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_Toc490563536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_Toc490563537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_Toc490563538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_Toc490563539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_Toc490563540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_Toc490563541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_Toc490563542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_Toc490563543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_Toc490563544 \h </w:instrText>
      </w:r>
      <w:r>
        <w:fldChar w:fldCharType="separate"/>
      </w:r>
      <w:r>
        <w:t>8</w:t>
      </w:r>
      <w:r>
        <w:fldChar w:fldCharType="end"/>
      </w:r>
    </w:p>
    <w:p>
      <w:pPr>
        <w:pStyle w:val="TOC8"/>
        <w:rPr>
          <w:rFonts w:asciiTheme="minorHAnsi" w:eastAsiaTheme="minorEastAsia" w:hAnsiTheme="minorHAnsi" w:cstheme="minorBidi"/>
          <w:szCs w:val="22"/>
        </w:rPr>
      </w:pPr>
      <w:r>
        <w:t>6A.</w:t>
      </w:r>
      <w:r>
        <w:tab/>
        <w:t xml:space="preserve">Forms under </w:t>
      </w:r>
      <w:r>
        <w:rPr>
          <w:i/>
        </w:rPr>
        <w:t>Restraining Orders Act 1997</w:t>
      </w:r>
      <w:r>
        <w:tab/>
      </w:r>
      <w:r>
        <w:fldChar w:fldCharType="begin"/>
      </w:r>
      <w:r>
        <w:instrText xml:space="preserve"> PAGEREF _Toc490563545 \h </w:instrText>
      </w:r>
      <w:r>
        <w:fldChar w:fldCharType="separate"/>
      </w:r>
      <w:r>
        <w:t>9</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_Toc490563546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_Toc490563548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_Toc490563549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_Toc490563551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_Toc490563552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_Toc490563553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_Toc490563554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_Toc490563555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_Toc490563556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_Toc490563557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_Toc490563560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_Toc490563561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_Toc490563562 \h </w:instrText>
      </w:r>
      <w:r>
        <w:fldChar w:fldCharType="separate"/>
      </w:r>
      <w:r>
        <w:t>19</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_Toc490563563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5.</w:t>
      </w:r>
      <w:r>
        <w:tab/>
        <w:t>Court may review a case at any time</w:t>
      </w:r>
      <w:r>
        <w:tab/>
      </w:r>
      <w:r>
        <w:fldChar w:fldCharType="begin"/>
      </w:r>
      <w:r>
        <w:instrText xml:space="preserve"> PAGEREF _Toc490563565 \h </w:instrText>
      </w:r>
      <w:r>
        <w:fldChar w:fldCharType="separate"/>
      </w:r>
      <w:r>
        <w:t>20</w:t>
      </w:r>
      <w:r>
        <w:fldChar w:fldCharType="end"/>
      </w:r>
    </w:p>
    <w:p>
      <w:pPr>
        <w:pStyle w:val="TOC8"/>
        <w:rPr>
          <w:rFonts w:asciiTheme="minorHAnsi" w:eastAsiaTheme="minorEastAsia" w:hAnsiTheme="minorHAnsi" w:cstheme="minorBidi"/>
          <w:szCs w:val="22"/>
        </w:rPr>
      </w:pPr>
      <w:r>
        <w:t>6A.</w:t>
      </w:r>
      <w:r>
        <w:tab/>
        <w:t>Represented parties excused from interlocutory hearings</w:t>
      </w:r>
      <w:r>
        <w:tab/>
      </w:r>
      <w:r>
        <w:fldChar w:fldCharType="begin"/>
      </w:r>
      <w:r>
        <w:instrText xml:space="preserve"> PAGEREF _Toc490563566 \h </w:instrText>
      </w:r>
      <w:r>
        <w:fldChar w:fldCharType="separate"/>
      </w:r>
      <w:r>
        <w:t>21</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_Toc490563567 \h </w:instrText>
      </w:r>
      <w:r>
        <w:fldChar w:fldCharType="separate"/>
      </w:r>
      <w:r>
        <w:t>21</w:t>
      </w:r>
      <w:r>
        <w:fldChar w:fldCharType="end"/>
      </w:r>
    </w:p>
    <w:p>
      <w:pPr>
        <w:pStyle w:val="TOC8"/>
        <w:rPr>
          <w:rFonts w:asciiTheme="minorHAnsi" w:eastAsiaTheme="minorEastAsia" w:hAnsiTheme="minorHAnsi" w:cstheme="minorBidi"/>
          <w:szCs w:val="22"/>
        </w:rPr>
      </w:pPr>
      <w:r>
        <w:t>7.</w:t>
      </w:r>
      <w:r>
        <w:tab/>
        <w:t>Who has to attend conferences</w:t>
      </w:r>
      <w:r>
        <w:tab/>
      </w:r>
      <w:r>
        <w:fldChar w:fldCharType="begin"/>
      </w:r>
      <w:r>
        <w:instrText xml:space="preserve"> PAGEREF _Toc490563568 \h </w:instrText>
      </w:r>
      <w:r>
        <w:fldChar w:fldCharType="separate"/>
      </w:r>
      <w:r>
        <w:t>22</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_Toc490563569 \h </w:instrText>
      </w:r>
      <w:r>
        <w:fldChar w:fldCharType="separate"/>
      </w:r>
      <w:r>
        <w:t>22</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_Toc490563570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_Toc490563572 \h </w:instrText>
      </w:r>
      <w:r>
        <w:fldChar w:fldCharType="separate"/>
      </w:r>
      <w:r>
        <w:t>25</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_Toc490563573 \h </w:instrText>
      </w:r>
      <w:r>
        <w:fldChar w:fldCharType="separate"/>
      </w:r>
      <w:r>
        <w:t>25</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_Toc490563574 \h </w:instrText>
      </w:r>
      <w:r>
        <w:fldChar w:fldCharType="separate"/>
      </w:r>
      <w:r>
        <w:t>25</w:t>
      </w:r>
      <w:r>
        <w:fldChar w:fldCharType="end"/>
      </w:r>
    </w:p>
    <w:p>
      <w:pPr>
        <w:pStyle w:val="TOC8"/>
        <w:rPr>
          <w:rFonts w:asciiTheme="minorHAnsi" w:eastAsiaTheme="minorEastAsia" w:hAnsiTheme="minorHAnsi" w:cstheme="minorBidi"/>
          <w:szCs w:val="22"/>
        </w:rPr>
      </w:pPr>
      <w:r>
        <w:t>13.</w:t>
      </w:r>
      <w:r>
        <w:tab/>
        <w:t>CMC List judge may order case to be on or taken off CMC List</w:t>
      </w:r>
      <w:r>
        <w:tab/>
      </w:r>
      <w:r>
        <w:fldChar w:fldCharType="begin"/>
      </w:r>
      <w:r>
        <w:instrText xml:space="preserve"> PAGEREF _Toc490563575 \h </w:instrText>
      </w:r>
      <w:r>
        <w:fldChar w:fldCharType="separate"/>
      </w:r>
      <w:r>
        <w:t>26</w:t>
      </w:r>
      <w:r>
        <w:fldChar w:fldCharType="end"/>
      </w:r>
    </w:p>
    <w:p>
      <w:pPr>
        <w:pStyle w:val="TOC8"/>
        <w:rPr>
          <w:rFonts w:asciiTheme="minorHAnsi" w:eastAsiaTheme="minorEastAsia" w:hAnsiTheme="minorHAnsi" w:cstheme="minorBidi"/>
          <w:szCs w:val="22"/>
        </w:rPr>
      </w:pPr>
      <w:r>
        <w:t>14.</w:t>
      </w:r>
      <w:r>
        <w:tab/>
        <w:t>Asking for case to be put on CMC List</w:t>
      </w:r>
      <w:r>
        <w:tab/>
      </w:r>
      <w:r>
        <w:fldChar w:fldCharType="begin"/>
      </w:r>
      <w:r>
        <w:instrText xml:space="preserve"> PAGEREF _Toc490563576 \h </w:instrText>
      </w:r>
      <w:r>
        <w:fldChar w:fldCharType="separate"/>
      </w:r>
      <w:r>
        <w:t>26</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_Toc490563577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_Toc490563579 \h </w:instrText>
      </w:r>
      <w:r>
        <w:fldChar w:fldCharType="separate"/>
      </w:r>
      <w:r>
        <w:t>27</w:t>
      </w:r>
      <w:r>
        <w:fldChar w:fldCharType="end"/>
      </w:r>
    </w:p>
    <w:p>
      <w:pPr>
        <w:pStyle w:val="TOC8"/>
        <w:rPr>
          <w:rFonts w:asciiTheme="minorHAnsi" w:eastAsiaTheme="minorEastAsia" w:hAnsiTheme="minorHAnsi" w:cstheme="minorBidi"/>
          <w:szCs w:val="22"/>
        </w:rPr>
      </w:pPr>
      <w:r>
        <w:t>17.</w:t>
      </w:r>
      <w:r>
        <w:tab/>
        <w:t>Requesting interlocutory orders and case management directions</w:t>
      </w:r>
      <w:r>
        <w:tab/>
      </w:r>
      <w:r>
        <w:fldChar w:fldCharType="begin"/>
      </w:r>
      <w:r>
        <w:instrText xml:space="preserve"> PAGEREF _Toc490563580 \h </w:instrText>
      </w:r>
      <w:r>
        <w:fldChar w:fldCharType="separate"/>
      </w:r>
      <w:r>
        <w:t>27</w:t>
      </w:r>
      <w:r>
        <w:fldChar w:fldCharType="end"/>
      </w:r>
    </w:p>
    <w:p>
      <w:pPr>
        <w:pStyle w:val="TOC8"/>
        <w:rPr>
          <w:rFonts w:asciiTheme="minorHAnsi" w:eastAsiaTheme="minorEastAsia" w:hAnsiTheme="minorHAnsi" w:cstheme="minorBidi"/>
          <w:szCs w:val="22"/>
        </w:rPr>
      </w:pPr>
      <w:r>
        <w:t>18.</w:t>
      </w:r>
      <w:r>
        <w:tab/>
        <w:t>Status conference</w:t>
      </w:r>
      <w:r>
        <w:tab/>
      </w:r>
      <w:r>
        <w:fldChar w:fldCharType="begin"/>
      </w:r>
      <w:r>
        <w:instrText xml:space="preserve"> PAGEREF _Toc490563581 \h </w:instrText>
      </w:r>
      <w:r>
        <w:fldChar w:fldCharType="separate"/>
      </w:r>
      <w:r>
        <w:t>28</w:t>
      </w:r>
      <w:r>
        <w:fldChar w:fldCharType="end"/>
      </w:r>
    </w:p>
    <w:p>
      <w:pPr>
        <w:pStyle w:val="TOC8"/>
        <w:rPr>
          <w:rFonts w:asciiTheme="minorHAnsi" w:eastAsiaTheme="minorEastAsia" w:hAnsiTheme="minorHAnsi" w:cstheme="minorBidi"/>
          <w:szCs w:val="22"/>
        </w:rPr>
      </w:pPr>
      <w:r>
        <w:t>19.</w:t>
      </w:r>
      <w:r>
        <w:tab/>
        <w:t>Case evaluation conference</w:t>
      </w:r>
      <w:r>
        <w:tab/>
      </w:r>
      <w:r>
        <w:fldChar w:fldCharType="begin"/>
      </w:r>
      <w:r>
        <w:instrText xml:space="preserve"> PAGEREF _Toc490563582 \h </w:instrText>
      </w:r>
      <w:r>
        <w:fldChar w:fldCharType="separate"/>
      </w:r>
      <w:r>
        <w:t>30</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_Toc490563583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_Toc490563585 \h </w:instrText>
      </w:r>
      <w:r>
        <w:fldChar w:fldCharType="separate"/>
      </w:r>
      <w:r>
        <w:t>32</w:t>
      </w:r>
      <w:r>
        <w:fldChar w:fldCharType="end"/>
      </w:r>
    </w:p>
    <w:p>
      <w:pPr>
        <w:pStyle w:val="TOC8"/>
        <w:rPr>
          <w:rFonts w:asciiTheme="minorHAnsi" w:eastAsiaTheme="minorEastAsia" w:hAnsiTheme="minorHAnsi" w:cstheme="minorBidi"/>
          <w:szCs w:val="22"/>
        </w:rPr>
      </w:pPr>
      <w:r>
        <w:t>22.</w:t>
      </w:r>
      <w:r>
        <w:tab/>
        <w:t>Case manager may issue summons to show cause</w:t>
      </w:r>
      <w:r>
        <w:tab/>
      </w:r>
      <w:r>
        <w:fldChar w:fldCharType="begin"/>
      </w:r>
      <w:r>
        <w:instrText xml:space="preserve"> PAGEREF _Toc490563586 \h </w:instrText>
      </w:r>
      <w:r>
        <w:fldChar w:fldCharType="separate"/>
      </w:r>
      <w:r>
        <w:t>32</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_Toc490563587 \h </w:instrText>
      </w:r>
      <w:r>
        <w:fldChar w:fldCharType="separate"/>
      </w:r>
      <w:r>
        <w:t>33</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_Toc490563588 \h </w:instrText>
      </w:r>
      <w:r>
        <w:fldChar w:fldCharType="separate"/>
      </w:r>
      <w:r>
        <w:t>33</w:t>
      </w:r>
      <w:r>
        <w:fldChar w:fldCharType="end"/>
      </w:r>
    </w:p>
    <w:p>
      <w:pPr>
        <w:pStyle w:val="TOC8"/>
        <w:rPr>
          <w:rFonts w:asciiTheme="minorHAnsi" w:eastAsiaTheme="minorEastAsia" w:hAnsiTheme="minorHAnsi" w:cstheme="minorBidi"/>
          <w:szCs w:val="22"/>
        </w:rPr>
      </w:pPr>
      <w:r>
        <w:t>25.</w:t>
      </w:r>
      <w:r>
        <w:tab/>
        <w:t>Parties to be notified of case being on Inactive Cases List and to advise clients</w:t>
      </w:r>
      <w:r>
        <w:tab/>
      </w:r>
      <w:r>
        <w:fldChar w:fldCharType="begin"/>
      </w:r>
      <w:r>
        <w:instrText xml:space="preserve"> PAGEREF _Toc490563589 \h </w:instrText>
      </w:r>
      <w:r>
        <w:fldChar w:fldCharType="separate"/>
      </w:r>
      <w:r>
        <w:t>33</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_Toc490563590 \h </w:instrText>
      </w:r>
      <w:r>
        <w:fldChar w:fldCharType="separate"/>
      </w:r>
      <w:r>
        <w:t>34</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_Toc490563591 \h </w:instrText>
      </w:r>
      <w:r>
        <w:fldChar w:fldCharType="separate"/>
      </w:r>
      <w:r>
        <w:t>34</w:t>
      </w:r>
      <w:r>
        <w:fldChar w:fldCharType="end"/>
      </w:r>
    </w:p>
    <w:p>
      <w:pPr>
        <w:pStyle w:val="TOC8"/>
        <w:rPr>
          <w:rFonts w:asciiTheme="minorHAnsi" w:eastAsiaTheme="minorEastAsia" w:hAnsiTheme="minorHAnsi" w:cstheme="minorBidi"/>
          <w:szCs w:val="22"/>
        </w:rPr>
      </w:pPr>
      <w:r>
        <w:t>28.</w:t>
      </w:r>
      <w:r>
        <w:tab/>
        <w:t>Certain inactive cases to be taken to have been dismissed</w:t>
      </w:r>
      <w:r>
        <w:tab/>
      </w:r>
      <w:r>
        <w:fldChar w:fldCharType="begin"/>
      </w:r>
      <w:r>
        <w:instrText xml:space="preserve"> PAGEREF _Toc490563592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_Toc490563594 \h </w:instrText>
      </w:r>
      <w:r>
        <w:fldChar w:fldCharType="separate"/>
      </w:r>
      <w:r>
        <w:t>36</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_Toc490563595 \h </w:instrText>
      </w:r>
      <w:r>
        <w:fldChar w:fldCharType="separate"/>
      </w:r>
      <w:r>
        <w:t>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_Toc490563596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_Toc490563598 \h </w:instrText>
      </w:r>
      <w:r>
        <w:fldChar w:fldCharType="separate"/>
      </w:r>
      <w:r>
        <w:t>37</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_Toc490563599 \h </w:instrText>
      </w:r>
      <w:r>
        <w:fldChar w:fldCharType="separate"/>
      </w:r>
      <w:r>
        <w:t>37</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_Toc490563600 \h </w:instrText>
      </w:r>
      <w:r>
        <w:fldChar w:fldCharType="separate"/>
      </w:r>
      <w:r>
        <w:t>38</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_Toc490563601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_Toc490563603 \h </w:instrText>
      </w:r>
      <w:r>
        <w:fldChar w:fldCharType="separate"/>
      </w:r>
      <w:r>
        <w:t>40</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_Toc490563604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_Toc490563605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_Toc490563606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_Toc490563607 \h </w:instrText>
      </w:r>
      <w:r>
        <w:fldChar w:fldCharType="separate"/>
      </w:r>
      <w:r>
        <w:t>40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_Toc490563608 \h </w:instrText>
      </w:r>
      <w:r>
        <w:fldChar w:fldCharType="separate"/>
      </w:r>
      <w:r>
        <w:t>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_Toc490563609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Copy to be filed</w:t>
      </w:r>
      <w:r>
        <w:tab/>
      </w:r>
      <w:r>
        <w:fldChar w:fldCharType="begin"/>
      </w:r>
      <w:r>
        <w:instrText xml:space="preserve"> PAGEREF _Toc490563610 \h </w:instrText>
      </w:r>
      <w:r>
        <w:fldChar w:fldCharType="separate"/>
      </w:r>
      <w:r>
        <w:t>41</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_Toc490563611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_Toc490563612 \h </w:instrText>
      </w:r>
      <w:r>
        <w:fldChar w:fldCharType="separate"/>
      </w:r>
      <w:r>
        <w:t>41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_Toc490563613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_Toc490563615 \h </w:instrText>
      </w:r>
      <w:r>
        <w:fldChar w:fldCharType="separate"/>
      </w:r>
      <w:r>
        <w:t>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libel</w:t>
      </w:r>
      <w:r>
        <w:tab/>
      </w:r>
      <w:r>
        <w:fldChar w:fldCharType="begin"/>
      </w:r>
      <w:r>
        <w:instrText xml:space="preserve"> PAGEREF _Toc490563616 \h </w:instrText>
      </w:r>
      <w:r>
        <w:fldChar w:fldCharType="separate"/>
      </w:r>
      <w:r>
        <w:t>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_Toc490563617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_Toc490563618 \h </w:instrText>
      </w:r>
      <w:r>
        <w:fldChar w:fldCharType="separate"/>
      </w:r>
      <w:r>
        <w:t>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_Toc490563619 \h </w:instrText>
      </w:r>
      <w:r>
        <w:fldChar w:fldCharType="separate"/>
      </w:r>
      <w:r>
        <w:t>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_Toc490563620 \h </w:instrText>
      </w:r>
      <w:r>
        <w:fldChar w:fldCharType="separate"/>
      </w:r>
      <w:r>
        <w:t>44</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_Toc490563621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_Toc490563623 \h </w:instrText>
      </w:r>
      <w:r>
        <w:fldChar w:fldCharType="separate"/>
      </w:r>
      <w:r>
        <w:t>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_Toc490563624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_Toc490563625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_Toc490563626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_Toc490563628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_Toc490563629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solicitor acting as agent</w:t>
      </w:r>
      <w:r>
        <w:tab/>
      </w:r>
      <w:r>
        <w:fldChar w:fldCharType="begin"/>
      </w:r>
      <w:r>
        <w:instrText xml:space="preserve"> PAGEREF _Toc490563630 \h </w:instrText>
      </w:r>
      <w:r>
        <w:fldChar w:fldCharType="separate"/>
      </w:r>
      <w:r>
        <w:t>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_Toc490563631 \h </w:instrText>
      </w:r>
      <w:r>
        <w:fldChar w:fldCharType="separate"/>
      </w:r>
      <w:r>
        <w:t>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_Toc490563632 \h </w:instrText>
      </w:r>
      <w:r>
        <w:fldChar w:fldCharType="separate"/>
      </w:r>
      <w:r>
        <w:t>49</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_Toc490563633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_Toc490563634 \h </w:instrText>
      </w:r>
      <w:r>
        <w:fldChar w:fldCharType="separate"/>
      </w:r>
      <w:r>
        <w:t>50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_Toc490563635 \h </w:instrText>
      </w:r>
      <w:r>
        <w:fldChar w:fldCharType="separate"/>
      </w:r>
      <w:r>
        <w:t>50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_Toc490563636 \h </w:instrText>
      </w:r>
      <w:r>
        <w:fldChar w:fldCharType="separate"/>
      </w:r>
      <w:r>
        <w:t>51</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_Toc490563637 \h </w:instrText>
      </w:r>
      <w:r>
        <w:fldChar w:fldCharType="separate"/>
      </w:r>
      <w:r>
        <w:t>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_Toc490563638 \h </w:instrText>
      </w:r>
      <w:r>
        <w:fldChar w:fldCharType="separate"/>
      </w:r>
      <w:r>
        <w:t>52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_Toc490563639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_Toc490563641 \h </w:instrText>
      </w:r>
      <w:r>
        <w:fldChar w:fldCharType="separate"/>
      </w:r>
      <w:r>
        <w:t>53</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_Toc490563642 \h </w:instrText>
      </w:r>
      <w:r>
        <w:fldChar w:fldCharType="separate"/>
      </w:r>
      <w:r>
        <w:t>53</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_Toc490563643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_Toc490563645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_Toc490563646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_Toc490563647 \h </w:instrText>
      </w:r>
      <w:r>
        <w:fldChar w:fldCharType="separate"/>
      </w:r>
      <w:r>
        <w:t>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_Toc490563648 \h </w:instrText>
      </w:r>
      <w:r>
        <w:fldChar w:fldCharType="separate"/>
      </w:r>
      <w:r>
        <w:t>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_Toc490563649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_Toc490563651 \h </w:instrText>
      </w:r>
      <w:r>
        <w:fldChar w:fldCharType="separate"/>
      </w:r>
      <w:r>
        <w:t>59</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_Toc490563652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_Toc490563653 \h </w:instrText>
      </w:r>
      <w:r>
        <w:fldChar w:fldCharType="separate"/>
      </w:r>
      <w:r>
        <w:t>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_Toc490563654 \h </w:instrText>
      </w:r>
      <w:r>
        <w:fldChar w:fldCharType="separate"/>
      </w:r>
      <w:r>
        <w:t>62</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_Toc490563655 \h </w:instrText>
      </w:r>
      <w:r>
        <w:fldChar w:fldCharType="separate"/>
      </w:r>
      <w:r>
        <w:t>62</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_Toc490563656 \h </w:instrText>
      </w:r>
      <w:r>
        <w:fldChar w:fldCharType="separate"/>
      </w:r>
      <w:r>
        <w:t>63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_Toc490563657 \h </w:instrText>
      </w:r>
      <w:r>
        <w:fldChar w:fldCharType="separate"/>
      </w:r>
      <w:r>
        <w:t>63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_Toc490563658 \h </w:instrText>
      </w:r>
      <w:r>
        <w:fldChar w:fldCharType="separate"/>
      </w:r>
      <w:r>
        <w:t>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_Toc490563659 \h </w:instrText>
      </w:r>
      <w:r>
        <w:fldChar w:fldCharType="separate"/>
      </w:r>
      <w:r>
        <w:t>65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_Toc490563660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_Toc490563662 \h </w:instrText>
      </w:r>
      <w:r>
        <w:fldChar w:fldCharType="separate"/>
      </w:r>
      <w:r>
        <w:t>67</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_Toc490563663 \h </w:instrText>
      </w:r>
      <w:r>
        <w:fldChar w:fldCharType="separate"/>
      </w:r>
      <w:r>
        <w:t>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_Toc490563664 \h </w:instrText>
      </w:r>
      <w:r>
        <w:fldChar w:fldCharType="separate"/>
      </w:r>
      <w:r>
        <w:t>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_Toc490563665 \h </w:instrText>
      </w:r>
      <w:r>
        <w:fldChar w:fldCharType="separate"/>
      </w:r>
      <w:r>
        <w:t>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_Toc490563666 \h </w:instrText>
      </w:r>
      <w:r>
        <w:fldChar w:fldCharType="separate"/>
      </w:r>
      <w:r>
        <w:t>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_Toc490563667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_Toc490563670 \h </w:instrText>
      </w:r>
      <w:r>
        <w:fldChar w:fldCharType="separate"/>
      </w:r>
      <w:r>
        <w:t>70</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_Toc490563671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_Toc490563673 \h </w:instrText>
      </w:r>
      <w:r>
        <w:fldChar w:fldCharType="separate"/>
      </w:r>
      <w:r>
        <w:t>72</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_Toc490563674 \h </w:instrText>
      </w:r>
      <w:r>
        <w:fldChar w:fldCharType="separate"/>
      </w:r>
      <w:r>
        <w:t>73</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_Toc490563675 \h </w:instrText>
      </w:r>
      <w:r>
        <w:fldChar w:fldCharType="separate"/>
      </w:r>
      <w:r>
        <w:t>75</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_Toc490563676 \h </w:instrText>
      </w:r>
      <w:r>
        <w:fldChar w:fldCharType="separate"/>
      </w:r>
      <w:r>
        <w:t>75</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_Toc490563677 \h </w:instrText>
      </w:r>
      <w:r>
        <w:fldChar w:fldCharType="separate"/>
      </w:r>
      <w:r>
        <w:t>77</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_Toc490563678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_Toc490563680 \h </w:instrText>
      </w:r>
      <w:r>
        <w:fldChar w:fldCharType="separate"/>
      </w:r>
      <w:r>
        <w:t>78</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_Toc490563681 \h </w:instrText>
      </w:r>
      <w:r>
        <w:fldChar w:fldCharType="separate"/>
      </w:r>
      <w:r>
        <w:t>78</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_Toc490563682 \h </w:instrText>
      </w:r>
      <w:r>
        <w:fldChar w:fldCharType="separate"/>
      </w:r>
      <w:r>
        <w:t>79</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_Toc490563683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_Toc490563685 \h </w:instrText>
      </w:r>
      <w:r>
        <w:fldChar w:fldCharType="separate"/>
      </w:r>
      <w:r>
        <w:t>81</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_Toc490563686 \h </w:instrText>
      </w:r>
      <w:r>
        <w:fldChar w:fldCharType="separate"/>
      </w:r>
      <w:r>
        <w:t>82</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_Toc490563687 \h </w:instrText>
      </w:r>
      <w:r>
        <w:fldChar w:fldCharType="separate"/>
      </w:r>
      <w:r>
        <w:t>82</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_Toc490563688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_Toc490563690 \h </w:instrText>
      </w:r>
      <w:r>
        <w:fldChar w:fldCharType="separate"/>
      </w:r>
      <w:r>
        <w:t>85</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_Toc490563691 \h </w:instrText>
      </w:r>
      <w:r>
        <w:fldChar w:fldCharType="separate"/>
      </w:r>
      <w:r>
        <w:t>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_Toc490563692 \h </w:instrText>
      </w:r>
      <w:r>
        <w:fldChar w:fldCharType="separate"/>
      </w:r>
      <w:r>
        <w:t>85</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_Toc490563693 \h </w:instrText>
      </w:r>
      <w:r>
        <w:fldChar w:fldCharType="separate"/>
      </w:r>
      <w:r>
        <w:t>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_Toc490563694 \h </w:instrText>
      </w:r>
      <w:r>
        <w:fldChar w:fldCharType="separate"/>
      </w:r>
      <w:r>
        <w:t>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_Toc490563695 \h </w:instrText>
      </w:r>
      <w:r>
        <w:fldChar w:fldCharType="separate"/>
      </w:r>
      <w:r>
        <w:t>86</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_Toc490563696 \h </w:instrText>
      </w:r>
      <w:r>
        <w:fldChar w:fldCharType="separate"/>
      </w:r>
      <w:r>
        <w:t>87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_Toc490563697 \h </w:instrText>
      </w:r>
      <w:r>
        <w:fldChar w:fldCharType="separate"/>
      </w:r>
      <w:r>
        <w:t>87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_Toc490563698 \h </w:instrText>
      </w:r>
      <w:r>
        <w:fldChar w:fldCharType="separate"/>
      </w:r>
      <w:r>
        <w:t>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_Toc490563699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_Toc490563701 \h </w:instrText>
      </w:r>
      <w:r>
        <w:fldChar w:fldCharType="separate"/>
      </w:r>
      <w:r>
        <w:t>89</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_Toc490563702 \h </w:instrText>
      </w:r>
      <w:r>
        <w:fldChar w:fldCharType="separate"/>
      </w:r>
      <w:r>
        <w:t>89</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_Toc490563703 \h </w:instrText>
      </w:r>
      <w:r>
        <w:fldChar w:fldCharType="separate"/>
      </w:r>
      <w:r>
        <w:t>90</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_Toc490563704 \h </w:instrText>
      </w:r>
      <w:r>
        <w:fldChar w:fldCharType="separate"/>
      </w:r>
      <w:r>
        <w:t>90</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_Toc490563705 \h </w:instrText>
      </w:r>
      <w:r>
        <w:fldChar w:fldCharType="separate"/>
      </w:r>
      <w:r>
        <w:t>91</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_Toc490563706 \h </w:instrText>
      </w:r>
      <w:r>
        <w:fldChar w:fldCharType="separate"/>
      </w:r>
      <w:r>
        <w:t>92</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_Toc490563707 \h </w:instrText>
      </w:r>
      <w:r>
        <w:fldChar w:fldCharType="separate"/>
      </w:r>
      <w:r>
        <w:t>93</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_Toc490563708 \h </w:instrText>
      </w:r>
      <w:r>
        <w:fldChar w:fldCharType="separate"/>
      </w:r>
      <w:r>
        <w:t>95</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_Toc490563709 \h </w:instrText>
      </w:r>
      <w:r>
        <w:fldChar w:fldCharType="separate"/>
      </w:r>
      <w:r>
        <w:t>96</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_Toc490563710 \h </w:instrText>
      </w:r>
      <w:r>
        <w:fldChar w:fldCharType="separate"/>
      </w:r>
      <w:r>
        <w:t>96</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_Toc490563711 \h </w:instrText>
      </w:r>
      <w:r>
        <w:fldChar w:fldCharType="separate"/>
      </w:r>
      <w:r>
        <w:t>97</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_Toc490563712 \h </w:instrText>
      </w:r>
      <w:r>
        <w:fldChar w:fldCharType="separate"/>
      </w:r>
      <w:r>
        <w:t>97</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_Toc490563713 \h </w:instrText>
      </w:r>
      <w:r>
        <w:fldChar w:fldCharType="separate"/>
      </w:r>
      <w:r>
        <w:t>98</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_Toc490563714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_Toc490563716 \h </w:instrText>
      </w:r>
      <w:r>
        <w:fldChar w:fldCharType="separate"/>
      </w:r>
      <w:r>
        <w:t>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_Toc490563717 \h </w:instrText>
      </w:r>
      <w:r>
        <w:fldChar w:fldCharType="separate"/>
      </w:r>
      <w:r>
        <w:t>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_Toc490563718 \h </w:instrText>
      </w:r>
      <w:r>
        <w:fldChar w:fldCharType="separate"/>
      </w:r>
      <w:r>
        <w:t>100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_Toc490563719 \h </w:instrText>
      </w:r>
      <w:r>
        <w:fldChar w:fldCharType="separate"/>
      </w:r>
      <w:r>
        <w:t>100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_Toc490563720 \h </w:instrText>
      </w:r>
      <w:r>
        <w:fldChar w:fldCharType="separate"/>
      </w:r>
      <w:r>
        <w:t>101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_Toc490563721 \h </w:instrText>
      </w:r>
      <w:r>
        <w:fldChar w:fldCharType="separate"/>
      </w:r>
      <w:r>
        <w:t>101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_Toc490563722 \h </w:instrText>
      </w:r>
      <w:r>
        <w:fldChar w:fldCharType="separate"/>
      </w:r>
      <w:r>
        <w:t>102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_Toc490563723 \h </w:instrText>
      </w:r>
      <w:r>
        <w:fldChar w:fldCharType="separate"/>
      </w:r>
      <w:r>
        <w:t>102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_Toc490563724 \h </w:instrText>
      </w:r>
      <w:r>
        <w:fldChar w:fldCharType="separate"/>
      </w:r>
      <w:r>
        <w:t>103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_Toc490563725 \h </w:instrText>
      </w:r>
      <w:r>
        <w:fldChar w:fldCharType="separate"/>
      </w:r>
      <w:r>
        <w:t>103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_Toc490563726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_Toc490563728 \h </w:instrText>
      </w:r>
      <w:r>
        <w:fldChar w:fldCharType="separate"/>
      </w:r>
      <w:r>
        <w:t>104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_Toc490563729 \h </w:instrText>
      </w:r>
      <w:r>
        <w:fldChar w:fldCharType="separate"/>
      </w:r>
      <w:r>
        <w:t>104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_Toc490563730 \h </w:instrText>
      </w:r>
      <w:r>
        <w:fldChar w:fldCharType="separate"/>
      </w:r>
      <w:r>
        <w:t>105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_Toc490563731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_Toc490563733 \h </w:instrText>
      </w:r>
      <w:r>
        <w:fldChar w:fldCharType="separate"/>
      </w:r>
      <w:r>
        <w:t>106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_Toc490563734 \h </w:instrText>
      </w:r>
      <w:r>
        <w:fldChar w:fldCharType="separate"/>
      </w:r>
      <w:r>
        <w:t>106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_Toc490563735 \h </w:instrText>
      </w:r>
      <w:r>
        <w:fldChar w:fldCharType="separate"/>
      </w:r>
      <w:r>
        <w:t>107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_Toc490563736 \h </w:instrText>
      </w:r>
      <w:r>
        <w:fldChar w:fldCharType="separate"/>
      </w:r>
      <w:r>
        <w:t>107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_Toc490563737 \h </w:instrText>
      </w:r>
      <w:r>
        <w:fldChar w:fldCharType="separate"/>
      </w:r>
      <w:r>
        <w:t>107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_Toc490563738 \h </w:instrText>
      </w:r>
      <w:r>
        <w:fldChar w:fldCharType="separate"/>
      </w:r>
      <w:r>
        <w:t>107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_Toc490563739 \h </w:instrText>
      </w:r>
      <w:r>
        <w:fldChar w:fldCharType="separate"/>
      </w:r>
      <w:r>
        <w:t>107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_Toc490563740 \h </w:instrText>
      </w:r>
      <w:r>
        <w:fldChar w:fldCharType="separate"/>
      </w:r>
      <w:r>
        <w:t>108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_Toc490563741 \h </w:instrText>
      </w:r>
      <w:r>
        <w:fldChar w:fldCharType="separate"/>
      </w:r>
      <w:r>
        <w:t>108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_Toc490563742 \h </w:instrText>
      </w:r>
      <w:r>
        <w:fldChar w:fldCharType="separate"/>
      </w:r>
      <w:r>
        <w:t>108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_Toc490563743 \h </w:instrText>
      </w:r>
      <w:r>
        <w:fldChar w:fldCharType="separate"/>
      </w:r>
      <w:r>
        <w:t>108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_Toc490563744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_Toc490563746 \h </w:instrText>
      </w:r>
      <w:r>
        <w:fldChar w:fldCharType="separate"/>
      </w:r>
      <w:r>
        <w:t>110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_Toc490563747 \h </w:instrText>
      </w:r>
      <w:r>
        <w:fldChar w:fldCharType="separate"/>
      </w:r>
      <w:r>
        <w:t>110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_Toc490563748 \h </w:instrText>
      </w:r>
      <w:r>
        <w:fldChar w:fldCharType="separate"/>
      </w:r>
      <w:r>
        <w:t>111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_Toc490563749 \h </w:instrText>
      </w:r>
      <w:r>
        <w:fldChar w:fldCharType="separate"/>
      </w:r>
      <w:r>
        <w:t>112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_Toc490563750 \h </w:instrText>
      </w:r>
      <w:r>
        <w:fldChar w:fldCharType="separate"/>
      </w:r>
      <w:r>
        <w:t>113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_Toc490563751 \h </w:instrText>
      </w:r>
      <w:r>
        <w:fldChar w:fldCharType="separate"/>
      </w:r>
      <w:r>
        <w:t>113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_Toc490563752 \h </w:instrText>
      </w:r>
      <w:r>
        <w:fldChar w:fldCharType="separate"/>
      </w:r>
      <w:r>
        <w:t>114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_Toc490563753 \h </w:instrText>
      </w:r>
      <w:r>
        <w:fldChar w:fldCharType="separate"/>
      </w:r>
      <w:r>
        <w:t>115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_Toc490563754 \h </w:instrText>
      </w:r>
      <w:r>
        <w:fldChar w:fldCharType="separate"/>
      </w:r>
      <w:r>
        <w:t>116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_Toc490563755 \h </w:instrText>
      </w:r>
      <w:r>
        <w:fldChar w:fldCharType="separate"/>
      </w:r>
      <w:r>
        <w:t>117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_Toc490563756 \h </w:instrText>
      </w:r>
      <w:r>
        <w:fldChar w:fldCharType="separate"/>
      </w:r>
      <w:r>
        <w:t>118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_Toc490563757 \h </w:instrText>
      </w:r>
      <w:r>
        <w:fldChar w:fldCharType="separate"/>
      </w:r>
      <w:r>
        <w:t>118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_Toc490563758 \h </w:instrText>
      </w:r>
      <w:r>
        <w:fldChar w:fldCharType="separate"/>
      </w:r>
      <w:r>
        <w:t>119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_Toc490563759 \h </w:instrText>
      </w:r>
      <w:r>
        <w:fldChar w:fldCharType="separate"/>
      </w:r>
      <w:r>
        <w:t>120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_Toc490563760 \h </w:instrText>
      </w:r>
      <w:r>
        <w:fldChar w:fldCharType="separate"/>
      </w:r>
      <w:r>
        <w:t>121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_Toc490563761 \h </w:instrText>
      </w:r>
      <w:r>
        <w:fldChar w:fldCharType="separate"/>
      </w:r>
      <w:r>
        <w:t>121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_Toc490563762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_Toc490563764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_Toc490563765 \h </w:instrText>
      </w:r>
      <w:r>
        <w:fldChar w:fldCharType="separate"/>
      </w:r>
      <w:r>
        <w:t>124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_Toc490563766 \h </w:instrText>
      </w:r>
      <w:r>
        <w:fldChar w:fldCharType="separate"/>
      </w:r>
      <w:r>
        <w:t>124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_Toc490563767 \h </w:instrText>
      </w:r>
      <w:r>
        <w:fldChar w:fldCharType="separate"/>
      </w:r>
      <w:r>
        <w:t>125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_Toc490563768 \h </w:instrText>
      </w:r>
      <w:r>
        <w:fldChar w:fldCharType="separate"/>
      </w:r>
      <w:r>
        <w:t>126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_Toc490563769 \h </w:instrText>
      </w:r>
      <w:r>
        <w:fldChar w:fldCharType="separate"/>
      </w:r>
      <w:r>
        <w:t>127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_Toc490563770 \h </w:instrText>
      </w:r>
      <w:r>
        <w:fldChar w:fldCharType="separate"/>
      </w:r>
      <w:r>
        <w:t>127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_Toc490563771 \h </w:instrText>
      </w:r>
      <w:r>
        <w:fldChar w:fldCharType="separate"/>
      </w:r>
      <w:r>
        <w:t>127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_Toc490563772 \h </w:instrText>
      </w:r>
      <w:r>
        <w:fldChar w:fldCharType="separate"/>
      </w:r>
      <w:r>
        <w:t>128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_Toc490563773 \h </w:instrText>
      </w:r>
      <w:r>
        <w:fldChar w:fldCharType="separate"/>
      </w:r>
      <w:r>
        <w:t>129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_Toc490563774 \h </w:instrText>
      </w:r>
      <w:r>
        <w:fldChar w:fldCharType="separate"/>
      </w:r>
      <w:r>
        <w:t>129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_Toc490563775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_Toc490563777 \h </w:instrText>
      </w:r>
      <w:r>
        <w:fldChar w:fldCharType="separate"/>
      </w:r>
      <w:r>
        <w:t>131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_Toc490563778 \h </w:instrText>
      </w:r>
      <w:r>
        <w:fldChar w:fldCharType="separate"/>
      </w:r>
      <w:r>
        <w:t>131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_Toc490563779 \h </w:instrText>
      </w:r>
      <w:r>
        <w:fldChar w:fldCharType="separate"/>
      </w:r>
      <w:r>
        <w:t>131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_Toc490563780 \h </w:instrText>
      </w:r>
      <w:r>
        <w:fldChar w:fldCharType="separate"/>
      </w:r>
      <w:r>
        <w:t>132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_Toc490563781 \h </w:instrText>
      </w:r>
      <w:r>
        <w:fldChar w:fldCharType="separate"/>
      </w:r>
      <w:r>
        <w:t>132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_Toc490563782 \h </w:instrText>
      </w:r>
      <w:r>
        <w:fldChar w:fldCharType="separate"/>
      </w:r>
      <w:r>
        <w:t>133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_Toc490563783 \h </w:instrText>
      </w:r>
      <w:r>
        <w:fldChar w:fldCharType="separate"/>
      </w:r>
      <w:r>
        <w:t>133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_Toc490563784 \h </w:instrText>
      </w:r>
      <w:r>
        <w:fldChar w:fldCharType="separate"/>
      </w:r>
      <w:r>
        <w:t>134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_Toc490563785 \h </w:instrText>
      </w:r>
      <w:r>
        <w:fldChar w:fldCharType="separate"/>
      </w:r>
      <w:r>
        <w:t>135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_Toc490563786 \h </w:instrText>
      </w:r>
      <w:r>
        <w:fldChar w:fldCharType="separate"/>
      </w:r>
      <w:r>
        <w:t>136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_Toc490563787 \h </w:instrText>
      </w:r>
      <w:r>
        <w:fldChar w:fldCharType="separate"/>
      </w:r>
      <w:r>
        <w:t>136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_Toc490563788 \h </w:instrText>
      </w:r>
      <w:r>
        <w:fldChar w:fldCharType="separate"/>
      </w:r>
      <w:r>
        <w:t>136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_Toc490563789 \h </w:instrText>
      </w:r>
      <w:r>
        <w:fldChar w:fldCharType="separate"/>
      </w:r>
      <w:r>
        <w:t>136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_Toc490563790 \h </w:instrText>
      </w:r>
      <w:r>
        <w:fldChar w:fldCharType="separate"/>
      </w:r>
      <w:r>
        <w:t>138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_Toc490563791 \h </w:instrText>
      </w:r>
      <w:r>
        <w:fldChar w:fldCharType="separate"/>
      </w:r>
      <w:r>
        <w:t>139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_Toc490563792 \h </w:instrText>
      </w:r>
      <w:r>
        <w:fldChar w:fldCharType="separate"/>
      </w:r>
      <w:r>
        <w:t>139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_Toc490563793 \h </w:instrText>
      </w:r>
      <w:r>
        <w:fldChar w:fldCharType="separate"/>
      </w:r>
      <w:r>
        <w:t>140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_Toc490563794 \h </w:instrText>
      </w:r>
      <w:r>
        <w:fldChar w:fldCharType="separate"/>
      </w:r>
      <w:r>
        <w:t>140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_Toc490563795 \h </w:instrText>
      </w:r>
      <w:r>
        <w:fldChar w:fldCharType="separate"/>
      </w:r>
      <w:r>
        <w:t>140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_Toc490563796 \h </w:instrText>
      </w:r>
      <w:r>
        <w:fldChar w:fldCharType="separate"/>
      </w:r>
      <w:r>
        <w:t>141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_Toc490563797 \h </w:instrText>
      </w:r>
      <w:r>
        <w:fldChar w:fldCharType="separate"/>
      </w:r>
      <w:r>
        <w:t>142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_Toc490563798 \h </w:instrText>
      </w:r>
      <w:r>
        <w:fldChar w:fldCharType="separate"/>
      </w:r>
      <w:r>
        <w:t>142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_Toc490563799 \h </w:instrText>
      </w:r>
      <w:r>
        <w:fldChar w:fldCharType="separate"/>
      </w:r>
      <w:r>
        <w:t>143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_Toc490563800 \h </w:instrText>
      </w:r>
      <w:r>
        <w:fldChar w:fldCharType="separate"/>
      </w:r>
      <w:r>
        <w:t>143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lodge Preliminary Act</w:t>
      </w:r>
      <w:r>
        <w:tab/>
      </w:r>
      <w:r>
        <w:fldChar w:fldCharType="begin"/>
      </w:r>
      <w:r>
        <w:instrText xml:space="preserve"> PAGEREF _Toc490563801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_Toc490563803 \h </w:instrText>
      </w:r>
      <w:r>
        <w:fldChar w:fldCharType="separate"/>
      </w:r>
      <w:r>
        <w:t>146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_Toc490563804 \h </w:instrText>
      </w:r>
      <w:r>
        <w:fldChar w:fldCharType="separate"/>
      </w:r>
      <w:r>
        <w:t>146</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_Toc490563805 \h </w:instrText>
      </w:r>
      <w:r>
        <w:fldChar w:fldCharType="separate"/>
      </w:r>
      <w:r>
        <w:t>146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writ or pleading with leave</w:t>
      </w:r>
      <w:r>
        <w:tab/>
      </w:r>
      <w:r>
        <w:fldChar w:fldCharType="begin"/>
      </w:r>
      <w:r>
        <w:instrText xml:space="preserve"> PAGEREF _Toc490563806 \h </w:instrText>
      </w:r>
      <w:r>
        <w:fldChar w:fldCharType="separate"/>
      </w:r>
      <w:r>
        <w:t>147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_Toc490563807 \h </w:instrText>
      </w:r>
      <w:r>
        <w:fldChar w:fldCharType="separate"/>
      </w:r>
      <w:r>
        <w:t>148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_Toc490563808 \h </w:instrText>
      </w:r>
      <w:r>
        <w:fldChar w:fldCharType="separate"/>
      </w:r>
      <w:r>
        <w:t>148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_Toc490563809 \h </w:instrText>
      </w:r>
      <w:r>
        <w:fldChar w:fldCharType="separate"/>
      </w:r>
      <w:r>
        <w:t>149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_Toc490563810 \h </w:instrText>
      </w:r>
      <w:r>
        <w:fldChar w:fldCharType="separate"/>
      </w:r>
      <w:r>
        <w:t>149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_Toc490563811 \h </w:instrText>
      </w:r>
      <w:r>
        <w:fldChar w:fldCharType="separate"/>
      </w:r>
      <w:r>
        <w:t>150</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_Toc490563812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_Toc490563814 \h </w:instrText>
      </w:r>
      <w:r>
        <w:fldChar w:fldCharType="separate"/>
      </w:r>
      <w:r>
        <w:t>151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_Toc490563815 \h </w:instrText>
      </w:r>
      <w:r>
        <w:fldChar w:fldCharType="separate"/>
      </w:r>
      <w:r>
        <w:t>151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_Toc490563816 \h </w:instrText>
      </w:r>
      <w:r>
        <w:fldChar w:fldCharType="separate"/>
      </w:r>
      <w:r>
        <w:t>152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_Toc490563817 \h </w:instrText>
      </w:r>
      <w:r>
        <w:fldChar w:fldCharType="separate"/>
      </w:r>
      <w:r>
        <w:t>152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_Toc490563818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_Toc490563820 \h </w:instrText>
      </w:r>
      <w:r>
        <w:fldChar w:fldCharType="separate"/>
      </w:r>
      <w:r>
        <w:t>153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_Toc490563821 \h </w:instrText>
      </w:r>
      <w:r>
        <w:fldChar w:fldCharType="separate"/>
      </w:r>
      <w:r>
        <w:t>153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_Toc490563822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_Toc490563824 \h </w:instrText>
      </w:r>
      <w:r>
        <w:fldChar w:fldCharType="separate"/>
      </w:r>
      <w:r>
        <w:t>155</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_Toc490563825 \h </w:instrText>
      </w:r>
      <w:r>
        <w:fldChar w:fldCharType="separate"/>
      </w:r>
      <w:r>
        <w:t>155</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_Toc490563826 \h </w:instrText>
      </w:r>
      <w:r>
        <w:fldChar w:fldCharType="separate"/>
      </w:r>
      <w:r>
        <w:t>155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_Toc490563827 \h </w:instrText>
      </w:r>
      <w:r>
        <w:fldChar w:fldCharType="separate"/>
      </w:r>
      <w:r>
        <w:t>155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_Toc490563828 \h </w:instrText>
      </w:r>
      <w:r>
        <w:fldChar w:fldCharType="separate"/>
      </w:r>
      <w:r>
        <w:t>157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_Toc490563829 \h </w:instrText>
      </w:r>
      <w:r>
        <w:fldChar w:fldCharType="separate"/>
      </w:r>
      <w:r>
        <w:t>157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_Toc490563830 \h </w:instrText>
      </w:r>
      <w:r>
        <w:fldChar w:fldCharType="separate"/>
      </w:r>
      <w:r>
        <w:t>158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_Toc490563831 \h </w:instrText>
      </w:r>
      <w:r>
        <w:fldChar w:fldCharType="separate"/>
      </w:r>
      <w:r>
        <w:t>158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_Toc490563832 \h </w:instrText>
      </w:r>
      <w:r>
        <w:fldChar w:fldCharType="separate"/>
      </w:r>
      <w:r>
        <w:t>158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_Toc490563833 \h </w:instrText>
      </w:r>
      <w:r>
        <w:fldChar w:fldCharType="separate"/>
      </w:r>
      <w:r>
        <w:t>159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_Toc490563834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_Toc490563836 \h </w:instrText>
      </w:r>
      <w:r>
        <w:fldChar w:fldCharType="separate"/>
      </w:r>
      <w:r>
        <w:t>162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_Toc490563837 \h </w:instrText>
      </w:r>
      <w:r>
        <w:fldChar w:fldCharType="separate"/>
      </w:r>
      <w:r>
        <w:t>162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_Toc490563838 \h </w:instrText>
      </w:r>
      <w:r>
        <w:fldChar w:fldCharType="separate"/>
      </w:r>
      <w:r>
        <w:t>163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_Toc490563839 \h </w:instrText>
      </w:r>
      <w:r>
        <w:fldChar w:fldCharType="separate"/>
      </w:r>
      <w:r>
        <w:t>163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_Toc490563840 \h </w:instrText>
      </w:r>
      <w:r>
        <w:fldChar w:fldCharType="separate"/>
      </w:r>
      <w:r>
        <w:t>163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_Toc490563841 \h </w:instrText>
      </w:r>
      <w:r>
        <w:fldChar w:fldCharType="separate"/>
      </w:r>
      <w:r>
        <w:t>163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_Toc490563842 \h </w:instrText>
      </w:r>
      <w:r>
        <w:fldChar w:fldCharType="separate"/>
      </w:r>
      <w:r>
        <w:t>163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_Toc490563843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_Toc490563845 \h </w:instrText>
      </w:r>
      <w:r>
        <w:fldChar w:fldCharType="separate"/>
      </w:r>
      <w:r>
        <w:t>165</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_Toc490563846 \h </w:instrText>
      </w:r>
      <w:r>
        <w:fldChar w:fldCharType="separate"/>
      </w:r>
      <w:r>
        <w:t>165</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_Toc490563847 \h </w:instrText>
      </w:r>
      <w:r>
        <w:fldChar w:fldCharType="separate"/>
      </w:r>
      <w:r>
        <w:t>166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_Toc490563848 \h </w:instrText>
      </w:r>
      <w:r>
        <w:fldChar w:fldCharType="separate"/>
      </w:r>
      <w:r>
        <w:t>167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_Toc490563849 \h </w:instrText>
      </w:r>
      <w:r>
        <w:fldChar w:fldCharType="separate"/>
      </w:r>
      <w:r>
        <w:t>168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_Toc490563850 \h </w:instrText>
      </w:r>
      <w:r>
        <w:fldChar w:fldCharType="separate"/>
      </w:r>
      <w:r>
        <w:t>168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_Toc490563851 \h </w:instrText>
      </w:r>
      <w:r>
        <w:fldChar w:fldCharType="separate"/>
      </w:r>
      <w:r>
        <w:t>169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_Toc490563852 \h </w:instrText>
      </w:r>
      <w:r>
        <w:fldChar w:fldCharType="separate"/>
      </w:r>
      <w:r>
        <w:t>170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_Toc490563853 \h </w:instrText>
      </w:r>
      <w:r>
        <w:fldChar w:fldCharType="separate"/>
      </w:r>
      <w:r>
        <w:t>170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_Toc490563854 \h </w:instrText>
      </w:r>
      <w:r>
        <w:fldChar w:fldCharType="separate"/>
      </w:r>
      <w:r>
        <w:t>171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_Toc490563855 \h </w:instrText>
      </w:r>
      <w:r>
        <w:fldChar w:fldCharType="separate"/>
      </w:r>
      <w:r>
        <w:t>172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_Toc490563856 \h </w:instrText>
      </w:r>
      <w:r>
        <w:fldChar w:fldCharType="separate"/>
      </w:r>
      <w:r>
        <w:t>173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_Toc490563857 \h </w:instrText>
      </w:r>
      <w:r>
        <w:fldChar w:fldCharType="separate"/>
      </w:r>
      <w:r>
        <w:t>174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_Toc490563858 \h </w:instrText>
      </w:r>
      <w:r>
        <w:fldChar w:fldCharType="separate"/>
      </w:r>
      <w:r>
        <w:t>174</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_Toc490563859 \h </w:instrText>
      </w:r>
      <w:r>
        <w:fldChar w:fldCharType="separate"/>
      </w:r>
      <w:r>
        <w:t>175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_Toc490563860 \h </w:instrText>
      </w:r>
      <w:r>
        <w:fldChar w:fldCharType="separate"/>
      </w:r>
      <w:r>
        <w:t>175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_Toc490563861 \h </w:instrText>
      </w:r>
      <w:r>
        <w:fldChar w:fldCharType="separate"/>
      </w:r>
      <w:r>
        <w:t>175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_Toc490563862 \h </w:instrText>
      </w:r>
      <w:r>
        <w:fldChar w:fldCharType="separate"/>
      </w:r>
      <w:r>
        <w:t>176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_Toc490563863 \h </w:instrText>
      </w:r>
      <w:r>
        <w:fldChar w:fldCharType="separate"/>
      </w:r>
      <w:r>
        <w:t>176</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_Toc490563864 \h </w:instrText>
      </w:r>
      <w:r>
        <w:fldChar w:fldCharType="separate"/>
      </w:r>
      <w:r>
        <w:t>177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_Toc490563865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_Toc490563867 \h </w:instrText>
      </w:r>
      <w:r>
        <w:fldChar w:fldCharType="separate"/>
      </w:r>
      <w:r>
        <w:t>178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_Toc490563868 \h </w:instrText>
      </w:r>
      <w:r>
        <w:fldChar w:fldCharType="separate"/>
      </w:r>
      <w:r>
        <w:t>178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_Toc490563869 \h </w:instrText>
      </w:r>
      <w:r>
        <w:fldChar w:fldCharType="separate"/>
      </w:r>
      <w:r>
        <w:t>178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_Toc490563870 \h </w:instrText>
      </w:r>
      <w:r>
        <w:fldChar w:fldCharType="separate"/>
      </w:r>
      <w:r>
        <w:t>179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_Toc490563871 \h </w:instrText>
      </w:r>
      <w:r>
        <w:fldChar w:fldCharType="separate"/>
      </w:r>
      <w:r>
        <w:t>180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_Toc490563872 \h </w:instrText>
      </w:r>
      <w:r>
        <w:fldChar w:fldCharType="separate"/>
      </w:r>
      <w:r>
        <w:t>181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_Toc490563873 \h </w:instrText>
      </w:r>
      <w:r>
        <w:fldChar w:fldCharType="separate"/>
      </w:r>
      <w:r>
        <w:t>181</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_Toc490563874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_Toc490563876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_Toc490563877 \h </w:instrText>
      </w:r>
      <w:r>
        <w:fldChar w:fldCharType="separate"/>
      </w:r>
      <w:r>
        <w:t>183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_Toc490563878 \h </w:instrText>
      </w:r>
      <w:r>
        <w:fldChar w:fldCharType="separate"/>
      </w:r>
      <w:r>
        <w:t>183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_Toc490563879 \h </w:instrText>
      </w:r>
      <w:r>
        <w:fldChar w:fldCharType="separate"/>
      </w:r>
      <w:r>
        <w:t>184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_Toc490563880 \h </w:instrText>
      </w:r>
      <w:r>
        <w:fldChar w:fldCharType="separate"/>
      </w:r>
      <w:r>
        <w:t>184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_Toc490563881 \h </w:instrText>
      </w:r>
      <w:r>
        <w:fldChar w:fldCharType="separate"/>
      </w:r>
      <w:r>
        <w:t>184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_Toc490563882 \h </w:instrText>
      </w:r>
      <w:r>
        <w:fldChar w:fldCharType="separate"/>
      </w:r>
      <w:r>
        <w:t>185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_Toc490563883 \h </w:instrText>
      </w:r>
      <w:r>
        <w:fldChar w:fldCharType="separate"/>
      </w:r>
      <w:r>
        <w:t>185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_Toc490563884 \h </w:instrText>
      </w:r>
      <w:r>
        <w:fldChar w:fldCharType="separate"/>
      </w:r>
      <w:r>
        <w:t>186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_Toc490563885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_Toc490563887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_Toc490563888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Order 29</w:t>
      </w:r>
      <w:r>
        <w:rPr>
          <w:b w:val="0"/>
        </w:rPr>
        <w:t> </w:t>
      </w:r>
      <w:r>
        <w:t>—</w:t>
      </w:r>
      <w:r>
        <w:rPr>
          <w:b w:val="0"/>
        </w:rPr>
        <w:t> </w:t>
      </w:r>
      <w:r>
        <w:t>Directions</w:t>
      </w:r>
    </w:p>
    <w:p>
      <w:pPr>
        <w:pStyle w:val="TOC8"/>
        <w:rPr>
          <w:rFonts w:asciiTheme="minorHAnsi" w:eastAsiaTheme="minorEastAsia" w:hAnsiTheme="minorHAnsi" w:cstheme="minorBidi"/>
          <w:szCs w:val="22"/>
        </w:rPr>
      </w:pPr>
      <w:r>
        <w:t>1.</w:t>
      </w:r>
      <w:r>
        <w:tab/>
        <w:t>Summons for directions</w:t>
      </w:r>
      <w:r>
        <w:tab/>
      </w:r>
      <w:r>
        <w:fldChar w:fldCharType="begin"/>
      </w:r>
      <w:r>
        <w:instrText xml:space="preserve"> PAGEREF _Toc490563890 \h </w:instrText>
      </w:r>
      <w:r>
        <w:fldChar w:fldCharType="separate"/>
      </w:r>
      <w:r>
        <w:t>189</w:t>
      </w:r>
      <w:r>
        <w:fldChar w:fldCharType="end"/>
      </w:r>
    </w:p>
    <w:p>
      <w:pPr>
        <w:pStyle w:val="TOC8"/>
        <w:rPr>
          <w:rFonts w:asciiTheme="minorHAnsi" w:eastAsiaTheme="minorEastAsia" w:hAnsiTheme="minorHAnsi" w:cstheme="minorBidi"/>
          <w:szCs w:val="22"/>
        </w:rPr>
      </w:pPr>
      <w:r>
        <w:t>2.</w:t>
      </w:r>
      <w:r>
        <w:tab/>
        <w:t>Directions hearings</w:t>
      </w:r>
      <w:r>
        <w:tab/>
      </w:r>
      <w:r>
        <w:fldChar w:fldCharType="begin"/>
      </w:r>
      <w:r>
        <w:instrText xml:space="preserve"> PAGEREF _Toc490563891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_Toc490563893 \h </w:instrText>
      </w:r>
      <w:r>
        <w:fldChar w:fldCharType="separate"/>
      </w:r>
      <w:r>
        <w:t>191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_Toc490563894 \h </w:instrText>
      </w:r>
      <w:r>
        <w:fldChar w:fldCharType="separate"/>
      </w:r>
      <w:r>
        <w:t>191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_Toc490563895 \h </w:instrText>
      </w:r>
      <w:r>
        <w:fldChar w:fldCharType="separate"/>
      </w:r>
      <w:r>
        <w:t>191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_Toc490563896 \h </w:instrText>
      </w:r>
      <w:r>
        <w:fldChar w:fldCharType="separate"/>
      </w:r>
      <w:r>
        <w:t>192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_Toc490563897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_Toc490563899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_Toc490563900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_Toc490563901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_Toc490563902 \h </w:instrText>
      </w:r>
      <w:r>
        <w:fldChar w:fldCharType="separate"/>
      </w:r>
      <w:r>
        <w:t>195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_Toc490563903 \h </w:instrText>
      </w:r>
      <w:r>
        <w:fldChar w:fldCharType="separate"/>
      </w:r>
      <w:r>
        <w:t>195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_Toc490563904 \h </w:instrText>
      </w:r>
      <w:r>
        <w:fldChar w:fldCharType="separate"/>
      </w:r>
      <w:r>
        <w:t>195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_Toc490563905 \h </w:instrText>
      </w:r>
      <w:r>
        <w:fldChar w:fldCharType="separate"/>
      </w:r>
      <w:r>
        <w:t>196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_Toc490563906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_Toc490563908 \h </w:instrText>
      </w:r>
      <w:r>
        <w:fldChar w:fldCharType="separate"/>
      </w:r>
      <w:r>
        <w:t>198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_Toc490563909 \h </w:instrText>
      </w:r>
      <w:r>
        <w:fldChar w:fldCharType="separate"/>
      </w:r>
      <w:r>
        <w:t>198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_Toc490563910 \h </w:instrText>
      </w:r>
      <w:r>
        <w:fldChar w:fldCharType="separate"/>
      </w:r>
      <w:r>
        <w:t>198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_Toc490563911 \h </w:instrText>
      </w:r>
      <w:r>
        <w:fldChar w:fldCharType="separate"/>
      </w:r>
      <w:r>
        <w:t>198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_Toc490563912 \h </w:instrText>
      </w:r>
      <w:r>
        <w:fldChar w:fldCharType="separate"/>
      </w:r>
      <w:r>
        <w:t>198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_Toc490563913 \h </w:instrText>
      </w:r>
      <w:r>
        <w:fldChar w:fldCharType="separate"/>
      </w:r>
      <w:r>
        <w:t>199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_Toc490563914 \h </w:instrText>
      </w:r>
      <w:r>
        <w:fldChar w:fldCharType="separate"/>
      </w:r>
      <w:r>
        <w:t>199</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_Toc490563915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rPr>
          <w:snapToGrid w:val="0"/>
        </w:rPr>
        <w:t>.</w:t>
      </w:r>
      <w:r>
        <w:rPr>
          <w:snapToGrid w:val="0"/>
        </w:rPr>
        <w:tab/>
        <w:t>When cause etc. can be entered for trial</w:t>
      </w:r>
      <w:r>
        <w:tab/>
      </w:r>
      <w:r>
        <w:fldChar w:fldCharType="begin"/>
      </w:r>
      <w:r>
        <w:instrText xml:space="preserve"> PAGEREF _Toc490563917 \h </w:instrText>
      </w:r>
      <w:r>
        <w:fldChar w:fldCharType="separate"/>
      </w:r>
      <w:r>
        <w:t>200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If plaintiff does not enter cause etc. for trial, other party may act</w:t>
      </w:r>
      <w:r>
        <w:tab/>
      </w:r>
      <w:r>
        <w:fldChar w:fldCharType="begin"/>
      </w:r>
      <w:r>
        <w:instrText xml:space="preserve"> PAGEREF _Toc490563918 \h </w:instrText>
      </w:r>
      <w:r>
        <w:fldChar w:fldCharType="separate"/>
      </w:r>
      <w:r>
        <w:t>200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_Toc490563919 \h </w:instrText>
      </w:r>
      <w:r>
        <w:fldChar w:fldCharType="separate"/>
      </w:r>
      <w:r>
        <w:t>200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_Toc490563920 \h </w:instrText>
      </w:r>
      <w:r>
        <w:fldChar w:fldCharType="separate"/>
      </w:r>
      <w:r>
        <w:t>201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to elapse before hearing</w:t>
      </w:r>
      <w:r>
        <w:tab/>
      </w:r>
      <w:r>
        <w:fldChar w:fldCharType="begin"/>
      </w:r>
      <w:r>
        <w:instrText xml:space="preserve"> PAGEREF _Toc490563921 \h </w:instrText>
      </w:r>
      <w:r>
        <w:fldChar w:fldCharType="separate"/>
      </w:r>
      <w:r>
        <w:t>201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dates for Perth</w:t>
      </w:r>
      <w:r>
        <w:tab/>
      </w:r>
      <w:r>
        <w:fldChar w:fldCharType="begin"/>
      </w:r>
      <w:r>
        <w:instrText xml:space="preserve"> PAGEREF _Toc490563922 \h </w:instrText>
      </w:r>
      <w:r>
        <w:fldChar w:fldCharType="separate"/>
      </w:r>
      <w:r>
        <w:t>201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Trial dates for circuit courts</w:t>
      </w:r>
      <w:r>
        <w:tab/>
      </w:r>
      <w:r>
        <w:fldChar w:fldCharType="begin"/>
      </w:r>
      <w:r>
        <w:instrText xml:space="preserve"> PAGEREF _Toc490563923 \h </w:instrText>
      </w:r>
      <w:r>
        <w:fldChar w:fldCharType="separate"/>
      </w:r>
      <w:r>
        <w:t>201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readiness for trial required</w:t>
      </w:r>
      <w:r>
        <w:tab/>
      </w:r>
      <w:r>
        <w:fldChar w:fldCharType="begin"/>
      </w:r>
      <w:r>
        <w:instrText xml:space="preserve"> PAGEREF _Toc490563924 \h </w:instrText>
      </w:r>
      <w:r>
        <w:fldChar w:fldCharType="separate"/>
      </w:r>
      <w:r>
        <w:t>201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Affidavit of service of notice of entry for trial</w:t>
      </w:r>
      <w:r>
        <w:tab/>
      </w:r>
      <w:r>
        <w:fldChar w:fldCharType="begin"/>
      </w:r>
      <w:r>
        <w:instrText xml:space="preserve"> PAGEREF _Toc490563925 \h </w:instrText>
      </w:r>
      <w:r>
        <w:fldChar w:fldCharType="separate"/>
      </w:r>
      <w:r>
        <w:t>202</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adjournment of trial etc. after entry</w:t>
      </w:r>
      <w:r>
        <w:tab/>
      </w:r>
      <w:r>
        <w:fldChar w:fldCharType="begin"/>
      </w:r>
      <w:r>
        <w:instrText xml:space="preserve"> PAGEREF _Toc490563926 \h </w:instrText>
      </w:r>
      <w:r>
        <w:fldChar w:fldCharType="separate"/>
      </w:r>
      <w:r>
        <w:t>202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Countermanding entry</w:t>
      </w:r>
      <w:r>
        <w:tab/>
      </w:r>
      <w:r>
        <w:fldChar w:fldCharType="begin"/>
      </w:r>
      <w:r>
        <w:instrText xml:space="preserve"> PAGEREF _Toc490563927 \h </w:instrText>
      </w:r>
      <w:r>
        <w:fldChar w:fldCharType="separate"/>
      </w:r>
      <w:r>
        <w:t>203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After entry no interlocutory applications without leave</w:t>
      </w:r>
      <w:r>
        <w:tab/>
      </w:r>
      <w:r>
        <w:fldChar w:fldCharType="begin"/>
      </w:r>
      <w:r>
        <w:instrText xml:space="preserve"> PAGEREF _Toc490563928 \h </w:instrText>
      </w:r>
      <w:r>
        <w:fldChar w:fldCharType="separate"/>
      </w:r>
      <w:r>
        <w:t>203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 withdrawal from list after date fixed except by leave</w:t>
      </w:r>
      <w:r>
        <w:tab/>
      </w:r>
      <w:r>
        <w:fldChar w:fldCharType="begin"/>
      </w:r>
      <w:r>
        <w:instrText xml:space="preserve"> PAGEREF _Toc490563929 \h </w:instrText>
      </w:r>
      <w:r>
        <w:fldChar w:fldCharType="separate"/>
      </w:r>
      <w:r>
        <w:t>204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Fixing dates of trial</w:t>
      </w:r>
      <w:r>
        <w:tab/>
      </w:r>
      <w:r>
        <w:fldChar w:fldCharType="begin"/>
      </w:r>
      <w:r>
        <w:instrText xml:space="preserve"> PAGEREF _Toc490563930 \h </w:instrText>
      </w:r>
      <w:r>
        <w:fldChar w:fldCharType="separate"/>
      </w:r>
      <w:r>
        <w:t>204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w:t>
      </w:r>
      <w:r>
        <w:rPr>
          <w:snapToGrid w:val="0"/>
        </w:rPr>
        <w:noBreakHyphen/>
        <w:t>listing adjourned trial</w:t>
      </w:r>
      <w:r>
        <w:tab/>
      </w:r>
      <w:r>
        <w:fldChar w:fldCharType="begin"/>
      </w:r>
      <w:r>
        <w:instrText xml:space="preserve"> PAGEREF _Toc490563931 \h </w:instrText>
      </w:r>
      <w:r>
        <w:fldChar w:fldCharType="separate"/>
      </w:r>
      <w:r>
        <w:t>205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_Toc490563932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_Toc490563934 \h </w:instrText>
      </w:r>
      <w:r>
        <w:fldChar w:fldCharType="separate"/>
      </w:r>
      <w:r>
        <w:t>207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_Toc490563935 \h </w:instrText>
      </w:r>
      <w:r>
        <w:fldChar w:fldCharType="separate"/>
      </w:r>
      <w:r>
        <w:t>207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_Toc490563936 \h </w:instrText>
      </w:r>
      <w:r>
        <w:fldChar w:fldCharType="separate"/>
      </w:r>
      <w:r>
        <w:t>207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_Toc490563937 \h </w:instrText>
      </w:r>
      <w:r>
        <w:fldChar w:fldCharType="separate"/>
      </w:r>
      <w:r>
        <w:t>207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_Toc490563938 \h </w:instrText>
      </w:r>
      <w:r>
        <w:fldChar w:fldCharType="separate"/>
      </w:r>
      <w:r>
        <w:t>207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_Toc490563939 \h </w:instrText>
      </w:r>
      <w:r>
        <w:fldChar w:fldCharType="separate"/>
      </w:r>
      <w:r>
        <w:t>208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in libel or slander</w:t>
      </w:r>
      <w:r>
        <w:tab/>
      </w:r>
      <w:r>
        <w:fldChar w:fldCharType="begin"/>
      </w:r>
      <w:r>
        <w:instrText xml:space="preserve"> PAGEREF _Toc490563940 \h </w:instrText>
      </w:r>
      <w:r>
        <w:fldChar w:fldCharType="separate"/>
      </w:r>
      <w:r>
        <w:t>209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_Toc490563941 \h </w:instrText>
      </w:r>
      <w:r>
        <w:fldChar w:fldCharType="separate"/>
      </w:r>
      <w:r>
        <w:t>209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_Toc490563942 \h </w:instrText>
      </w:r>
      <w:r>
        <w:fldChar w:fldCharType="separate"/>
      </w:r>
      <w:r>
        <w:t>210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_Toc490563943 \h </w:instrText>
      </w:r>
      <w:r>
        <w:fldChar w:fldCharType="separate"/>
      </w:r>
      <w:r>
        <w:t>210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_Toc490563944 \h </w:instrText>
      </w:r>
      <w:r>
        <w:fldChar w:fldCharType="separate"/>
      </w:r>
      <w:r>
        <w:t>210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_Toc490563945 \h </w:instrText>
      </w:r>
      <w:r>
        <w:fldChar w:fldCharType="separate"/>
      </w:r>
      <w:r>
        <w:t>210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_Toc490563946 \h </w:instrText>
      </w:r>
      <w:r>
        <w:fldChar w:fldCharType="separate"/>
      </w:r>
      <w:r>
        <w:t>210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_Toc490563947 \h </w:instrText>
      </w:r>
      <w:r>
        <w:fldChar w:fldCharType="separate"/>
      </w:r>
      <w:r>
        <w:t>211</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_Toc490563948 \h </w:instrText>
      </w:r>
      <w:r>
        <w:fldChar w:fldCharType="separate"/>
      </w:r>
      <w:r>
        <w:t>211</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_Toc490563949 \h </w:instrText>
      </w:r>
      <w:r>
        <w:fldChar w:fldCharType="separate"/>
      </w:r>
      <w:r>
        <w:t>212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_Toc490563950 \h </w:instrText>
      </w:r>
      <w:r>
        <w:fldChar w:fldCharType="separate"/>
      </w:r>
      <w:r>
        <w:t>213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_Toc490563951 \h </w:instrText>
      </w:r>
      <w:r>
        <w:fldChar w:fldCharType="separate"/>
      </w:r>
      <w:r>
        <w:t>213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_Toc490563952 \h </w:instrText>
      </w:r>
      <w:r>
        <w:fldChar w:fldCharType="separate"/>
      </w:r>
      <w:r>
        <w:t>213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_Toc490563953 \h </w:instrText>
      </w:r>
      <w:r>
        <w:fldChar w:fldCharType="separate"/>
      </w:r>
      <w:r>
        <w:t>214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_Toc490563954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_Toc490563956 \h </w:instrText>
      </w:r>
      <w:r>
        <w:fldChar w:fldCharType="separate"/>
      </w:r>
      <w:r>
        <w:t>215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_Toc490563957 \h </w:instrText>
      </w:r>
      <w:r>
        <w:fldChar w:fldCharType="separate"/>
      </w:r>
      <w:r>
        <w:t>215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_Toc490563958 \h </w:instrText>
      </w:r>
      <w:r>
        <w:fldChar w:fldCharType="separate"/>
      </w:r>
      <w:r>
        <w:t>215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_Toc490563959 \h </w:instrText>
      </w:r>
      <w:r>
        <w:fldChar w:fldCharType="separate"/>
      </w:r>
      <w:r>
        <w:t>215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_Toc490563960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_Toc490563961 \h </w:instrText>
      </w:r>
      <w:r>
        <w:fldChar w:fldCharType="separate"/>
      </w:r>
      <w:r>
        <w:t>216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_Toc490563962 \h </w:instrText>
      </w:r>
      <w:r>
        <w:fldChar w:fldCharType="separate"/>
      </w:r>
      <w:r>
        <w:t>216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_Toc490563963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_Toc490563964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_Toc490563965 \h </w:instrText>
      </w:r>
      <w:r>
        <w:fldChar w:fldCharType="separate"/>
      </w:r>
      <w:r>
        <w:t>217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_Toc490563966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_Toc490563968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_Toc490563969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_Toc490563970 \h </w:instrText>
      </w:r>
      <w:r>
        <w:fldChar w:fldCharType="separate"/>
      </w:r>
      <w:r>
        <w:t>218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_Toc490563971 \h </w:instrText>
      </w:r>
      <w:r>
        <w:fldChar w:fldCharType="separate"/>
      </w:r>
      <w:r>
        <w:t>219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_Toc490563972 \h </w:instrText>
      </w:r>
      <w:r>
        <w:fldChar w:fldCharType="separate"/>
      </w:r>
      <w:r>
        <w:t>219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_Toc490563973 \h </w:instrText>
      </w:r>
      <w:r>
        <w:fldChar w:fldCharType="separate"/>
      </w:r>
      <w:r>
        <w:t>219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_Toc490563974 \h </w:instrText>
      </w:r>
      <w:r>
        <w:fldChar w:fldCharType="separate"/>
      </w:r>
      <w:r>
        <w:t>219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_Toc490563975 \h </w:instrText>
      </w:r>
      <w:r>
        <w:fldChar w:fldCharType="separate"/>
      </w:r>
      <w:r>
        <w:t>220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_Toc490563976 \h </w:instrText>
      </w:r>
      <w:r>
        <w:fldChar w:fldCharType="separate"/>
      </w:r>
      <w:r>
        <w:t>220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_Toc490563977 \h </w:instrText>
      </w:r>
      <w:r>
        <w:fldChar w:fldCharType="separate"/>
      </w:r>
      <w:r>
        <w:t>220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_Toc490563978 \h </w:instrText>
      </w:r>
      <w:r>
        <w:fldChar w:fldCharType="separate"/>
      </w:r>
      <w:r>
        <w:t>221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_Toc490563979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_Toc490563981 \h </w:instrText>
      </w:r>
      <w:r>
        <w:fldChar w:fldCharType="separate"/>
      </w:r>
      <w:r>
        <w:t>222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Medical evidence in actions for personal injuries</w:t>
      </w:r>
      <w:r>
        <w:tab/>
      </w:r>
      <w:r>
        <w:fldChar w:fldCharType="begin"/>
      </w:r>
      <w:r>
        <w:instrText xml:space="preserve"> PAGEREF _Toc490563982 \h </w:instrText>
      </w:r>
      <w:r>
        <w:fldChar w:fldCharType="separate"/>
      </w:r>
      <w:r>
        <w:t>222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Other expert evidence</w:t>
      </w:r>
      <w:r>
        <w:tab/>
      </w:r>
      <w:r>
        <w:fldChar w:fldCharType="begin"/>
      </w:r>
      <w:r>
        <w:instrText xml:space="preserve"> PAGEREF _Toc490563983 \h </w:instrText>
      </w:r>
      <w:r>
        <w:fldChar w:fldCharType="separate"/>
      </w:r>
      <w:r>
        <w:t>224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Exceptions to r. 2(5) and 3(2)</w:t>
      </w:r>
      <w:r>
        <w:tab/>
      </w:r>
      <w:r>
        <w:fldChar w:fldCharType="begin"/>
      </w:r>
      <w:r>
        <w:instrText xml:space="preserve"> PAGEREF _Toc490563984 \h </w:instrText>
      </w:r>
      <w:r>
        <w:fldChar w:fldCharType="separate"/>
      </w:r>
      <w:r>
        <w:t>225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limit expert evidence</w:t>
      </w:r>
      <w:r>
        <w:tab/>
      </w:r>
      <w:r>
        <w:fldChar w:fldCharType="begin"/>
      </w:r>
      <w:r>
        <w:instrText xml:space="preserve"> PAGEREF _Toc490563985 \h </w:instrText>
      </w:r>
      <w:r>
        <w:fldChar w:fldCharType="separate"/>
      </w:r>
      <w:r>
        <w:t>225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Disclosure of part of expert evidence</w:t>
      </w:r>
      <w:r>
        <w:tab/>
      </w:r>
      <w:r>
        <w:fldChar w:fldCharType="begin"/>
      </w:r>
      <w:r>
        <w:instrText xml:space="preserve"> PAGEREF _Toc490563986 \h </w:instrText>
      </w:r>
      <w:r>
        <w:fldChar w:fldCharType="separate"/>
      </w:r>
      <w:r>
        <w:t>225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Derogation of privilege</w:t>
      </w:r>
      <w:r>
        <w:tab/>
      </w:r>
      <w:r>
        <w:fldChar w:fldCharType="begin"/>
      </w:r>
      <w:r>
        <w:instrText xml:space="preserve"> PAGEREF _Toc490563987 \h </w:instrText>
      </w:r>
      <w:r>
        <w:fldChar w:fldCharType="separate"/>
      </w:r>
      <w:r>
        <w:t>225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Mode of application</w:t>
      </w:r>
      <w:r>
        <w:tab/>
      </w:r>
      <w:r>
        <w:fldChar w:fldCharType="begin"/>
      </w:r>
      <w:r>
        <w:instrText xml:space="preserve"> PAGEREF _Toc490563988 \h </w:instrText>
      </w:r>
      <w:r>
        <w:fldChar w:fldCharType="separate"/>
      </w:r>
      <w:r>
        <w:t>225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Revoking and varying directions</w:t>
      </w:r>
      <w:r>
        <w:tab/>
      </w:r>
      <w:r>
        <w:fldChar w:fldCharType="begin"/>
      </w:r>
      <w:r>
        <w:instrText xml:space="preserve"> PAGEREF _Toc490563989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_Toc490563991 \h </w:instrText>
      </w:r>
      <w:r>
        <w:fldChar w:fldCharType="separate"/>
      </w:r>
      <w:r>
        <w:t>227</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_Toc490563992 \h </w:instrText>
      </w:r>
      <w:r>
        <w:fldChar w:fldCharType="separate"/>
      </w:r>
      <w:r>
        <w:t>228</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_Toc490563993 \h </w:instrText>
      </w:r>
      <w:r>
        <w:fldChar w:fldCharType="separate"/>
      </w:r>
      <w:r>
        <w:t>230</w:t>
      </w:r>
      <w:r>
        <w:fldChar w:fldCharType="end"/>
      </w:r>
    </w:p>
    <w:p>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_Toc490563994 \h </w:instrText>
      </w:r>
      <w:r>
        <w:fldChar w:fldCharType="separate"/>
      </w:r>
      <w:r>
        <w:t>231</w:t>
      </w:r>
      <w:r>
        <w:fldChar w:fldCharType="end"/>
      </w:r>
    </w:p>
    <w:p>
      <w:pPr>
        <w:pStyle w:val="TOC8"/>
        <w:rPr>
          <w:rFonts w:asciiTheme="minorHAnsi" w:eastAsiaTheme="minorEastAsia" w:hAnsiTheme="minorHAnsi" w:cstheme="minorBidi"/>
          <w:szCs w:val="22"/>
        </w:rPr>
      </w:pPr>
      <w:r>
        <w:t>5.</w:t>
      </w:r>
      <w:r>
        <w:tab/>
        <w:t>Party may request notice that subpoena to produce has been obeyed</w:t>
      </w:r>
      <w:r>
        <w:tab/>
      </w:r>
      <w:r>
        <w:fldChar w:fldCharType="begin"/>
      </w:r>
      <w:r>
        <w:instrText xml:space="preserve"> PAGEREF _Toc490563995 \h </w:instrText>
      </w:r>
      <w:r>
        <w:fldChar w:fldCharType="separate"/>
      </w:r>
      <w:r>
        <w:t>232</w:t>
      </w:r>
      <w:r>
        <w:fldChar w:fldCharType="end"/>
      </w:r>
    </w:p>
    <w:p>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_Toc490563996 \h </w:instrText>
      </w:r>
      <w:r>
        <w:fldChar w:fldCharType="separate"/>
      </w:r>
      <w:r>
        <w:t>232</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_Toc490563997 \h </w:instrText>
      </w:r>
      <w:r>
        <w:fldChar w:fldCharType="separate"/>
      </w:r>
      <w:r>
        <w:t>233</w:t>
      </w:r>
      <w:r>
        <w:fldChar w:fldCharType="end"/>
      </w:r>
    </w:p>
    <w:p>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_Toc490563998 \h </w:instrText>
      </w:r>
      <w:r>
        <w:fldChar w:fldCharType="separate"/>
      </w:r>
      <w:r>
        <w:t>234</w:t>
      </w:r>
      <w:r>
        <w:fldChar w:fldCharType="end"/>
      </w:r>
    </w:p>
    <w:p>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_Toc490563999 \h </w:instrText>
      </w:r>
      <w:r>
        <w:fldChar w:fldCharType="separate"/>
      </w:r>
      <w:r>
        <w:t>235</w:t>
      </w:r>
      <w:r>
        <w:fldChar w:fldCharType="end"/>
      </w:r>
    </w:p>
    <w:p>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_Toc490564000 \h </w:instrText>
      </w:r>
      <w:r>
        <w:fldChar w:fldCharType="separate"/>
      </w:r>
      <w:r>
        <w:t>235</w:t>
      </w:r>
      <w:r>
        <w:fldChar w:fldCharType="end"/>
      </w:r>
    </w:p>
    <w:p>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_Toc490564001 \h </w:instrText>
      </w:r>
      <w:r>
        <w:fldChar w:fldCharType="separate"/>
      </w:r>
      <w:r>
        <w:t>236</w:t>
      </w:r>
      <w:r>
        <w:fldChar w:fldCharType="end"/>
      </w:r>
    </w:p>
    <w:p>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_Toc490564002 \h </w:instrText>
      </w:r>
      <w:r>
        <w:fldChar w:fldCharType="separate"/>
      </w:r>
      <w:r>
        <w:t>237</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_Toc490564003 \h </w:instrText>
      </w:r>
      <w:r>
        <w:fldChar w:fldCharType="separate"/>
      </w:r>
      <w:r>
        <w:t>238</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_Toc490564004 \h </w:instrText>
      </w:r>
      <w:r>
        <w:fldChar w:fldCharType="separate"/>
      </w:r>
      <w:r>
        <w:t>239</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_Toc490564005 \h </w:instrText>
      </w:r>
      <w:r>
        <w:fldChar w:fldCharType="separate"/>
      </w:r>
      <w:r>
        <w:t>239</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_Toc490564006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_Toc490564008 \h </w:instrText>
      </w:r>
      <w:r>
        <w:fldChar w:fldCharType="separate"/>
      </w:r>
      <w:r>
        <w:t>241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_Toc490564009 \h </w:instrText>
      </w:r>
      <w:r>
        <w:fldChar w:fldCharType="separate"/>
      </w:r>
      <w:r>
        <w:t>241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_Toc490564010 \h </w:instrText>
      </w:r>
      <w:r>
        <w:fldChar w:fldCharType="separate"/>
      </w:r>
      <w:r>
        <w:t>242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_Toc490564011 \h </w:instrText>
      </w:r>
      <w:r>
        <w:fldChar w:fldCharType="separate"/>
      </w:r>
      <w:r>
        <w:t>242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_Toc490564012 \h </w:instrText>
      </w:r>
      <w:r>
        <w:fldChar w:fldCharType="separate"/>
      </w:r>
      <w:r>
        <w:t>243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_Toc490564013 \h </w:instrText>
      </w:r>
      <w:r>
        <w:fldChar w:fldCharType="separate"/>
      </w:r>
      <w:r>
        <w:t>244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_Toc490564014 \h </w:instrText>
      </w:r>
      <w:r>
        <w:fldChar w:fldCharType="separate"/>
      </w:r>
      <w:r>
        <w:t>244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_Toc490564015 \h </w:instrText>
      </w:r>
      <w:r>
        <w:fldChar w:fldCharType="separate"/>
      </w:r>
      <w:r>
        <w:t>244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_Toc490564016 \h </w:instrText>
      </w:r>
      <w:r>
        <w:fldChar w:fldCharType="separate"/>
      </w:r>
      <w:r>
        <w:t>245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_Toc490564017 \h </w:instrText>
      </w:r>
      <w:r>
        <w:fldChar w:fldCharType="separate"/>
      </w:r>
      <w:r>
        <w:t>245</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_Toc490564018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_Toc490564020 \h </w:instrText>
      </w:r>
      <w:r>
        <w:fldChar w:fldCharType="separate"/>
      </w:r>
      <w:r>
        <w:t>246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_Toc490564021 \h </w:instrText>
      </w:r>
      <w:r>
        <w:fldChar w:fldCharType="separate"/>
      </w:r>
      <w:r>
        <w:t>246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_Toc490564022 \h </w:instrText>
      </w:r>
      <w:r>
        <w:fldChar w:fldCharType="separate"/>
      </w:r>
      <w:r>
        <w:t>247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_Toc490564023 \h </w:instrText>
      </w:r>
      <w:r>
        <w:fldChar w:fldCharType="separate"/>
      </w:r>
      <w:r>
        <w:t>247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_Toc490564024 \h </w:instrText>
      </w:r>
      <w:r>
        <w:fldChar w:fldCharType="separate"/>
      </w:r>
      <w:r>
        <w:t>247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_Toc490564025 \h </w:instrText>
      </w:r>
      <w:r>
        <w:fldChar w:fldCharType="separate"/>
      </w:r>
      <w:r>
        <w:t>248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_Toc490564026 \h </w:instrText>
      </w:r>
      <w:r>
        <w:fldChar w:fldCharType="separate"/>
      </w:r>
      <w:r>
        <w:t>248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_Toc490564027 \h </w:instrText>
      </w:r>
      <w:r>
        <w:fldChar w:fldCharType="separate"/>
      </w:r>
      <w:r>
        <w:t>248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_Toc490564028 \h </w:instrText>
      </w:r>
      <w:r>
        <w:fldChar w:fldCharType="separate"/>
      </w:r>
      <w:r>
        <w:t>249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_Toc490564029 \h </w:instrText>
      </w:r>
      <w:r>
        <w:fldChar w:fldCharType="separate"/>
      </w:r>
      <w:r>
        <w:t>250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_Toc490564030 \h </w:instrText>
      </w:r>
      <w:r>
        <w:fldChar w:fldCharType="separate"/>
      </w:r>
      <w:r>
        <w:t>250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_Toc490564031 \h </w:instrText>
      </w:r>
      <w:r>
        <w:fldChar w:fldCharType="separate"/>
      </w:r>
      <w:r>
        <w:t>250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_Toc490564032 \h </w:instrText>
      </w:r>
      <w:r>
        <w:fldChar w:fldCharType="separate"/>
      </w:r>
      <w:r>
        <w:t>250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_Toc490564033 \h </w:instrText>
      </w:r>
      <w:r>
        <w:fldChar w:fldCharType="separate"/>
      </w:r>
      <w:r>
        <w:t>251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_Toc490564034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_Toc490564036 \h </w:instrText>
      </w:r>
      <w:r>
        <w:fldChar w:fldCharType="separate"/>
      </w:r>
      <w:r>
        <w:t>253</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_Toc490564037 \h </w:instrText>
      </w:r>
      <w:r>
        <w:fldChar w:fldCharType="separate"/>
      </w:r>
      <w:r>
        <w:t>253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_Toc490564038 \h </w:instrText>
      </w:r>
      <w:r>
        <w:fldChar w:fldCharType="separate"/>
      </w:r>
      <w:r>
        <w:t>253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_Toc490564039 \h </w:instrText>
      </w:r>
      <w:r>
        <w:fldChar w:fldCharType="separate"/>
      </w:r>
      <w:r>
        <w:t>254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_Toc490564040 \h </w:instrText>
      </w:r>
      <w:r>
        <w:fldChar w:fldCharType="separate"/>
      </w:r>
      <w:r>
        <w:t>254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_Toc490564041 \h </w:instrText>
      </w:r>
      <w:r>
        <w:fldChar w:fldCharType="separate"/>
      </w:r>
      <w:r>
        <w:t>255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_Toc490564042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_Toc490564044 \h </w:instrText>
      </w:r>
      <w:r>
        <w:fldChar w:fldCharType="separate"/>
      </w:r>
      <w:r>
        <w:t>256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_Toc490564045 \h </w:instrText>
      </w:r>
      <w:r>
        <w:fldChar w:fldCharType="separate"/>
      </w:r>
      <w:r>
        <w:t>256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_Toc490564046 \h </w:instrText>
      </w:r>
      <w:r>
        <w:fldChar w:fldCharType="separate"/>
      </w:r>
      <w:r>
        <w:t>256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_Toc490564047 \h </w:instrText>
      </w:r>
      <w:r>
        <w:fldChar w:fldCharType="separate"/>
      </w:r>
      <w:r>
        <w:t>257</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_Toc490564048 \h </w:instrText>
      </w:r>
      <w:r>
        <w:fldChar w:fldCharType="separate"/>
      </w:r>
      <w:r>
        <w:t>257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_Toc490564049 \h </w:instrText>
      </w:r>
      <w:r>
        <w:fldChar w:fldCharType="separate"/>
      </w:r>
      <w:r>
        <w:t>257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_Toc490564050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_Toc490564053 \h </w:instrText>
      </w:r>
      <w:r>
        <w:fldChar w:fldCharType="separate"/>
      </w:r>
      <w:r>
        <w:t>260</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_Toc490564054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_Toc490564056 \h </w:instrText>
      </w:r>
      <w:r>
        <w:fldChar w:fldCharType="separate"/>
      </w:r>
      <w:r>
        <w:t>260</w:t>
      </w:r>
      <w:r>
        <w:fldChar w:fldCharType="end"/>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_Toc490564057 \h </w:instrText>
      </w:r>
      <w:r>
        <w:fldChar w:fldCharType="separate"/>
      </w:r>
      <w:r>
        <w:t>261</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_Toc490564058 \h </w:instrText>
      </w:r>
      <w:r>
        <w:fldChar w:fldCharType="separate"/>
      </w:r>
      <w:r>
        <w:t>262</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_Toc490564059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_Toc490564061 \h </w:instrText>
      </w:r>
      <w:r>
        <w:fldChar w:fldCharType="separate"/>
      </w:r>
      <w:r>
        <w:t>264</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_Toc490564062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_Toc490564064 \h </w:instrText>
      </w:r>
      <w:r>
        <w:fldChar w:fldCharType="separate"/>
      </w:r>
      <w:r>
        <w:t>266</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_Toc490564065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_Toc490564067 \h </w:instrText>
      </w:r>
      <w:r>
        <w:fldChar w:fldCharType="separate"/>
      </w:r>
      <w:r>
        <w:t>268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_Toc490564068 \h </w:instrText>
      </w:r>
      <w:r>
        <w:fldChar w:fldCharType="separate"/>
      </w:r>
      <w:r>
        <w:t>268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_Toc490564069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_Toc490564070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_Toc490564071 \h </w:instrText>
      </w:r>
      <w:r>
        <w:fldChar w:fldCharType="separate"/>
      </w:r>
      <w:r>
        <w:t>269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_Toc490564072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_Toc490564074 \h </w:instrText>
      </w:r>
      <w:r>
        <w:fldChar w:fldCharType="separate"/>
      </w:r>
      <w:r>
        <w:t>271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_Toc490564075 \h </w:instrText>
      </w:r>
      <w:r>
        <w:fldChar w:fldCharType="separate"/>
      </w:r>
      <w:r>
        <w:t>271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_Toc490564076 \h </w:instrText>
      </w:r>
      <w:r>
        <w:fldChar w:fldCharType="separate"/>
      </w:r>
      <w:r>
        <w:t>271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_Toc490564077 \h </w:instrText>
      </w:r>
      <w:r>
        <w:fldChar w:fldCharType="separate"/>
      </w:r>
      <w:r>
        <w:t>272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_Toc490564078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_Toc490564080 \h </w:instrText>
      </w:r>
      <w:r>
        <w:fldChar w:fldCharType="separate"/>
      </w:r>
      <w:r>
        <w:t>273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_Toc490564081 \h </w:instrText>
      </w:r>
      <w:r>
        <w:fldChar w:fldCharType="separate"/>
      </w:r>
      <w:r>
        <w:t>273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_Toc490564082 \h </w:instrText>
      </w:r>
      <w:r>
        <w:fldChar w:fldCharType="separate"/>
      </w:r>
      <w:r>
        <w:t>273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_Toc490564083 \h </w:instrText>
      </w:r>
      <w:r>
        <w:fldChar w:fldCharType="separate"/>
      </w:r>
      <w:r>
        <w:t>273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_Toc490564084 \h </w:instrText>
      </w:r>
      <w:r>
        <w:fldChar w:fldCharType="separate"/>
      </w:r>
      <w:r>
        <w:t>274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_Toc490564085 \h </w:instrText>
      </w:r>
      <w:r>
        <w:fldChar w:fldCharType="separate"/>
      </w:r>
      <w:r>
        <w:t>274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_Toc490564086 \h </w:instrText>
      </w:r>
      <w:r>
        <w:fldChar w:fldCharType="separate"/>
      </w:r>
      <w:r>
        <w:t>274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_Toc490564087 \h </w:instrText>
      </w:r>
      <w:r>
        <w:fldChar w:fldCharType="separate"/>
      </w:r>
      <w:r>
        <w:t>274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_Toc490564088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_Toc490564090 \h </w:instrText>
      </w:r>
      <w:r>
        <w:fldChar w:fldCharType="separate"/>
      </w:r>
      <w:r>
        <w:t>276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_Toc490564091 \h </w:instrText>
      </w:r>
      <w:r>
        <w:fldChar w:fldCharType="separate"/>
      </w:r>
      <w:r>
        <w:t>276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_Toc490564092 \h </w:instrText>
      </w:r>
      <w:r>
        <w:fldChar w:fldCharType="separate"/>
      </w:r>
      <w:r>
        <w:t>277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_Toc490564093 \h </w:instrText>
      </w:r>
      <w:r>
        <w:fldChar w:fldCharType="separate"/>
      </w:r>
      <w:r>
        <w:t>277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_Toc490564094 \h </w:instrText>
      </w:r>
      <w:r>
        <w:fldChar w:fldCharType="separate"/>
      </w:r>
      <w:r>
        <w:t>278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etc. to be lodged</w:t>
      </w:r>
      <w:r>
        <w:tab/>
      </w:r>
      <w:r>
        <w:fldChar w:fldCharType="begin"/>
      </w:r>
      <w:r>
        <w:instrText xml:space="preserve"> PAGEREF _Toc490564095 \h </w:instrText>
      </w:r>
      <w:r>
        <w:fldChar w:fldCharType="separate"/>
      </w:r>
      <w:r>
        <w:t>278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_Toc490564096 \h </w:instrText>
      </w:r>
      <w:r>
        <w:fldChar w:fldCharType="separate"/>
      </w:r>
      <w:r>
        <w:t>279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_Toc490564097 \h </w:instrText>
      </w:r>
      <w:r>
        <w:fldChar w:fldCharType="separate"/>
      </w:r>
      <w:r>
        <w:t>279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_Toc490564098 \h </w:instrText>
      </w:r>
      <w:r>
        <w:fldChar w:fldCharType="separate"/>
      </w:r>
      <w:r>
        <w:t>279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_Toc490564099 \h </w:instrText>
      </w:r>
      <w:r>
        <w:fldChar w:fldCharType="separate"/>
      </w:r>
      <w:r>
        <w:t>280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_Toc490564100 \h </w:instrText>
      </w:r>
      <w:r>
        <w:fldChar w:fldCharType="separate"/>
      </w:r>
      <w:r>
        <w:t>280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_Toc490564101 \h </w:instrText>
      </w:r>
      <w:r>
        <w:fldChar w:fldCharType="separate"/>
      </w:r>
      <w:r>
        <w:t>281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_Toc490564102 \h </w:instrText>
      </w:r>
      <w:r>
        <w:fldChar w:fldCharType="separate"/>
      </w:r>
      <w:r>
        <w:t>281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_Toc490564103 \h </w:instrText>
      </w:r>
      <w:r>
        <w:fldChar w:fldCharType="separate"/>
      </w:r>
      <w:r>
        <w:t>281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_Toc490564104 \h </w:instrText>
      </w:r>
      <w:r>
        <w:fldChar w:fldCharType="separate"/>
      </w:r>
      <w:r>
        <w:t>281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_Toc490564105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_Toc490564107 \h </w:instrText>
      </w:r>
      <w:r>
        <w:fldChar w:fldCharType="separate"/>
      </w:r>
      <w:r>
        <w:t>283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_Toc490564108 \h </w:instrText>
      </w:r>
      <w:r>
        <w:fldChar w:fldCharType="separate"/>
      </w:r>
      <w:r>
        <w:t>283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_Toc490564109 \h </w:instrText>
      </w:r>
      <w:r>
        <w:fldChar w:fldCharType="separate"/>
      </w:r>
      <w:r>
        <w:t>283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_Toc490564110 \h </w:instrText>
      </w:r>
      <w:r>
        <w:fldChar w:fldCharType="separate"/>
      </w:r>
      <w:r>
        <w:t>284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_Toc490564111 \h </w:instrText>
      </w:r>
      <w:r>
        <w:fldChar w:fldCharType="separate"/>
      </w:r>
      <w:r>
        <w:t>285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_Toc490564112 \h </w:instrText>
      </w:r>
      <w:r>
        <w:fldChar w:fldCharType="separate"/>
      </w:r>
      <w:r>
        <w:t>285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judgments registered</w:t>
      </w:r>
      <w:r>
        <w:tab/>
      </w:r>
      <w:r>
        <w:fldChar w:fldCharType="begin"/>
      </w:r>
      <w:r>
        <w:instrText xml:space="preserve"> PAGEREF _Toc490564113 \h </w:instrText>
      </w:r>
      <w:r>
        <w:fldChar w:fldCharType="separate"/>
      </w:r>
      <w:r>
        <w:t>286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_Toc490564114 \h </w:instrText>
      </w:r>
      <w:r>
        <w:fldChar w:fldCharType="separate"/>
      </w:r>
      <w:r>
        <w:t>286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_Toc490564115 \h </w:instrText>
      </w:r>
      <w:r>
        <w:fldChar w:fldCharType="separate"/>
      </w:r>
      <w:r>
        <w:t>287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_Toc490564116 \h </w:instrText>
      </w:r>
      <w:r>
        <w:fldChar w:fldCharType="separate"/>
      </w:r>
      <w:r>
        <w:t>287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_Toc490564117 \h </w:instrText>
      </w:r>
      <w:r>
        <w:fldChar w:fldCharType="separate"/>
      </w:r>
      <w:r>
        <w:t>287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_Toc490564118 \h </w:instrText>
      </w:r>
      <w:r>
        <w:fldChar w:fldCharType="separate"/>
      </w:r>
      <w:r>
        <w:t>288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_Toc490564119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_Toc490564121 \h </w:instrText>
      </w:r>
      <w:r>
        <w:fldChar w:fldCharType="separate"/>
      </w:r>
      <w:r>
        <w:t>291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_Toc490564122 \h </w:instrText>
      </w:r>
      <w:r>
        <w:fldChar w:fldCharType="separate"/>
      </w:r>
      <w:r>
        <w:t>291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_Toc490564123 \h </w:instrText>
      </w:r>
      <w:r>
        <w:fldChar w:fldCharType="separate"/>
      </w:r>
      <w:r>
        <w:t>291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_Toc490564124 \h </w:instrText>
      </w:r>
      <w:r>
        <w:fldChar w:fldCharType="separate"/>
      </w:r>
      <w:r>
        <w:t>291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_Toc490564125 \h </w:instrText>
      </w:r>
      <w:r>
        <w:fldChar w:fldCharType="separate"/>
      </w:r>
      <w:r>
        <w:t>292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_Toc490564126 \h </w:instrText>
      </w:r>
      <w:r>
        <w:fldChar w:fldCharType="separate"/>
      </w:r>
      <w:r>
        <w:t>292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_Toc490564127 \h </w:instrText>
      </w:r>
      <w:r>
        <w:fldChar w:fldCharType="separate"/>
      </w:r>
      <w:r>
        <w:t>292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_Toc490564128 \h </w:instrText>
      </w:r>
      <w:r>
        <w:fldChar w:fldCharType="separate"/>
      </w:r>
      <w:r>
        <w:t>293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_Toc490564129 \h </w:instrText>
      </w:r>
      <w:r>
        <w:fldChar w:fldCharType="separate"/>
      </w:r>
      <w:r>
        <w:t>293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_Toc490564130 \h </w:instrText>
      </w:r>
      <w:r>
        <w:fldChar w:fldCharType="separate"/>
      </w:r>
      <w:r>
        <w:t>293</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_Toc490564131 \h </w:instrText>
      </w:r>
      <w:r>
        <w:fldChar w:fldCharType="separate"/>
      </w:r>
      <w:r>
        <w:t>294</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_Toc490564132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_Toc490564134 \h </w:instrText>
      </w:r>
      <w:r>
        <w:fldChar w:fldCharType="separate"/>
      </w:r>
      <w:r>
        <w:t>295</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_Toc490564135 \h </w:instrText>
      </w:r>
      <w:r>
        <w:fldChar w:fldCharType="separate"/>
      </w:r>
      <w:r>
        <w:t>295</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_Toc490564136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_Toc490564138 \h </w:instrText>
      </w:r>
      <w:r>
        <w:fldChar w:fldCharType="separate"/>
      </w:r>
      <w:r>
        <w:t>297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_Toc490564139 \h </w:instrText>
      </w:r>
      <w:r>
        <w:fldChar w:fldCharType="separate"/>
      </w:r>
      <w:r>
        <w:t>297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_Toc490564140 \h </w:instrText>
      </w:r>
      <w:r>
        <w:fldChar w:fldCharType="separate"/>
      </w:r>
      <w:r>
        <w:t>298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_Toc490564141 \h </w:instrText>
      </w:r>
      <w:r>
        <w:fldChar w:fldCharType="separate"/>
      </w:r>
      <w:r>
        <w:t>298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_Toc490564142 \h </w:instrText>
      </w:r>
      <w:r>
        <w:fldChar w:fldCharType="separate"/>
      </w:r>
      <w:r>
        <w:t>298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_Toc490564143 \h </w:instrText>
      </w:r>
      <w:r>
        <w:fldChar w:fldCharType="separate"/>
      </w:r>
      <w:r>
        <w:t>299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Books of accounts to be deposited with Court</w:t>
      </w:r>
      <w:r>
        <w:tab/>
      </w:r>
      <w:r>
        <w:fldChar w:fldCharType="begin"/>
      </w:r>
      <w:r>
        <w:instrText xml:space="preserve"> PAGEREF _Toc490564144 \h </w:instrText>
      </w:r>
      <w:r>
        <w:fldChar w:fldCharType="separate"/>
      </w:r>
      <w:r>
        <w:t>299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_Toc490564145 \h </w:instrText>
      </w:r>
      <w:r>
        <w:fldChar w:fldCharType="separate"/>
      </w:r>
      <w:r>
        <w:t>300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_Toc490564146 \h </w:instrText>
      </w:r>
      <w:r>
        <w:fldChar w:fldCharType="separate"/>
      </w:r>
      <w:r>
        <w:t>300</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_Toc490564147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_Toc490564149 \h </w:instrText>
      </w:r>
      <w:r>
        <w:fldChar w:fldCharType="separate"/>
      </w:r>
      <w:r>
        <w:t>301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_Toc490564150 \h </w:instrText>
      </w:r>
      <w:r>
        <w:fldChar w:fldCharType="separate"/>
      </w:r>
      <w:r>
        <w:t>301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_Toc490564151 \h </w:instrText>
      </w:r>
      <w:r>
        <w:fldChar w:fldCharType="separate"/>
      </w:r>
      <w:r>
        <w:t>302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_Toc490564152 \h </w:instrText>
      </w:r>
      <w:r>
        <w:fldChar w:fldCharType="separate"/>
      </w:r>
      <w:r>
        <w:t>302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_Toc490564153 \h </w:instrText>
      </w:r>
      <w:r>
        <w:fldChar w:fldCharType="separate"/>
      </w:r>
      <w:r>
        <w:t>303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_Toc490564154 \h </w:instrText>
      </w:r>
      <w:r>
        <w:fldChar w:fldCharType="separate"/>
      </w:r>
      <w:r>
        <w:t>303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_Toc490564155 \h </w:instrText>
      </w:r>
      <w:r>
        <w:fldChar w:fldCharType="separate"/>
      </w:r>
      <w:r>
        <w:t>304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_Toc490564156 \h </w:instrText>
      </w:r>
      <w:r>
        <w:fldChar w:fldCharType="separate"/>
      </w:r>
      <w:r>
        <w:t>304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_Toc490564157 \h </w:instrText>
      </w:r>
      <w:r>
        <w:fldChar w:fldCharType="separate"/>
      </w:r>
      <w:r>
        <w:t>304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_Toc490564158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_Toc490564160 \h </w:instrText>
      </w:r>
      <w:r>
        <w:fldChar w:fldCharType="separate"/>
      </w:r>
      <w:r>
        <w:t>306</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_Toc490564161 \h </w:instrText>
      </w:r>
      <w:r>
        <w:fldChar w:fldCharType="separate"/>
      </w:r>
      <w:r>
        <w:t>306</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_Toc490564162 \h </w:instrText>
      </w:r>
      <w:r>
        <w:fldChar w:fldCharType="separate"/>
      </w:r>
      <w:r>
        <w:t>306</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_Toc490564163 \h </w:instrText>
      </w:r>
      <w:r>
        <w:fldChar w:fldCharType="separate"/>
      </w:r>
      <w:r>
        <w:t>307</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_Toc490564164 \h </w:instrText>
      </w:r>
      <w:r>
        <w:fldChar w:fldCharType="separate"/>
      </w:r>
      <w:r>
        <w:t>307</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_Toc490564165 \h </w:instrText>
      </w:r>
      <w:r>
        <w:fldChar w:fldCharType="separate"/>
      </w:r>
      <w:r>
        <w:t>309</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_Toc490564166 \h </w:instrText>
      </w:r>
      <w:r>
        <w:fldChar w:fldCharType="separate"/>
      </w:r>
      <w:r>
        <w:t>309</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_Toc490564167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_Toc490564169 \h </w:instrText>
      </w:r>
      <w:r>
        <w:fldChar w:fldCharType="separate"/>
      </w:r>
      <w:r>
        <w:t>310</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_Toc490564170 \h </w:instrText>
      </w:r>
      <w:r>
        <w:fldChar w:fldCharType="separate"/>
      </w:r>
      <w:r>
        <w:t>310</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_Toc490564171 \h </w:instrText>
      </w:r>
      <w:r>
        <w:fldChar w:fldCharType="separate"/>
      </w:r>
      <w:r>
        <w:t>310</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_Toc490564172 \h </w:instrText>
      </w:r>
      <w:r>
        <w:fldChar w:fldCharType="separate"/>
      </w:r>
      <w:r>
        <w:t>311</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_Toc490564173 \h </w:instrText>
      </w:r>
      <w:r>
        <w:fldChar w:fldCharType="separate"/>
      </w:r>
      <w:r>
        <w:t>311</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_Toc490564174 \h </w:instrText>
      </w:r>
      <w:r>
        <w:fldChar w:fldCharType="separate"/>
      </w:r>
      <w:r>
        <w:t>312</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_Toc490564175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_Toc490564177 \h </w:instrText>
      </w:r>
      <w:r>
        <w:fldChar w:fldCharType="separate"/>
      </w:r>
      <w:r>
        <w:t>314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_Toc490564178 \h </w:instrText>
      </w:r>
      <w:r>
        <w:fldChar w:fldCharType="separate"/>
      </w:r>
      <w:r>
        <w:t>314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_Toc490564179 \h </w:instrText>
      </w:r>
      <w:r>
        <w:fldChar w:fldCharType="separate"/>
      </w:r>
      <w:r>
        <w:t>314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_Toc490564180 \h </w:instrText>
      </w:r>
      <w:r>
        <w:fldChar w:fldCharType="separate"/>
      </w:r>
      <w:r>
        <w:t>314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_Toc490564181 \h </w:instrText>
      </w:r>
      <w:r>
        <w:fldChar w:fldCharType="separate"/>
      </w:r>
      <w:r>
        <w:t>315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_Toc490564182 \h </w:instrText>
      </w:r>
      <w:r>
        <w:fldChar w:fldCharType="separate"/>
      </w:r>
      <w:r>
        <w:t>315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_Toc490564183 \h </w:instrText>
      </w:r>
      <w:r>
        <w:fldChar w:fldCharType="separate"/>
      </w:r>
      <w:r>
        <w:t>316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_Toc490564184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_Toc490564186 \h </w:instrText>
      </w:r>
      <w:r>
        <w:fldChar w:fldCharType="separate"/>
      </w:r>
      <w:r>
        <w:t>317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_Toc490564187 \h </w:instrText>
      </w:r>
      <w:r>
        <w:fldChar w:fldCharType="separate"/>
      </w:r>
      <w:r>
        <w:t>317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_Toc490564188 \h </w:instrText>
      </w:r>
      <w:r>
        <w:fldChar w:fldCharType="separate"/>
      </w:r>
      <w:r>
        <w:t>317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_Toc490564189 \h </w:instrText>
      </w:r>
      <w:r>
        <w:fldChar w:fldCharType="separate"/>
      </w:r>
      <w:r>
        <w:t>317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_Toc490564190 \h </w:instrText>
      </w:r>
      <w:r>
        <w:fldChar w:fldCharType="separate"/>
      </w:r>
      <w:r>
        <w:t>317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_Toc490564191 \h </w:instrText>
      </w:r>
      <w:r>
        <w:fldChar w:fldCharType="separate"/>
      </w:r>
      <w:r>
        <w:t>318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_Toc490564192 \h </w:instrText>
      </w:r>
      <w:r>
        <w:fldChar w:fldCharType="separate"/>
      </w:r>
      <w:r>
        <w:t>318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_Toc490564193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_Toc490564195 \h </w:instrText>
      </w:r>
      <w:r>
        <w:fldChar w:fldCharType="separate"/>
      </w:r>
      <w:r>
        <w:t>319</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_Toc490564196 \h </w:instrText>
      </w:r>
      <w:r>
        <w:fldChar w:fldCharType="separate"/>
      </w:r>
      <w:r>
        <w:t>319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_Toc490564197 \h </w:instrText>
      </w:r>
      <w:r>
        <w:fldChar w:fldCharType="separate"/>
      </w:r>
      <w:r>
        <w:t>319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_Toc490564198 \h </w:instrText>
      </w:r>
      <w:r>
        <w:fldChar w:fldCharType="separate"/>
      </w:r>
      <w:r>
        <w:t>320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_Toc490564199 \h </w:instrText>
      </w:r>
      <w:r>
        <w:fldChar w:fldCharType="separate"/>
      </w:r>
      <w:r>
        <w:t>320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_Toc490564200 \h </w:instrText>
      </w:r>
      <w:r>
        <w:fldChar w:fldCharType="separate"/>
      </w:r>
      <w:r>
        <w:t>321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_Toc490564201 \h </w:instrText>
      </w:r>
      <w:r>
        <w:fldChar w:fldCharType="separate"/>
      </w:r>
      <w:r>
        <w:t>321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_Toc490564202 \h </w:instrText>
      </w:r>
      <w:r>
        <w:fldChar w:fldCharType="separate"/>
      </w:r>
      <w:r>
        <w:t>321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_Toc490564203 \h </w:instrText>
      </w:r>
      <w:r>
        <w:fldChar w:fldCharType="separate"/>
      </w:r>
      <w:r>
        <w:t>322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_Toc490564204 \h </w:instrText>
      </w:r>
      <w:r>
        <w:fldChar w:fldCharType="separate"/>
      </w:r>
      <w:r>
        <w:t>322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_Toc490564205 \h </w:instrText>
      </w:r>
      <w:r>
        <w:fldChar w:fldCharType="separate"/>
      </w:r>
      <w:r>
        <w:t>322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_Toc490564206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_Toc490564209 \h </w:instrText>
      </w:r>
      <w:r>
        <w:fldChar w:fldCharType="separate"/>
      </w:r>
      <w:r>
        <w:t>324</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_Toc490564210 \h </w:instrText>
      </w:r>
      <w:r>
        <w:fldChar w:fldCharType="separate"/>
      </w:r>
      <w:r>
        <w:t>325</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_Toc490564211 \h </w:instrText>
      </w:r>
      <w:r>
        <w:fldChar w:fldCharType="separate"/>
      </w:r>
      <w:r>
        <w:t>326</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_Toc490564212 \h </w:instrText>
      </w:r>
      <w:r>
        <w:fldChar w:fldCharType="separate"/>
      </w:r>
      <w:r>
        <w:t>326</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_Toc490564213 \h </w:instrText>
      </w:r>
      <w:r>
        <w:fldChar w:fldCharType="separate"/>
      </w:r>
      <w:r>
        <w:t>326</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_Toc490564214 \h </w:instrText>
      </w:r>
      <w:r>
        <w:fldChar w:fldCharType="separate"/>
      </w:r>
      <w:r>
        <w:t>328</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_Toc490564215 \h </w:instrText>
      </w:r>
      <w:r>
        <w:fldChar w:fldCharType="separate"/>
      </w:r>
      <w:r>
        <w:t>328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_Toc490564216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_Toc490564218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_Toc490564220 \h </w:instrText>
      </w:r>
      <w:r>
        <w:fldChar w:fldCharType="separate"/>
      </w:r>
      <w:r>
        <w:t>329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_Toc490564221 \h </w:instrText>
      </w:r>
      <w:r>
        <w:fldChar w:fldCharType="separate"/>
      </w:r>
      <w:r>
        <w:t>330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_Toc490564222 \h </w:instrText>
      </w:r>
      <w:r>
        <w:fldChar w:fldCharType="separate"/>
      </w:r>
      <w:r>
        <w:t>330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_Toc490564223 \h </w:instrText>
      </w:r>
      <w:r>
        <w:fldChar w:fldCharType="separate"/>
      </w:r>
      <w:r>
        <w:t>330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_Toc490564224 \h </w:instrText>
      </w:r>
      <w:r>
        <w:fldChar w:fldCharType="separate"/>
      </w:r>
      <w:r>
        <w:t>331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_Toc490564225 \h </w:instrText>
      </w:r>
      <w:r>
        <w:fldChar w:fldCharType="separate"/>
      </w:r>
      <w:r>
        <w:t>331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_Toc490564226 \h </w:instrText>
      </w:r>
      <w:r>
        <w:fldChar w:fldCharType="separate"/>
      </w:r>
      <w:r>
        <w:t>331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_Toc490564227 \h </w:instrText>
      </w:r>
      <w:r>
        <w:fldChar w:fldCharType="separate"/>
      </w:r>
      <w:r>
        <w:t>331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_Toc490564228 \h </w:instrText>
      </w:r>
      <w:r>
        <w:fldChar w:fldCharType="separate"/>
      </w:r>
      <w:r>
        <w:t>332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_Toc490564229 \h </w:instrText>
      </w:r>
      <w:r>
        <w:fldChar w:fldCharType="separate"/>
      </w:r>
      <w:r>
        <w:t>332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_Toc490564230 \h </w:instrText>
      </w:r>
      <w:r>
        <w:fldChar w:fldCharType="separate"/>
      </w:r>
      <w:r>
        <w:t>332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_Toc490564231 \h </w:instrText>
      </w:r>
      <w:r>
        <w:fldChar w:fldCharType="separate"/>
      </w:r>
      <w:r>
        <w:t>333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_Toc490564232 \h </w:instrText>
      </w:r>
      <w:r>
        <w:fldChar w:fldCharType="separate"/>
      </w:r>
      <w:r>
        <w:t>333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_Toc490564233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_Toc490564235 \h </w:instrText>
      </w:r>
      <w:r>
        <w:fldChar w:fldCharType="separate"/>
      </w:r>
      <w:r>
        <w:t>334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_Toc490564236 \h </w:instrText>
      </w:r>
      <w:r>
        <w:fldChar w:fldCharType="separate"/>
      </w:r>
      <w:r>
        <w:t>334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_Toc490564237 \h </w:instrText>
      </w:r>
      <w:r>
        <w:fldChar w:fldCharType="separate"/>
      </w:r>
      <w:r>
        <w:t>334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_Toc490564238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_Toc490564240 \h </w:instrText>
      </w:r>
      <w:r>
        <w:fldChar w:fldCharType="separate"/>
      </w:r>
      <w:r>
        <w:t>335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_Toc490564241 \h </w:instrText>
      </w:r>
      <w:r>
        <w:fldChar w:fldCharType="separate"/>
      </w:r>
      <w:r>
        <w:t>335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_Toc490564242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_Toc490564244 \h </w:instrText>
      </w:r>
      <w:r>
        <w:fldChar w:fldCharType="separate"/>
      </w:r>
      <w:r>
        <w:t>336</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_Toc490564245 \h </w:instrText>
      </w:r>
      <w:r>
        <w:fldChar w:fldCharType="separate"/>
      </w:r>
      <w:r>
        <w:t>336</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_Toc490564246 \h </w:instrText>
      </w:r>
      <w:r>
        <w:fldChar w:fldCharType="separate"/>
      </w:r>
      <w:r>
        <w:t>337</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_Toc490564247 \h </w:instrText>
      </w:r>
      <w:r>
        <w:fldChar w:fldCharType="separate"/>
      </w:r>
      <w:r>
        <w:t>338</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_Toc490564248 \h </w:instrText>
      </w:r>
      <w:r>
        <w:fldChar w:fldCharType="separate"/>
      </w:r>
      <w:r>
        <w:t>338</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_Toc490564249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_Toc490564251 \h </w:instrText>
      </w:r>
      <w:r>
        <w:fldChar w:fldCharType="separate"/>
      </w:r>
      <w:r>
        <w:t>340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_Toc490564252 \h </w:instrText>
      </w:r>
      <w:r>
        <w:fldChar w:fldCharType="separate"/>
      </w:r>
      <w:r>
        <w:t>340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_Toc490564253 \h </w:instrText>
      </w:r>
      <w:r>
        <w:fldChar w:fldCharType="separate"/>
      </w:r>
      <w:r>
        <w:t>341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_Toc490564254 \h </w:instrText>
      </w:r>
      <w:r>
        <w:fldChar w:fldCharType="separate"/>
      </w:r>
      <w:r>
        <w:t>341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_Toc490564255 \h </w:instrText>
      </w:r>
      <w:r>
        <w:fldChar w:fldCharType="separate"/>
      </w:r>
      <w:r>
        <w:t>341</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_Toc490564256 \h </w:instrText>
      </w:r>
      <w:r>
        <w:fldChar w:fldCharType="separate"/>
      </w:r>
      <w:r>
        <w:t>342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_Toc490564257 \h </w:instrText>
      </w:r>
      <w:r>
        <w:fldChar w:fldCharType="separate"/>
      </w:r>
      <w:r>
        <w:t>342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_Toc490564258 \h </w:instrText>
      </w:r>
      <w:r>
        <w:fldChar w:fldCharType="separate"/>
      </w:r>
      <w:r>
        <w:t>342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_Toc490564259 \h </w:instrText>
      </w:r>
      <w:r>
        <w:fldChar w:fldCharType="separate"/>
      </w:r>
      <w:r>
        <w:t>343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_Toc490564260 \h </w:instrText>
      </w:r>
      <w:r>
        <w:fldChar w:fldCharType="separate"/>
      </w:r>
      <w:r>
        <w:t>343</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_Toc490564263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_Toc490564265 \h </w:instrText>
      </w:r>
      <w:r>
        <w:fldChar w:fldCharType="separate"/>
      </w:r>
      <w:r>
        <w:t>344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_Toc490564266 \h </w:instrText>
      </w:r>
      <w:r>
        <w:fldChar w:fldCharType="separate"/>
      </w:r>
      <w:r>
        <w:t>345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_Toc490564267 \h </w:instrText>
      </w:r>
      <w:r>
        <w:fldChar w:fldCharType="separate"/>
      </w:r>
      <w:r>
        <w:t>345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_Toc490564268 \h </w:instrText>
      </w:r>
      <w:r>
        <w:fldChar w:fldCharType="separate"/>
      </w:r>
      <w:r>
        <w:t>346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_Toc490564269 \h </w:instrText>
      </w:r>
      <w:r>
        <w:fldChar w:fldCharType="separate"/>
      </w:r>
      <w:r>
        <w:t>346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_Toc490564270 \h </w:instrText>
      </w:r>
      <w:r>
        <w:fldChar w:fldCharType="separate"/>
      </w:r>
      <w:r>
        <w:t>347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_Toc490564271 \h </w:instrText>
      </w:r>
      <w:r>
        <w:fldChar w:fldCharType="separate"/>
      </w:r>
      <w:r>
        <w:t>347</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_Toc490564273 \h </w:instrText>
      </w:r>
      <w:r>
        <w:fldChar w:fldCharType="separate"/>
      </w:r>
      <w:r>
        <w:t>347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_Toc490564274 \h </w:instrText>
      </w:r>
      <w:r>
        <w:fldChar w:fldCharType="separate"/>
      </w:r>
      <w:r>
        <w:t>348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_Toc490564275 \h </w:instrText>
      </w:r>
      <w:r>
        <w:fldChar w:fldCharType="separate"/>
      </w:r>
      <w:r>
        <w:t>348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_Toc490564276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_Toc490564278 \h </w:instrText>
      </w:r>
      <w:r>
        <w:fldChar w:fldCharType="separate"/>
      </w:r>
      <w:r>
        <w:t>348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_Toc490564279 \h </w:instrText>
      </w:r>
      <w:r>
        <w:fldChar w:fldCharType="separate"/>
      </w:r>
      <w:r>
        <w:t>349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_Toc490564280 \h </w:instrText>
      </w:r>
      <w:r>
        <w:fldChar w:fldCharType="separate"/>
      </w:r>
      <w:r>
        <w:t>349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_Toc490564281 \h </w:instrText>
      </w:r>
      <w:r>
        <w:fldChar w:fldCharType="separate"/>
      </w:r>
      <w:r>
        <w:t>349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_Toc490564282 \h </w:instrText>
      </w:r>
      <w:r>
        <w:fldChar w:fldCharType="separate"/>
      </w:r>
      <w:r>
        <w:t>350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_Toc490564283 \h </w:instrText>
      </w:r>
      <w:r>
        <w:fldChar w:fldCharType="separate"/>
      </w:r>
      <w:r>
        <w:t>350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_Toc490564284 \h </w:instrText>
      </w:r>
      <w:r>
        <w:fldChar w:fldCharType="separate"/>
      </w:r>
      <w:r>
        <w:t>351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hearing of summons</w:t>
      </w:r>
      <w:r>
        <w:tab/>
      </w:r>
      <w:r>
        <w:fldChar w:fldCharType="begin"/>
      </w:r>
      <w:r>
        <w:instrText xml:space="preserve"> PAGEREF _Toc490564285 \h </w:instrText>
      </w:r>
      <w:r>
        <w:fldChar w:fldCharType="separate"/>
      </w:r>
      <w:r>
        <w:t>352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_Toc490564286 \h </w:instrText>
      </w:r>
      <w:r>
        <w:fldChar w:fldCharType="separate"/>
      </w:r>
      <w:r>
        <w:t>352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_Toc490564287 \h </w:instrText>
      </w:r>
      <w:r>
        <w:fldChar w:fldCharType="separate"/>
      </w:r>
      <w:r>
        <w:t>352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_Toc490564288 \h </w:instrText>
      </w:r>
      <w:r>
        <w:fldChar w:fldCharType="separate"/>
      </w:r>
      <w:r>
        <w:t>353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_Toc490564289 \h </w:instrText>
      </w:r>
      <w:r>
        <w:fldChar w:fldCharType="separate"/>
      </w:r>
      <w:r>
        <w:t>353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_Toc490564290 \h </w:instrText>
      </w:r>
      <w:r>
        <w:fldChar w:fldCharType="separate"/>
      </w:r>
      <w:r>
        <w:t>353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_Toc490564291 \h </w:instrText>
      </w:r>
      <w:r>
        <w:fldChar w:fldCharType="separate"/>
      </w:r>
      <w:r>
        <w:t>353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_Toc490564292 \h </w:instrText>
      </w:r>
      <w:r>
        <w:fldChar w:fldCharType="separate"/>
      </w:r>
      <w:r>
        <w:t>354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_Toc490564293 \h </w:instrText>
      </w:r>
      <w:r>
        <w:fldChar w:fldCharType="separate"/>
      </w:r>
      <w:r>
        <w:t>354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_Toc490564294 \h </w:instrText>
      </w:r>
      <w:r>
        <w:fldChar w:fldCharType="separate"/>
      </w:r>
      <w:r>
        <w:t>355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_Toc490564295 \h </w:instrText>
      </w:r>
      <w:r>
        <w:fldChar w:fldCharType="separate"/>
      </w:r>
      <w:r>
        <w:t>355</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_Toc490564297 \h </w:instrText>
      </w:r>
      <w:r>
        <w:fldChar w:fldCharType="separate"/>
      </w:r>
      <w:r>
        <w:t>357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_Toc490564298 \h </w:instrText>
      </w:r>
      <w:r>
        <w:fldChar w:fldCharType="separate"/>
      </w:r>
      <w:r>
        <w:t>358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 form of</w:t>
      </w:r>
      <w:r>
        <w:tab/>
      </w:r>
      <w:r>
        <w:fldChar w:fldCharType="begin"/>
      </w:r>
      <w:r>
        <w:instrText xml:space="preserve"> PAGEREF _Toc490564299 \h </w:instrText>
      </w:r>
      <w:r>
        <w:fldChar w:fldCharType="separate"/>
      </w:r>
      <w:r>
        <w:t>359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_Toc490564300 \h </w:instrText>
      </w:r>
      <w:r>
        <w:fldChar w:fldCharType="separate"/>
      </w:r>
      <w:r>
        <w:t>359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_Toc490564301 \h </w:instrText>
      </w:r>
      <w:r>
        <w:fldChar w:fldCharType="separate"/>
      </w:r>
      <w:r>
        <w:t>360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_Toc490564302 \h </w:instrText>
      </w:r>
      <w:r>
        <w:fldChar w:fldCharType="separate"/>
      </w:r>
      <w:r>
        <w:t>360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_Toc490564303 \h </w:instrText>
      </w:r>
      <w:r>
        <w:fldChar w:fldCharType="separate"/>
      </w:r>
      <w:r>
        <w:t>360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_Toc490564304 \h </w:instrText>
      </w:r>
      <w:r>
        <w:fldChar w:fldCharType="separate"/>
      </w:r>
      <w:r>
        <w:t>361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_Toc490564305 \h </w:instrText>
      </w:r>
      <w:r>
        <w:fldChar w:fldCharType="separate"/>
      </w:r>
      <w:r>
        <w:t>361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_Toc490564306 \h </w:instrText>
      </w:r>
      <w:r>
        <w:fldChar w:fldCharType="separate"/>
      </w:r>
      <w:r>
        <w:t>361</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_Toc490564308 \h </w:instrText>
      </w:r>
      <w:r>
        <w:fldChar w:fldCharType="separate"/>
      </w:r>
      <w:r>
        <w:t>362</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_Toc490564309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_Toc490564311 \h </w:instrText>
      </w:r>
      <w:r>
        <w:fldChar w:fldCharType="separate"/>
      </w:r>
      <w:r>
        <w:t>364</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_Toc490564312 \h </w:instrText>
      </w:r>
      <w:r>
        <w:fldChar w:fldCharType="separate"/>
      </w:r>
      <w:r>
        <w:t>365</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_Toc490564313 \h </w:instrText>
      </w:r>
      <w:r>
        <w:fldChar w:fldCharType="separate"/>
      </w:r>
      <w:r>
        <w:t>366</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_Toc490564314 \h </w:instrText>
      </w:r>
      <w:r>
        <w:fldChar w:fldCharType="separate"/>
      </w:r>
      <w:r>
        <w:t>366</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_Toc490564315 \h </w:instrText>
      </w:r>
      <w:r>
        <w:fldChar w:fldCharType="separate"/>
      </w:r>
      <w:r>
        <w:t>367</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_Toc490564316 \h </w:instrText>
      </w:r>
      <w:r>
        <w:fldChar w:fldCharType="separate"/>
      </w:r>
      <w:r>
        <w:t>368</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_Toc490564317 \h </w:instrText>
      </w:r>
      <w:r>
        <w:fldChar w:fldCharType="separate"/>
      </w:r>
      <w:r>
        <w:t>368</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_Toc490564318 \h </w:instrText>
      </w:r>
      <w:r>
        <w:fldChar w:fldCharType="separate"/>
      </w:r>
      <w:r>
        <w:t>368</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_Toc490564321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_Toc490564323 \h </w:instrText>
      </w:r>
      <w:r>
        <w:fldChar w:fldCharType="separate"/>
      </w:r>
      <w:r>
        <w:t>369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_Toc490564324 \h </w:instrText>
      </w:r>
      <w:r>
        <w:fldChar w:fldCharType="separate"/>
      </w:r>
      <w:r>
        <w:t>370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_Toc490564325 \h </w:instrText>
      </w:r>
      <w:r>
        <w:fldChar w:fldCharType="separate"/>
      </w:r>
      <w:r>
        <w:t>371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_Toc490564326 \h </w:instrText>
      </w:r>
      <w:r>
        <w:fldChar w:fldCharType="separate"/>
      </w:r>
      <w:r>
        <w:t>372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_Toc490564327 \h </w:instrText>
      </w:r>
      <w:r>
        <w:fldChar w:fldCharType="separate"/>
      </w:r>
      <w:r>
        <w:t>372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_Toc490564328 \h </w:instrText>
      </w:r>
      <w:r>
        <w:fldChar w:fldCharType="separate"/>
      </w:r>
      <w:r>
        <w:t>372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_Toc490564329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_Toc490564331 \h </w:instrText>
      </w:r>
      <w:r>
        <w:fldChar w:fldCharType="separate"/>
      </w:r>
      <w:r>
        <w:t>373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_Toc490564332 \h </w:instrText>
      </w:r>
      <w:r>
        <w:fldChar w:fldCharType="separate"/>
      </w:r>
      <w:r>
        <w:t>374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_Toc490564333 \h </w:instrText>
      </w:r>
      <w:r>
        <w:fldChar w:fldCharType="separate"/>
      </w:r>
      <w:r>
        <w:t>374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_Toc490564334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_Toc490564336 \h </w:instrText>
      </w:r>
      <w:r>
        <w:fldChar w:fldCharType="separate"/>
      </w:r>
      <w:r>
        <w:t>374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_Toc490564337 \h </w:instrText>
      </w:r>
      <w:r>
        <w:fldChar w:fldCharType="separate"/>
      </w:r>
      <w:r>
        <w:t>375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_Toc490564338 \h </w:instrText>
      </w:r>
      <w:r>
        <w:fldChar w:fldCharType="separate"/>
      </w:r>
      <w:r>
        <w:t>375</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_Toc490564339 \h </w:instrText>
      </w:r>
      <w:r>
        <w:fldChar w:fldCharType="separate"/>
      </w:r>
      <w:r>
        <w:t>375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_Toc490564340 \h </w:instrText>
      </w:r>
      <w:r>
        <w:fldChar w:fldCharType="separate"/>
      </w:r>
      <w:r>
        <w:t>375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_Toc490564341 \h </w:instrText>
      </w:r>
      <w:r>
        <w:fldChar w:fldCharType="separate"/>
      </w:r>
      <w:r>
        <w:t>376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_Toc490564342 \h </w:instrText>
      </w:r>
      <w:r>
        <w:fldChar w:fldCharType="separate"/>
      </w:r>
      <w:r>
        <w:t>377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_Toc490564343 \h </w:instrText>
      </w:r>
      <w:r>
        <w:fldChar w:fldCharType="separate"/>
      </w:r>
      <w:r>
        <w:t>378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_Toc490564344 \h </w:instrText>
      </w:r>
      <w:r>
        <w:fldChar w:fldCharType="separate"/>
      </w:r>
      <w:r>
        <w:t>378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_Toc490564345 \h </w:instrText>
      </w:r>
      <w:r>
        <w:fldChar w:fldCharType="separate"/>
      </w:r>
      <w:r>
        <w:t>379</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_Toc490564347 \h </w:instrText>
      </w:r>
      <w:r>
        <w:fldChar w:fldCharType="separate"/>
      </w:r>
      <w:r>
        <w:t>379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_Toc490564348 \h </w:instrText>
      </w:r>
      <w:r>
        <w:fldChar w:fldCharType="separate"/>
      </w:r>
      <w:r>
        <w:t>380</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_Toc490564350 \h </w:instrText>
      </w:r>
      <w:r>
        <w:fldChar w:fldCharType="separate"/>
      </w:r>
      <w:r>
        <w:t>380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_Toc490564351 \h </w:instrText>
      </w:r>
      <w:r>
        <w:fldChar w:fldCharType="separate"/>
      </w:r>
      <w:r>
        <w:t>381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_Toc490564352 \h </w:instrText>
      </w:r>
      <w:r>
        <w:fldChar w:fldCharType="separate"/>
      </w:r>
      <w:r>
        <w:t>381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_Toc490564353 \h </w:instrText>
      </w:r>
      <w:r>
        <w:fldChar w:fldCharType="separate"/>
      </w:r>
      <w:r>
        <w:t>382</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_Toc490564354 \h </w:instrText>
      </w:r>
      <w:r>
        <w:fldChar w:fldCharType="separate"/>
      </w:r>
      <w:r>
        <w:t>382</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_Toc490564356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_Toc490564358 \h </w:instrText>
      </w:r>
      <w:r>
        <w:fldChar w:fldCharType="separate"/>
      </w:r>
      <w:r>
        <w:t>384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_Toc490564359 \h </w:instrText>
      </w:r>
      <w:r>
        <w:fldChar w:fldCharType="separate"/>
      </w:r>
      <w:r>
        <w:t>384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_Toc490564360 \h </w:instrText>
      </w:r>
      <w:r>
        <w:fldChar w:fldCharType="separate"/>
      </w:r>
      <w:r>
        <w:t>384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_Toc490564361 \h </w:instrText>
      </w:r>
      <w:r>
        <w:fldChar w:fldCharType="separate"/>
      </w:r>
      <w:r>
        <w:t>385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_Toc490564362 \h </w:instrText>
      </w:r>
      <w:r>
        <w:fldChar w:fldCharType="separate"/>
      </w:r>
      <w:r>
        <w:t>385</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_Toc490564365 \h </w:instrText>
      </w:r>
      <w:r>
        <w:fldChar w:fldCharType="separate"/>
      </w:r>
      <w:r>
        <w:t>386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_Toc490564366 \h </w:instrText>
      </w:r>
      <w:r>
        <w:fldChar w:fldCharType="separate"/>
      </w:r>
      <w:r>
        <w:t>387</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_Toc490564368 \h </w:instrText>
      </w:r>
      <w:r>
        <w:fldChar w:fldCharType="separate"/>
      </w:r>
      <w:r>
        <w:t>387</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_Toc490564369 \h </w:instrText>
      </w:r>
      <w:r>
        <w:fldChar w:fldCharType="separate"/>
      </w:r>
      <w:r>
        <w:t>388</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_Toc490564370 \h </w:instrText>
      </w:r>
      <w:r>
        <w:fldChar w:fldCharType="separate"/>
      </w:r>
      <w:r>
        <w:t>389</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_Toc490564371 \h </w:instrText>
      </w:r>
      <w:r>
        <w:fldChar w:fldCharType="separate"/>
      </w:r>
      <w:r>
        <w:t>389</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_Toc490564372 \h </w:instrText>
      </w:r>
      <w:r>
        <w:fldChar w:fldCharType="separate"/>
      </w:r>
      <w:r>
        <w:t>389</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_Toc490564374 \h </w:instrText>
      </w:r>
      <w:r>
        <w:fldChar w:fldCharType="separate"/>
      </w:r>
      <w:r>
        <w:t>390</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_Toc490564375 \h </w:instrText>
      </w:r>
      <w:r>
        <w:fldChar w:fldCharType="separate"/>
      </w:r>
      <w:r>
        <w:t>390</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_Toc490564376 \h </w:instrText>
      </w:r>
      <w:r>
        <w:fldChar w:fldCharType="separate"/>
      </w:r>
      <w:r>
        <w:t>391</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_Toc490564377 \h </w:instrText>
      </w:r>
      <w:r>
        <w:fldChar w:fldCharType="separate"/>
      </w:r>
      <w:r>
        <w:t>392</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_Toc490564378 \h </w:instrText>
      </w:r>
      <w:r>
        <w:fldChar w:fldCharType="separate"/>
      </w:r>
      <w:r>
        <w:t>392</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_Toc490564379 \h </w:instrText>
      </w:r>
      <w:r>
        <w:fldChar w:fldCharType="separate"/>
      </w:r>
      <w:r>
        <w:t>393</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_Toc490564380 \h </w:instrText>
      </w:r>
      <w:r>
        <w:fldChar w:fldCharType="separate"/>
      </w:r>
      <w:r>
        <w:t>393</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_Toc490564381 \h </w:instrText>
      </w:r>
      <w:r>
        <w:fldChar w:fldCharType="separate"/>
      </w:r>
      <w:r>
        <w:t>394</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_Toc490564382 \h </w:instrText>
      </w:r>
      <w:r>
        <w:fldChar w:fldCharType="separate"/>
      </w:r>
      <w:r>
        <w:t>394</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_Toc490564384 \h </w:instrText>
      </w:r>
      <w:r>
        <w:fldChar w:fldCharType="separate"/>
      </w:r>
      <w:r>
        <w:t>394</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_Toc490564385 \h </w:instrText>
      </w:r>
      <w:r>
        <w:fldChar w:fldCharType="separate"/>
      </w:r>
      <w:r>
        <w:t>395</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_Toc490564386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_Toc490564388 \h </w:instrText>
      </w:r>
      <w:r>
        <w:fldChar w:fldCharType="separate"/>
      </w:r>
      <w:r>
        <w:t>398</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_Toc490564389 \h </w:instrText>
      </w:r>
      <w:r>
        <w:fldChar w:fldCharType="separate"/>
      </w:r>
      <w:r>
        <w:t>398</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_Toc490564390 \h </w:instrText>
      </w:r>
      <w:r>
        <w:fldChar w:fldCharType="separate"/>
      </w:r>
      <w:r>
        <w:t>398</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_Toc490564391 \h </w:instrText>
      </w:r>
      <w:r>
        <w:fldChar w:fldCharType="separate"/>
      </w:r>
      <w:r>
        <w:t>398</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_Toc490564392 \h </w:instrText>
      </w:r>
      <w:r>
        <w:fldChar w:fldCharType="separate"/>
      </w:r>
      <w:r>
        <w:t>399</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_Toc490564393 \h </w:instrText>
      </w:r>
      <w:r>
        <w:fldChar w:fldCharType="separate"/>
      </w:r>
      <w:r>
        <w:t>399</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_Toc490564394 \h </w:instrText>
      </w:r>
      <w:r>
        <w:fldChar w:fldCharType="separate"/>
      </w:r>
      <w:r>
        <w:t>400</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_Toc490564395 \h </w:instrText>
      </w:r>
      <w:r>
        <w:fldChar w:fldCharType="separate"/>
      </w:r>
      <w:r>
        <w:t>400</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_Toc490564396 \h </w:instrText>
      </w:r>
      <w:r>
        <w:fldChar w:fldCharType="separate"/>
      </w:r>
      <w:r>
        <w:t>400</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_Toc490564397 \h </w:instrText>
      </w:r>
      <w:r>
        <w:fldChar w:fldCharType="separate"/>
      </w:r>
      <w:r>
        <w:t>401</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_Toc490564398 \h </w:instrText>
      </w:r>
      <w:r>
        <w:fldChar w:fldCharType="separate"/>
      </w:r>
      <w:r>
        <w:t>401</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_Toc490564399 \h </w:instrText>
      </w:r>
      <w:r>
        <w:fldChar w:fldCharType="separate"/>
      </w:r>
      <w:r>
        <w:t>401</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_Toc490564402 \h </w:instrText>
      </w:r>
      <w:r>
        <w:fldChar w:fldCharType="separate"/>
      </w:r>
      <w:r>
        <w:t>402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_Toc490564403 \h </w:instrText>
      </w:r>
      <w:r>
        <w:fldChar w:fldCharType="separate"/>
      </w:r>
      <w:r>
        <w:t>403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_Toc490564404 \h </w:instrText>
      </w:r>
      <w:r>
        <w:fldChar w:fldCharType="separate"/>
      </w:r>
      <w:r>
        <w:t>404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_Toc490564405 \h </w:instrText>
      </w:r>
      <w:r>
        <w:fldChar w:fldCharType="separate"/>
      </w:r>
      <w:r>
        <w:t>404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_Toc490564406 \h </w:instrText>
      </w:r>
      <w:r>
        <w:fldChar w:fldCharType="separate"/>
      </w:r>
      <w:r>
        <w:t>405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_Toc490564407 \h </w:instrText>
      </w:r>
      <w:r>
        <w:fldChar w:fldCharType="separate"/>
      </w:r>
      <w:r>
        <w:t>406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_Toc490564408 \h </w:instrText>
      </w:r>
      <w:r>
        <w:fldChar w:fldCharType="separate"/>
      </w:r>
      <w:r>
        <w:t>406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_Toc490564409 \h </w:instrText>
      </w:r>
      <w:r>
        <w:fldChar w:fldCharType="separate"/>
      </w:r>
      <w:r>
        <w:t>407</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_Toc490564410 \h </w:instrText>
      </w:r>
      <w:r>
        <w:fldChar w:fldCharType="separate"/>
      </w:r>
      <w:r>
        <w:t>407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_Toc490564411 \h </w:instrText>
      </w:r>
      <w:r>
        <w:fldChar w:fldCharType="separate"/>
      </w:r>
      <w:r>
        <w:t>407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_Toc490564412 \h </w:instrText>
      </w:r>
      <w:r>
        <w:fldChar w:fldCharType="separate"/>
      </w:r>
      <w:r>
        <w:t>408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_Toc490564413 \h </w:instrText>
      </w:r>
      <w:r>
        <w:fldChar w:fldCharType="separate"/>
      </w:r>
      <w:r>
        <w:t>409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_Toc490564414 \h </w:instrText>
      </w:r>
      <w:r>
        <w:fldChar w:fldCharType="separate"/>
      </w:r>
      <w:r>
        <w:t>410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_Toc490564415 \h </w:instrText>
      </w:r>
      <w:r>
        <w:fldChar w:fldCharType="separate"/>
      </w:r>
      <w:r>
        <w:t>410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_Toc490564416 \h </w:instrText>
      </w:r>
      <w:r>
        <w:fldChar w:fldCharType="separate"/>
      </w:r>
      <w:r>
        <w:t>410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_Toc490564417 \h </w:instrText>
      </w:r>
      <w:r>
        <w:fldChar w:fldCharType="separate"/>
      </w:r>
      <w:r>
        <w:t>411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_Toc490564418 \h </w:instrText>
      </w:r>
      <w:r>
        <w:fldChar w:fldCharType="separate"/>
      </w:r>
      <w:r>
        <w:t>412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_Toc490564419 \h </w:instrText>
      </w:r>
      <w:r>
        <w:fldChar w:fldCharType="separate"/>
      </w:r>
      <w:r>
        <w:t>412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_Toc490564420 \h </w:instrText>
      </w:r>
      <w:r>
        <w:fldChar w:fldCharType="separate"/>
      </w:r>
      <w:r>
        <w:t>413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_Toc490564421 \h </w:instrText>
      </w:r>
      <w:r>
        <w:fldChar w:fldCharType="separate"/>
      </w:r>
      <w:r>
        <w:t>413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_Toc490564422 \h </w:instrText>
      </w:r>
      <w:r>
        <w:fldChar w:fldCharType="separate"/>
      </w:r>
      <w:r>
        <w:t>414</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_Toc490564423 \h </w:instrText>
      </w:r>
      <w:r>
        <w:fldChar w:fldCharType="separate"/>
      </w:r>
      <w:r>
        <w:t>415</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_Toc490564425 \h </w:instrText>
      </w:r>
      <w:r>
        <w:fldChar w:fldCharType="separate"/>
      </w:r>
      <w:r>
        <w:t>417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_Toc490564426 \h </w:instrText>
      </w:r>
      <w:r>
        <w:fldChar w:fldCharType="separate"/>
      </w:r>
      <w:r>
        <w:t>417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_Toc490564427 \h </w:instrText>
      </w:r>
      <w:r>
        <w:fldChar w:fldCharType="separate"/>
      </w:r>
      <w:r>
        <w:t>418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_Toc490564428 \h </w:instrText>
      </w:r>
      <w:r>
        <w:fldChar w:fldCharType="separate"/>
      </w:r>
      <w:r>
        <w:t>418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lodged</w:t>
      </w:r>
      <w:r>
        <w:tab/>
      </w:r>
      <w:r>
        <w:fldChar w:fldCharType="begin"/>
      </w:r>
      <w:r>
        <w:instrText xml:space="preserve"> PAGEREF _Toc490564429 \h </w:instrText>
      </w:r>
      <w:r>
        <w:fldChar w:fldCharType="separate"/>
      </w:r>
      <w:r>
        <w:t>418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_Toc490564430 \h </w:instrText>
      </w:r>
      <w:r>
        <w:fldChar w:fldCharType="separate"/>
      </w:r>
      <w:r>
        <w:t>418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_Toc490564431 \h </w:instrText>
      </w:r>
      <w:r>
        <w:fldChar w:fldCharType="separate"/>
      </w:r>
      <w:r>
        <w:t>418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_Toc490564432 \h </w:instrText>
      </w:r>
      <w:r>
        <w:fldChar w:fldCharType="separate"/>
      </w:r>
      <w:r>
        <w:t>419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_Toc490564433 \h </w:instrText>
      </w:r>
      <w:r>
        <w:fldChar w:fldCharType="separate"/>
      </w:r>
      <w:r>
        <w:t>419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_Toc490564434 \h </w:instrText>
      </w:r>
      <w:r>
        <w:fldChar w:fldCharType="separate"/>
      </w:r>
      <w:r>
        <w:t>419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_Toc490564435 \h </w:instrText>
      </w:r>
      <w:r>
        <w:fldChar w:fldCharType="separate"/>
      </w:r>
      <w:r>
        <w:t>419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_Toc490564436 \h </w:instrText>
      </w:r>
      <w:r>
        <w:fldChar w:fldCharType="separate"/>
      </w:r>
      <w:r>
        <w:t>420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_Toc490564437 \h </w:instrText>
      </w:r>
      <w:r>
        <w:fldChar w:fldCharType="separate"/>
      </w:r>
      <w:r>
        <w:t>420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_Toc490564438 \h </w:instrText>
      </w:r>
      <w:r>
        <w:fldChar w:fldCharType="separate"/>
      </w:r>
      <w:r>
        <w:t>421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_Toc490564439 \h </w:instrText>
      </w:r>
      <w:r>
        <w:fldChar w:fldCharType="separate"/>
      </w:r>
      <w:r>
        <w:t>421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_Toc490564440 \h </w:instrText>
      </w:r>
      <w:r>
        <w:fldChar w:fldCharType="separate"/>
      </w:r>
      <w:r>
        <w:t>421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_Toc490564441 \h </w:instrText>
      </w:r>
      <w:r>
        <w:fldChar w:fldCharType="separate"/>
      </w:r>
      <w:r>
        <w:t>422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_Toc490564442 \h </w:instrText>
      </w:r>
      <w:r>
        <w:fldChar w:fldCharType="separate"/>
      </w:r>
      <w:r>
        <w:t>422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_Toc490564443 \h </w:instrText>
      </w:r>
      <w:r>
        <w:fldChar w:fldCharType="separate"/>
      </w:r>
      <w:r>
        <w:t>422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_Toc490564444 \h </w:instrText>
      </w:r>
      <w:r>
        <w:fldChar w:fldCharType="separate"/>
      </w:r>
      <w:r>
        <w:t>422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_Toc490564445 \h </w:instrText>
      </w:r>
      <w:r>
        <w:fldChar w:fldCharType="separate"/>
      </w:r>
      <w:r>
        <w:t>423</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_Toc490564447 \h </w:instrText>
      </w:r>
      <w:r>
        <w:fldChar w:fldCharType="separate"/>
      </w:r>
      <w:r>
        <w:t>423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_Toc490564448 \h </w:instrText>
      </w:r>
      <w:r>
        <w:fldChar w:fldCharType="separate"/>
      </w:r>
      <w:r>
        <w:t>424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_Toc490564449 \h </w:instrText>
      </w:r>
      <w:r>
        <w:fldChar w:fldCharType="separate"/>
      </w:r>
      <w:r>
        <w:t>424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_Toc490564450 \h </w:instrText>
      </w:r>
      <w:r>
        <w:fldChar w:fldCharType="separate"/>
      </w:r>
      <w:r>
        <w:t>425</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_Toc490564452 \h </w:instrText>
      </w:r>
      <w:r>
        <w:fldChar w:fldCharType="separate"/>
      </w:r>
      <w:r>
        <w:t>425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_Toc490564453 \h </w:instrText>
      </w:r>
      <w:r>
        <w:fldChar w:fldCharType="separate"/>
      </w:r>
      <w:r>
        <w:t>425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_Toc490564454 \h </w:instrText>
      </w:r>
      <w:r>
        <w:fldChar w:fldCharType="separate"/>
      </w:r>
      <w:r>
        <w:t>426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_Toc490564455 \h </w:instrText>
      </w:r>
      <w:r>
        <w:fldChar w:fldCharType="separate"/>
      </w:r>
      <w:r>
        <w:t>426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_Toc490564456 \h </w:instrText>
      </w:r>
      <w:r>
        <w:fldChar w:fldCharType="separate"/>
      </w:r>
      <w:r>
        <w:t>426</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_Toc490564458 \h </w:instrText>
      </w:r>
      <w:r>
        <w:fldChar w:fldCharType="separate"/>
      </w:r>
      <w:r>
        <w:t>427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_Toc490564459 \h </w:instrText>
      </w:r>
      <w:r>
        <w:fldChar w:fldCharType="separate"/>
      </w:r>
      <w:r>
        <w:t>427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_Toc490564460 \h </w:instrText>
      </w:r>
      <w:r>
        <w:fldChar w:fldCharType="separate"/>
      </w:r>
      <w:r>
        <w:t>427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_Toc490564461 \h </w:instrText>
      </w:r>
      <w:r>
        <w:fldChar w:fldCharType="separate"/>
      </w:r>
      <w:r>
        <w:t>427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_Toc490564462 \h </w:instrText>
      </w:r>
      <w:r>
        <w:fldChar w:fldCharType="separate"/>
      </w:r>
      <w:r>
        <w:t>427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_Toc490564463 \h </w:instrText>
      </w:r>
      <w:r>
        <w:fldChar w:fldCharType="separate"/>
      </w:r>
      <w:r>
        <w:t>428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_Toc490564464 \h </w:instrText>
      </w:r>
      <w:r>
        <w:fldChar w:fldCharType="separate"/>
      </w:r>
      <w:r>
        <w:t>428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Indexes to documents etc. in Central Office</w:t>
      </w:r>
      <w:r>
        <w:tab/>
      </w:r>
      <w:r>
        <w:fldChar w:fldCharType="begin"/>
      </w:r>
      <w:r>
        <w:instrText xml:space="preserve"> PAGEREF _Toc490564465 \h </w:instrText>
      </w:r>
      <w:r>
        <w:fldChar w:fldCharType="separate"/>
      </w:r>
      <w:r>
        <w:t>428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_Toc490564466 \h </w:instrText>
      </w:r>
      <w:r>
        <w:fldChar w:fldCharType="separate"/>
      </w:r>
      <w:r>
        <w:t>429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and searches of records in Central Office</w:t>
      </w:r>
      <w:r>
        <w:tab/>
      </w:r>
      <w:r>
        <w:fldChar w:fldCharType="begin"/>
      </w:r>
      <w:r>
        <w:instrText xml:space="preserve"> PAGEREF _Toc490564467 \h </w:instrText>
      </w:r>
      <w:r>
        <w:fldChar w:fldCharType="separate"/>
      </w:r>
      <w:r>
        <w:t>429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Inspection of documents in Central Office</w:t>
      </w:r>
      <w:r>
        <w:tab/>
      </w:r>
      <w:r>
        <w:fldChar w:fldCharType="begin"/>
      </w:r>
      <w:r>
        <w:instrText xml:space="preserve"> PAGEREF _Toc490564468 \h </w:instrText>
      </w:r>
      <w:r>
        <w:fldChar w:fldCharType="separate"/>
      </w:r>
      <w:r>
        <w:t>429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_Toc490564469 \h </w:instrText>
      </w:r>
      <w:r>
        <w:fldChar w:fldCharType="separate"/>
      </w:r>
      <w:r>
        <w:t>430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_Toc490564470 \h </w:instrText>
      </w:r>
      <w:r>
        <w:fldChar w:fldCharType="separate"/>
      </w:r>
      <w:r>
        <w:t>430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_Toc490564471 \h </w:instrText>
      </w:r>
      <w:r>
        <w:fldChar w:fldCharType="separate"/>
      </w:r>
      <w:r>
        <w:t>431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_Toc490564472 \h </w:instrText>
      </w:r>
      <w:r>
        <w:fldChar w:fldCharType="separate"/>
      </w:r>
      <w:r>
        <w:t>431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_Toc490564473 \h </w:instrText>
      </w:r>
      <w:r>
        <w:fldChar w:fldCharType="separate"/>
      </w:r>
      <w:r>
        <w:t>431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_Toc490564474 \h </w:instrText>
      </w:r>
      <w:r>
        <w:fldChar w:fldCharType="separate"/>
      </w:r>
      <w:r>
        <w:t>431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_Toc490564475 \h </w:instrText>
      </w:r>
      <w:r>
        <w:fldChar w:fldCharType="separate"/>
      </w:r>
      <w:r>
        <w:t>432</w:t>
      </w:r>
      <w:r>
        <w:fldChar w:fldCharType="end"/>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_Toc490564476 \h </w:instrText>
      </w:r>
      <w:r>
        <w:fldChar w:fldCharType="separate"/>
      </w:r>
      <w:r>
        <w:t>432</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_Toc490564477 \h </w:instrText>
      </w:r>
      <w:r>
        <w:fldChar w:fldCharType="separate"/>
      </w:r>
      <w:r>
        <w:t>433</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_Toc490564479 \h </w:instrText>
      </w:r>
      <w:r>
        <w:fldChar w:fldCharType="separate"/>
      </w:r>
      <w:r>
        <w:t>436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_Toc490564480 \h </w:instrText>
      </w:r>
      <w:r>
        <w:fldChar w:fldCharType="separate"/>
      </w:r>
      <w:r>
        <w:t>436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_Toc490564481 \h </w:instrText>
      </w:r>
      <w:r>
        <w:fldChar w:fldCharType="separate"/>
      </w:r>
      <w:r>
        <w:t>436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_Toc490564482 \h </w:instrText>
      </w:r>
      <w:r>
        <w:fldChar w:fldCharType="separate"/>
      </w:r>
      <w:r>
        <w:t>437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_Toc490564483 \h </w:instrText>
      </w:r>
      <w:r>
        <w:fldChar w:fldCharType="separate"/>
      </w:r>
      <w:r>
        <w:t>437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_Toc490564484 \h </w:instrText>
      </w:r>
      <w:r>
        <w:fldChar w:fldCharType="separate"/>
      </w:r>
      <w:r>
        <w:t>437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_Toc490564485 \h </w:instrText>
      </w:r>
      <w:r>
        <w:fldChar w:fldCharType="separate"/>
      </w:r>
      <w:r>
        <w:t>437</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_Toc490564487 \h </w:instrText>
      </w:r>
      <w:r>
        <w:fldChar w:fldCharType="separate"/>
      </w:r>
      <w:r>
        <w:t>438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_Toc490564488 \h </w:instrText>
      </w:r>
      <w:r>
        <w:fldChar w:fldCharType="separate"/>
      </w:r>
      <w:r>
        <w:t>438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 of printing, shorthand or recording, orders as to</w:t>
      </w:r>
      <w:r>
        <w:tab/>
      </w:r>
      <w:r>
        <w:fldChar w:fldCharType="begin"/>
      </w:r>
      <w:r>
        <w:instrText xml:space="preserve"> PAGEREF _Toc490564489 \h </w:instrText>
      </w:r>
      <w:r>
        <w:fldChar w:fldCharType="separate"/>
      </w:r>
      <w:r>
        <w:t>440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_Toc490564490 \h </w:instrText>
      </w:r>
      <w:r>
        <w:fldChar w:fldCharType="separate"/>
      </w:r>
      <w:r>
        <w:t>441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_Toc490564491 \h </w:instrText>
      </w:r>
      <w:r>
        <w:fldChar w:fldCharType="separate"/>
      </w:r>
      <w:r>
        <w:t>441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_Toc490564492 \h </w:instrText>
      </w:r>
      <w:r>
        <w:fldChar w:fldCharType="separate"/>
      </w:r>
      <w:r>
        <w:t>441</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_Toc490564494 \h </w:instrText>
      </w:r>
      <w:r>
        <w:fldChar w:fldCharType="separate"/>
      </w:r>
      <w:r>
        <w:t>443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_Toc490564495 \h </w:instrText>
      </w:r>
      <w:r>
        <w:fldChar w:fldCharType="separate"/>
      </w:r>
      <w:r>
        <w:t>443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_Toc490564496 \h </w:instrText>
      </w:r>
      <w:r>
        <w:fldChar w:fldCharType="separate"/>
      </w:r>
      <w:r>
        <w:t>444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_Toc490564497 \h </w:instrText>
      </w:r>
      <w:r>
        <w:fldChar w:fldCharType="separate"/>
      </w:r>
      <w:r>
        <w:t>446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_Toc490564498 \h </w:instrText>
      </w:r>
      <w:r>
        <w:fldChar w:fldCharType="separate"/>
      </w:r>
      <w:r>
        <w:t>448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_Toc490564499 \h </w:instrText>
      </w:r>
      <w:r>
        <w:fldChar w:fldCharType="separate"/>
      </w:r>
      <w:r>
        <w:t>450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_Toc490564500 \h </w:instrText>
      </w:r>
      <w:r>
        <w:fldChar w:fldCharType="separate"/>
      </w:r>
      <w:r>
        <w:t>450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_Toc490564501 \h </w:instrText>
      </w:r>
      <w:r>
        <w:fldChar w:fldCharType="separate"/>
      </w:r>
      <w:r>
        <w:t>450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_Toc490564502 \h </w:instrText>
      </w:r>
      <w:r>
        <w:fldChar w:fldCharType="separate"/>
      </w:r>
      <w:r>
        <w:t>451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_Toc490564503 \h </w:instrText>
      </w:r>
      <w:r>
        <w:fldChar w:fldCharType="separate"/>
      </w:r>
      <w:r>
        <w:t>451</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_Toc490564504 \h </w:instrText>
      </w:r>
      <w:r>
        <w:fldChar w:fldCharType="separate"/>
      </w:r>
      <w:r>
        <w:t>451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_Toc490564505 \h </w:instrText>
      </w:r>
      <w:r>
        <w:fldChar w:fldCharType="separate"/>
      </w:r>
      <w:r>
        <w:t>451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_Toc490564506 \h </w:instrText>
      </w:r>
      <w:r>
        <w:fldChar w:fldCharType="separate"/>
      </w:r>
      <w:r>
        <w:t>452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_Toc490564507 \h </w:instrText>
      </w:r>
      <w:r>
        <w:fldChar w:fldCharType="separate"/>
      </w:r>
      <w:r>
        <w:t>453</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_Toc490564509 \h </w:instrText>
      </w:r>
      <w:r>
        <w:fldChar w:fldCharType="separate"/>
      </w:r>
      <w:r>
        <w:t>455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_Toc490564510 \h </w:instrText>
      </w:r>
      <w:r>
        <w:fldChar w:fldCharType="separate"/>
      </w:r>
      <w:r>
        <w:t>455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_Toc490564511 \h </w:instrText>
      </w:r>
      <w:r>
        <w:fldChar w:fldCharType="separate"/>
      </w:r>
      <w:r>
        <w:t>456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_Toc490564512 \h </w:instrText>
      </w:r>
      <w:r>
        <w:fldChar w:fldCharType="separate"/>
      </w:r>
      <w:r>
        <w:t>456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_Toc490564513 \h </w:instrText>
      </w:r>
      <w:r>
        <w:fldChar w:fldCharType="separate"/>
      </w:r>
      <w:r>
        <w:t>457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_Toc490564514 \h </w:instrText>
      </w:r>
      <w:r>
        <w:fldChar w:fldCharType="separate"/>
      </w:r>
      <w:r>
        <w:t>457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_Toc490564515 \h </w:instrText>
      </w:r>
      <w:r>
        <w:fldChar w:fldCharType="separate"/>
      </w:r>
      <w:r>
        <w:t>457</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_Toc490564516 \h </w:instrText>
      </w:r>
      <w:r>
        <w:fldChar w:fldCharType="separate"/>
      </w:r>
      <w:r>
        <w:t>458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_Toc490564517 \h </w:instrText>
      </w:r>
      <w:r>
        <w:fldChar w:fldCharType="separate"/>
      </w:r>
      <w:r>
        <w:t>458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_Toc490564518 \h </w:instrText>
      </w:r>
      <w:r>
        <w:fldChar w:fldCharType="separate"/>
      </w:r>
      <w:r>
        <w:t>458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_Toc490564519 \h </w:instrText>
      </w:r>
      <w:r>
        <w:fldChar w:fldCharType="separate"/>
      </w:r>
      <w:r>
        <w:t>459</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_Toc490564521 \h </w:instrText>
      </w:r>
      <w:r>
        <w:fldChar w:fldCharType="separate"/>
      </w:r>
      <w:r>
        <w:t>460</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_Toc490564522 \h </w:instrText>
      </w:r>
      <w:r>
        <w:fldChar w:fldCharType="separate"/>
      </w:r>
      <w:r>
        <w:t>460</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_Toc490564523 \h </w:instrText>
      </w:r>
      <w:r>
        <w:fldChar w:fldCharType="separate"/>
      </w:r>
      <w:r>
        <w:t>461</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_Toc490564524 \h </w:instrText>
      </w:r>
      <w:r>
        <w:fldChar w:fldCharType="separate"/>
      </w:r>
      <w:r>
        <w:t>462</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_Toc490564525 \h </w:instrText>
      </w:r>
      <w:r>
        <w:fldChar w:fldCharType="separate"/>
      </w:r>
      <w:r>
        <w:t>463</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_Toc490564526 \h </w:instrText>
      </w:r>
      <w:r>
        <w:fldChar w:fldCharType="separate"/>
      </w:r>
      <w:r>
        <w:t>464</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_Toc490564527 \h </w:instrText>
      </w:r>
      <w:r>
        <w:fldChar w:fldCharType="separate"/>
      </w:r>
      <w:r>
        <w:t>464</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_Toc490564529 \h </w:instrText>
      </w:r>
      <w:r>
        <w:fldChar w:fldCharType="separate"/>
      </w:r>
      <w:r>
        <w:t>466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_Toc490564530 \h </w:instrText>
      </w:r>
      <w:r>
        <w:fldChar w:fldCharType="separate"/>
      </w:r>
      <w:r>
        <w:t>466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_Toc490564531 \h </w:instrText>
      </w:r>
      <w:r>
        <w:fldChar w:fldCharType="separate"/>
      </w:r>
      <w:r>
        <w:t>466</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_Toc490564532 \h </w:instrText>
      </w:r>
      <w:r>
        <w:fldChar w:fldCharType="separate"/>
      </w:r>
      <w:r>
        <w:t>466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_Toc490564533 \h </w:instrText>
      </w:r>
      <w:r>
        <w:fldChar w:fldCharType="separate"/>
      </w:r>
      <w:r>
        <w:t>467</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_Toc490564534 \h </w:instrText>
      </w:r>
      <w:r>
        <w:fldChar w:fldCharType="separate"/>
      </w:r>
      <w:r>
        <w:t>467</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_Toc490564535 \h </w:instrText>
      </w:r>
      <w:r>
        <w:fldChar w:fldCharType="separate"/>
      </w:r>
      <w:r>
        <w:t>469</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_Toc490564536 \h </w:instrText>
      </w:r>
      <w:r>
        <w:fldChar w:fldCharType="separate"/>
      </w:r>
      <w:r>
        <w:t>470</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_Toc490564537 \h </w:instrText>
      </w:r>
      <w:r>
        <w:fldChar w:fldCharType="separate"/>
      </w:r>
      <w:r>
        <w:t>470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_Toc490564538 \h </w:instrText>
      </w:r>
      <w:r>
        <w:fldChar w:fldCharType="separate"/>
      </w:r>
      <w:r>
        <w:t>471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_Toc490564539 \h </w:instrText>
      </w:r>
      <w:r>
        <w:fldChar w:fldCharType="separate"/>
      </w:r>
      <w:r>
        <w:t>471</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_Toc490564541 \h </w:instrText>
      </w:r>
      <w:r>
        <w:fldChar w:fldCharType="separate"/>
      </w:r>
      <w:r>
        <w:t>472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_Toc490564542 \h </w:instrText>
      </w:r>
      <w:r>
        <w:fldChar w:fldCharType="separate"/>
      </w:r>
      <w:r>
        <w:t>472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_Toc490564543 \h </w:instrText>
      </w:r>
      <w:r>
        <w:fldChar w:fldCharType="separate"/>
      </w:r>
      <w:r>
        <w:t>473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_Toc490564544 \h </w:instrText>
      </w:r>
      <w:r>
        <w:fldChar w:fldCharType="separate"/>
      </w:r>
      <w:r>
        <w:t>473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_Toc490564545 \h </w:instrText>
      </w:r>
      <w:r>
        <w:fldChar w:fldCharType="separate"/>
      </w:r>
      <w:r>
        <w:t>473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_Toc490564546 \h </w:instrText>
      </w:r>
      <w:r>
        <w:fldChar w:fldCharType="separate"/>
      </w:r>
      <w:r>
        <w:t>473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_Toc490564547 \h </w:instrText>
      </w:r>
      <w:r>
        <w:fldChar w:fldCharType="separate"/>
      </w:r>
      <w:r>
        <w:t>474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_Toc490564548 \h </w:instrText>
      </w:r>
      <w:r>
        <w:fldChar w:fldCharType="separate"/>
      </w:r>
      <w:r>
        <w:t>474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_Toc490564549 \h </w:instrText>
      </w:r>
      <w:r>
        <w:fldChar w:fldCharType="separate"/>
      </w:r>
      <w:r>
        <w:t>474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_Toc490564550 \h </w:instrText>
      </w:r>
      <w:r>
        <w:fldChar w:fldCharType="separate"/>
      </w:r>
      <w:r>
        <w:t>475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_Toc490564551 \h </w:instrText>
      </w:r>
      <w:r>
        <w:fldChar w:fldCharType="separate"/>
      </w:r>
      <w:r>
        <w:t>476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_Toc490564552 \h </w:instrText>
      </w:r>
      <w:r>
        <w:fldChar w:fldCharType="separate"/>
      </w:r>
      <w:r>
        <w:t>476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_Toc490564553 \h </w:instrText>
      </w:r>
      <w:r>
        <w:fldChar w:fldCharType="separate"/>
      </w:r>
      <w:r>
        <w:t>477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_Toc490564554 \h </w:instrText>
      </w:r>
      <w:r>
        <w:fldChar w:fldCharType="separate"/>
      </w:r>
      <w:r>
        <w:t>477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_Toc490564555 \h </w:instrText>
      </w:r>
      <w:r>
        <w:fldChar w:fldCharType="separate"/>
      </w:r>
      <w:r>
        <w:t>477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_Toc490564556 \h </w:instrText>
      </w:r>
      <w:r>
        <w:fldChar w:fldCharType="separate"/>
      </w:r>
      <w:r>
        <w:t>478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_Toc490564557 \h </w:instrText>
      </w:r>
      <w:r>
        <w:fldChar w:fldCharType="separate"/>
      </w:r>
      <w:r>
        <w:t>478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_Toc490564558 \h </w:instrText>
      </w:r>
      <w:r>
        <w:fldChar w:fldCharType="separate"/>
      </w:r>
      <w:r>
        <w:t>479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_Toc490564559 \h </w:instrText>
      </w:r>
      <w:r>
        <w:fldChar w:fldCharType="separate"/>
      </w:r>
      <w:r>
        <w:t>479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_Toc490564560 \h </w:instrText>
      </w:r>
      <w:r>
        <w:fldChar w:fldCharType="separate"/>
      </w:r>
      <w:r>
        <w:t>479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_Toc490564561 \h </w:instrText>
      </w:r>
      <w:r>
        <w:fldChar w:fldCharType="separate"/>
      </w:r>
      <w:r>
        <w:t>480</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_Toc490564563 \h </w:instrText>
      </w:r>
      <w:r>
        <w:fldChar w:fldCharType="separate"/>
      </w:r>
      <w:r>
        <w:t>481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_Toc490564564 \h </w:instrText>
      </w:r>
      <w:r>
        <w:fldChar w:fldCharType="separate"/>
      </w:r>
      <w:r>
        <w:t>481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_Toc490564565 \h </w:instrText>
      </w:r>
      <w:r>
        <w:fldChar w:fldCharType="separate"/>
      </w:r>
      <w:r>
        <w:t>481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_Toc490564566 \h </w:instrText>
      </w:r>
      <w:r>
        <w:fldChar w:fldCharType="separate"/>
      </w:r>
      <w:r>
        <w:t>482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_Toc490564567 \h </w:instrText>
      </w:r>
      <w:r>
        <w:fldChar w:fldCharType="separate"/>
      </w:r>
      <w:r>
        <w:t>483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_Toc490564568 \h </w:instrText>
      </w:r>
      <w:r>
        <w:fldChar w:fldCharType="separate"/>
      </w:r>
      <w:r>
        <w:t>483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_Toc490564569 \h </w:instrText>
      </w:r>
      <w:r>
        <w:fldChar w:fldCharType="separate"/>
      </w:r>
      <w:r>
        <w:t>483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_Toc490564570 \h </w:instrText>
      </w:r>
      <w:r>
        <w:fldChar w:fldCharType="separate"/>
      </w:r>
      <w:r>
        <w:t>483</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_Toc490564572 \h </w:instrText>
      </w:r>
      <w:r>
        <w:fldChar w:fldCharType="separate"/>
      </w:r>
      <w:r>
        <w:t>484</w:t>
      </w:r>
      <w:r>
        <w:fldChar w:fldCharType="end"/>
      </w:r>
    </w:p>
    <w:p>
      <w:pPr>
        <w:pStyle w:val="TOC8"/>
        <w:rPr>
          <w:rFonts w:asciiTheme="minorHAnsi" w:eastAsiaTheme="minorEastAsia" w:hAnsiTheme="minorHAnsi" w:cstheme="minorBidi"/>
          <w:szCs w:val="22"/>
        </w:rPr>
      </w:pPr>
      <w:r>
        <w:t>2.</w:t>
      </w:r>
      <w:r>
        <w:tab/>
        <w:t>Application to be admitted (Act s. 25)</w:t>
      </w:r>
      <w:r>
        <w:tab/>
      </w:r>
      <w:r>
        <w:fldChar w:fldCharType="begin"/>
      </w:r>
      <w:r>
        <w:instrText xml:space="preserve"> PAGEREF _Toc490564573 \h </w:instrText>
      </w:r>
      <w:r>
        <w:fldChar w:fldCharType="separate"/>
      </w:r>
      <w:r>
        <w:t>484</w:t>
      </w:r>
      <w:r>
        <w:fldChar w:fldCharType="end"/>
      </w:r>
    </w:p>
    <w:p>
      <w:pPr>
        <w:pStyle w:val="TOC8"/>
        <w:rPr>
          <w:rFonts w:asciiTheme="minorHAnsi" w:eastAsiaTheme="minorEastAsia" w:hAnsiTheme="minorHAnsi" w:cstheme="minorBidi"/>
          <w:szCs w:val="22"/>
        </w:rPr>
      </w:pPr>
      <w:r>
        <w:t>3.</w:t>
      </w:r>
      <w:r>
        <w:tab/>
        <w:t>Attendance at hearing of application to be admitted</w:t>
      </w:r>
      <w:r>
        <w:tab/>
      </w:r>
      <w:r>
        <w:fldChar w:fldCharType="begin"/>
      </w:r>
      <w:r>
        <w:instrText xml:space="preserve"> PAGEREF _Toc490564574 \h </w:instrText>
      </w:r>
      <w:r>
        <w:fldChar w:fldCharType="separate"/>
      </w:r>
      <w:r>
        <w:t>484</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_Toc490564575 \h </w:instrText>
      </w:r>
      <w:r>
        <w:fldChar w:fldCharType="separate"/>
      </w:r>
      <w:r>
        <w:t>485</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_Toc490564577 \h </w:instrText>
      </w:r>
      <w:r>
        <w:fldChar w:fldCharType="separate"/>
      </w:r>
      <w:r>
        <w:t>486</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_Toc490564578 \h </w:instrText>
      </w:r>
      <w:r>
        <w:fldChar w:fldCharType="separate"/>
      </w:r>
      <w:r>
        <w:t>486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_Toc490564579 \h </w:instrText>
      </w:r>
      <w:r>
        <w:fldChar w:fldCharType="separate"/>
      </w:r>
      <w:r>
        <w:t>488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_Toc490564580 \h </w:instrText>
      </w:r>
      <w:r>
        <w:fldChar w:fldCharType="separate"/>
      </w:r>
      <w:r>
        <w:t>489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_Toc490564581 \h </w:instrText>
      </w:r>
      <w:r>
        <w:fldChar w:fldCharType="separate"/>
      </w:r>
      <w:r>
        <w:t>490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_Toc490564582 \h </w:instrText>
      </w:r>
      <w:r>
        <w:fldChar w:fldCharType="separate"/>
      </w:r>
      <w:r>
        <w:t>490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_Toc490564583 \h </w:instrText>
      </w:r>
      <w:r>
        <w:fldChar w:fldCharType="separate"/>
      </w:r>
      <w:r>
        <w:t>491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_Toc490564584 \h </w:instrText>
      </w:r>
      <w:r>
        <w:fldChar w:fldCharType="separate"/>
      </w:r>
      <w:r>
        <w:t>491</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_Toc490564586 \h </w:instrText>
      </w:r>
      <w:r>
        <w:fldChar w:fldCharType="separate"/>
      </w:r>
      <w:r>
        <w:t>492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_Toc490564587 \h </w:instrText>
      </w:r>
      <w:r>
        <w:fldChar w:fldCharType="separate"/>
      </w:r>
      <w:r>
        <w:t>492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_Toc490564588 \h </w:instrText>
      </w:r>
      <w:r>
        <w:fldChar w:fldCharType="separate"/>
      </w:r>
      <w:r>
        <w:t>492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_Toc490564589 \h </w:instrText>
      </w:r>
      <w:r>
        <w:fldChar w:fldCharType="separate"/>
      </w:r>
      <w:r>
        <w:t>492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_Toc490564590 \h </w:instrText>
      </w:r>
      <w:r>
        <w:fldChar w:fldCharType="separate"/>
      </w:r>
      <w:r>
        <w:t>493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_Toc490564591 \h </w:instrText>
      </w:r>
      <w:r>
        <w:fldChar w:fldCharType="separate"/>
      </w:r>
      <w:r>
        <w:t>493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_Toc490564592 \h </w:instrText>
      </w:r>
      <w:r>
        <w:fldChar w:fldCharType="separate"/>
      </w:r>
      <w:r>
        <w:t>493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_Toc490564593 \h </w:instrText>
      </w:r>
      <w:r>
        <w:fldChar w:fldCharType="separate"/>
      </w:r>
      <w:r>
        <w:t>493</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_Toc490564595 \h </w:instrText>
      </w:r>
      <w:r>
        <w:fldChar w:fldCharType="separate"/>
      </w:r>
      <w:r>
        <w:t>494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_Toc490564596 \h </w:instrText>
      </w:r>
      <w:r>
        <w:fldChar w:fldCharType="separate"/>
      </w:r>
      <w:r>
        <w:t>494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_Toc490564597 \h </w:instrText>
      </w:r>
      <w:r>
        <w:fldChar w:fldCharType="separate"/>
      </w:r>
      <w:r>
        <w:t>495</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_Toc490564599 \h </w:instrText>
      </w:r>
      <w:r>
        <w:fldChar w:fldCharType="separate"/>
      </w:r>
      <w:r>
        <w:t>496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_Toc490564600 \h </w:instrText>
      </w:r>
      <w:r>
        <w:fldChar w:fldCharType="separate"/>
      </w:r>
      <w:r>
        <w:t>496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_Toc490564601 \h </w:instrText>
      </w:r>
      <w:r>
        <w:fldChar w:fldCharType="separate"/>
      </w:r>
      <w:r>
        <w:t>497</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_Toc490564602 \h </w:instrText>
      </w:r>
      <w:r>
        <w:fldChar w:fldCharType="separate"/>
      </w:r>
      <w:r>
        <w:t>497</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_Toc490564604 \h </w:instrText>
      </w:r>
      <w:r>
        <w:fldChar w:fldCharType="separate"/>
      </w:r>
      <w:r>
        <w:t>498</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_Toc490564605 \h </w:instrText>
      </w:r>
      <w:r>
        <w:fldChar w:fldCharType="separate"/>
      </w:r>
      <w:r>
        <w:t>498</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_Toc490564606 \h </w:instrText>
      </w:r>
      <w:r>
        <w:fldChar w:fldCharType="separate"/>
      </w:r>
      <w:r>
        <w:t>499</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_Toc490564607 \h </w:instrText>
      </w:r>
      <w:r>
        <w:fldChar w:fldCharType="separate"/>
      </w:r>
      <w:r>
        <w:t>499</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_Toc490564608 \h </w:instrText>
      </w:r>
      <w:r>
        <w:fldChar w:fldCharType="separate"/>
      </w:r>
      <w:r>
        <w:t>500</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_Toc490564609 \h </w:instrText>
      </w:r>
      <w:r>
        <w:fldChar w:fldCharType="separate"/>
      </w:r>
      <w:r>
        <w:t>500</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_Toc490564610 \h </w:instrText>
      </w:r>
      <w:r>
        <w:fldChar w:fldCharType="separate"/>
      </w:r>
      <w:r>
        <w:t>501</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_Toc490564612 \h </w:instrText>
      </w:r>
      <w:r>
        <w:fldChar w:fldCharType="separate"/>
      </w:r>
      <w:r>
        <w:t>502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_Toc490564613 \h </w:instrText>
      </w:r>
      <w:r>
        <w:fldChar w:fldCharType="separate"/>
      </w:r>
      <w:r>
        <w:t>502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_Toc490564614 \h </w:instrText>
      </w:r>
      <w:r>
        <w:fldChar w:fldCharType="separate"/>
      </w:r>
      <w:r>
        <w:t>502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_Toc490564615 \h </w:instrText>
      </w:r>
      <w:r>
        <w:fldChar w:fldCharType="separate"/>
      </w:r>
      <w:r>
        <w:t>503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_Toc490564616 \h </w:instrText>
      </w:r>
      <w:r>
        <w:fldChar w:fldCharType="separate"/>
      </w:r>
      <w:r>
        <w:t>503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_Toc490564617 \h </w:instrText>
      </w:r>
      <w:r>
        <w:fldChar w:fldCharType="separate"/>
      </w:r>
      <w:r>
        <w:t>504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_Toc490564618 \h </w:instrText>
      </w:r>
      <w:r>
        <w:fldChar w:fldCharType="separate"/>
      </w:r>
      <w:r>
        <w:t>504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_Toc490564619 \h </w:instrText>
      </w:r>
      <w:r>
        <w:fldChar w:fldCharType="separate"/>
      </w:r>
      <w:r>
        <w:t>505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_Toc490564620 \h </w:instrText>
      </w:r>
      <w:r>
        <w:fldChar w:fldCharType="separate"/>
      </w:r>
      <w:r>
        <w:t>505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_Toc490564621 \h </w:instrText>
      </w:r>
      <w:r>
        <w:fldChar w:fldCharType="separate"/>
      </w:r>
      <w:r>
        <w:t>505</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_Toc490564623 \h </w:instrText>
      </w:r>
      <w:r>
        <w:fldChar w:fldCharType="separate"/>
      </w:r>
      <w:r>
        <w:t>507</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_Toc490564624 \h </w:instrText>
      </w:r>
      <w:r>
        <w:fldChar w:fldCharType="separate"/>
      </w:r>
      <w:r>
        <w:t>507</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_Toc490564625 \h </w:instrText>
      </w:r>
      <w:r>
        <w:fldChar w:fldCharType="separate"/>
      </w:r>
      <w:r>
        <w:t>509</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_Toc490564626 \h </w:instrText>
      </w:r>
      <w:r>
        <w:fldChar w:fldCharType="separate"/>
      </w:r>
      <w:r>
        <w:t>509</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_Toc490564627 \h </w:instrText>
      </w:r>
      <w:r>
        <w:fldChar w:fldCharType="separate"/>
      </w:r>
      <w:r>
        <w:t>509</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_Toc490564628 \h </w:instrText>
      </w:r>
      <w:r>
        <w:fldChar w:fldCharType="separate"/>
      </w:r>
      <w:r>
        <w:t>510</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_Toc490564629 \h </w:instrText>
      </w:r>
      <w:r>
        <w:fldChar w:fldCharType="separate"/>
      </w:r>
      <w:r>
        <w:t>510</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_Toc490564630 \h </w:instrText>
      </w:r>
      <w:r>
        <w:fldChar w:fldCharType="separate"/>
      </w:r>
      <w:r>
        <w:t>511</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_Toc490564631 \h </w:instrText>
      </w:r>
      <w:r>
        <w:fldChar w:fldCharType="separate"/>
      </w:r>
      <w:r>
        <w:t>511</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_Toc490564634 \h </w:instrText>
      </w:r>
      <w:r>
        <w:fldChar w:fldCharType="separate"/>
      </w:r>
      <w:r>
        <w:t>512</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_Toc490564636 \h </w:instrText>
      </w:r>
      <w:r>
        <w:fldChar w:fldCharType="separate"/>
      </w:r>
      <w:r>
        <w:t>513</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_Toc490564637 \h </w:instrText>
      </w:r>
      <w:r>
        <w:fldChar w:fldCharType="separate"/>
      </w:r>
      <w:r>
        <w:t>513</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_Toc490564638 \h </w:instrText>
      </w:r>
      <w:r>
        <w:fldChar w:fldCharType="separate"/>
      </w:r>
      <w:r>
        <w:t>515</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_Toc490564639 \h </w:instrText>
      </w:r>
      <w:r>
        <w:fldChar w:fldCharType="separate"/>
      </w:r>
      <w:r>
        <w:t>515</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_Toc490564640 \h </w:instrText>
      </w:r>
      <w:r>
        <w:fldChar w:fldCharType="separate"/>
      </w:r>
      <w:r>
        <w:t>515</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_Toc490564641 \h </w:instrText>
      </w:r>
      <w:r>
        <w:fldChar w:fldCharType="separate"/>
      </w:r>
      <w:r>
        <w:t>515</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_Toc490564642 \h </w:instrText>
      </w:r>
      <w:r>
        <w:fldChar w:fldCharType="separate"/>
      </w:r>
      <w:r>
        <w:t>516</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_Toc490564643 \h </w:instrText>
      </w:r>
      <w:r>
        <w:fldChar w:fldCharType="separate"/>
      </w:r>
      <w:r>
        <w:t>516</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_Toc490564645 \h </w:instrText>
      </w:r>
      <w:r>
        <w:fldChar w:fldCharType="separate"/>
      </w:r>
      <w:r>
        <w:t>517</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_Toc490564646 \h </w:instrText>
      </w:r>
      <w:r>
        <w:fldChar w:fldCharType="separate"/>
      </w:r>
      <w:r>
        <w:t>517</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_Toc490564648 \h </w:instrText>
      </w:r>
      <w:r>
        <w:fldChar w:fldCharType="separate"/>
      </w:r>
      <w:r>
        <w:t>519</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_Toc490564649 \h </w:instrText>
      </w:r>
      <w:r>
        <w:fldChar w:fldCharType="separate"/>
      </w:r>
      <w:r>
        <w:t>519</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_Toc490564650 \h </w:instrText>
      </w:r>
      <w:r>
        <w:fldChar w:fldCharType="separate"/>
      </w:r>
      <w:r>
        <w:t>520</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_Toc490564651 \h </w:instrText>
      </w:r>
      <w:r>
        <w:fldChar w:fldCharType="separate"/>
      </w:r>
      <w:r>
        <w:t>520</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_Toc490564652 \h </w:instrText>
      </w:r>
      <w:r>
        <w:fldChar w:fldCharType="separate"/>
      </w:r>
      <w:r>
        <w:t>521</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_Toc490564653 \h </w:instrText>
      </w:r>
      <w:r>
        <w:fldChar w:fldCharType="separate"/>
      </w:r>
      <w:r>
        <w:t>521</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_Toc490564654 \h </w:instrText>
      </w:r>
      <w:r>
        <w:fldChar w:fldCharType="separate"/>
      </w:r>
      <w:r>
        <w:t>521</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_Toc490564655 \h </w:instrText>
      </w:r>
      <w:r>
        <w:fldChar w:fldCharType="separate"/>
      </w:r>
      <w:r>
        <w:t>522</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_Toc490564657 \h </w:instrText>
      </w:r>
      <w:r>
        <w:fldChar w:fldCharType="separate"/>
      </w:r>
      <w:r>
        <w:t>523</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_Toc490564658 \h </w:instrText>
      </w:r>
      <w:r>
        <w:fldChar w:fldCharType="separate"/>
      </w:r>
      <w:r>
        <w:t>523</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_Toc490564659 \h </w:instrText>
      </w:r>
      <w:r>
        <w:fldChar w:fldCharType="separate"/>
      </w:r>
      <w:r>
        <w:t>523</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_Toc490564660 \h </w:instrText>
      </w:r>
      <w:r>
        <w:fldChar w:fldCharType="separate"/>
      </w:r>
      <w:r>
        <w:t>523</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_Toc490564661 \h </w:instrText>
      </w:r>
      <w:r>
        <w:fldChar w:fldCharType="separate"/>
      </w:r>
      <w:r>
        <w:t>524</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_Toc490564662 \h </w:instrText>
      </w:r>
      <w:r>
        <w:fldChar w:fldCharType="separate"/>
      </w:r>
      <w:r>
        <w:t>524</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_Toc490564664 \h </w:instrText>
      </w:r>
      <w:r>
        <w:fldChar w:fldCharType="separate"/>
      </w:r>
      <w:r>
        <w:t>525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_Toc490564665 \h </w:instrText>
      </w:r>
      <w:r>
        <w:fldChar w:fldCharType="separate"/>
      </w:r>
      <w:r>
        <w:t>525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_Toc490564666 \h </w:instrText>
      </w:r>
      <w:r>
        <w:fldChar w:fldCharType="separate"/>
      </w:r>
      <w:r>
        <w:t>526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_Toc490564667 \h </w:instrText>
      </w:r>
      <w:r>
        <w:fldChar w:fldCharType="separate"/>
      </w:r>
      <w:r>
        <w:t>526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_Toc490564668 \h </w:instrText>
      </w:r>
      <w:r>
        <w:fldChar w:fldCharType="separate"/>
      </w:r>
      <w:r>
        <w:t>526</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_Toc490564670 \h </w:instrText>
      </w:r>
      <w:r>
        <w:fldChar w:fldCharType="separate"/>
      </w:r>
      <w:r>
        <w:t>528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_Toc490564671 \h </w:instrText>
      </w:r>
      <w:r>
        <w:fldChar w:fldCharType="separate"/>
      </w:r>
      <w:r>
        <w:t>528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_Toc490564672 \h </w:instrText>
      </w:r>
      <w:r>
        <w:fldChar w:fldCharType="separate"/>
      </w:r>
      <w:r>
        <w:t>528</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_Toc490564674 \h </w:instrText>
      </w:r>
      <w:r>
        <w:fldChar w:fldCharType="separate"/>
      </w:r>
      <w:r>
        <w:t>529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_Toc490564675 \h </w:instrText>
      </w:r>
      <w:r>
        <w:fldChar w:fldCharType="separate"/>
      </w:r>
      <w:r>
        <w:t>529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_Toc490564676 \h </w:instrText>
      </w:r>
      <w:r>
        <w:fldChar w:fldCharType="separate"/>
      </w:r>
      <w:r>
        <w:t>529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_Toc490564677 \h </w:instrText>
      </w:r>
      <w:r>
        <w:fldChar w:fldCharType="separate"/>
      </w:r>
      <w:r>
        <w:t>530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_Toc490564678 \h </w:instrText>
      </w:r>
      <w:r>
        <w:fldChar w:fldCharType="separate"/>
      </w:r>
      <w:r>
        <w:t>530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_Toc490564679 \h </w:instrText>
      </w:r>
      <w:r>
        <w:fldChar w:fldCharType="separate"/>
      </w:r>
      <w:r>
        <w:t>531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_Toc490564680 \h </w:instrText>
      </w:r>
      <w:r>
        <w:fldChar w:fldCharType="separate"/>
      </w:r>
      <w:r>
        <w:t>531</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_Toc490564681 \h </w:instrText>
      </w:r>
      <w:r>
        <w:fldChar w:fldCharType="separate"/>
      </w:r>
      <w:r>
        <w:t>531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_Toc490564682 \h </w:instrText>
      </w:r>
      <w:r>
        <w:fldChar w:fldCharType="separate"/>
      </w:r>
      <w:r>
        <w:t>532</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_Toc490564684 \h </w:instrText>
      </w:r>
      <w:r>
        <w:fldChar w:fldCharType="separate"/>
      </w:r>
      <w:r>
        <w:t>533</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_Toc490564685 \h </w:instrText>
      </w:r>
      <w:r>
        <w:fldChar w:fldCharType="separate"/>
      </w:r>
      <w:r>
        <w:t>533</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_Toc490564686 \h </w:instrText>
      </w:r>
      <w:r>
        <w:fldChar w:fldCharType="separate"/>
      </w:r>
      <w:r>
        <w:t>533</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_Toc490564687 \h </w:instrText>
      </w:r>
      <w:r>
        <w:fldChar w:fldCharType="separate"/>
      </w:r>
      <w:r>
        <w:t>534</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_Toc490564688 \h </w:instrText>
      </w:r>
      <w:r>
        <w:fldChar w:fldCharType="separate"/>
      </w:r>
      <w:r>
        <w:t>535</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_Toc490564689 \h </w:instrText>
      </w:r>
      <w:r>
        <w:fldChar w:fldCharType="separate"/>
      </w:r>
      <w:r>
        <w:t>535</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_Toc490564690 \h </w:instrText>
      </w:r>
      <w:r>
        <w:fldChar w:fldCharType="separate"/>
      </w:r>
      <w:r>
        <w:t>536</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_Toc490564691 \h </w:instrText>
      </w:r>
      <w:r>
        <w:fldChar w:fldCharType="separate"/>
      </w:r>
      <w:r>
        <w:t>536</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_Toc490564693 \h </w:instrText>
      </w:r>
      <w:r>
        <w:fldChar w:fldCharType="separate"/>
      </w:r>
      <w:r>
        <w:t>538</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_Toc490564694 \h </w:instrText>
      </w:r>
      <w:r>
        <w:fldChar w:fldCharType="separate"/>
      </w:r>
      <w:r>
        <w:t>539</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_Toc490564695 \h </w:instrText>
      </w:r>
      <w:r>
        <w:fldChar w:fldCharType="separate"/>
      </w:r>
      <w:r>
        <w:t>541</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_Toc490564696 \h </w:instrText>
      </w:r>
      <w:r>
        <w:fldChar w:fldCharType="separate"/>
      </w:r>
      <w:r>
        <w:t>542</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_Toc490564697 \h </w:instrText>
      </w:r>
      <w:r>
        <w:fldChar w:fldCharType="separate"/>
      </w:r>
      <w:r>
        <w:t>544</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_Toc490564698 \h </w:instrText>
      </w:r>
      <w:r>
        <w:fldChar w:fldCharType="separate"/>
      </w:r>
      <w:r>
        <w:t>546</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_Toc490564699 \h </w:instrText>
      </w:r>
      <w:r>
        <w:fldChar w:fldCharType="separate"/>
      </w:r>
      <w:r>
        <w:t>549</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_Toc490564700 \h </w:instrText>
      </w:r>
      <w:r>
        <w:fldChar w:fldCharType="separate"/>
      </w:r>
      <w:r>
        <w:t>552</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_Toc490564701 \h </w:instrText>
      </w:r>
      <w:r>
        <w:fldChar w:fldCharType="separate"/>
      </w:r>
      <w:r>
        <w:t>553</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_Toc490564702 \h </w:instrText>
      </w:r>
      <w:r>
        <w:fldChar w:fldCharType="separate"/>
      </w:r>
      <w:r>
        <w:t>555</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_Toc490564703 \h </w:instrText>
      </w:r>
      <w:r>
        <w:fldChar w:fldCharType="separate"/>
      </w:r>
      <w:r>
        <w:t>556</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_Toc490564704 \h </w:instrText>
      </w:r>
      <w:r>
        <w:fldChar w:fldCharType="separate"/>
      </w:r>
      <w:r>
        <w:t>557</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_Toc490564705 \h </w:instrText>
      </w:r>
      <w:r>
        <w:fldChar w:fldCharType="separate"/>
      </w:r>
      <w:r>
        <w:t>560</w:t>
      </w:r>
      <w:r>
        <w:fldChar w:fldCharType="end"/>
      </w:r>
    </w:p>
    <w:p>
      <w:pPr>
        <w:pStyle w:val="TOC8"/>
        <w:rPr>
          <w:rFonts w:asciiTheme="minorHAnsi" w:eastAsiaTheme="minorEastAsia" w:hAnsiTheme="minorHAnsi" w:cstheme="minorBidi"/>
          <w:szCs w:val="22"/>
        </w:rPr>
      </w:pPr>
      <w:r>
        <w:t>19.</w:t>
      </w:r>
      <w:r>
        <w:tab/>
        <w:t>Request to set down cause for further consideration (O. 33 r. 13(3))</w:t>
      </w:r>
      <w:r>
        <w:tab/>
      </w:r>
      <w:r>
        <w:fldChar w:fldCharType="begin"/>
      </w:r>
      <w:r>
        <w:instrText xml:space="preserve"> PAGEREF _Toc490564706 \h </w:instrText>
      </w:r>
      <w:r>
        <w:fldChar w:fldCharType="separate"/>
      </w:r>
      <w:r>
        <w:t>561</w:t>
      </w:r>
      <w:r>
        <w:fldChar w:fldCharType="end"/>
      </w:r>
    </w:p>
    <w:p>
      <w:pPr>
        <w:pStyle w:val="TOC8"/>
        <w:rPr>
          <w:rFonts w:asciiTheme="minorHAnsi" w:eastAsiaTheme="minorEastAsia" w:hAnsiTheme="minorHAnsi" w:cstheme="minorBidi"/>
          <w:szCs w:val="22"/>
        </w:rPr>
      </w:pPr>
      <w:r>
        <w:t>20.</w:t>
      </w:r>
      <w:r>
        <w:tab/>
        <w:t>Notice that cause has been set down for further consideration (O. 33 r. 13(3))</w:t>
      </w:r>
      <w:r>
        <w:tab/>
      </w:r>
      <w:r>
        <w:fldChar w:fldCharType="begin"/>
      </w:r>
      <w:r>
        <w:instrText xml:space="preserve"> PAGEREF _Toc490564707 \h </w:instrText>
      </w:r>
      <w:r>
        <w:fldChar w:fldCharType="separate"/>
      </w:r>
      <w:r>
        <w:t>561</w:t>
      </w:r>
      <w:r>
        <w:fldChar w:fldCharType="end"/>
      </w:r>
    </w:p>
    <w:p>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_Toc490564708 \h </w:instrText>
      </w:r>
      <w:r>
        <w:fldChar w:fldCharType="separate"/>
      </w:r>
      <w:r>
        <w:t>562</w:t>
      </w:r>
      <w:r>
        <w:fldChar w:fldCharType="end"/>
      </w:r>
    </w:p>
    <w:p>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_Toc490564709 \h </w:instrText>
      </w:r>
      <w:r>
        <w:fldChar w:fldCharType="separate"/>
      </w:r>
      <w:r>
        <w:t>563</w:t>
      </w:r>
      <w:r>
        <w:fldChar w:fldCharType="end"/>
      </w:r>
    </w:p>
    <w:p>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_Toc490564710 \h </w:instrText>
      </w:r>
      <w:r>
        <w:fldChar w:fldCharType="separate"/>
      </w:r>
      <w:r>
        <w:t>566</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_Toc490564711 \h </w:instrText>
      </w:r>
      <w:r>
        <w:fldChar w:fldCharType="separate"/>
      </w:r>
      <w:r>
        <w:t>570</w:t>
      </w:r>
      <w:r>
        <w:fldChar w:fldCharType="end"/>
      </w:r>
    </w:p>
    <w:p>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_Toc490564712 \h </w:instrText>
      </w:r>
      <w:r>
        <w:fldChar w:fldCharType="separate"/>
      </w:r>
      <w:r>
        <w:t>571</w:t>
      </w:r>
      <w:r>
        <w:fldChar w:fldCharType="end"/>
      </w:r>
    </w:p>
    <w:p>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_Toc490564713 \h </w:instrText>
      </w:r>
      <w:r>
        <w:fldChar w:fldCharType="separate"/>
      </w:r>
      <w:r>
        <w:t>576</w:t>
      </w:r>
      <w:r>
        <w:fldChar w:fldCharType="end"/>
      </w:r>
    </w:p>
    <w:p>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_Toc490564714 \h </w:instrText>
      </w:r>
      <w:r>
        <w:fldChar w:fldCharType="separate"/>
      </w:r>
      <w:r>
        <w:t>582</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_Toc490564715 \h </w:instrText>
      </w:r>
      <w:r>
        <w:fldChar w:fldCharType="separate"/>
      </w:r>
      <w:r>
        <w:t>590</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_Toc490564716 \h </w:instrText>
      </w:r>
      <w:r>
        <w:fldChar w:fldCharType="separate"/>
      </w:r>
      <w:r>
        <w:t>591</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_Toc490564717 \h </w:instrText>
      </w:r>
      <w:r>
        <w:fldChar w:fldCharType="separate"/>
      </w:r>
      <w:r>
        <w:t>593</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_Toc490564718 \h </w:instrText>
      </w:r>
      <w:r>
        <w:fldChar w:fldCharType="separate"/>
      </w:r>
      <w:r>
        <w:t>594</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_Toc490564719 \h </w:instrText>
      </w:r>
      <w:r>
        <w:fldChar w:fldCharType="separate"/>
      </w:r>
      <w:r>
        <w:t>595</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_Toc490564720 \h </w:instrText>
      </w:r>
      <w:r>
        <w:fldChar w:fldCharType="separate"/>
      </w:r>
      <w:r>
        <w:t>596</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_Toc490564721 \h </w:instrText>
      </w:r>
      <w:r>
        <w:fldChar w:fldCharType="separate"/>
      </w:r>
      <w:r>
        <w:t>596</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_Toc490564722 \h </w:instrText>
      </w:r>
      <w:r>
        <w:fldChar w:fldCharType="separate"/>
      </w:r>
      <w:r>
        <w:t>597</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_Toc490564723 \h </w:instrText>
      </w:r>
      <w:r>
        <w:fldChar w:fldCharType="separate"/>
      </w:r>
      <w:r>
        <w:t>597</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_Toc490564724 \h </w:instrText>
      </w:r>
      <w:r>
        <w:fldChar w:fldCharType="separate"/>
      </w:r>
      <w:r>
        <w:t>598</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_Toc490564725 \h </w:instrText>
      </w:r>
      <w:r>
        <w:fldChar w:fldCharType="separate"/>
      </w:r>
      <w:r>
        <w:t>598</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_Toc490564726 \h </w:instrText>
      </w:r>
      <w:r>
        <w:fldChar w:fldCharType="separate"/>
      </w:r>
      <w:r>
        <w:t>600</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_Toc490564727 \h </w:instrText>
      </w:r>
      <w:r>
        <w:fldChar w:fldCharType="separate"/>
      </w:r>
      <w:r>
        <w:t>601</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_Toc490564728 \h </w:instrText>
      </w:r>
      <w:r>
        <w:fldChar w:fldCharType="separate"/>
      </w:r>
      <w:r>
        <w:t>603</w:t>
      </w:r>
      <w:r>
        <w:fldChar w:fldCharType="end"/>
      </w:r>
    </w:p>
    <w:p>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_Toc490564729 \h </w:instrText>
      </w:r>
      <w:r>
        <w:fldChar w:fldCharType="separate"/>
      </w:r>
      <w:r>
        <w:t>604</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_Toc490564730 \h </w:instrText>
      </w:r>
      <w:r>
        <w:fldChar w:fldCharType="separate"/>
      </w:r>
      <w:r>
        <w:t>606</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_Toc490564731 \h </w:instrText>
      </w:r>
      <w:r>
        <w:fldChar w:fldCharType="separate"/>
      </w:r>
      <w:r>
        <w:t>607</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_Toc490564732 \h </w:instrText>
      </w:r>
      <w:r>
        <w:fldChar w:fldCharType="separate"/>
      </w:r>
      <w:r>
        <w:t>608</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_Toc490564733 \h </w:instrText>
      </w:r>
      <w:r>
        <w:fldChar w:fldCharType="separate"/>
      </w:r>
      <w:r>
        <w:t>610</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_Toc490564734 \h </w:instrText>
      </w:r>
      <w:r>
        <w:fldChar w:fldCharType="separate"/>
      </w:r>
      <w:r>
        <w:t>612</w:t>
      </w:r>
      <w:r>
        <w:fldChar w:fldCharType="end"/>
      </w:r>
    </w:p>
    <w:p>
      <w:pPr>
        <w:pStyle w:val="TOC8"/>
        <w:rPr>
          <w:rFonts w:asciiTheme="minorHAnsi" w:eastAsiaTheme="minorEastAsia" w:hAnsiTheme="minorHAnsi" w:cstheme="minorBidi"/>
          <w:szCs w:val="22"/>
        </w:rPr>
      </w:pPr>
      <w:r>
        <w:t>39.</w:t>
      </w:r>
      <w:r>
        <w:tab/>
        <w:t>Judgment after trial by judge without a jury (O. 42 r. 1)</w:t>
      </w:r>
      <w:r>
        <w:tab/>
      </w:r>
      <w:r>
        <w:fldChar w:fldCharType="begin"/>
      </w:r>
      <w:r>
        <w:instrText xml:space="preserve"> PAGEREF _Toc490564735 \h </w:instrText>
      </w:r>
      <w:r>
        <w:fldChar w:fldCharType="separate"/>
      </w:r>
      <w:r>
        <w:t>612</w:t>
      </w:r>
      <w:r>
        <w:fldChar w:fldCharType="end"/>
      </w:r>
    </w:p>
    <w:p>
      <w:pPr>
        <w:pStyle w:val="TOC8"/>
        <w:rPr>
          <w:rFonts w:asciiTheme="minorHAnsi" w:eastAsiaTheme="minorEastAsia" w:hAnsiTheme="minorHAnsi" w:cstheme="minorBidi"/>
          <w:szCs w:val="22"/>
        </w:rPr>
      </w:pPr>
      <w:r>
        <w:t>40.</w:t>
      </w:r>
      <w:r>
        <w:tab/>
        <w:t>Judgment after trial with a jury (O. 42 r. 1)</w:t>
      </w:r>
      <w:r>
        <w:tab/>
      </w:r>
      <w:r>
        <w:fldChar w:fldCharType="begin"/>
      </w:r>
      <w:r>
        <w:instrText xml:space="preserve"> PAGEREF _Toc490564736 \h </w:instrText>
      </w:r>
      <w:r>
        <w:fldChar w:fldCharType="separate"/>
      </w:r>
      <w:r>
        <w:t>613</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_Toc490564737 \h </w:instrText>
      </w:r>
      <w:r>
        <w:fldChar w:fldCharType="separate"/>
      </w:r>
      <w:r>
        <w:t>613</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_Toc490564738 \h </w:instrText>
      </w:r>
      <w:r>
        <w:fldChar w:fldCharType="separate"/>
      </w:r>
      <w:r>
        <w:t>614</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_Toc490564739 \h </w:instrText>
      </w:r>
      <w:r>
        <w:fldChar w:fldCharType="separate"/>
      </w:r>
      <w:r>
        <w:t>614</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_Toc490564740 \h </w:instrText>
      </w:r>
      <w:r>
        <w:fldChar w:fldCharType="separate"/>
      </w:r>
      <w:r>
        <w:t>615</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_Toc490564741 \h </w:instrText>
      </w:r>
      <w:r>
        <w:fldChar w:fldCharType="separate"/>
      </w:r>
      <w:r>
        <w:t>615</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_Toc490564742 \h </w:instrText>
      </w:r>
      <w:r>
        <w:fldChar w:fldCharType="separate"/>
      </w:r>
      <w:r>
        <w:t>616</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_Toc490564743 \h </w:instrText>
      </w:r>
      <w:r>
        <w:fldChar w:fldCharType="separate"/>
      </w:r>
      <w:r>
        <w:t>617</w:t>
      </w:r>
      <w:r>
        <w:fldChar w:fldCharType="end"/>
      </w:r>
    </w:p>
    <w:p>
      <w:pPr>
        <w:pStyle w:val="TOC8"/>
        <w:rPr>
          <w:rFonts w:asciiTheme="minorHAnsi" w:eastAsiaTheme="minorEastAsia" w:hAnsiTheme="minorHAnsi" w:cstheme="minorBidi"/>
          <w:szCs w:val="22"/>
        </w:rPr>
      </w:pPr>
      <w:r>
        <w:t>63.</w:t>
      </w:r>
      <w:r>
        <w:tab/>
        <w:t>Receiver’s recognisance (O. 51 r. 3(3))</w:t>
      </w:r>
      <w:r>
        <w:tab/>
      </w:r>
      <w:r>
        <w:fldChar w:fldCharType="begin"/>
      </w:r>
      <w:r>
        <w:instrText xml:space="preserve"> PAGEREF _Toc490564744 \h </w:instrText>
      </w:r>
      <w:r>
        <w:fldChar w:fldCharType="separate"/>
      </w:r>
      <w:r>
        <w:t>618</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_Toc490564745 \h </w:instrText>
      </w:r>
      <w:r>
        <w:fldChar w:fldCharType="separate"/>
      </w:r>
      <w:r>
        <w:t>619</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_Toc490564746 \h </w:instrText>
      </w:r>
      <w:r>
        <w:fldChar w:fldCharType="separate"/>
      </w:r>
      <w:r>
        <w:t>620</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_Toc490564747 \h </w:instrText>
      </w:r>
      <w:r>
        <w:fldChar w:fldCharType="separate"/>
      </w:r>
      <w:r>
        <w:t>620</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_Toc490564748 \h </w:instrText>
      </w:r>
      <w:r>
        <w:fldChar w:fldCharType="separate"/>
      </w:r>
      <w:r>
        <w:t>622</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_Toc490564749 \h </w:instrText>
      </w:r>
      <w:r>
        <w:fldChar w:fldCharType="separate"/>
      </w:r>
      <w:r>
        <w:t>623</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_Toc490564750 \h </w:instrText>
      </w:r>
      <w:r>
        <w:fldChar w:fldCharType="separate"/>
      </w:r>
      <w:r>
        <w:t>624</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_Toc490564751 \h </w:instrText>
      </w:r>
      <w:r>
        <w:fldChar w:fldCharType="separate"/>
      </w:r>
      <w:r>
        <w:t>624</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_Toc490564752 \h </w:instrText>
      </w:r>
      <w:r>
        <w:fldChar w:fldCharType="separate"/>
      </w:r>
      <w:r>
        <w:t>624</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_Toc490564753 \h </w:instrText>
      </w:r>
      <w:r>
        <w:fldChar w:fldCharType="separate"/>
      </w:r>
      <w:r>
        <w:t>625</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_Toc490564754 \h </w:instrText>
      </w:r>
      <w:r>
        <w:fldChar w:fldCharType="separate"/>
      </w:r>
      <w:r>
        <w:t>626</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_Toc490564755 \h </w:instrText>
      </w:r>
      <w:r>
        <w:fldChar w:fldCharType="separate"/>
      </w:r>
      <w:r>
        <w:t>626</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_Toc490564756 \h </w:instrText>
      </w:r>
      <w:r>
        <w:fldChar w:fldCharType="separate"/>
      </w:r>
      <w:r>
        <w:t>626</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_Toc490564757 \h </w:instrText>
      </w:r>
      <w:r>
        <w:fldChar w:fldCharType="separate"/>
      </w:r>
      <w:r>
        <w:t>627</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_Toc490564758 \h </w:instrText>
      </w:r>
      <w:r>
        <w:fldChar w:fldCharType="separate"/>
      </w:r>
      <w:r>
        <w:t>627</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_Toc490564759 \h </w:instrText>
      </w:r>
      <w:r>
        <w:fldChar w:fldCharType="separate"/>
      </w:r>
      <w:r>
        <w:t>630</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_Toc490564760 \h </w:instrText>
      </w:r>
      <w:r>
        <w:fldChar w:fldCharType="separate"/>
      </w:r>
      <w:r>
        <w:t>630</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_Toc490564761 \h </w:instrText>
      </w:r>
      <w:r>
        <w:fldChar w:fldCharType="separate"/>
      </w:r>
      <w:r>
        <w:t>631</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_Toc490564762 \h </w:instrText>
      </w:r>
      <w:r>
        <w:fldChar w:fldCharType="separate"/>
      </w:r>
      <w:r>
        <w:t>632</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_Toc490564763 \h </w:instrText>
      </w:r>
      <w:r>
        <w:fldChar w:fldCharType="separate"/>
      </w:r>
      <w:r>
        <w:t>633</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_Toc490564764 \h </w:instrText>
      </w:r>
      <w:r>
        <w:fldChar w:fldCharType="separate"/>
      </w:r>
      <w:r>
        <w:t>634</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_Toc490564765 \h </w:instrText>
      </w:r>
      <w:r>
        <w:fldChar w:fldCharType="separate"/>
      </w:r>
      <w:r>
        <w:t>635</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_Toc490564766 \h </w:instrText>
      </w:r>
      <w:r>
        <w:fldChar w:fldCharType="separate"/>
      </w:r>
      <w:r>
        <w:t>635</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_Toc490564767 \h </w:instrText>
      </w:r>
      <w:r>
        <w:fldChar w:fldCharType="separate"/>
      </w:r>
      <w:r>
        <w:t>636</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_Toc490564768 \h </w:instrText>
      </w:r>
      <w:r>
        <w:fldChar w:fldCharType="separate"/>
      </w:r>
      <w:r>
        <w:t>636</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_Toc490564769 \h </w:instrText>
      </w:r>
      <w:r>
        <w:fldChar w:fldCharType="separate"/>
      </w:r>
      <w:r>
        <w:t>637</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_Toc490564770 \h </w:instrText>
      </w:r>
      <w:r>
        <w:fldChar w:fldCharType="separate"/>
      </w:r>
      <w:r>
        <w:t>638</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_Toc490564771 \h </w:instrText>
      </w:r>
      <w:r>
        <w:fldChar w:fldCharType="separate"/>
      </w:r>
      <w:r>
        <w:t>638</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_Toc490564772 \h </w:instrText>
      </w:r>
      <w:r>
        <w:fldChar w:fldCharType="separate"/>
      </w:r>
      <w:r>
        <w:t>639</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_Toc490564773 \h </w:instrText>
      </w:r>
      <w:r>
        <w:fldChar w:fldCharType="separate"/>
      </w:r>
      <w:r>
        <w:t>640</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_Toc490564774 \h </w:instrText>
      </w:r>
      <w:r>
        <w:fldChar w:fldCharType="separate"/>
      </w:r>
      <w:r>
        <w:t>640</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_Toc490564775 \h </w:instrText>
      </w:r>
      <w:r>
        <w:fldChar w:fldCharType="separate"/>
      </w:r>
      <w:r>
        <w:t>641</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_Toc490564776 \h </w:instrText>
      </w:r>
      <w:r>
        <w:fldChar w:fldCharType="separate"/>
      </w:r>
      <w:r>
        <w:t>642</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_Toc490564777 \h </w:instrText>
      </w:r>
      <w:r>
        <w:fldChar w:fldCharType="separate"/>
      </w:r>
      <w:r>
        <w:t>643</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_Toc490564778 \h </w:instrText>
      </w:r>
      <w:r>
        <w:fldChar w:fldCharType="separate"/>
      </w:r>
      <w:r>
        <w:t>645</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_Toc490564779 \h </w:instrText>
      </w:r>
      <w:r>
        <w:fldChar w:fldCharType="separate"/>
      </w:r>
      <w:r>
        <w:t>646</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_Toc490564782 \h </w:instrText>
      </w:r>
      <w:r>
        <w:fldChar w:fldCharType="separate"/>
      </w:r>
      <w:r>
        <w:t>651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_Toc490564783 \h </w:instrText>
      </w:r>
      <w:r>
        <w:fldChar w:fldCharType="separate"/>
      </w:r>
      <w:r>
        <w:t>660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3" w:name="_Toc470087063"/>
      <w:bookmarkStart w:id="4" w:name="_Toc471201094"/>
      <w:bookmarkStart w:id="5" w:name="_Toc476918423"/>
      <w:bookmarkStart w:id="6" w:name="_Toc483466542"/>
      <w:bookmarkStart w:id="7" w:name="_Toc483468778"/>
      <w:bookmarkStart w:id="8" w:name="_Toc483470020"/>
      <w:bookmarkStart w:id="9" w:name="_Toc484596033"/>
      <w:bookmarkStart w:id="10" w:name="_Toc484598683"/>
      <w:bookmarkStart w:id="11" w:name="_Toc484614743"/>
      <w:bookmarkStart w:id="12" w:name="_Toc486600592"/>
      <w:bookmarkStart w:id="13" w:name="_Toc490563535"/>
      <w:r>
        <w:rPr>
          <w:rStyle w:val="CharPartNo"/>
        </w:rPr>
        <w:t>Order 1</w:t>
      </w:r>
      <w:r>
        <w:t> — </w:t>
      </w:r>
      <w:r>
        <w:rPr>
          <w:rStyle w:val="CharPartText"/>
        </w:rPr>
        <w:t>Application, elimination of delay and forms</w:t>
      </w:r>
      <w:bookmarkEnd w:id="3"/>
      <w:bookmarkEnd w:id="4"/>
      <w:bookmarkEnd w:id="5"/>
      <w:bookmarkEnd w:id="6"/>
      <w:bookmarkEnd w:id="7"/>
      <w:bookmarkEnd w:id="8"/>
      <w:bookmarkEnd w:id="9"/>
      <w:bookmarkEnd w:id="10"/>
      <w:bookmarkEnd w:id="11"/>
      <w:bookmarkEnd w:id="12"/>
      <w:bookmarkEnd w:id="13"/>
    </w:p>
    <w:p>
      <w:pPr>
        <w:pStyle w:val="Footnoteheading"/>
        <w:ind w:left="890"/>
        <w:rPr>
          <w:snapToGrid w:val="0"/>
        </w:rPr>
      </w:pPr>
      <w:r>
        <w:rPr>
          <w:snapToGrid w:val="0"/>
        </w:rPr>
        <w:tab/>
        <w:t>[Heading inserted in Gazette 26 Mar 1993 p. 1840.]</w:t>
      </w:r>
    </w:p>
    <w:p>
      <w:pPr>
        <w:pStyle w:val="Heading5"/>
        <w:rPr>
          <w:snapToGrid w:val="0"/>
        </w:rPr>
      </w:pPr>
      <w:bookmarkStart w:id="14" w:name="_Toc490563536"/>
      <w:r>
        <w:rPr>
          <w:rStyle w:val="CharSectno"/>
        </w:rPr>
        <w:t>1</w:t>
      </w:r>
      <w:r>
        <w:rPr>
          <w:snapToGrid w:val="0"/>
        </w:rPr>
        <w:t>.</w:t>
      </w:r>
      <w:r>
        <w:rPr>
          <w:snapToGrid w:val="0"/>
        </w:rPr>
        <w:tab/>
        <w:t>Short title</w:t>
      </w:r>
      <w:bookmarkEnd w:id="1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5" w:name="_Toc490563537"/>
      <w:r>
        <w:rPr>
          <w:rStyle w:val="CharSectno"/>
        </w:rPr>
        <w:t>2</w:t>
      </w:r>
      <w:r>
        <w:rPr>
          <w:snapToGrid w:val="0"/>
        </w:rPr>
        <w:t>.</w:t>
      </w:r>
      <w:r>
        <w:rPr>
          <w:snapToGrid w:val="0"/>
        </w:rPr>
        <w:tab/>
        <w:t>Commencement and saving</w:t>
      </w:r>
      <w:bookmarkEnd w:id="15"/>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6" w:name="_Toc490563538"/>
      <w:r>
        <w:rPr>
          <w:rStyle w:val="CharSectno"/>
        </w:rPr>
        <w:t>3</w:t>
      </w:r>
      <w:r>
        <w:rPr>
          <w:snapToGrid w:val="0"/>
        </w:rPr>
        <w:t>.</w:t>
      </w:r>
      <w:r>
        <w:rPr>
          <w:snapToGrid w:val="0"/>
        </w:rPr>
        <w:tab/>
        <w:t>Certain proceedings excluded</w:t>
      </w:r>
      <w:bookmarkEnd w:id="16"/>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7" w:name="_Toc490563539"/>
      <w:r>
        <w:rPr>
          <w:rStyle w:val="CharSectno"/>
        </w:rPr>
        <w:t>3A</w:t>
      </w:r>
      <w:r>
        <w:rPr>
          <w:snapToGrid w:val="0"/>
        </w:rPr>
        <w:t>.</w:t>
      </w:r>
      <w:r>
        <w:rPr>
          <w:snapToGrid w:val="0"/>
        </w:rPr>
        <w:tab/>
        <w:t>Inherent powers not affected</w:t>
      </w:r>
      <w:bookmarkEnd w:id="17"/>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8" w:name="_Toc490563540"/>
      <w:r>
        <w:rPr>
          <w:rStyle w:val="CharSectno"/>
        </w:rPr>
        <w:t>4</w:t>
      </w:r>
      <w:r>
        <w:rPr>
          <w:snapToGrid w:val="0"/>
        </w:rPr>
        <w:t>.</w:t>
      </w:r>
      <w:r>
        <w:rPr>
          <w:snapToGrid w:val="0"/>
        </w:rPr>
        <w:tab/>
        <w:t>Terms used</w:t>
      </w:r>
      <w:bookmarkEnd w:id="18"/>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w:t>
      </w:r>
    </w:p>
    <w:p>
      <w:pPr>
        <w:pStyle w:val="Heading5"/>
        <w:rPr>
          <w:snapToGrid w:val="0"/>
        </w:rPr>
      </w:pPr>
      <w:bookmarkStart w:id="19" w:name="_Toc490563541"/>
      <w:r>
        <w:rPr>
          <w:rStyle w:val="CharSectno"/>
        </w:rPr>
        <w:t>4A</w:t>
      </w:r>
      <w:r>
        <w:rPr>
          <w:snapToGrid w:val="0"/>
        </w:rPr>
        <w:t>.</w:t>
      </w:r>
      <w:r>
        <w:rPr>
          <w:snapToGrid w:val="0"/>
        </w:rPr>
        <w:tab/>
        <w:t>Delays, elimination of</w:t>
      </w:r>
      <w:bookmarkEnd w:id="19"/>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0" w:name="_Toc490563542"/>
      <w:r>
        <w:rPr>
          <w:rStyle w:val="CharSectno"/>
        </w:rPr>
        <w:t>4B</w:t>
      </w:r>
      <w:r>
        <w:rPr>
          <w:snapToGrid w:val="0"/>
        </w:rPr>
        <w:t>.</w:t>
      </w:r>
      <w:r>
        <w:rPr>
          <w:snapToGrid w:val="0"/>
        </w:rPr>
        <w:tab/>
        <w:t>Case flow management, use and objects of</w:t>
      </w:r>
      <w:bookmarkEnd w:id="20"/>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1" w:name="_Toc490563543"/>
      <w:r>
        <w:rPr>
          <w:rStyle w:val="CharSectno"/>
        </w:rPr>
        <w:t>4C</w:t>
      </w:r>
      <w:r>
        <w:rPr>
          <w:snapToGrid w:val="0"/>
        </w:rPr>
        <w:t>.</w:t>
      </w:r>
      <w:r>
        <w:rPr>
          <w:snapToGrid w:val="0"/>
        </w:rPr>
        <w:tab/>
        <w:t>Parties to notify settlement</w:t>
      </w:r>
      <w:bookmarkEnd w:id="21"/>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2" w:name="_Toc490563544"/>
      <w:r>
        <w:rPr>
          <w:rStyle w:val="CharSectno"/>
        </w:rPr>
        <w:t>6</w:t>
      </w:r>
      <w:r>
        <w:rPr>
          <w:snapToGrid w:val="0"/>
        </w:rPr>
        <w:t>.</w:t>
      </w:r>
      <w:r>
        <w:rPr>
          <w:snapToGrid w:val="0"/>
        </w:rPr>
        <w:tab/>
        <w:t>Forms</w:t>
      </w:r>
      <w:bookmarkEnd w:id="22"/>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3" w:name="_Toc483472730"/>
      <w:bookmarkStart w:id="24" w:name="_Toc484002414"/>
      <w:bookmarkStart w:id="25" w:name="_Toc490563545"/>
      <w:r>
        <w:rPr>
          <w:rStyle w:val="CharSectno"/>
        </w:rPr>
        <w:t>6A</w:t>
      </w:r>
      <w:r>
        <w:t>.</w:t>
      </w:r>
      <w:r>
        <w:tab/>
        <w:t xml:space="preserve">Forms under </w:t>
      </w:r>
      <w:r>
        <w:rPr>
          <w:i/>
        </w:rPr>
        <w:t>Restraining Orders Act 1997</w:t>
      </w:r>
      <w:bookmarkEnd w:id="23"/>
      <w:bookmarkEnd w:id="24"/>
      <w:bookmarkEnd w:id="25"/>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1 July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in Gazette 30 Jun 2017 p. 3576.]</w:t>
      </w:r>
    </w:p>
    <w:p>
      <w:pPr>
        <w:pStyle w:val="Heading5"/>
      </w:pPr>
      <w:bookmarkStart w:id="26" w:name="_Toc490563546"/>
      <w:r>
        <w:rPr>
          <w:rStyle w:val="CharSectno"/>
        </w:rPr>
        <w:t>7</w:t>
      </w:r>
      <w:r>
        <w:t>.</w:t>
      </w:r>
      <w:r>
        <w:tab/>
        <w:t>Court fees</w:t>
      </w:r>
      <w:bookmarkEnd w:id="26"/>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7" w:name="_Toc470087074"/>
      <w:bookmarkStart w:id="28" w:name="_Toc471201105"/>
      <w:bookmarkStart w:id="29" w:name="_Toc476918434"/>
      <w:bookmarkStart w:id="30" w:name="_Toc483466553"/>
      <w:bookmarkStart w:id="31" w:name="_Toc483468789"/>
      <w:bookmarkStart w:id="32" w:name="_Toc483470031"/>
      <w:bookmarkStart w:id="33" w:name="_Toc484596044"/>
      <w:bookmarkStart w:id="34" w:name="_Toc484598694"/>
      <w:bookmarkStart w:id="35" w:name="_Toc484614754"/>
      <w:bookmarkStart w:id="36" w:name="_Toc486600604"/>
      <w:bookmarkStart w:id="37" w:name="_Toc490563547"/>
      <w:r>
        <w:rPr>
          <w:rStyle w:val="CharPartNo"/>
        </w:rPr>
        <w:t>Order 2</w:t>
      </w:r>
      <w:r>
        <w:t> — </w:t>
      </w:r>
      <w:r>
        <w:rPr>
          <w:rStyle w:val="CharPartText"/>
        </w:rPr>
        <w:t>Effect of non</w:t>
      </w:r>
      <w:r>
        <w:rPr>
          <w:rStyle w:val="CharPartText"/>
        </w:rPr>
        <w:noBreakHyphen/>
        <w:t>compliance</w:t>
      </w:r>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90563548"/>
      <w:r>
        <w:rPr>
          <w:rStyle w:val="CharSectno"/>
        </w:rPr>
        <w:t>1</w:t>
      </w:r>
      <w:r>
        <w:rPr>
          <w:snapToGrid w:val="0"/>
        </w:rPr>
        <w:t>.</w:t>
      </w:r>
      <w:r>
        <w:rPr>
          <w:snapToGrid w:val="0"/>
        </w:rPr>
        <w:tab/>
        <w:t>Non</w:t>
      </w:r>
      <w:r>
        <w:rPr>
          <w:snapToGrid w:val="0"/>
        </w:rPr>
        <w:noBreakHyphen/>
        <w:t>compliance with rules</w:t>
      </w:r>
      <w:bookmarkEnd w:id="38"/>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39" w:name="_Toc490563549"/>
      <w:r>
        <w:rPr>
          <w:rStyle w:val="CharSectno"/>
        </w:rPr>
        <w:t>2</w:t>
      </w:r>
      <w:r>
        <w:rPr>
          <w:snapToGrid w:val="0"/>
        </w:rPr>
        <w:t>.</w:t>
      </w:r>
      <w:r>
        <w:rPr>
          <w:snapToGrid w:val="0"/>
        </w:rPr>
        <w:tab/>
        <w:t>Application to set aside for irregularity</w:t>
      </w:r>
      <w:bookmarkEnd w:id="39"/>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0" w:name="_Toc470087077"/>
      <w:bookmarkStart w:id="41" w:name="_Toc471201108"/>
      <w:bookmarkStart w:id="42" w:name="_Toc476918437"/>
      <w:bookmarkStart w:id="43" w:name="_Toc483466556"/>
      <w:bookmarkStart w:id="44" w:name="_Toc483468792"/>
      <w:bookmarkStart w:id="45" w:name="_Toc483470034"/>
      <w:bookmarkStart w:id="46" w:name="_Toc484596047"/>
      <w:bookmarkStart w:id="47" w:name="_Toc484598697"/>
      <w:bookmarkStart w:id="48" w:name="_Toc484614757"/>
      <w:bookmarkStart w:id="49" w:name="_Toc486600607"/>
      <w:bookmarkStart w:id="50" w:name="_Toc490563550"/>
      <w:r>
        <w:rPr>
          <w:rStyle w:val="CharPartNo"/>
        </w:rPr>
        <w:t>Order 3</w:t>
      </w:r>
      <w:r>
        <w:t> — </w:t>
      </w:r>
      <w:r>
        <w:rPr>
          <w:rStyle w:val="CharPartText"/>
        </w:rPr>
        <w:t>Time</w:t>
      </w:r>
      <w:bookmarkEnd w:id="40"/>
      <w:bookmarkEnd w:id="41"/>
      <w:bookmarkEnd w:id="42"/>
      <w:bookmarkEnd w:id="43"/>
      <w:bookmarkEnd w:id="44"/>
      <w:bookmarkEnd w:id="45"/>
      <w:bookmarkEnd w:id="46"/>
      <w:bookmarkEnd w:id="47"/>
      <w:bookmarkEnd w:id="48"/>
      <w:bookmarkEnd w:id="49"/>
      <w:bookmarkEnd w:id="50"/>
    </w:p>
    <w:p>
      <w:pPr>
        <w:pStyle w:val="Heading5"/>
        <w:tabs>
          <w:tab w:val="left" w:pos="1440"/>
          <w:tab w:val="left" w:pos="2160"/>
          <w:tab w:val="left" w:pos="2880"/>
          <w:tab w:val="left" w:pos="3600"/>
          <w:tab w:val="left" w:pos="4320"/>
          <w:tab w:val="left" w:pos="4877"/>
        </w:tabs>
        <w:rPr>
          <w:snapToGrid w:val="0"/>
        </w:rPr>
      </w:pPr>
      <w:bookmarkStart w:id="51" w:name="_Toc490563551"/>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51"/>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52" w:name="_Toc490563552"/>
      <w:r>
        <w:rPr>
          <w:rStyle w:val="CharSectno"/>
        </w:rPr>
        <w:t>2</w:t>
      </w:r>
      <w:r>
        <w:rPr>
          <w:snapToGrid w:val="0"/>
        </w:rPr>
        <w:t>.</w:t>
      </w:r>
      <w:r>
        <w:rPr>
          <w:snapToGrid w:val="0"/>
        </w:rPr>
        <w:tab/>
        <w:t>Reckoning periods of time</w:t>
      </w:r>
      <w:bookmarkEnd w:id="52"/>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3" w:name="_Toc490563553"/>
      <w:r>
        <w:rPr>
          <w:rStyle w:val="CharSectno"/>
        </w:rPr>
        <w:t>3</w:t>
      </w:r>
      <w:r>
        <w:rPr>
          <w:snapToGrid w:val="0"/>
        </w:rPr>
        <w:t>.</w:t>
      </w:r>
      <w:r>
        <w:rPr>
          <w:snapToGrid w:val="0"/>
        </w:rPr>
        <w:tab/>
        <w:t>Period between 24 Dec and 15 Jan excluded when computing time</w:t>
      </w:r>
      <w:bookmarkEnd w:id="53"/>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54" w:name="_Toc490563554"/>
      <w:r>
        <w:rPr>
          <w:rStyle w:val="CharSectno"/>
        </w:rPr>
        <w:t>4</w:t>
      </w:r>
      <w:r>
        <w:rPr>
          <w:snapToGrid w:val="0"/>
        </w:rPr>
        <w:t>.</w:t>
      </w:r>
      <w:r>
        <w:rPr>
          <w:snapToGrid w:val="0"/>
        </w:rPr>
        <w:tab/>
        <w:t>Time expiring on day Central Office closed, effect of</w:t>
      </w:r>
      <w:bookmarkEnd w:id="54"/>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55" w:name="_Toc490563555"/>
      <w:r>
        <w:rPr>
          <w:rStyle w:val="CharSectno"/>
        </w:rPr>
        <w:t>5</w:t>
      </w:r>
      <w:r>
        <w:rPr>
          <w:snapToGrid w:val="0"/>
        </w:rPr>
        <w:t>.</w:t>
      </w:r>
      <w:r>
        <w:rPr>
          <w:snapToGrid w:val="0"/>
        </w:rPr>
        <w:tab/>
        <w:t>Extending and abridging time</w:t>
      </w:r>
      <w:bookmarkEnd w:id="55"/>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56" w:name="_Toc490563556"/>
      <w:r>
        <w:rPr>
          <w:rStyle w:val="CharSectno"/>
        </w:rPr>
        <w:t>6</w:t>
      </w:r>
      <w:r>
        <w:rPr>
          <w:snapToGrid w:val="0"/>
        </w:rPr>
        <w:t>.</w:t>
      </w:r>
      <w:r>
        <w:rPr>
          <w:snapToGrid w:val="0"/>
        </w:rPr>
        <w:tab/>
        <w:t>Extension of time where security ordered</w:t>
      </w:r>
      <w:bookmarkEnd w:id="56"/>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57" w:name="_Toc490563557"/>
      <w:r>
        <w:rPr>
          <w:rStyle w:val="CharSectno"/>
        </w:rPr>
        <w:t>7</w:t>
      </w:r>
      <w:r>
        <w:rPr>
          <w:snapToGrid w:val="0"/>
        </w:rPr>
        <w:t>.</w:t>
      </w:r>
      <w:r>
        <w:rPr>
          <w:snapToGrid w:val="0"/>
        </w:rPr>
        <w:tab/>
        <w:t>Notice of intention to proceed after year’s delay</w:t>
      </w:r>
      <w:bookmarkEnd w:id="57"/>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58" w:name="_Toc470087085"/>
      <w:bookmarkStart w:id="59" w:name="_Toc471201116"/>
      <w:bookmarkStart w:id="60" w:name="_Toc476918445"/>
      <w:bookmarkStart w:id="61" w:name="_Toc483466564"/>
      <w:bookmarkStart w:id="62" w:name="_Toc483468800"/>
      <w:bookmarkStart w:id="63" w:name="_Toc483470042"/>
      <w:bookmarkStart w:id="64" w:name="_Toc484596055"/>
      <w:bookmarkStart w:id="65" w:name="_Toc484598705"/>
      <w:bookmarkStart w:id="66" w:name="_Toc484614765"/>
      <w:bookmarkStart w:id="67" w:name="_Toc486600615"/>
      <w:bookmarkStart w:id="68" w:name="_Toc490563558"/>
      <w:r>
        <w:rPr>
          <w:rStyle w:val="CharPartNo"/>
        </w:rPr>
        <w:t>Order 4A</w:t>
      </w:r>
      <w:r>
        <w:rPr>
          <w:b w:val="0"/>
        </w:rPr>
        <w:t> </w:t>
      </w:r>
      <w:r>
        <w:t>—</w:t>
      </w:r>
      <w:r>
        <w:rPr>
          <w:b w:val="0"/>
        </w:rPr>
        <w:t> </w:t>
      </w:r>
      <w:r>
        <w:rPr>
          <w:rStyle w:val="CharPartText"/>
        </w:rPr>
        <w:t>Case management</w:t>
      </w:r>
      <w:bookmarkEnd w:id="58"/>
      <w:bookmarkEnd w:id="59"/>
      <w:bookmarkEnd w:id="60"/>
      <w:bookmarkEnd w:id="61"/>
      <w:bookmarkEnd w:id="62"/>
      <w:bookmarkEnd w:id="63"/>
      <w:bookmarkEnd w:id="64"/>
      <w:bookmarkEnd w:id="65"/>
      <w:bookmarkEnd w:id="66"/>
      <w:bookmarkEnd w:id="67"/>
      <w:bookmarkEnd w:id="68"/>
    </w:p>
    <w:p>
      <w:pPr>
        <w:pStyle w:val="Footnoteheading"/>
      </w:pPr>
      <w:r>
        <w:tab/>
        <w:t>[Heading inserted in Gazette 28 Jul 2010 p. 3441.]</w:t>
      </w:r>
    </w:p>
    <w:p>
      <w:pPr>
        <w:pStyle w:val="Heading3"/>
      </w:pPr>
      <w:bookmarkStart w:id="69" w:name="_Toc470087086"/>
      <w:bookmarkStart w:id="70" w:name="_Toc471201117"/>
      <w:bookmarkStart w:id="71" w:name="_Toc476918446"/>
      <w:bookmarkStart w:id="72" w:name="_Toc483466565"/>
      <w:bookmarkStart w:id="73" w:name="_Toc483468801"/>
      <w:bookmarkStart w:id="74" w:name="_Toc483470043"/>
      <w:bookmarkStart w:id="75" w:name="_Toc484596056"/>
      <w:bookmarkStart w:id="76" w:name="_Toc484598706"/>
      <w:bookmarkStart w:id="77" w:name="_Toc484614766"/>
      <w:bookmarkStart w:id="78" w:name="_Toc486600616"/>
      <w:bookmarkStart w:id="79" w:name="_Toc490563559"/>
      <w:r>
        <w:rPr>
          <w:rStyle w:val="CharDivNo"/>
        </w:rPr>
        <w:t>Division 1</w:t>
      </w:r>
      <w:r>
        <w:t> — </w:t>
      </w:r>
      <w:r>
        <w:rPr>
          <w:rStyle w:val="CharDivText"/>
        </w:rPr>
        <w:t>Preliminary matters</w:t>
      </w:r>
      <w:bookmarkEnd w:id="69"/>
      <w:bookmarkEnd w:id="70"/>
      <w:bookmarkEnd w:id="71"/>
      <w:bookmarkEnd w:id="72"/>
      <w:bookmarkEnd w:id="73"/>
      <w:bookmarkEnd w:id="74"/>
      <w:bookmarkEnd w:id="75"/>
      <w:bookmarkEnd w:id="76"/>
      <w:bookmarkEnd w:id="77"/>
      <w:bookmarkEnd w:id="78"/>
      <w:bookmarkEnd w:id="79"/>
    </w:p>
    <w:p>
      <w:pPr>
        <w:pStyle w:val="Footnoteheading"/>
      </w:pPr>
      <w:r>
        <w:tab/>
        <w:t>[Heading inserted in Gazette 28 Jul 2010 p. 3441.]</w:t>
      </w:r>
    </w:p>
    <w:p>
      <w:pPr>
        <w:pStyle w:val="Heading5"/>
      </w:pPr>
      <w:bookmarkStart w:id="80" w:name="_Toc490563560"/>
      <w:r>
        <w:rPr>
          <w:rStyle w:val="CharSectno"/>
        </w:rPr>
        <w:t>1</w:t>
      </w:r>
      <w:r>
        <w:t>.</w:t>
      </w:r>
      <w:r>
        <w:tab/>
        <w:t>Terms used</w:t>
      </w:r>
      <w:bookmarkEnd w:id="8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81" w:name="_Toc490563561"/>
      <w:r>
        <w:rPr>
          <w:rStyle w:val="CharSectno"/>
        </w:rPr>
        <w:t>2</w:t>
      </w:r>
      <w:r>
        <w:t>.</w:t>
      </w:r>
      <w:r>
        <w:tab/>
        <w:t>Term used: case management direction</w:t>
      </w:r>
      <w:bookmarkEnd w:id="81"/>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 amended in Gazette 13 Nov 2015 p. 4644.]</w:t>
      </w:r>
    </w:p>
    <w:p>
      <w:pPr>
        <w:pStyle w:val="Heading5"/>
      </w:pPr>
      <w:bookmarkStart w:id="82" w:name="_Toc490563562"/>
      <w:r>
        <w:rPr>
          <w:rStyle w:val="CharSectno"/>
        </w:rPr>
        <w:t>3</w:t>
      </w:r>
      <w:r>
        <w:t>.</w:t>
      </w:r>
      <w:r>
        <w:tab/>
        <w:t>Term used: enforcement order</w:t>
      </w:r>
      <w:bookmarkEnd w:id="82"/>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83" w:name="_Toc490563563"/>
      <w:r>
        <w:rPr>
          <w:rStyle w:val="CharSectno"/>
        </w:rPr>
        <w:t>4</w:t>
      </w:r>
      <w:r>
        <w:t>.</w:t>
      </w:r>
      <w:r>
        <w:tab/>
        <w:t>Inconsistencies with other rules</w:t>
      </w:r>
      <w:bookmarkEnd w:id="83"/>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84" w:name="_Toc470087091"/>
      <w:bookmarkStart w:id="85" w:name="_Toc471201122"/>
      <w:bookmarkStart w:id="86" w:name="_Toc476918451"/>
      <w:bookmarkStart w:id="87" w:name="_Toc483466570"/>
      <w:bookmarkStart w:id="88" w:name="_Toc483468806"/>
      <w:bookmarkStart w:id="89" w:name="_Toc483470048"/>
      <w:bookmarkStart w:id="90" w:name="_Toc484596061"/>
      <w:bookmarkStart w:id="91" w:name="_Toc484598711"/>
      <w:bookmarkStart w:id="92" w:name="_Toc484614771"/>
      <w:bookmarkStart w:id="93" w:name="_Toc486600621"/>
      <w:bookmarkStart w:id="94" w:name="_Toc490563564"/>
      <w:r>
        <w:rPr>
          <w:rStyle w:val="CharDivNo"/>
        </w:rPr>
        <w:t>Division 2</w:t>
      </w:r>
      <w:r>
        <w:t> — </w:t>
      </w:r>
      <w:r>
        <w:rPr>
          <w:rStyle w:val="CharDivText"/>
        </w:rPr>
        <w:t>Provisions applicable to all cases</w:t>
      </w:r>
      <w:bookmarkEnd w:id="84"/>
      <w:bookmarkEnd w:id="85"/>
      <w:bookmarkEnd w:id="86"/>
      <w:bookmarkEnd w:id="87"/>
      <w:bookmarkEnd w:id="88"/>
      <w:bookmarkEnd w:id="89"/>
      <w:bookmarkEnd w:id="90"/>
      <w:bookmarkEnd w:id="91"/>
      <w:bookmarkEnd w:id="92"/>
      <w:bookmarkEnd w:id="93"/>
      <w:bookmarkEnd w:id="94"/>
    </w:p>
    <w:p>
      <w:pPr>
        <w:pStyle w:val="Footnoteheading"/>
      </w:pPr>
      <w:r>
        <w:tab/>
        <w:t>[Heading inserted in Gazette 28 Jul 2010 p. 3446.]</w:t>
      </w:r>
    </w:p>
    <w:p>
      <w:pPr>
        <w:pStyle w:val="Heading5"/>
      </w:pPr>
      <w:bookmarkStart w:id="95" w:name="_Toc490563565"/>
      <w:r>
        <w:rPr>
          <w:rStyle w:val="CharSectno"/>
        </w:rPr>
        <w:t>5</w:t>
      </w:r>
      <w:r>
        <w:t>.</w:t>
      </w:r>
      <w:r>
        <w:tab/>
        <w:t>Court may review a case at any time</w:t>
      </w:r>
      <w:bookmarkEnd w:id="95"/>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Subsection"/>
      </w:pPr>
      <w:r>
        <w:tab/>
        <w:t>(3)</w:t>
      </w:r>
      <w:r>
        <w:tab/>
        <w:t>In the case of a master, subrule (1) is subject to Order 60 rule 1(3) and (4).</w:t>
      </w:r>
    </w:p>
    <w:p>
      <w:pPr>
        <w:pStyle w:val="Subsection"/>
      </w:pPr>
      <w:r>
        <w:tab/>
        <w:t>(4)</w:t>
      </w:r>
      <w:r>
        <w:tab/>
        <w:t>In the case of a registrar, subrule (1) is subject to Order 60A rule 2(2), (3) and (4).</w:t>
      </w:r>
    </w:p>
    <w:p>
      <w:pPr>
        <w:pStyle w:val="Footnotesection"/>
      </w:pPr>
      <w:r>
        <w:tab/>
        <w:t>[Rule 5 inserted in Gazette 28 Jul 2010 p. 3446-7; amended in Gazette 13 Nov 2015 p. 4645.]</w:t>
      </w:r>
    </w:p>
    <w:p>
      <w:pPr>
        <w:pStyle w:val="Heading5"/>
      </w:pPr>
      <w:bookmarkStart w:id="96" w:name="_Toc490563566"/>
      <w:r>
        <w:rPr>
          <w:rStyle w:val="CharSectno"/>
        </w:rPr>
        <w:t>6A</w:t>
      </w:r>
      <w:r>
        <w:t>.</w:t>
      </w:r>
      <w:r>
        <w:tab/>
        <w:t>Represented parties excused from interlocutory hearings</w:t>
      </w:r>
      <w:bookmarkEnd w:id="96"/>
    </w:p>
    <w:p>
      <w:pPr>
        <w:pStyle w:val="Subsection"/>
      </w:pPr>
      <w:r>
        <w:tab/>
      </w:r>
      <w:r>
        <w:tab/>
        <w:t>A party who is represented by a practitioner need not attend an interlocutory hearing in the case unless subpoenaed or ordered to do so by the case manager.</w:t>
      </w:r>
    </w:p>
    <w:p>
      <w:pPr>
        <w:pStyle w:val="Footnotesection"/>
      </w:pPr>
      <w:r>
        <w:tab/>
        <w:t>[Rule 6A inserted in Gazette 13 Nov 2015 p. 4645.]</w:t>
      </w:r>
    </w:p>
    <w:p>
      <w:pPr>
        <w:pStyle w:val="Heading5"/>
      </w:pPr>
      <w:bookmarkStart w:id="97" w:name="_Toc490563567"/>
      <w:r>
        <w:rPr>
          <w:rStyle w:val="CharSectno"/>
        </w:rPr>
        <w:t>6</w:t>
      </w:r>
      <w:r>
        <w:t>.</w:t>
      </w:r>
      <w:r>
        <w:tab/>
        <w:t>Timetables</w:t>
      </w:r>
      <w:bookmarkEnd w:id="97"/>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98" w:name="_Toc490563568"/>
      <w:r>
        <w:rPr>
          <w:rStyle w:val="CharSectno"/>
        </w:rPr>
        <w:t>7</w:t>
      </w:r>
      <w:r>
        <w:t>.</w:t>
      </w:r>
      <w:r>
        <w:tab/>
        <w:t>Who has to attend conferences</w:t>
      </w:r>
      <w:bookmarkEnd w:id="98"/>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99" w:name="_Toc490563569"/>
      <w:r>
        <w:rPr>
          <w:rStyle w:val="CharSectno"/>
        </w:rPr>
        <w:t>8</w:t>
      </w:r>
      <w:r>
        <w:t>.</w:t>
      </w:r>
      <w:r>
        <w:tab/>
        <w:t>Conferences of parties with mediator</w:t>
      </w:r>
      <w:bookmarkEnd w:id="99"/>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00" w:name="_Toc490563570"/>
      <w:r>
        <w:rPr>
          <w:rStyle w:val="CharSectno"/>
        </w:rPr>
        <w:t>9</w:t>
      </w:r>
      <w:r>
        <w:t>.</w:t>
      </w:r>
      <w:r>
        <w:tab/>
        <w:t>Referees</w:t>
      </w:r>
      <w:bookmarkEnd w:id="100"/>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01" w:name="_Toc470087098"/>
      <w:bookmarkStart w:id="102" w:name="_Toc471201129"/>
      <w:bookmarkStart w:id="103" w:name="_Toc476918458"/>
      <w:bookmarkStart w:id="104" w:name="_Toc483466577"/>
      <w:bookmarkStart w:id="105" w:name="_Toc483468813"/>
      <w:bookmarkStart w:id="106" w:name="_Toc483470055"/>
      <w:bookmarkStart w:id="107" w:name="_Toc484596068"/>
      <w:bookmarkStart w:id="108" w:name="_Toc484598718"/>
      <w:bookmarkStart w:id="109" w:name="_Toc484614778"/>
      <w:bookmarkStart w:id="110" w:name="_Toc486600628"/>
      <w:bookmarkStart w:id="111" w:name="_Toc490563571"/>
      <w:r>
        <w:rPr>
          <w:rStyle w:val="CharDivNo"/>
        </w:rPr>
        <w:t>Division 3</w:t>
      </w:r>
      <w:r>
        <w:t> — </w:t>
      </w:r>
      <w:r>
        <w:rPr>
          <w:rStyle w:val="CharDivText"/>
        </w:rPr>
        <w:t>Cases on the CMC List</w:t>
      </w:r>
      <w:bookmarkEnd w:id="101"/>
      <w:bookmarkEnd w:id="102"/>
      <w:bookmarkEnd w:id="103"/>
      <w:bookmarkEnd w:id="104"/>
      <w:bookmarkEnd w:id="105"/>
      <w:bookmarkEnd w:id="106"/>
      <w:bookmarkEnd w:id="107"/>
      <w:bookmarkEnd w:id="108"/>
      <w:bookmarkEnd w:id="109"/>
      <w:bookmarkEnd w:id="110"/>
      <w:bookmarkEnd w:id="111"/>
    </w:p>
    <w:p>
      <w:pPr>
        <w:pStyle w:val="Footnoteheading"/>
      </w:pPr>
      <w:r>
        <w:tab/>
        <w:t>[Heading inserted in Gazette 28 Jul 2010 p. 3451.]</w:t>
      </w:r>
    </w:p>
    <w:p>
      <w:pPr>
        <w:pStyle w:val="Heading5"/>
      </w:pPr>
      <w:bookmarkStart w:id="112" w:name="_Toc490563572"/>
      <w:r>
        <w:rPr>
          <w:rStyle w:val="CharSectno"/>
        </w:rPr>
        <w:t>10</w:t>
      </w:r>
      <w:r>
        <w:t>.</w:t>
      </w:r>
      <w:r>
        <w:tab/>
        <w:t>Application of this Division</w:t>
      </w:r>
      <w:bookmarkEnd w:id="112"/>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13" w:name="_Toc490563573"/>
      <w:r>
        <w:rPr>
          <w:rStyle w:val="CharSectno"/>
        </w:rPr>
        <w:t>11</w:t>
      </w:r>
      <w:r>
        <w:t>.</w:t>
      </w:r>
      <w:r>
        <w:tab/>
        <w:t>Cases on CMC List</w:t>
      </w:r>
      <w:bookmarkEnd w:id="113"/>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114" w:name="_Toc490563574"/>
      <w:r>
        <w:rPr>
          <w:rStyle w:val="CharSectno"/>
        </w:rPr>
        <w:t>12</w:t>
      </w:r>
      <w:r>
        <w:t>.</w:t>
      </w:r>
      <w:r>
        <w:tab/>
        <w:t>Headings to documents</w:t>
      </w:r>
      <w:bookmarkEnd w:id="114"/>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115" w:name="_Toc490563575"/>
      <w:r>
        <w:rPr>
          <w:rStyle w:val="CharSectno"/>
        </w:rPr>
        <w:t>13</w:t>
      </w:r>
      <w:r>
        <w:t>.</w:t>
      </w:r>
      <w:r>
        <w:tab/>
        <w:t>CMC List judge may order case to be on or taken off CMC List</w:t>
      </w:r>
      <w:bookmarkEnd w:id="115"/>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116" w:name="_Toc490563576"/>
      <w:r>
        <w:rPr>
          <w:rStyle w:val="CharSectno"/>
        </w:rPr>
        <w:t>14</w:t>
      </w:r>
      <w:r>
        <w:t>.</w:t>
      </w:r>
      <w:r>
        <w:tab/>
        <w:t>Asking for case to be put on CMC List</w:t>
      </w:r>
      <w:bookmarkEnd w:id="116"/>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17" w:name="_Toc490563577"/>
      <w:r>
        <w:rPr>
          <w:rStyle w:val="CharSectno"/>
        </w:rPr>
        <w:t>15</w:t>
      </w:r>
      <w:r>
        <w:t>.</w:t>
      </w:r>
      <w:r>
        <w:tab/>
        <w:t>Interlocutory hearings</w:t>
      </w:r>
      <w:bookmarkEnd w:id="117"/>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Ednotesubsection"/>
      </w:pPr>
      <w:r>
        <w:tab/>
        <w:t>[(2)</w:t>
      </w:r>
      <w:r>
        <w:tab/>
        <w:t>deleted]</w:t>
      </w:r>
    </w:p>
    <w:p>
      <w:pPr>
        <w:pStyle w:val="Footnotesection"/>
      </w:pPr>
      <w:r>
        <w:tab/>
        <w:t>[Rule 15 inserted in Gazette 28 Jul 2010 p. 3453; amended in Gazette 13 Nov 2015 p. 4645.]</w:t>
      </w:r>
    </w:p>
    <w:p>
      <w:pPr>
        <w:pStyle w:val="Heading3"/>
      </w:pPr>
      <w:bookmarkStart w:id="118" w:name="_Toc470087105"/>
      <w:bookmarkStart w:id="119" w:name="_Toc471201136"/>
      <w:bookmarkStart w:id="120" w:name="_Toc476918465"/>
      <w:bookmarkStart w:id="121" w:name="_Toc483466584"/>
      <w:bookmarkStart w:id="122" w:name="_Toc483468820"/>
      <w:bookmarkStart w:id="123" w:name="_Toc483470062"/>
      <w:bookmarkStart w:id="124" w:name="_Toc484596075"/>
      <w:bookmarkStart w:id="125" w:name="_Toc484598725"/>
      <w:bookmarkStart w:id="126" w:name="_Toc484614785"/>
      <w:bookmarkStart w:id="127" w:name="_Toc486600635"/>
      <w:bookmarkStart w:id="128" w:name="_Toc490563578"/>
      <w:r>
        <w:rPr>
          <w:rStyle w:val="CharDivNo"/>
        </w:rPr>
        <w:t>Division 4</w:t>
      </w:r>
      <w:r>
        <w:t> — </w:t>
      </w:r>
      <w:r>
        <w:rPr>
          <w:rStyle w:val="CharDivText"/>
        </w:rPr>
        <w:t>Cases not on the CMC List</w:t>
      </w:r>
      <w:bookmarkEnd w:id="118"/>
      <w:bookmarkEnd w:id="119"/>
      <w:bookmarkEnd w:id="120"/>
      <w:bookmarkEnd w:id="121"/>
      <w:bookmarkEnd w:id="122"/>
      <w:bookmarkEnd w:id="123"/>
      <w:bookmarkEnd w:id="124"/>
      <w:bookmarkEnd w:id="125"/>
      <w:bookmarkEnd w:id="126"/>
      <w:bookmarkEnd w:id="127"/>
      <w:bookmarkEnd w:id="128"/>
    </w:p>
    <w:p>
      <w:pPr>
        <w:pStyle w:val="Footnoteheading"/>
      </w:pPr>
      <w:r>
        <w:tab/>
        <w:t>[Heading inserted in Gazette 28 Jul 2010 p. 3453.]</w:t>
      </w:r>
    </w:p>
    <w:p>
      <w:pPr>
        <w:pStyle w:val="Heading5"/>
      </w:pPr>
      <w:bookmarkStart w:id="129" w:name="_Toc490563579"/>
      <w:r>
        <w:rPr>
          <w:rStyle w:val="CharSectno"/>
        </w:rPr>
        <w:t>16</w:t>
      </w:r>
      <w:r>
        <w:t>.</w:t>
      </w:r>
      <w:r>
        <w:tab/>
        <w:t>Application of this Division</w:t>
      </w:r>
      <w:bookmarkEnd w:id="129"/>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30" w:name="_Toc490563580"/>
      <w:r>
        <w:rPr>
          <w:rStyle w:val="CharSectno"/>
        </w:rPr>
        <w:t>17</w:t>
      </w:r>
      <w:r>
        <w:t>.</w:t>
      </w:r>
      <w:r>
        <w:tab/>
        <w:t>Requesting interlocutory orders and case management directions</w:t>
      </w:r>
      <w:bookmarkEnd w:id="130"/>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(2A)</w:t>
      </w:r>
      <w:r>
        <w:tab/>
        <w:t>If the request is to enter default judgment under Order 13 rule 6, the letter must include the details required by Form 36B.</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 amended in Gazette 16 Nov 2016 p. 5185.]</w:t>
      </w:r>
    </w:p>
    <w:p>
      <w:pPr>
        <w:pStyle w:val="Heading5"/>
      </w:pPr>
      <w:bookmarkStart w:id="131" w:name="_Toc490563581"/>
      <w:r>
        <w:rPr>
          <w:rStyle w:val="CharSectno"/>
        </w:rPr>
        <w:t>18</w:t>
      </w:r>
      <w:r>
        <w:t>.</w:t>
      </w:r>
      <w:r>
        <w:tab/>
        <w:t>Status conference</w:t>
      </w:r>
      <w:bookmarkEnd w:id="131"/>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32" w:name="_Toc490563582"/>
      <w:r>
        <w:rPr>
          <w:rStyle w:val="CharSectno"/>
        </w:rPr>
        <w:t>19</w:t>
      </w:r>
      <w:r>
        <w:t>.</w:t>
      </w:r>
      <w:r>
        <w:tab/>
        <w:t>Case evaluation conference</w:t>
      </w:r>
      <w:bookmarkEnd w:id="132"/>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33" w:name="_Toc490563583"/>
      <w:r>
        <w:rPr>
          <w:rStyle w:val="CharSectno"/>
        </w:rPr>
        <w:t>20</w:t>
      </w:r>
      <w:r>
        <w:t>.</w:t>
      </w:r>
      <w:r>
        <w:tab/>
        <w:t>Listing conference</w:t>
      </w:r>
      <w:bookmarkEnd w:id="133"/>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34" w:name="_Toc470087111"/>
      <w:bookmarkStart w:id="135" w:name="_Toc471201142"/>
      <w:bookmarkStart w:id="136" w:name="_Toc476918471"/>
      <w:bookmarkStart w:id="137" w:name="_Toc483466590"/>
      <w:bookmarkStart w:id="138" w:name="_Toc483468826"/>
      <w:bookmarkStart w:id="139" w:name="_Toc483470068"/>
      <w:bookmarkStart w:id="140" w:name="_Toc484596081"/>
      <w:bookmarkStart w:id="141" w:name="_Toc484598731"/>
      <w:bookmarkStart w:id="142" w:name="_Toc484614791"/>
      <w:bookmarkStart w:id="143" w:name="_Toc486600641"/>
      <w:bookmarkStart w:id="144" w:name="_Toc490563584"/>
      <w:r>
        <w:rPr>
          <w:rStyle w:val="CharDivNo"/>
        </w:rPr>
        <w:t>Division 5</w:t>
      </w:r>
      <w:r>
        <w:t> — </w:t>
      </w:r>
      <w:r>
        <w:rPr>
          <w:rStyle w:val="CharDivText"/>
        </w:rPr>
        <w:t>Inactive Cases List</w:t>
      </w:r>
      <w:bookmarkEnd w:id="134"/>
      <w:bookmarkEnd w:id="135"/>
      <w:bookmarkEnd w:id="136"/>
      <w:bookmarkEnd w:id="137"/>
      <w:bookmarkEnd w:id="138"/>
      <w:bookmarkEnd w:id="139"/>
      <w:bookmarkEnd w:id="140"/>
      <w:bookmarkEnd w:id="141"/>
      <w:bookmarkEnd w:id="142"/>
      <w:bookmarkEnd w:id="143"/>
      <w:bookmarkEnd w:id="144"/>
    </w:p>
    <w:p>
      <w:pPr>
        <w:pStyle w:val="Footnoteheading"/>
      </w:pPr>
      <w:r>
        <w:tab/>
        <w:t>[Heading inserted in Gazette 28 Jul 2010 p. 3459.]</w:t>
      </w:r>
    </w:p>
    <w:p>
      <w:pPr>
        <w:pStyle w:val="Heading5"/>
      </w:pPr>
      <w:bookmarkStart w:id="145" w:name="_Toc490563585"/>
      <w:r>
        <w:rPr>
          <w:rStyle w:val="CharSectno"/>
        </w:rPr>
        <w:t>21</w:t>
      </w:r>
      <w:r>
        <w:t>.</w:t>
      </w:r>
      <w:r>
        <w:tab/>
        <w:t>Term used: Inactive Cases List</w:t>
      </w:r>
      <w:bookmarkEnd w:id="145"/>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46" w:name="_Toc490563586"/>
      <w:r>
        <w:rPr>
          <w:rStyle w:val="CharSectno"/>
        </w:rPr>
        <w:t>22</w:t>
      </w:r>
      <w:r>
        <w:t>.</w:t>
      </w:r>
      <w:r>
        <w:tab/>
        <w:t>Case manager may issue summons to show cause</w:t>
      </w:r>
      <w:bookmarkEnd w:id="146"/>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47" w:name="_Toc490563587"/>
      <w:r>
        <w:rPr>
          <w:rStyle w:val="CharSectno"/>
        </w:rPr>
        <w:t>23</w:t>
      </w:r>
      <w:r>
        <w:t>.</w:t>
      </w:r>
      <w:r>
        <w:tab/>
        <w:t>Springing order that case be put on Inactive Cases List</w:t>
      </w:r>
      <w:bookmarkEnd w:id="147"/>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48" w:name="_Toc490563588"/>
      <w:r>
        <w:rPr>
          <w:rStyle w:val="CharSectno"/>
        </w:rPr>
        <w:t>24</w:t>
      </w:r>
      <w:r>
        <w:t>.</w:t>
      </w:r>
      <w:r>
        <w:tab/>
        <w:t>Cases inactive for 12 months deemed inactive</w:t>
      </w:r>
      <w:bookmarkEnd w:id="148"/>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49" w:name="_Toc490563589"/>
      <w:r>
        <w:rPr>
          <w:rStyle w:val="CharSectno"/>
        </w:rPr>
        <w:t>25</w:t>
      </w:r>
      <w:r>
        <w:t>.</w:t>
      </w:r>
      <w:r>
        <w:tab/>
        <w:t>Parties to be notified of case being on Inactive Cases List and to advise clients</w:t>
      </w:r>
      <w:bookmarkEnd w:id="149"/>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50" w:name="_Toc490563590"/>
      <w:r>
        <w:rPr>
          <w:rStyle w:val="CharSectno"/>
        </w:rPr>
        <w:t>26</w:t>
      </w:r>
      <w:r>
        <w:t>.</w:t>
      </w:r>
      <w:r>
        <w:tab/>
        <w:t>Consequences of case being on Inactive Cases List</w:t>
      </w:r>
      <w:bookmarkEnd w:id="150"/>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51" w:name="_Toc490563591"/>
      <w:r>
        <w:rPr>
          <w:rStyle w:val="CharSectno"/>
        </w:rPr>
        <w:t>27</w:t>
      </w:r>
      <w:r>
        <w:t>.</w:t>
      </w:r>
      <w:r>
        <w:tab/>
        <w:t>Removing cases from Inactive Cases List</w:t>
      </w:r>
      <w:bookmarkEnd w:id="151"/>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52" w:name="_Toc490563592"/>
      <w:r>
        <w:rPr>
          <w:rStyle w:val="CharSectno"/>
        </w:rPr>
        <w:t>28</w:t>
      </w:r>
      <w:r>
        <w:t>.</w:t>
      </w:r>
      <w:r>
        <w:tab/>
        <w:t>Certain inactive cases to be taken to have been dismissed</w:t>
      </w:r>
      <w:bookmarkEnd w:id="152"/>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53" w:name="_Toc470087120"/>
      <w:bookmarkStart w:id="154" w:name="_Toc471201151"/>
      <w:bookmarkStart w:id="155" w:name="_Toc476918480"/>
      <w:bookmarkStart w:id="156" w:name="_Toc483466599"/>
      <w:bookmarkStart w:id="157" w:name="_Toc483468835"/>
      <w:bookmarkStart w:id="158" w:name="_Toc483470077"/>
      <w:bookmarkStart w:id="159" w:name="_Toc484596090"/>
      <w:bookmarkStart w:id="160" w:name="_Toc484598740"/>
      <w:bookmarkStart w:id="161" w:name="_Toc484614800"/>
      <w:bookmarkStart w:id="162" w:name="_Toc486600650"/>
      <w:bookmarkStart w:id="163" w:name="_Toc490563593"/>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490563594"/>
      <w:r>
        <w:rPr>
          <w:rStyle w:val="CharSectno"/>
        </w:rPr>
        <w:t>1</w:t>
      </w:r>
      <w:r>
        <w:rPr>
          <w:snapToGrid w:val="0"/>
        </w:rPr>
        <w:t>.</w:t>
      </w:r>
      <w:r>
        <w:rPr>
          <w:snapToGrid w:val="0"/>
        </w:rPr>
        <w:tab/>
        <w:t>Commencing civil proceedings</w:t>
      </w:r>
      <w:bookmarkEnd w:id="164"/>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65" w:name="_Toc490563595"/>
      <w:r>
        <w:rPr>
          <w:rStyle w:val="CharSectno"/>
        </w:rPr>
        <w:t>2</w:t>
      </w:r>
      <w:r>
        <w:t>.</w:t>
      </w:r>
      <w:r>
        <w:tab/>
        <w:t>Applications in pending proceedings</w:t>
      </w:r>
      <w:bookmarkEnd w:id="165"/>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66" w:name="_Toc490563596"/>
      <w:r>
        <w:rPr>
          <w:rStyle w:val="CharSectno"/>
        </w:rPr>
        <w:t>3</w:t>
      </w:r>
      <w:r>
        <w:rPr>
          <w:snapToGrid w:val="0"/>
        </w:rPr>
        <w:t>.</w:t>
      </w:r>
      <w:r>
        <w:rPr>
          <w:snapToGrid w:val="0"/>
        </w:rPr>
        <w:tab/>
        <w:t>Individual may act in person or by solicitor; body corporate must act by solicitor</w:t>
      </w:r>
      <w:bookmarkEnd w:id="166"/>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167" w:name="_Toc470087124"/>
      <w:bookmarkStart w:id="168" w:name="_Toc471201155"/>
      <w:bookmarkStart w:id="169" w:name="_Toc476918484"/>
      <w:bookmarkStart w:id="170" w:name="_Toc483466603"/>
      <w:bookmarkStart w:id="171" w:name="_Toc483468839"/>
      <w:bookmarkStart w:id="172" w:name="_Toc483470081"/>
      <w:bookmarkStart w:id="173" w:name="_Toc484596094"/>
      <w:bookmarkStart w:id="174" w:name="_Toc484598744"/>
      <w:bookmarkStart w:id="175" w:name="_Toc484614804"/>
      <w:bookmarkStart w:id="176" w:name="_Toc486600654"/>
      <w:bookmarkStart w:id="177" w:name="_Toc490563597"/>
      <w:r>
        <w:rPr>
          <w:rStyle w:val="CharPartNo"/>
        </w:rPr>
        <w:t>Order 4AA</w:t>
      </w:r>
      <w:r>
        <w:rPr>
          <w:rStyle w:val="CharDivNo"/>
        </w:rPr>
        <w:t> </w:t>
      </w:r>
      <w:r>
        <w:t>—</w:t>
      </w:r>
      <w:r>
        <w:rPr>
          <w:rStyle w:val="CharDivText"/>
        </w:rPr>
        <w:t> </w:t>
      </w:r>
      <w:r>
        <w:rPr>
          <w:rStyle w:val="CharPartText"/>
        </w:rPr>
        <w:t>Mortgage actions</w:t>
      </w:r>
      <w:bookmarkEnd w:id="167"/>
      <w:bookmarkEnd w:id="168"/>
      <w:bookmarkEnd w:id="169"/>
      <w:bookmarkEnd w:id="170"/>
      <w:bookmarkEnd w:id="171"/>
      <w:bookmarkEnd w:id="172"/>
      <w:bookmarkEnd w:id="173"/>
      <w:bookmarkEnd w:id="174"/>
      <w:bookmarkEnd w:id="175"/>
      <w:bookmarkEnd w:id="176"/>
      <w:bookmarkEnd w:id="177"/>
    </w:p>
    <w:p>
      <w:pPr>
        <w:pStyle w:val="Footnoteheading"/>
      </w:pPr>
      <w:r>
        <w:tab/>
        <w:t>[Heading inserted in Gazette 16 Nov 2016 p. 5186.]</w:t>
      </w:r>
    </w:p>
    <w:p>
      <w:pPr>
        <w:pStyle w:val="Heading5"/>
      </w:pPr>
      <w:bookmarkStart w:id="178" w:name="_Toc490563598"/>
      <w:r>
        <w:rPr>
          <w:rStyle w:val="CharSectno"/>
        </w:rPr>
        <w:t>1</w:t>
      </w:r>
      <w:r>
        <w:t>.</w:t>
      </w:r>
      <w:r>
        <w:tab/>
        <w:t>Terms used</w:t>
      </w:r>
      <w:bookmarkEnd w:id="178"/>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179" w:name="_Toc490563599"/>
      <w:r>
        <w:rPr>
          <w:rStyle w:val="CharSectno"/>
        </w:rPr>
        <w:t>2</w:t>
      </w:r>
      <w:r>
        <w:t>.</w:t>
      </w:r>
      <w:r>
        <w:tab/>
        <w:t>Application</w:t>
      </w:r>
      <w:bookmarkEnd w:id="179"/>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180" w:name="_Toc490563600"/>
      <w:r>
        <w:rPr>
          <w:rStyle w:val="CharSectno"/>
        </w:rPr>
        <w:t>3</w:t>
      </w:r>
      <w:r>
        <w:t>.</w:t>
      </w:r>
      <w:r>
        <w:tab/>
        <w:t>Commencing mortgage actions</w:t>
      </w:r>
      <w:bookmarkEnd w:id="180"/>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181" w:name="_Toc490563601"/>
      <w:r>
        <w:rPr>
          <w:rStyle w:val="CharSectno"/>
        </w:rPr>
        <w:t>4</w:t>
      </w:r>
      <w:r>
        <w:t>.</w:t>
      </w:r>
      <w:r>
        <w:tab/>
        <w:t>Transitional provision for former Order 62A</w:t>
      </w:r>
      <w:bookmarkEnd w:id="181"/>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182" w:name="_Toc470087129"/>
      <w:bookmarkStart w:id="183" w:name="_Toc471201160"/>
      <w:bookmarkStart w:id="184" w:name="_Toc476918489"/>
      <w:bookmarkStart w:id="185" w:name="_Toc483466608"/>
      <w:bookmarkStart w:id="186" w:name="_Toc483468844"/>
      <w:bookmarkStart w:id="187" w:name="_Toc483470086"/>
      <w:bookmarkStart w:id="188" w:name="_Toc484596099"/>
      <w:bookmarkStart w:id="189" w:name="_Toc484598749"/>
      <w:bookmarkStart w:id="190" w:name="_Toc484614809"/>
      <w:bookmarkStart w:id="191" w:name="_Toc486600659"/>
      <w:bookmarkStart w:id="192" w:name="_Toc490563602"/>
      <w:r>
        <w:rPr>
          <w:rStyle w:val="CharPartNo"/>
        </w:rPr>
        <w:t>Order 5</w:t>
      </w:r>
      <w:r>
        <w:t> — </w:t>
      </w:r>
      <w:r>
        <w:rPr>
          <w:rStyle w:val="CharPartText"/>
        </w:rPr>
        <w:t>Writs of summons</w:t>
      </w:r>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490563603"/>
      <w:r>
        <w:rPr>
          <w:rStyle w:val="CharSectno"/>
        </w:rPr>
        <w:t>1</w:t>
      </w:r>
      <w:r>
        <w:rPr>
          <w:snapToGrid w:val="0"/>
        </w:rPr>
        <w:t>.</w:t>
      </w:r>
      <w:r>
        <w:rPr>
          <w:snapToGrid w:val="0"/>
        </w:rPr>
        <w:tab/>
        <w:t>Form of writ</w:t>
      </w:r>
      <w:bookmarkEnd w:id="193"/>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94" w:name="_Toc490563604"/>
      <w:r>
        <w:rPr>
          <w:rStyle w:val="CharSectno"/>
        </w:rPr>
        <w:t>2</w:t>
      </w:r>
      <w:r>
        <w:t>.</w:t>
      </w:r>
      <w:r>
        <w:tab/>
        <w:t>Writ for service outside WA, form of</w:t>
      </w:r>
      <w:bookmarkEnd w:id="194"/>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95" w:name="_Toc490563605"/>
      <w:r>
        <w:rPr>
          <w:rStyle w:val="CharSectno"/>
        </w:rPr>
        <w:t>3</w:t>
      </w:r>
      <w:r>
        <w:rPr>
          <w:snapToGrid w:val="0"/>
        </w:rPr>
        <w:t>.</w:t>
      </w:r>
      <w:r>
        <w:rPr>
          <w:snapToGrid w:val="0"/>
        </w:rPr>
        <w:tab/>
        <w:t>Place of trial to be shown</w:t>
      </w:r>
      <w:bookmarkEnd w:id="195"/>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96" w:name="_Toc490563606"/>
      <w:r>
        <w:rPr>
          <w:rStyle w:val="CharSectno"/>
        </w:rPr>
        <w:t>4</w:t>
      </w:r>
      <w:r>
        <w:rPr>
          <w:snapToGrid w:val="0"/>
        </w:rPr>
        <w:t>.</w:t>
      </w:r>
      <w:r>
        <w:rPr>
          <w:snapToGrid w:val="0"/>
        </w:rPr>
        <w:tab/>
        <w:t>Place of issue</w:t>
      </w:r>
      <w:bookmarkEnd w:id="196"/>
      <w:r>
        <w:rPr>
          <w:snapToGrid w:val="0"/>
        </w:rPr>
        <w:t xml:space="preserve"> </w:t>
      </w:r>
    </w:p>
    <w:p>
      <w:pPr>
        <w:pStyle w:val="Subsection"/>
      </w:pPr>
      <w:r>
        <w:tab/>
      </w:r>
      <w:r>
        <w:tab/>
        <w:t>Every writ shall be issued out of the Central Office.</w:t>
      </w:r>
    </w:p>
    <w:p>
      <w:pPr>
        <w:pStyle w:val="Heading5"/>
        <w:rPr>
          <w:snapToGrid w:val="0"/>
        </w:rPr>
      </w:pPr>
      <w:bookmarkStart w:id="197" w:name="_Toc490563607"/>
      <w:r>
        <w:rPr>
          <w:rStyle w:val="CharSectno"/>
        </w:rPr>
        <w:t>5</w:t>
      </w:r>
      <w:r>
        <w:rPr>
          <w:snapToGrid w:val="0"/>
        </w:rPr>
        <w:t>.</w:t>
      </w:r>
      <w:r>
        <w:rPr>
          <w:snapToGrid w:val="0"/>
        </w:rPr>
        <w:tab/>
        <w:t>Preparation of writ</w:t>
      </w:r>
      <w:bookmarkEnd w:id="197"/>
    </w:p>
    <w:p>
      <w:pPr>
        <w:pStyle w:val="Subsection"/>
      </w:pPr>
      <w:r>
        <w:tab/>
      </w:r>
      <w:r>
        <w:tab/>
        <w:t>Writs shall be prepared by the plaintiff or his solicitor.</w:t>
      </w:r>
    </w:p>
    <w:p>
      <w:pPr>
        <w:pStyle w:val="Heading5"/>
        <w:rPr>
          <w:snapToGrid w:val="0"/>
        </w:rPr>
      </w:pPr>
      <w:bookmarkStart w:id="198" w:name="_Toc490563608"/>
      <w:r>
        <w:rPr>
          <w:rStyle w:val="CharSectno"/>
        </w:rPr>
        <w:t>6</w:t>
      </w:r>
      <w:r>
        <w:rPr>
          <w:snapToGrid w:val="0"/>
        </w:rPr>
        <w:t>.</w:t>
      </w:r>
      <w:r>
        <w:rPr>
          <w:snapToGrid w:val="0"/>
        </w:rPr>
        <w:tab/>
        <w:t>Sealing of writ</w:t>
      </w:r>
      <w:bookmarkEnd w:id="198"/>
    </w:p>
    <w:p>
      <w:pPr>
        <w:pStyle w:val="Subsection"/>
      </w:pPr>
      <w:r>
        <w:tab/>
      </w:r>
      <w:r>
        <w:tab/>
        <w:t>Issue of a writ takes place upon its being sealed by the proper officer.</w:t>
      </w:r>
    </w:p>
    <w:p>
      <w:pPr>
        <w:pStyle w:val="Heading5"/>
        <w:rPr>
          <w:snapToGrid w:val="0"/>
        </w:rPr>
      </w:pPr>
      <w:bookmarkStart w:id="199" w:name="_Toc490563609"/>
      <w:r>
        <w:rPr>
          <w:rStyle w:val="CharSectno"/>
        </w:rPr>
        <w:t>7</w:t>
      </w:r>
      <w:r>
        <w:rPr>
          <w:snapToGrid w:val="0"/>
        </w:rPr>
        <w:t>.</w:t>
      </w:r>
      <w:r>
        <w:rPr>
          <w:snapToGrid w:val="0"/>
        </w:rPr>
        <w:tab/>
        <w:t>Copy to be left with officer</w:t>
      </w:r>
      <w:bookmarkEnd w:id="199"/>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00" w:name="_Toc490563610"/>
      <w:r>
        <w:rPr>
          <w:rStyle w:val="CharSectno"/>
        </w:rPr>
        <w:t>8</w:t>
      </w:r>
      <w:r>
        <w:rPr>
          <w:snapToGrid w:val="0"/>
        </w:rPr>
        <w:t>.</w:t>
      </w:r>
      <w:r>
        <w:rPr>
          <w:snapToGrid w:val="0"/>
        </w:rPr>
        <w:tab/>
        <w:t>Copy to be filed</w:t>
      </w:r>
      <w:bookmarkEnd w:id="200"/>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201" w:name="_Toc490563611"/>
      <w:r>
        <w:rPr>
          <w:rStyle w:val="CharSectno"/>
        </w:rPr>
        <w:t>9</w:t>
      </w:r>
      <w:r>
        <w:t>.</w:t>
      </w:r>
      <w:r>
        <w:tab/>
        <w:t>Writ for service outside Australia, leave to issue needed</w:t>
      </w:r>
      <w:bookmarkEnd w:id="201"/>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202" w:name="_Toc490563612"/>
      <w:r>
        <w:rPr>
          <w:rStyle w:val="CharSectno"/>
        </w:rPr>
        <w:t>10</w:t>
      </w:r>
      <w:r>
        <w:rPr>
          <w:snapToGrid w:val="0"/>
        </w:rPr>
        <w:t>.</w:t>
      </w:r>
      <w:r>
        <w:rPr>
          <w:snapToGrid w:val="0"/>
        </w:rPr>
        <w:tab/>
        <w:t>All writs to be in name of Chief Justice or Senior Puisne Judge</w:t>
      </w:r>
      <w:bookmarkEnd w:id="202"/>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03" w:name="_Toc490563613"/>
      <w:r>
        <w:rPr>
          <w:rStyle w:val="CharSectno"/>
        </w:rPr>
        <w:t>11</w:t>
      </w:r>
      <w:r>
        <w:rPr>
          <w:snapToGrid w:val="0"/>
        </w:rPr>
        <w:t>.</w:t>
      </w:r>
      <w:r>
        <w:rPr>
          <w:snapToGrid w:val="0"/>
        </w:rPr>
        <w:tab/>
        <w:t>Time for appearance to be stated in writ</w:t>
      </w:r>
      <w:bookmarkEnd w:id="203"/>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04" w:name="_Toc470087141"/>
      <w:bookmarkStart w:id="205" w:name="_Toc471201172"/>
      <w:bookmarkStart w:id="206" w:name="_Toc476918501"/>
      <w:bookmarkStart w:id="207" w:name="_Toc483466620"/>
      <w:bookmarkStart w:id="208" w:name="_Toc483468856"/>
      <w:bookmarkStart w:id="209" w:name="_Toc483470098"/>
      <w:bookmarkStart w:id="210" w:name="_Toc484596111"/>
      <w:bookmarkStart w:id="211" w:name="_Toc484598761"/>
      <w:bookmarkStart w:id="212" w:name="_Toc484614821"/>
      <w:bookmarkStart w:id="213" w:name="_Toc486600671"/>
      <w:bookmarkStart w:id="214" w:name="_Toc490563614"/>
      <w:r>
        <w:rPr>
          <w:rStyle w:val="CharPartNo"/>
        </w:rPr>
        <w:t>Order 6</w:t>
      </w:r>
      <w:r>
        <w:t> — </w:t>
      </w:r>
      <w:r>
        <w:rPr>
          <w:rStyle w:val="CharPartText"/>
        </w:rPr>
        <w:t>Indorsement of claim: other indorsements</w:t>
      </w:r>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490563615"/>
      <w:r>
        <w:rPr>
          <w:rStyle w:val="CharSectno"/>
        </w:rPr>
        <w:t>1</w:t>
      </w:r>
      <w:r>
        <w:rPr>
          <w:snapToGrid w:val="0"/>
        </w:rPr>
        <w:t>.</w:t>
      </w:r>
      <w:r>
        <w:rPr>
          <w:snapToGrid w:val="0"/>
        </w:rPr>
        <w:tab/>
        <w:t>Nature of claim etc. to be indorsed on writ</w:t>
      </w:r>
      <w:bookmarkEnd w:id="215"/>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16" w:name="_Toc490563616"/>
      <w:r>
        <w:rPr>
          <w:rStyle w:val="CharSectno"/>
        </w:rPr>
        <w:t>2</w:t>
      </w:r>
      <w:r>
        <w:rPr>
          <w:snapToGrid w:val="0"/>
        </w:rPr>
        <w:t>.</w:t>
      </w:r>
      <w:r>
        <w:rPr>
          <w:snapToGrid w:val="0"/>
        </w:rPr>
        <w:tab/>
        <w:t>Action for libel</w:t>
      </w:r>
      <w:bookmarkEnd w:id="216"/>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17" w:name="_Toc490563617"/>
      <w:r>
        <w:rPr>
          <w:rStyle w:val="CharSectno"/>
        </w:rPr>
        <w:t>3</w:t>
      </w:r>
      <w:r>
        <w:rPr>
          <w:snapToGrid w:val="0"/>
        </w:rPr>
        <w:t>.</w:t>
      </w:r>
      <w:r>
        <w:rPr>
          <w:snapToGrid w:val="0"/>
        </w:rPr>
        <w:tab/>
        <w:t>Statement of claim may be indorsed on writ in some actions</w:t>
      </w:r>
      <w:bookmarkEnd w:id="217"/>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18" w:name="_Toc490563618"/>
      <w:r>
        <w:rPr>
          <w:rStyle w:val="CharSectno"/>
        </w:rPr>
        <w:t>4</w:t>
      </w:r>
      <w:r>
        <w:rPr>
          <w:snapToGrid w:val="0"/>
        </w:rPr>
        <w:t>.</w:t>
      </w:r>
      <w:r>
        <w:rPr>
          <w:snapToGrid w:val="0"/>
        </w:rPr>
        <w:tab/>
        <w:t>Claim for liquidated demand, indorsements required for, costs etc.</w:t>
      </w:r>
      <w:bookmarkEnd w:id="218"/>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19" w:name="_Toc490563619"/>
      <w:r>
        <w:rPr>
          <w:rStyle w:val="CharSectno"/>
        </w:rPr>
        <w:t>5</w:t>
      </w:r>
      <w:r>
        <w:rPr>
          <w:snapToGrid w:val="0"/>
        </w:rPr>
        <w:t>.</w:t>
      </w:r>
      <w:r>
        <w:rPr>
          <w:snapToGrid w:val="0"/>
        </w:rPr>
        <w:tab/>
        <w:t>Representative character</w:t>
      </w:r>
      <w:bookmarkEnd w:id="219"/>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20" w:name="_Toc490563620"/>
      <w:r>
        <w:rPr>
          <w:rStyle w:val="CharSectno"/>
        </w:rPr>
        <w:t>6</w:t>
      </w:r>
      <w:r>
        <w:rPr>
          <w:snapToGrid w:val="0"/>
        </w:rPr>
        <w:t>.</w:t>
      </w:r>
      <w:r>
        <w:rPr>
          <w:snapToGrid w:val="0"/>
        </w:rPr>
        <w:tab/>
        <w:t>Claim for account</w:t>
      </w:r>
      <w:bookmarkEnd w:id="220"/>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21" w:name="_Toc490563621"/>
      <w:r>
        <w:rPr>
          <w:rStyle w:val="CharSectno"/>
        </w:rPr>
        <w:t>7</w:t>
      </w:r>
      <w:r>
        <w:t>.</w:t>
      </w:r>
      <w:r>
        <w:tab/>
        <w:t>Writ etc. to state contact details</w:t>
      </w:r>
      <w:bookmarkEnd w:id="221"/>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22" w:name="_Toc470087149"/>
      <w:bookmarkStart w:id="223" w:name="_Toc471201180"/>
      <w:bookmarkStart w:id="224" w:name="_Toc476918509"/>
      <w:bookmarkStart w:id="225" w:name="_Toc483466628"/>
      <w:bookmarkStart w:id="226" w:name="_Toc483468864"/>
      <w:bookmarkStart w:id="227" w:name="_Toc483470106"/>
      <w:bookmarkStart w:id="228" w:name="_Toc484596119"/>
      <w:bookmarkStart w:id="229" w:name="_Toc484598769"/>
      <w:bookmarkStart w:id="230" w:name="_Toc484614829"/>
      <w:bookmarkStart w:id="231" w:name="_Toc486600679"/>
      <w:bookmarkStart w:id="232" w:name="_Toc490563622"/>
      <w:r>
        <w:rPr>
          <w:rStyle w:val="CharPartNo"/>
        </w:rPr>
        <w:t>Order 7</w:t>
      </w:r>
      <w:r>
        <w:t> — </w:t>
      </w:r>
      <w:r>
        <w:rPr>
          <w:rStyle w:val="CharPartText"/>
        </w:rPr>
        <w:t>Duration and renewal of writ: concurrent writs</w:t>
      </w:r>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490563623"/>
      <w:r>
        <w:rPr>
          <w:rStyle w:val="CharSectno"/>
        </w:rPr>
        <w:t>1</w:t>
      </w:r>
      <w:r>
        <w:rPr>
          <w:snapToGrid w:val="0"/>
        </w:rPr>
        <w:t>.</w:t>
      </w:r>
      <w:r>
        <w:rPr>
          <w:snapToGrid w:val="0"/>
        </w:rPr>
        <w:tab/>
        <w:t>Duration and renewal of writ</w:t>
      </w:r>
      <w:bookmarkEnd w:id="23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34" w:name="_Toc490563624"/>
      <w:r>
        <w:rPr>
          <w:rStyle w:val="CharSectno"/>
        </w:rPr>
        <w:t>2</w:t>
      </w:r>
      <w:r>
        <w:rPr>
          <w:snapToGrid w:val="0"/>
        </w:rPr>
        <w:t>.</w:t>
      </w:r>
      <w:r>
        <w:rPr>
          <w:snapToGrid w:val="0"/>
        </w:rPr>
        <w:tab/>
        <w:t>Proof of extension of validity of writ</w:t>
      </w:r>
      <w:bookmarkEnd w:id="234"/>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35" w:name="_Toc490563625"/>
      <w:r>
        <w:rPr>
          <w:rStyle w:val="CharSectno"/>
        </w:rPr>
        <w:t>3</w:t>
      </w:r>
      <w:r>
        <w:rPr>
          <w:snapToGrid w:val="0"/>
        </w:rPr>
        <w:t>.</w:t>
      </w:r>
      <w:r>
        <w:rPr>
          <w:snapToGrid w:val="0"/>
        </w:rPr>
        <w:tab/>
        <w:t>Concurrent writs</w:t>
      </w:r>
      <w:bookmarkEnd w:id="235"/>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36" w:name="_Toc490563626"/>
      <w:r>
        <w:rPr>
          <w:rStyle w:val="CharSectno"/>
        </w:rPr>
        <w:t>4</w:t>
      </w:r>
      <w:r>
        <w:rPr>
          <w:snapToGrid w:val="0"/>
        </w:rPr>
        <w:t>.</w:t>
      </w:r>
      <w:r>
        <w:rPr>
          <w:snapToGrid w:val="0"/>
        </w:rPr>
        <w:tab/>
        <w:t>Unserved writs may be struck out</w:t>
      </w:r>
      <w:bookmarkEnd w:id="236"/>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237" w:name="_Toc470087154"/>
      <w:bookmarkStart w:id="238" w:name="_Toc471201185"/>
      <w:bookmarkStart w:id="239" w:name="_Toc476918514"/>
      <w:bookmarkStart w:id="240" w:name="_Toc483466633"/>
      <w:bookmarkStart w:id="241" w:name="_Toc483468869"/>
      <w:bookmarkStart w:id="242" w:name="_Toc483470111"/>
      <w:bookmarkStart w:id="243" w:name="_Toc484596124"/>
      <w:bookmarkStart w:id="244" w:name="_Toc484598774"/>
      <w:bookmarkStart w:id="245" w:name="_Toc484614834"/>
      <w:bookmarkStart w:id="246" w:name="_Toc486600684"/>
      <w:bookmarkStart w:id="247" w:name="_Toc490563627"/>
      <w:r>
        <w:rPr>
          <w:rStyle w:val="CharPartNo"/>
        </w:rPr>
        <w:t>Order 8</w:t>
      </w:r>
      <w:r>
        <w:t> — </w:t>
      </w:r>
      <w:r>
        <w:rPr>
          <w:rStyle w:val="CharPartText"/>
        </w:rPr>
        <w:t>Disclosure by solicitors: change of solicitors</w:t>
      </w:r>
      <w:bookmarkEnd w:id="237"/>
      <w:bookmarkEnd w:id="238"/>
      <w:bookmarkEnd w:id="239"/>
      <w:bookmarkEnd w:id="240"/>
      <w:bookmarkEnd w:id="241"/>
      <w:bookmarkEnd w:id="242"/>
      <w:bookmarkEnd w:id="243"/>
      <w:bookmarkEnd w:id="244"/>
      <w:bookmarkEnd w:id="245"/>
      <w:bookmarkEnd w:id="246"/>
      <w:bookmarkEnd w:id="247"/>
    </w:p>
    <w:p>
      <w:pPr>
        <w:pStyle w:val="Heading5"/>
        <w:rPr>
          <w:snapToGrid w:val="0"/>
        </w:rPr>
      </w:pPr>
      <w:bookmarkStart w:id="248" w:name="_Toc490563628"/>
      <w:r>
        <w:rPr>
          <w:rStyle w:val="CharSectno"/>
        </w:rPr>
        <w:t>1</w:t>
      </w:r>
      <w:r>
        <w:rPr>
          <w:snapToGrid w:val="0"/>
        </w:rPr>
        <w:t>.</w:t>
      </w:r>
      <w:r>
        <w:rPr>
          <w:snapToGrid w:val="0"/>
        </w:rPr>
        <w:tab/>
        <w:t>Solicitor to declare, if required to, whether writ issued by him</w:t>
      </w:r>
      <w:bookmarkEnd w:id="248"/>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49" w:name="_Toc490563629"/>
      <w:r>
        <w:rPr>
          <w:rStyle w:val="CharSectno"/>
        </w:rPr>
        <w:t>2</w:t>
      </w:r>
      <w:r>
        <w:rPr>
          <w:snapToGrid w:val="0"/>
        </w:rPr>
        <w:t>.</w:t>
      </w:r>
      <w:r>
        <w:rPr>
          <w:snapToGrid w:val="0"/>
        </w:rPr>
        <w:tab/>
        <w:t>Change of solicitor</w:t>
      </w:r>
      <w:bookmarkEnd w:id="249"/>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50" w:name="_Toc490563630"/>
      <w:r>
        <w:rPr>
          <w:rStyle w:val="CharSectno"/>
        </w:rPr>
        <w:t>3</w:t>
      </w:r>
      <w:r>
        <w:rPr>
          <w:snapToGrid w:val="0"/>
        </w:rPr>
        <w:t>.</w:t>
      </w:r>
      <w:r>
        <w:rPr>
          <w:snapToGrid w:val="0"/>
        </w:rPr>
        <w:tab/>
        <w:t>Change of solicitor acting as agent</w:t>
      </w:r>
      <w:bookmarkEnd w:id="250"/>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51" w:name="_Toc490563631"/>
      <w:r>
        <w:rPr>
          <w:rStyle w:val="CharSectno"/>
        </w:rPr>
        <w:t>4</w:t>
      </w:r>
      <w:r>
        <w:rPr>
          <w:snapToGrid w:val="0"/>
        </w:rPr>
        <w:t>.</w:t>
      </w:r>
      <w:r>
        <w:rPr>
          <w:snapToGrid w:val="0"/>
        </w:rPr>
        <w:tab/>
        <w:t>Appointment of solicitor by self-represented person</w:t>
      </w:r>
      <w:bookmarkEnd w:id="251"/>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52" w:name="_Toc490563632"/>
      <w:r>
        <w:rPr>
          <w:rStyle w:val="CharSectno"/>
        </w:rPr>
        <w:t>5</w:t>
      </w:r>
      <w:r>
        <w:rPr>
          <w:snapToGrid w:val="0"/>
        </w:rPr>
        <w:t>.</w:t>
      </w:r>
      <w:r>
        <w:rPr>
          <w:snapToGrid w:val="0"/>
        </w:rPr>
        <w:tab/>
        <w:t>Intention to act in person, notice of</w:t>
      </w:r>
      <w:bookmarkEnd w:id="252"/>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53" w:name="_Toc490563633"/>
      <w:r>
        <w:rPr>
          <w:rStyle w:val="CharSectno"/>
        </w:rPr>
        <w:t>5A</w:t>
      </w:r>
      <w:r>
        <w:t>.</w:t>
      </w:r>
      <w:r>
        <w:tab/>
        <w:t>Form and content of notices</w:t>
      </w:r>
      <w:bookmarkEnd w:id="253"/>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254" w:name="_Toc490563634"/>
      <w:r>
        <w:rPr>
          <w:rStyle w:val="CharSectno"/>
        </w:rPr>
        <w:t>6</w:t>
      </w:r>
      <w:r>
        <w:rPr>
          <w:snapToGrid w:val="0"/>
        </w:rPr>
        <w:t>.</w:t>
      </w:r>
      <w:r>
        <w:rPr>
          <w:snapToGrid w:val="0"/>
        </w:rPr>
        <w:tab/>
        <w:t>Removal of solicitor from record</w:t>
      </w:r>
      <w:bookmarkEnd w:id="254"/>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55" w:name="_Toc490563635"/>
      <w:r>
        <w:rPr>
          <w:rStyle w:val="CharSectno"/>
        </w:rPr>
        <w:t>7</w:t>
      </w:r>
      <w:r>
        <w:rPr>
          <w:snapToGrid w:val="0"/>
        </w:rPr>
        <w:t>.</w:t>
      </w:r>
      <w:r>
        <w:rPr>
          <w:snapToGrid w:val="0"/>
        </w:rPr>
        <w:tab/>
        <w:t>Withdrawal of solicitor who has ceased to act for party</w:t>
      </w:r>
      <w:bookmarkEnd w:id="255"/>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256" w:name="_Toc490563636"/>
      <w:r>
        <w:rPr>
          <w:rStyle w:val="CharSectno"/>
        </w:rPr>
        <w:t>8</w:t>
      </w:r>
      <w:r>
        <w:rPr>
          <w:snapToGrid w:val="0"/>
        </w:rPr>
        <w:t>.</w:t>
      </w:r>
      <w:r>
        <w:rPr>
          <w:snapToGrid w:val="0"/>
        </w:rPr>
        <w:tab/>
        <w:t>Effect of order made under this Order</w:t>
      </w:r>
      <w:bookmarkEnd w:id="256"/>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57" w:name="_Toc490563637"/>
      <w:r>
        <w:rPr>
          <w:rStyle w:val="CharSectno"/>
        </w:rPr>
        <w:t>9</w:t>
      </w:r>
      <w:r>
        <w:t>.</w:t>
      </w:r>
      <w:r>
        <w:tab/>
        <w:t>Service details of party whose solicitor is removed</w:t>
      </w:r>
      <w:bookmarkEnd w:id="257"/>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58" w:name="_Toc490563638"/>
      <w:r>
        <w:rPr>
          <w:rStyle w:val="CharSectno"/>
        </w:rPr>
        <w:t>11</w:t>
      </w:r>
      <w:r>
        <w:rPr>
          <w:snapToGrid w:val="0"/>
        </w:rPr>
        <w:t>.</w:t>
      </w:r>
      <w:r>
        <w:rPr>
          <w:snapToGrid w:val="0"/>
        </w:rPr>
        <w:tab/>
        <w:t>Solicitor not to act for adverse parties</w:t>
      </w:r>
      <w:bookmarkEnd w:id="258"/>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59" w:name="_Toc490563639"/>
      <w:r>
        <w:rPr>
          <w:rStyle w:val="CharSectno"/>
        </w:rPr>
        <w:t>12</w:t>
      </w:r>
      <w:r>
        <w:rPr>
          <w:snapToGrid w:val="0"/>
        </w:rPr>
        <w:t>.</w:t>
      </w:r>
      <w:r>
        <w:rPr>
          <w:snapToGrid w:val="0"/>
        </w:rPr>
        <w:tab/>
        <w:t>Practitioner or clerk not to be security</w:t>
      </w:r>
      <w:bookmarkEnd w:id="259"/>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60" w:name="_Toc470087167"/>
      <w:bookmarkStart w:id="261" w:name="_Toc471201198"/>
      <w:bookmarkStart w:id="262" w:name="_Toc476918527"/>
      <w:bookmarkStart w:id="263" w:name="_Toc483466646"/>
      <w:bookmarkStart w:id="264" w:name="_Toc483468882"/>
      <w:bookmarkStart w:id="265" w:name="_Toc483470124"/>
      <w:bookmarkStart w:id="266" w:name="_Toc484596137"/>
      <w:bookmarkStart w:id="267" w:name="_Toc484598787"/>
      <w:bookmarkStart w:id="268" w:name="_Toc484614847"/>
      <w:bookmarkStart w:id="269" w:name="_Toc486600697"/>
      <w:bookmarkStart w:id="270" w:name="_Toc490563640"/>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60"/>
      <w:bookmarkEnd w:id="261"/>
      <w:bookmarkEnd w:id="262"/>
      <w:bookmarkEnd w:id="263"/>
      <w:bookmarkEnd w:id="264"/>
      <w:bookmarkEnd w:id="265"/>
      <w:bookmarkEnd w:id="266"/>
      <w:bookmarkEnd w:id="267"/>
      <w:bookmarkEnd w:id="268"/>
      <w:bookmarkEnd w:id="269"/>
      <w:bookmarkEnd w:id="270"/>
    </w:p>
    <w:p>
      <w:pPr>
        <w:pStyle w:val="Footnoteheading"/>
      </w:pPr>
      <w:r>
        <w:tab/>
        <w:t>[Heading inserted in Gazette 12 Jun 2012 p. 2447.]</w:t>
      </w:r>
    </w:p>
    <w:p>
      <w:pPr>
        <w:pStyle w:val="Heading5"/>
      </w:pPr>
      <w:bookmarkStart w:id="271" w:name="_Toc490563641"/>
      <w:r>
        <w:rPr>
          <w:rStyle w:val="CharSectno"/>
        </w:rPr>
        <w:t>1</w:t>
      </w:r>
      <w:r>
        <w:t>.</w:t>
      </w:r>
      <w:r>
        <w:tab/>
        <w:t>Term used: interested non</w:t>
      </w:r>
      <w:r>
        <w:noBreakHyphen/>
        <w:t>party</w:t>
      </w:r>
      <w:bookmarkEnd w:id="271"/>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72" w:name="_Toc490563642"/>
      <w:r>
        <w:rPr>
          <w:rStyle w:val="CharSectno"/>
        </w:rPr>
        <w:t>2</w:t>
      </w:r>
      <w:r>
        <w:t>.</w:t>
      </w:r>
      <w:r>
        <w:tab/>
        <w:t>Parties to advise identity of interested non</w:t>
      </w:r>
      <w:r>
        <w:noBreakHyphen/>
        <w:t>parties</w:t>
      </w:r>
      <w:bookmarkEnd w:id="272"/>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73" w:name="_Toc490563643"/>
      <w:r>
        <w:rPr>
          <w:rStyle w:val="CharSectno"/>
        </w:rPr>
        <w:t>3</w:t>
      </w:r>
      <w:r>
        <w:t>.</w:t>
      </w:r>
      <w:r>
        <w:tab/>
        <w:t>Duties of interested non</w:t>
      </w:r>
      <w:r>
        <w:noBreakHyphen/>
        <w:t>party</w:t>
      </w:r>
      <w:bookmarkEnd w:id="273"/>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74" w:name="_Toc470087171"/>
      <w:bookmarkStart w:id="275" w:name="_Toc471201202"/>
      <w:bookmarkStart w:id="276" w:name="_Toc476918531"/>
      <w:bookmarkStart w:id="277" w:name="_Toc483466650"/>
      <w:bookmarkStart w:id="278" w:name="_Toc483468886"/>
      <w:bookmarkStart w:id="279" w:name="_Toc483470128"/>
      <w:bookmarkStart w:id="280" w:name="_Toc484596141"/>
      <w:bookmarkStart w:id="281" w:name="_Toc484598791"/>
      <w:bookmarkStart w:id="282" w:name="_Toc484614851"/>
      <w:bookmarkStart w:id="283" w:name="_Toc486600701"/>
      <w:bookmarkStart w:id="284" w:name="_Toc490563644"/>
      <w:r>
        <w:rPr>
          <w:rStyle w:val="CharPartNo"/>
        </w:rPr>
        <w:t>Order 9</w:t>
      </w:r>
      <w:r>
        <w:t> — </w:t>
      </w:r>
      <w:r>
        <w:rPr>
          <w:rStyle w:val="CharPartText"/>
        </w:rPr>
        <w:t>Service of originating process: general provisions</w:t>
      </w:r>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490563645"/>
      <w:r>
        <w:rPr>
          <w:rStyle w:val="CharSectno"/>
        </w:rPr>
        <w:t>1</w:t>
      </w:r>
      <w:r>
        <w:rPr>
          <w:snapToGrid w:val="0"/>
        </w:rPr>
        <w:t>.</w:t>
      </w:r>
      <w:r>
        <w:rPr>
          <w:snapToGrid w:val="0"/>
        </w:rPr>
        <w:tab/>
        <w:t>Service of writ, general provisions</w:t>
      </w:r>
      <w:bookmarkEnd w:id="285"/>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286" w:name="_Toc490563646"/>
      <w:r>
        <w:rPr>
          <w:rStyle w:val="CharSectno"/>
        </w:rPr>
        <w:t>2</w:t>
      </w:r>
      <w:r>
        <w:rPr>
          <w:snapToGrid w:val="0"/>
        </w:rPr>
        <w:t>.</w:t>
      </w:r>
      <w:r>
        <w:rPr>
          <w:snapToGrid w:val="0"/>
        </w:rPr>
        <w:tab/>
        <w:t>Service of writ as to contract on agent of principal who is outside WA</w:t>
      </w:r>
      <w:bookmarkEnd w:id="286"/>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287" w:name="_Toc490563647"/>
      <w:r>
        <w:rPr>
          <w:rStyle w:val="CharSectno"/>
        </w:rPr>
        <w:t>3</w:t>
      </w:r>
      <w:r>
        <w:rPr>
          <w:snapToGrid w:val="0"/>
        </w:rPr>
        <w:t>.</w:t>
      </w:r>
      <w:r>
        <w:rPr>
          <w:snapToGrid w:val="0"/>
        </w:rPr>
        <w:tab/>
        <w:t>Serving writ in accordance with contract, effect of</w:t>
      </w:r>
      <w:bookmarkEnd w:id="287"/>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288" w:name="_Toc490563648"/>
      <w:r>
        <w:rPr>
          <w:rStyle w:val="CharSectno"/>
        </w:rPr>
        <w:t>4</w:t>
      </w:r>
      <w:r>
        <w:rPr>
          <w:snapToGrid w:val="0"/>
        </w:rPr>
        <w:t>.</w:t>
      </w:r>
      <w:r>
        <w:rPr>
          <w:snapToGrid w:val="0"/>
        </w:rPr>
        <w:tab/>
        <w:t>Writ for possession of land where no person in possession, service of</w:t>
      </w:r>
      <w:bookmarkEnd w:id="288"/>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89" w:name="_Toc490563649"/>
      <w:r>
        <w:rPr>
          <w:rStyle w:val="CharSectno"/>
        </w:rPr>
        <w:t>5</w:t>
      </w:r>
      <w:r>
        <w:rPr>
          <w:snapToGrid w:val="0"/>
        </w:rPr>
        <w:t>.</w:t>
      </w:r>
      <w:r>
        <w:rPr>
          <w:snapToGrid w:val="0"/>
        </w:rPr>
        <w:tab/>
        <w:t>Service of other originating process</w:t>
      </w:r>
      <w:bookmarkEnd w:id="289"/>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290" w:name="_Toc470087177"/>
      <w:bookmarkStart w:id="291" w:name="_Toc471201208"/>
      <w:bookmarkStart w:id="292" w:name="_Toc476918537"/>
      <w:bookmarkStart w:id="293" w:name="_Toc483466656"/>
      <w:bookmarkStart w:id="294" w:name="_Toc483468892"/>
      <w:bookmarkStart w:id="295" w:name="_Toc483470134"/>
      <w:bookmarkStart w:id="296" w:name="_Toc484596147"/>
      <w:bookmarkStart w:id="297" w:name="_Toc484598797"/>
      <w:bookmarkStart w:id="298" w:name="_Toc484614857"/>
      <w:bookmarkStart w:id="299" w:name="_Toc486600707"/>
      <w:bookmarkStart w:id="300" w:name="_Toc490563650"/>
      <w:r>
        <w:rPr>
          <w:rStyle w:val="CharPartNo"/>
        </w:rPr>
        <w:t>Order 10</w:t>
      </w:r>
      <w:r>
        <w:t> — </w:t>
      </w:r>
      <w:r>
        <w:rPr>
          <w:rStyle w:val="CharPartText"/>
        </w:rPr>
        <w:t>Service out of the jurisdiction</w:t>
      </w:r>
      <w:bookmarkEnd w:id="290"/>
      <w:bookmarkEnd w:id="291"/>
      <w:bookmarkEnd w:id="292"/>
      <w:bookmarkEnd w:id="293"/>
      <w:bookmarkEnd w:id="294"/>
      <w:bookmarkEnd w:id="295"/>
      <w:bookmarkEnd w:id="296"/>
      <w:bookmarkEnd w:id="297"/>
      <w:bookmarkEnd w:id="298"/>
      <w:bookmarkEnd w:id="299"/>
      <w:bookmarkEnd w:id="300"/>
    </w:p>
    <w:p>
      <w:pPr>
        <w:pStyle w:val="Heading5"/>
        <w:spacing w:before="240"/>
      </w:pPr>
      <w:bookmarkStart w:id="301" w:name="_Toc490563651"/>
      <w:r>
        <w:rPr>
          <w:rStyle w:val="CharSectno"/>
        </w:rPr>
        <w:t>1A</w:t>
      </w:r>
      <w:r>
        <w:t>.</w:t>
      </w:r>
      <w:r>
        <w:tab/>
        <w:t>When leave to serve is required; application of r. 9 to 11</w:t>
      </w:r>
      <w:bookmarkEnd w:id="301"/>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302" w:name="_Toc490563652"/>
      <w:r>
        <w:rPr>
          <w:rStyle w:val="CharSectno"/>
        </w:rPr>
        <w:t>1</w:t>
      </w:r>
      <w:r>
        <w:rPr>
          <w:snapToGrid w:val="0"/>
        </w:rPr>
        <w:t>.</w:t>
      </w:r>
      <w:r>
        <w:rPr>
          <w:snapToGrid w:val="0"/>
        </w:rPr>
        <w:tab/>
        <w:t>When service out of jurisdiction is permissible</w:t>
      </w:r>
      <w:bookmarkEnd w:id="302"/>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303" w:name="_Toc490563653"/>
      <w:r>
        <w:rPr>
          <w:rStyle w:val="CharSectno"/>
        </w:rPr>
        <w:t>2</w:t>
      </w:r>
      <w:r>
        <w:rPr>
          <w:snapToGrid w:val="0"/>
        </w:rPr>
        <w:t>.</w:t>
      </w:r>
      <w:r>
        <w:rPr>
          <w:snapToGrid w:val="0"/>
        </w:rPr>
        <w:tab/>
        <w:t>Service out of jurisdiction of writ etc. as to contract</w:t>
      </w:r>
      <w:bookmarkEnd w:id="303"/>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304" w:name="_Toc490563654"/>
      <w:r>
        <w:rPr>
          <w:rStyle w:val="CharSectno"/>
        </w:rPr>
        <w:t>4</w:t>
      </w:r>
      <w:r>
        <w:rPr>
          <w:snapToGrid w:val="0"/>
        </w:rPr>
        <w:t>.</w:t>
      </w:r>
      <w:r>
        <w:rPr>
          <w:snapToGrid w:val="0"/>
        </w:rPr>
        <w:tab/>
        <w:t>Application for leave under r. 1 or 2</w:t>
      </w:r>
      <w:bookmarkEnd w:id="304"/>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305" w:name="_Toc490563655"/>
      <w:r>
        <w:rPr>
          <w:rStyle w:val="CharSectno"/>
        </w:rPr>
        <w:t>5</w:t>
      </w:r>
      <w:r>
        <w:t>.</w:t>
      </w:r>
      <w:r>
        <w:tab/>
        <w:t>Time for appearance</w:t>
      </w:r>
      <w:bookmarkEnd w:id="305"/>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306" w:name="_Toc490563656"/>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306"/>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307" w:name="_Toc490563657"/>
      <w:r>
        <w:rPr>
          <w:rStyle w:val="CharSectno"/>
        </w:rPr>
        <w:t>8</w:t>
      </w:r>
      <w:r>
        <w:rPr>
          <w:snapToGrid w:val="0"/>
        </w:rPr>
        <w:t>.</w:t>
      </w:r>
      <w:r>
        <w:rPr>
          <w:snapToGrid w:val="0"/>
        </w:rPr>
        <w:tab/>
        <w:t>Saving of existing practice</w:t>
      </w:r>
      <w:bookmarkEnd w:id="307"/>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08" w:name="_Toc490563658"/>
      <w:r>
        <w:rPr>
          <w:rStyle w:val="CharSectno"/>
        </w:rPr>
        <w:t>9</w:t>
      </w:r>
      <w:r>
        <w:rPr>
          <w:snapToGrid w:val="0"/>
        </w:rPr>
        <w:t>.</w:t>
      </w:r>
      <w:r>
        <w:rPr>
          <w:snapToGrid w:val="0"/>
        </w:rPr>
        <w:tab/>
        <w:t>Service abroad through foreign or diplomatic officials</w:t>
      </w:r>
      <w:bookmarkEnd w:id="308"/>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309" w:name="_Toc490563659"/>
      <w:r>
        <w:rPr>
          <w:rStyle w:val="CharSectno"/>
        </w:rPr>
        <w:t>10</w:t>
      </w:r>
      <w:r>
        <w:rPr>
          <w:snapToGrid w:val="0"/>
        </w:rPr>
        <w:t>.</w:t>
      </w:r>
      <w:r>
        <w:rPr>
          <w:snapToGrid w:val="0"/>
        </w:rPr>
        <w:tab/>
        <w:t>Service abroad, general and saving provisions</w:t>
      </w:r>
      <w:bookmarkEnd w:id="309"/>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310" w:name="_Toc490563660"/>
      <w:r>
        <w:rPr>
          <w:rStyle w:val="CharSectno"/>
        </w:rPr>
        <w:t>11</w:t>
      </w:r>
      <w:r>
        <w:rPr>
          <w:snapToGrid w:val="0"/>
        </w:rPr>
        <w:t>.</w:t>
      </w:r>
      <w:r>
        <w:rPr>
          <w:snapToGrid w:val="0"/>
        </w:rPr>
        <w:tab/>
        <w:t>Undertaking to pay expenses of service</w:t>
      </w:r>
      <w:bookmarkEnd w:id="310"/>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311" w:name="_Toc470087188"/>
      <w:bookmarkStart w:id="312" w:name="_Toc471201219"/>
      <w:bookmarkStart w:id="313" w:name="_Toc476918548"/>
      <w:bookmarkStart w:id="314" w:name="_Toc483466667"/>
      <w:bookmarkStart w:id="315" w:name="_Toc483468903"/>
      <w:bookmarkStart w:id="316" w:name="_Toc483470145"/>
      <w:bookmarkStart w:id="317" w:name="_Toc484596158"/>
      <w:bookmarkStart w:id="318" w:name="_Toc484598808"/>
      <w:bookmarkStart w:id="319" w:name="_Toc484614868"/>
      <w:bookmarkStart w:id="320" w:name="_Toc486600718"/>
      <w:bookmarkStart w:id="321" w:name="_Toc490563661"/>
      <w:r>
        <w:rPr>
          <w:rStyle w:val="CharPartNo"/>
        </w:rPr>
        <w:t>Order 11</w:t>
      </w:r>
      <w:r>
        <w:t> — </w:t>
      </w:r>
      <w:r>
        <w:rPr>
          <w:rStyle w:val="CharPartText"/>
        </w:rPr>
        <w:t>Service of foreign process</w:t>
      </w:r>
      <w:bookmarkEnd w:id="311"/>
      <w:bookmarkEnd w:id="312"/>
      <w:bookmarkEnd w:id="313"/>
      <w:bookmarkEnd w:id="314"/>
      <w:bookmarkEnd w:id="315"/>
      <w:bookmarkEnd w:id="316"/>
      <w:bookmarkEnd w:id="317"/>
      <w:bookmarkEnd w:id="318"/>
      <w:bookmarkEnd w:id="319"/>
      <w:bookmarkEnd w:id="320"/>
      <w:bookmarkEnd w:id="321"/>
    </w:p>
    <w:p>
      <w:pPr>
        <w:pStyle w:val="Ednotesection"/>
      </w:pPr>
      <w:r>
        <w:t>[</w:t>
      </w:r>
      <w:r>
        <w:rPr>
          <w:b/>
        </w:rPr>
        <w:t>1A.</w:t>
      </w:r>
      <w:r>
        <w:tab/>
        <w:t>Deleted in Gazette 3 Jul 2009 p. 2685.]</w:t>
      </w:r>
    </w:p>
    <w:p>
      <w:pPr>
        <w:pStyle w:val="Heading5"/>
        <w:rPr>
          <w:snapToGrid w:val="0"/>
        </w:rPr>
      </w:pPr>
      <w:bookmarkStart w:id="322" w:name="_Toc490563662"/>
      <w:r>
        <w:rPr>
          <w:rStyle w:val="CharSectno"/>
        </w:rPr>
        <w:t>1</w:t>
      </w:r>
      <w:r>
        <w:rPr>
          <w:snapToGrid w:val="0"/>
        </w:rPr>
        <w:t>.</w:t>
      </w:r>
      <w:r>
        <w:rPr>
          <w:snapToGrid w:val="0"/>
        </w:rPr>
        <w:tab/>
        <w:t>Terms used</w:t>
      </w:r>
      <w:bookmarkEnd w:id="322"/>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23" w:name="_Toc490563663"/>
      <w:r>
        <w:rPr>
          <w:rStyle w:val="CharSectno"/>
        </w:rPr>
        <w:t>2A</w:t>
      </w:r>
      <w:r>
        <w:t>.</w:t>
      </w:r>
      <w:r>
        <w:tab/>
        <w:t>Application of this Order</w:t>
      </w:r>
      <w:bookmarkEnd w:id="323"/>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324" w:name="_Toc490563664"/>
      <w:r>
        <w:rPr>
          <w:rStyle w:val="CharSectno"/>
        </w:rPr>
        <w:t>2</w:t>
      </w:r>
      <w:r>
        <w:rPr>
          <w:snapToGrid w:val="0"/>
        </w:rPr>
        <w:t>.</w:t>
      </w:r>
      <w:r>
        <w:rPr>
          <w:snapToGrid w:val="0"/>
        </w:rPr>
        <w:tab/>
        <w:t>Service pursuant to letter of request for service</w:t>
      </w:r>
      <w:bookmarkEnd w:id="32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325" w:name="_Toc490563665"/>
      <w:r>
        <w:rPr>
          <w:rStyle w:val="CharSectno"/>
        </w:rPr>
        <w:t>3</w:t>
      </w:r>
      <w:r>
        <w:rPr>
          <w:snapToGrid w:val="0"/>
        </w:rPr>
        <w:t>.</w:t>
      </w:r>
      <w:r>
        <w:rPr>
          <w:snapToGrid w:val="0"/>
        </w:rPr>
        <w:tab/>
        <w:t>Service under Convention</w:t>
      </w:r>
      <w:bookmarkEnd w:id="32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326" w:name="_Toc490563666"/>
      <w:r>
        <w:rPr>
          <w:rStyle w:val="CharSectno"/>
        </w:rPr>
        <w:t>4</w:t>
      </w:r>
      <w:r>
        <w:rPr>
          <w:snapToGrid w:val="0"/>
        </w:rPr>
        <w:t>.</w:t>
      </w:r>
      <w:r>
        <w:rPr>
          <w:snapToGrid w:val="0"/>
        </w:rPr>
        <w:tab/>
        <w:t>Service to be through sheriff</w:t>
      </w:r>
      <w:bookmarkEnd w:id="326"/>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27" w:name="_Toc490563667"/>
      <w:r>
        <w:rPr>
          <w:rStyle w:val="CharSectno"/>
        </w:rPr>
        <w:t>5</w:t>
      </w:r>
      <w:r>
        <w:rPr>
          <w:snapToGrid w:val="0"/>
        </w:rPr>
        <w:t>.</w:t>
      </w:r>
      <w:r>
        <w:rPr>
          <w:snapToGrid w:val="0"/>
        </w:rPr>
        <w:tab/>
        <w:t>Consequential orders</w:t>
      </w:r>
      <w:bookmarkEnd w:id="327"/>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328" w:name="_Toc470087195"/>
      <w:bookmarkStart w:id="329" w:name="_Toc471201226"/>
      <w:bookmarkStart w:id="330" w:name="_Toc476918555"/>
      <w:bookmarkStart w:id="331" w:name="_Toc483466674"/>
      <w:bookmarkStart w:id="332" w:name="_Toc483468910"/>
      <w:bookmarkStart w:id="333" w:name="_Toc483470152"/>
      <w:bookmarkStart w:id="334" w:name="_Toc484596165"/>
      <w:bookmarkStart w:id="335" w:name="_Toc484598815"/>
      <w:bookmarkStart w:id="336" w:name="_Toc484614875"/>
      <w:bookmarkStart w:id="337" w:name="_Toc486600725"/>
      <w:bookmarkStart w:id="338" w:name="_Toc490563668"/>
      <w:r>
        <w:rPr>
          <w:rStyle w:val="CharPartNo"/>
        </w:rPr>
        <w:t>Order 11A</w:t>
      </w:r>
      <w:r>
        <w:rPr>
          <w:b w:val="0"/>
        </w:rPr>
        <w:t> </w:t>
      </w:r>
      <w:r>
        <w:t>—</w:t>
      </w:r>
      <w:r>
        <w:rPr>
          <w:b w:val="0"/>
        </w:rPr>
        <w:t> </w:t>
      </w:r>
      <w:r>
        <w:rPr>
          <w:rStyle w:val="CharPartText"/>
        </w:rPr>
        <w:t>Service under the Hague Convention</w:t>
      </w:r>
      <w:bookmarkEnd w:id="328"/>
      <w:bookmarkEnd w:id="329"/>
      <w:bookmarkEnd w:id="330"/>
      <w:bookmarkEnd w:id="331"/>
      <w:bookmarkEnd w:id="332"/>
      <w:bookmarkEnd w:id="333"/>
      <w:bookmarkEnd w:id="334"/>
      <w:bookmarkEnd w:id="335"/>
      <w:bookmarkEnd w:id="336"/>
      <w:bookmarkEnd w:id="337"/>
      <w:bookmarkEnd w:id="338"/>
    </w:p>
    <w:p>
      <w:pPr>
        <w:pStyle w:val="Footnoteheading"/>
      </w:pPr>
      <w:r>
        <w:tab/>
        <w:t xml:space="preserve">[Heading inserted in Gazette 3 Jul 2009 p. 2685.] </w:t>
      </w:r>
    </w:p>
    <w:p>
      <w:pPr>
        <w:pStyle w:val="Heading3"/>
      </w:pPr>
      <w:bookmarkStart w:id="339" w:name="_Toc470087196"/>
      <w:bookmarkStart w:id="340" w:name="_Toc471201227"/>
      <w:bookmarkStart w:id="341" w:name="_Toc476918556"/>
      <w:bookmarkStart w:id="342" w:name="_Toc483466675"/>
      <w:bookmarkStart w:id="343" w:name="_Toc483468911"/>
      <w:bookmarkStart w:id="344" w:name="_Toc483470153"/>
      <w:bookmarkStart w:id="345" w:name="_Toc484596166"/>
      <w:bookmarkStart w:id="346" w:name="_Toc484598816"/>
      <w:bookmarkStart w:id="347" w:name="_Toc484614876"/>
      <w:bookmarkStart w:id="348" w:name="_Toc486600726"/>
      <w:bookmarkStart w:id="349" w:name="_Toc490563669"/>
      <w:r>
        <w:rPr>
          <w:rStyle w:val="CharDivNo"/>
        </w:rPr>
        <w:t>Division 1</w:t>
      </w:r>
      <w:r>
        <w:t> — </w:t>
      </w:r>
      <w:r>
        <w:rPr>
          <w:rStyle w:val="CharDivText"/>
        </w:rPr>
        <w:t>Preliminary</w:t>
      </w:r>
      <w:bookmarkEnd w:id="339"/>
      <w:bookmarkEnd w:id="340"/>
      <w:bookmarkEnd w:id="341"/>
      <w:bookmarkEnd w:id="342"/>
      <w:bookmarkEnd w:id="343"/>
      <w:bookmarkEnd w:id="344"/>
      <w:bookmarkEnd w:id="345"/>
      <w:bookmarkEnd w:id="346"/>
      <w:bookmarkEnd w:id="347"/>
      <w:bookmarkEnd w:id="348"/>
      <w:bookmarkEnd w:id="349"/>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350" w:name="_Toc490563670"/>
      <w:r>
        <w:rPr>
          <w:rStyle w:val="CharSectno"/>
        </w:rPr>
        <w:t>1</w:t>
      </w:r>
      <w:r>
        <w:t>.</w:t>
      </w:r>
      <w:r>
        <w:tab/>
        <w:t>Terms used</w:t>
      </w:r>
      <w:bookmarkEnd w:id="350"/>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351" w:name="_Toc490563671"/>
      <w:r>
        <w:rPr>
          <w:rStyle w:val="CharSectno"/>
        </w:rPr>
        <w:t>2</w:t>
      </w:r>
      <w:r>
        <w:t>.</w:t>
      </w:r>
      <w:r>
        <w:tab/>
        <w:t>Provisions of this Order to prevail</w:t>
      </w:r>
      <w:bookmarkEnd w:id="351"/>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352" w:name="_Toc470087199"/>
      <w:bookmarkStart w:id="353" w:name="_Toc471201230"/>
      <w:bookmarkStart w:id="354" w:name="_Toc476918559"/>
      <w:bookmarkStart w:id="355" w:name="_Toc483466678"/>
      <w:bookmarkStart w:id="356" w:name="_Toc483468914"/>
      <w:bookmarkStart w:id="357" w:name="_Toc483470156"/>
      <w:bookmarkStart w:id="358" w:name="_Toc484596169"/>
      <w:bookmarkStart w:id="359" w:name="_Toc484598819"/>
      <w:bookmarkStart w:id="360" w:name="_Toc484614879"/>
      <w:bookmarkStart w:id="361" w:name="_Toc486600729"/>
      <w:bookmarkStart w:id="362" w:name="_Toc490563672"/>
      <w:r>
        <w:rPr>
          <w:rStyle w:val="CharDivNo"/>
        </w:rPr>
        <w:t>Division 2</w:t>
      </w:r>
      <w:r>
        <w:t> — </w:t>
      </w:r>
      <w:r>
        <w:rPr>
          <w:rStyle w:val="CharDivText"/>
        </w:rPr>
        <w:t>Service abroad of local judicial documents</w:t>
      </w:r>
      <w:bookmarkEnd w:id="352"/>
      <w:bookmarkEnd w:id="353"/>
      <w:bookmarkEnd w:id="354"/>
      <w:bookmarkEnd w:id="355"/>
      <w:bookmarkEnd w:id="356"/>
      <w:bookmarkEnd w:id="357"/>
      <w:bookmarkEnd w:id="358"/>
      <w:bookmarkEnd w:id="359"/>
      <w:bookmarkEnd w:id="360"/>
      <w:bookmarkEnd w:id="361"/>
      <w:bookmarkEnd w:id="362"/>
    </w:p>
    <w:p>
      <w:pPr>
        <w:pStyle w:val="Footnoteheading"/>
      </w:pPr>
      <w:r>
        <w:tab/>
        <w:t xml:space="preserve">[Heading inserted in Gazette 3 Jul 2009 p. 2687.] </w:t>
      </w:r>
    </w:p>
    <w:p>
      <w:pPr>
        <w:pStyle w:val="Heading5"/>
      </w:pPr>
      <w:bookmarkStart w:id="363" w:name="_Toc490563673"/>
      <w:r>
        <w:rPr>
          <w:rStyle w:val="CharSectno"/>
        </w:rPr>
        <w:t>3</w:t>
      </w:r>
      <w:r>
        <w:t>.</w:t>
      </w:r>
      <w:r>
        <w:tab/>
        <w:t>Application of this Division</w:t>
      </w:r>
      <w:bookmarkEnd w:id="363"/>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364" w:name="_Toc490563674"/>
      <w:r>
        <w:rPr>
          <w:rStyle w:val="CharSectno"/>
        </w:rPr>
        <w:t>4</w:t>
      </w:r>
      <w:r>
        <w:t>.</w:t>
      </w:r>
      <w:r>
        <w:tab/>
        <w:t>Application for request for service abroad</w:t>
      </w:r>
      <w:bookmarkEnd w:id="364"/>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365" w:name="_Toc490563675"/>
      <w:r>
        <w:rPr>
          <w:rStyle w:val="CharSectno"/>
        </w:rPr>
        <w:t>5</w:t>
      </w:r>
      <w:r>
        <w:t>.</w:t>
      </w:r>
      <w:r>
        <w:tab/>
        <w:t>How application to be dealt with</w:t>
      </w:r>
      <w:bookmarkEnd w:id="365"/>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366" w:name="_Toc490563676"/>
      <w:r>
        <w:rPr>
          <w:rStyle w:val="CharSectno"/>
        </w:rPr>
        <w:t>6</w:t>
      </w:r>
      <w:r>
        <w:t>.</w:t>
      </w:r>
      <w:r>
        <w:tab/>
        <w:t>Procedure on receipt of certificate of service</w:t>
      </w:r>
      <w:bookmarkEnd w:id="366"/>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367" w:name="_Toc490563677"/>
      <w:r>
        <w:rPr>
          <w:rStyle w:val="CharSectno"/>
        </w:rPr>
        <w:t>7</w:t>
      </w:r>
      <w:r>
        <w:t>.</w:t>
      </w:r>
      <w:r>
        <w:tab/>
        <w:t>Payment of costs</w:t>
      </w:r>
      <w:bookmarkEnd w:id="367"/>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368" w:name="_Toc490563678"/>
      <w:r>
        <w:rPr>
          <w:rStyle w:val="CharSectno"/>
        </w:rPr>
        <w:t>8</w:t>
      </w:r>
      <w:r>
        <w:t>.</w:t>
      </w:r>
      <w:r>
        <w:tab/>
        <w:t>Evidence of service</w:t>
      </w:r>
      <w:bookmarkEnd w:id="368"/>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369" w:name="_Toc470087206"/>
      <w:bookmarkStart w:id="370" w:name="_Toc471201237"/>
      <w:bookmarkStart w:id="371" w:name="_Toc476918566"/>
      <w:bookmarkStart w:id="372" w:name="_Toc483466685"/>
      <w:bookmarkStart w:id="373" w:name="_Toc483468921"/>
      <w:bookmarkStart w:id="374" w:name="_Toc483470163"/>
      <w:bookmarkStart w:id="375" w:name="_Toc484596176"/>
      <w:bookmarkStart w:id="376" w:name="_Toc484598826"/>
      <w:bookmarkStart w:id="377" w:name="_Toc484614886"/>
      <w:bookmarkStart w:id="378" w:name="_Toc486600736"/>
      <w:bookmarkStart w:id="379" w:name="_Toc490563679"/>
      <w:r>
        <w:rPr>
          <w:rStyle w:val="CharDivNo"/>
        </w:rPr>
        <w:t>Division 3</w:t>
      </w:r>
      <w:r>
        <w:t> — </w:t>
      </w:r>
      <w:r>
        <w:rPr>
          <w:rStyle w:val="CharDivText"/>
        </w:rPr>
        <w:t>Default judgment following service abroad of initiating process</w:t>
      </w:r>
      <w:bookmarkEnd w:id="369"/>
      <w:bookmarkEnd w:id="370"/>
      <w:bookmarkEnd w:id="371"/>
      <w:bookmarkEnd w:id="372"/>
      <w:bookmarkEnd w:id="373"/>
      <w:bookmarkEnd w:id="374"/>
      <w:bookmarkEnd w:id="375"/>
      <w:bookmarkEnd w:id="376"/>
      <w:bookmarkEnd w:id="377"/>
      <w:bookmarkEnd w:id="378"/>
      <w:bookmarkEnd w:id="379"/>
    </w:p>
    <w:p>
      <w:pPr>
        <w:pStyle w:val="Footnoteheading"/>
        <w:keepNext/>
      </w:pPr>
      <w:r>
        <w:tab/>
        <w:t>[Heading inserted in Gazette 3 Jul 2009 p. 2691.]</w:t>
      </w:r>
    </w:p>
    <w:p>
      <w:pPr>
        <w:pStyle w:val="Heading5"/>
      </w:pPr>
      <w:bookmarkStart w:id="380" w:name="_Toc490563680"/>
      <w:r>
        <w:rPr>
          <w:rStyle w:val="CharSectno"/>
        </w:rPr>
        <w:t>9</w:t>
      </w:r>
      <w:r>
        <w:t>.</w:t>
      </w:r>
      <w:r>
        <w:tab/>
        <w:t>Application of this Division</w:t>
      </w:r>
      <w:bookmarkEnd w:id="380"/>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381" w:name="_Toc490563681"/>
      <w:r>
        <w:rPr>
          <w:rStyle w:val="CharSectno"/>
        </w:rPr>
        <w:t>10</w:t>
      </w:r>
      <w:r>
        <w:t>.</w:t>
      </w:r>
      <w:r>
        <w:tab/>
        <w:t>Restriction on power to enter default judgment if certificate of service filed</w:t>
      </w:r>
      <w:bookmarkEnd w:id="381"/>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382" w:name="_Toc490563682"/>
      <w:r>
        <w:rPr>
          <w:rStyle w:val="CharSectno"/>
        </w:rPr>
        <w:t>11</w:t>
      </w:r>
      <w:r>
        <w:t>.</w:t>
      </w:r>
      <w:r>
        <w:tab/>
        <w:t>Restriction on power to enter default judgment if certificate of service not filed</w:t>
      </w:r>
      <w:bookmarkEnd w:id="382"/>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383" w:name="_Toc490563683"/>
      <w:r>
        <w:rPr>
          <w:rStyle w:val="CharSectno"/>
        </w:rPr>
        <w:t>12</w:t>
      </w:r>
      <w:r>
        <w:t>.</w:t>
      </w:r>
      <w:r>
        <w:tab/>
        <w:t>Setting aside judgment in default of appearance</w:t>
      </w:r>
      <w:bookmarkEnd w:id="383"/>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384" w:name="_Toc470087211"/>
      <w:bookmarkStart w:id="385" w:name="_Toc471201242"/>
      <w:bookmarkStart w:id="386" w:name="_Toc476918571"/>
      <w:bookmarkStart w:id="387" w:name="_Toc483466690"/>
      <w:bookmarkStart w:id="388" w:name="_Toc483468926"/>
      <w:bookmarkStart w:id="389" w:name="_Toc483470168"/>
      <w:bookmarkStart w:id="390" w:name="_Toc484596181"/>
      <w:bookmarkStart w:id="391" w:name="_Toc484598831"/>
      <w:bookmarkStart w:id="392" w:name="_Toc484614891"/>
      <w:bookmarkStart w:id="393" w:name="_Toc486600741"/>
      <w:bookmarkStart w:id="394" w:name="_Toc490563684"/>
      <w:r>
        <w:rPr>
          <w:rStyle w:val="CharDivNo"/>
        </w:rPr>
        <w:t>Division 4</w:t>
      </w:r>
      <w:r>
        <w:t> — </w:t>
      </w:r>
      <w:r>
        <w:rPr>
          <w:rStyle w:val="CharDivText"/>
        </w:rPr>
        <w:t>Local service of foreign judicial documents</w:t>
      </w:r>
      <w:bookmarkEnd w:id="384"/>
      <w:bookmarkEnd w:id="385"/>
      <w:bookmarkEnd w:id="386"/>
      <w:bookmarkEnd w:id="387"/>
      <w:bookmarkEnd w:id="388"/>
      <w:bookmarkEnd w:id="389"/>
      <w:bookmarkEnd w:id="390"/>
      <w:bookmarkEnd w:id="391"/>
      <w:bookmarkEnd w:id="392"/>
      <w:bookmarkEnd w:id="393"/>
      <w:bookmarkEnd w:id="394"/>
    </w:p>
    <w:p>
      <w:pPr>
        <w:pStyle w:val="Footnoteheading"/>
      </w:pPr>
      <w:r>
        <w:tab/>
        <w:t xml:space="preserve">[Heading inserted in Gazette 3 Jul 2009 p. 2693.] </w:t>
      </w:r>
    </w:p>
    <w:p>
      <w:pPr>
        <w:pStyle w:val="Heading5"/>
      </w:pPr>
      <w:bookmarkStart w:id="395" w:name="_Toc490563685"/>
      <w:r>
        <w:rPr>
          <w:rStyle w:val="CharSectno"/>
        </w:rPr>
        <w:t>13</w:t>
      </w:r>
      <w:r>
        <w:t>.</w:t>
      </w:r>
      <w:r>
        <w:tab/>
        <w:t>Application of this Division</w:t>
      </w:r>
      <w:bookmarkEnd w:id="395"/>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396" w:name="_Toc490563686"/>
      <w:r>
        <w:rPr>
          <w:rStyle w:val="CharSectno"/>
        </w:rPr>
        <w:t>14</w:t>
      </w:r>
      <w:r>
        <w:t>.</w:t>
      </w:r>
      <w:r>
        <w:tab/>
        <w:t>Certain documents to be referred back to Attorney</w:t>
      </w:r>
      <w:r>
        <w:noBreakHyphen/>
        <w:t>General’s Department of Commonwealth</w:t>
      </w:r>
      <w:bookmarkEnd w:id="396"/>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397" w:name="_Toc490563687"/>
      <w:r>
        <w:rPr>
          <w:rStyle w:val="CharSectno"/>
        </w:rPr>
        <w:t>15</w:t>
      </w:r>
      <w:r>
        <w:t>.</w:t>
      </w:r>
      <w:r>
        <w:tab/>
        <w:t>Service</w:t>
      </w:r>
      <w:bookmarkEnd w:id="397"/>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398" w:name="_Toc490563688"/>
      <w:r>
        <w:rPr>
          <w:rStyle w:val="CharSectno"/>
        </w:rPr>
        <w:t>16</w:t>
      </w:r>
      <w:r>
        <w:t>.</w:t>
      </w:r>
      <w:r>
        <w:tab/>
        <w:t>Affidavit as to service</w:t>
      </w:r>
      <w:bookmarkEnd w:id="398"/>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399" w:name="_Toc470087216"/>
      <w:bookmarkStart w:id="400" w:name="_Toc471201247"/>
      <w:bookmarkStart w:id="401" w:name="_Toc476918576"/>
      <w:bookmarkStart w:id="402" w:name="_Toc483466695"/>
      <w:bookmarkStart w:id="403" w:name="_Toc483468931"/>
      <w:bookmarkStart w:id="404" w:name="_Toc483470173"/>
      <w:bookmarkStart w:id="405" w:name="_Toc484596186"/>
      <w:bookmarkStart w:id="406" w:name="_Toc484598836"/>
      <w:bookmarkStart w:id="407" w:name="_Toc484614896"/>
      <w:bookmarkStart w:id="408" w:name="_Toc486600746"/>
      <w:bookmarkStart w:id="409" w:name="_Toc490563689"/>
      <w:r>
        <w:rPr>
          <w:rStyle w:val="CharPartNo"/>
        </w:rPr>
        <w:t>Order 12</w:t>
      </w:r>
      <w:r>
        <w:rPr>
          <w:rStyle w:val="CharDivNo"/>
        </w:rPr>
        <w:t> </w:t>
      </w:r>
      <w:r>
        <w:t>—</w:t>
      </w:r>
      <w:r>
        <w:rPr>
          <w:rStyle w:val="CharDivText"/>
        </w:rPr>
        <w:t> </w:t>
      </w:r>
      <w:r>
        <w:rPr>
          <w:rStyle w:val="CharPartText"/>
        </w:rPr>
        <w:t>Appearance</w:t>
      </w:r>
      <w:bookmarkEnd w:id="399"/>
      <w:bookmarkEnd w:id="400"/>
      <w:bookmarkEnd w:id="401"/>
      <w:bookmarkEnd w:id="402"/>
      <w:bookmarkEnd w:id="403"/>
      <w:bookmarkEnd w:id="404"/>
      <w:bookmarkEnd w:id="405"/>
      <w:bookmarkEnd w:id="406"/>
      <w:bookmarkEnd w:id="407"/>
      <w:bookmarkEnd w:id="408"/>
      <w:bookmarkEnd w:id="409"/>
    </w:p>
    <w:p>
      <w:pPr>
        <w:pStyle w:val="Heading5"/>
        <w:rPr>
          <w:snapToGrid w:val="0"/>
        </w:rPr>
      </w:pPr>
      <w:bookmarkStart w:id="410" w:name="_Toc490563690"/>
      <w:r>
        <w:rPr>
          <w:rStyle w:val="CharSectno"/>
        </w:rPr>
        <w:t>1</w:t>
      </w:r>
      <w:r>
        <w:rPr>
          <w:snapToGrid w:val="0"/>
        </w:rPr>
        <w:t>.</w:t>
      </w:r>
      <w:r>
        <w:rPr>
          <w:snapToGrid w:val="0"/>
        </w:rPr>
        <w:tab/>
        <w:t>Who may enter appearance</w:t>
      </w:r>
      <w:bookmarkEnd w:id="410"/>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411" w:name="_Toc490563691"/>
      <w:r>
        <w:rPr>
          <w:rStyle w:val="CharSectno"/>
        </w:rPr>
        <w:t>2</w:t>
      </w:r>
      <w:r>
        <w:t>.</w:t>
      </w:r>
      <w:r>
        <w:tab/>
        <w:t>How to enter an appearance</w:t>
      </w:r>
      <w:bookmarkEnd w:id="411"/>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412" w:name="_Toc490563692"/>
      <w:r>
        <w:rPr>
          <w:rStyle w:val="CharSectno"/>
        </w:rPr>
        <w:t>3</w:t>
      </w:r>
      <w:r>
        <w:rPr>
          <w:snapToGrid w:val="0"/>
        </w:rPr>
        <w:t>.</w:t>
      </w:r>
      <w:r>
        <w:rPr>
          <w:snapToGrid w:val="0"/>
        </w:rPr>
        <w:tab/>
        <w:t>Procedure on receipt of requisite documents</w:t>
      </w:r>
      <w:bookmarkEnd w:id="412"/>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413" w:name="_Toc490563693"/>
      <w:r>
        <w:rPr>
          <w:rStyle w:val="CharSectno"/>
        </w:rPr>
        <w:t>4</w:t>
      </w:r>
      <w:r>
        <w:t>.</w:t>
      </w:r>
      <w:r>
        <w:tab/>
        <w:t>Appearance to be served on plaintiff</w:t>
      </w:r>
      <w:bookmarkEnd w:id="413"/>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414" w:name="_Toc490563694"/>
      <w:r>
        <w:rPr>
          <w:rStyle w:val="CharSectno"/>
        </w:rPr>
        <w:t>5</w:t>
      </w:r>
      <w:r>
        <w:rPr>
          <w:snapToGrid w:val="0"/>
        </w:rPr>
        <w:t>.</w:t>
      </w:r>
      <w:r>
        <w:rPr>
          <w:snapToGrid w:val="0"/>
        </w:rPr>
        <w:tab/>
        <w:t>Late appearance</w:t>
      </w:r>
      <w:bookmarkEnd w:id="414"/>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415" w:name="_Toc490563695"/>
      <w:r>
        <w:rPr>
          <w:rStyle w:val="CharSectno"/>
        </w:rPr>
        <w:t>6</w:t>
      </w:r>
      <w:r>
        <w:rPr>
          <w:snapToGrid w:val="0"/>
        </w:rPr>
        <w:t>.</w:t>
      </w:r>
      <w:r>
        <w:rPr>
          <w:snapToGrid w:val="0"/>
        </w:rPr>
        <w:tab/>
        <w:t>Conditional appearance</w:t>
      </w:r>
      <w:bookmarkEnd w:id="415"/>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16" w:name="_Toc490563696"/>
      <w:r>
        <w:rPr>
          <w:rStyle w:val="CharSectno"/>
        </w:rPr>
        <w:t>7</w:t>
      </w:r>
      <w:r>
        <w:t>.</w:t>
      </w:r>
      <w:r>
        <w:tab/>
        <w:t>Setting aside writ etc. before appearance</w:t>
      </w:r>
      <w:bookmarkEnd w:id="416"/>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417" w:name="_Toc490563697"/>
      <w:r>
        <w:rPr>
          <w:rStyle w:val="CharSectno"/>
        </w:rPr>
        <w:t>8</w:t>
      </w:r>
      <w:r>
        <w:rPr>
          <w:snapToGrid w:val="0"/>
        </w:rPr>
        <w:t>.</w:t>
      </w:r>
      <w:r>
        <w:rPr>
          <w:snapToGrid w:val="0"/>
        </w:rPr>
        <w:tab/>
        <w:t>Person not named may defend action for possession of land</w:t>
      </w:r>
      <w:bookmarkEnd w:id="417"/>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18" w:name="_Toc490563698"/>
      <w:r>
        <w:rPr>
          <w:rStyle w:val="CharSectno"/>
        </w:rPr>
        <w:t>9</w:t>
      </w:r>
      <w:r>
        <w:rPr>
          <w:snapToGrid w:val="0"/>
        </w:rPr>
        <w:t>.</w:t>
      </w:r>
      <w:r>
        <w:rPr>
          <w:snapToGrid w:val="0"/>
        </w:rPr>
        <w:tab/>
        <w:t>Person appearing under r. 8 to be named as defendant</w:t>
      </w:r>
      <w:bookmarkEnd w:id="418"/>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19" w:name="_Toc490563699"/>
      <w:r>
        <w:rPr>
          <w:rStyle w:val="CharSectno"/>
        </w:rPr>
        <w:t>10</w:t>
      </w:r>
      <w:r>
        <w:rPr>
          <w:snapToGrid w:val="0"/>
        </w:rPr>
        <w:t>.</w:t>
      </w:r>
      <w:r>
        <w:rPr>
          <w:snapToGrid w:val="0"/>
        </w:rPr>
        <w:tab/>
        <w:t>Limiting defence in action for possession of land</w:t>
      </w:r>
      <w:bookmarkEnd w:id="419"/>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420" w:name="_Toc470087227"/>
      <w:bookmarkStart w:id="421" w:name="_Toc471201258"/>
      <w:bookmarkStart w:id="422" w:name="_Toc476918587"/>
      <w:bookmarkStart w:id="423" w:name="_Toc483466706"/>
      <w:bookmarkStart w:id="424" w:name="_Toc483468942"/>
      <w:bookmarkStart w:id="425" w:name="_Toc483470184"/>
      <w:bookmarkStart w:id="426" w:name="_Toc484596197"/>
      <w:bookmarkStart w:id="427" w:name="_Toc484598847"/>
      <w:bookmarkStart w:id="428" w:name="_Toc484614907"/>
      <w:bookmarkStart w:id="429" w:name="_Toc486600757"/>
      <w:bookmarkStart w:id="430" w:name="_Toc490563700"/>
      <w:r>
        <w:rPr>
          <w:rStyle w:val="CharPartNo"/>
        </w:rPr>
        <w:t>Order 13</w:t>
      </w:r>
      <w:r>
        <w:rPr>
          <w:rStyle w:val="CharDivNo"/>
        </w:rPr>
        <w:t> </w:t>
      </w:r>
      <w:r>
        <w:t>—</w:t>
      </w:r>
      <w:r>
        <w:rPr>
          <w:rStyle w:val="CharDivText"/>
        </w:rPr>
        <w:t> </w:t>
      </w:r>
      <w:r>
        <w:rPr>
          <w:rStyle w:val="CharPartText"/>
        </w:rPr>
        <w:t>Judgment in default of appearance to writ</w:t>
      </w:r>
      <w:bookmarkEnd w:id="420"/>
      <w:bookmarkEnd w:id="421"/>
      <w:bookmarkEnd w:id="422"/>
      <w:bookmarkEnd w:id="423"/>
      <w:bookmarkEnd w:id="424"/>
      <w:bookmarkEnd w:id="425"/>
      <w:bookmarkEnd w:id="426"/>
      <w:bookmarkEnd w:id="427"/>
      <w:bookmarkEnd w:id="428"/>
      <w:bookmarkEnd w:id="429"/>
      <w:bookmarkEnd w:id="430"/>
    </w:p>
    <w:p>
      <w:pPr>
        <w:pStyle w:val="Footnoteheading"/>
      </w:pPr>
      <w:r>
        <w:tab/>
        <w:t>[Heading inserted in Gazette 16 Nov 2016 p. 5189.]</w:t>
      </w:r>
    </w:p>
    <w:p>
      <w:pPr>
        <w:pStyle w:val="Heading5"/>
      </w:pPr>
      <w:bookmarkStart w:id="431" w:name="_Toc490563701"/>
      <w:r>
        <w:rPr>
          <w:rStyle w:val="CharSectno"/>
        </w:rPr>
        <w:t>1</w:t>
      </w:r>
      <w:r>
        <w:t>.</w:t>
      </w:r>
      <w:r>
        <w:tab/>
        <w:t>Plaintiff may enter judgment if defendant fails to enter appearance</w:t>
      </w:r>
      <w:bookmarkEnd w:id="431"/>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432" w:name="_Toc490563702"/>
      <w:r>
        <w:rPr>
          <w:rStyle w:val="CharSectno"/>
        </w:rPr>
        <w:t>2</w:t>
      </w:r>
      <w:r>
        <w:t>.</w:t>
      </w:r>
      <w:r>
        <w:tab/>
        <w:t>Claim for liquidated demand</w:t>
      </w:r>
      <w:bookmarkEnd w:id="432"/>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433" w:name="_Toc490563703"/>
      <w:r>
        <w:rPr>
          <w:rStyle w:val="CharSectno"/>
        </w:rPr>
        <w:t>3</w:t>
      </w:r>
      <w:r>
        <w:t>.</w:t>
      </w:r>
      <w:r>
        <w:tab/>
        <w:t>Claims for unliquidated damages</w:t>
      </w:r>
      <w:bookmarkEnd w:id="433"/>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434" w:name="_Toc490563704"/>
      <w:r>
        <w:rPr>
          <w:rStyle w:val="CharSectno"/>
        </w:rPr>
        <w:t>4</w:t>
      </w:r>
      <w:r>
        <w:t>.</w:t>
      </w:r>
      <w:r>
        <w:tab/>
        <w:t>Claim relating to detention of goods (excluding mortgage actions)</w:t>
      </w:r>
      <w:bookmarkEnd w:id="434"/>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435" w:name="_Toc490563705"/>
      <w:r>
        <w:rPr>
          <w:rStyle w:val="CharSectno"/>
        </w:rPr>
        <w:t>5</w:t>
      </w:r>
      <w:r>
        <w:t>.</w:t>
      </w:r>
      <w:r>
        <w:tab/>
        <w:t>Claim for possession of land (excluding mortgage actions)</w:t>
      </w:r>
      <w:bookmarkEnd w:id="435"/>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436" w:name="_Toc490563706"/>
      <w:r>
        <w:rPr>
          <w:rStyle w:val="CharSectno"/>
        </w:rPr>
        <w:t>6</w:t>
      </w:r>
      <w:r>
        <w:t>.</w:t>
      </w:r>
      <w:r>
        <w:tab/>
        <w:t>Mortgage actions</w:t>
      </w:r>
      <w:bookmarkEnd w:id="436"/>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437" w:name="_Toc490563707"/>
      <w:r>
        <w:rPr>
          <w:rStyle w:val="CharSectno"/>
        </w:rPr>
        <w:t>7</w:t>
      </w:r>
      <w:r>
        <w:t>.</w:t>
      </w:r>
      <w:r>
        <w:tab/>
        <w:t>Content of affidavit required by r. 6(2)(b)(ii)</w:t>
      </w:r>
      <w:bookmarkEnd w:id="437"/>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438" w:name="_Toc490563708"/>
      <w:r>
        <w:rPr>
          <w:rStyle w:val="CharSectno"/>
        </w:rPr>
        <w:t>8</w:t>
      </w:r>
      <w:r>
        <w:t>.</w:t>
      </w:r>
      <w:r>
        <w:tab/>
        <w:t>Writs for 2 or more claims to which r. 2 to 6 apply</w:t>
      </w:r>
      <w:bookmarkEnd w:id="438"/>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439" w:name="_Toc490563709"/>
      <w:r>
        <w:rPr>
          <w:rStyle w:val="CharSectno"/>
        </w:rPr>
        <w:t>9</w:t>
      </w:r>
      <w:r>
        <w:t>.</w:t>
      </w:r>
      <w:r>
        <w:tab/>
        <w:t>Writs for other claims</w:t>
      </w:r>
      <w:bookmarkEnd w:id="439"/>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440" w:name="_Toc490563710"/>
      <w:r>
        <w:rPr>
          <w:rStyle w:val="CharSectno"/>
        </w:rPr>
        <w:t>10</w:t>
      </w:r>
      <w:r>
        <w:t>.</w:t>
      </w:r>
      <w:r>
        <w:tab/>
        <w:t>Entry of judgment for costs only upon writs for other claims</w:t>
      </w:r>
      <w:bookmarkEnd w:id="440"/>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441" w:name="_Toc490563711"/>
      <w:r>
        <w:rPr>
          <w:rStyle w:val="CharSectno"/>
        </w:rPr>
        <w:t>11</w:t>
      </w:r>
      <w:r>
        <w:t>.</w:t>
      </w:r>
      <w:r>
        <w:tab/>
        <w:t>Reference to Court in case of doubt or difficulty</w:t>
      </w:r>
      <w:bookmarkEnd w:id="441"/>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442" w:name="_Toc490563712"/>
      <w:r>
        <w:rPr>
          <w:rStyle w:val="CharSectno"/>
        </w:rPr>
        <w:t>12</w:t>
      </w:r>
      <w:r>
        <w:t>.</w:t>
      </w:r>
      <w:r>
        <w:tab/>
        <w:t>Default judgment to inform defendant of certain matters</w:t>
      </w:r>
      <w:bookmarkEnd w:id="442"/>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443" w:name="_Toc490563713"/>
      <w:r>
        <w:rPr>
          <w:rStyle w:val="CharSectno"/>
        </w:rPr>
        <w:t>13</w:t>
      </w:r>
      <w:r>
        <w:t>.</w:t>
      </w:r>
      <w:r>
        <w:tab/>
        <w:t>Service of default judgment</w:t>
      </w:r>
      <w:bookmarkEnd w:id="443"/>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444" w:name="_Toc490563714"/>
      <w:r>
        <w:rPr>
          <w:rStyle w:val="CharSectno"/>
        </w:rPr>
        <w:t>14</w:t>
      </w:r>
      <w:r>
        <w:t>.</w:t>
      </w:r>
      <w:r>
        <w:tab/>
        <w:t>Setting aside or varying default judgment</w:t>
      </w:r>
      <w:bookmarkEnd w:id="444"/>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445" w:name="_Toc470087242"/>
      <w:bookmarkStart w:id="446" w:name="_Toc471201273"/>
      <w:bookmarkStart w:id="447" w:name="_Toc476918602"/>
      <w:bookmarkStart w:id="448" w:name="_Toc483466721"/>
      <w:bookmarkStart w:id="449" w:name="_Toc483468957"/>
      <w:bookmarkStart w:id="450" w:name="_Toc483470199"/>
      <w:bookmarkStart w:id="451" w:name="_Toc484596212"/>
      <w:bookmarkStart w:id="452" w:name="_Toc484598862"/>
      <w:bookmarkStart w:id="453" w:name="_Toc484614922"/>
      <w:bookmarkStart w:id="454" w:name="_Toc486600772"/>
      <w:bookmarkStart w:id="455" w:name="_Toc490563715"/>
      <w:r>
        <w:rPr>
          <w:rStyle w:val="CharPartNo"/>
        </w:rPr>
        <w:t>Order 14</w:t>
      </w:r>
      <w:r>
        <w:t> — </w:t>
      </w:r>
      <w:r>
        <w:rPr>
          <w:rStyle w:val="CharPartText"/>
        </w:rPr>
        <w:t>Summary judgment</w:t>
      </w:r>
      <w:bookmarkEnd w:id="445"/>
      <w:bookmarkEnd w:id="446"/>
      <w:bookmarkEnd w:id="447"/>
      <w:bookmarkEnd w:id="448"/>
      <w:bookmarkEnd w:id="449"/>
      <w:bookmarkEnd w:id="450"/>
      <w:bookmarkEnd w:id="451"/>
      <w:bookmarkEnd w:id="452"/>
      <w:bookmarkEnd w:id="453"/>
      <w:bookmarkEnd w:id="454"/>
      <w:bookmarkEnd w:id="455"/>
    </w:p>
    <w:p>
      <w:pPr>
        <w:pStyle w:val="Heading5"/>
        <w:rPr>
          <w:snapToGrid w:val="0"/>
        </w:rPr>
      </w:pPr>
      <w:bookmarkStart w:id="456" w:name="_Toc490563716"/>
      <w:r>
        <w:rPr>
          <w:rStyle w:val="CharSectno"/>
        </w:rPr>
        <w:t>1</w:t>
      </w:r>
      <w:r>
        <w:rPr>
          <w:snapToGrid w:val="0"/>
        </w:rPr>
        <w:t>.</w:t>
      </w:r>
      <w:r>
        <w:rPr>
          <w:snapToGrid w:val="0"/>
        </w:rPr>
        <w:tab/>
        <w:t>When plaintiff may apply for summary judgment</w:t>
      </w:r>
      <w:bookmarkEnd w:id="456"/>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457" w:name="_Toc490563717"/>
      <w:r>
        <w:rPr>
          <w:rStyle w:val="CharSectno"/>
        </w:rPr>
        <w:t>2</w:t>
      </w:r>
      <w:r>
        <w:rPr>
          <w:snapToGrid w:val="0"/>
        </w:rPr>
        <w:t>.</w:t>
      </w:r>
      <w:r>
        <w:rPr>
          <w:snapToGrid w:val="0"/>
        </w:rPr>
        <w:tab/>
        <w:t>Application under r. 1, how to make</w:t>
      </w:r>
      <w:bookmarkEnd w:id="457"/>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458" w:name="_Toc490563718"/>
      <w:r>
        <w:rPr>
          <w:rStyle w:val="CharSectno"/>
        </w:rPr>
        <w:t>3</w:t>
      </w:r>
      <w:r>
        <w:rPr>
          <w:snapToGrid w:val="0"/>
        </w:rPr>
        <w:t>.</w:t>
      </w:r>
      <w:r>
        <w:rPr>
          <w:snapToGrid w:val="0"/>
        </w:rPr>
        <w:tab/>
        <w:t>Judgment may be given for plaintiff</w:t>
      </w:r>
      <w:bookmarkEnd w:id="458"/>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59" w:name="_Toc490563719"/>
      <w:r>
        <w:rPr>
          <w:rStyle w:val="CharSectno"/>
        </w:rPr>
        <w:t>4</w:t>
      </w:r>
      <w:r>
        <w:rPr>
          <w:snapToGrid w:val="0"/>
        </w:rPr>
        <w:t>.</w:t>
      </w:r>
      <w:r>
        <w:rPr>
          <w:snapToGrid w:val="0"/>
        </w:rPr>
        <w:tab/>
        <w:t>Defendant may be given leave to defend</w:t>
      </w:r>
      <w:bookmarkEnd w:id="459"/>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460" w:name="_Toc490563720"/>
      <w:r>
        <w:rPr>
          <w:rStyle w:val="CharSectno"/>
        </w:rPr>
        <w:t>6</w:t>
      </w:r>
      <w:r>
        <w:rPr>
          <w:snapToGrid w:val="0"/>
        </w:rPr>
        <w:t>.</w:t>
      </w:r>
      <w:r>
        <w:rPr>
          <w:snapToGrid w:val="0"/>
        </w:rPr>
        <w:tab/>
        <w:t>Summary judgment on counterclaim</w:t>
      </w:r>
      <w:bookmarkEnd w:id="460"/>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461" w:name="_Toc490563721"/>
      <w:r>
        <w:rPr>
          <w:rStyle w:val="CharSectno"/>
        </w:rPr>
        <w:t>7</w:t>
      </w:r>
      <w:r>
        <w:rPr>
          <w:snapToGrid w:val="0"/>
        </w:rPr>
        <w:t>.</w:t>
      </w:r>
      <w:r>
        <w:rPr>
          <w:snapToGrid w:val="0"/>
        </w:rPr>
        <w:tab/>
        <w:t>Court’s powers if leave to defend given etc.</w:t>
      </w:r>
      <w:bookmarkEnd w:id="461"/>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462" w:name="_Toc490563722"/>
      <w:r>
        <w:rPr>
          <w:rStyle w:val="CharSectno"/>
        </w:rPr>
        <w:t>8</w:t>
      </w:r>
      <w:r>
        <w:rPr>
          <w:snapToGrid w:val="0"/>
        </w:rPr>
        <w:t>.</w:t>
      </w:r>
      <w:r>
        <w:rPr>
          <w:snapToGrid w:val="0"/>
        </w:rPr>
        <w:tab/>
        <w:t>Costs</w:t>
      </w:r>
      <w:bookmarkEnd w:id="462"/>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463" w:name="_Toc490563723"/>
      <w:r>
        <w:rPr>
          <w:rStyle w:val="CharSectno"/>
        </w:rPr>
        <w:t>9</w:t>
      </w:r>
      <w:r>
        <w:rPr>
          <w:snapToGrid w:val="0"/>
        </w:rPr>
        <w:t>.</w:t>
      </w:r>
      <w:r>
        <w:rPr>
          <w:snapToGrid w:val="0"/>
        </w:rPr>
        <w:tab/>
        <w:t>Right to proceed with residue of action or counterclaim</w:t>
      </w:r>
      <w:bookmarkEnd w:id="463"/>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64" w:name="_Toc490563724"/>
      <w:r>
        <w:rPr>
          <w:rStyle w:val="CharSectno"/>
        </w:rPr>
        <w:t>10</w:t>
      </w:r>
      <w:r>
        <w:rPr>
          <w:snapToGrid w:val="0"/>
        </w:rPr>
        <w:t>.</w:t>
      </w:r>
      <w:r>
        <w:rPr>
          <w:snapToGrid w:val="0"/>
        </w:rPr>
        <w:tab/>
        <w:t>Judgment for delivery of specific chattel</w:t>
      </w:r>
      <w:bookmarkEnd w:id="464"/>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65" w:name="_Toc490563725"/>
      <w:r>
        <w:rPr>
          <w:rStyle w:val="CharSectno"/>
        </w:rPr>
        <w:t>11</w:t>
      </w:r>
      <w:r>
        <w:rPr>
          <w:snapToGrid w:val="0"/>
        </w:rPr>
        <w:t>.</w:t>
      </w:r>
      <w:r>
        <w:rPr>
          <w:snapToGrid w:val="0"/>
        </w:rPr>
        <w:tab/>
        <w:t>Relief from judgment for recovery of land</w:t>
      </w:r>
      <w:bookmarkEnd w:id="465"/>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66" w:name="_Toc490563726"/>
      <w:r>
        <w:rPr>
          <w:rStyle w:val="CharSectno"/>
        </w:rPr>
        <w:t>12</w:t>
      </w:r>
      <w:r>
        <w:rPr>
          <w:snapToGrid w:val="0"/>
        </w:rPr>
        <w:t>.</w:t>
      </w:r>
      <w:r>
        <w:rPr>
          <w:snapToGrid w:val="0"/>
        </w:rPr>
        <w:tab/>
        <w:t>Summary judgment against absent party may be set aside or varied</w:t>
      </w:r>
      <w:bookmarkEnd w:id="466"/>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467" w:name="_Toc470087254"/>
      <w:bookmarkStart w:id="468" w:name="_Toc471201285"/>
      <w:bookmarkStart w:id="469" w:name="_Toc476918614"/>
      <w:bookmarkStart w:id="470" w:name="_Toc483466733"/>
      <w:bookmarkStart w:id="471" w:name="_Toc483468969"/>
      <w:bookmarkStart w:id="472" w:name="_Toc483470211"/>
      <w:bookmarkStart w:id="473" w:name="_Toc484596224"/>
      <w:bookmarkStart w:id="474" w:name="_Toc484598874"/>
      <w:bookmarkStart w:id="475" w:name="_Toc484614934"/>
      <w:bookmarkStart w:id="476" w:name="_Toc486600784"/>
      <w:bookmarkStart w:id="477" w:name="_Toc490563727"/>
      <w:r>
        <w:rPr>
          <w:rStyle w:val="CharPartNo"/>
        </w:rPr>
        <w:t>Order 16</w:t>
      </w:r>
      <w:r>
        <w:t> — </w:t>
      </w:r>
      <w:r>
        <w:rPr>
          <w:rStyle w:val="CharPartText"/>
        </w:rPr>
        <w:t>Summary judgment on application of defendant</w:t>
      </w:r>
      <w:bookmarkEnd w:id="467"/>
      <w:bookmarkEnd w:id="468"/>
      <w:bookmarkEnd w:id="469"/>
      <w:bookmarkEnd w:id="470"/>
      <w:bookmarkEnd w:id="471"/>
      <w:bookmarkEnd w:id="472"/>
      <w:bookmarkEnd w:id="473"/>
      <w:bookmarkEnd w:id="474"/>
      <w:bookmarkEnd w:id="475"/>
      <w:bookmarkEnd w:id="476"/>
      <w:bookmarkEnd w:id="477"/>
    </w:p>
    <w:p>
      <w:pPr>
        <w:pStyle w:val="Heading5"/>
        <w:spacing w:before="180"/>
        <w:rPr>
          <w:snapToGrid w:val="0"/>
        </w:rPr>
      </w:pPr>
      <w:bookmarkStart w:id="478" w:name="_Toc490563728"/>
      <w:r>
        <w:rPr>
          <w:rStyle w:val="CharSectno"/>
        </w:rPr>
        <w:t>1</w:t>
      </w:r>
      <w:r>
        <w:rPr>
          <w:snapToGrid w:val="0"/>
        </w:rPr>
        <w:t>.</w:t>
      </w:r>
      <w:r>
        <w:rPr>
          <w:snapToGrid w:val="0"/>
        </w:rPr>
        <w:tab/>
        <w:t>Application by defendant for summary judgment</w:t>
      </w:r>
      <w:bookmarkEnd w:id="478"/>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479" w:name="_Toc490563729"/>
      <w:r>
        <w:rPr>
          <w:rStyle w:val="CharSectno"/>
        </w:rPr>
        <w:t>2</w:t>
      </w:r>
      <w:r>
        <w:rPr>
          <w:snapToGrid w:val="0"/>
        </w:rPr>
        <w:t>.</w:t>
      </w:r>
      <w:r>
        <w:rPr>
          <w:snapToGrid w:val="0"/>
        </w:rPr>
        <w:tab/>
        <w:t>Plaintiff may show cause</w:t>
      </w:r>
      <w:bookmarkEnd w:id="479"/>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480" w:name="_Toc490563730"/>
      <w:r>
        <w:rPr>
          <w:rStyle w:val="CharSectno"/>
        </w:rPr>
        <w:t>3</w:t>
      </w:r>
      <w:r>
        <w:rPr>
          <w:snapToGrid w:val="0"/>
        </w:rPr>
        <w:t>.</w:t>
      </w:r>
      <w:r>
        <w:rPr>
          <w:snapToGrid w:val="0"/>
        </w:rPr>
        <w:tab/>
        <w:t>Court’s powers if action to go to trial</w:t>
      </w:r>
      <w:bookmarkEnd w:id="480"/>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481" w:name="_Toc490563731"/>
      <w:r>
        <w:rPr>
          <w:rStyle w:val="CharSectno"/>
        </w:rPr>
        <w:t>4</w:t>
      </w:r>
      <w:r>
        <w:rPr>
          <w:snapToGrid w:val="0"/>
        </w:rPr>
        <w:t>.</w:t>
      </w:r>
      <w:r>
        <w:rPr>
          <w:snapToGrid w:val="0"/>
        </w:rPr>
        <w:tab/>
        <w:t>Summary judgment against absent party may be set aside or varied</w:t>
      </w:r>
      <w:bookmarkEnd w:id="481"/>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482" w:name="_Toc470087259"/>
      <w:bookmarkStart w:id="483" w:name="_Toc471201290"/>
      <w:bookmarkStart w:id="484" w:name="_Toc476918619"/>
      <w:bookmarkStart w:id="485" w:name="_Toc483466738"/>
      <w:bookmarkStart w:id="486" w:name="_Toc483468974"/>
      <w:bookmarkStart w:id="487" w:name="_Toc483470216"/>
      <w:bookmarkStart w:id="488" w:name="_Toc484596229"/>
      <w:bookmarkStart w:id="489" w:name="_Toc484598879"/>
      <w:bookmarkStart w:id="490" w:name="_Toc484614939"/>
      <w:bookmarkStart w:id="491" w:name="_Toc486600789"/>
      <w:bookmarkStart w:id="492" w:name="_Toc490563732"/>
      <w:r>
        <w:rPr>
          <w:rStyle w:val="CharPartNo"/>
        </w:rPr>
        <w:t>Order 17</w:t>
      </w:r>
      <w:r>
        <w:t> — </w:t>
      </w:r>
      <w:r>
        <w:rPr>
          <w:rStyle w:val="CharPartText"/>
        </w:rPr>
        <w:t>Interpleader</w:t>
      </w:r>
      <w:bookmarkEnd w:id="482"/>
      <w:bookmarkEnd w:id="483"/>
      <w:bookmarkEnd w:id="484"/>
      <w:bookmarkEnd w:id="485"/>
      <w:bookmarkEnd w:id="486"/>
      <w:bookmarkEnd w:id="487"/>
      <w:bookmarkEnd w:id="488"/>
      <w:bookmarkEnd w:id="489"/>
      <w:bookmarkEnd w:id="490"/>
      <w:bookmarkEnd w:id="491"/>
      <w:bookmarkEnd w:id="492"/>
    </w:p>
    <w:p>
      <w:pPr>
        <w:pStyle w:val="Heading5"/>
        <w:spacing w:before="240"/>
        <w:rPr>
          <w:snapToGrid w:val="0"/>
        </w:rPr>
      </w:pPr>
      <w:bookmarkStart w:id="493" w:name="_Toc490563733"/>
      <w:r>
        <w:rPr>
          <w:rStyle w:val="CharSectno"/>
        </w:rPr>
        <w:t>1</w:t>
      </w:r>
      <w:r>
        <w:rPr>
          <w:snapToGrid w:val="0"/>
        </w:rPr>
        <w:t>.</w:t>
      </w:r>
      <w:r>
        <w:rPr>
          <w:snapToGrid w:val="0"/>
        </w:rPr>
        <w:tab/>
        <w:t>When interpleader relief may be granted</w:t>
      </w:r>
      <w:bookmarkEnd w:id="493"/>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494" w:name="_Toc490563734"/>
      <w:r>
        <w:rPr>
          <w:rStyle w:val="CharSectno"/>
        </w:rPr>
        <w:t>2</w:t>
      </w:r>
      <w:r>
        <w:rPr>
          <w:snapToGrid w:val="0"/>
        </w:rPr>
        <w:t>.</w:t>
      </w:r>
      <w:r>
        <w:rPr>
          <w:snapToGrid w:val="0"/>
        </w:rPr>
        <w:tab/>
        <w:t>How to apply for interpleader relief</w:t>
      </w:r>
      <w:bookmarkEnd w:id="494"/>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 24 May 2017 p. 2607.]</w:t>
      </w:r>
    </w:p>
    <w:p>
      <w:pPr>
        <w:pStyle w:val="Heading5"/>
        <w:rPr>
          <w:snapToGrid w:val="0"/>
        </w:rPr>
      </w:pPr>
      <w:bookmarkStart w:id="495" w:name="_Toc490563735"/>
      <w:r>
        <w:rPr>
          <w:rStyle w:val="CharSectno"/>
        </w:rPr>
        <w:t>3</w:t>
      </w:r>
      <w:r>
        <w:rPr>
          <w:snapToGrid w:val="0"/>
        </w:rPr>
        <w:t>.</w:t>
      </w:r>
      <w:r>
        <w:rPr>
          <w:snapToGrid w:val="0"/>
        </w:rPr>
        <w:tab/>
        <w:t>Time for application by defendant</w:t>
      </w:r>
      <w:bookmarkEnd w:id="495"/>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496" w:name="_Toc490563736"/>
      <w:r>
        <w:rPr>
          <w:rStyle w:val="CharSectno"/>
        </w:rPr>
        <w:t>4</w:t>
      </w:r>
      <w:r>
        <w:rPr>
          <w:snapToGrid w:val="0"/>
        </w:rPr>
        <w:t>.</w:t>
      </w:r>
      <w:r>
        <w:rPr>
          <w:snapToGrid w:val="0"/>
        </w:rPr>
        <w:tab/>
        <w:t>Stay of proceedings</w:t>
      </w:r>
      <w:bookmarkEnd w:id="496"/>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497" w:name="_Toc490563737"/>
      <w:r>
        <w:rPr>
          <w:rStyle w:val="CharSectno"/>
        </w:rPr>
        <w:t>5</w:t>
      </w:r>
      <w:r>
        <w:rPr>
          <w:snapToGrid w:val="0"/>
        </w:rPr>
        <w:t>.</w:t>
      </w:r>
      <w:r>
        <w:rPr>
          <w:snapToGrid w:val="0"/>
        </w:rPr>
        <w:tab/>
        <w:t>Court’s powers on application</w:t>
      </w:r>
      <w:bookmarkEnd w:id="497"/>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498" w:name="_Toc490563738"/>
      <w:r>
        <w:rPr>
          <w:rStyle w:val="CharSectno"/>
        </w:rPr>
        <w:t>6</w:t>
      </w:r>
      <w:r>
        <w:rPr>
          <w:snapToGrid w:val="0"/>
        </w:rPr>
        <w:t>.</w:t>
      </w:r>
      <w:r>
        <w:rPr>
          <w:snapToGrid w:val="0"/>
        </w:rPr>
        <w:tab/>
        <w:t>Summary determination</w:t>
      </w:r>
      <w:bookmarkEnd w:id="498"/>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499" w:name="_Toc490563739"/>
      <w:r>
        <w:rPr>
          <w:rStyle w:val="CharSectno"/>
        </w:rPr>
        <w:t>7</w:t>
      </w:r>
      <w:r>
        <w:rPr>
          <w:snapToGrid w:val="0"/>
        </w:rPr>
        <w:t>.</w:t>
      </w:r>
      <w:r>
        <w:rPr>
          <w:snapToGrid w:val="0"/>
        </w:rPr>
        <w:tab/>
        <w:t>Where question of law only</w:t>
      </w:r>
      <w:bookmarkEnd w:id="499"/>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00" w:name="_Toc490563740"/>
      <w:r>
        <w:rPr>
          <w:rStyle w:val="CharSectno"/>
        </w:rPr>
        <w:t>8</w:t>
      </w:r>
      <w:r>
        <w:rPr>
          <w:snapToGrid w:val="0"/>
        </w:rPr>
        <w:t>.</w:t>
      </w:r>
      <w:r>
        <w:rPr>
          <w:snapToGrid w:val="0"/>
        </w:rPr>
        <w:tab/>
        <w:t>Claimant failing to appear etc.</w:t>
      </w:r>
      <w:bookmarkEnd w:id="500"/>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01" w:name="_Toc490563741"/>
      <w:r>
        <w:rPr>
          <w:rStyle w:val="CharSectno"/>
        </w:rPr>
        <w:t>9</w:t>
      </w:r>
      <w:r>
        <w:rPr>
          <w:snapToGrid w:val="0"/>
        </w:rPr>
        <w:t>.</w:t>
      </w:r>
      <w:r>
        <w:rPr>
          <w:snapToGrid w:val="0"/>
        </w:rPr>
        <w:tab/>
        <w:t>Power to order sale of goods</w:t>
      </w:r>
      <w:bookmarkEnd w:id="501"/>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02" w:name="_Toc490563742"/>
      <w:r>
        <w:rPr>
          <w:rStyle w:val="CharSectno"/>
        </w:rPr>
        <w:t>10</w:t>
      </w:r>
      <w:r>
        <w:rPr>
          <w:snapToGrid w:val="0"/>
        </w:rPr>
        <w:t>.</w:t>
      </w:r>
      <w:r>
        <w:rPr>
          <w:snapToGrid w:val="0"/>
        </w:rPr>
        <w:tab/>
        <w:t>Discovery etc. and trial</w:t>
      </w:r>
      <w:bookmarkEnd w:id="502"/>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03" w:name="_Toc490563743"/>
      <w:r>
        <w:rPr>
          <w:rStyle w:val="CharSectno"/>
        </w:rPr>
        <w:t>11</w:t>
      </w:r>
      <w:r>
        <w:rPr>
          <w:snapToGrid w:val="0"/>
        </w:rPr>
        <w:t>.</w:t>
      </w:r>
      <w:r>
        <w:rPr>
          <w:snapToGrid w:val="0"/>
        </w:rPr>
        <w:tab/>
        <w:t>One order where several causes pending</w:t>
      </w:r>
      <w:bookmarkEnd w:id="503"/>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504" w:name="_Toc490563744"/>
      <w:r>
        <w:rPr>
          <w:rStyle w:val="CharSectno"/>
        </w:rPr>
        <w:t>15</w:t>
      </w:r>
      <w:r>
        <w:rPr>
          <w:snapToGrid w:val="0"/>
        </w:rPr>
        <w:t>.</w:t>
      </w:r>
      <w:r>
        <w:rPr>
          <w:snapToGrid w:val="0"/>
        </w:rPr>
        <w:tab/>
        <w:t>Orders as to costs etc.</w:t>
      </w:r>
      <w:bookmarkEnd w:id="504"/>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505" w:name="_Toc470087272"/>
      <w:bookmarkStart w:id="506" w:name="_Toc471201303"/>
      <w:bookmarkStart w:id="507" w:name="_Toc476918632"/>
      <w:bookmarkStart w:id="508" w:name="_Toc483466751"/>
      <w:bookmarkStart w:id="509" w:name="_Toc483468987"/>
      <w:bookmarkStart w:id="510" w:name="_Toc483470229"/>
      <w:bookmarkStart w:id="511" w:name="_Toc484596242"/>
      <w:bookmarkStart w:id="512" w:name="_Toc484598892"/>
      <w:bookmarkStart w:id="513" w:name="_Toc484614952"/>
      <w:bookmarkStart w:id="514" w:name="_Toc486600802"/>
      <w:bookmarkStart w:id="515" w:name="_Toc490563745"/>
      <w:r>
        <w:rPr>
          <w:rStyle w:val="CharPartNo"/>
        </w:rPr>
        <w:t>Order 18</w:t>
      </w:r>
      <w:r>
        <w:t> — </w:t>
      </w:r>
      <w:r>
        <w:rPr>
          <w:rStyle w:val="CharPartText"/>
        </w:rPr>
        <w:t>Causes of action, counterclaims and parties</w:t>
      </w:r>
      <w:bookmarkEnd w:id="505"/>
      <w:bookmarkEnd w:id="506"/>
      <w:bookmarkEnd w:id="507"/>
      <w:bookmarkEnd w:id="508"/>
      <w:bookmarkEnd w:id="509"/>
      <w:bookmarkEnd w:id="510"/>
      <w:bookmarkEnd w:id="511"/>
      <w:bookmarkEnd w:id="512"/>
      <w:bookmarkEnd w:id="513"/>
      <w:bookmarkEnd w:id="514"/>
      <w:bookmarkEnd w:id="515"/>
    </w:p>
    <w:p>
      <w:pPr>
        <w:pStyle w:val="Heading5"/>
        <w:spacing w:before="240"/>
        <w:rPr>
          <w:snapToGrid w:val="0"/>
        </w:rPr>
      </w:pPr>
      <w:bookmarkStart w:id="516" w:name="_Toc490563746"/>
      <w:r>
        <w:rPr>
          <w:rStyle w:val="CharSectno"/>
        </w:rPr>
        <w:t>1</w:t>
      </w:r>
      <w:r>
        <w:rPr>
          <w:snapToGrid w:val="0"/>
        </w:rPr>
        <w:t>.</w:t>
      </w:r>
      <w:r>
        <w:rPr>
          <w:snapToGrid w:val="0"/>
        </w:rPr>
        <w:tab/>
        <w:t>Joinder of causes of action</w:t>
      </w:r>
      <w:bookmarkEnd w:id="516"/>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517" w:name="_Toc490563747"/>
      <w:r>
        <w:rPr>
          <w:rStyle w:val="CharSectno"/>
        </w:rPr>
        <w:t>2</w:t>
      </w:r>
      <w:r>
        <w:rPr>
          <w:snapToGrid w:val="0"/>
        </w:rPr>
        <w:t>.</w:t>
      </w:r>
      <w:r>
        <w:rPr>
          <w:snapToGrid w:val="0"/>
        </w:rPr>
        <w:tab/>
        <w:t>Counterclaim against plaintiff</w:t>
      </w:r>
      <w:bookmarkEnd w:id="517"/>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518" w:name="_Toc490563748"/>
      <w:r>
        <w:rPr>
          <w:rStyle w:val="CharSectno"/>
        </w:rPr>
        <w:t>3</w:t>
      </w:r>
      <w:r>
        <w:rPr>
          <w:snapToGrid w:val="0"/>
        </w:rPr>
        <w:t>.</w:t>
      </w:r>
      <w:r>
        <w:rPr>
          <w:snapToGrid w:val="0"/>
        </w:rPr>
        <w:tab/>
        <w:t>Counterclaim against additional parties</w:t>
      </w:r>
      <w:bookmarkEnd w:id="518"/>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519" w:name="_Toc490563749"/>
      <w:r>
        <w:rPr>
          <w:rStyle w:val="CharSectno"/>
        </w:rPr>
        <w:t>4</w:t>
      </w:r>
      <w:r>
        <w:rPr>
          <w:snapToGrid w:val="0"/>
        </w:rPr>
        <w:t>.</w:t>
      </w:r>
      <w:r>
        <w:rPr>
          <w:snapToGrid w:val="0"/>
        </w:rPr>
        <w:tab/>
        <w:t>Joinder of parties</w:t>
      </w:r>
      <w:bookmarkEnd w:id="519"/>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520" w:name="_Toc490563750"/>
      <w:r>
        <w:rPr>
          <w:rStyle w:val="CharSectno"/>
        </w:rPr>
        <w:t>5</w:t>
      </w:r>
      <w:r>
        <w:rPr>
          <w:snapToGrid w:val="0"/>
        </w:rPr>
        <w:t>.</w:t>
      </w:r>
      <w:r>
        <w:rPr>
          <w:snapToGrid w:val="0"/>
        </w:rPr>
        <w:tab/>
        <w:t>Court may order separate trials etc.</w:t>
      </w:r>
      <w:bookmarkEnd w:id="520"/>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521" w:name="_Toc490563751"/>
      <w:r>
        <w:rPr>
          <w:rStyle w:val="CharSectno"/>
        </w:rPr>
        <w:t>6</w:t>
      </w:r>
      <w:r>
        <w:rPr>
          <w:snapToGrid w:val="0"/>
        </w:rPr>
        <w:t>.</w:t>
      </w:r>
      <w:r>
        <w:rPr>
          <w:snapToGrid w:val="0"/>
        </w:rPr>
        <w:tab/>
        <w:t>Misjoinder and nonjoinder of parties</w:t>
      </w:r>
      <w:bookmarkEnd w:id="521"/>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522" w:name="_Toc490563752"/>
      <w:r>
        <w:rPr>
          <w:rStyle w:val="CharSectno"/>
        </w:rPr>
        <w:t>7</w:t>
      </w:r>
      <w:r>
        <w:rPr>
          <w:snapToGrid w:val="0"/>
        </w:rPr>
        <w:t>.</w:t>
      </w:r>
      <w:r>
        <w:rPr>
          <w:snapToGrid w:val="0"/>
        </w:rPr>
        <w:tab/>
        <w:t>Change of parties by reason of death etc.</w:t>
      </w:r>
      <w:bookmarkEnd w:id="522"/>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523" w:name="_Toc490563753"/>
      <w:r>
        <w:rPr>
          <w:rStyle w:val="CharSectno"/>
        </w:rPr>
        <w:t>8</w:t>
      </w:r>
      <w:r>
        <w:rPr>
          <w:snapToGrid w:val="0"/>
        </w:rPr>
        <w:t>.</w:t>
      </w:r>
      <w:r>
        <w:rPr>
          <w:snapToGrid w:val="0"/>
        </w:rPr>
        <w:tab/>
        <w:t>Order made under r. 6 or 7, consequences of</w:t>
      </w:r>
      <w:bookmarkEnd w:id="523"/>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524" w:name="_Toc490563754"/>
      <w:r>
        <w:rPr>
          <w:rStyle w:val="CharSectno"/>
        </w:rPr>
        <w:t>9</w:t>
      </w:r>
      <w:r>
        <w:rPr>
          <w:snapToGrid w:val="0"/>
        </w:rPr>
        <w:t>.</w:t>
      </w:r>
      <w:r>
        <w:rPr>
          <w:snapToGrid w:val="0"/>
        </w:rPr>
        <w:tab/>
        <w:t>Failure to proceed after death of party</w:t>
      </w:r>
      <w:bookmarkEnd w:id="524"/>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525" w:name="_Toc490563755"/>
      <w:r>
        <w:rPr>
          <w:rStyle w:val="CharSectno"/>
        </w:rPr>
        <w:t>10</w:t>
      </w:r>
      <w:r>
        <w:rPr>
          <w:snapToGrid w:val="0"/>
        </w:rPr>
        <w:t>.</w:t>
      </w:r>
      <w:r>
        <w:rPr>
          <w:snapToGrid w:val="0"/>
        </w:rPr>
        <w:tab/>
        <w:t>Action for possession of land, joining non-party who is in possession</w:t>
      </w:r>
      <w:bookmarkEnd w:id="525"/>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526" w:name="_Toc490563756"/>
      <w:r>
        <w:rPr>
          <w:rStyle w:val="CharSectno"/>
        </w:rPr>
        <w:t>11</w:t>
      </w:r>
      <w:r>
        <w:rPr>
          <w:snapToGrid w:val="0"/>
        </w:rPr>
        <w:t>.</w:t>
      </w:r>
      <w:r>
        <w:rPr>
          <w:snapToGrid w:val="0"/>
        </w:rPr>
        <w:tab/>
        <w:t>Relator actions</w:t>
      </w:r>
      <w:bookmarkEnd w:id="526"/>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527" w:name="_Toc490563757"/>
      <w:r>
        <w:rPr>
          <w:rStyle w:val="CharSectno"/>
        </w:rPr>
        <w:t>12</w:t>
      </w:r>
      <w:r>
        <w:rPr>
          <w:snapToGrid w:val="0"/>
        </w:rPr>
        <w:t>.</w:t>
      </w:r>
      <w:r>
        <w:rPr>
          <w:snapToGrid w:val="0"/>
        </w:rPr>
        <w:tab/>
        <w:t>Representative proceedings</w:t>
      </w:r>
      <w:bookmarkEnd w:id="527"/>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528" w:name="_Toc490563758"/>
      <w:r>
        <w:rPr>
          <w:rStyle w:val="CharSectno"/>
        </w:rPr>
        <w:t>13</w:t>
      </w:r>
      <w:r>
        <w:rPr>
          <w:snapToGrid w:val="0"/>
        </w:rPr>
        <w:t>.</w:t>
      </w:r>
      <w:r>
        <w:rPr>
          <w:snapToGrid w:val="0"/>
        </w:rPr>
        <w:tab/>
        <w:t>Representation of interested persons who cannot be ascertained etc.</w:t>
      </w:r>
      <w:bookmarkEnd w:id="528"/>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529" w:name="_Toc490563759"/>
      <w:r>
        <w:rPr>
          <w:rStyle w:val="CharSectno"/>
        </w:rPr>
        <w:t>14</w:t>
      </w:r>
      <w:r>
        <w:rPr>
          <w:snapToGrid w:val="0"/>
        </w:rPr>
        <w:t>.</w:t>
      </w:r>
      <w:r>
        <w:rPr>
          <w:snapToGrid w:val="0"/>
        </w:rPr>
        <w:tab/>
        <w:t>Representation of beneficiaries by trustees etc.</w:t>
      </w:r>
      <w:bookmarkEnd w:id="529"/>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530" w:name="_Toc490563760"/>
      <w:r>
        <w:rPr>
          <w:rStyle w:val="CharSectno"/>
        </w:rPr>
        <w:t>15</w:t>
      </w:r>
      <w:r>
        <w:rPr>
          <w:snapToGrid w:val="0"/>
        </w:rPr>
        <w:t>.</w:t>
      </w:r>
      <w:r>
        <w:rPr>
          <w:snapToGrid w:val="0"/>
        </w:rPr>
        <w:tab/>
        <w:t>Representation of deceased person interested in proceedings</w:t>
      </w:r>
      <w:bookmarkEnd w:id="530"/>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531" w:name="_Toc490563761"/>
      <w:r>
        <w:rPr>
          <w:rStyle w:val="CharSectno"/>
        </w:rPr>
        <w:t>16</w:t>
      </w:r>
      <w:r>
        <w:rPr>
          <w:snapToGrid w:val="0"/>
        </w:rPr>
        <w:t>.</w:t>
      </w:r>
      <w:r>
        <w:rPr>
          <w:snapToGrid w:val="0"/>
        </w:rPr>
        <w:tab/>
        <w:t>Declaratory judgment</w:t>
      </w:r>
      <w:bookmarkEnd w:id="531"/>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532" w:name="_Toc490563762"/>
      <w:r>
        <w:rPr>
          <w:rStyle w:val="CharSectno"/>
        </w:rPr>
        <w:t>17</w:t>
      </w:r>
      <w:r>
        <w:rPr>
          <w:snapToGrid w:val="0"/>
        </w:rPr>
        <w:t>.</w:t>
      </w:r>
      <w:r>
        <w:rPr>
          <w:snapToGrid w:val="0"/>
        </w:rPr>
        <w:tab/>
        <w:t>Conduct of proceedings</w:t>
      </w:r>
      <w:bookmarkEnd w:id="532"/>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533" w:name="_Toc470087290"/>
      <w:bookmarkStart w:id="534" w:name="_Toc471201321"/>
      <w:bookmarkStart w:id="535" w:name="_Toc476918650"/>
      <w:bookmarkStart w:id="536" w:name="_Toc483466769"/>
      <w:bookmarkStart w:id="537" w:name="_Toc483469005"/>
      <w:bookmarkStart w:id="538" w:name="_Toc483470247"/>
      <w:bookmarkStart w:id="539" w:name="_Toc484596260"/>
      <w:bookmarkStart w:id="540" w:name="_Toc484598910"/>
      <w:bookmarkStart w:id="541" w:name="_Toc484614970"/>
      <w:bookmarkStart w:id="542" w:name="_Toc486600820"/>
      <w:bookmarkStart w:id="543" w:name="_Toc490563763"/>
      <w:r>
        <w:rPr>
          <w:rStyle w:val="CharPartNo"/>
        </w:rPr>
        <w:t>Order 19</w:t>
      </w:r>
      <w:r>
        <w:t> — </w:t>
      </w:r>
      <w:r>
        <w:rPr>
          <w:rStyle w:val="CharPartText"/>
        </w:rPr>
        <w:t>Third party and similar proceedings</w:t>
      </w:r>
      <w:bookmarkEnd w:id="533"/>
      <w:bookmarkEnd w:id="534"/>
      <w:bookmarkEnd w:id="535"/>
      <w:bookmarkEnd w:id="536"/>
      <w:bookmarkEnd w:id="537"/>
      <w:bookmarkEnd w:id="538"/>
      <w:bookmarkEnd w:id="539"/>
      <w:bookmarkEnd w:id="540"/>
      <w:bookmarkEnd w:id="541"/>
      <w:bookmarkEnd w:id="542"/>
      <w:bookmarkEnd w:id="543"/>
    </w:p>
    <w:p>
      <w:pPr>
        <w:pStyle w:val="Heading5"/>
        <w:rPr>
          <w:snapToGrid w:val="0"/>
        </w:rPr>
      </w:pPr>
      <w:bookmarkStart w:id="544" w:name="_Toc490563764"/>
      <w:r>
        <w:rPr>
          <w:rStyle w:val="CharSectno"/>
        </w:rPr>
        <w:t>1</w:t>
      </w:r>
      <w:r>
        <w:rPr>
          <w:snapToGrid w:val="0"/>
        </w:rPr>
        <w:t>.</w:t>
      </w:r>
      <w:r>
        <w:rPr>
          <w:snapToGrid w:val="0"/>
        </w:rPr>
        <w:tab/>
        <w:t>Third party notice</w:t>
      </w:r>
      <w:bookmarkEnd w:id="544"/>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545" w:name="_Toc490563765"/>
      <w:r>
        <w:rPr>
          <w:rStyle w:val="CharSectno"/>
        </w:rPr>
        <w:t>2</w:t>
      </w:r>
      <w:r>
        <w:rPr>
          <w:snapToGrid w:val="0"/>
        </w:rPr>
        <w:t>.</w:t>
      </w:r>
      <w:r>
        <w:rPr>
          <w:snapToGrid w:val="0"/>
        </w:rPr>
        <w:tab/>
        <w:t>Application for leave to issue third party notice</w:t>
      </w:r>
      <w:bookmarkEnd w:id="545"/>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46" w:name="_Toc490563766"/>
      <w:r>
        <w:rPr>
          <w:rStyle w:val="CharSectno"/>
        </w:rPr>
        <w:t>3</w:t>
      </w:r>
      <w:r>
        <w:rPr>
          <w:snapToGrid w:val="0"/>
        </w:rPr>
        <w:t>.</w:t>
      </w:r>
      <w:r>
        <w:rPr>
          <w:snapToGrid w:val="0"/>
        </w:rPr>
        <w:tab/>
        <w:t>Issue and service of, and entry of appearance to, third party notice</w:t>
      </w:r>
      <w:bookmarkEnd w:id="546"/>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547" w:name="_Toc490563767"/>
      <w:r>
        <w:rPr>
          <w:rStyle w:val="CharSectno"/>
        </w:rPr>
        <w:t>4</w:t>
      </w:r>
      <w:r>
        <w:rPr>
          <w:snapToGrid w:val="0"/>
        </w:rPr>
        <w:t>.</w:t>
      </w:r>
      <w:r>
        <w:rPr>
          <w:snapToGrid w:val="0"/>
        </w:rPr>
        <w:tab/>
        <w:t>Third party directions</w:t>
      </w:r>
      <w:bookmarkEnd w:id="547"/>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548" w:name="_Toc490563768"/>
      <w:r>
        <w:rPr>
          <w:rStyle w:val="CharSectno"/>
        </w:rPr>
        <w:t>5</w:t>
      </w:r>
      <w:r>
        <w:rPr>
          <w:snapToGrid w:val="0"/>
        </w:rPr>
        <w:t>.</w:t>
      </w:r>
      <w:r>
        <w:rPr>
          <w:snapToGrid w:val="0"/>
        </w:rPr>
        <w:tab/>
        <w:t>Default of third party etc.</w:t>
      </w:r>
      <w:bookmarkEnd w:id="548"/>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549" w:name="_Toc490563769"/>
      <w:r>
        <w:rPr>
          <w:rStyle w:val="CharSectno"/>
        </w:rPr>
        <w:t>6</w:t>
      </w:r>
      <w:r>
        <w:rPr>
          <w:snapToGrid w:val="0"/>
        </w:rPr>
        <w:t>.</w:t>
      </w:r>
      <w:r>
        <w:rPr>
          <w:snapToGrid w:val="0"/>
        </w:rPr>
        <w:tab/>
        <w:t>Setting aside third party proceedings</w:t>
      </w:r>
      <w:bookmarkEnd w:id="549"/>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550" w:name="_Toc490563770"/>
      <w:r>
        <w:rPr>
          <w:rStyle w:val="CharSectno"/>
        </w:rPr>
        <w:t>7</w:t>
      </w:r>
      <w:r>
        <w:rPr>
          <w:snapToGrid w:val="0"/>
        </w:rPr>
        <w:t>.</w:t>
      </w:r>
      <w:r>
        <w:rPr>
          <w:snapToGrid w:val="0"/>
        </w:rPr>
        <w:tab/>
        <w:t>Judgment between defendant and third party</w:t>
      </w:r>
      <w:bookmarkEnd w:id="550"/>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551" w:name="_Toc490563771"/>
      <w:r>
        <w:rPr>
          <w:rStyle w:val="CharSectno"/>
        </w:rPr>
        <w:t>8</w:t>
      </w:r>
      <w:r>
        <w:rPr>
          <w:snapToGrid w:val="0"/>
        </w:rPr>
        <w:t>.</w:t>
      </w:r>
      <w:r>
        <w:rPr>
          <w:snapToGrid w:val="0"/>
        </w:rPr>
        <w:tab/>
        <w:t>Claims and issues between defendant and another party</w:t>
      </w:r>
      <w:bookmarkEnd w:id="551"/>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552" w:name="_Toc490563772"/>
      <w:r>
        <w:rPr>
          <w:rStyle w:val="CharSectno"/>
        </w:rPr>
        <w:t>9</w:t>
      </w:r>
      <w:r>
        <w:rPr>
          <w:snapToGrid w:val="0"/>
        </w:rPr>
        <w:t>.</w:t>
      </w:r>
      <w:r>
        <w:rPr>
          <w:snapToGrid w:val="0"/>
        </w:rPr>
        <w:tab/>
        <w:t>Claims by third and subsequent parties</w:t>
      </w:r>
      <w:bookmarkEnd w:id="552"/>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553" w:name="_Toc490563773"/>
      <w:r>
        <w:rPr>
          <w:rStyle w:val="CharSectno"/>
        </w:rPr>
        <w:t>10</w:t>
      </w:r>
      <w:r>
        <w:rPr>
          <w:snapToGrid w:val="0"/>
        </w:rPr>
        <w:t>.</w:t>
      </w:r>
      <w:r>
        <w:rPr>
          <w:snapToGrid w:val="0"/>
        </w:rPr>
        <w:tab/>
        <w:t>Offer of contribution</w:t>
      </w:r>
      <w:bookmarkEnd w:id="553"/>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554" w:name="_Toc490563774"/>
      <w:r>
        <w:rPr>
          <w:rStyle w:val="CharSectno"/>
        </w:rPr>
        <w:t>11</w:t>
      </w:r>
      <w:r>
        <w:rPr>
          <w:snapToGrid w:val="0"/>
        </w:rPr>
        <w:t>.</w:t>
      </w:r>
      <w:r>
        <w:rPr>
          <w:snapToGrid w:val="0"/>
        </w:rPr>
        <w:tab/>
        <w:t>Counterclaim by defendant</w:t>
      </w:r>
      <w:bookmarkEnd w:id="554"/>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555" w:name="_Toc490563775"/>
      <w:r>
        <w:rPr>
          <w:rStyle w:val="CharSectno"/>
        </w:rPr>
        <w:t>12</w:t>
      </w:r>
      <w:r>
        <w:rPr>
          <w:snapToGrid w:val="0"/>
        </w:rPr>
        <w:t>.</w:t>
      </w:r>
      <w:r>
        <w:rPr>
          <w:snapToGrid w:val="0"/>
        </w:rPr>
        <w:tab/>
        <w:t>Costs</w:t>
      </w:r>
      <w:bookmarkEnd w:id="555"/>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556" w:name="_Toc470087303"/>
      <w:bookmarkStart w:id="557" w:name="_Toc471201334"/>
      <w:bookmarkStart w:id="558" w:name="_Toc476918663"/>
      <w:bookmarkStart w:id="559" w:name="_Toc483466782"/>
      <w:bookmarkStart w:id="560" w:name="_Toc483469018"/>
      <w:bookmarkStart w:id="561" w:name="_Toc483470260"/>
      <w:bookmarkStart w:id="562" w:name="_Toc484596273"/>
      <w:bookmarkStart w:id="563" w:name="_Toc484598923"/>
      <w:bookmarkStart w:id="564" w:name="_Toc484614983"/>
      <w:bookmarkStart w:id="565" w:name="_Toc486600833"/>
      <w:bookmarkStart w:id="566" w:name="_Toc490563776"/>
      <w:r>
        <w:rPr>
          <w:rStyle w:val="CharPartNo"/>
        </w:rPr>
        <w:t>Order 20</w:t>
      </w:r>
      <w:r>
        <w:t> — </w:t>
      </w:r>
      <w:r>
        <w:rPr>
          <w:rStyle w:val="CharPartText"/>
        </w:rPr>
        <w:t>Pleadings</w:t>
      </w:r>
      <w:bookmarkEnd w:id="556"/>
      <w:bookmarkEnd w:id="557"/>
      <w:bookmarkEnd w:id="558"/>
      <w:bookmarkEnd w:id="559"/>
      <w:bookmarkEnd w:id="560"/>
      <w:bookmarkEnd w:id="561"/>
      <w:bookmarkEnd w:id="562"/>
      <w:bookmarkEnd w:id="563"/>
      <w:bookmarkEnd w:id="564"/>
      <w:bookmarkEnd w:id="565"/>
      <w:bookmarkEnd w:id="566"/>
    </w:p>
    <w:p>
      <w:pPr>
        <w:pStyle w:val="Heading5"/>
        <w:rPr>
          <w:snapToGrid w:val="0"/>
        </w:rPr>
      </w:pPr>
      <w:bookmarkStart w:id="567" w:name="_Toc490563777"/>
      <w:r>
        <w:rPr>
          <w:rStyle w:val="CharSectno"/>
        </w:rPr>
        <w:t>1</w:t>
      </w:r>
      <w:r>
        <w:rPr>
          <w:snapToGrid w:val="0"/>
        </w:rPr>
        <w:t>.</w:t>
      </w:r>
      <w:r>
        <w:rPr>
          <w:snapToGrid w:val="0"/>
        </w:rPr>
        <w:tab/>
        <w:t>Statement of claim, service of</w:t>
      </w:r>
      <w:bookmarkEnd w:id="567"/>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568" w:name="_Toc490563778"/>
      <w:r>
        <w:rPr>
          <w:rStyle w:val="CharSectno"/>
        </w:rPr>
        <w:t>2</w:t>
      </w:r>
      <w:r>
        <w:rPr>
          <w:snapToGrid w:val="0"/>
        </w:rPr>
        <w:t>.</w:t>
      </w:r>
      <w:r>
        <w:rPr>
          <w:snapToGrid w:val="0"/>
        </w:rPr>
        <w:tab/>
        <w:t>Statement of claim, content of</w:t>
      </w:r>
      <w:bookmarkEnd w:id="568"/>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569" w:name="_Toc490563779"/>
      <w:r>
        <w:rPr>
          <w:rStyle w:val="CharSectno"/>
        </w:rPr>
        <w:t>3</w:t>
      </w:r>
      <w:r>
        <w:rPr>
          <w:snapToGrid w:val="0"/>
        </w:rPr>
        <w:t>.</w:t>
      </w:r>
      <w:r>
        <w:rPr>
          <w:snapToGrid w:val="0"/>
        </w:rPr>
        <w:tab/>
        <w:t>Pleadings etc. to be filed before service</w:t>
      </w:r>
      <w:bookmarkEnd w:id="569"/>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570" w:name="_Toc490563780"/>
      <w:r>
        <w:rPr>
          <w:rStyle w:val="CharSectno"/>
        </w:rPr>
        <w:t>4</w:t>
      </w:r>
      <w:r>
        <w:rPr>
          <w:snapToGrid w:val="0"/>
        </w:rPr>
        <w:t>.</w:t>
      </w:r>
      <w:r>
        <w:rPr>
          <w:snapToGrid w:val="0"/>
        </w:rPr>
        <w:tab/>
        <w:t>Defence, service of</w:t>
      </w:r>
      <w:bookmarkEnd w:id="570"/>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571" w:name="_Toc490563781"/>
      <w:r>
        <w:rPr>
          <w:rStyle w:val="CharSectno"/>
        </w:rPr>
        <w:t>5</w:t>
      </w:r>
      <w:r>
        <w:rPr>
          <w:snapToGrid w:val="0"/>
        </w:rPr>
        <w:t>.</w:t>
      </w:r>
      <w:r>
        <w:rPr>
          <w:snapToGrid w:val="0"/>
        </w:rPr>
        <w:tab/>
        <w:t>Reply and defence to counterclaim, service of</w:t>
      </w:r>
      <w:bookmarkEnd w:id="571"/>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572" w:name="_Toc490563782"/>
      <w:r>
        <w:rPr>
          <w:rStyle w:val="CharSectno"/>
        </w:rPr>
        <w:t>6</w:t>
      </w:r>
      <w:r>
        <w:rPr>
          <w:snapToGrid w:val="0"/>
        </w:rPr>
        <w:t>.</w:t>
      </w:r>
      <w:r>
        <w:rPr>
          <w:snapToGrid w:val="0"/>
        </w:rPr>
        <w:tab/>
        <w:t>Pleadings subsequent to reply etc., leave required for</w:t>
      </w:r>
      <w:bookmarkEnd w:id="572"/>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573" w:name="_Toc490563783"/>
      <w:r>
        <w:rPr>
          <w:rStyle w:val="CharSectno"/>
        </w:rPr>
        <w:t>7</w:t>
      </w:r>
      <w:r>
        <w:rPr>
          <w:snapToGrid w:val="0"/>
        </w:rPr>
        <w:t>.</w:t>
      </w:r>
      <w:r>
        <w:rPr>
          <w:snapToGrid w:val="0"/>
        </w:rPr>
        <w:tab/>
        <w:t>Pleadings, formal requirements of</w:t>
      </w:r>
      <w:bookmarkEnd w:id="573"/>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574" w:name="_Toc490563784"/>
      <w:r>
        <w:rPr>
          <w:rStyle w:val="CharSectno"/>
        </w:rPr>
        <w:t>8</w:t>
      </w:r>
      <w:r>
        <w:rPr>
          <w:snapToGrid w:val="0"/>
        </w:rPr>
        <w:t>.</w:t>
      </w:r>
      <w:r>
        <w:rPr>
          <w:snapToGrid w:val="0"/>
        </w:rPr>
        <w:tab/>
        <w:t>Facts, not evidence, to be pleaded</w:t>
      </w:r>
      <w:bookmarkEnd w:id="574"/>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575" w:name="_Toc490563785"/>
      <w:r>
        <w:rPr>
          <w:rStyle w:val="CharSectno"/>
        </w:rPr>
        <w:t>9</w:t>
      </w:r>
      <w:r>
        <w:rPr>
          <w:snapToGrid w:val="0"/>
        </w:rPr>
        <w:t>.</w:t>
      </w:r>
      <w:r>
        <w:rPr>
          <w:snapToGrid w:val="0"/>
        </w:rPr>
        <w:tab/>
        <w:t>Matters which must be specifically pleaded</w:t>
      </w:r>
      <w:bookmarkEnd w:id="575"/>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576" w:name="_Toc490563786"/>
      <w:r>
        <w:rPr>
          <w:rStyle w:val="CharSectno"/>
        </w:rPr>
        <w:t>10</w:t>
      </w:r>
      <w:r>
        <w:rPr>
          <w:snapToGrid w:val="0"/>
        </w:rPr>
        <w:t>.</w:t>
      </w:r>
      <w:r>
        <w:rPr>
          <w:snapToGrid w:val="0"/>
        </w:rPr>
        <w:tab/>
        <w:t>Matter may be pleaded whenever arising</w:t>
      </w:r>
      <w:bookmarkEnd w:id="576"/>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577" w:name="_Toc490563787"/>
      <w:r>
        <w:rPr>
          <w:rStyle w:val="CharSectno"/>
        </w:rPr>
        <w:t>11</w:t>
      </w:r>
      <w:r>
        <w:rPr>
          <w:snapToGrid w:val="0"/>
        </w:rPr>
        <w:t>.</w:t>
      </w:r>
      <w:r>
        <w:rPr>
          <w:snapToGrid w:val="0"/>
        </w:rPr>
        <w:tab/>
        <w:t>Party’s pleadings to be consistent</w:t>
      </w:r>
      <w:bookmarkEnd w:id="577"/>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578" w:name="_Toc490563788"/>
      <w:r>
        <w:rPr>
          <w:rStyle w:val="CharSectno"/>
        </w:rPr>
        <w:t>12</w:t>
      </w:r>
      <w:r>
        <w:rPr>
          <w:snapToGrid w:val="0"/>
        </w:rPr>
        <w:t>.</w:t>
      </w:r>
      <w:r>
        <w:rPr>
          <w:snapToGrid w:val="0"/>
        </w:rPr>
        <w:tab/>
        <w:t>Points of law may be pleaded</w:t>
      </w:r>
      <w:bookmarkEnd w:id="578"/>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579" w:name="_Toc490563789"/>
      <w:r>
        <w:rPr>
          <w:rStyle w:val="CharSectno"/>
        </w:rPr>
        <w:t>13</w:t>
      </w:r>
      <w:r>
        <w:rPr>
          <w:snapToGrid w:val="0"/>
        </w:rPr>
        <w:t>.</w:t>
      </w:r>
      <w:r>
        <w:rPr>
          <w:snapToGrid w:val="0"/>
        </w:rPr>
        <w:tab/>
        <w:t>Particulars of claims etc.</w:t>
      </w:r>
      <w:bookmarkEnd w:id="579"/>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580" w:name="_Toc490563790"/>
      <w:r>
        <w:rPr>
          <w:rStyle w:val="CharSectno"/>
        </w:rPr>
        <w:t>13A</w:t>
      </w:r>
      <w:r>
        <w:rPr>
          <w:snapToGrid w:val="0"/>
        </w:rPr>
        <w:t>.</w:t>
      </w:r>
      <w:r>
        <w:rPr>
          <w:snapToGrid w:val="0"/>
        </w:rPr>
        <w:tab/>
        <w:t>Particulars in defamation actions</w:t>
      </w:r>
      <w:bookmarkEnd w:id="580"/>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581" w:name="_Toc490563791"/>
      <w:r>
        <w:rPr>
          <w:rStyle w:val="CharSectno"/>
        </w:rPr>
        <w:t>14</w:t>
      </w:r>
      <w:r>
        <w:rPr>
          <w:snapToGrid w:val="0"/>
        </w:rPr>
        <w:t>.</w:t>
      </w:r>
      <w:r>
        <w:rPr>
          <w:snapToGrid w:val="0"/>
        </w:rPr>
        <w:tab/>
        <w:t>Admissions, traverses etc.</w:t>
      </w:r>
      <w:bookmarkEnd w:id="581"/>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582" w:name="_Toc490563792"/>
      <w:r>
        <w:rPr>
          <w:rStyle w:val="CharSectno"/>
        </w:rPr>
        <w:t>15</w:t>
      </w:r>
      <w:r>
        <w:rPr>
          <w:snapToGrid w:val="0"/>
        </w:rPr>
        <w:t>.</w:t>
      </w:r>
      <w:r>
        <w:rPr>
          <w:snapToGrid w:val="0"/>
        </w:rPr>
        <w:tab/>
        <w:t>Denial by joinder of issue</w:t>
      </w:r>
      <w:bookmarkEnd w:id="582"/>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583" w:name="_Toc490563793"/>
      <w:r>
        <w:rPr>
          <w:rStyle w:val="CharSectno"/>
        </w:rPr>
        <w:t>16</w:t>
      </w:r>
      <w:r>
        <w:rPr>
          <w:snapToGrid w:val="0"/>
        </w:rPr>
        <w:t>.</w:t>
      </w:r>
      <w:r>
        <w:rPr>
          <w:snapToGrid w:val="0"/>
        </w:rPr>
        <w:tab/>
        <w:t>Defence of tender not available without payment into court</w:t>
      </w:r>
      <w:bookmarkEnd w:id="583"/>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584" w:name="_Toc490563794"/>
      <w:r>
        <w:rPr>
          <w:rStyle w:val="CharSectno"/>
        </w:rPr>
        <w:t>17</w:t>
      </w:r>
      <w:r>
        <w:rPr>
          <w:snapToGrid w:val="0"/>
        </w:rPr>
        <w:t>.</w:t>
      </w:r>
      <w:r>
        <w:rPr>
          <w:snapToGrid w:val="0"/>
        </w:rPr>
        <w:tab/>
        <w:t>Defence of set</w:t>
      </w:r>
      <w:r>
        <w:rPr>
          <w:snapToGrid w:val="0"/>
        </w:rPr>
        <w:noBreakHyphen/>
        <w:t>off</w:t>
      </w:r>
      <w:bookmarkEnd w:id="584"/>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585" w:name="_Toc490563795"/>
      <w:r>
        <w:rPr>
          <w:rStyle w:val="CharSectno"/>
        </w:rPr>
        <w:t>18</w:t>
      </w:r>
      <w:r>
        <w:rPr>
          <w:snapToGrid w:val="0"/>
        </w:rPr>
        <w:t>.</w:t>
      </w:r>
      <w:r>
        <w:rPr>
          <w:snapToGrid w:val="0"/>
        </w:rPr>
        <w:tab/>
        <w:t>Counterclaim and defence to counterclaim</w:t>
      </w:r>
      <w:bookmarkEnd w:id="585"/>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586" w:name="_Toc490563796"/>
      <w:r>
        <w:rPr>
          <w:rStyle w:val="CharSectno"/>
        </w:rPr>
        <w:t>19</w:t>
      </w:r>
      <w:r>
        <w:rPr>
          <w:snapToGrid w:val="0"/>
        </w:rPr>
        <w:t>.</w:t>
      </w:r>
      <w:r>
        <w:rPr>
          <w:snapToGrid w:val="0"/>
        </w:rPr>
        <w:tab/>
        <w:t>Striking out pleadings etc.</w:t>
      </w:r>
      <w:bookmarkEnd w:id="586"/>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24 May 2017 p. 2607.] </w:t>
      </w:r>
    </w:p>
    <w:p>
      <w:pPr>
        <w:pStyle w:val="Heading5"/>
        <w:rPr>
          <w:snapToGrid w:val="0"/>
        </w:rPr>
      </w:pPr>
      <w:bookmarkStart w:id="587" w:name="_Toc490563797"/>
      <w:r>
        <w:rPr>
          <w:rStyle w:val="CharSectno"/>
        </w:rPr>
        <w:t>20</w:t>
      </w:r>
      <w:r>
        <w:rPr>
          <w:snapToGrid w:val="0"/>
        </w:rPr>
        <w:t>.</w:t>
      </w:r>
      <w:r>
        <w:rPr>
          <w:snapToGrid w:val="0"/>
        </w:rPr>
        <w:tab/>
        <w:t>Close of pleadings</w:t>
      </w:r>
      <w:bookmarkEnd w:id="587"/>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588" w:name="_Toc490563798"/>
      <w:r>
        <w:rPr>
          <w:rStyle w:val="CharSectno"/>
        </w:rPr>
        <w:t>21</w:t>
      </w:r>
      <w:r>
        <w:rPr>
          <w:snapToGrid w:val="0"/>
        </w:rPr>
        <w:t>.</w:t>
      </w:r>
      <w:r>
        <w:rPr>
          <w:snapToGrid w:val="0"/>
        </w:rPr>
        <w:tab/>
        <w:t>Trial without pleadings</w:t>
      </w:r>
      <w:bookmarkEnd w:id="588"/>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589" w:name="_Toc490563799"/>
      <w:r>
        <w:rPr>
          <w:rStyle w:val="CharSectno"/>
        </w:rPr>
        <w:t>22</w:t>
      </w:r>
      <w:r>
        <w:rPr>
          <w:snapToGrid w:val="0"/>
        </w:rPr>
        <w:t>.</w:t>
      </w:r>
      <w:r>
        <w:rPr>
          <w:snapToGrid w:val="0"/>
        </w:rPr>
        <w:tab/>
        <w:t>Preparation of issues</w:t>
      </w:r>
      <w:bookmarkEnd w:id="589"/>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590" w:name="_Toc490563800"/>
      <w:r>
        <w:rPr>
          <w:rStyle w:val="CharSectno"/>
        </w:rPr>
        <w:t>23</w:t>
      </w:r>
      <w:r>
        <w:rPr>
          <w:snapToGrid w:val="0"/>
        </w:rPr>
        <w:t>.</w:t>
      </w:r>
      <w:r>
        <w:rPr>
          <w:snapToGrid w:val="0"/>
        </w:rPr>
        <w:tab/>
        <w:t>Collision between vessels, content etc. of Preliminary Act</w:t>
      </w:r>
      <w:bookmarkEnd w:id="590"/>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591" w:name="_Toc490563801"/>
      <w:r>
        <w:rPr>
          <w:rStyle w:val="CharSectno"/>
        </w:rPr>
        <w:t>24</w:t>
      </w:r>
      <w:r>
        <w:rPr>
          <w:snapToGrid w:val="0"/>
        </w:rPr>
        <w:t>.</w:t>
      </w:r>
      <w:r>
        <w:rPr>
          <w:snapToGrid w:val="0"/>
        </w:rPr>
        <w:tab/>
        <w:t>Failure to lodge Preliminary Act</w:t>
      </w:r>
      <w:bookmarkEnd w:id="591"/>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592" w:name="_Toc470087329"/>
      <w:bookmarkStart w:id="593" w:name="_Toc471201360"/>
      <w:bookmarkStart w:id="594" w:name="_Toc476918689"/>
      <w:bookmarkStart w:id="595" w:name="_Toc483466808"/>
      <w:bookmarkStart w:id="596" w:name="_Toc483469044"/>
      <w:bookmarkStart w:id="597" w:name="_Toc483470286"/>
      <w:bookmarkStart w:id="598" w:name="_Toc484596299"/>
      <w:bookmarkStart w:id="599" w:name="_Toc484598949"/>
      <w:bookmarkStart w:id="600" w:name="_Toc484615009"/>
      <w:bookmarkStart w:id="601" w:name="_Toc486600859"/>
      <w:bookmarkStart w:id="602" w:name="_Toc490563802"/>
      <w:r>
        <w:rPr>
          <w:rStyle w:val="CharPartNo"/>
        </w:rPr>
        <w:t>Order 21</w:t>
      </w:r>
      <w:r>
        <w:t> — </w:t>
      </w:r>
      <w:r>
        <w:rPr>
          <w:rStyle w:val="CharPartText"/>
        </w:rPr>
        <w:t>Amendment</w:t>
      </w:r>
      <w:bookmarkEnd w:id="592"/>
      <w:bookmarkEnd w:id="593"/>
      <w:bookmarkEnd w:id="594"/>
      <w:bookmarkEnd w:id="595"/>
      <w:bookmarkEnd w:id="596"/>
      <w:bookmarkEnd w:id="597"/>
      <w:bookmarkEnd w:id="598"/>
      <w:bookmarkEnd w:id="599"/>
      <w:bookmarkEnd w:id="600"/>
      <w:bookmarkEnd w:id="601"/>
      <w:bookmarkEnd w:id="602"/>
    </w:p>
    <w:p>
      <w:pPr>
        <w:pStyle w:val="Heading5"/>
        <w:rPr>
          <w:snapToGrid w:val="0"/>
        </w:rPr>
      </w:pPr>
      <w:bookmarkStart w:id="603" w:name="_Toc490563803"/>
      <w:r>
        <w:rPr>
          <w:rStyle w:val="CharSectno"/>
        </w:rPr>
        <w:t>1</w:t>
      </w:r>
      <w:r>
        <w:rPr>
          <w:snapToGrid w:val="0"/>
        </w:rPr>
        <w:t>.</w:t>
      </w:r>
      <w:r>
        <w:rPr>
          <w:snapToGrid w:val="0"/>
        </w:rPr>
        <w:tab/>
        <w:t>Amending writ without leave</w:t>
      </w:r>
      <w:bookmarkEnd w:id="603"/>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604" w:name="_Toc490563804"/>
      <w:r>
        <w:rPr>
          <w:rStyle w:val="CharSectno"/>
        </w:rPr>
        <w:t>2</w:t>
      </w:r>
      <w:r>
        <w:rPr>
          <w:snapToGrid w:val="0"/>
        </w:rPr>
        <w:t>.</w:t>
      </w:r>
      <w:r>
        <w:rPr>
          <w:snapToGrid w:val="0"/>
        </w:rPr>
        <w:tab/>
        <w:t>Amending memorandum of appearance</w:t>
      </w:r>
      <w:bookmarkEnd w:id="604"/>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605" w:name="_Toc490563805"/>
      <w:r>
        <w:rPr>
          <w:rStyle w:val="CharSectno"/>
        </w:rPr>
        <w:t>3</w:t>
      </w:r>
      <w:r>
        <w:t>.</w:t>
      </w:r>
      <w:r>
        <w:tab/>
        <w:t>Amending pleadings without leave</w:t>
      </w:r>
      <w:bookmarkEnd w:id="605"/>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606" w:name="_Toc490563806"/>
      <w:r>
        <w:rPr>
          <w:rStyle w:val="CharSectno"/>
        </w:rPr>
        <w:t>5</w:t>
      </w:r>
      <w:r>
        <w:rPr>
          <w:snapToGrid w:val="0"/>
        </w:rPr>
        <w:t>.</w:t>
      </w:r>
      <w:r>
        <w:rPr>
          <w:snapToGrid w:val="0"/>
        </w:rPr>
        <w:tab/>
        <w:t>Amending writ or pleading with leave</w:t>
      </w:r>
      <w:bookmarkEnd w:id="606"/>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607" w:name="_Toc490563807"/>
      <w:r>
        <w:rPr>
          <w:rStyle w:val="CharSectno"/>
        </w:rPr>
        <w:t>6</w:t>
      </w:r>
      <w:r>
        <w:rPr>
          <w:snapToGrid w:val="0"/>
        </w:rPr>
        <w:t>.</w:t>
      </w:r>
      <w:r>
        <w:rPr>
          <w:snapToGrid w:val="0"/>
        </w:rPr>
        <w:tab/>
        <w:t>Amending other originating process</w:t>
      </w:r>
      <w:bookmarkEnd w:id="607"/>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608" w:name="_Toc490563808"/>
      <w:r>
        <w:rPr>
          <w:rStyle w:val="CharSectno"/>
        </w:rPr>
        <w:t>7</w:t>
      </w:r>
      <w:r>
        <w:rPr>
          <w:snapToGrid w:val="0"/>
        </w:rPr>
        <w:t>.</w:t>
      </w:r>
      <w:r>
        <w:rPr>
          <w:snapToGrid w:val="0"/>
        </w:rPr>
        <w:tab/>
        <w:t>Amending other documents</w:t>
      </w:r>
      <w:bookmarkEnd w:id="608"/>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609" w:name="_Toc490563809"/>
      <w:r>
        <w:rPr>
          <w:rStyle w:val="CharSectno"/>
        </w:rPr>
        <w:t>8</w:t>
      </w:r>
      <w:r>
        <w:rPr>
          <w:snapToGrid w:val="0"/>
        </w:rPr>
        <w:t>.</w:t>
      </w:r>
      <w:r>
        <w:rPr>
          <w:snapToGrid w:val="0"/>
        </w:rPr>
        <w:tab/>
        <w:t>Failure to amend after order</w:t>
      </w:r>
      <w:bookmarkEnd w:id="609"/>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610" w:name="_Toc490563810"/>
      <w:r>
        <w:rPr>
          <w:rStyle w:val="CharSectno"/>
        </w:rPr>
        <w:t>9</w:t>
      </w:r>
      <w:r>
        <w:rPr>
          <w:snapToGrid w:val="0"/>
        </w:rPr>
        <w:t>.</w:t>
      </w:r>
      <w:r>
        <w:rPr>
          <w:snapToGrid w:val="0"/>
        </w:rPr>
        <w:tab/>
        <w:t>How amendments to be made</w:t>
      </w:r>
      <w:bookmarkEnd w:id="610"/>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611" w:name="_Toc490563811"/>
      <w:r>
        <w:rPr>
          <w:rStyle w:val="CharSectno"/>
        </w:rPr>
        <w:t>10</w:t>
      </w:r>
      <w:r>
        <w:rPr>
          <w:snapToGrid w:val="0"/>
        </w:rPr>
        <w:t>.</w:t>
      </w:r>
      <w:r>
        <w:rPr>
          <w:snapToGrid w:val="0"/>
        </w:rPr>
        <w:tab/>
        <w:t>Clerical errors etc., correcting (slip rule)</w:t>
      </w:r>
      <w:bookmarkEnd w:id="611"/>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12" w:name="_Toc490563812"/>
      <w:r>
        <w:rPr>
          <w:rStyle w:val="CharSectno"/>
        </w:rPr>
        <w:t>11</w:t>
      </w:r>
      <w:r>
        <w:t>.</w:t>
      </w:r>
      <w:r>
        <w:tab/>
        <w:t>Service of amended documents</w:t>
      </w:r>
      <w:bookmarkEnd w:id="612"/>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613" w:name="_Toc470087340"/>
      <w:bookmarkStart w:id="614" w:name="_Toc471201371"/>
      <w:bookmarkStart w:id="615" w:name="_Toc476918700"/>
      <w:bookmarkStart w:id="616" w:name="_Toc483466819"/>
      <w:bookmarkStart w:id="617" w:name="_Toc483469055"/>
      <w:bookmarkStart w:id="618" w:name="_Toc483470297"/>
      <w:bookmarkStart w:id="619" w:name="_Toc484596310"/>
      <w:bookmarkStart w:id="620" w:name="_Toc484598960"/>
      <w:bookmarkStart w:id="621" w:name="_Toc484615020"/>
      <w:bookmarkStart w:id="622" w:name="_Toc486600870"/>
      <w:bookmarkStart w:id="623" w:name="_Toc490563813"/>
      <w:r>
        <w:rPr>
          <w:rStyle w:val="CharPartNo"/>
        </w:rPr>
        <w:t>Order 23</w:t>
      </w:r>
      <w:r>
        <w:t> — </w:t>
      </w:r>
      <w:r>
        <w:rPr>
          <w:rStyle w:val="CharPartText"/>
        </w:rPr>
        <w:t>Discontinuance</w:t>
      </w:r>
      <w:bookmarkEnd w:id="613"/>
      <w:bookmarkEnd w:id="614"/>
      <w:bookmarkEnd w:id="615"/>
      <w:bookmarkEnd w:id="616"/>
      <w:bookmarkEnd w:id="617"/>
      <w:bookmarkEnd w:id="618"/>
      <w:bookmarkEnd w:id="619"/>
      <w:bookmarkEnd w:id="620"/>
      <w:bookmarkEnd w:id="621"/>
      <w:bookmarkEnd w:id="622"/>
      <w:bookmarkEnd w:id="623"/>
    </w:p>
    <w:p>
      <w:pPr>
        <w:pStyle w:val="Heading5"/>
        <w:rPr>
          <w:snapToGrid w:val="0"/>
        </w:rPr>
      </w:pPr>
      <w:bookmarkStart w:id="624" w:name="_Toc490563814"/>
      <w:r>
        <w:rPr>
          <w:rStyle w:val="CharSectno"/>
        </w:rPr>
        <w:t>1</w:t>
      </w:r>
      <w:r>
        <w:rPr>
          <w:snapToGrid w:val="0"/>
        </w:rPr>
        <w:t>.</w:t>
      </w:r>
      <w:r>
        <w:rPr>
          <w:snapToGrid w:val="0"/>
        </w:rPr>
        <w:tab/>
        <w:t>Withdrawing appearance</w:t>
      </w:r>
      <w:bookmarkEnd w:id="624"/>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625" w:name="_Toc490563815"/>
      <w:r>
        <w:rPr>
          <w:rStyle w:val="CharSectno"/>
        </w:rPr>
        <w:t>2</w:t>
      </w:r>
      <w:r>
        <w:rPr>
          <w:snapToGrid w:val="0"/>
        </w:rPr>
        <w:t>.</w:t>
      </w:r>
      <w:r>
        <w:rPr>
          <w:snapToGrid w:val="0"/>
        </w:rPr>
        <w:tab/>
        <w:t>Plaintiff may discontinue; defence etc. may be withdrawn</w:t>
      </w:r>
      <w:bookmarkEnd w:id="62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626" w:name="_Toc490563816"/>
      <w:r>
        <w:rPr>
          <w:rStyle w:val="CharSectno"/>
        </w:rPr>
        <w:t>3</w:t>
      </w:r>
      <w:r>
        <w:rPr>
          <w:snapToGrid w:val="0"/>
        </w:rPr>
        <w:t>.</w:t>
      </w:r>
      <w:r>
        <w:rPr>
          <w:snapToGrid w:val="0"/>
        </w:rPr>
        <w:tab/>
        <w:t>Costs</w:t>
      </w:r>
      <w:bookmarkEnd w:id="626"/>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627" w:name="_Toc490563817"/>
      <w:r>
        <w:rPr>
          <w:rStyle w:val="CharSectno"/>
        </w:rPr>
        <w:t>4</w:t>
      </w:r>
      <w:r>
        <w:rPr>
          <w:snapToGrid w:val="0"/>
        </w:rPr>
        <w:t>.</w:t>
      </w:r>
      <w:r>
        <w:rPr>
          <w:snapToGrid w:val="0"/>
        </w:rPr>
        <w:tab/>
        <w:t>Subsequent action stayed pending payment</w:t>
      </w:r>
      <w:bookmarkEnd w:id="627"/>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628" w:name="_Toc490563818"/>
      <w:r>
        <w:rPr>
          <w:rStyle w:val="CharSectno"/>
        </w:rPr>
        <w:t>5</w:t>
      </w:r>
      <w:r>
        <w:rPr>
          <w:snapToGrid w:val="0"/>
        </w:rPr>
        <w:t>.</w:t>
      </w:r>
      <w:r>
        <w:rPr>
          <w:snapToGrid w:val="0"/>
        </w:rPr>
        <w:tab/>
        <w:t>Withdrawal of summons</w:t>
      </w:r>
      <w:bookmarkEnd w:id="628"/>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629" w:name="_Toc470087346"/>
      <w:bookmarkStart w:id="630" w:name="_Toc471201377"/>
      <w:bookmarkStart w:id="631" w:name="_Toc476918706"/>
      <w:bookmarkStart w:id="632" w:name="_Toc483466825"/>
      <w:bookmarkStart w:id="633" w:name="_Toc483469061"/>
      <w:bookmarkStart w:id="634" w:name="_Toc483470303"/>
      <w:bookmarkStart w:id="635" w:name="_Toc484596316"/>
      <w:bookmarkStart w:id="636" w:name="_Toc484598966"/>
      <w:bookmarkStart w:id="637" w:name="_Toc484615026"/>
      <w:bookmarkStart w:id="638" w:name="_Toc486600876"/>
      <w:bookmarkStart w:id="639" w:name="_Toc490563819"/>
      <w:r>
        <w:rPr>
          <w:rStyle w:val="CharPartNo"/>
        </w:rPr>
        <w:t>Order 24</w:t>
      </w:r>
      <w:r>
        <w:t> — </w:t>
      </w:r>
      <w:r>
        <w:rPr>
          <w:rStyle w:val="CharPartText"/>
        </w:rPr>
        <w:t>Payment into court — offers to consent to judgment</w:t>
      </w:r>
      <w:bookmarkEnd w:id="629"/>
      <w:bookmarkEnd w:id="630"/>
      <w:bookmarkEnd w:id="631"/>
      <w:bookmarkEnd w:id="632"/>
      <w:bookmarkEnd w:id="633"/>
      <w:bookmarkEnd w:id="634"/>
      <w:bookmarkEnd w:id="635"/>
      <w:bookmarkEnd w:id="636"/>
      <w:bookmarkEnd w:id="637"/>
      <w:bookmarkEnd w:id="638"/>
      <w:bookmarkEnd w:id="639"/>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640" w:name="_Toc490563820"/>
      <w:r>
        <w:rPr>
          <w:rStyle w:val="CharSectno"/>
        </w:rPr>
        <w:t>9</w:t>
      </w:r>
      <w:r>
        <w:rPr>
          <w:snapToGrid w:val="0"/>
        </w:rPr>
        <w:t>.</w:t>
      </w:r>
      <w:r>
        <w:rPr>
          <w:snapToGrid w:val="0"/>
        </w:rPr>
        <w:tab/>
        <w:t>In certain cases no payment out without order</w:t>
      </w:r>
      <w:bookmarkEnd w:id="640"/>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641" w:name="_Toc490563821"/>
      <w:r>
        <w:rPr>
          <w:rStyle w:val="CharSectno"/>
        </w:rPr>
        <w:t>11</w:t>
      </w:r>
      <w:r>
        <w:rPr>
          <w:snapToGrid w:val="0"/>
        </w:rPr>
        <w:t>.</w:t>
      </w:r>
      <w:r>
        <w:rPr>
          <w:snapToGrid w:val="0"/>
        </w:rPr>
        <w:tab/>
        <w:t>Intestate’s estate, Court may direct some payments without administration</w:t>
      </w:r>
      <w:bookmarkEnd w:id="641"/>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642" w:name="_Toc490563822"/>
      <w:r>
        <w:rPr>
          <w:rStyle w:val="CharSectno"/>
        </w:rPr>
        <w:t>12</w:t>
      </w:r>
      <w:r>
        <w:rPr>
          <w:snapToGrid w:val="0"/>
        </w:rPr>
        <w:t>.</w:t>
      </w:r>
      <w:r>
        <w:rPr>
          <w:snapToGrid w:val="0"/>
        </w:rPr>
        <w:tab/>
        <w:t>Regulations (Sch. 3)</w:t>
      </w:r>
      <w:bookmarkEnd w:id="642"/>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643" w:name="_Toc470087350"/>
      <w:bookmarkStart w:id="644" w:name="_Toc471201381"/>
      <w:bookmarkStart w:id="645" w:name="_Toc476918710"/>
      <w:bookmarkStart w:id="646" w:name="_Toc483466829"/>
      <w:bookmarkStart w:id="647" w:name="_Toc483469065"/>
      <w:bookmarkStart w:id="648" w:name="_Toc483470307"/>
      <w:bookmarkStart w:id="649" w:name="_Toc484596320"/>
      <w:bookmarkStart w:id="650" w:name="_Toc484598970"/>
      <w:bookmarkStart w:id="651" w:name="_Toc484615030"/>
      <w:bookmarkStart w:id="652" w:name="_Toc486600880"/>
      <w:bookmarkStart w:id="653" w:name="_Toc490563823"/>
      <w:r>
        <w:rPr>
          <w:rStyle w:val="CharPartNo"/>
        </w:rPr>
        <w:t>Order 24A</w:t>
      </w:r>
      <w:r>
        <w:t> — </w:t>
      </w:r>
      <w:r>
        <w:rPr>
          <w:rStyle w:val="CharPartText"/>
        </w:rPr>
        <w:t>Offer of compromise</w:t>
      </w:r>
      <w:bookmarkEnd w:id="643"/>
      <w:bookmarkEnd w:id="644"/>
      <w:bookmarkEnd w:id="645"/>
      <w:bookmarkEnd w:id="646"/>
      <w:bookmarkEnd w:id="647"/>
      <w:bookmarkEnd w:id="648"/>
      <w:bookmarkEnd w:id="649"/>
      <w:bookmarkEnd w:id="650"/>
      <w:bookmarkEnd w:id="651"/>
      <w:bookmarkEnd w:id="652"/>
      <w:bookmarkEnd w:id="653"/>
    </w:p>
    <w:p>
      <w:pPr>
        <w:pStyle w:val="Footnoteheading"/>
        <w:ind w:left="890"/>
        <w:rPr>
          <w:snapToGrid w:val="0"/>
        </w:rPr>
      </w:pPr>
      <w:r>
        <w:rPr>
          <w:snapToGrid w:val="0"/>
        </w:rPr>
        <w:tab/>
        <w:t>[Heading inserted in Gazette 5 Apr 1991 p. 1398.]</w:t>
      </w:r>
    </w:p>
    <w:p>
      <w:pPr>
        <w:pStyle w:val="Heading5"/>
      </w:pPr>
      <w:bookmarkStart w:id="654" w:name="_Toc490563824"/>
      <w:r>
        <w:rPr>
          <w:rStyle w:val="CharSectno"/>
        </w:rPr>
        <w:t>1</w:t>
      </w:r>
      <w:r>
        <w:t>.</w:t>
      </w:r>
      <w:r>
        <w:tab/>
        <w:t>Parties entitled to make offer</w:t>
      </w:r>
      <w:bookmarkEnd w:id="654"/>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655" w:name="_Toc490563825"/>
      <w:r>
        <w:rPr>
          <w:rStyle w:val="CharSectno"/>
        </w:rPr>
        <w:t>2</w:t>
      </w:r>
      <w:r>
        <w:t>.</w:t>
      </w:r>
      <w:r>
        <w:tab/>
        <w:t>Application of this Order to counterclaims and third party notices</w:t>
      </w:r>
      <w:bookmarkEnd w:id="655"/>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656" w:name="_Toc490563826"/>
      <w:r>
        <w:rPr>
          <w:rStyle w:val="CharSectno"/>
        </w:rPr>
        <w:t>3A</w:t>
      </w:r>
      <w:r>
        <w:t>.</w:t>
      </w:r>
      <w:r>
        <w:tab/>
        <w:t>How to make offer</w:t>
      </w:r>
      <w:bookmarkEnd w:id="656"/>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657" w:name="_Toc490563827"/>
      <w:r>
        <w:rPr>
          <w:rStyle w:val="CharSectno"/>
        </w:rPr>
        <w:t>3</w:t>
      </w:r>
      <w:r>
        <w:rPr>
          <w:snapToGrid w:val="0"/>
        </w:rPr>
        <w:t>.</w:t>
      </w:r>
      <w:r>
        <w:rPr>
          <w:snapToGrid w:val="0"/>
        </w:rPr>
        <w:tab/>
        <w:t>Time etc. for making, accepting etc. offer</w:t>
      </w:r>
      <w:bookmarkEnd w:id="657"/>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658" w:name="_Toc490563828"/>
      <w:r>
        <w:rPr>
          <w:rStyle w:val="CharSectno"/>
        </w:rPr>
        <w:t>4</w:t>
      </w:r>
      <w:r>
        <w:rPr>
          <w:snapToGrid w:val="0"/>
        </w:rPr>
        <w:t>.</w:t>
      </w:r>
      <w:r>
        <w:rPr>
          <w:snapToGrid w:val="0"/>
        </w:rPr>
        <w:tab/>
        <w:t>Time for payment of sum offered</w:t>
      </w:r>
      <w:bookmarkEnd w:id="658"/>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659" w:name="_Toc490563829"/>
      <w:r>
        <w:rPr>
          <w:rStyle w:val="CharSectno"/>
        </w:rPr>
        <w:t>5</w:t>
      </w:r>
      <w:r>
        <w:rPr>
          <w:snapToGrid w:val="0"/>
        </w:rPr>
        <w:t>.</w:t>
      </w:r>
      <w:r>
        <w:rPr>
          <w:snapToGrid w:val="0"/>
        </w:rPr>
        <w:tab/>
        <w:t>Withdrawing acceptance of offer</w:t>
      </w:r>
      <w:bookmarkEnd w:id="659"/>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660" w:name="_Toc490563830"/>
      <w:r>
        <w:rPr>
          <w:rStyle w:val="CharSectno"/>
        </w:rPr>
        <w:t>6</w:t>
      </w:r>
      <w:r>
        <w:rPr>
          <w:snapToGrid w:val="0"/>
        </w:rPr>
        <w:t>.</w:t>
      </w:r>
      <w:r>
        <w:rPr>
          <w:snapToGrid w:val="0"/>
        </w:rPr>
        <w:tab/>
        <w:t>Offer without prejudice</w:t>
      </w:r>
      <w:bookmarkEnd w:id="660"/>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661" w:name="_Toc490563831"/>
      <w:r>
        <w:rPr>
          <w:rStyle w:val="CharSectno"/>
        </w:rPr>
        <w:t>7</w:t>
      </w:r>
      <w:r>
        <w:rPr>
          <w:snapToGrid w:val="0"/>
        </w:rPr>
        <w:t>.</w:t>
      </w:r>
      <w:r>
        <w:rPr>
          <w:snapToGrid w:val="0"/>
        </w:rPr>
        <w:tab/>
        <w:t>Disclosure of offer to Court</w:t>
      </w:r>
      <w:bookmarkEnd w:id="661"/>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662" w:name="_Toc490563832"/>
      <w:r>
        <w:rPr>
          <w:rStyle w:val="CharSectno"/>
        </w:rPr>
        <w:t>8</w:t>
      </w:r>
      <w:r>
        <w:rPr>
          <w:snapToGrid w:val="0"/>
        </w:rPr>
        <w:t>.</w:t>
      </w:r>
      <w:r>
        <w:rPr>
          <w:snapToGrid w:val="0"/>
        </w:rPr>
        <w:tab/>
        <w:t>Failure to comply with accepted offer</w:t>
      </w:r>
      <w:bookmarkEnd w:id="662"/>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663" w:name="_Toc490563833"/>
      <w:r>
        <w:rPr>
          <w:rStyle w:val="CharSectno"/>
        </w:rPr>
        <w:t>9</w:t>
      </w:r>
      <w:r>
        <w:rPr>
          <w:snapToGrid w:val="0"/>
        </w:rPr>
        <w:t>.</w:t>
      </w:r>
      <w:r>
        <w:rPr>
          <w:snapToGrid w:val="0"/>
        </w:rPr>
        <w:tab/>
        <w:t>Multiple defendants</w:t>
      </w:r>
      <w:bookmarkEnd w:id="663"/>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664" w:name="_Toc490563834"/>
      <w:r>
        <w:rPr>
          <w:rStyle w:val="CharSectno"/>
        </w:rPr>
        <w:t>10</w:t>
      </w:r>
      <w:r>
        <w:rPr>
          <w:snapToGrid w:val="0"/>
        </w:rPr>
        <w:t>.</w:t>
      </w:r>
      <w:r>
        <w:rPr>
          <w:snapToGrid w:val="0"/>
        </w:rPr>
        <w:tab/>
        <w:t>Costs</w:t>
      </w:r>
      <w:bookmarkEnd w:id="664"/>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665" w:name="_Toc470087362"/>
      <w:bookmarkStart w:id="666" w:name="_Toc471201393"/>
      <w:bookmarkStart w:id="667" w:name="_Toc476918722"/>
      <w:bookmarkStart w:id="668" w:name="_Toc483466841"/>
      <w:bookmarkStart w:id="669" w:name="_Toc483469077"/>
      <w:bookmarkStart w:id="670" w:name="_Toc483470319"/>
      <w:bookmarkStart w:id="671" w:name="_Toc484596332"/>
      <w:bookmarkStart w:id="672" w:name="_Toc484598982"/>
      <w:bookmarkStart w:id="673" w:name="_Toc484615042"/>
      <w:bookmarkStart w:id="674" w:name="_Toc486600892"/>
      <w:bookmarkStart w:id="675" w:name="_Toc490563835"/>
      <w:r>
        <w:rPr>
          <w:rStyle w:val="CharPartNo"/>
        </w:rPr>
        <w:t>Order 25</w:t>
      </w:r>
      <w:r>
        <w:t> — </w:t>
      </w:r>
      <w:r>
        <w:rPr>
          <w:rStyle w:val="CharPartText"/>
        </w:rPr>
        <w:t>Security for costs</w:t>
      </w:r>
      <w:bookmarkEnd w:id="665"/>
      <w:bookmarkEnd w:id="666"/>
      <w:bookmarkEnd w:id="667"/>
      <w:bookmarkEnd w:id="668"/>
      <w:bookmarkEnd w:id="669"/>
      <w:bookmarkEnd w:id="670"/>
      <w:bookmarkEnd w:id="671"/>
      <w:bookmarkEnd w:id="672"/>
      <w:bookmarkEnd w:id="673"/>
      <w:bookmarkEnd w:id="674"/>
      <w:bookmarkEnd w:id="675"/>
      <w:r>
        <w:rPr>
          <w:b w:val="0"/>
        </w:rPr>
        <w:t xml:space="preserve"> </w:t>
      </w:r>
    </w:p>
    <w:p>
      <w:pPr>
        <w:pStyle w:val="Heading5"/>
        <w:rPr>
          <w:snapToGrid w:val="0"/>
        </w:rPr>
      </w:pPr>
      <w:bookmarkStart w:id="676" w:name="_Toc490563836"/>
      <w:r>
        <w:rPr>
          <w:rStyle w:val="CharSectno"/>
        </w:rPr>
        <w:t>1</w:t>
      </w:r>
      <w:r>
        <w:rPr>
          <w:snapToGrid w:val="0"/>
        </w:rPr>
        <w:t>.</w:t>
      </w:r>
      <w:r>
        <w:rPr>
          <w:snapToGrid w:val="0"/>
        </w:rPr>
        <w:tab/>
        <w:t>Factors that are not grounds for ordering security for costs</w:t>
      </w:r>
      <w:bookmarkEnd w:id="676"/>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677" w:name="_Toc490563837"/>
      <w:r>
        <w:rPr>
          <w:rStyle w:val="CharSectno"/>
        </w:rPr>
        <w:t>2</w:t>
      </w:r>
      <w:r>
        <w:rPr>
          <w:snapToGrid w:val="0"/>
        </w:rPr>
        <w:t>.</w:t>
      </w:r>
      <w:r>
        <w:rPr>
          <w:snapToGrid w:val="0"/>
        </w:rPr>
        <w:tab/>
        <w:t>Grounds for ordering security for costs</w:t>
      </w:r>
      <w:bookmarkEnd w:id="677"/>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678" w:name="_Toc490563838"/>
      <w:r>
        <w:rPr>
          <w:rStyle w:val="CharSectno"/>
        </w:rPr>
        <w:t>3</w:t>
      </w:r>
      <w:r>
        <w:rPr>
          <w:snapToGrid w:val="0"/>
        </w:rPr>
        <w:t>.</w:t>
      </w:r>
      <w:r>
        <w:rPr>
          <w:snapToGrid w:val="0"/>
        </w:rPr>
        <w:tab/>
        <w:t>Court has discretion</w:t>
      </w:r>
      <w:bookmarkEnd w:id="678"/>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679" w:name="_Toc490563839"/>
      <w:r>
        <w:rPr>
          <w:rStyle w:val="CharSectno"/>
        </w:rPr>
        <w:t>4</w:t>
      </w:r>
      <w:r>
        <w:rPr>
          <w:snapToGrid w:val="0"/>
        </w:rPr>
        <w:t>.</w:t>
      </w:r>
      <w:r>
        <w:rPr>
          <w:snapToGrid w:val="0"/>
        </w:rPr>
        <w:tab/>
        <w:t>Term used: plaintiff</w:t>
      </w:r>
      <w:bookmarkEnd w:id="679"/>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680" w:name="_Toc490563840"/>
      <w:r>
        <w:rPr>
          <w:rStyle w:val="CharSectno"/>
        </w:rPr>
        <w:t>5</w:t>
      </w:r>
      <w:r>
        <w:rPr>
          <w:snapToGrid w:val="0"/>
        </w:rPr>
        <w:t>.</w:t>
      </w:r>
      <w:r>
        <w:rPr>
          <w:snapToGrid w:val="0"/>
        </w:rPr>
        <w:tab/>
        <w:t>Manner of giving security</w:t>
      </w:r>
      <w:bookmarkEnd w:id="680"/>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681" w:name="_Toc490563841"/>
      <w:r>
        <w:rPr>
          <w:rStyle w:val="CharSectno"/>
        </w:rPr>
        <w:t>6</w:t>
      </w:r>
      <w:r>
        <w:rPr>
          <w:snapToGrid w:val="0"/>
        </w:rPr>
        <w:t>.</w:t>
      </w:r>
      <w:r>
        <w:rPr>
          <w:snapToGrid w:val="0"/>
        </w:rPr>
        <w:tab/>
        <w:t>Action may be stayed</w:t>
      </w:r>
      <w:bookmarkEnd w:id="681"/>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682" w:name="_Toc490563842"/>
      <w:r>
        <w:rPr>
          <w:rStyle w:val="CharSectno"/>
        </w:rPr>
        <w:t>7</w:t>
      </w:r>
      <w:r>
        <w:rPr>
          <w:snapToGrid w:val="0"/>
        </w:rPr>
        <w:t>.</w:t>
      </w:r>
      <w:r>
        <w:rPr>
          <w:snapToGrid w:val="0"/>
        </w:rPr>
        <w:tab/>
        <w:t>Payment out</w:t>
      </w:r>
      <w:bookmarkEnd w:id="682"/>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683" w:name="_Toc490563843"/>
      <w:r>
        <w:rPr>
          <w:rStyle w:val="CharSectno"/>
        </w:rPr>
        <w:t>8</w:t>
      </w:r>
      <w:r>
        <w:rPr>
          <w:snapToGrid w:val="0"/>
        </w:rPr>
        <w:t>.</w:t>
      </w:r>
      <w:r>
        <w:rPr>
          <w:snapToGrid w:val="0"/>
        </w:rPr>
        <w:tab/>
        <w:t>Saving</w:t>
      </w:r>
      <w:bookmarkEnd w:id="683"/>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684" w:name="_Toc470087371"/>
      <w:bookmarkStart w:id="685" w:name="_Toc471201402"/>
      <w:bookmarkStart w:id="686" w:name="_Toc476918731"/>
      <w:bookmarkStart w:id="687" w:name="_Toc483466850"/>
      <w:bookmarkStart w:id="688" w:name="_Toc483469086"/>
      <w:bookmarkStart w:id="689" w:name="_Toc483470328"/>
      <w:bookmarkStart w:id="690" w:name="_Toc484596341"/>
      <w:bookmarkStart w:id="691" w:name="_Toc484598991"/>
      <w:bookmarkStart w:id="692" w:name="_Toc484615051"/>
      <w:bookmarkStart w:id="693" w:name="_Toc486600901"/>
      <w:bookmarkStart w:id="694" w:name="_Toc490563844"/>
      <w:r>
        <w:rPr>
          <w:rStyle w:val="CharPartNo"/>
        </w:rPr>
        <w:t>Order 26</w:t>
      </w:r>
      <w:r>
        <w:t> — </w:t>
      </w:r>
      <w:r>
        <w:rPr>
          <w:rStyle w:val="CharPartText"/>
        </w:rPr>
        <w:t>Discovery and inspection</w:t>
      </w:r>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490563845"/>
      <w:r>
        <w:rPr>
          <w:rStyle w:val="CharSectno"/>
        </w:rPr>
        <w:t>1A</w:t>
      </w:r>
      <w:r>
        <w:rPr>
          <w:snapToGrid w:val="0"/>
        </w:rPr>
        <w:t>.</w:t>
      </w:r>
      <w:r>
        <w:rPr>
          <w:snapToGrid w:val="0"/>
        </w:rPr>
        <w:tab/>
        <w:t>Terms used</w:t>
      </w:r>
      <w:bookmarkEnd w:id="695"/>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696" w:name="_Toc490563846"/>
      <w:r>
        <w:rPr>
          <w:rStyle w:val="CharSectno"/>
        </w:rPr>
        <w:t>1B</w:t>
      </w:r>
      <w:r>
        <w:t>.</w:t>
      </w:r>
      <w:r>
        <w:tab/>
        <w:t>Documents not wholly discoverable</w:t>
      </w:r>
      <w:bookmarkEnd w:id="696"/>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697" w:name="_Toc490563847"/>
      <w:r>
        <w:rPr>
          <w:rStyle w:val="CharSectno"/>
        </w:rPr>
        <w:t>1</w:t>
      </w:r>
      <w:r>
        <w:rPr>
          <w:snapToGrid w:val="0"/>
        </w:rPr>
        <w:t>.</w:t>
      </w:r>
      <w:r>
        <w:rPr>
          <w:snapToGrid w:val="0"/>
        </w:rPr>
        <w:tab/>
        <w:t>Discovery without order</w:t>
      </w:r>
      <w:bookmarkEnd w:id="697"/>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698" w:name="_Toc490563848"/>
      <w:r>
        <w:rPr>
          <w:rStyle w:val="CharSectno"/>
        </w:rPr>
        <w:t>2</w:t>
      </w:r>
      <w:r>
        <w:rPr>
          <w:snapToGrid w:val="0"/>
        </w:rPr>
        <w:t>.</w:t>
      </w:r>
      <w:r>
        <w:rPr>
          <w:snapToGrid w:val="0"/>
        </w:rPr>
        <w:tab/>
        <w:t>Continuing obligation to give discovery</w:t>
      </w:r>
      <w:bookmarkEnd w:id="698"/>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699" w:name="_Toc490563849"/>
      <w:r>
        <w:rPr>
          <w:rStyle w:val="CharSectno"/>
        </w:rPr>
        <w:t>3</w:t>
      </w:r>
      <w:r>
        <w:rPr>
          <w:snapToGrid w:val="0"/>
        </w:rPr>
        <w:t>.</w:t>
      </w:r>
      <w:r>
        <w:rPr>
          <w:snapToGrid w:val="0"/>
        </w:rPr>
        <w:tab/>
        <w:t>Determination of issue relevant to right to discovery</w:t>
      </w:r>
      <w:bookmarkEnd w:id="699"/>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700" w:name="_Toc490563850"/>
      <w:r>
        <w:rPr>
          <w:rStyle w:val="CharSectno"/>
        </w:rPr>
        <w:t>4</w:t>
      </w:r>
      <w:r>
        <w:rPr>
          <w:snapToGrid w:val="0"/>
        </w:rPr>
        <w:t>.</w:t>
      </w:r>
      <w:r>
        <w:rPr>
          <w:snapToGrid w:val="0"/>
        </w:rPr>
        <w:tab/>
        <w:t>List of documents and verifying affidavit, form, content and making of</w:t>
      </w:r>
      <w:bookmarkEnd w:id="700"/>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701" w:name="_Toc490563851"/>
      <w:r>
        <w:rPr>
          <w:rStyle w:val="CharSectno"/>
        </w:rPr>
        <w:t>5</w:t>
      </w:r>
      <w:r>
        <w:rPr>
          <w:snapToGrid w:val="0"/>
        </w:rPr>
        <w:t>.</w:t>
      </w:r>
      <w:r>
        <w:rPr>
          <w:snapToGrid w:val="0"/>
        </w:rPr>
        <w:tab/>
        <w:t>Defendant entitled to copy of co</w:t>
      </w:r>
      <w:r>
        <w:rPr>
          <w:snapToGrid w:val="0"/>
        </w:rPr>
        <w:noBreakHyphen/>
        <w:t>defendant’s list etc.</w:t>
      </w:r>
      <w:bookmarkEnd w:id="701"/>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702" w:name="_Toc490563852"/>
      <w:r>
        <w:rPr>
          <w:rStyle w:val="CharSectno"/>
        </w:rPr>
        <w:t>6</w:t>
      </w:r>
      <w:r>
        <w:rPr>
          <w:snapToGrid w:val="0"/>
        </w:rPr>
        <w:t>.</w:t>
      </w:r>
      <w:r>
        <w:rPr>
          <w:snapToGrid w:val="0"/>
        </w:rPr>
        <w:tab/>
        <w:t>Order for information as to particular documents</w:t>
      </w:r>
      <w:bookmarkEnd w:id="702"/>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703" w:name="_Toc490563853"/>
      <w:r>
        <w:rPr>
          <w:rStyle w:val="CharSectno"/>
        </w:rPr>
        <w:t>7</w:t>
      </w:r>
      <w:r>
        <w:rPr>
          <w:snapToGrid w:val="0"/>
        </w:rPr>
        <w:t>.</w:t>
      </w:r>
      <w:r>
        <w:rPr>
          <w:snapToGrid w:val="0"/>
        </w:rPr>
        <w:tab/>
        <w:t>Orders as to discovery</w:t>
      </w:r>
      <w:bookmarkEnd w:id="703"/>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704" w:name="_Toc490563854"/>
      <w:r>
        <w:rPr>
          <w:rStyle w:val="CharSectno"/>
        </w:rPr>
        <w:t>8</w:t>
      </w:r>
      <w:r>
        <w:rPr>
          <w:snapToGrid w:val="0"/>
        </w:rPr>
        <w:t>.</w:t>
      </w:r>
      <w:r>
        <w:rPr>
          <w:snapToGrid w:val="0"/>
        </w:rPr>
        <w:tab/>
        <w:t>Inspection of documents in list</w:t>
      </w:r>
      <w:bookmarkEnd w:id="704"/>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705" w:name="_Toc490563855"/>
      <w:r>
        <w:rPr>
          <w:rStyle w:val="CharSectno"/>
        </w:rPr>
        <w:t>8A</w:t>
      </w:r>
      <w:r>
        <w:rPr>
          <w:snapToGrid w:val="0"/>
        </w:rPr>
        <w:t>.</w:t>
      </w:r>
      <w:r>
        <w:rPr>
          <w:snapToGrid w:val="0"/>
        </w:rPr>
        <w:tab/>
        <w:t>Procedure on discovery</w:t>
      </w:r>
      <w:bookmarkEnd w:id="705"/>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706" w:name="_Toc490563856"/>
      <w:r>
        <w:rPr>
          <w:rStyle w:val="CharSectno"/>
        </w:rPr>
        <w:t>9</w:t>
      </w:r>
      <w:r>
        <w:rPr>
          <w:snapToGrid w:val="0"/>
        </w:rPr>
        <w:t>.</w:t>
      </w:r>
      <w:r>
        <w:rPr>
          <w:snapToGrid w:val="0"/>
        </w:rPr>
        <w:tab/>
        <w:t>Order for inspection of documents</w:t>
      </w:r>
      <w:bookmarkEnd w:id="706"/>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707" w:name="_Toc490563857"/>
      <w:r>
        <w:rPr>
          <w:rStyle w:val="CharSectno"/>
        </w:rPr>
        <w:t>10</w:t>
      </w:r>
      <w:r>
        <w:rPr>
          <w:snapToGrid w:val="0"/>
        </w:rPr>
        <w:t>.</w:t>
      </w:r>
      <w:r>
        <w:rPr>
          <w:snapToGrid w:val="0"/>
        </w:rPr>
        <w:tab/>
        <w:t>Order for production to Court</w:t>
      </w:r>
      <w:bookmarkEnd w:id="707"/>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708" w:name="_Toc490563858"/>
      <w:r>
        <w:rPr>
          <w:rStyle w:val="CharSectno"/>
        </w:rPr>
        <w:t>11</w:t>
      </w:r>
      <w:r>
        <w:rPr>
          <w:snapToGrid w:val="0"/>
        </w:rPr>
        <w:t>.</w:t>
      </w:r>
      <w:r>
        <w:rPr>
          <w:snapToGrid w:val="0"/>
        </w:rPr>
        <w:tab/>
        <w:t>Order for production etc. only if necessary</w:t>
      </w:r>
      <w:bookmarkEnd w:id="708"/>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709" w:name="_Toc490563859"/>
      <w:r>
        <w:rPr>
          <w:rStyle w:val="CharSectno"/>
        </w:rPr>
        <w:t>11A</w:t>
      </w:r>
      <w:r>
        <w:rPr>
          <w:snapToGrid w:val="0"/>
        </w:rPr>
        <w:t>.</w:t>
      </w:r>
      <w:r>
        <w:rPr>
          <w:snapToGrid w:val="0"/>
        </w:rPr>
        <w:tab/>
        <w:t>Costs of preparing document to facilitate inspection</w:t>
      </w:r>
      <w:bookmarkEnd w:id="709"/>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710" w:name="_Toc490563860"/>
      <w:r>
        <w:rPr>
          <w:rStyle w:val="CharSectno"/>
        </w:rPr>
        <w:t>12</w:t>
      </w:r>
      <w:r>
        <w:rPr>
          <w:snapToGrid w:val="0"/>
        </w:rPr>
        <w:t>.</w:t>
      </w:r>
      <w:r>
        <w:rPr>
          <w:snapToGrid w:val="0"/>
        </w:rPr>
        <w:tab/>
        <w:t>Claim of privilege</w:t>
      </w:r>
      <w:bookmarkEnd w:id="71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711" w:name="_Toc490563861"/>
      <w:r>
        <w:rPr>
          <w:rStyle w:val="CharSectno"/>
        </w:rPr>
        <w:t>13</w:t>
      </w:r>
      <w:r>
        <w:rPr>
          <w:snapToGrid w:val="0"/>
        </w:rPr>
        <w:t>.</w:t>
      </w:r>
      <w:r>
        <w:rPr>
          <w:snapToGrid w:val="0"/>
        </w:rPr>
        <w:tab/>
        <w:t>Inspection of copies of business books</w:t>
      </w:r>
      <w:bookmarkEnd w:id="711"/>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712" w:name="_Toc490563862"/>
      <w:r>
        <w:rPr>
          <w:rStyle w:val="CharSectno"/>
        </w:rPr>
        <w:t>14</w:t>
      </w:r>
      <w:r>
        <w:rPr>
          <w:snapToGrid w:val="0"/>
        </w:rPr>
        <w:t>.</w:t>
      </w:r>
      <w:r>
        <w:rPr>
          <w:snapToGrid w:val="0"/>
        </w:rPr>
        <w:tab/>
        <w:t>Public interest immunity not affected</w:t>
      </w:r>
      <w:bookmarkEnd w:id="712"/>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713" w:name="_Toc490563863"/>
      <w:r>
        <w:rPr>
          <w:rStyle w:val="CharSectno"/>
        </w:rPr>
        <w:t>15</w:t>
      </w:r>
      <w:r>
        <w:rPr>
          <w:snapToGrid w:val="0"/>
        </w:rPr>
        <w:t>.</w:t>
      </w:r>
      <w:r>
        <w:rPr>
          <w:snapToGrid w:val="0"/>
        </w:rPr>
        <w:tab/>
        <w:t>Non</w:t>
      </w:r>
      <w:r>
        <w:rPr>
          <w:snapToGrid w:val="0"/>
        </w:rPr>
        <w:noBreakHyphen/>
        <w:t>compliance with requirements for discovery etc.</w:t>
      </w:r>
      <w:bookmarkEnd w:id="713"/>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714" w:name="_Toc490563864"/>
      <w:r>
        <w:rPr>
          <w:rStyle w:val="CharSectno"/>
        </w:rPr>
        <w:t>16A</w:t>
      </w:r>
      <w:r>
        <w:t>.</w:t>
      </w:r>
      <w:r>
        <w:tab/>
        <w:t>Certificate by practitioner</w:t>
      </w:r>
      <w:bookmarkEnd w:id="714"/>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715" w:name="_Toc490563865"/>
      <w:r>
        <w:rPr>
          <w:rStyle w:val="CharSectno"/>
        </w:rPr>
        <w:t>16</w:t>
      </w:r>
      <w:r>
        <w:rPr>
          <w:snapToGrid w:val="0"/>
        </w:rPr>
        <w:t>.</w:t>
      </w:r>
      <w:r>
        <w:rPr>
          <w:snapToGrid w:val="0"/>
        </w:rPr>
        <w:tab/>
        <w:t>Revocation and variation of orders</w:t>
      </w:r>
      <w:bookmarkEnd w:id="71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16" w:name="_Toc470087393"/>
      <w:bookmarkStart w:id="717" w:name="_Toc471201424"/>
      <w:bookmarkStart w:id="718" w:name="_Toc476918753"/>
      <w:bookmarkStart w:id="719" w:name="_Toc483466872"/>
      <w:bookmarkStart w:id="720" w:name="_Toc483469108"/>
      <w:bookmarkStart w:id="721" w:name="_Toc483470350"/>
      <w:bookmarkStart w:id="722" w:name="_Toc484596363"/>
      <w:bookmarkStart w:id="723" w:name="_Toc484599013"/>
      <w:bookmarkStart w:id="724" w:name="_Toc484615073"/>
      <w:bookmarkStart w:id="725" w:name="_Toc486600923"/>
      <w:bookmarkStart w:id="726" w:name="_Toc490563866"/>
      <w:r>
        <w:rPr>
          <w:rStyle w:val="CharPartNo"/>
        </w:rPr>
        <w:t>Order 26A</w:t>
      </w:r>
      <w:r>
        <w:t> — </w:t>
      </w:r>
      <w:r>
        <w:rPr>
          <w:rStyle w:val="CharPartText"/>
        </w:rPr>
        <w:t>Discovery etc. from non</w:t>
      </w:r>
      <w:r>
        <w:rPr>
          <w:rStyle w:val="CharPartText"/>
        </w:rPr>
        <w:noBreakHyphen/>
        <w:t>parties and potential parties</w:t>
      </w:r>
      <w:bookmarkEnd w:id="716"/>
      <w:bookmarkEnd w:id="717"/>
      <w:bookmarkEnd w:id="718"/>
      <w:bookmarkEnd w:id="719"/>
      <w:bookmarkEnd w:id="720"/>
      <w:bookmarkEnd w:id="721"/>
      <w:bookmarkEnd w:id="722"/>
      <w:bookmarkEnd w:id="723"/>
      <w:bookmarkEnd w:id="724"/>
      <w:bookmarkEnd w:id="725"/>
      <w:bookmarkEnd w:id="726"/>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727" w:name="_Toc490563867"/>
      <w:r>
        <w:rPr>
          <w:rStyle w:val="CharSectno"/>
        </w:rPr>
        <w:t>1</w:t>
      </w:r>
      <w:r>
        <w:rPr>
          <w:snapToGrid w:val="0"/>
        </w:rPr>
        <w:t>.</w:t>
      </w:r>
      <w:r>
        <w:rPr>
          <w:snapToGrid w:val="0"/>
        </w:rPr>
        <w:tab/>
        <w:t>Terms used</w:t>
      </w:r>
      <w:bookmarkEnd w:id="72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728" w:name="_Toc490563868"/>
      <w:r>
        <w:rPr>
          <w:rStyle w:val="CharSectno"/>
        </w:rPr>
        <w:t>2</w:t>
      </w:r>
      <w:r>
        <w:rPr>
          <w:snapToGrid w:val="0"/>
        </w:rPr>
        <w:t>.</w:t>
      </w:r>
      <w:r>
        <w:rPr>
          <w:snapToGrid w:val="0"/>
        </w:rPr>
        <w:tab/>
        <w:t>Public interest immunity not affected</w:t>
      </w:r>
      <w:bookmarkEnd w:id="728"/>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729" w:name="_Toc490563869"/>
      <w:r>
        <w:rPr>
          <w:rStyle w:val="CharSectno"/>
        </w:rPr>
        <w:t>3</w:t>
      </w:r>
      <w:r>
        <w:rPr>
          <w:snapToGrid w:val="0"/>
        </w:rPr>
        <w:t>.</w:t>
      </w:r>
      <w:r>
        <w:rPr>
          <w:snapToGrid w:val="0"/>
        </w:rPr>
        <w:tab/>
        <w:t>Discovery etc. to identify a potential party</w:t>
      </w:r>
      <w:bookmarkEnd w:id="729"/>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730" w:name="_Toc490563870"/>
      <w:r>
        <w:rPr>
          <w:rStyle w:val="CharSectno"/>
        </w:rPr>
        <w:t>4</w:t>
      </w:r>
      <w:r>
        <w:rPr>
          <w:snapToGrid w:val="0"/>
        </w:rPr>
        <w:t>.</w:t>
      </w:r>
      <w:r>
        <w:rPr>
          <w:snapToGrid w:val="0"/>
        </w:rPr>
        <w:tab/>
        <w:t>Discovery from potential party</w:t>
      </w:r>
      <w:bookmarkEnd w:id="730"/>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731" w:name="_Toc490563871"/>
      <w:r>
        <w:rPr>
          <w:rStyle w:val="CharSectno"/>
        </w:rPr>
        <w:t>5</w:t>
      </w:r>
      <w:r>
        <w:rPr>
          <w:snapToGrid w:val="0"/>
        </w:rPr>
        <w:t>.</w:t>
      </w:r>
      <w:r>
        <w:rPr>
          <w:snapToGrid w:val="0"/>
        </w:rPr>
        <w:tab/>
        <w:t>Discovery from non</w:t>
      </w:r>
      <w:r>
        <w:rPr>
          <w:snapToGrid w:val="0"/>
        </w:rPr>
        <w:noBreakHyphen/>
        <w:t>party</w:t>
      </w:r>
      <w:bookmarkEnd w:id="731"/>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732" w:name="_Toc490563872"/>
      <w:r>
        <w:rPr>
          <w:rStyle w:val="CharSectno"/>
        </w:rPr>
        <w:t>6</w:t>
      </w:r>
      <w:r>
        <w:rPr>
          <w:snapToGrid w:val="0"/>
        </w:rPr>
        <w:t>.</w:t>
      </w:r>
      <w:r>
        <w:rPr>
          <w:snapToGrid w:val="0"/>
        </w:rPr>
        <w:tab/>
        <w:t>Order 26 applies to discovery ordered under this Order</w:t>
      </w:r>
      <w:bookmarkEnd w:id="732"/>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733" w:name="_Toc490563873"/>
      <w:r>
        <w:rPr>
          <w:rStyle w:val="CharSectno"/>
        </w:rPr>
        <w:t>7</w:t>
      </w:r>
      <w:r>
        <w:rPr>
          <w:snapToGrid w:val="0"/>
        </w:rPr>
        <w:t>.</w:t>
      </w:r>
      <w:r>
        <w:rPr>
          <w:snapToGrid w:val="0"/>
        </w:rPr>
        <w:tab/>
        <w:t>Costs</w:t>
      </w:r>
      <w:bookmarkEnd w:id="73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734" w:name="_Toc490563874"/>
      <w:r>
        <w:rPr>
          <w:rStyle w:val="CharSectno"/>
        </w:rPr>
        <w:t>8</w:t>
      </w:r>
      <w:r>
        <w:t>.</w:t>
      </w:r>
      <w:r>
        <w:tab/>
        <w:t>Certificate by practitioner for non</w:t>
      </w:r>
      <w:r>
        <w:noBreakHyphen/>
        <w:t>party or potential party</w:t>
      </w:r>
      <w:bookmarkEnd w:id="734"/>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735" w:name="_Toc470087402"/>
      <w:bookmarkStart w:id="736" w:name="_Toc471201433"/>
      <w:bookmarkStart w:id="737" w:name="_Toc476918762"/>
      <w:bookmarkStart w:id="738" w:name="_Toc483466881"/>
      <w:bookmarkStart w:id="739" w:name="_Toc483469117"/>
      <w:bookmarkStart w:id="740" w:name="_Toc483470359"/>
      <w:bookmarkStart w:id="741" w:name="_Toc484596372"/>
      <w:bookmarkStart w:id="742" w:name="_Toc484599022"/>
      <w:bookmarkStart w:id="743" w:name="_Toc484615082"/>
      <w:bookmarkStart w:id="744" w:name="_Toc486600932"/>
      <w:bookmarkStart w:id="745" w:name="_Toc490563875"/>
      <w:r>
        <w:rPr>
          <w:rStyle w:val="CharPartNo"/>
        </w:rPr>
        <w:t>Order 27</w:t>
      </w:r>
      <w:r>
        <w:t> — </w:t>
      </w:r>
      <w:r>
        <w:rPr>
          <w:rStyle w:val="CharPartText"/>
        </w:rPr>
        <w:t>Interrogatories</w:t>
      </w:r>
      <w:bookmarkEnd w:id="735"/>
      <w:bookmarkEnd w:id="736"/>
      <w:bookmarkEnd w:id="737"/>
      <w:bookmarkEnd w:id="738"/>
      <w:bookmarkEnd w:id="739"/>
      <w:bookmarkEnd w:id="740"/>
      <w:bookmarkEnd w:id="741"/>
      <w:bookmarkEnd w:id="742"/>
      <w:bookmarkEnd w:id="743"/>
      <w:bookmarkEnd w:id="744"/>
      <w:bookmarkEnd w:id="745"/>
    </w:p>
    <w:p>
      <w:pPr>
        <w:pStyle w:val="Heading5"/>
        <w:rPr>
          <w:snapToGrid w:val="0"/>
        </w:rPr>
      </w:pPr>
      <w:bookmarkStart w:id="746" w:name="_Toc490563876"/>
      <w:r>
        <w:rPr>
          <w:rStyle w:val="CharSectno"/>
        </w:rPr>
        <w:t>1</w:t>
      </w:r>
      <w:r>
        <w:rPr>
          <w:snapToGrid w:val="0"/>
        </w:rPr>
        <w:t>.</w:t>
      </w:r>
      <w:r>
        <w:rPr>
          <w:snapToGrid w:val="0"/>
        </w:rPr>
        <w:tab/>
        <w:t>Notice of and answers to interrogatories</w:t>
      </w:r>
      <w:bookmarkEnd w:id="746"/>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747" w:name="_Toc490563877"/>
      <w:r>
        <w:rPr>
          <w:rStyle w:val="CharSectno"/>
        </w:rPr>
        <w:t>2</w:t>
      </w:r>
      <w:r>
        <w:rPr>
          <w:snapToGrid w:val="0"/>
        </w:rPr>
        <w:t>.</w:t>
      </w:r>
      <w:r>
        <w:rPr>
          <w:snapToGrid w:val="0"/>
        </w:rPr>
        <w:tab/>
        <w:t>Answers, time for and manner of giving</w:t>
      </w:r>
      <w:bookmarkEnd w:id="747"/>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748" w:name="_Toc490563878"/>
      <w:r>
        <w:rPr>
          <w:rStyle w:val="CharSectno"/>
        </w:rPr>
        <w:t>3</w:t>
      </w:r>
      <w:r>
        <w:rPr>
          <w:snapToGrid w:val="0"/>
        </w:rPr>
        <w:t>.</w:t>
      </w:r>
      <w:r>
        <w:rPr>
          <w:snapToGrid w:val="0"/>
        </w:rPr>
        <w:tab/>
        <w:t>Interrogatories given to 2 or more parties etc., who has to answer</w:t>
      </w:r>
      <w:bookmarkEnd w:id="748"/>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749" w:name="_Toc490563879"/>
      <w:r>
        <w:rPr>
          <w:rStyle w:val="CharSectno"/>
        </w:rPr>
        <w:t>4</w:t>
      </w:r>
      <w:r>
        <w:rPr>
          <w:snapToGrid w:val="0"/>
        </w:rPr>
        <w:t>.</w:t>
      </w:r>
      <w:r>
        <w:rPr>
          <w:snapToGrid w:val="0"/>
        </w:rPr>
        <w:tab/>
        <w:t>Content of answers</w:t>
      </w:r>
      <w:bookmarkEnd w:id="749"/>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750" w:name="_Toc490563880"/>
      <w:r>
        <w:rPr>
          <w:rStyle w:val="CharSectno"/>
        </w:rPr>
        <w:t>5</w:t>
      </w:r>
      <w:r>
        <w:rPr>
          <w:snapToGrid w:val="0"/>
        </w:rPr>
        <w:t>.</w:t>
      </w:r>
      <w:r>
        <w:rPr>
          <w:snapToGrid w:val="0"/>
        </w:rPr>
        <w:tab/>
        <w:t>Grounds for objecting to answer</w:t>
      </w:r>
      <w:bookmarkEnd w:id="750"/>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751" w:name="_Toc490563881"/>
      <w:r>
        <w:rPr>
          <w:rStyle w:val="CharSectno"/>
        </w:rPr>
        <w:t>6</w:t>
      </w:r>
      <w:r>
        <w:rPr>
          <w:snapToGrid w:val="0"/>
        </w:rPr>
        <w:t>.</w:t>
      </w:r>
      <w:r>
        <w:rPr>
          <w:snapToGrid w:val="0"/>
        </w:rPr>
        <w:tab/>
        <w:t>Answers, who can make</w:t>
      </w:r>
      <w:bookmarkEnd w:id="751"/>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752" w:name="_Toc490563882"/>
      <w:r>
        <w:rPr>
          <w:rStyle w:val="CharSectno"/>
        </w:rPr>
        <w:t>7</w:t>
      </w:r>
      <w:r>
        <w:rPr>
          <w:snapToGrid w:val="0"/>
        </w:rPr>
        <w:t>.</w:t>
      </w:r>
      <w:r>
        <w:rPr>
          <w:snapToGrid w:val="0"/>
        </w:rPr>
        <w:tab/>
        <w:t>Failing to answer or to answer sufficiently</w:t>
      </w:r>
      <w:bookmarkEnd w:id="752"/>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753" w:name="_Toc490563883"/>
      <w:r>
        <w:rPr>
          <w:rStyle w:val="CharSectno"/>
        </w:rPr>
        <w:t>8</w:t>
      </w:r>
      <w:r>
        <w:rPr>
          <w:snapToGrid w:val="0"/>
        </w:rPr>
        <w:t>.</w:t>
      </w:r>
      <w:r>
        <w:rPr>
          <w:snapToGrid w:val="0"/>
        </w:rPr>
        <w:tab/>
        <w:t>Non</w:t>
      </w:r>
      <w:r>
        <w:rPr>
          <w:snapToGrid w:val="0"/>
        </w:rPr>
        <w:noBreakHyphen/>
        <w:t>compliance with order under r. 7</w:t>
      </w:r>
      <w:bookmarkEnd w:id="753"/>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754" w:name="_Toc490563884"/>
      <w:r>
        <w:rPr>
          <w:rStyle w:val="CharSectno"/>
        </w:rPr>
        <w:t>9</w:t>
      </w:r>
      <w:r>
        <w:rPr>
          <w:snapToGrid w:val="0"/>
        </w:rPr>
        <w:t>.</w:t>
      </w:r>
      <w:r>
        <w:rPr>
          <w:snapToGrid w:val="0"/>
        </w:rPr>
        <w:tab/>
        <w:t>Use of answers in evidence</w:t>
      </w:r>
      <w:bookmarkEnd w:id="754"/>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755" w:name="_Toc490563885"/>
      <w:r>
        <w:rPr>
          <w:rStyle w:val="CharSectno"/>
        </w:rPr>
        <w:t>10</w:t>
      </w:r>
      <w:r>
        <w:rPr>
          <w:snapToGrid w:val="0"/>
        </w:rPr>
        <w:t>.</w:t>
      </w:r>
      <w:r>
        <w:rPr>
          <w:snapToGrid w:val="0"/>
        </w:rPr>
        <w:tab/>
        <w:t>Revoking and varying orders</w:t>
      </w:r>
      <w:bookmarkEnd w:id="75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56" w:name="_Toc470087413"/>
      <w:bookmarkStart w:id="757" w:name="_Toc471201444"/>
      <w:bookmarkStart w:id="758" w:name="_Toc476918773"/>
      <w:bookmarkStart w:id="759" w:name="_Toc483466892"/>
      <w:bookmarkStart w:id="760" w:name="_Toc483469128"/>
      <w:bookmarkStart w:id="761" w:name="_Toc483470370"/>
      <w:bookmarkStart w:id="762" w:name="_Toc484596383"/>
      <w:bookmarkStart w:id="763" w:name="_Toc484599033"/>
      <w:bookmarkStart w:id="764" w:name="_Toc484615093"/>
      <w:bookmarkStart w:id="765" w:name="_Toc486600943"/>
      <w:bookmarkStart w:id="766" w:name="_Toc490563886"/>
      <w:r>
        <w:rPr>
          <w:rStyle w:val="CharPartNo"/>
        </w:rPr>
        <w:t>Order 28</w:t>
      </w:r>
      <w:r>
        <w:t> — </w:t>
      </w:r>
      <w:r>
        <w:rPr>
          <w:rStyle w:val="CharPartText"/>
        </w:rPr>
        <w:t>Medical examination: inspection of physical objects</w:t>
      </w:r>
      <w:bookmarkEnd w:id="756"/>
      <w:bookmarkEnd w:id="757"/>
      <w:bookmarkEnd w:id="758"/>
      <w:bookmarkEnd w:id="759"/>
      <w:bookmarkEnd w:id="760"/>
      <w:bookmarkEnd w:id="761"/>
      <w:bookmarkEnd w:id="762"/>
      <w:bookmarkEnd w:id="763"/>
      <w:bookmarkEnd w:id="764"/>
      <w:bookmarkEnd w:id="765"/>
      <w:bookmarkEnd w:id="766"/>
    </w:p>
    <w:p>
      <w:pPr>
        <w:pStyle w:val="Heading5"/>
        <w:rPr>
          <w:snapToGrid w:val="0"/>
        </w:rPr>
      </w:pPr>
      <w:bookmarkStart w:id="767" w:name="_Toc490563887"/>
      <w:r>
        <w:rPr>
          <w:rStyle w:val="CharSectno"/>
        </w:rPr>
        <w:t>1</w:t>
      </w:r>
      <w:r>
        <w:rPr>
          <w:snapToGrid w:val="0"/>
        </w:rPr>
        <w:t>.</w:t>
      </w:r>
      <w:r>
        <w:rPr>
          <w:snapToGrid w:val="0"/>
        </w:rPr>
        <w:tab/>
        <w:t>Medical examination of a party</w:t>
      </w:r>
      <w:bookmarkEnd w:id="767"/>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768" w:name="_Toc490563888"/>
      <w:r>
        <w:rPr>
          <w:rStyle w:val="CharSectno"/>
        </w:rPr>
        <w:t>2</w:t>
      </w:r>
      <w:r>
        <w:rPr>
          <w:snapToGrid w:val="0"/>
        </w:rPr>
        <w:t>.</w:t>
      </w:r>
      <w:r>
        <w:rPr>
          <w:snapToGrid w:val="0"/>
        </w:rPr>
        <w:tab/>
        <w:t>Inspection of physical objects</w:t>
      </w:r>
      <w:bookmarkEnd w:id="768"/>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769" w:name="_Toc470087416"/>
      <w:bookmarkStart w:id="770" w:name="_Toc471201447"/>
      <w:bookmarkStart w:id="771" w:name="_Toc476918776"/>
      <w:bookmarkStart w:id="772" w:name="_Toc483466895"/>
      <w:bookmarkStart w:id="773" w:name="_Toc483469131"/>
      <w:bookmarkStart w:id="774" w:name="_Toc483470373"/>
      <w:bookmarkStart w:id="775" w:name="_Toc484596386"/>
      <w:bookmarkStart w:id="776" w:name="_Toc484599036"/>
      <w:bookmarkStart w:id="777" w:name="_Toc484615096"/>
      <w:bookmarkStart w:id="778" w:name="_Toc486600946"/>
      <w:bookmarkStart w:id="779" w:name="_Toc490563889"/>
      <w:r>
        <w:rPr>
          <w:rStyle w:val="CharPartNo"/>
        </w:rPr>
        <w:t>Order 29</w:t>
      </w:r>
      <w:r>
        <w:rPr>
          <w:b w:val="0"/>
        </w:rPr>
        <w:t> </w:t>
      </w:r>
      <w:r>
        <w:t>—</w:t>
      </w:r>
      <w:r>
        <w:rPr>
          <w:b w:val="0"/>
        </w:rPr>
        <w:t> </w:t>
      </w:r>
      <w:r>
        <w:rPr>
          <w:rStyle w:val="CharPartText"/>
        </w:rPr>
        <w:t>Directions</w:t>
      </w:r>
      <w:bookmarkEnd w:id="769"/>
      <w:bookmarkEnd w:id="770"/>
      <w:bookmarkEnd w:id="771"/>
      <w:bookmarkEnd w:id="772"/>
      <w:bookmarkEnd w:id="773"/>
      <w:bookmarkEnd w:id="774"/>
      <w:bookmarkEnd w:id="775"/>
      <w:bookmarkEnd w:id="776"/>
      <w:bookmarkEnd w:id="777"/>
      <w:bookmarkEnd w:id="778"/>
      <w:bookmarkEnd w:id="779"/>
    </w:p>
    <w:p>
      <w:pPr>
        <w:pStyle w:val="Footnoteheading"/>
      </w:pPr>
      <w:r>
        <w:tab/>
        <w:t>[Heading inserted in Gazette 28 Jul 2010 p. 3464.]</w:t>
      </w:r>
    </w:p>
    <w:p>
      <w:pPr>
        <w:pStyle w:val="Heading5"/>
      </w:pPr>
      <w:bookmarkStart w:id="780" w:name="_Toc490563890"/>
      <w:r>
        <w:rPr>
          <w:rStyle w:val="CharSectno"/>
        </w:rPr>
        <w:t>1</w:t>
      </w:r>
      <w:r>
        <w:t>.</w:t>
      </w:r>
      <w:r>
        <w:tab/>
        <w:t>Summons for directions</w:t>
      </w:r>
      <w:bookmarkEnd w:id="780"/>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781" w:name="_Toc490563891"/>
      <w:r>
        <w:rPr>
          <w:rStyle w:val="CharSectno"/>
        </w:rPr>
        <w:t>2</w:t>
      </w:r>
      <w:r>
        <w:t>.</w:t>
      </w:r>
      <w:r>
        <w:tab/>
        <w:t>Directions hearings</w:t>
      </w:r>
      <w:bookmarkEnd w:id="781"/>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782" w:name="_Toc470087419"/>
      <w:bookmarkStart w:id="783" w:name="_Toc471201450"/>
      <w:bookmarkStart w:id="784" w:name="_Toc476918779"/>
      <w:bookmarkStart w:id="785" w:name="_Toc483466898"/>
      <w:bookmarkStart w:id="786" w:name="_Toc483469134"/>
      <w:bookmarkStart w:id="787" w:name="_Toc483470376"/>
      <w:bookmarkStart w:id="788" w:name="_Toc484596389"/>
      <w:bookmarkStart w:id="789" w:name="_Toc484599039"/>
      <w:bookmarkStart w:id="790" w:name="_Toc484615099"/>
      <w:bookmarkStart w:id="791" w:name="_Toc486600949"/>
      <w:bookmarkStart w:id="792" w:name="_Toc490563892"/>
      <w:r>
        <w:rPr>
          <w:rStyle w:val="CharPartNo"/>
        </w:rPr>
        <w:t>Order 30</w:t>
      </w:r>
      <w:r>
        <w:rPr>
          <w:rStyle w:val="CharDivNo"/>
        </w:rPr>
        <w:t> </w:t>
      </w:r>
      <w:r>
        <w:t>—</w:t>
      </w:r>
      <w:r>
        <w:rPr>
          <w:rStyle w:val="CharDivText"/>
        </w:rPr>
        <w:t> </w:t>
      </w:r>
      <w:r>
        <w:rPr>
          <w:rStyle w:val="CharPartText"/>
        </w:rPr>
        <w:t>Admissions</w:t>
      </w:r>
      <w:bookmarkEnd w:id="782"/>
      <w:bookmarkEnd w:id="783"/>
      <w:bookmarkEnd w:id="784"/>
      <w:bookmarkEnd w:id="785"/>
      <w:bookmarkEnd w:id="786"/>
      <w:bookmarkEnd w:id="787"/>
      <w:bookmarkEnd w:id="788"/>
      <w:bookmarkEnd w:id="789"/>
      <w:bookmarkEnd w:id="790"/>
      <w:bookmarkEnd w:id="791"/>
      <w:bookmarkEnd w:id="792"/>
    </w:p>
    <w:p>
      <w:pPr>
        <w:pStyle w:val="Heading5"/>
        <w:rPr>
          <w:snapToGrid w:val="0"/>
        </w:rPr>
      </w:pPr>
      <w:bookmarkStart w:id="793" w:name="_Toc490563893"/>
      <w:r>
        <w:rPr>
          <w:rStyle w:val="CharSectno"/>
        </w:rPr>
        <w:t>1</w:t>
      </w:r>
      <w:r>
        <w:rPr>
          <w:snapToGrid w:val="0"/>
        </w:rPr>
        <w:t>.</w:t>
      </w:r>
      <w:r>
        <w:rPr>
          <w:snapToGrid w:val="0"/>
        </w:rPr>
        <w:tab/>
        <w:t>Admission of other party’s case</w:t>
      </w:r>
      <w:bookmarkEnd w:id="793"/>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794" w:name="_Toc490563894"/>
      <w:r>
        <w:rPr>
          <w:rStyle w:val="CharSectno"/>
        </w:rPr>
        <w:t>2</w:t>
      </w:r>
      <w:r>
        <w:rPr>
          <w:snapToGrid w:val="0"/>
        </w:rPr>
        <w:t>.</w:t>
      </w:r>
      <w:r>
        <w:rPr>
          <w:snapToGrid w:val="0"/>
        </w:rPr>
        <w:tab/>
        <w:t>Notice to admit facts</w:t>
      </w:r>
      <w:bookmarkEnd w:id="794"/>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795" w:name="_Toc490563895"/>
      <w:r>
        <w:rPr>
          <w:rStyle w:val="CharSectno"/>
        </w:rPr>
        <w:t>3</w:t>
      </w:r>
      <w:r>
        <w:rPr>
          <w:snapToGrid w:val="0"/>
        </w:rPr>
        <w:t>.</w:t>
      </w:r>
      <w:r>
        <w:rPr>
          <w:snapToGrid w:val="0"/>
        </w:rPr>
        <w:tab/>
        <w:t>Judgment on admissions</w:t>
      </w:r>
      <w:bookmarkEnd w:id="795"/>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796" w:name="_Toc490563896"/>
      <w:r>
        <w:rPr>
          <w:rStyle w:val="CharSectno"/>
        </w:rPr>
        <w:t>4</w:t>
      </w:r>
      <w:r>
        <w:rPr>
          <w:snapToGrid w:val="0"/>
        </w:rPr>
        <w:t>.</w:t>
      </w:r>
      <w:r>
        <w:rPr>
          <w:snapToGrid w:val="0"/>
        </w:rPr>
        <w:tab/>
        <w:t>Admissions as to and production of documents</w:t>
      </w:r>
      <w:bookmarkEnd w:id="796"/>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797" w:name="_Toc490563897"/>
      <w:r>
        <w:rPr>
          <w:rStyle w:val="CharSectno"/>
        </w:rPr>
        <w:t>5</w:t>
      </w:r>
      <w:r>
        <w:rPr>
          <w:snapToGrid w:val="0"/>
        </w:rPr>
        <w:t>.</w:t>
      </w:r>
      <w:r>
        <w:rPr>
          <w:snapToGrid w:val="0"/>
        </w:rPr>
        <w:tab/>
        <w:t>Notice to admit authenticity of documents; notice requiring production of documents at trial</w:t>
      </w:r>
      <w:bookmarkEnd w:id="797"/>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798" w:name="_Toc470087425"/>
      <w:bookmarkStart w:id="799" w:name="_Toc471201456"/>
      <w:bookmarkStart w:id="800" w:name="_Toc476918785"/>
      <w:bookmarkStart w:id="801" w:name="_Toc483466904"/>
      <w:bookmarkStart w:id="802" w:name="_Toc483469140"/>
      <w:bookmarkStart w:id="803" w:name="_Toc483470382"/>
      <w:bookmarkStart w:id="804" w:name="_Toc484596395"/>
      <w:bookmarkStart w:id="805" w:name="_Toc484599045"/>
      <w:bookmarkStart w:id="806" w:name="_Toc484615105"/>
      <w:bookmarkStart w:id="807" w:name="_Toc486600955"/>
      <w:bookmarkStart w:id="808" w:name="_Toc490563898"/>
      <w:r>
        <w:rPr>
          <w:rStyle w:val="CharPartNo"/>
        </w:rPr>
        <w:t>Order 31</w:t>
      </w:r>
      <w:r>
        <w:rPr>
          <w:rStyle w:val="CharDivNo"/>
        </w:rPr>
        <w:t> </w:t>
      </w:r>
      <w:r>
        <w:t>—</w:t>
      </w:r>
      <w:r>
        <w:rPr>
          <w:rStyle w:val="CharDivText"/>
        </w:rPr>
        <w:t> </w:t>
      </w:r>
      <w:r>
        <w:rPr>
          <w:rStyle w:val="CharPartText"/>
        </w:rPr>
        <w:t>Special cases and stated cases</w:t>
      </w:r>
      <w:bookmarkEnd w:id="798"/>
      <w:bookmarkEnd w:id="799"/>
      <w:bookmarkEnd w:id="800"/>
      <w:bookmarkEnd w:id="801"/>
      <w:bookmarkEnd w:id="802"/>
      <w:bookmarkEnd w:id="803"/>
      <w:bookmarkEnd w:id="804"/>
      <w:bookmarkEnd w:id="805"/>
      <w:bookmarkEnd w:id="806"/>
      <w:bookmarkEnd w:id="807"/>
      <w:bookmarkEnd w:id="808"/>
    </w:p>
    <w:p>
      <w:pPr>
        <w:pStyle w:val="Heading5"/>
        <w:rPr>
          <w:snapToGrid w:val="0"/>
        </w:rPr>
      </w:pPr>
      <w:bookmarkStart w:id="809" w:name="_Toc490563899"/>
      <w:r>
        <w:rPr>
          <w:rStyle w:val="CharSectno"/>
        </w:rPr>
        <w:t>1</w:t>
      </w:r>
      <w:r>
        <w:rPr>
          <w:snapToGrid w:val="0"/>
        </w:rPr>
        <w:t>.</w:t>
      </w:r>
      <w:r>
        <w:rPr>
          <w:snapToGrid w:val="0"/>
        </w:rPr>
        <w:tab/>
        <w:t>Questions of law, stating of in special case</w:t>
      </w:r>
      <w:bookmarkEnd w:id="809"/>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810" w:name="_Toc490563900"/>
      <w:r>
        <w:rPr>
          <w:rStyle w:val="CharSectno"/>
        </w:rPr>
        <w:t>2</w:t>
      </w:r>
      <w:r>
        <w:rPr>
          <w:snapToGrid w:val="0"/>
        </w:rPr>
        <w:t>.</w:t>
      </w:r>
      <w:r>
        <w:rPr>
          <w:snapToGrid w:val="0"/>
        </w:rPr>
        <w:tab/>
        <w:t>Preliminary question of law, orders as to</w:t>
      </w:r>
      <w:bookmarkEnd w:id="810"/>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811" w:name="_Toc490563901"/>
      <w:r>
        <w:rPr>
          <w:rStyle w:val="CharSectno"/>
        </w:rPr>
        <w:t>3</w:t>
      </w:r>
      <w:r>
        <w:rPr>
          <w:snapToGrid w:val="0"/>
        </w:rPr>
        <w:t>.</w:t>
      </w:r>
      <w:r>
        <w:rPr>
          <w:snapToGrid w:val="0"/>
        </w:rPr>
        <w:tab/>
        <w:t>Preparing special case</w:t>
      </w:r>
      <w:bookmarkEnd w:id="811"/>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812" w:name="_Toc490563902"/>
      <w:r>
        <w:rPr>
          <w:rStyle w:val="CharSectno"/>
        </w:rPr>
        <w:t>4</w:t>
      </w:r>
      <w:r>
        <w:rPr>
          <w:snapToGrid w:val="0"/>
        </w:rPr>
        <w:t>.</w:t>
      </w:r>
      <w:r>
        <w:rPr>
          <w:snapToGrid w:val="0"/>
        </w:rPr>
        <w:tab/>
        <w:t>Special case affecting person under disability, leave needed to enter for argument</w:t>
      </w:r>
      <w:bookmarkEnd w:id="812"/>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813" w:name="_Toc490563903"/>
      <w:r>
        <w:rPr>
          <w:rStyle w:val="CharSectno"/>
        </w:rPr>
        <w:t>5</w:t>
      </w:r>
      <w:r>
        <w:rPr>
          <w:snapToGrid w:val="0"/>
        </w:rPr>
        <w:t>.</w:t>
      </w:r>
      <w:r>
        <w:rPr>
          <w:snapToGrid w:val="0"/>
        </w:rPr>
        <w:tab/>
        <w:t>Entering special case for argument</w:t>
      </w:r>
      <w:bookmarkEnd w:id="813"/>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814" w:name="_Toc490563904"/>
      <w:r>
        <w:rPr>
          <w:rStyle w:val="CharSectno"/>
        </w:rPr>
        <w:t>6</w:t>
      </w:r>
      <w:r>
        <w:rPr>
          <w:snapToGrid w:val="0"/>
        </w:rPr>
        <w:t>.</w:t>
      </w:r>
      <w:r>
        <w:rPr>
          <w:snapToGrid w:val="0"/>
        </w:rPr>
        <w:tab/>
        <w:t>Agreement as to payment of money and costs</w:t>
      </w:r>
      <w:bookmarkEnd w:id="814"/>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815" w:name="_Toc490563905"/>
      <w:r>
        <w:rPr>
          <w:rStyle w:val="CharSectno"/>
        </w:rPr>
        <w:t>7</w:t>
      </w:r>
      <w:r>
        <w:rPr>
          <w:snapToGrid w:val="0"/>
        </w:rPr>
        <w:t>.</w:t>
      </w:r>
      <w:r>
        <w:rPr>
          <w:snapToGrid w:val="0"/>
        </w:rPr>
        <w:tab/>
        <w:t>Reference of case to</w:t>
      </w:r>
      <w:r>
        <w:t xml:space="preserve"> Court of Appeal</w:t>
      </w:r>
      <w:r>
        <w:rPr>
          <w:snapToGrid w:val="0"/>
        </w:rPr>
        <w:t xml:space="preserve"> (Act s. 58(1)(d))</w:t>
      </w:r>
      <w:bookmarkEnd w:id="815"/>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816" w:name="_Toc490563906"/>
      <w:r>
        <w:rPr>
          <w:rStyle w:val="CharSectno"/>
        </w:rPr>
        <w:t>8</w:t>
      </w:r>
      <w:r>
        <w:rPr>
          <w:snapToGrid w:val="0"/>
        </w:rPr>
        <w:t>.</w:t>
      </w:r>
      <w:r>
        <w:rPr>
          <w:snapToGrid w:val="0"/>
        </w:rPr>
        <w:tab/>
        <w:t>Cases stated to Court (not Court of Appeal) by other courts etc.</w:t>
      </w:r>
      <w:bookmarkEnd w:id="816"/>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817" w:name="_Toc470087434"/>
      <w:bookmarkStart w:id="818" w:name="_Toc471201465"/>
      <w:bookmarkStart w:id="819" w:name="_Toc476918794"/>
      <w:bookmarkStart w:id="820" w:name="_Toc483466913"/>
      <w:bookmarkStart w:id="821" w:name="_Toc483469149"/>
      <w:bookmarkStart w:id="822" w:name="_Toc483470391"/>
      <w:bookmarkStart w:id="823" w:name="_Toc484596404"/>
      <w:bookmarkStart w:id="824" w:name="_Toc484599054"/>
      <w:bookmarkStart w:id="825" w:name="_Toc484615114"/>
      <w:bookmarkStart w:id="826" w:name="_Toc486600964"/>
      <w:bookmarkStart w:id="827" w:name="_Toc490563907"/>
      <w:r>
        <w:rPr>
          <w:rStyle w:val="CharPartNo"/>
        </w:rPr>
        <w:t>Order 32</w:t>
      </w:r>
      <w:r>
        <w:rPr>
          <w:rStyle w:val="CharDivNo"/>
        </w:rPr>
        <w:t> </w:t>
      </w:r>
      <w:r>
        <w:t>—</w:t>
      </w:r>
      <w:r>
        <w:rPr>
          <w:rStyle w:val="CharDivText"/>
        </w:rPr>
        <w:t> </w:t>
      </w:r>
      <w:r>
        <w:rPr>
          <w:rStyle w:val="CharPartText"/>
        </w:rPr>
        <w:t>Place and mode of trial</w:t>
      </w:r>
      <w:bookmarkEnd w:id="817"/>
      <w:bookmarkEnd w:id="818"/>
      <w:bookmarkEnd w:id="819"/>
      <w:bookmarkEnd w:id="820"/>
      <w:bookmarkEnd w:id="821"/>
      <w:bookmarkEnd w:id="822"/>
      <w:bookmarkEnd w:id="823"/>
      <w:bookmarkEnd w:id="824"/>
      <w:bookmarkEnd w:id="825"/>
      <w:bookmarkEnd w:id="826"/>
      <w:bookmarkEnd w:id="827"/>
    </w:p>
    <w:p>
      <w:pPr>
        <w:pStyle w:val="Heading5"/>
        <w:rPr>
          <w:snapToGrid w:val="0"/>
        </w:rPr>
      </w:pPr>
      <w:bookmarkStart w:id="828" w:name="_Toc490563908"/>
      <w:r>
        <w:rPr>
          <w:rStyle w:val="CharSectno"/>
        </w:rPr>
        <w:t>1</w:t>
      </w:r>
      <w:r>
        <w:rPr>
          <w:snapToGrid w:val="0"/>
        </w:rPr>
        <w:t>.</w:t>
      </w:r>
      <w:r>
        <w:rPr>
          <w:snapToGrid w:val="0"/>
        </w:rPr>
        <w:tab/>
        <w:t>Trial in circuit town</w:t>
      </w:r>
      <w:bookmarkEnd w:id="828"/>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829" w:name="_Toc490563909"/>
      <w:r>
        <w:rPr>
          <w:rStyle w:val="CharSectno"/>
        </w:rPr>
        <w:t>2</w:t>
      </w:r>
      <w:r>
        <w:rPr>
          <w:snapToGrid w:val="0"/>
        </w:rPr>
        <w:t>.</w:t>
      </w:r>
      <w:r>
        <w:rPr>
          <w:snapToGrid w:val="0"/>
        </w:rPr>
        <w:tab/>
        <w:t>Application for trial by jury</w:t>
      </w:r>
      <w:bookmarkEnd w:id="829"/>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830" w:name="_Toc490563910"/>
      <w:r>
        <w:rPr>
          <w:rStyle w:val="CharSectno"/>
        </w:rPr>
        <w:t>3</w:t>
      </w:r>
      <w:r>
        <w:rPr>
          <w:snapToGrid w:val="0"/>
        </w:rPr>
        <w:t>.</w:t>
      </w:r>
      <w:r>
        <w:rPr>
          <w:snapToGrid w:val="0"/>
        </w:rPr>
        <w:tab/>
        <w:t>Usual mode of trial, other modes</w:t>
      </w:r>
      <w:bookmarkEnd w:id="83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831" w:name="_Toc490563911"/>
      <w:r>
        <w:rPr>
          <w:rStyle w:val="CharSectno"/>
        </w:rPr>
        <w:t>4</w:t>
      </w:r>
      <w:r>
        <w:rPr>
          <w:snapToGrid w:val="0"/>
        </w:rPr>
        <w:t>.</w:t>
      </w:r>
      <w:r>
        <w:rPr>
          <w:snapToGrid w:val="0"/>
        </w:rPr>
        <w:tab/>
        <w:t>Time of trial of questions or issues</w:t>
      </w:r>
      <w:bookmarkEnd w:id="831"/>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832" w:name="_Toc490563912"/>
      <w:r>
        <w:rPr>
          <w:rStyle w:val="CharSectno"/>
        </w:rPr>
        <w:t>5</w:t>
      </w:r>
      <w:r>
        <w:rPr>
          <w:snapToGrid w:val="0"/>
        </w:rPr>
        <w:t>.</w:t>
      </w:r>
      <w:r>
        <w:rPr>
          <w:snapToGrid w:val="0"/>
        </w:rPr>
        <w:tab/>
        <w:t>Issues may be tried differently</w:t>
      </w:r>
      <w:bookmarkEnd w:id="832"/>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833" w:name="_Toc490563913"/>
      <w:r>
        <w:rPr>
          <w:rStyle w:val="CharSectno"/>
        </w:rPr>
        <w:t>6</w:t>
      </w:r>
      <w:r>
        <w:rPr>
          <w:snapToGrid w:val="0"/>
        </w:rPr>
        <w:t>.</w:t>
      </w:r>
      <w:r>
        <w:rPr>
          <w:snapToGrid w:val="0"/>
        </w:rPr>
        <w:tab/>
        <w:t>Trial with jury to be by single judge</w:t>
      </w:r>
      <w:bookmarkEnd w:id="833"/>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834" w:name="_Toc490563914"/>
      <w:r>
        <w:rPr>
          <w:rStyle w:val="CharSectno"/>
        </w:rPr>
        <w:t>7</w:t>
      </w:r>
      <w:r>
        <w:rPr>
          <w:snapToGrid w:val="0"/>
        </w:rPr>
        <w:t>.</w:t>
      </w:r>
      <w:r>
        <w:rPr>
          <w:snapToGrid w:val="0"/>
        </w:rPr>
        <w:tab/>
        <w:t>Disposal of action</w:t>
      </w:r>
      <w:bookmarkEnd w:id="834"/>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835" w:name="_Toc490563915"/>
      <w:r>
        <w:t>8.</w:t>
      </w:r>
      <w:r>
        <w:tab/>
        <w:t>Trial by jury, precepts for etc.</w:t>
      </w:r>
      <w:bookmarkEnd w:id="835"/>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836" w:name="_Toc470087443"/>
      <w:bookmarkStart w:id="837" w:name="_Toc471201474"/>
      <w:bookmarkStart w:id="838" w:name="_Toc476918803"/>
      <w:bookmarkStart w:id="839" w:name="_Toc483466922"/>
      <w:bookmarkStart w:id="840" w:name="_Toc483469158"/>
      <w:bookmarkStart w:id="841" w:name="_Toc483470400"/>
      <w:bookmarkStart w:id="842" w:name="_Toc484596413"/>
      <w:bookmarkStart w:id="843" w:name="_Toc484599063"/>
      <w:bookmarkStart w:id="844" w:name="_Toc484615123"/>
      <w:bookmarkStart w:id="845" w:name="_Toc486600973"/>
      <w:bookmarkStart w:id="846" w:name="_Toc490563916"/>
      <w:r>
        <w:rPr>
          <w:rStyle w:val="CharPartNo"/>
        </w:rPr>
        <w:t>Order 33</w:t>
      </w:r>
      <w:r>
        <w:rPr>
          <w:rStyle w:val="CharDivNo"/>
        </w:rPr>
        <w:t> </w:t>
      </w:r>
      <w:r>
        <w:t>—</w:t>
      </w:r>
      <w:r>
        <w:rPr>
          <w:rStyle w:val="CharDivText"/>
        </w:rPr>
        <w:t> </w:t>
      </w:r>
      <w:r>
        <w:rPr>
          <w:rStyle w:val="CharPartText"/>
        </w:rPr>
        <w:t>Entry for trial</w:t>
      </w:r>
      <w:bookmarkEnd w:id="836"/>
      <w:bookmarkEnd w:id="837"/>
      <w:bookmarkEnd w:id="838"/>
      <w:bookmarkEnd w:id="839"/>
      <w:bookmarkEnd w:id="840"/>
      <w:bookmarkEnd w:id="841"/>
      <w:bookmarkEnd w:id="842"/>
      <w:bookmarkEnd w:id="843"/>
      <w:bookmarkEnd w:id="844"/>
      <w:bookmarkEnd w:id="845"/>
      <w:bookmarkEnd w:id="846"/>
    </w:p>
    <w:p>
      <w:pPr>
        <w:pStyle w:val="Heading5"/>
        <w:rPr>
          <w:snapToGrid w:val="0"/>
        </w:rPr>
      </w:pPr>
      <w:bookmarkStart w:id="847" w:name="_Toc490563917"/>
      <w:r>
        <w:rPr>
          <w:rStyle w:val="CharSectno"/>
        </w:rPr>
        <w:t>1</w:t>
      </w:r>
      <w:r>
        <w:rPr>
          <w:snapToGrid w:val="0"/>
        </w:rPr>
        <w:t>.</w:t>
      </w:r>
      <w:r>
        <w:rPr>
          <w:snapToGrid w:val="0"/>
        </w:rPr>
        <w:tab/>
        <w:t>When cause etc. can be entered for trial</w:t>
      </w:r>
      <w:bookmarkEnd w:id="847"/>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848" w:name="_Toc490563918"/>
      <w:r>
        <w:rPr>
          <w:rStyle w:val="CharSectno"/>
        </w:rPr>
        <w:t>2</w:t>
      </w:r>
      <w:r>
        <w:rPr>
          <w:snapToGrid w:val="0"/>
        </w:rPr>
        <w:t>.</w:t>
      </w:r>
      <w:r>
        <w:rPr>
          <w:snapToGrid w:val="0"/>
        </w:rPr>
        <w:tab/>
        <w:t>If plaintiff does not enter cause etc. for trial, other party may act</w:t>
      </w:r>
      <w:bookmarkEnd w:id="848"/>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849" w:name="_Toc490563919"/>
      <w:r>
        <w:rPr>
          <w:rStyle w:val="CharSectno"/>
        </w:rPr>
        <w:t>3</w:t>
      </w:r>
      <w:r>
        <w:rPr>
          <w:snapToGrid w:val="0"/>
        </w:rPr>
        <w:t>.</w:t>
      </w:r>
      <w:r>
        <w:rPr>
          <w:snapToGrid w:val="0"/>
        </w:rPr>
        <w:tab/>
        <w:t>Notice of entry</w:t>
      </w:r>
      <w:bookmarkEnd w:id="849"/>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850" w:name="_Toc490563920"/>
      <w:r>
        <w:rPr>
          <w:rStyle w:val="CharSectno"/>
        </w:rPr>
        <w:t>4</w:t>
      </w:r>
      <w:r>
        <w:rPr>
          <w:snapToGrid w:val="0"/>
        </w:rPr>
        <w:t>.</w:t>
      </w:r>
      <w:r>
        <w:rPr>
          <w:snapToGrid w:val="0"/>
        </w:rPr>
        <w:tab/>
        <w:t>Form of entry for trial</w:t>
      </w:r>
      <w:bookmarkEnd w:id="850"/>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851" w:name="_Toc490563921"/>
      <w:r>
        <w:rPr>
          <w:rStyle w:val="CharSectno"/>
        </w:rPr>
        <w:t>5</w:t>
      </w:r>
      <w:r>
        <w:rPr>
          <w:snapToGrid w:val="0"/>
        </w:rPr>
        <w:t>.</w:t>
      </w:r>
      <w:r>
        <w:rPr>
          <w:snapToGrid w:val="0"/>
        </w:rPr>
        <w:tab/>
        <w:t>Time to elapse before hearing</w:t>
      </w:r>
      <w:bookmarkEnd w:id="851"/>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852" w:name="_Toc490563922"/>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852"/>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853" w:name="_Toc490563923"/>
      <w:r>
        <w:rPr>
          <w:rStyle w:val="CharSectno"/>
        </w:rPr>
        <w:t>7</w:t>
      </w:r>
      <w:r>
        <w:rPr>
          <w:snapToGrid w:val="0"/>
        </w:rPr>
        <w:t>.</w:t>
      </w:r>
      <w:r>
        <w:rPr>
          <w:snapToGrid w:val="0"/>
        </w:rPr>
        <w:tab/>
        <w:t>Trial dates for circuit courts</w:t>
      </w:r>
      <w:bookmarkEnd w:id="853"/>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854" w:name="_Toc490563924"/>
      <w:r>
        <w:rPr>
          <w:rStyle w:val="CharSectno"/>
        </w:rPr>
        <w:t>8</w:t>
      </w:r>
      <w:r>
        <w:rPr>
          <w:snapToGrid w:val="0"/>
        </w:rPr>
        <w:t>.</w:t>
      </w:r>
      <w:r>
        <w:rPr>
          <w:snapToGrid w:val="0"/>
        </w:rPr>
        <w:tab/>
        <w:t>Certificate of readiness for trial required</w:t>
      </w:r>
      <w:bookmarkEnd w:id="854"/>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855" w:name="_Toc490563925"/>
      <w:r>
        <w:rPr>
          <w:rStyle w:val="CharSectno"/>
        </w:rPr>
        <w:t>8A</w:t>
      </w:r>
      <w:r>
        <w:rPr>
          <w:snapToGrid w:val="0"/>
        </w:rPr>
        <w:t>.</w:t>
      </w:r>
      <w:r>
        <w:rPr>
          <w:snapToGrid w:val="0"/>
        </w:rPr>
        <w:tab/>
        <w:t>Affidavit of service of notice of entry for trial</w:t>
      </w:r>
      <w:bookmarkEnd w:id="855"/>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856" w:name="_Toc490563926"/>
      <w:r>
        <w:rPr>
          <w:rStyle w:val="CharSectno"/>
        </w:rPr>
        <w:t>8B</w:t>
      </w:r>
      <w:r>
        <w:rPr>
          <w:snapToGrid w:val="0"/>
        </w:rPr>
        <w:t>.</w:t>
      </w:r>
      <w:r>
        <w:rPr>
          <w:snapToGrid w:val="0"/>
        </w:rPr>
        <w:tab/>
        <w:t>Application for adjournment of trial etc. after entry</w:t>
      </w:r>
      <w:bookmarkEnd w:id="856"/>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857" w:name="_Toc490563927"/>
      <w:r>
        <w:rPr>
          <w:rStyle w:val="CharSectno"/>
        </w:rPr>
        <w:t>9</w:t>
      </w:r>
      <w:r>
        <w:rPr>
          <w:snapToGrid w:val="0"/>
        </w:rPr>
        <w:t>.</w:t>
      </w:r>
      <w:r>
        <w:rPr>
          <w:snapToGrid w:val="0"/>
        </w:rPr>
        <w:tab/>
        <w:t>Countermanding entry</w:t>
      </w:r>
      <w:bookmarkEnd w:id="857"/>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858" w:name="_Toc490563928"/>
      <w:r>
        <w:rPr>
          <w:rStyle w:val="CharSectno"/>
        </w:rPr>
        <w:t>10</w:t>
      </w:r>
      <w:r>
        <w:rPr>
          <w:snapToGrid w:val="0"/>
        </w:rPr>
        <w:t>.</w:t>
      </w:r>
      <w:r>
        <w:rPr>
          <w:snapToGrid w:val="0"/>
        </w:rPr>
        <w:tab/>
        <w:t>After entry no interlocutory applications without leave</w:t>
      </w:r>
      <w:bookmarkEnd w:id="858"/>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859" w:name="_Toc490563929"/>
      <w:r>
        <w:rPr>
          <w:rStyle w:val="CharSectno"/>
        </w:rPr>
        <w:t>11</w:t>
      </w:r>
      <w:r>
        <w:rPr>
          <w:snapToGrid w:val="0"/>
        </w:rPr>
        <w:t>.</w:t>
      </w:r>
      <w:r>
        <w:rPr>
          <w:snapToGrid w:val="0"/>
        </w:rPr>
        <w:tab/>
        <w:t>No withdrawal from list after date fixed except by leave</w:t>
      </w:r>
      <w:bookmarkEnd w:id="859"/>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860" w:name="_Toc490563930"/>
      <w:r>
        <w:rPr>
          <w:rStyle w:val="CharSectno"/>
        </w:rPr>
        <w:t>12</w:t>
      </w:r>
      <w:r>
        <w:rPr>
          <w:snapToGrid w:val="0"/>
        </w:rPr>
        <w:t>.</w:t>
      </w:r>
      <w:r>
        <w:rPr>
          <w:snapToGrid w:val="0"/>
        </w:rPr>
        <w:tab/>
        <w:t>Fixing dates of trial</w:t>
      </w:r>
      <w:bookmarkEnd w:id="860"/>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861" w:name="_Toc490563931"/>
      <w:r>
        <w:rPr>
          <w:rStyle w:val="CharSectno"/>
        </w:rPr>
        <w:t>13</w:t>
      </w:r>
      <w:r>
        <w:rPr>
          <w:snapToGrid w:val="0"/>
        </w:rPr>
        <w:t>.</w:t>
      </w:r>
      <w:r>
        <w:rPr>
          <w:snapToGrid w:val="0"/>
        </w:rPr>
        <w:tab/>
        <w:t>Re</w:t>
      </w:r>
      <w:r>
        <w:rPr>
          <w:snapToGrid w:val="0"/>
        </w:rPr>
        <w:noBreakHyphen/>
        <w:t>listing adjourned trial</w:t>
      </w:r>
      <w:bookmarkEnd w:id="861"/>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862" w:name="_Toc490563932"/>
      <w:r>
        <w:rPr>
          <w:rStyle w:val="CharSectno"/>
        </w:rPr>
        <w:t>14</w:t>
      </w:r>
      <w:r>
        <w:rPr>
          <w:snapToGrid w:val="0"/>
        </w:rPr>
        <w:t>.</w:t>
      </w:r>
      <w:r>
        <w:rPr>
          <w:snapToGrid w:val="0"/>
        </w:rPr>
        <w:tab/>
        <w:t>Papers for judge</w:t>
      </w:r>
      <w:bookmarkEnd w:id="862"/>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863" w:name="_Toc470087460"/>
      <w:bookmarkStart w:id="864" w:name="_Toc471201491"/>
      <w:bookmarkStart w:id="865" w:name="_Toc476918820"/>
      <w:bookmarkStart w:id="866" w:name="_Toc483466939"/>
      <w:bookmarkStart w:id="867" w:name="_Toc483469175"/>
      <w:bookmarkStart w:id="868" w:name="_Toc483470417"/>
      <w:bookmarkStart w:id="869" w:name="_Toc484596430"/>
      <w:bookmarkStart w:id="870" w:name="_Toc484599080"/>
      <w:bookmarkStart w:id="871" w:name="_Toc484615140"/>
      <w:bookmarkStart w:id="872" w:name="_Toc486600990"/>
      <w:bookmarkStart w:id="873" w:name="_Toc490563933"/>
      <w:r>
        <w:rPr>
          <w:rStyle w:val="CharPartNo"/>
        </w:rPr>
        <w:t>Order 34</w:t>
      </w:r>
      <w:r>
        <w:rPr>
          <w:rStyle w:val="CharDivNo"/>
        </w:rPr>
        <w:t> </w:t>
      </w:r>
      <w:r>
        <w:t>—</w:t>
      </w:r>
      <w:r>
        <w:rPr>
          <w:rStyle w:val="CharDivText"/>
        </w:rPr>
        <w:t> </w:t>
      </w:r>
      <w:r>
        <w:rPr>
          <w:rStyle w:val="CharPartText"/>
        </w:rPr>
        <w:t>Proceedings at trial</w:t>
      </w:r>
      <w:bookmarkEnd w:id="863"/>
      <w:bookmarkEnd w:id="864"/>
      <w:bookmarkEnd w:id="865"/>
      <w:bookmarkEnd w:id="866"/>
      <w:bookmarkEnd w:id="867"/>
      <w:bookmarkEnd w:id="868"/>
      <w:bookmarkEnd w:id="869"/>
      <w:bookmarkEnd w:id="870"/>
      <w:bookmarkEnd w:id="871"/>
      <w:bookmarkEnd w:id="872"/>
      <w:bookmarkEnd w:id="873"/>
    </w:p>
    <w:p>
      <w:pPr>
        <w:pStyle w:val="Heading5"/>
        <w:rPr>
          <w:snapToGrid w:val="0"/>
        </w:rPr>
      </w:pPr>
      <w:bookmarkStart w:id="874" w:name="_Toc490563934"/>
      <w:r>
        <w:rPr>
          <w:rStyle w:val="CharSectno"/>
        </w:rPr>
        <w:t>1</w:t>
      </w:r>
      <w:r>
        <w:rPr>
          <w:snapToGrid w:val="0"/>
        </w:rPr>
        <w:t>.</w:t>
      </w:r>
      <w:r>
        <w:rPr>
          <w:snapToGrid w:val="0"/>
        </w:rPr>
        <w:tab/>
        <w:t>Absence of both parties at trial</w:t>
      </w:r>
      <w:bookmarkEnd w:id="874"/>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875" w:name="_Toc490563935"/>
      <w:r>
        <w:rPr>
          <w:rStyle w:val="CharSectno"/>
        </w:rPr>
        <w:t>2</w:t>
      </w:r>
      <w:r>
        <w:rPr>
          <w:snapToGrid w:val="0"/>
        </w:rPr>
        <w:t>.</w:t>
      </w:r>
      <w:r>
        <w:rPr>
          <w:snapToGrid w:val="0"/>
        </w:rPr>
        <w:tab/>
        <w:t>Absence of one party at trial</w:t>
      </w:r>
      <w:bookmarkEnd w:id="87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876" w:name="_Toc490563936"/>
      <w:r>
        <w:rPr>
          <w:rStyle w:val="CharSectno"/>
        </w:rPr>
        <w:t>3</w:t>
      </w:r>
      <w:r>
        <w:rPr>
          <w:snapToGrid w:val="0"/>
        </w:rPr>
        <w:t>.</w:t>
      </w:r>
      <w:r>
        <w:rPr>
          <w:snapToGrid w:val="0"/>
        </w:rPr>
        <w:tab/>
        <w:t>Setting aside judgment given in absence of party</w:t>
      </w:r>
      <w:bookmarkEnd w:id="876"/>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877" w:name="_Toc490563937"/>
      <w:r>
        <w:rPr>
          <w:rStyle w:val="CharSectno"/>
        </w:rPr>
        <w:t>4</w:t>
      </w:r>
      <w:r>
        <w:rPr>
          <w:snapToGrid w:val="0"/>
        </w:rPr>
        <w:t>.</w:t>
      </w:r>
      <w:r>
        <w:rPr>
          <w:snapToGrid w:val="0"/>
        </w:rPr>
        <w:tab/>
        <w:t>Adjournment of trial</w:t>
      </w:r>
      <w:bookmarkEnd w:id="877"/>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878" w:name="_Toc490563938"/>
      <w:r>
        <w:rPr>
          <w:rStyle w:val="CharSectno"/>
        </w:rPr>
        <w:t>5</w:t>
      </w:r>
      <w:r>
        <w:rPr>
          <w:snapToGrid w:val="0"/>
        </w:rPr>
        <w:t>.</w:t>
      </w:r>
      <w:r>
        <w:rPr>
          <w:snapToGrid w:val="0"/>
        </w:rPr>
        <w:tab/>
        <w:t>Conduct of trial</w:t>
      </w:r>
      <w:bookmarkEnd w:id="878"/>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879" w:name="_Toc490563939"/>
      <w:r>
        <w:rPr>
          <w:rStyle w:val="CharSectno"/>
        </w:rPr>
        <w:t>5A</w:t>
      </w:r>
      <w:r>
        <w:rPr>
          <w:snapToGrid w:val="0"/>
        </w:rPr>
        <w:t>.</w:t>
      </w:r>
      <w:r>
        <w:rPr>
          <w:snapToGrid w:val="0"/>
        </w:rPr>
        <w:tab/>
        <w:t>Time etc. limits at trial</w:t>
      </w:r>
      <w:bookmarkEnd w:id="87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880" w:name="_Toc490563940"/>
      <w:r>
        <w:rPr>
          <w:rStyle w:val="CharSectno"/>
        </w:rPr>
        <w:t>6</w:t>
      </w:r>
      <w:r>
        <w:rPr>
          <w:snapToGrid w:val="0"/>
        </w:rPr>
        <w:t>.</w:t>
      </w:r>
      <w:r>
        <w:rPr>
          <w:snapToGrid w:val="0"/>
        </w:rPr>
        <w:tab/>
        <w:t>Evidence in mitigation of damages in libel or slander</w:t>
      </w:r>
      <w:bookmarkEnd w:id="880"/>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881" w:name="_Toc490563941"/>
      <w:r>
        <w:rPr>
          <w:rStyle w:val="CharSectno"/>
        </w:rPr>
        <w:t>7</w:t>
      </w:r>
      <w:r>
        <w:rPr>
          <w:snapToGrid w:val="0"/>
        </w:rPr>
        <w:t>.</w:t>
      </w:r>
      <w:r>
        <w:rPr>
          <w:snapToGrid w:val="0"/>
        </w:rPr>
        <w:tab/>
        <w:t>Inspection by judge or jury</w:t>
      </w:r>
      <w:bookmarkEnd w:id="881"/>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882" w:name="_Toc490563942"/>
      <w:r>
        <w:rPr>
          <w:rStyle w:val="CharSectno"/>
        </w:rPr>
        <w:t>8</w:t>
      </w:r>
      <w:r>
        <w:rPr>
          <w:snapToGrid w:val="0"/>
        </w:rPr>
        <w:t>.</w:t>
      </w:r>
      <w:r>
        <w:rPr>
          <w:snapToGrid w:val="0"/>
        </w:rPr>
        <w:tab/>
        <w:t>Judgment at or after trial</w:t>
      </w:r>
      <w:bookmarkEnd w:id="88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883" w:name="_Toc490563943"/>
      <w:r>
        <w:rPr>
          <w:rStyle w:val="CharSectno"/>
        </w:rPr>
        <w:t>9</w:t>
      </w:r>
      <w:r>
        <w:rPr>
          <w:snapToGrid w:val="0"/>
        </w:rPr>
        <w:t>.</w:t>
      </w:r>
      <w:r>
        <w:rPr>
          <w:snapToGrid w:val="0"/>
        </w:rPr>
        <w:tab/>
        <w:t>Record of proceedings</w:t>
      </w:r>
      <w:bookmarkEnd w:id="883"/>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884" w:name="_Toc490563944"/>
      <w:r>
        <w:rPr>
          <w:rStyle w:val="CharSectno"/>
        </w:rPr>
        <w:t>10</w:t>
      </w:r>
      <w:r>
        <w:rPr>
          <w:snapToGrid w:val="0"/>
        </w:rPr>
        <w:t>.</w:t>
      </w:r>
      <w:r>
        <w:rPr>
          <w:snapToGrid w:val="0"/>
        </w:rPr>
        <w:tab/>
        <w:t>Where time occupied by trial excessive</w:t>
      </w:r>
      <w:bookmarkEnd w:id="884"/>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885" w:name="_Toc490563945"/>
      <w:r>
        <w:rPr>
          <w:rStyle w:val="CharSectno"/>
        </w:rPr>
        <w:t>11</w:t>
      </w:r>
      <w:r>
        <w:rPr>
          <w:snapToGrid w:val="0"/>
        </w:rPr>
        <w:t>.</w:t>
      </w:r>
      <w:r>
        <w:rPr>
          <w:snapToGrid w:val="0"/>
        </w:rPr>
        <w:tab/>
        <w:t>Entry of findings of fact on trial</w:t>
      </w:r>
      <w:bookmarkEnd w:id="88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886" w:name="_Toc490563946"/>
      <w:r>
        <w:rPr>
          <w:rStyle w:val="CharSectno"/>
        </w:rPr>
        <w:t>12</w:t>
      </w:r>
      <w:r>
        <w:rPr>
          <w:snapToGrid w:val="0"/>
        </w:rPr>
        <w:t>.</w:t>
      </w:r>
      <w:r>
        <w:rPr>
          <w:snapToGrid w:val="0"/>
        </w:rPr>
        <w:tab/>
        <w:t>Certificate for entry of judgment</w:t>
      </w:r>
      <w:bookmarkEnd w:id="886"/>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887" w:name="_Toc490563947"/>
      <w:r>
        <w:rPr>
          <w:rStyle w:val="CharSectno"/>
        </w:rPr>
        <w:t>13</w:t>
      </w:r>
      <w:r>
        <w:rPr>
          <w:snapToGrid w:val="0"/>
        </w:rPr>
        <w:t>.</w:t>
      </w:r>
      <w:r>
        <w:rPr>
          <w:snapToGrid w:val="0"/>
        </w:rPr>
        <w:tab/>
        <w:t>Exhibits</w:t>
      </w:r>
      <w:bookmarkEnd w:id="887"/>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888" w:name="_Toc490563948"/>
      <w:r>
        <w:rPr>
          <w:rStyle w:val="CharSectno"/>
        </w:rPr>
        <w:t>14</w:t>
      </w:r>
      <w:r>
        <w:t>.</w:t>
      </w:r>
      <w:r>
        <w:tab/>
        <w:t>Return of exhibits</w:t>
      </w:r>
      <w:bookmarkEnd w:id="888"/>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889" w:name="_Toc490563949"/>
      <w:r>
        <w:rPr>
          <w:rStyle w:val="CharSectno"/>
        </w:rPr>
        <w:t>15A</w:t>
      </w:r>
      <w:r>
        <w:rPr>
          <w:snapToGrid w:val="0"/>
        </w:rPr>
        <w:t>.</w:t>
      </w:r>
      <w:r>
        <w:rPr>
          <w:snapToGrid w:val="0"/>
        </w:rPr>
        <w:tab/>
        <w:t>Return of document etc. to non-party who produced it under subpoena</w:t>
      </w:r>
      <w:bookmarkEnd w:id="889"/>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890" w:name="_Toc490563950"/>
      <w:r>
        <w:rPr>
          <w:rStyle w:val="CharSectno"/>
        </w:rPr>
        <w:t>16</w:t>
      </w:r>
      <w:r>
        <w:rPr>
          <w:snapToGrid w:val="0"/>
        </w:rPr>
        <w:t>.</w:t>
      </w:r>
      <w:r>
        <w:rPr>
          <w:snapToGrid w:val="0"/>
        </w:rPr>
        <w:tab/>
        <w:t>Death of party before judgment is given</w:t>
      </w:r>
      <w:bookmarkEnd w:id="890"/>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891" w:name="_Toc490563951"/>
      <w:r>
        <w:rPr>
          <w:rStyle w:val="CharSectno"/>
        </w:rPr>
        <w:t>17</w:t>
      </w:r>
      <w:r>
        <w:rPr>
          <w:snapToGrid w:val="0"/>
        </w:rPr>
        <w:t>.</w:t>
      </w:r>
      <w:r>
        <w:rPr>
          <w:snapToGrid w:val="0"/>
        </w:rPr>
        <w:tab/>
        <w:t>Impounded documents</w:t>
      </w:r>
      <w:bookmarkEnd w:id="89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892" w:name="_Toc490563952"/>
      <w:r>
        <w:rPr>
          <w:rStyle w:val="CharSectno"/>
        </w:rPr>
        <w:t>18</w:t>
      </w:r>
      <w:r>
        <w:rPr>
          <w:snapToGrid w:val="0"/>
        </w:rPr>
        <w:t>.</w:t>
      </w:r>
      <w:r>
        <w:rPr>
          <w:snapToGrid w:val="0"/>
        </w:rPr>
        <w:tab/>
        <w:t>Assessment of damages by master</w:t>
      </w:r>
      <w:bookmarkEnd w:id="892"/>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893" w:name="_Toc490563953"/>
      <w:r>
        <w:rPr>
          <w:rStyle w:val="CharSectno"/>
        </w:rPr>
        <w:t>19</w:t>
      </w:r>
      <w:r>
        <w:rPr>
          <w:snapToGrid w:val="0"/>
        </w:rPr>
        <w:t>.</w:t>
      </w:r>
      <w:r>
        <w:rPr>
          <w:snapToGrid w:val="0"/>
        </w:rPr>
        <w:tab/>
        <w:t>Damages to time of assessment</w:t>
      </w:r>
      <w:bookmarkEnd w:id="893"/>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894" w:name="_Toc490563954"/>
      <w:r>
        <w:rPr>
          <w:rStyle w:val="CharSectno"/>
        </w:rPr>
        <w:t>20</w:t>
      </w:r>
      <w:r>
        <w:rPr>
          <w:snapToGrid w:val="0"/>
        </w:rPr>
        <w:t>.</w:t>
      </w:r>
      <w:r>
        <w:rPr>
          <w:snapToGrid w:val="0"/>
        </w:rPr>
        <w:tab/>
        <w:t>Writ of inquiry not to be used</w:t>
      </w:r>
      <w:bookmarkEnd w:id="894"/>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895" w:name="_Toc470087482"/>
      <w:bookmarkStart w:id="896" w:name="_Toc471201513"/>
      <w:bookmarkStart w:id="897" w:name="_Toc476918842"/>
      <w:bookmarkStart w:id="898" w:name="_Toc483466961"/>
      <w:bookmarkStart w:id="899" w:name="_Toc483469197"/>
      <w:bookmarkStart w:id="900" w:name="_Toc483470439"/>
      <w:bookmarkStart w:id="901" w:name="_Toc484596452"/>
      <w:bookmarkStart w:id="902" w:name="_Toc484599102"/>
      <w:bookmarkStart w:id="903" w:name="_Toc484615162"/>
      <w:bookmarkStart w:id="904" w:name="_Toc486601012"/>
      <w:bookmarkStart w:id="905" w:name="_Toc490563955"/>
      <w:r>
        <w:rPr>
          <w:rStyle w:val="CharPartNo"/>
        </w:rPr>
        <w:t>Order 35</w:t>
      </w:r>
      <w:r>
        <w:rPr>
          <w:rStyle w:val="CharDivNo"/>
        </w:rPr>
        <w:t> </w:t>
      </w:r>
      <w:r>
        <w:t>—</w:t>
      </w:r>
      <w:r>
        <w:rPr>
          <w:rStyle w:val="CharDivText"/>
        </w:rPr>
        <w:t> </w:t>
      </w:r>
      <w:r>
        <w:rPr>
          <w:rStyle w:val="CharPartText"/>
        </w:rPr>
        <w:t>Assessors and referees</w:t>
      </w:r>
      <w:bookmarkEnd w:id="895"/>
      <w:bookmarkEnd w:id="896"/>
      <w:bookmarkEnd w:id="897"/>
      <w:bookmarkEnd w:id="898"/>
      <w:bookmarkEnd w:id="899"/>
      <w:bookmarkEnd w:id="900"/>
      <w:bookmarkEnd w:id="901"/>
      <w:bookmarkEnd w:id="902"/>
      <w:bookmarkEnd w:id="903"/>
      <w:bookmarkEnd w:id="904"/>
      <w:bookmarkEnd w:id="905"/>
    </w:p>
    <w:p>
      <w:pPr>
        <w:pStyle w:val="Heading5"/>
        <w:rPr>
          <w:snapToGrid w:val="0"/>
        </w:rPr>
      </w:pPr>
      <w:bookmarkStart w:id="906" w:name="_Toc490563956"/>
      <w:r>
        <w:rPr>
          <w:rStyle w:val="CharSectno"/>
        </w:rPr>
        <w:t>1</w:t>
      </w:r>
      <w:r>
        <w:rPr>
          <w:snapToGrid w:val="0"/>
        </w:rPr>
        <w:t>.</w:t>
      </w:r>
      <w:r>
        <w:rPr>
          <w:snapToGrid w:val="0"/>
        </w:rPr>
        <w:tab/>
        <w:t>Trial with assessors</w:t>
      </w:r>
      <w:bookmarkEnd w:id="906"/>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907" w:name="_Toc490563957"/>
      <w:r>
        <w:rPr>
          <w:rStyle w:val="CharSectno"/>
        </w:rPr>
        <w:t>2</w:t>
      </w:r>
      <w:r>
        <w:rPr>
          <w:snapToGrid w:val="0"/>
        </w:rPr>
        <w:t>.</w:t>
      </w:r>
      <w:r>
        <w:rPr>
          <w:snapToGrid w:val="0"/>
        </w:rPr>
        <w:tab/>
        <w:t>Trial before referee</w:t>
      </w:r>
      <w:bookmarkEnd w:id="907"/>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908" w:name="_Toc490563958"/>
      <w:r>
        <w:rPr>
          <w:rStyle w:val="CharSectno"/>
        </w:rPr>
        <w:t>3</w:t>
      </w:r>
      <w:r>
        <w:rPr>
          <w:snapToGrid w:val="0"/>
        </w:rPr>
        <w:t>.</w:t>
      </w:r>
      <w:r>
        <w:rPr>
          <w:snapToGrid w:val="0"/>
        </w:rPr>
        <w:tab/>
        <w:t>Evidence before referee</w:t>
      </w:r>
      <w:bookmarkEnd w:id="908"/>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909" w:name="_Toc490563959"/>
      <w:r>
        <w:rPr>
          <w:rStyle w:val="CharSectno"/>
        </w:rPr>
        <w:t>4</w:t>
      </w:r>
      <w:r>
        <w:rPr>
          <w:snapToGrid w:val="0"/>
        </w:rPr>
        <w:t>.</w:t>
      </w:r>
      <w:r>
        <w:rPr>
          <w:snapToGrid w:val="0"/>
        </w:rPr>
        <w:tab/>
        <w:t>Authority of referee</w:t>
      </w:r>
      <w:bookmarkEnd w:id="909"/>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910" w:name="_Toc490563960"/>
      <w:r>
        <w:rPr>
          <w:rStyle w:val="CharSectno"/>
        </w:rPr>
        <w:t>5</w:t>
      </w:r>
      <w:r>
        <w:rPr>
          <w:snapToGrid w:val="0"/>
        </w:rPr>
        <w:t>.</w:t>
      </w:r>
      <w:r>
        <w:rPr>
          <w:snapToGrid w:val="0"/>
        </w:rPr>
        <w:tab/>
        <w:t>Referee cannot order imprisonment</w:t>
      </w:r>
      <w:bookmarkEnd w:id="910"/>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911" w:name="_Toc490563961"/>
      <w:r>
        <w:rPr>
          <w:rStyle w:val="CharSectno"/>
        </w:rPr>
        <w:t>6</w:t>
      </w:r>
      <w:r>
        <w:rPr>
          <w:snapToGrid w:val="0"/>
        </w:rPr>
        <w:t>.</w:t>
      </w:r>
      <w:r>
        <w:rPr>
          <w:snapToGrid w:val="0"/>
        </w:rPr>
        <w:tab/>
        <w:t>Referee may submit question to Court</w:t>
      </w:r>
      <w:bookmarkEnd w:id="911"/>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912" w:name="_Toc490563962"/>
      <w:r>
        <w:rPr>
          <w:rStyle w:val="CharSectno"/>
        </w:rPr>
        <w:t>7</w:t>
      </w:r>
      <w:r>
        <w:rPr>
          <w:snapToGrid w:val="0"/>
        </w:rPr>
        <w:t>.</w:t>
      </w:r>
      <w:r>
        <w:rPr>
          <w:snapToGrid w:val="0"/>
        </w:rPr>
        <w:tab/>
        <w:t>Notice of referee’s report</w:t>
      </w:r>
      <w:bookmarkEnd w:id="912"/>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913" w:name="_Toc490563963"/>
      <w:r>
        <w:rPr>
          <w:rStyle w:val="CharSectno"/>
        </w:rPr>
        <w:t>8</w:t>
      </w:r>
      <w:r>
        <w:rPr>
          <w:snapToGrid w:val="0"/>
        </w:rPr>
        <w:t>.</w:t>
      </w:r>
      <w:r>
        <w:rPr>
          <w:snapToGrid w:val="0"/>
        </w:rPr>
        <w:tab/>
        <w:t>Adoption etc. of referee’s report in adjourned case</w:t>
      </w:r>
      <w:bookmarkEnd w:id="913"/>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14" w:name="_Toc490563964"/>
      <w:r>
        <w:rPr>
          <w:rStyle w:val="CharSectno"/>
        </w:rPr>
        <w:t>9</w:t>
      </w:r>
      <w:r>
        <w:rPr>
          <w:snapToGrid w:val="0"/>
        </w:rPr>
        <w:t>.</w:t>
      </w:r>
      <w:r>
        <w:rPr>
          <w:snapToGrid w:val="0"/>
        </w:rPr>
        <w:tab/>
        <w:t>Adoption etc. of referee’s report where case not adjourned</w:t>
      </w:r>
      <w:bookmarkEnd w:id="914"/>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15" w:name="_Toc490563965"/>
      <w:r>
        <w:rPr>
          <w:rStyle w:val="CharSectno"/>
        </w:rPr>
        <w:t>10</w:t>
      </w:r>
      <w:r>
        <w:rPr>
          <w:snapToGrid w:val="0"/>
        </w:rPr>
        <w:t>.</w:t>
      </w:r>
      <w:r>
        <w:rPr>
          <w:snapToGrid w:val="0"/>
        </w:rPr>
        <w:tab/>
        <w:t>Costs</w:t>
      </w:r>
      <w:bookmarkEnd w:id="915"/>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916" w:name="_Toc490563966"/>
      <w:r>
        <w:rPr>
          <w:rStyle w:val="CharSectno"/>
        </w:rPr>
        <w:t>11</w:t>
      </w:r>
      <w:r>
        <w:rPr>
          <w:snapToGrid w:val="0"/>
        </w:rPr>
        <w:t>.</w:t>
      </w:r>
      <w:r>
        <w:rPr>
          <w:snapToGrid w:val="0"/>
        </w:rPr>
        <w:tab/>
        <w:t>Application of this Order to other references</w:t>
      </w:r>
      <w:bookmarkEnd w:id="916"/>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917" w:name="_Toc470087494"/>
      <w:bookmarkStart w:id="918" w:name="_Toc471201525"/>
      <w:bookmarkStart w:id="919" w:name="_Toc476918854"/>
      <w:bookmarkStart w:id="920" w:name="_Toc483466973"/>
      <w:bookmarkStart w:id="921" w:name="_Toc483469209"/>
      <w:bookmarkStart w:id="922" w:name="_Toc483470451"/>
      <w:bookmarkStart w:id="923" w:name="_Toc484596464"/>
      <w:bookmarkStart w:id="924" w:name="_Toc484599114"/>
      <w:bookmarkStart w:id="925" w:name="_Toc484615174"/>
      <w:bookmarkStart w:id="926" w:name="_Toc486601024"/>
      <w:bookmarkStart w:id="927" w:name="_Toc490563967"/>
      <w:r>
        <w:rPr>
          <w:rStyle w:val="CharPartNo"/>
        </w:rPr>
        <w:t>Order 36</w:t>
      </w:r>
      <w:r>
        <w:rPr>
          <w:rStyle w:val="CharDivNo"/>
        </w:rPr>
        <w:t> </w:t>
      </w:r>
      <w:r>
        <w:t>—</w:t>
      </w:r>
      <w:r>
        <w:rPr>
          <w:rStyle w:val="CharDivText"/>
        </w:rPr>
        <w:t> </w:t>
      </w:r>
      <w:r>
        <w:rPr>
          <w:rStyle w:val="CharPartText"/>
        </w:rPr>
        <w:t>Evidence: general</w:t>
      </w:r>
      <w:bookmarkEnd w:id="917"/>
      <w:bookmarkEnd w:id="918"/>
      <w:bookmarkEnd w:id="919"/>
      <w:bookmarkEnd w:id="920"/>
      <w:bookmarkEnd w:id="921"/>
      <w:bookmarkEnd w:id="922"/>
      <w:bookmarkEnd w:id="923"/>
      <w:bookmarkEnd w:id="924"/>
      <w:bookmarkEnd w:id="925"/>
      <w:bookmarkEnd w:id="926"/>
      <w:bookmarkEnd w:id="927"/>
    </w:p>
    <w:p>
      <w:pPr>
        <w:pStyle w:val="Heading5"/>
        <w:rPr>
          <w:snapToGrid w:val="0"/>
        </w:rPr>
      </w:pPr>
      <w:bookmarkStart w:id="928" w:name="_Toc490563968"/>
      <w:r>
        <w:rPr>
          <w:rStyle w:val="CharSectno"/>
        </w:rPr>
        <w:t>1</w:t>
      </w:r>
      <w:r>
        <w:rPr>
          <w:snapToGrid w:val="0"/>
        </w:rPr>
        <w:t>.</w:t>
      </w:r>
      <w:r>
        <w:rPr>
          <w:snapToGrid w:val="0"/>
        </w:rPr>
        <w:tab/>
        <w:t>Facts to be proved usually by oral evidence in open court</w:t>
      </w:r>
      <w:bookmarkEnd w:id="928"/>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929" w:name="_Toc490563969"/>
      <w:r>
        <w:rPr>
          <w:rStyle w:val="CharSectno"/>
        </w:rPr>
        <w:t>2</w:t>
      </w:r>
      <w:r>
        <w:rPr>
          <w:snapToGrid w:val="0"/>
        </w:rPr>
        <w:t>.</w:t>
      </w:r>
      <w:r>
        <w:rPr>
          <w:snapToGrid w:val="0"/>
        </w:rPr>
        <w:tab/>
        <w:t>Evidence by affidavit</w:t>
      </w:r>
      <w:bookmarkEnd w:id="929"/>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930" w:name="_Toc49056397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930"/>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931" w:name="_Toc490563971"/>
      <w:r>
        <w:rPr>
          <w:rStyle w:val="CharSectno"/>
        </w:rPr>
        <w:t>4</w:t>
      </w:r>
      <w:r>
        <w:rPr>
          <w:snapToGrid w:val="0"/>
        </w:rPr>
        <w:t>.</w:t>
      </w:r>
      <w:r>
        <w:rPr>
          <w:snapToGrid w:val="0"/>
        </w:rPr>
        <w:tab/>
        <w:t>Reception of plans etc. in evidence</w:t>
      </w:r>
      <w:bookmarkEnd w:id="931"/>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932" w:name="_Toc490563972"/>
      <w:r>
        <w:rPr>
          <w:rStyle w:val="CharSectno"/>
        </w:rPr>
        <w:t>5</w:t>
      </w:r>
      <w:r>
        <w:rPr>
          <w:snapToGrid w:val="0"/>
        </w:rPr>
        <w:t>.</w:t>
      </w:r>
      <w:r>
        <w:rPr>
          <w:snapToGrid w:val="0"/>
        </w:rPr>
        <w:tab/>
        <w:t>Orders under r. 2 or 4 may be revoked or varied</w:t>
      </w:r>
      <w:bookmarkEnd w:id="932"/>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933" w:name="_Toc490563973"/>
      <w:r>
        <w:rPr>
          <w:rStyle w:val="CharSectno"/>
        </w:rPr>
        <w:t>6</w:t>
      </w:r>
      <w:r>
        <w:rPr>
          <w:snapToGrid w:val="0"/>
        </w:rPr>
        <w:t>.</w:t>
      </w:r>
      <w:r>
        <w:rPr>
          <w:snapToGrid w:val="0"/>
        </w:rPr>
        <w:tab/>
        <w:t>Trials of issues etc., evidence in</w:t>
      </w:r>
      <w:bookmarkEnd w:id="933"/>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934" w:name="_Toc490563974"/>
      <w:r>
        <w:rPr>
          <w:rStyle w:val="CharSectno"/>
        </w:rPr>
        <w:t>7</w:t>
      </w:r>
      <w:r>
        <w:rPr>
          <w:snapToGrid w:val="0"/>
        </w:rPr>
        <w:t>.</w:t>
      </w:r>
      <w:r>
        <w:rPr>
          <w:snapToGrid w:val="0"/>
        </w:rPr>
        <w:tab/>
        <w:t>Depositions as evidence</w:t>
      </w:r>
      <w:bookmarkEnd w:id="934"/>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935" w:name="_Toc490563975"/>
      <w:r>
        <w:rPr>
          <w:rStyle w:val="CharSectno"/>
        </w:rPr>
        <w:t>8</w:t>
      </w:r>
      <w:r>
        <w:rPr>
          <w:snapToGrid w:val="0"/>
        </w:rPr>
        <w:t>.</w:t>
      </w:r>
      <w:r>
        <w:rPr>
          <w:snapToGrid w:val="0"/>
        </w:rPr>
        <w:tab/>
        <w:t>Court documents admissible in evidence</w:t>
      </w:r>
      <w:bookmarkEnd w:id="935"/>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936" w:name="_Toc490563976"/>
      <w:r>
        <w:rPr>
          <w:rStyle w:val="CharSectno"/>
        </w:rPr>
        <w:t>9</w:t>
      </w:r>
      <w:r>
        <w:rPr>
          <w:snapToGrid w:val="0"/>
        </w:rPr>
        <w:t>.</w:t>
      </w:r>
      <w:r>
        <w:rPr>
          <w:snapToGrid w:val="0"/>
        </w:rPr>
        <w:tab/>
        <w:t>Evidence at trial may be used in subsequent proceedings</w:t>
      </w:r>
      <w:bookmarkEnd w:id="936"/>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937" w:name="_Toc490563977"/>
      <w:r>
        <w:rPr>
          <w:rStyle w:val="CharSectno"/>
        </w:rPr>
        <w:t>10</w:t>
      </w:r>
      <w:r>
        <w:rPr>
          <w:snapToGrid w:val="0"/>
        </w:rPr>
        <w:t>.</w:t>
      </w:r>
      <w:r>
        <w:rPr>
          <w:snapToGrid w:val="0"/>
        </w:rPr>
        <w:tab/>
        <w:t>Evidence in another cause</w:t>
      </w:r>
      <w:bookmarkEnd w:id="937"/>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938" w:name="_Toc490563978"/>
      <w:r>
        <w:rPr>
          <w:rStyle w:val="CharSectno"/>
        </w:rPr>
        <w:t>11</w:t>
      </w:r>
      <w:r>
        <w:rPr>
          <w:snapToGrid w:val="0"/>
        </w:rPr>
        <w:t>.</w:t>
      </w:r>
      <w:r>
        <w:rPr>
          <w:snapToGrid w:val="0"/>
        </w:rPr>
        <w:tab/>
        <w:t>Production of documents</w:t>
      </w:r>
      <w:bookmarkEnd w:id="938"/>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939" w:name="_Toc490563979"/>
      <w:r>
        <w:rPr>
          <w:rStyle w:val="CharSectno"/>
        </w:rPr>
        <w:t>20</w:t>
      </w:r>
      <w:r>
        <w:rPr>
          <w:snapToGrid w:val="0"/>
        </w:rPr>
        <w:t>.</w:t>
      </w:r>
      <w:r>
        <w:rPr>
          <w:snapToGrid w:val="0"/>
        </w:rPr>
        <w:tab/>
        <w:t>Interest for purposes of Act s. 32</w:t>
      </w:r>
      <w:bookmarkEnd w:id="939"/>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940" w:name="_Toc470087507"/>
      <w:bookmarkStart w:id="941" w:name="_Toc471201538"/>
      <w:bookmarkStart w:id="942" w:name="_Toc476918867"/>
      <w:bookmarkStart w:id="943" w:name="_Toc483466986"/>
      <w:bookmarkStart w:id="944" w:name="_Toc483469222"/>
      <w:bookmarkStart w:id="945" w:name="_Toc483470464"/>
      <w:bookmarkStart w:id="946" w:name="_Toc484596477"/>
      <w:bookmarkStart w:id="947" w:name="_Toc484599127"/>
      <w:bookmarkStart w:id="948" w:name="_Toc484615187"/>
      <w:bookmarkStart w:id="949" w:name="_Toc486601037"/>
      <w:bookmarkStart w:id="950" w:name="_Toc490563980"/>
      <w:r>
        <w:rPr>
          <w:rStyle w:val="CharPartNo"/>
        </w:rPr>
        <w:t>Order 36A</w:t>
      </w:r>
      <w:r>
        <w:rPr>
          <w:rStyle w:val="CharDivNo"/>
        </w:rPr>
        <w:t> </w:t>
      </w:r>
      <w:r>
        <w:t>—</w:t>
      </w:r>
      <w:r>
        <w:rPr>
          <w:rStyle w:val="CharDivText"/>
        </w:rPr>
        <w:t> </w:t>
      </w:r>
      <w:r>
        <w:rPr>
          <w:rStyle w:val="CharPartText"/>
        </w:rPr>
        <w:t>Expert evidence</w:t>
      </w:r>
      <w:bookmarkEnd w:id="940"/>
      <w:bookmarkEnd w:id="941"/>
      <w:bookmarkEnd w:id="942"/>
      <w:bookmarkEnd w:id="943"/>
      <w:bookmarkEnd w:id="944"/>
      <w:bookmarkEnd w:id="945"/>
      <w:bookmarkEnd w:id="946"/>
      <w:bookmarkEnd w:id="947"/>
      <w:bookmarkEnd w:id="948"/>
      <w:bookmarkEnd w:id="949"/>
      <w:bookmarkEnd w:id="950"/>
    </w:p>
    <w:p>
      <w:pPr>
        <w:pStyle w:val="Footnoteheading"/>
        <w:ind w:left="890"/>
        <w:rPr>
          <w:snapToGrid w:val="0"/>
        </w:rPr>
      </w:pPr>
      <w:r>
        <w:rPr>
          <w:snapToGrid w:val="0"/>
        </w:rPr>
        <w:tab/>
        <w:t>[Heading inserted in Gazette 13 Oct 1978 p. 3699.]</w:t>
      </w:r>
    </w:p>
    <w:p>
      <w:pPr>
        <w:pStyle w:val="Heading5"/>
        <w:rPr>
          <w:snapToGrid w:val="0"/>
        </w:rPr>
      </w:pPr>
      <w:bookmarkStart w:id="951" w:name="_Toc490563981"/>
      <w:r>
        <w:rPr>
          <w:rStyle w:val="CharSectno"/>
        </w:rPr>
        <w:t>1</w:t>
      </w:r>
      <w:r>
        <w:rPr>
          <w:snapToGrid w:val="0"/>
        </w:rPr>
        <w:t>.</w:t>
      </w:r>
      <w:r>
        <w:rPr>
          <w:snapToGrid w:val="0"/>
        </w:rPr>
        <w:tab/>
        <w:t>Terms used</w:t>
      </w:r>
      <w:bookmarkEnd w:id="951"/>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952" w:name="_Toc490563982"/>
      <w:r>
        <w:rPr>
          <w:rStyle w:val="CharSectno"/>
        </w:rPr>
        <w:t>2</w:t>
      </w:r>
      <w:r>
        <w:rPr>
          <w:snapToGrid w:val="0"/>
        </w:rPr>
        <w:t>.</w:t>
      </w:r>
      <w:r>
        <w:rPr>
          <w:snapToGrid w:val="0"/>
        </w:rPr>
        <w:tab/>
        <w:t>Medical evidence in actions for personal injuries</w:t>
      </w:r>
      <w:bookmarkEnd w:id="952"/>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953" w:name="_Toc490563983"/>
      <w:r>
        <w:rPr>
          <w:rStyle w:val="CharSectno"/>
        </w:rPr>
        <w:t>3</w:t>
      </w:r>
      <w:r>
        <w:rPr>
          <w:snapToGrid w:val="0"/>
        </w:rPr>
        <w:t>.</w:t>
      </w:r>
      <w:r>
        <w:rPr>
          <w:snapToGrid w:val="0"/>
        </w:rPr>
        <w:tab/>
        <w:t>Other expert evidence</w:t>
      </w:r>
      <w:bookmarkEnd w:id="953"/>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954" w:name="_Toc490563984"/>
      <w:r>
        <w:rPr>
          <w:rStyle w:val="CharSectno"/>
        </w:rPr>
        <w:t>4</w:t>
      </w:r>
      <w:r>
        <w:rPr>
          <w:snapToGrid w:val="0"/>
        </w:rPr>
        <w:t>.</w:t>
      </w:r>
      <w:r>
        <w:rPr>
          <w:snapToGrid w:val="0"/>
        </w:rPr>
        <w:tab/>
        <w:t>Exceptions to r. 2(5) and 3(2)</w:t>
      </w:r>
      <w:bookmarkEnd w:id="954"/>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955" w:name="_Toc490563985"/>
      <w:r>
        <w:rPr>
          <w:rStyle w:val="CharSectno"/>
        </w:rPr>
        <w:t>5</w:t>
      </w:r>
      <w:r>
        <w:rPr>
          <w:snapToGrid w:val="0"/>
        </w:rPr>
        <w:t>.</w:t>
      </w:r>
      <w:r>
        <w:rPr>
          <w:snapToGrid w:val="0"/>
        </w:rPr>
        <w:tab/>
        <w:t>Court may limit expert evidence</w:t>
      </w:r>
      <w:bookmarkEnd w:id="955"/>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956" w:name="_Toc490563986"/>
      <w:r>
        <w:rPr>
          <w:rStyle w:val="CharSectno"/>
        </w:rPr>
        <w:t>6</w:t>
      </w:r>
      <w:r>
        <w:rPr>
          <w:snapToGrid w:val="0"/>
        </w:rPr>
        <w:t>.</w:t>
      </w:r>
      <w:r>
        <w:rPr>
          <w:snapToGrid w:val="0"/>
        </w:rPr>
        <w:tab/>
        <w:t>Disclosure of part of expert evidence</w:t>
      </w:r>
      <w:bookmarkEnd w:id="956"/>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957" w:name="_Toc490563987"/>
      <w:r>
        <w:rPr>
          <w:rStyle w:val="CharSectno"/>
        </w:rPr>
        <w:t>7</w:t>
      </w:r>
      <w:r>
        <w:rPr>
          <w:snapToGrid w:val="0"/>
        </w:rPr>
        <w:t>.</w:t>
      </w:r>
      <w:r>
        <w:rPr>
          <w:snapToGrid w:val="0"/>
        </w:rPr>
        <w:tab/>
        <w:t>Derogation of privilege</w:t>
      </w:r>
      <w:bookmarkEnd w:id="957"/>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958" w:name="_Toc490563988"/>
      <w:r>
        <w:rPr>
          <w:rStyle w:val="CharSectno"/>
        </w:rPr>
        <w:t>8</w:t>
      </w:r>
      <w:r>
        <w:rPr>
          <w:snapToGrid w:val="0"/>
        </w:rPr>
        <w:t>.</w:t>
      </w:r>
      <w:r>
        <w:rPr>
          <w:snapToGrid w:val="0"/>
        </w:rPr>
        <w:tab/>
        <w:t>Mode of application</w:t>
      </w:r>
      <w:bookmarkEnd w:id="958"/>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959" w:name="_Toc490563989"/>
      <w:r>
        <w:rPr>
          <w:rStyle w:val="CharSectno"/>
        </w:rPr>
        <w:t>9</w:t>
      </w:r>
      <w:r>
        <w:rPr>
          <w:snapToGrid w:val="0"/>
        </w:rPr>
        <w:t>.</w:t>
      </w:r>
      <w:r>
        <w:rPr>
          <w:snapToGrid w:val="0"/>
        </w:rPr>
        <w:tab/>
        <w:t>Revoking and varying directions</w:t>
      </w:r>
      <w:bookmarkEnd w:id="959"/>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960" w:name="_Toc470087517"/>
      <w:bookmarkStart w:id="961" w:name="_Toc471201548"/>
      <w:bookmarkStart w:id="962" w:name="_Toc476918877"/>
      <w:bookmarkStart w:id="963" w:name="_Toc483466996"/>
      <w:bookmarkStart w:id="964" w:name="_Toc483469232"/>
      <w:bookmarkStart w:id="965" w:name="_Toc483470474"/>
      <w:bookmarkStart w:id="966" w:name="_Toc484596487"/>
      <w:bookmarkStart w:id="967" w:name="_Toc484599137"/>
      <w:bookmarkStart w:id="968" w:name="_Toc484615197"/>
      <w:bookmarkStart w:id="969" w:name="_Toc486601047"/>
      <w:bookmarkStart w:id="970" w:name="_Toc490563990"/>
      <w:r>
        <w:rPr>
          <w:rStyle w:val="CharPartNo"/>
        </w:rPr>
        <w:t>Order 36B</w:t>
      </w:r>
      <w:r>
        <w:t> — </w:t>
      </w:r>
      <w:r>
        <w:rPr>
          <w:rStyle w:val="CharPartText"/>
        </w:rPr>
        <w:t>Subpoenas</w:t>
      </w:r>
      <w:bookmarkEnd w:id="960"/>
      <w:bookmarkEnd w:id="961"/>
      <w:bookmarkEnd w:id="962"/>
      <w:bookmarkEnd w:id="963"/>
      <w:bookmarkEnd w:id="964"/>
      <w:bookmarkEnd w:id="965"/>
      <w:bookmarkEnd w:id="966"/>
      <w:bookmarkEnd w:id="967"/>
      <w:bookmarkEnd w:id="968"/>
      <w:bookmarkEnd w:id="969"/>
      <w:bookmarkEnd w:id="970"/>
    </w:p>
    <w:p>
      <w:pPr>
        <w:pStyle w:val="Footnoteheading"/>
      </w:pPr>
      <w:r>
        <w:tab/>
        <w:t>[Heading inserted in Gazette 21 Feb 2007 p. 540.]</w:t>
      </w:r>
    </w:p>
    <w:p>
      <w:pPr>
        <w:pStyle w:val="Heading5"/>
        <w:spacing w:before="180"/>
      </w:pPr>
      <w:bookmarkStart w:id="971" w:name="_Toc490563991"/>
      <w:r>
        <w:rPr>
          <w:rStyle w:val="CharSectno"/>
        </w:rPr>
        <w:t>1</w:t>
      </w:r>
      <w:r>
        <w:t>.</w:t>
      </w:r>
      <w:r>
        <w:tab/>
        <w:t>Terms used</w:t>
      </w:r>
      <w:bookmarkEnd w:id="971"/>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 24 May 2017 p. 2566.]</w:t>
      </w:r>
    </w:p>
    <w:p>
      <w:pPr>
        <w:pStyle w:val="Heading5"/>
      </w:pPr>
      <w:bookmarkStart w:id="972" w:name="_Toc490563992"/>
      <w:r>
        <w:rPr>
          <w:rStyle w:val="CharSectno"/>
        </w:rPr>
        <w:t>2</w:t>
      </w:r>
      <w:r>
        <w:t>.</w:t>
      </w:r>
      <w:r>
        <w:tab/>
        <w:t>Issuing subpoenas</w:t>
      </w:r>
      <w:bookmarkEnd w:id="972"/>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 amended in Gazette 24 May 2017 p. 2566</w:t>
      </w:r>
      <w:r>
        <w:noBreakHyphen/>
        <w:t>8.]</w:t>
      </w:r>
    </w:p>
    <w:p>
      <w:pPr>
        <w:pStyle w:val="Heading5"/>
      </w:pPr>
      <w:bookmarkStart w:id="973" w:name="_Toc490563993"/>
      <w:r>
        <w:rPr>
          <w:rStyle w:val="CharSectno"/>
        </w:rPr>
        <w:t>3</w:t>
      </w:r>
      <w:r>
        <w:t>.</w:t>
      </w:r>
      <w:r>
        <w:tab/>
        <w:t>Form of subpoena</w:t>
      </w:r>
      <w:bookmarkEnd w:id="973"/>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 24 May 2017 p. 2568</w:t>
      </w:r>
      <w:r>
        <w:noBreakHyphen/>
        <w:t>9.]</w:t>
      </w:r>
    </w:p>
    <w:p>
      <w:pPr>
        <w:pStyle w:val="Ednotesection"/>
      </w:pPr>
      <w:r>
        <w:t>[</w:t>
      </w:r>
      <w:r>
        <w:rPr>
          <w:b/>
        </w:rPr>
        <w:t>3A.</w:t>
      </w:r>
      <w:r>
        <w:tab/>
        <w:t>Deleted in Gazette 24 May 2017 p. 2569.]</w:t>
      </w:r>
    </w:p>
    <w:p>
      <w:pPr>
        <w:pStyle w:val="Heading5"/>
      </w:pPr>
      <w:bookmarkStart w:id="974" w:name="_Toc490563994"/>
      <w:r>
        <w:rPr>
          <w:rStyle w:val="CharSectno"/>
        </w:rPr>
        <w:t>4</w:t>
      </w:r>
      <w:r>
        <w:t>.</w:t>
      </w:r>
      <w:r>
        <w:tab/>
        <w:t>Service of subpoenas</w:t>
      </w:r>
      <w:bookmarkEnd w:id="974"/>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in Gazette 24 May 2017 p. 2569.]</w:t>
      </w:r>
    </w:p>
    <w:p>
      <w:pPr>
        <w:pStyle w:val="Heading5"/>
      </w:pPr>
      <w:bookmarkStart w:id="975" w:name="_Toc490563995"/>
      <w:r>
        <w:rPr>
          <w:rStyle w:val="CharSectno"/>
        </w:rPr>
        <w:t>5</w:t>
      </w:r>
      <w:r>
        <w:t>.</w:t>
      </w:r>
      <w:r>
        <w:tab/>
        <w:t>Party may request notice that subpoena to produce has been obeyed</w:t>
      </w:r>
      <w:bookmarkEnd w:id="975"/>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in Gazette 24 May 2017 p. 2570.]</w:t>
      </w:r>
    </w:p>
    <w:p>
      <w:pPr>
        <w:pStyle w:val="Heading5"/>
      </w:pPr>
      <w:bookmarkStart w:id="976" w:name="_Toc490563996"/>
      <w:r>
        <w:rPr>
          <w:rStyle w:val="CharSectno"/>
        </w:rPr>
        <w:t>5A</w:t>
      </w:r>
      <w:r>
        <w:t>.</w:t>
      </w:r>
      <w:r>
        <w:tab/>
        <w:t>Altering date for attendance or production</w:t>
      </w:r>
      <w:bookmarkEnd w:id="976"/>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in Gazette 24 May 2017 p. 2570</w:t>
      </w:r>
      <w:r>
        <w:noBreakHyphen/>
        <w:t>1.]</w:t>
      </w:r>
    </w:p>
    <w:p>
      <w:pPr>
        <w:pStyle w:val="Heading5"/>
      </w:pPr>
      <w:bookmarkStart w:id="977" w:name="_Toc490563997"/>
      <w:r>
        <w:rPr>
          <w:rStyle w:val="CharSectno"/>
        </w:rPr>
        <w:t>6</w:t>
      </w:r>
      <w:r>
        <w:t>.</w:t>
      </w:r>
      <w:r>
        <w:tab/>
        <w:t>Compliance with subpoena</w:t>
      </w:r>
      <w:bookmarkEnd w:id="97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in Gazette 21 Feb 2007 p. 542</w:t>
      </w:r>
      <w:r>
        <w:noBreakHyphen/>
        <w:t>3; amended in Gazette 28 Jul 2010 p. 3477-8; 24 May 2017 p. 2571 and 2575</w:t>
      </w:r>
      <w:r>
        <w:noBreakHyphen/>
        <w:t>6.]</w:t>
      </w:r>
    </w:p>
    <w:p>
      <w:pPr>
        <w:pStyle w:val="Heading5"/>
      </w:pPr>
      <w:bookmarkStart w:id="978" w:name="_Toc490563998"/>
      <w:r>
        <w:rPr>
          <w:rStyle w:val="CharSectno"/>
        </w:rPr>
        <w:t>7</w:t>
      </w:r>
      <w:r>
        <w:t>.</w:t>
      </w:r>
      <w:r>
        <w:tab/>
        <w:t>Production otherwise than at a trial</w:t>
      </w:r>
      <w:bookmarkEnd w:id="978"/>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in Gazette 21 Feb 2007 p. 543; amended in Gazette 24 May 2017 p. 2571 and 2575</w:t>
      </w:r>
      <w:r>
        <w:noBreakHyphen/>
        <w:t>6.]</w:t>
      </w:r>
    </w:p>
    <w:p>
      <w:pPr>
        <w:pStyle w:val="Heading5"/>
      </w:pPr>
      <w:bookmarkStart w:id="979" w:name="_Toc490563999"/>
      <w:r>
        <w:rPr>
          <w:rStyle w:val="CharSectno"/>
        </w:rPr>
        <w:t>8</w:t>
      </w:r>
      <w:r>
        <w:t>.</w:t>
      </w:r>
      <w:r>
        <w:tab/>
        <w:t>Setting aside subpoena to attend to give evidence</w:t>
      </w:r>
      <w:bookmarkEnd w:id="979"/>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in Gazette 24 May 2017 p. 2572.]</w:t>
      </w:r>
    </w:p>
    <w:p>
      <w:pPr>
        <w:pStyle w:val="Heading5"/>
      </w:pPr>
      <w:bookmarkStart w:id="980" w:name="_Toc490564000"/>
      <w:r>
        <w:rPr>
          <w:rStyle w:val="CharSectno"/>
        </w:rPr>
        <w:t>8A</w:t>
      </w:r>
      <w:r>
        <w:t>.</w:t>
      </w:r>
      <w:r>
        <w:tab/>
        <w:t>Setting aside subpoena to produce and directions as to things to be produced</w:t>
      </w:r>
      <w:bookmarkEnd w:id="980"/>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in Gazette 24 May 2017 p. 2572</w:t>
      </w:r>
      <w:r>
        <w:noBreakHyphen/>
        <w:t>3.]</w:t>
      </w:r>
    </w:p>
    <w:p>
      <w:pPr>
        <w:pStyle w:val="Heading5"/>
      </w:pPr>
      <w:bookmarkStart w:id="981" w:name="_Toc490564001"/>
      <w:r>
        <w:rPr>
          <w:rStyle w:val="CharSectno"/>
        </w:rPr>
        <w:t>8B</w:t>
      </w:r>
      <w:r>
        <w:t>.</w:t>
      </w:r>
      <w:r>
        <w:tab/>
        <w:t>How requests under r. 8 and 8A to be made</w:t>
      </w:r>
      <w:bookmarkEnd w:id="981"/>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in Gazette 24 May 2017 p. 2573</w:t>
      </w:r>
      <w:r>
        <w:noBreakHyphen/>
        <w:t>4.]</w:t>
      </w:r>
    </w:p>
    <w:p>
      <w:pPr>
        <w:pStyle w:val="Heading5"/>
      </w:pPr>
      <w:bookmarkStart w:id="982" w:name="_Toc490564002"/>
      <w:r>
        <w:rPr>
          <w:rStyle w:val="CharSectno"/>
        </w:rPr>
        <w:t>9</w:t>
      </w:r>
      <w:r>
        <w:t>.</w:t>
      </w:r>
      <w:r>
        <w:tab/>
        <w:t>Inspecting and dealing with documents and things produced otherwise than at a trial</w:t>
      </w:r>
      <w:bookmarkEnd w:id="982"/>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in Gazette 24 May 2017 p. 2574</w:t>
      </w:r>
      <w:r>
        <w:noBreakHyphen/>
        <w:t>5.]</w:t>
      </w:r>
    </w:p>
    <w:p>
      <w:pPr>
        <w:pStyle w:val="Heading5"/>
      </w:pPr>
      <w:bookmarkStart w:id="983" w:name="_Toc490564003"/>
      <w:r>
        <w:rPr>
          <w:rStyle w:val="CharSectno"/>
        </w:rPr>
        <w:t>10</w:t>
      </w:r>
      <w:r>
        <w:t>.</w:t>
      </w:r>
      <w:r>
        <w:tab/>
        <w:t>Disposal of documents and things produced</w:t>
      </w:r>
      <w:bookmarkEnd w:id="983"/>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a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A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 24 May 2017 p. 2575 and 2576.]</w:t>
      </w:r>
    </w:p>
    <w:p>
      <w:pPr>
        <w:pStyle w:val="Heading5"/>
      </w:pPr>
      <w:bookmarkStart w:id="984" w:name="_Toc490564004"/>
      <w:r>
        <w:rPr>
          <w:rStyle w:val="CharSectno"/>
        </w:rPr>
        <w:t>11</w:t>
      </w:r>
      <w:r>
        <w:t>.</w:t>
      </w:r>
      <w:r>
        <w:tab/>
        <w:t>Costs and expenses of compliance</w:t>
      </w:r>
      <w:bookmarkEnd w:id="984"/>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985" w:name="_Toc490564005"/>
      <w:r>
        <w:rPr>
          <w:rStyle w:val="CharSectno"/>
        </w:rPr>
        <w:t>12</w:t>
      </w:r>
      <w:r>
        <w:t>.</w:t>
      </w:r>
      <w:r>
        <w:tab/>
        <w:t>Failure to comply with subpoena is contempt of court</w:t>
      </w:r>
      <w:bookmarkEnd w:id="985"/>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986" w:name="_Toc490564006"/>
      <w:r>
        <w:rPr>
          <w:rStyle w:val="CharSectno"/>
        </w:rPr>
        <w:t>13</w:t>
      </w:r>
      <w:r>
        <w:t>.</w:t>
      </w:r>
      <w:r>
        <w:tab/>
        <w:t>Documents and things in custody of court</w:t>
      </w:r>
      <w:bookmarkEnd w:id="986"/>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 amended in Gazette 24 May 2017 p. 2575 and 2576.]</w:t>
      </w:r>
    </w:p>
    <w:p>
      <w:pPr>
        <w:pStyle w:val="Heading2"/>
        <w:rPr>
          <w:b w:val="0"/>
        </w:rPr>
      </w:pPr>
      <w:bookmarkStart w:id="987" w:name="_Toc470087532"/>
      <w:bookmarkStart w:id="988" w:name="_Toc471201563"/>
      <w:bookmarkStart w:id="989" w:name="_Toc476918892"/>
      <w:bookmarkStart w:id="990" w:name="_Toc483467011"/>
      <w:bookmarkStart w:id="991" w:name="_Toc483469247"/>
      <w:bookmarkStart w:id="992" w:name="_Toc483470489"/>
      <w:bookmarkStart w:id="993" w:name="_Toc484596504"/>
      <w:bookmarkStart w:id="994" w:name="_Toc484599154"/>
      <w:bookmarkStart w:id="995" w:name="_Toc484615214"/>
      <w:bookmarkStart w:id="996" w:name="_Toc486601064"/>
      <w:bookmarkStart w:id="997" w:name="_Toc490564007"/>
      <w:r>
        <w:rPr>
          <w:rStyle w:val="CharPartNo"/>
        </w:rPr>
        <w:t>Order 37</w:t>
      </w:r>
      <w:r>
        <w:rPr>
          <w:rStyle w:val="CharDivNo"/>
        </w:rPr>
        <w:t> </w:t>
      </w:r>
      <w:r>
        <w:t>—</w:t>
      </w:r>
      <w:r>
        <w:rPr>
          <w:rStyle w:val="CharDivText"/>
        </w:rPr>
        <w:t> </w:t>
      </w:r>
      <w:r>
        <w:rPr>
          <w:rStyle w:val="CharPartText"/>
        </w:rPr>
        <w:t>Affidavits</w:t>
      </w:r>
      <w:bookmarkEnd w:id="987"/>
      <w:bookmarkEnd w:id="988"/>
      <w:bookmarkEnd w:id="989"/>
      <w:bookmarkEnd w:id="990"/>
      <w:bookmarkEnd w:id="991"/>
      <w:bookmarkEnd w:id="992"/>
      <w:bookmarkEnd w:id="993"/>
      <w:bookmarkEnd w:id="994"/>
      <w:bookmarkEnd w:id="995"/>
      <w:bookmarkEnd w:id="996"/>
      <w:bookmarkEnd w:id="997"/>
    </w:p>
    <w:p>
      <w:pPr>
        <w:pStyle w:val="Heading5"/>
        <w:rPr>
          <w:snapToGrid w:val="0"/>
        </w:rPr>
      </w:pPr>
      <w:bookmarkStart w:id="998" w:name="_Toc490564008"/>
      <w:r>
        <w:rPr>
          <w:rStyle w:val="CharSectno"/>
        </w:rPr>
        <w:t>1</w:t>
      </w:r>
      <w:r>
        <w:rPr>
          <w:snapToGrid w:val="0"/>
        </w:rPr>
        <w:t>.</w:t>
      </w:r>
      <w:r>
        <w:rPr>
          <w:snapToGrid w:val="0"/>
        </w:rPr>
        <w:tab/>
        <w:t>Title of affidavits</w:t>
      </w:r>
      <w:bookmarkEnd w:id="998"/>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999" w:name="_Toc490564009"/>
      <w:r>
        <w:rPr>
          <w:rStyle w:val="CharSectno"/>
        </w:rPr>
        <w:t>2</w:t>
      </w:r>
      <w:r>
        <w:rPr>
          <w:snapToGrid w:val="0"/>
        </w:rPr>
        <w:t>.</w:t>
      </w:r>
      <w:r>
        <w:rPr>
          <w:snapToGrid w:val="0"/>
        </w:rPr>
        <w:tab/>
        <w:t>Form of affidavits</w:t>
      </w:r>
      <w:bookmarkEnd w:id="999"/>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000" w:name="_Toc490564010"/>
      <w:r>
        <w:rPr>
          <w:rStyle w:val="CharSectno"/>
        </w:rPr>
        <w:t>3</w:t>
      </w:r>
      <w:r>
        <w:rPr>
          <w:snapToGrid w:val="0"/>
        </w:rPr>
        <w:t>.</w:t>
      </w:r>
      <w:r>
        <w:rPr>
          <w:snapToGrid w:val="0"/>
        </w:rPr>
        <w:tab/>
        <w:t>Affidavits by 2 or more deponents</w:t>
      </w:r>
      <w:bookmarkEnd w:id="1000"/>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001" w:name="_Toc490564011"/>
      <w:r>
        <w:rPr>
          <w:rStyle w:val="CharSectno"/>
        </w:rPr>
        <w:t>5</w:t>
      </w:r>
      <w:r>
        <w:rPr>
          <w:snapToGrid w:val="0"/>
        </w:rPr>
        <w:t>.</w:t>
      </w:r>
      <w:r>
        <w:rPr>
          <w:snapToGrid w:val="0"/>
        </w:rPr>
        <w:tab/>
        <w:t>Irregularity</w:t>
      </w:r>
      <w:bookmarkEnd w:id="1001"/>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002" w:name="_Toc490564012"/>
      <w:r>
        <w:rPr>
          <w:rStyle w:val="CharSectno"/>
        </w:rPr>
        <w:t>6</w:t>
      </w:r>
      <w:r>
        <w:rPr>
          <w:snapToGrid w:val="0"/>
        </w:rPr>
        <w:t>.</w:t>
      </w:r>
      <w:r>
        <w:rPr>
          <w:snapToGrid w:val="0"/>
        </w:rPr>
        <w:tab/>
        <w:t>Contents of affidavits</w:t>
      </w:r>
      <w:bookmarkEnd w:id="1002"/>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003" w:name="_Toc490564013"/>
      <w:r>
        <w:rPr>
          <w:rStyle w:val="CharSectno"/>
        </w:rPr>
        <w:t>7</w:t>
      </w:r>
      <w:r>
        <w:rPr>
          <w:snapToGrid w:val="0"/>
        </w:rPr>
        <w:t>.</w:t>
      </w:r>
      <w:r>
        <w:rPr>
          <w:snapToGrid w:val="0"/>
        </w:rPr>
        <w:tab/>
        <w:t>Scandalous matter</w:t>
      </w:r>
      <w:bookmarkEnd w:id="1003"/>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004" w:name="_Toc490564014"/>
      <w:r>
        <w:rPr>
          <w:rStyle w:val="CharSectno"/>
        </w:rPr>
        <w:t>9</w:t>
      </w:r>
      <w:r>
        <w:rPr>
          <w:snapToGrid w:val="0"/>
        </w:rPr>
        <w:t>.</w:t>
      </w:r>
      <w:r>
        <w:rPr>
          <w:snapToGrid w:val="0"/>
        </w:rPr>
        <w:tab/>
        <w:t>Exhibits</w:t>
      </w:r>
      <w:bookmarkEnd w:id="1004"/>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005" w:name="_Toc490564015"/>
      <w:r>
        <w:rPr>
          <w:rStyle w:val="CharSectno"/>
        </w:rPr>
        <w:t>13</w:t>
      </w:r>
      <w:r>
        <w:rPr>
          <w:snapToGrid w:val="0"/>
        </w:rPr>
        <w:t>.</w:t>
      </w:r>
      <w:r>
        <w:rPr>
          <w:snapToGrid w:val="0"/>
        </w:rPr>
        <w:tab/>
        <w:t>Affidavits to be filed</w:t>
      </w:r>
      <w:bookmarkEnd w:id="1005"/>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006" w:name="_Toc490564016"/>
      <w:r>
        <w:rPr>
          <w:rStyle w:val="CharSectno"/>
        </w:rPr>
        <w:t>14</w:t>
      </w:r>
      <w:r>
        <w:rPr>
          <w:snapToGrid w:val="0"/>
        </w:rPr>
        <w:t>.</w:t>
      </w:r>
      <w:r>
        <w:rPr>
          <w:snapToGrid w:val="0"/>
        </w:rPr>
        <w:tab/>
        <w:t>Affidavits not to be filed out of time without leave</w:t>
      </w:r>
      <w:bookmarkEnd w:id="1006"/>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007" w:name="_Toc490564017"/>
      <w:r>
        <w:rPr>
          <w:rStyle w:val="CharSectno"/>
        </w:rPr>
        <w:t>15</w:t>
      </w:r>
      <w:r>
        <w:rPr>
          <w:snapToGrid w:val="0"/>
        </w:rPr>
        <w:t>.</w:t>
      </w:r>
      <w:r>
        <w:rPr>
          <w:snapToGrid w:val="0"/>
        </w:rPr>
        <w:tab/>
        <w:t>Alterations in accounts</w:t>
      </w:r>
      <w:bookmarkEnd w:id="1007"/>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008" w:name="_Toc490564018"/>
      <w:r>
        <w:rPr>
          <w:rStyle w:val="CharSectno"/>
        </w:rPr>
        <w:t>16</w:t>
      </w:r>
      <w:r>
        <w:t>.</w:t>
      </w:r>
      <w:r>
        <w:tab/>
        <w:t xml:space="preserve">This Order additional to </w:t>
      </w:r>
      <w:r>
        <w:rPr>
          <w:i/>
        </w:rPr>
        <w:t>Oaths, Affidavits and Statutory Declarations Act 2005</w:t>
      </w:r>
      <w:bookmarkEnd w:id="1008"/>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009" w:name="_Toc470087544"/>
      <w:bookmarkStart w:id="1010" w:name="_Toc471201575"/>
      <w:bookmarkStart w:id="1011" w:name="_Toc476918904"/>
      <w:bookmarkStart w:id="1012" w:name="_Toc483467023"/>
      <w:bookmarkStart w:id="1013" w:name="_Toc483469259"/>
      <w:bookmarkStart w:id="1014" w:name="_Toc483470501"/>
      <w:bookmarkStart w:id="1015" w:name="_Toc484596516"/>
      <w:bookmarkStart w:id="1016" w:name="_Toc484599166"/>
      <w:bookmarkStart w:id="1017" w:name="_Toc484615226"/>
      <w:bookmarkStart w:id="1018" w:name="_Toc486601076"/>
      <w:bookmarkStart w:id="1019" w:name="_Toc490564019"/>
      <w:r>
        <w:rPr>
          <w:rStyle w:val="CharPartNo"/>
        </w:rPr>
        <w:t>Order 38</w:t>
      </w:r>
      <w:r>
        <w:rPr>
          <w:rStyle w:val="CharDivNo"/>
        </w:rPr>
        <w:t> </w:t>
      </w:r>
      <w:r>
        <w:t>—</w:t>
      </w:r>
      <w:r>
        <w:rPr>
          <w:rStyle w:val="CharDivText"/>
        </w:rPr>
        <w:t> </w:t>
      </w:r>
      <w:r>
        <w:rPr>
          <w:rStyle w:val="CharPartText"/>
        </w:rPr>
        <w:t>Evidence by deposition</w:t>
      </w:r>
      <w:bookmarkEnd w:id="1009"/>
      <w:bookmarkEnd w:id="1010"/>
      <w:bookmarkEnd w:id="1011"/>
      <w:bookmarkEnd w:id="1012"/>
      <w:bookmarkEnd w:id="1013"/>
      <w:bookmarkEnd w:id="1014"/>
      <w:bookmarkEnd w:id="1015"/>
      <w:bookmarkEnd w:id="1016"/>
      <w:bookmarkEnd w:id="1017"/>
      <w:bookmarkEnd w:id="1018"/>
      <w:bookmarkEnd w:id="1019"/>
    </w:p>
    <w:p>
      <w:pPr>
        <w:pStyle w:val="Heading5"/>
        <w:rPr>
          <w:snapToGrid w:val="0"/>
        </w:rPr>
      </w:pPr>
      <w:bookmarkStart w:id="1020" w:name="_Toc490564020"/>
      <w:r>
        <w:rPr>
          <w:rStyle w:val="CharSectno"/>
        </w:rPr>
        <w:t>1</w:t>
      </w:r>
      <w:r>
        <w:rPr>
          <w:snapToGrid w:val="0"/>
        </w:rPr>
        <w:t>.</w:t>
      </w:r>
      <w:r>
        <w:rPr>
          <w:snapToGrid w:val="0"/>
        </w:rPr>
        <w:tab/>
        <w:t>Power to order depositions to be taken</w:t>
      </w:r>
      <w:bookmarkEnd w:id="1020"/>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021" w:name="_Toc490564021"/>
      <w:r>
        <w:rPr>
          <w:rStyle w:val="CharSectno"/>
        </w:rPr>
        <w:t>4</w:t>
      </w:r>
      <w:r>
        <w:rPr>
          <w:snapToGrid w:val="0"/>
        </w:rPr>
        <w:t>.</w:t>
      </w:r>
      <w:r>
        <w:rPr>
          <w:snapToGrid w:val="0"/>
        </w:rPr>
        <w:tab/>
        <w:t>Enforcing attendance of witness</w:t>
      </w:r>
      <w:bookmarkEnd w:id="1021"/>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022" w:name="_Toc490564022"/>
      <w:r>
        <w:rPr>
          <w:rStyle w:val="CharSectno"/>
        </w:rPr>
        <w:t>5</w:t>
      </w:r>
      <w:r>
        <w:rPr>
          <w:snapToGrid w:val="0"/>
        </w:rPr>
        <w:t>.</w:t>
      </w:r>
      <w:r>
        <w:rPr>
          <w:snapToGrid w:val="0"/>
        </w:rPr>
        <w:tab/>
        <w:t>Refusal of witness to attend or be sworn</w:t>
      </w:r>
      <w:bookmarkEnd w:id="1022"/>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023" w:name="_Toc490564023"/>
      <w:r>
        <w:rPr>
          <w:rStyle w:val="CharSectno"/>
        </w:rPr>
        <w:t>6</w:t>
      </w:r>
      <w:r>
        <w:rPr>
          <w:snapToGrid w:val="0"/>
        </w:rPr>
        <w:t>.</w:t>
      </w:r>
      <w:r>
        <w:rPr>
          <w:snapToGrid w:val="0"/>
        </w:rPr>
        <w:tab/>
        <w:t>Time and place of examination, notice of</w:t>
      </w:r>
      <w:bookmarkEnd w:id="102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024" w:name="_Toc490564024"/>
      <w:r>
        <w:rPr>
          <w:rStyle w:val="CharSectno"/>
        </w:rPr>
        <w:t>7</w:t>
      </w:r>
      <w:r>
        <w:rPr>
          <w:snapToGrid w:val="0"/>
        </w:rPr>
        <w:t>.</w:t>
      </w:r>
      <w:r>
        <w:rPr>
          <w:snapToGrid w:val="0"/>
        </w:rPr>
        <w:tab/>
        <w:t>Documents to be given to examiner</w:t>
      </w:r>
      <w:bookmarkEnd w:id="1024"/>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025" w:name="_Toc490564025"/>
      <w:r>
        <w:rPr>
          <w:rStyle w:val="CharSectno"/>
        </w:rPr>
        <w:t>8</w:t>
      </w:r>
      <w:r>
        <w:rPr>
          <w:snapToGrid w:val="0"/>
        </w:rPr>
        <w:t>.</w:t>
      </w:r>
      <w:r>
        <w:rPr>
          <w:snapToGrid w:val="0"/>
        </w:rPr>
        <w:tab/>
        <w:t>Practice on examination</w:t>
      </w:r>
      <w:bookmarkEnd w:id="1025"/>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026" w:name="_Toc490564026"/>
      <w:r>
        <w:rPr>
          <w:rStyle w:val="CharSectno"/>
        </w:rPr>
        <w:t>9</w:t>
      </w:r>
      <w:r>
        <w:rPr>
          <w:snapToGrid w:val="0"/>
        </w:rPr>
        <w:t>.</w:t>
      </w:r>
      <w:r>
        <w:rPr>
          <w:snapToGrid w:val="0"/>
        </w:rPr>
        <w:tab/>
        <w:t>Expenses of witnesses</w:t>
      </w:r>
      <w:bookmarkEnd w:id="1026"/>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027" w:name="_Toc490564027"/>
      <w:r>
        <w:rPr>
          <w:rStyle w:val="CharSectno"/>
        </w:rPr>
        <w:t>10</w:t>
      </w:r>
      <w:r>
        <w:rPr>
          <w:snapToGrid w:val="0"/>
        </w:rPr>
        <w:t>.</w:t>
      </w:r>
      <w:r>
        <w:rPr>
          <w:snapToGrid w:val="0"/>
        </w:rPr>
        <w:tab/>
        <w:t>Additional witnesses may be examined with parties’ consent</w:t>
      </w:r>
      <w:bookmarkEnd w:id="1027"/>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028" w:name="_Toc490564028"/>
      <w:r>
        <w:rPr>
          <w:rStyle w:val="CharSectno"/>
        </w:rPr>
        <w:t>11</w:t>
      </w:r>
      <w:r>
        <w:rPr>
          <w:snapToGrid w:val="0"/>
        </w:rPr>
        <w:t>.</w:t>
      </w:r>
      <w:r>
        <w:rPr>
          <w:snapToGrid w:val="0"/>
        </w:rPr>
        <w:tab/>
        <w:t>How depositions to be taken</w:t>
      </w:r>
      <w:bookmarkEnd w:id="1028"/>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029" w:name="_Toc490564029"/>
      <w:r>
        <w:rPr>
          <w:rStyle w:val="CharSectno"/>
        </w:rPr>
        <w:t>12</w:t>
      </w:r>
      <w:r>
        <w:rPr>
          <w:snapToGrid w:val="0"/>
        </w:rPr>
        <w:t>.</w:t>
      </w:r>
      <w:r>
        <w:rPr>
          <w:snapToGrid w:val="0"/>
        </w:rPr>
        <w:tab/>
        <w:t>Objection to questions</w:t>
      </w:r>
      <w:bookmarkEnd w:id="1029"/>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030" w:name="_Toc490564030"/>
      <w:r>
        <w:rPr>
          <w:rStyle w:val="CharSectno"/>
        </w:rPr>
        <w:t>13</w:t>
      </w:r>
      <w:r>
        <w:rPr>
          <w:snapToGrid w:val="0"/>
        </w:rPr>
        <w:t>.</w:t>
      </w:r>
      <w:r>
        <w:rPr>
          <w:snapToGrid w:val="0"/>
        </w:rPr>
        <w:tab/>
        <w:t>Examiner may give Court special report</w:t>
      </w:r>
      <w:bookmarkEnd w:id="1030"/>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031" w:name="_Toc490564031"/>
      <w:r>
        <w:rPr>
          <w:rStyle w:val="CharSectno"/>
        </w:rPr>
        <w:t>14</w:t>
      </w:r>
      <w:r>
        <w:rPr>
          <w:snapToGrid w:val="0"/>
        </w:rPr>
        <w:t>.</w:t>
      </w:r>
      <w:r>
        <w:rPr>
          <w:snapToGrid w:val="0"/>
        </w:rPr>
        <w:tab/>
        <w:t>Oaths</w:t>
      </w:r>
      <w:bookmarkEnd w:id="1031"/>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032" w:name="_Toc490564032"/>
      <w:r>
        <w:rPr>
          <w:rStyle w:val="CharSectno"/>
        </w:rPr>
        <w:t>15</w:t>
      </w:r>
      <w:r>
        <w:rPr>
          <w:snapToGrid w:val="0"/>
        </w:rPr>
        <w:t>.</w:t>
      </w:r>
      <w:r>
        <w:rPr>
          <w:snapToGrid w:val="0"/>
        </w:rPr>
        <w:tab/>
        <w:t>Perpetuating testimony</w:t>
      </w:r>
      <w:bookmarkEnd w:id="1032"/>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033" w:name="_Toc490564033"/>
      <w:r>
        <w:rPr>
          <w:rStyle w:val="CharSectno"/>
        </w:rPr>
        <w:t>16</w:t>
      </w:r>
      <w:r>
        <w:rPr>
          <w:snapToGrid w:val="0"/>
        </w:rPr>
        <w:t>.</w:t>
      </w:r>
      <w:r>
        <w:rPr>
          <w:snapToGrid w:val="0"/>
        </w:rPr>
        <w:tab/>
        <w:t>Examiner’s fees</w:t>
      </w:r>
      <w:bookmarkEnd w:id="103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034" w:name="_Toc490564034"/>
      <w:r>
        <w:rPr>
          <w:rStyle w:val="CharSectno"/>
        </w:rPr>
        <w:t>17</w:t>
      </w:r>
      <w:r>
        <w:rPr>
          <w:snapToGrid w:val="0"/>
        </w:rPr>
        <w:t>.</w:t>
      </w:r>
      <w:r>
        <w:rPr>
          <w:snapToGrid w:val="0"/>
        </w:rPr>
        <w:tab/>
        <w:t>Payment of examiner’s fees</w:t>
      </w:r>
      <w:bookmarkEnd w:id="1034"/>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035" w:name="_Toc470087560"/>
      <w:bookmarkStart w:id="1036" w:name="_Toc471201591"/>
      <w:bookmarkStart w:id="1037" w:name="_Toc476918920"/>
      <w:bookmarkStart w:id="1038" w:name="_Toc483467039"/>
      <w:bookmarkStart w:id="1039" w:name="_Toc483469275"/>
      <w:bookmarkStart w:id="1040" w:name="_Toc483470517"/>
      <w:bookmarkStart w:id="1041" w:name="_Toc484596532"/>
      <w:bookmarkStart w:id="1042" w:name="_Toc484599182"/>
      <w:bookmarkStart w:id="1043" w:name="_Toc484615242"/>
      <w:bookmarkStart w:id="1044" w:name="_Toc486601092"/>
      <w:bookmarkStart w:id="1045" w:name="_Toc490564035"/>
      <w:r>
        <w:rPr>
          <w:rStyle w:val="CharPartNo"/>
        </w:rPr>
        <w:t>Order 38A</w:t>
      </w:r>
      <w:r>
        <w:rPr>
          <w:rStyle w:val="CharDivNo"/>
        </w:rPr>
        <w:t> </w:t>
      </w:r>
      <w:r>
        <w:t>—</w:t>
      </w:r>
      <w:r>
        <w:rPr>
          <w:rStyle w:val="CharDivText"/>
        </w:rPr>
        <w:t> </w:t>
      </w:r>
      <w:r>
        <w:rPr>
          <w:rStyle w:val="CharPartText"/>
        </w:rPr>
        <w:t>Examination of witnesses outside the State</w:t>
      </w:r>
      <w:bookmarkEnd w:id="1035"/>
      <w:bookmarkEnd w:id="1036"/>
      <w:bookmarkEnd w:id="1037"/>
      <w:bookmarkEnd w:id="1038"/>
      <w:bookmarkEnd w:id="1039"/>
      <w:bookmarkEnd w:id="1040"/>
      <w:bookmarkEnd w:id="1041"/>
      <w:bookmarkEnd w:id="1042"/>
      <w:bookmarkEnd w:id="1043"/>
      <w:bookmarkEnd w:id="1044"/>
      <w:bookmarkEnd w:id="1045"/>
    </w:p>
    <w:p>
      <w:pPr>
        <w:pStyle w:val="Footnoteheading"/>
        <w:ind w:left="890"/>
      </w:pPr>
      <w:r>
        <w:tab/>
        <w:t>[Heading inserted in Gazette 8 Feb 1991 p. 582; amended in Gazette 22 Feb 2008 p. 637.]</w:t>
      </w:r>
    </w:p>
    <w:p>
      <w:pPr>
        <w:pStyle w:val="Heading5"/>
        <w:spacing w:before="180"/>
        <w:rPr>
          <w:sz w:val="20"/>
        </w:rPr>
      </w:pPr>
      <w:bookmarkStart w:id="1046" w:name="_Toc490564036"/>
      <w:r>
        <w:rPr>
          <w:rStyle w:val="CharSectno"/>
        </w:rPr>
        <w:t>1</w:t>
      </w:r>
      <w:r>
        <w:rPr>
          <w:snapToGrid w:val="0"/>
        </w:rPr>
        <w:t>.</w:t>
      </w:r>
      <w:r>
        <w:rPr>
          <w:snapToGrid w:val="0"/>
        </w:rPr>
        <w:tab/>
        <w:t>Terms used</w:t>
      </w:r>
      <w:bookmarkEnd w:id="1046"/>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047" w:name="_Toc490564037"/>
      <w:r>
        <w:rPr>
          <w:rStyle w:val="CharSectno"/>
        </w:rPr>
        <w:t>2</w:t>
      </w:r>
      <w:r>
        <w:t>.</w:t>
      </w:r>
      <w:r>
        <w:tab/>
        <w:t>Order applies to Act s. 110 and 111</w:t>
      </w:r>
      <w:bookmarkEnd w:id="1047"/>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048" w:name="_Toc490564038"/>
      <w:r>
        <w:rPr>
          <w:rStyle w:val="CharSectno"/>
        </w:rPr>
        <w:t>3</w:t>
      </w:r>
      <w:r>
        <w:rPr>
          <w:snapToGrid w:val="0"/>
        </w:rPr>
        <w:t>.</w:t>
      </w:r>
      <w:r>
        <w:rPr>
          <w:snapToGrid w:val="0"/>
        </w:rPr>
        <w:tab/>
        <w:t>Applications under Act s. 110 and 111 in civil proceedings</w:t>
      </w:r>
      <w:bookmarkEnd w:id="1048"/>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049" w:name="_Toc490564039"/>
      <w:r>
        <w:rPr>
          <w:rStyle w:val="CharSectno"/>
        </w:rPr>
        <w:t>4</w:t>
      </w:r>
      <w:r>
        <w:rPr>
          <w:snapToGrid w:val="0"/>
        </w:rPr>
        <w:t>.</w:t>
      </w:r>
      <w:r>
        <w:rPr>
          <w:snapToGrid w:val="0"/>
        </w:rPr>
        <w:tab/>
        <w:t>Application under Act s. 110 and 111 in criminal proceedings</w:t>
      </w:r>
      <w:bookmarkEnd w:id="1049"/>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050" w:name="_Toc490564040"/>
      <w:r>
        <w:rPr>
          <w:rStyle w:val="CharSectno"/>
        </w:rPr>
        <w:t>5</w:t>
      </w:r>
      <w:r>
        <w:rPr>
          <w:snapToGrid w:val="0"/>
        </w:rPr>
        <w:t>.</w:t>
      </w:r>
      <w:r>
        <w:rPr>
          <w:snapToGrid w:val="0"/>
        </w:rPr>
        <w:tab/>
        <w:t>Orders under Act s. 110 and 111</w:t>
      </w:r>
      <w:bookmarkEnd w:id="1050"/>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051" w:name="_Toc490564041"/>
      <w:r>
        <w:rPr>
          <w:rStyle w:val="CharSectno"/>
        </w:rPr>
        <w:t>6</w:t>
      </w:r>
      <w:r>
        <w:rPr>
          <w:snapToGrid w:val="0"/>
        </w:rPr>
        <w:t>.</w:t>
      </w:r>
      <w:r>
        <w:rPr>
          <w:snapToGrid w:val="0"/>
        </w:rPr>
        <w:tab/>
        <w:t>Manner of examination</w:t>
      </w:r>
      <w:bookmarkEnd w:id="105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052" w:name="_Toc490564042"/>
      <w:r>
        <w:rPr>
          <w:rStyle w:val="CharSectno"/>
        </w:rPr>
        <w:t>7</w:t>
      </w:r>
      <w:r>
        <w:rPr>
          <w:snapToGrid w:val="0"/>
        </w:rPr>
        <w:t>.</w:t>
      </w:r>
      <w:r>
        <w:rPr>
          <w:snapToGrid w:val="0"/>
        </w:rPr>
        <w:tab/>
        <w:t>Examiner’s remuneration</w:t>
      </w:r>
      <w:bookmarkEnd w:id="1052"/>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053" w:name="_Toc470087568"/>
      <w:bookmarkStart w:id="1054" w:name="_Toc471201599"/>
      <w:bookmarkStart w:id="1055" w:name="_Toc476918928"/>
      <w:bookmarkStart w:id="1056" w:name="_Toc483467047"/>
      <w:bookmarkStart w:id="1057" w:name="_Toc483469283"/>
      <w:bookmarkStart w:id="1058" w:name="_Toc483470525"/>
      <w:bookmarkStart w:id="1059" w:name="_Toc484596540"/>
      <w:bookmarkStart w:id="1060" w:name="_Toc484599190"/>
      <w:bookmarkStart w:id="1061" w:name="_Toc484615250"/>
      <w:bookmarkStart w:id="1062" w:name="_Toc486601100"/>
      <w:bookmarkStart w:id="1063" w:name="_Toc490564043"/>
      <w:r>
        <w:rPr>
          <w:rStyle w:val="CharPartNo"/>
        </w:rPr>
        <w:t>Order 39</w:t>
      </w:r>
      <w:r>
        <w:rPr>
          <w:rStyle w:val="CharDivNo"/>
        </w:rPr>
        <w:t> </w:t>
      </w:r>
      <w:r>
        <w:t>—</w:t>
      </w:r>
      <w:r>
        <w:rPr>
          <w:rStyle w:val="CharDivText"/>
        </w:rPr>
        <w:t> </w:t>
      </w:r>
      <w:r>
        <w:rPr>
          <w:rStyle w:val="CharPartText"/>
        </w:rPr>
        <w:t>Taking of evidence for foreign and Australian courts</w:t>
      </w:r>
      <w:bookmarkEnd w:id="1053"/>
      <w:bookmarkEnd w:id="1054"/>
      <w:bookmarkEnd w:id="1055"/>
      <w:bookmarkEnd w:id="1056"/>
      <w:bookmarkEnd w:id="1057"/>
      <w:bookmarkEnd w:id="1058"/>
      <w:bookmarkEnd w:id="1059"/>
      <w:bookmarkEnd w:id="1060"/>
      <w:bookmarkEnd w:id="1061"/>
      <w:bookmarkEnd w:id="1062"/>
      <w:bookmarkEnd w:id="1063"/>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064" w:name="_Toc490564044"/>
      <w:r>
        <w:rPr>
          <w:rStyle w:val="CharSectno"/>
        </w:rPr>
        <w:t>1</w:t>
      </w:r>
      <w:r>
        <w:rPr>
          <w:snapToGrid w:val="0"/>
        </w:rPr>
        <w:t>.</w:t>
      </w:r>
      <w:r>
        <w:rPr>
          <w:snapToGrid w:val="0"/>
        </w:rPr>
        <w:tab/>
        <w:t>Terms used</w:t>
      </w:r>
      <w:bookmarkEnd w:id="1064"/>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065" w:name="_Toc490564045"/>
      <w:r>
        <w:rPr>
          <w:rStyle w:val="CharSectno"/>
        </w:rPr>
        <w:t>2</w:t>
      </w:r>
      <w:r>
        <w:rPr>
          <w:snapToGrid w:val="0"/>
        </w:rPr>
        <w:t>.</w:t>
      </w:r>
      <w:r>
        <w:rPr>
          <w:snapToGrid w:val="0"/>
        </w:rPr>
        <w:tab/>
        <w:t>Applications under Act s. 116</w:t>
      </w:r>
      <w:bookmarkEnd w:id="1065"/>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066" w:name="_Toc490564046"/>
      <w:r>
        <w:rPr>
          <w:rStyle w:val="CharSectno"/>
        </w:rPr>
        <w:t>3</w:t>
      </w:r>
      <w:r>
        <w:rPr>
          <w:snapToGrid w:val="0"/>
        </w:rPr>
        <w:t>.</w:t>
      </w:r>
      <w:r>
        <w:rPr>
          <w:snapToGrid w:val="0"/>
        </w:rPr>
        <w:tab/>
        <w:t>Orders under Act s. 117</w:t>
      </w:r>
      <w:bookmarkEnd w:id="1066"/>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067" w:name="_Toc490564047"/>
      <w:r>
        <w:rPr>
          <w:rStyle w:val="CharSectno"/>
        </w:rPr>
        <w:t>4</w:t>
      </w:r>
      <w:r>
        <w:rPr>
          <w:snapToGrid w:val="0"/>
        </w:rPr>
        <w:t>.</w:t>
      </w:r>
      <w:r>
        <w:rPr>
          <w:snapToGrid w:val="0"/>
        </w:rPr>
        <w:tab/>
        <w:t>Examiner’s remuneration</w:t>
      </w:r>
      <w:bookmarkEnd w:id="1067"/>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068" w:name="_Toc490564048"/>
      <w:r>
        <w:rPr>
          <w:rStyle w:val="CharSectno"/>
        </w:rPr>
        <w:t>4A</w:t>
      </w:r>
      <w:r>
        <w:rPr>
          <w:snapToGrid w:val="0"/>
        </w:rPr>
        <w:t>.</w:t>
      </w:r>
      <w:r>
        <w:rPr>
          <w:snapToGrid w:val="0"/>
        </w:rPr>
        <w:tab/>
        <w:t>Examiner’s power to administer oaths</w:t>
      </w:r>
      <w:bookmarkEnd w:id="1068"/>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069" w:name="_Toc490564049"/>
      <w:r>
        <w:rPr>
          <w:rStyle w:val="CharSectno"/>
        </w:rPr>
        <w:t>5</w:t>
      </w:r>
      <w:r>
        <w:rPr>
          <w:snapToGrid w:val="0"/>
        </w:rPr>
        <w:t>.</w:t>
      </w:r>
      <w:r>
        <w:rPr>
          <w:snapToGrid w:val="0"/>
        </w:rPr>
        <w:tab/>
        <w:t>Transmission of depositions</w:t>
      </w:r>
      <w:bookmarkEnd w:id="1069"/>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070" w:name="_Toc490564050"/>
      <w:r>
        <w:rPr>
          <w:rStyle w:val="CharSectno"/>
        </w:rPr>
        <w:t>6</w:t>
      </w:r>
      <w:r>
        <w:rPr>
          <w:snapToGrid w:val="0"/>
        </w:rPr>
        <w:t>.</w:t>
      </w:r>
      <w:r>
        <w:rPr>
          <w:snapToGrid w:val="0"/>
        </w:rPr>
        <w:tab/>
        <w:t>Procedure where witness claims privilege</w:t>
      </w:r>
      <w:bookmarkEnd w:id="1070"/>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071" w:name="_Toc470087576"/>
      <w:bookmarkStart w:id="1072" w:name="_Toc471201607"/>
      <w:bookmarkStart w:id="1073" w:name="_Toc476918936"/>
      <w:bookmarkStart w:id="1074" w:name="_Toc483467055"/>
      <w:bookmarkStart w:id="1075" w:name="_Toc483469291"/>
      <w:bookmarkStart w:id="1076" w:name="_Toc483470533"/>
      <w:bookmarkStart w:id="1077" w:name="_Toc484596548"/>
      <w:bookmarkStart w:id="1078" w:name="_Toc484599198"/>
      <w:bookmarkStart w:id="1079" w:name="_Toc484615258"/>
      <w:bookmarkStart w:id="1080" w:name="_Toc486601108"/>
      <w:bookmarkStart w:id="1081" w:name="_Toc490564051"/>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071"/>
      <w:bookmarkEnd w:id="1072"/>
      <w:bookmarkEnd w:id="1073"/>
      <w:bookmarkEnd w:id="1074"/>
      <w:bookmarkEnd w:id="1075"/>
      <w:bookmarkEnd w:id="1076"/>
      <w:bookmarkEnd w:id="1077"/>
      <w:bookmarkEnd w:id="1078"/>
      <w:bookmarkEnd w:id="1079"/>
      <w:bookmarkEnd w:id="1080"/>
      <w:bookmarkEnd w:id="1081"/>
    </w:p>
    <w:p>
      <w:pPr>
        <w:pStyle w:val="Footnoteheading"/>
      </w:pPr>
      <w:r>
        <w:rPr>
          <w:snapToGrid w:val="0"/>
        </w:rPr>
        <w:tab/>
        <w:t>[Heading inserted in Gazette 3 Aug 2012 p. 3749.]</w:t>
      </w:r>
    </w:p>
    <w:p>
      <w:pPr>
        <w:pStyle w:val="Heading3"/>
        <w:spacing w:before="200"/>
      </w:pPr>
      <w:bookmarkStart w:id="1082" w:name="_Toc470087577"/>
      <w:bookmarkStart w:id="1083" w:name="_Toc471201608"/>
      <w:bookmarkStart w:id="1084" w:name="_Toc476918937"/>
      <w:bookmarkStart w:id="1085" w:name="_Toc483467056"/>
      <w:bookmarkStart w:id="1086" w:name="_Toc483469292"/>
      <w:bookmarkStart w:id="1087" w:name="_Toc483470534"/>
      <w:bookmarkStart w:id="1088" w:name="_Toc484596549"/>
      <w:bookmarkStart w:id="1089" w:name="_Toc484599199"/>
      <w:bookmarkStart w:id="1090" w:name="_Toc484615259"/>
      <w:bookmarkStart w:id="1091" w:name="_Toc486601109"/>
      <w:bookmarkStart w:id="1092" w:name="_Toc490564052"/>
      <w:r>
        <w:rPr>
          <w:rStyle w:val="CharDivNo"/>
        </w:rPr>
        <w:t>Division 1</w:t>
      </w:r>
      <w:r>
        <w:t> — </w:t>
      </w:r>
      <w:r>
        <w:rPr>
          <w:rStyle w:val="CharDivText"/>
        </w:rPr>
        <w:t>General</w:t>
      </w:r>
      <w:bookmarkEnd w:id="1082"/>
      <w:bookmarkEnd w:id="1083"/>
      <w:bookmarkEnd w:id="1084"/>
      <w:bookmarkEnd w:id="1085"/>
      <w:bookmarkEnd w:id="1086"/>
      <w:bookmarkEnd w:id="1087"/>
      <w:bookmarkEnd w:id="1088"/>
      <w:bookmarkEnd w:id="1089"/>
      <w:bookmarkEnd w:id="1090"/>
      <w:bookmarkEnd w:id="1091"/>
      <w:bookmarkEnd w:id="1092"/>
    </w:p>
    <w:p>
      <w:pPr>
        <w:pStyle w:val="Footnoteheading"/>
      </w:pPr>
      <w:r>
        <w:rPr>
          <w:snapToGrid w:val="0"/>
        </w:rPr>
        <w:tab/>
        <w:t>[Heading inserted in Gazette 3 Aug 2012 p. 3749.]</w:t>
      </w:r>
    </w:p>
    <w:p>
      <w:pPr>
        <w:pStyle w:val="Heading5"/>
        <w:spacing w:before="180"/>
      </w:pPr>
      <w:bookmarkStart w:id="1093" w:name="_Toc490564053"/>
      <w:r>
        <w:rPr>
          <w:rStyle w:val="CharSectno"/>
        </w:rPr>
        <w:t>1</w:t>
      </w:r>
      <w:r>
        <w:t>.</w:t>
      </w:r>
      <w:r>
        <w:tab/>
        <w:t>Term used: Act</w:t>
      </w:r>
      <w:bookmarkEnd w:id="1093"/>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094" w:name="_Toc490564054"/>
      <w:r>
        <w:rPr>
          <w:rStyle w:val="CharSectno"/>
        </w:rPr>
        <w:t>2</w:t>
      </w:r>
      <w:r>
        <w:t>.</w:t>
      </w:r>
      <w:r>
        <w:tab/>
        <w:t>Application of this Order</w:t>
      </w:r>
      <w:bookmarkEnd w:id="1094"/>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095" w:name="_Toc470087580"/>
      <w:bookmarkStart w:id="1096" w:name="_Toc471201611"/>
      <w:bookmarkStart w:id="1097" w:name="_Toc476918940"/>
      <w:bookmarkStart w:id="1098" w:name="_Toc483467059"/>
      <w:bookmarkStart w:id="1099" w:name="_Toc483469295"/>
      <w:bookmarkStart w:id="1100" w:name="_Toc483470537"/>
      <w:bookmarkStart w:id="1101" w:name="_Toc484596552"/>
      <w:bookmarkStart w:id="1102" w:name="_Toc484599202"/>
      <w:bookmarkStart w:id="1103" w:name="_Toc484615262"/>
      <w:bookmarkStart w:id="1104" w:name="_Toc486601112"/>
      <w:bookmarkStart w:id="1105" w:name="_Toc490564055"/>
      <w:r>
        <w:rPr>
          <w:rStyle w:val="CharDivNo"/>
        </w:rPr>
        <w:t>Division 2</w:t>
      </w:r>
      <w:r>
        <w:t> — </w:t>
      </w:r>
      <w:r>
        <w:rPr>
          <w:rStyle w:val="CharDivText"/>
        </w:rPr>
        <w:t>Subpoenas to be served in New Zealand</w:t>
      </w:r>
      <w:bookmarkEnd w:id="1095"/>
      <w:bookmarkEnd w:id="1096"/>
      <w:bookmarkEnd w:id="1097"/>
      <w:bookmarkEnd w:id="1098"/>
      <w:bookmarkEnd w:id="1099"/>
      <w:bookmarkEnd w:id="1100"/>
      <w:bookmarkEnd w:id="1101"/>
      <w:bookmarkEnd w:id="1102"/>
      <w:bookmarkEnd w:id="1103"/>
      <w:bookmarkEnd w:id="1104"/>
      <w:bookmarkEnd w:id="1105"/>
    </w:p>
    <w:p>
      <w:pPr>
        <w:pStyle w:val="Footnoteheading"/>
        <w:keepNext/>
      </w:pPr>
      <w:r>
        <w:rPr>
          <w:snapToGrid w:val="0"/>
        </w:rPr>
        <w:tab/>
        <w:t>[Heading inserted in Gazette 3 Aug 2012 p. 3750.]</w:t>
      </w:r>
    </w:p>
    <w:p>
      <w:pPr>
        <w:pStyle w:val="Heading5"/>
      </w:pPr>
      <w:bookmarkStart w:id="1106" w:name="_Toc490564056"/>
      <w:r>
        <w:rPr>
          <w:rStyle w:val="CharSectno"/>
        </w:rPr>
        <w:t>2A</w:t>
      </w:r>
      <w:r>
        <w:t>.</w:t>
      </w:r>
      <w:r>
        <w:tab/>
        <w:t>Form of subpoenas</w:t>
      </w:r>
      <w:bookmarkEnd w:id="1106"/>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in Gazette 24 May 2017 p. 2576.]</w:t>
      </w:r>
    </w:p>
    <w:p>
      <w:pPr>
        <w:pStyle w:val="Heading5"/>
        <w:spacing w:before="180"/>
      </w:pPr>
      <w:bookmarkStart w:id="1107" w:name="_Toc490564057"/>
      <w:r>
        <w:rPr>
          <w:rStyle w:val="CharSectno"/>
        </w:rPr>
        <w:t>3</w:t>
      </w:r>
      <w:r>
        <w:t>.</w:t>
      </w:r>
      <w:r>
        <w:tab/>
        <w:t>Leave to serve subpoena (Act s. 31)</w:t>
      </w:r>
      <w:bookmarkEnd w:id="1107"/>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108" w:name="_Toc490564058"/>
      <w:r>
        <w:rPr>
          <w:rStyle w:val="CharSectno"/>
        </w:rPr>
        <w:t>4</w:t>
      </w:r>
      <w:r>
        <w:t>.</w:t>
      </w:r>
      <w:r>
        <w:tab/>
        <w:t>Setting aside subpoena (Act s. 35 and 36)</w:t>
      </w:r>
      <w:bookmarkEnd w:id="1108"/>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109" w:name="_Toc490564059"/>
      <w:r>
        <w:rPr>
          <w:rStyle w:val="CharSectno"/>
        </w:rPr>
        <w:t>5</w:t>
      </w:r>
      <w:r>
        <w:t>.</w:t>
      </w:r>
      <w:r>
        <w:tab/>
        <w:t>Failure to comply with subpoena (Act s. 38)</w:t>
      </w:r>
      <w:bookmarkEnd w:id="1109"/>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110" w:name="_Toc470087584"/>
      <w:bookmarkStart w:id="1111" w:name="_Toc471201615"/>
      <w:bookmarkStart w:id="1112" w:name="_Toc476918944"/>
      <w:bookmarkStart w:id="1113" w:name="_Toc483467063"/>
      <w:bookmarkStart w:id="1114" w:name="_Toc483469299"/>
      <w:bookmarkStart w:id="1115" w:name="_Toc483470541"/>
      <w:bookmarkStart w:id="1116" w:name="_Toc484596557"/>
      <w:bookmarkStart w:id="1117" w:name="_Toc484599207"/>
      <w:bookmarkStart w:id="1118" w:name="_Toc484615267"/>
      <w:bookmarkStart w:id="1119" w:name="_Toc486601117"/>
      <w:bookmarkStart w:id="1120" w:name="_Toc490564060"/>
      <w:r>
        <w:rPr>
          <w:rStyle w:val="CharDivNo"/>
        </w:rPr>
        <w:t>Division 3</w:t>
      </w:r>
      <w:r>
        <w:t> — </w:t>
      </w:r>
      <w:r>
        <w:rPr>
          <w:rStyle w:val="CharDivText"/>
        </w:rPr>
        <w:t>Remote appearances from New Zealand</w:t>
      </w:r>
      <w:bookmarkEnd w:id="1110"/>
      <w:bookmarkEnd w:id="1111"/>
      <w:bookmarkEnd w:id="1112"/>
      <w:bookmarkEnd w:id="1113"/>
      <w:bookmarkEnd w:id="1114"/>
      <w:bookmarkEnd w:id="1115"/>
      <w:bookmarkEnd w:id="1116"/>
      <w:bookmarkEnd w:id="1117"/>
      <w:bookmarkEnd w:id="1118"/>
      <w:bookmarkEnd w:id="1119"/>
      <w:bookmarkEnd w:id="1120"/>
    </w:p>
    <w:p>
      <w:pPr>
        <w:pStyle w:val="Footnoteheading"/>
        <w:keepNext/>
      </w:pPr>
      <w:r>
        <w:rPr>
          <w:snapToGrid w:val="0"/>
        </w:rPr>
        <w:tab/>
        <w:t>[Heading inserted in Gazette 3 Aug 2012 p. 3752.]</w:t>
      </w:r>
    </w:p>
    <w:p>
      <w:pPr>
        <w:pStyle w:val="Heading5"/>
      </w:pPr>
      <w:bookmarkStart w:id="1121" w:name="_Toc490564061"/>
      <w:r>
        <w:rPr>
          <w:rStyle w:val="CharSectno"/>
        </w:rPr>
        <w:t>6A</w:t>
      </w:r>
      <w:r>
        <w:t>.</w:t>
      </w:r>
      <w:r>
        <w:tab/>
        <w:t>Appearances by audio link or audiovisual link (Act s. 48)</w:t>
      </w:r>
      <w:bookmarkEnd w:id="1121"/>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122" w:name="_Toc490564062"/>
      <w:r>
        <w:rPr>
          <w:rStyle w:val="CharSectno"/>
        </w:rPr>
        <w:t>6</w:t>
      </w:r>
      <w:r>
        <w:t>.</w:t>
      </w:r>
      <w:r>
        <w:tab/>
        <w:t>Evidence by audio link or audiovisual link (Act s. 50)</w:t>
      </w:r>
      <w:bookmarkEnd w:id="1122"/>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123" w:name="_Toc470087587"/>
      <w:bookmarkStart w:id="1124" w:name="_Toc471201618"/>
      <w:bookmarkStart w:id="1125" w:name="_Toc476918947"/>
      <w:bookmarkStart w:id="1126" w:name="_Toc483467066"/>
      <w:bookmarkStart w:id="1127" w:name="_Toc483469302"/>
      <w:bookmarkStart w:id="1128" w:name="_Toc483470544"/>
      <w:bookmarkStart w:id="1129" w:name="_Toc484596560"/>
      <w:bookmarkStart w:id="1130" w:name="_Toc484599210"/>
      <w:bookmarkStart w:id="1131" w:name="_Toc484615270"/>
      <w:bookmarkStart w:id="1132" w:name="_Toc486601120"/>
      <w:bookmarkStart w:id="1133" w:name="_Toc490564063"/>
      <w:r>
        <w:rPr>
          <w:rStyle w:val="CharDivNo"/>
        </w:rPr>
        <w:t>Division 4</w:t>
      </w:r>
      <w:r>
        <w:t> — </w:t>
      </w:r>
      <w:r>
        <w:rPr>
          <w:rStyle w:val="CharDivText"/>
        </w:rPr>
        <w:t>Registration and enforcement of NZ judgments</w:t>
      </w:r>
      <w:bookmarkEnd w:id="1123"/>
      <w:bookmarkEnd w:id="1124"/>
      <w:bookmarkEnd w:id="1125"/>
      <w:bookmarkEnd w:id="1126"/>
      <w:bookmarkEnd w:id="1127"/>
      <w:bookmarkEnd w:id="1128"/>
      <w:bookmarkEnd w:id="1129"/>
      <w:bookmarkEnd w:id="1130"/>
      <w:bookmarkEnd w:id="1131"/>
      <w:bookmarkEnd w:id="1132"/>
      <w:bookmarkEnd w:id="1133"/>
    </w:p>
    <w:p>
      <w:pPr>
        <w:pStyle w:val="Footnoteheading"/>
        <w:keepNext/>
      </w:pPr>
      <w:r>
        <w:rPr>
          <w:snapToGrid w:val="0"/>
        </w:rPr>
        <w:tab/>
        <w:t>[Heading inserted in Gazette 3 Aug 2012 p. 3753.]</w:t>
      </w:r>
    </w:p>
    <w:p>
      <w:pPr>
        <w:pStyle w:val="Heading5"/>
      </w:pPr>
      <w:bookmarkStart w:id="1134" w:name="_Toc490564064"/>
      <w:r>
        <w:rPr>
          <w:rStyle w:val="CharSectno"/>
        </w:rPr>
        <w:t>7</w:t>
      </w:r>
      <w:r>
        <w:t>.</w:t>
      </w:r>
      <w:r>
        <w:tab/>
        <w:t>Setting aside registration of NZ judgment (Act s. 72)</w:t>
      </w:r>
      <w:bookmarkEnd w:id="1134"/>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135" w:name="_Toc490564065"/>
      <w:r>
        <w:rPr>
          <w:rStyle w:val="CharSectno"/>
        </w:rPr>
        <w:t>8</w:t>
      </w:r>
      <w:r>
        <w:t>.</w:t>
      </w:r>
      <w:r>
        <w:tab/>
        <w:t>Stay of enforcement of registered NZ judgment (Act s. 76)</w:t>
      </w:r>
      <w:bookmarkEnd w:id="1135"/>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136" w:name="_Toc470087590"/>
      <w:bookmarkStart w:id="1137" w:name="_Toc471201621"/>
      <w:bookmarkStart w:id="1138" w:name="_Toc476918950"/>
      <w:bookmarkStart w:id="1139" w:name="_Toc483467069"/>
      <w:bookmarkStart w:id="1140" w:name="_Toc483469305"/>
      <w:bookmarkStart w:id="1141" w:name="_Toc483470547"/>
      <w:bookmarkStart w:id="1142" w:name="_Toc484596563"/>
      <w:bookmarkStart w:id="1143" w:name="_Toc484599213"/>
      <w:bookmarkStart w:id="1144" w:name="_Toc484615273"/>
      <w:bookmarkStart w:id="1145" w:name="_Toc486601123"/>
      <w:bookmarkStart w:id="1146" w:name="_Toc490564066"/>
      <w:r>
        <w:rPr>
          <w:rStyle w:val="CharPartNo"/>
        </w:rPr>
        <w:t>Order 40</w:t>
      </w:r>
      <w:r>
        <w:rPr>
          <w:rStyle w:val="CharDivNo"/>
        </w:rPr>
        <w:t> </w:t>
      </w:r>
      <w:r>
        <w:t>—</w:t>
      </w:r>
      <w:r>
        <w:rPr>
          <w:rStyle w:val="CharDivText"/>
        </w:rPr>
        <w:t> </w:t>
      </w:r>
      <w:r>
        <w:rPr>
          <w:rStyle w:val="CharPartText"/>
        </w:rPr>
        <w:t>Court experts</w:t>
      </w:r>
      <w:bookmarkEnd w:id="1136"/>
      <w:bookmarkEnd w:id="1137"/>
      <w:bookmarkEnd w:id="1138"/>
      <w:bookmarkEnd w:id="1139"/>
      <w:bookmarkEnd w:id="1140"/>
      <w:bookmarkEnd w:id="1141"/>
      <w:bookmarkEnd w:id="1142"/>
      <w:bookmarkEnd w:id="1143"/>
      <w:bookmarkEnd w:id="1144"/>
      <w:bookmarkEnd w:id="1145"/>
      <w:bookmarkEnd w:id="1146"/>
    </w:p>
    <w:p>
      <w:pPr>
        <w:pStyle w:val="Heading5"/>
        <w:rPr>
          <w:snapToGrid w:val="0"/>
        </w:rPr>
      </w:pPr>
      <w:bookmarkStart w:id="1147" w:name="_Toc490564067"/>
      <w:r>
        <w:rPr>
          <w:rStyle w:val="CharSectno"/>
        </w:rPr>
        <w:t>1</w:t>
      </w:r>
      <w:r>
        <w:rPr>
          <w:snapToGrid w:val="0"/>
        </w:rPr>
        <w:t>.</w:t>
      </w:r>
      <w:r>
        <w:rPr>
          <w:snapToGrid w:val="0"/>
        </w:rPr>
        <w:tab/>
        <w:t>Terms used</w:t>
      </w:r>
      <w:bookmarkEnd w:id="114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148" w:name="_Toc490564068"/>
      <w:r>
        <w:rPr>
          <w:rStyle w:val="CharSectno"/>
        </w:rPr>
        <w:t>2</w:t>
      </w:r>
      <w:r>
        <w:rPr>
          <w:snapToGrid w:val="0"/>
        </w:rPr>
        <w:t>.</w:t>
      </w:r>
      <w:r>
        <w:rPr>
          <w:snapToGrid w:val="0"/>
        </w:rPr>
        <w:tab/>
        <w:t>Court expert, appointment of etc.</w:t>
      </w:r>
      <w:bookmarkEnd w:id="1148"/>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149" w:name="_Toc490564069"/>
      <w:r>
        <w:rPr>
          <w:rStyle w:val="CharSectno"/>
        </w:rPr>
        <w:t>3</w:t>
      </w:r>
      <w:r>
        <w:rPr>
          <w:snapToGrid w:val="0"/>
        </w:rPr>
        <w:t>.</w:t>
      </w:r>
      <w:r>
        <w:rPr>
          <w:snapToGrid w:val="0"/>
        </w:rPr>
        <w:tab/>
        <w:t>Report of Court expert</w:t>
      </w:r>
      <w:bookmarkEnd w:id="1149"/>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150" w:name="_Toc490564070"/>
      <w:r>
        <w:rPr>
          <w:rStyle w:val="CharSectno"/>
        </w:rPr>
        <w:t>4</w:t>
      </w:r>
      <w:r>
        <w:rPr>
          <w:snapToGrid w:val="0"/>
        </w:rPr>
        <w:t>.</w:t>
      </w:r>
      <w:r>
        <w:rPr>
          <w:snapToGrid w:val="0"/>
        </w:rPr>
        <w:tab/>
        <w:t>Cross</w:t>
      </w:r>
      <w:r>
        <w:rPr>
          <w:snapToGrid w:val="0"/>
        </w:rPr>
        <w:noBreakHyphen/>
        <w:t>examination of Court expert</w:t>
      </w:r>
      <w:bookmarkEnd w:id="115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151" w:name="_Toc490564071"/>
      <w:r>
        <w:rPr>
          <w:rStyle w:val="CharSectno"/>
        </w:rPr>
        <w:t>5</w:t>
      </w:r>
      <w:r>
        <w:rPr>
          <w:snapToGrid w:val="0"/>
        </w:rPr>
        <w:t>.</w:t>
      </w:r>
      <w:r>
        <w:rPr>
          <w:snapToGrid w:val="0"/>
        </w:rPr>
        <w:tab/>
        <w:t>Remuneration of Court expert</w:t>
      </w:r>
      <w:bookmarkEnd w:id="1151"/>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152" w:name="_Toc490564072"/>
      <w:r>
        <w:rPr>
          <w:rStyle w:val="CharSectno"/>
        </w:rPr>
        <w:t>6</w:t>
      </w:r>
      <w:r>
        <w:rPr>
          <w:snapToGrid w:val="0"/>
        </w:rPr>
        <w:t>.</w:t>
      </w:r>
      <w:r>
        <w:rPr>
          <w:snapToGrid w:val="0"/>
        </w:rPr>
        <w:tab/>
        <w:t>Further expert witnesses</w:t>
      </w:r>
      <w:bookmarkEnd w:id="1152"/>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153" w:name="_Toc470087597"/>
      <w:bookmarkStart w:id="1154" w:name="_Toc471201628"/>
      <w:bookmarkStart w:id="1155" w:name="_Toc476918957"/>
      <w:bookmarkStart w:id="1156" w:name="_Toc483467076"/>
      <w:bookmarkStart w:id="1157" w:name="_Toc483469312"/>
      <w:bookmarkStart w:id="1158" w:name="_Toc483470554"/>
      <w:bookmarkStart w:id="1159" w:name="_Toc484596570"/>
      <w:bookmarkStart w:id="1160" w:name="_Toc484599220"/>
      <w:bookmarkStart w:id="1161" w:name="_Toc484615280"/>
      <w:bookmarkStart w:id="1162" w:name="_Toc486601130"/>
      <w:bookmarkStart w:id="1163" w:name="_Toc490564073"/>
      <w:r>
        <w:rPr>
          <w:rStyle w:val="CharPartNo"/>
        </w:rPr>
        <w:t>Order 41</w:t>
      </w:r>
      <w:r>
        <w:rPr>
          <w:rStyle w:val="CharDivNo"/>
        </w:rPr>
        <w:t> </w:t>
      </w:r>
      <w:r>
        <w:t>—</w:t>
      </w:r>
      <w:r>
        <w:rPr>
          <w:rStyle w:val="CharDivText"/>
        </w:rPr>
        <w:t> </w:t>
      </w:r>
      <w:r>
        <w:rPr>
          <w:rStyle w:val="CharPartText"/>
        </w:rPr>
        <w:t>Motion for judgment</w:t>
      </w:r>
      <w:bookmarkEnd w:id="1153"/>
      <w:bookmarkEnd w:id="1154"/>
      <w:bookmarkEnd w:id="1155"/>
      <w:bookmarkEnd w:id="1156"/>
      <w:bookmarkEnd w:id="1157"/>
      <w:bookmarkEnd w:id="1158"/>
      <w:bookmarkEnd w:id="1159"/>
      <w:bookmarkEnd w:id="1160"/>
      <w:bookmarkEnd w:id="1161"/>
      <w:bookmarkEnd w:id="1162"/>
      <w:bookmarkEnd w:id="1163"/>
    </w:p>
    <w:p>
      <w:pPr>
        <w:pStyle w:val="Heading5"/>
        <w:rPr>
          <w:snapToGrid w:val="0"/>
        </w:rPr>
      </w:pPr>
      <w:bookmarkStart w:id="1164" w:name="_Toc490564074"/>
      <w:r>
        <w:rPr>
          <w:rStyle w:val="CharSectno"/>
        </w:rPr>
        <w:t>1</w:t>
      </w:r>
      <w:r>
        <w:rPr>
          <w:snapToGrid w:val="0"/>
        </w:rPr>
        <w:t>.</w:t>
      </w:r>
      <w:r>
        <w:rPr>
          <w:snapToGrid w:val="0"/>
        </w:rPr>
        <w:tab/>
        <w:t>Judgment to be on motion</w:t>
      </w:r>
      <w:bookmarkEnd w:id="1164"/>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165" w:name="_Toc490564075"/>
      <w:r>
        <w:rPr>
          <w:rStyle w:val="CharSectno"/>
        </w:rPr>
        <w:t>2</w:t>
      </w:r>
      <w:r>
        <w:rPr>
          <w:snapToGrid w:val="0"/>
        </w:rPr>
        <w:t>.</w:t>
      </w:r>
      <w:r>
        <w:rPr>
          <w:snapToGrid w:val="0"/>
        </w:rPr>
        <w:tab/>
        <w:t>When motion for judgment may be set down after trial etc.</w:t>
      </w:r>
      <w:bookmarkEnd w:id="1165"/>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166" w:name="_Toc490564076"/>
      <w:r>
        <w:rPr>
          <w:rStyle w:val="CharSectno"/>
        </w:rPr>
        <w:t>3</w:t>
      </w:r>
      <w:r>
        <w:rPr>
          <w:snapToGrid w:val="0"/>
        </w:rPr>
        <w:t>.</w:t>
      </w:r>
      <w:r>
        <w:rPr>
          <w:snapToGrid w:val="0"/>
        </w:rPr>
        <w:tab/>
        <w:t>Motion for judgment before trial etc. of all issues</w:t>
      </w:r>
      <w:bookmarkEnd w:id="1166"/>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167" w:name="_Toc490564077"/>
      <w:r>
        <w:rPr>
          <w:rStyle w:val="CharSectno"/>
        </w:rPr>
        <w:t>4</w:t>
      </w:r>
      <w:r>
        <w:rPr>
          <w:snapToGrid w:val="0"/>
        </w:rPr>
        <w:t>.</w:t>
      </w:r>
      <w:r>
        <w:rPr>
          <w:snapToGrid w:val="0"/>
        </w:rPr>
        <w:tab/>
        <w:t>Motion for judgment to be set down within one year</w:t>
      </w:r>
      <w:bookmarkEnd w:id="1167"/>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168" w:name="_Toc490564078"/>
      <w:r>
        <w:rPr>
          <w:rStyle w:val="CharSectno"/>
        </w:rPr>
        <w:t>5</w:t>
      </w:r>
      <w:r>
        <w:rPr>
          <w:snapToGrid w:val="0"/>
        </w:rPr>
        <w:t>.</w:t>
      </w:r>
      <w:r>
        <w:rPr>
          <w:snapToGrid w:val="0"/>
        </w:rPr>
        <w:tab/>
        <w:t>Court may draw inferences and determine questions</w:t>
      </w:r>
      <w:bookmarkEnd w:id="1168"/>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169" w:name="_Toc470087603"/>
      <w:bookmarkStart w:id="1170" w:name="_Toc471201634"/>
      <w:bookmarkStart w:id="1171" w:name="_Toc476918963"/>
      <w:bookmarkStart w:id="1172" w:name="_Toc483467082"/>
      <w:bookmarkStart w:id="1173" w:name="_Toc483469318"/>
      <w:bookmarkStart w:id="1174" w:name="_Toc483470560"/>
      <w:bookmarkStart w:id="1175" w:name="_Toc484596576"/>
      <w:bookmarkStart w:id="1176" w:name="_Toc484599226"/>
      <w:bookmarkStart w:id="1177" w:name="_Toc484615286"/>
      <w:bookmarkStart w:id="1178" w:name="_Toc486601136"/>
      <w:bookmarkStart w:id="1179" w:name="_Toc490564079"/>
      <w:r>
        <w:rPr>
          <w:rStyle w:val="CharPartNo"/>
        </w:rPr>
        <w:t>Order 42</w:t>
      </w:r>
      <w:r>
        <w:rPr>
          <w:rStyle w:val="CharDivNo"/>
        </w:rPr>
        <w:t> </w:t>
      </w:r>
      <w:r>
        <w:t>—</w:t>
      </w:r>
      <w:r>
        <w:rPr>
          <w:rStyle w:val="CharDivText"/>
        </w:rPr>
        <w:t> </w:t>
      </w:r>
      <w:r>
        <w:rPr>
          <w:rStyle w:val="CharPartText"/>
        </w:rPr>
        <w:t>Entry of judgment</w:t>
      </w:r>
      <w:bookmarkEnd w:id="1169"/>
      <w:bookmarkEnd w:id="1170"/>
      <w:bookmarkEnd w:id="1171"/>
      <w:bookmarkEnd w:id="1172"/>
      <w:bookmarkEnd w:id="1173"/>
      <w:bookmarkEnd w:id="1174"/>
      <w:bookmarkEnd w:id="1175"/>
      <w:bookmarkEnd w:id="1176"/>
      <w:bookmarkEnd w:id="1177"/>
      <w:bookmarkEnd w:id="1178"/>
      <w:bookmarkEnd w:id="1179"/>
    </w:p>
    <w:p>
      <w:pPr>
        <w:pStyle w:val="Heading5"/>
        <w:rPr>
          <w:snapToGrid w:val="0"/>
        </w:rPr>
      </w:pPr>
      <w:bookmarkStart w:id="1180" w:name="_Toc490564080"/>
      <w:r>
        <w:rPr>
          <w:rStyle w:val="CharSectno"/>
        </w:rPr>
        <w:t>1</w:t>
      </w:r>
      <w:r>
        <w:rPr>
          <w:snapToGrid w:val="0"/>
        </w:rPr>
        <w:t>.</w:t>
      </w:r>
      <w:r>
        <w:rPr>
          <w:snapToGrid w:val="0"/>
        </w:rPr>
        <w:tab/>
        <w:t>Mode and form of entry</w:t>
      </w:r>
      <w:bookmarkEnd w:id="1180"/>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181" w:name="_Toc490564081"/>
      <w:r>
        <w:rPr>
          <w:rStyle w:val="CharSectno"/>
        </w:rPr>
        <w:t>2</w:t>
      </w:r>
      <w:r>
        <w:rPr>
          <w:snapToGrid w:val="0"/>
        </w:rPr>
        <w:t>.</w:t>
      </w:r>
      <w:r>
        <w:rPr>
          <w:snapToGrid w:val="0"/>
        </w:rPr>
        <w:tab/>
        <w:t>Date from which judgment or order takes effect</w:t>
      </w:r>
      <w:bookmarkEnd w:id="1181"/>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182" w:name="_Toc490564082"/>
      <w:r>
        <w:rPr>
          <w:rStyle w:val="CharSectno"/>
        </w:rPr>
        <w:t>3</w:t>
      </w:r>
      <w:r>
        <w:rPr>
          <w:snapToGrid w:val="0"/>
        </w:rPr>
        <w:t>.</w:t>
      </w:r>
      <w:r>
        <w:rPr>
          <w:snapToGrid w:val="0"/>
        </w:rPr>
        <w:tab/>
        <w:t>Orders to do an act, time for obeying to be specified</w:t>
      </w:r>
      <w:bookmarkEnd w:id="1182"/>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183" w:name="_Toc490564083"/>
      <w:r>
        <w:rPr>
          <w:rStyle w:val="CharSectno"/>
        </w:rPr>
        <w:t>4</w:t>
      </w:r>
      <w:r>
        <w:rPr>
          <w:snapToGrid w:val="0"/>
        </w:rPr>
        <w:t>.</w:t>
      </w:r>
      <w:r>
        <w:rPr>
          <w:snapToGrid w:val="0"/>
        </w:rPr>
        <w:tab/>
        <w:t>Entering judgment on filing of affidavit etc.</w:t>
      </w:r>
      <w:bookmarkEnd w:id="1183"/>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184" w:name="_Toc490564084"/>
      <w:r>
        <w:rPr>
          <w:rStyle w:val="CharSectno"/>
        </w:rPr>
        <w:t>5</w:t>
      </w:r>
      <w:r>
        <w:rPr>
          <w:snapToGrid w:val="0"/>
        </w:rPr>
        <w:t>.</w:t>
      </w:r>
      <w:r>
        <w:rPr>
          <w:snapToGrid w:val="0"/>
        </w:rPr>
        <w:tab/>
        <w:t>Entering judgment pursuant to order etc.</w:t>
      </w:r>
      <w:bookmarkEnd w:id="1184"/>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185" w:name="_Toc490564085"/>
      <w:r>
        <w:rPr>
          <w:rStyle w:val="CharSectno"/>
        </w:rPr>
        <w:t>6</w:t>
      </w:r>
      <w:r>
        <w:rPr>
          <w:snapToGrid w:val="0"/>
        </w:rPr>
        <w:t>.</w:t>
      </w:r>
      <w:r>
        <w:rPr>
          <w:snapToGrid w:val="0"/>
        </w:rPr>
        <w:tab/>
        <w:t>Entering judgment on certificate of master or registrar</w:t>
      </w:r>
      <w:bookmarkEnd w:id="118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186" w:name="_Toc490564086"/>
      <w:r>
        <w:rPr>
          <w:rStyle w:val="CharSectno"/>
        </w:rPr>
        <w:t>7</w:t>
      </w:r>
      <w:r>
        <w:rPr>
          <w:snapToGrid w:val="0"/>
        </w:rPr>
        <w:t>.</w:t>
      </w:r>
      <w:r>
        <w:rPr>
          <w:snapToGrid w:val="0"/>
        </w:rPr>
        <w:tab/>
        <w:t>Entering judgment by consent when party appears by solicitor</w:t>
      </w:r>
      <w:bookmarkEnd w:id="1186"/>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187" w:name="_Toc490564087"/>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187"/>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188" w:name="_Toc490564088"/>
      <w:r>
        <w:rPr>
          <w:rStyle w:val="CharSectno"/>
        </w:rPr>
        <w:t>9</w:t>
      </w:r>
      <w:r>
        <w:rPr>
          <w:snapToGrid w:val="0"/>
        </w:rPr>
        <w:t>.</w:t>
      </w:r>
      <w:r>
        <w:rPr>
          <w:snapToGrid w:val="0"/>
        </w:rPr>
        <w:tab/>
        <w:t>Satisfaction of judgments</w:t>
      </w:r>
      <w:bookmarkEnd w:id="1188"/>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189" w:name="_Toc470087613"/>
      <w:bookmarkStart w:id="1190" w:name="_Toc471201644"/>
      <w:bookmarkStart w:id="1191" w:name="_Toc476918973"/>
      <w:bookmarkStart w:id="1192" w:name="_Toc483467092"/>
      <w:bookmarkStart w:id="1193" w:name="_Toc483469328"/>
      <w:bookmarkStart w:id="1194" w:name="_Toc483470570"/>
      <w:bookmarkStart w:id="1195" w:name="_Toc484596586"/>
      <w:bookmarkStart w:id="1196" w:name="_Toc484599236"/>
      <w:bookmarkStart w:id="1197" w:name="_Toc484615296"/>
      <w:bookmarkStart w:id="1198" w:name="_Toc486601146"/>
      <w:bookmarkStart w:id="1199" w:name="_Toc490564089"/>
      <w:r>
        <w:rPr>
          <w:rStyle w:val="CharPartNo"/>
        </w:rPr>
        <w:t>Order 43</w:t>
      </w:r>
      <w:r>
        <w:rPr>
          <w:rStyle w:val="CharDivNo"/>
        </w:rPr>
        <w:t> </w:t>
      </w:r>
      <w:r>
        <w:t>—</w:t>
      </w:r>
      <w:r>
        <w:rPr>
          <w:rStyle w:val="CharDivText"/>
        </w:rPr>
        <w:t> </w:t>
      </w:r>
      <w:r>
        <w:rPr>
          <w:rStyle w:val="CharPartText"/>
        </w:rPr>
        <w:t>Drawing up judgments and orders</w:t>
      </w:r>
      <w:bookmarkEnd w:id="1189"/>
      <w:bookmarkEnd w:id="1190"/>
      <w:bookmarkEnd w:id="1191"/>
      <w:bookmarkEnd w:id="1192"/>
      <w:bookmarkEnd w:id="1193"/>
      <w:bookmarkEnd w:id="1194"/>
      <w:bookmarkEnd w:id="1195"/>
      <w:bookmarkEnd w:id="1196"/>
      <w:bookmarkEnd w:id="1197"/>
      <w:bookmarkEnd w:id="1198"/>
      <w:bookmarkEnd w:id="1199"/>
    </w:p>
    <w:p>
      <w:pPr>
        <w:pStyle w:val="Heading5"/>
        <w:rPr>
          <w:snapToGrid w:val="0"/>
        </w:rPr>
      </w:pPr>
      <w:bookmarkStart w:id="1200" w:name="_Toc490564090"/>
      <w:r>
        <w:rPr>
          <w:rStyle w:val="CharSectno"/>
        </w:rPr>
        <w:t>1</w:t>
      </w:r>
      <w:r>
        <w:rPr>
          <w:snapToGrid w:val="0"/>
        </w:rPr>
        <w:t>.</w:t>
      </w:r>
      <w:r>
        <w:rPr>
          <w:snapToGrid w:val="0"/>
        </w:rPr>
        <w:tab/>
        <w:t>Drawing up etc. judgments etc.</w:t>
      </w:r>
      <w:bookmarkEnd w:id="1200"/>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201" w:name="_Toc490564091"/>
      <w:r>
        <w:rPr>
          <w:rStyle w:val="CharSectno"/>
        </w:rPr>
        <w:t>2</w:t>
      </w:r>
      <w:r>
        <w:rPr>
          <w:snapToGrid w:val="0"/>
        </w:rPr>
        <w:t>.</w:t>
      </w:r>
      <w:r>
        <w:rPr>
          <w:snapToGrid w:val="0"/>
        </w:rPr>
        <w:tab/>
        <w:t>When order need not be drawn up</w:t>
      </w:r>
      <w:bookmarkEnd w:id="1201"/>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202" w:name="_Toc490564092"/>
      <w:r>
        <w:rPr>
          <w:rStyle w:val="CharSectno"/>
        </w:rPr>
        <w:t>3</w:t>
      </w:r>
      <w:r>
        <w:rPr>
          <w:snapToGrid w:val="0"/>
        </w:rPr>
        <w:t>.</w:t>
      </w:r>
      <w:r>
        <w:rPr>
          <w:snapToGrid w:val="0"/>
        </w:rPr>
        <w:tab/>
        <w:t>Authentication of judgments and orders</w:t>
      </w:r>
      <w:bookmarkEnd w:id="1202"/>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203" w:name="_Toc490564093"/>
      <w:r>
        <w:rPr>
          <w:rStyle w:val="CharSectno"/>
        </w:rPr>
        <w:t>4</w:t>
      </w:r>
      <w:r>
        <w:rPr>
          <w:snapToGrid w:val="0"/>
        </w:rPr>
        <w:t>.</w:t>
      </w:r>
      <w:r>
        <w:rPr>
          <w:snapToGrid w:val="0"/>
        </w:rPr>
        <w:tab/>
        <w:t>Judgments and orders to be court record; issue and use of duplicates</w:t>
      </w:r>
      <w:bookmarkEnd w:id="1203"/>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204" w:name="_Toc490564094"/>
      <w:r>
        <w:rPr>
          <w:rStyle w:val="CharSectno"/>
        </w:rPr>
        <w:t>5</w:t>
      </w:r>
      <w:r>
        <w:rPr>
          <w:snapToGrid w:val="0"/>
        </w:rPr>
        <w:t>.</w:t>
      </w:r>
      <w:r>
        <w:rPr>
          <w:snapToGrid w:val="0"/>
        </w:rPr>
        <w:tab/>
        <w:t>Amending orders</w:t>
      </w:r>
      <w:bookmarkEnd w:id="1204"/>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205" w:name="_Toc490564095"/>
      <w:r>
        <w:rPr>
          <w:rStyle w:val="CharSectno"/>
        </w:rPr>
        <w:t>6</w:t>
      </w:r>
      <w:r>
        <w:rPr>
          <w:snapToGrid w:val="0"/>
        </w:rPr>
        <w:t>.</w:t>
      </w:r>
      <w:r>
        <w:rPr>
          <w:snapToGrid w:val="0"/>
        </w:rPr>
        <w:tab/>
        <w:t>Draft judgment or order etc. to be lodged</w:t>
      </w:r>
      <w:bookmarkEnd w:id="1205"/>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206" w:name="_Toc490564096"/>
      <w:r>
        <w:rPr>
          <w:rStyle w:val="CharSectno"/>
        </w:rPr>
        <w:t>7</w:t>
      </w:r>
      <w:r>
        <w:rPr>
          <w:snapToGrid w:val="0"/>
        </w:rPr>
        <w:t>.</w:t>
      </w:r>
      <w:r>
        <w:rPr>
          <w:snapToGrid w:val="0"/>
        </w:rPr>
        <w:tab/>
        <w:t>Appointment to settle draft</w:t>
      </w:r>
      <w:bookmarkEnd w:id="1206"/>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207" w:name="_Toc490564097"/>
      <w:r>
        <w:rPr>
          <w:rStyle w:val="CharSectno"/>
        </w:rPr>
        <w:t>8</w:t>
      </w:r>
      <w:r>
        <w:rPr>
          <w:snapToGrid w:val="0"/>
        </w:rPr>
        <w:t>.</w:t>
      </w:r>
      <w:r>
        <w:rPr>
          <w:snapToGrid w:val="0"/>
        </w:rPr>
        <w:tab/>
        <w:t>Attendance on settling draft</w:t>
      </w:r>
      <w:bookmarkEnd w:id="1207"/>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208" w:name="_Toc490564098"/>
      <w:r>
        <w:rPr>
          <w:rStyle w:val="CharSectno"/>
        </w:rPr>
        <w:t>9</w:t>
      </w:r>
      <w:r>
        <w:rPr>
          <w:snapToGrid w:val="0"/>
        </w:rPr>
        <w:t>.</w:t>
      </w:r>
      <w:r>
        <w:rPr>
          <w:snapToGrid w:val="0"/>
        </w:rPr>
        <w:tab/>
        <w:t>Default of attendance on settling draft</w:t>
      </w:r>
      <w:bookmarkEnd w:id="1208"/>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209" w:name="_Toc490564099"/>
      <w:r>
        <w:rPr>
          <w:rStyle w:val="CharSectno"/>
        </w:rPr>
        <w:t>10</w:t>
      </w:r>
      <w:r>
        <w:rPr>
          <w:snapToGrid w:val="0"/>
        </w:rPr>
        <w:t>.</w:t>
      </w:r>
      <w:r>
        <w:rPr>
          <w:snapToGrid w:val="0"/>
        </w:rPr>
        <w:tab/>
        <w:t>Dispensing with appointment</w:t>
      </w:r>
      <w:bookmarkEnd w:id="1209"/>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210" w:name="_Toc490564100"/>
      <w:r>
        <w:rPr>
          <w:rStyle w:val="CharSectno"/>
        </w:rPr>
        <w:t>11</w:t>
      </w:r>
      <w:r>
        <w:rPr>
          <w:snapToGrid w:val="0"/>
        </w:rPr>
        <w:t>.</w:t>
      </w:r>
      <w:r>
        <w:rPr>
          <w:snapToGrid w:val="0"/>
        </w:rPr>
        <w:tab/>
        <w:t>Registrar’s and Court’s powers to settle judgments etc.</w:t>
      </w:r>
      <w:bookmarkEnd w:id="1210"/>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211" w:name="_Toc490564101"/>
      <w:r>
        <w:rPr>
          <w:rStyle w:val="CharSectno"/>
        </w:rPr>
        <w:t>12</w:t>
      </w:r>
      <w:r>
        <w:rPr>
          <w:snapToGrid w:val="0"/>
        </w:rPr>
        <w:t>.</w:t>
      </w:r>
      <w:r>
        <w:rPr>
          <w:snapToGrid w:val="0"/>
        </w:rPr>
        <w:tab/>
        <w:t>Party to engross settled judgment or order</w:t>
      </w:r>
      <w:bookmarkEnd w:id="1211"/>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212" w:name="_Toc490564102"/>
      <w:r>
        <w:rPr>
          <w:rStyle w:val="CharSectno"/>
        </w:rPr>
        <w:t>13</w:t>
      </w:r>
      <w:r>
        <w:rPr>
          <w:snapToGrid w:val="0"/>
        </w:rPr>
        <w:t>.</w:t>
      </w:r>
      <w:r>
        <w:rPr>
          <w:snapToGrid w:val="0"/>
        </w:rPr>
        <w:tab/>
        <w:t>Certificate for special allowance on taxation of costs</w:t>
      </w:r>
      <w:bookmarkEnd w:id="1212"/>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213" w:name="_Toc490564103"/>
      <w:r>
        <w:rPr>
          <w:rStyle w:val="CharSectno"/>
        </w:rPr>
        <w:t>14</w:t>
      </w:r>
      <w:r>
        <w:rPr>
          <w:snapToGrid w:val="0"/>
        </w:rPr>
        <w:t>.</w:t>
      </w:r>
      <w:r>
        <w:rPr>
          <w:snapToGrid w:val="0"/>
        </w:rPr>
        <w:tab/>
        <w:t>Entry of judgments and orders</w:t>
      </w:r>
      <w:bookmarkEnd w:id="1213"/>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214" w:name="_Toc490564104"/>
      <w:r>
        <w:rPr>
          <w:rStyle w:val="CharSectno"/>
        </w:rPr>
        <w:t>15</w:t>
      </w:r>
      <w:r>
        <w:rPr>
          <w:snapToGrid w:val="0"/>
        </w:rPr>
        <w:t>.</w:t>
      </w:r>
      <w:r>
        <w:rPr>
          <w:snapToGrid w:val="0"/>
        </w:rPr>
        <w:tab/>
        <w:t>Application to vary</w:t>
      </w:r>
      <w:bookmarkEnd w:id="1214"/>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215" w:name="_Toc490564105"/>
      <w:r>
        <w:rPr>
          <w:rStyle w:val="CharSectno"/>
        </w:rPr>
        <w:t>16</w:t>
      </w:r>
      <w:r>
        <w:rPr>
          <w:snapToGrid w:val="0"/>
        </w:rPr>
        <w:t>.</w:t>
      </w:r>
      <w:r>
        <w:rPr>
          <w:snapToGrid w:val="0"/>
        </w:rPr>
        <w:tab/>
        <w:t>Consent orders</w:t>
      </w:r>
      <w:bookmarkEnd w:id="1215"/>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216" w:name="_Toc470087630"/>
      <w:bookmarkStart w:id="1217" w:name="_Toc471201661"/>
      <w:bookmarkStart w:id="1218" w:name="_Toc476918990"/>
      <w:bookmarkStart w:id="1219" w:name="_Toc483467109"/>
      <w:bookmarkStart w:id="1220" w:name="_Toc483469345"/>
      <w:bookmarkStart w:id="1221" w:name="_Toc483470587"/>
      <w:bookmarkStart w:id="1222" w:name="_Toc484596603"/>
      <w:bookmarkStart w:id="1223" w:name="_Toc484599253"/>
      <w:bookmarkStart w:id="1224" w:name="_Toc484615313"/>
      <w:bookmarkStart w:id="1225" w:name="_Toc486601163"/>
      <w:bookmarkStart w:id="1226" w:name="_Toc490564106"/>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216"/>
      <w:bookmarkEnd w:id="1217"/>
      <w:bookmarkEnd w:id="1218"/>
      <w:bookmarkEnd w:id="1219"/>
      <w:bookmarkEnd w:id="1220"/>
      <w:bookmarkEnd w:id="1221"/>
      <w:bookmarkEnd w:id="1222"/>
      <w:bookmarkEnd w:id="1223"/>
      <w:bookmarkEnd w:id="1224"/>
      <w:bookmarkEnd w:id="1225"/>
      <w:bookmarkEnd w:id="1226"/>
    </w:p>
    <w:p>
      <w:pPr>
        <w:pStyle w:val="Footnoteheading"/>
      </w:pPr>
      <w:r>
        <w:tab/>
        <w:t>[Heading inserted in Gazette 22 Feb 2008 p. 637.]</w:t>
      </w:r>
    </w:p>
    <w:p>
      <w:pPr>
        <w:pStyle w:val="Heading5"/>
        <w:rPr>
          <w:snapToGrid w:val="0"/>
        </w:rPr>
      </w:pPr>
      <w:bookmarkStart w:id="1227" w:name="_Toc490564107"/>
      <w:r>
        <w:rPr>
          <w:rStyle w:val="CharSectno"/>
        </w:rPr>
        <w:t>1</w:t>
      </w:r>
      <w:r>
        <w:rPr>
          <w:snapToGrid w:val="0"/>
        </w:rPr>
        <w:t>.</w:t>
      </w:r>
      <w:r>
        <w:rPr>
          <w:snapToGrid w:val="0"/>
        </w:rPr>
        <w:tab/>
        <w:t>Terms used</w:t>
      </w:r>
      <w:bookmarkEnd w:id="1227"/>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228" w:name="_Toc490564108"/>
      <w:r>
        <w:rPr>
          <w:rStyle w:val="CharSectno"/>
        </w:rPr>
        <w:t>2</w:t>
      </w:r>
      <w:r>
        <w:rPr>
          <w:snapToGrid w:val="0"/>
        </w:rPr>
        <w:t>.</w:t>
      </w:r>
      <w:r>
        <w:rPr>
          <w:snapToGrid w:val="0"/>
        </w:rPr>
        <w:tab/>
        <w:t>Application of this Order</w:t>
      </w:r>
      <w:bookmarkEnd w:id="1228"/>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229" w:name="_Toc490564109"/>
      <w:r>
        <w:rPr>
          <w:rStyle w:val="CharSectno"/>
        </w:rPr>
        <w:t>3</w:t>
      </w:r>
      <w:r>
        <w:rPr>
          <w:snapToGrid w:val="0"/>
        </w:rPr>
        <w:t>.</w:t>
      </w:r>
      <w:r>
        <w:rPr>
          <w:snapToGrid w:val="0"/>
        </w:rPr>
        <w:tab/>
        <w:t>Application for registration (Act s. 6)</w:t>
      </w:r>
      <w:bookmarkEnd w:id="1229"/>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230" w:name="_Toc490564110"/>
      <w:r>
        <w:rPr>
          <w:rStyle w:val="CharSectno"/>
        </w:rPr>
        <w:t>4</w:t>
      </w:r>
      <w:r>
        <w:rPr>
          <w:snapToGrid w:val="0"/>
        </w:rPr>
        <w:t>.</w:t>
      </w:r>
      <w:r>
        <w:rPr>
          <w:snapToGrid w:val="0"/>
        </w:rPr>
        <w:tab/>
        <w:t>Evidence in support of application</w:t>
      </w:r>
      <w:bookmarkEnd w:id="1230"/>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231" w:name="_Toc490564111"/>
      <w:r>
        <w:rPr>
          <w:rStyle w:val="CharSectno"/>
        </w:rPr>
        <w:t>5</w:t>
      </w:r>
      <w:r>
        <w:rPr>
          <w:snapToGrid w:val="0"/>
        </w:rPr>
        <w:t>.</w:t>
      </w:r>
      <w:r>
        <w:rPr>
          <w:snapToGrid w:val="0"/>
        </w:rPr>
        <w:tab/>
        <w:t>Security for costs</w:t>
      </w:r>
      <w:bookmarkEnd w:id="1231"/>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232" w:name="_Toc490564112"/>
      <w:r>
        <w:rPr>
          <w:rStyle w:val="CharSectno"/>
        </w:rPr>
        <w:t>6</w:t>
      </w:r>
      <w:r>
        <w:rPr>
          <w:snapToGrid w:val="0"/>
        </w:rPr>
        <w:t>.</w:t>
      </w:r>
      <w:r>
        <w:rPr>
          <w:snapToGrid w:val="0"/>
        </w:rPr>
        <w:tab/>
        <w:t>Order for registration</w:t>
      </w:r>
      <w:bookmarkEnd w:id="1232"/>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233" w:name="_Toc490564113"/>
      <w:r>
        <w:rPr>
          <w:rStyle w:val="CharSectno"/>
        </w:rPr>
        <w:t>7</w:t>
      </w:r>
      <w:r>
        <w:rPr>
          <w:snapToGrid w:val="0"/>
        </w:rPr>
        <w:t>.</w:t>
      </w:r>
      <w:r>
        <w:rPr>
          <w:snapToGrid w:val="0"/>
        </w:rPr>
        <w:tab/>
        <w:t>Register of judgments registered</w:t>
      </w:r>
      <w:bookmarkEnd w:id="1233"/>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234" w:name="_Toc490564114"/>
      <w:r>
        <w:rPr>
          <w:rStyle w:val="CharSectno"/>
        </w:rPr>
        <w:t>8</w:t>
      </w:r>
      <w:r>
        <w:rPr>
          <w:snapToGrid w:val="0"/>
        </w:rPr>
        <w:t>.</w:t>
      </w:r>
      <w:r>
        <w:rPr>
          <w:snapToGrid w:val="0"/>
        </w:rPr>
        <w:tab/>
        <w:t>Notice of registration</w:t>
      </w:r>
      <w:bookmarkEnd w:id="123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235" w:name="_Toc490564115"/>
      <w:r>
        <w:rPr>
          <w:rStyle w:val="CharSectno"/>
        </w:rPr>
        <w:t>9</w:t>
      </w:r>
      <w:r>
        <w:rPr>
          <w:snapToGrid w:val="0"/>
        </w:rPr>
        <w:t>.</w:t>
      </w:r>
      <w:r>
        <w:rPr>
          <w:snapToGrid w:val="0"/>
        </w:rPr>
        <w:tab/>
        <w:t>Indorsement of service</w:t>
      </w:r>
      <w:bookmarkEnd w:id="1235"/>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236" w:name="_Toc490564116"/>
      <w:r>
        <w:rPr>
          <w:rStyle w:val="CharSectno"/>
        </w:rPr>
        <w:t>10</w:t>
      </w:r>
      <w:r>
        <w:rPr>
          <w:snapToGrid w:val="0"/>
        </w:rPr>
        <w:t>.</w:t>
      </w:r>
      <w:r>
        <w:rPr>
          <w:snapToGrid w:val="0"/>
        </w:rPr>
        <w:tab/>
        <w:t>Application to set aside registration</w:t>
      </w:r>
      <w:bookmarkEnd w:id="1236"/>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237" w:name="_Toc490564117"/>
      <w:r>
        <w:rPr>
          <w:rStyle w:val="CharSectno"/>
        </w:rPr>
        <w:t>11</w:t>
      </w:r>
      <w:r>
        <w:rPr>
          <w:snapToGrid w:val="0"/>
        </w:rPr>
        <w:t>.</w:t>
      </w:r>
      <w:r>
        <w:rPr>
          <w:snapToGrid w:val="0"/>
        </w:rPr>
        <w:tab/>
        <w:t>Enforcing registered judgment</w:t>
      </w:r>
      <w:bookmarkEnd w:id="1237"/>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238" w:name="_Toc490564118"/>
      <w:r>
        <w:rPr>
          <w:rStyle w:val="CharSectno"/>
        </w:rPr>
        <w:t>12</w:t>
      </w:r>
      <w:r>
        <w:rPr>
          <w:snapToGrid w:val="0"/>
        </w:rPr>
        <w:t>.</w:t>
      </w:r>
      <w:r>
        <w:rPr>
          <w:snapToGrid w:val="0"/>
        </w:rPr>
        <w:tab/>
        <w:t>Determination of certain questions</w:t>
      </w:r>
      <w:bookmarkEnd w:id="1238"/>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239" w:name="_Toc490564119"/>
      <w:r>
        <w:rPr>
          <w:rStyle w:val="CharSectno"/>
        </w:rPr>
        <w:t>13</w:t>
      </w:r>
      <w:r>
        <w:rPr>
          <w:snapToGrid w:val="0"/>
        </w:rPr>
        <w:t>.</w:t>
      </w:r>
      <w:r>
        <w:rPr>
          <w:snapToGrid w:val="0"/>
        </w:rPr>
        <w:tab/>
        <w:t>Certified copy of judgment obtained in this State</w:t>
      </w:r>
      <w:bookmarkEnd w:id="1239"/>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240" w:name="_Toc470087644"/>
      <w:bookmarkStart w:id="1241" w:name="_Toc471201675"/>
      <w:bookmarkStart w:id="1242" w:name="_Toc476919004"/>
      <w:bookmarkStart w:id="1243" w:name="_Toc483467123"/>
      <w:bookmarkStart w:id="1244" w:name="_Toc483469359"/>
      <w:bookmarkStart w:id="1245" w:name="_Toc483470601"/>
      <w:bookmarkStart w:id="1246" w:name="_Toc484596617"/>
      <w:bookmarkStart w:id="1247" w:name="_Toc484599267"/>
      <w:bookmarkStart w:id="1248" w:name="_Toc484615327"/>
      <w:bookmarkStart w:id="1249" w:name="_Toc486601177"/>
      <w:bookmarkStart w:id="1250" w:name="_Toc490564120"/>
      <w:r>
        <w:rPr>
          <w:rStyle w:val="CharPartNo"/>
        </w:rPr>
        <w:t>Order 45</w:t>
      </w:r>
      <w:r>
        <w:rPr>
          <w:rStyle w:val="CharDivNo"/>
        </w:rPr>
        <w:t> </w:t>
      </w:r>
      <w:r>
        <w:t>—</w:t>
      </w:r>
      <w:r>
        <w:rPr>
          <w:rStyle w:val="CharDivText"/>
        </w:rPr>
        <w:t> </w:t>
      </w:r>
      <w:r>
        <w:rPr>
          <w:rStyle w:val="CharPartText"/>
        </w:rPr>
        <w:t>Accounts and inquiries</w:t>
      </w:r>
      <w:bookmarkEnd w:id="1240"/>
      <w:bookmarkEnd w:id="1241"/>
      <w:bookmarkEnd w:id="1242"/>
      <w:bookmarkEnd w:id="1243"/>
      <w:bookmarkEnd w:id="1244"/>
      <w:bookmarkEnd w:id="1245"/>
      <w:bookmarkEnd w:id="1246"/>
      <w:bookmarkEnd w:id="1247"/>
      <w:bookmarkEnd w:id="1248"/>
      <w:bookmarkEnd w:id="1249"/>
      <w:bookmarkEnd w:id="1250"/>
    </w:p>
    <w:p>
      <w:pPr>
        <w:pStyle w:val="Heading5"/>
        <w:rPr>
          <w:snapToGrid w:val="0"/>
        </w:rPr>
      </w:pPr>
      <w:bookmarkStart w:id="1251" w:name="_Toc490564121"/>
      <w:r>
        <w:rPr>
          <w:rStyle w:val="CharSectno"/>
        </w:rPr>
        <w:t>1</w:t>
      </w:r>
      <w:r>
        <w:rPr>
          <w:snapToGrid w:val="0"/>
        </w:rPr>
        <w:t>.</w:t>
      </w:r>
      <w:r>
        <w:rPr>
          <w:snapToGrid w:val="0"/>
        </w:rPr>
        <w:tab/>
        <w:t>Summary order for account to be taken</w:t>
      </w:r>
      <w:bookmarkEnd w:id="125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252" w:name="_Toc490564122"/>
      <w:r>
        <w:rPr>
          <w:rStyle w:val="CharSectno"/>
        </w:rPr>
        <w:t>2</w:t>
      </w:r>
      <w:r>
        <w:rPr>
          <w:snapToGrid w:val="0"/>
        </w:rPr>
        <w:t>.</w:t>
      </w:r>
      <w:r>
        <w:rPr>
          <w:snapToGrid w:val="0"/>
        </w:rPr>
        <w:tab/>
        <w:t>Direction for accounts etc. may be made at any stage</w:t>
      </w:r>
      <w:bookmarkEnd w:id="1252"/>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253" w:name="_Toc490564123"/>
      <w:r>
        <w:rPr>
          <w:rStyle w:val="CharSectno"/>
        </w:rPr>
        <w:t>3</w:t>
      </w:r>
      <w:r>
        <w:rPr>
          <w:snapToGrid w:val="0"/>
        </w:rPr>
        <w:t>.</w:t>
      </w:r>
      <w:r>
        <w:rPr>
          <w:snapToGrid w:val="0"/>
        </w:rPr>
        <w:tab/>
        <w:t>Directions to be numbered</w:t>
      </w:r>
      <w:bookmarkEnd w:id="125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254" w:name="_Toc490564124"/>
      <w:r>
        <w:rPr>
          <w:rStyle w:val="CharSectno"/>
        </w:rPr>
        <w:t>4</w:t>
      </w:r>
      <w:r>
        <w:rPr>
          <w:snapToGrid w:val="0"/>
        </w:rPr>
        <w:t>.</w:t>
      </w:r>
      <w:r>
        <w:rPr>
          <w:snapToGrid w:val="0"/>
        </w:rPr>
        <w:tab/>
        <w:t>Directions as to mode of taking account</w:t>
      </w:r>
      <w:bookmarkEnd w:id="1254"/>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255" w:name="_Toc490564125"/>
      <w:r>
        <w:rPr>
          <w:rStyle w:val="CharSectno"/>
        </w:rPr>
        <w:t>5</w:t>
      </w:r>
      <w:r>
        <w:rPr>
          <w:snapToGrid w:val="0"/>
        </w:rPr>
        <w:t>.</w:t>
      </w:r>
      <w:r>
        <w:rPr>
          <w:snapToGrid w:val="0"/>
        </w:rPr>
        <w:tab/>
        <w:t>Account to be verified</w:t>
      </w:r>
      <w:bookmarkEnd w:id="125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256" w:name="_Toc490564126"/>
      <w:r>
        <w:rPr>
          <w:rStyle w:val="CharSectno"/>
        </w:rPr>
        <w:t>6</w:t>
      </w:r>
      <w:r>
        <w:rPr>
          <w:snapToGrid w:val="0"/>
        </w:rPr>
        <w:t>.</w:t>
      </w:r>
      <w:r>
        <w:rPr>
          <w:snapToGrid w:val="0"/>
        </w:rPr>
        <w:tab/>
        <w:t>Vouchers and contested etc. items, directions as to</w:t>
      </w:r>
      <w:bookmarkEnd w:id="1256"/>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257" w:name="_Toc490564127"/>
      <w:r>
        <w:rPr>
          <w:rStyle w:val="CharSectno"/>
        </w:rPr>
        <w:t>7</w:t>
      </w:r>
      <w:r>
        <w:rPr>
          <w:snapToGrid w:val="0"/>
        </w:rPr>
        <w:t>.</w:t>
      </w:r>
      <w:r>
        <w:rPr>
          <w:snapToGrid w:val="0"/>
        </w:rPr>
        <w:tab/>
        <w:t>Surcharge or error, notice of</w:t>
      </w:r>
      <w:bookmarkEnd w:id="1257"/>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258" w:name="_Toc490564128"/>
      <w:r>
        <w:rPr>
          <w:rStyle w:val="CharSectno"/>
        </w:rPr>
        <w:t>8</w:t>
      </w:r>
      <w:r>
        <w:rPr>
          <w:snapToGrid w:val="0"/>
        </w:rPr>
        <w:t>.</w:t>
      </w:r>
      <w:r>
        <w:rPr>
          <w:snapToGrid w:val="0"/>
        </w:rPr>
        <w:tab/>
        <w:t>Allowances that can be made without direction</w:t>
      </w:r>
      <w:bookmarkEnd w:id="125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259" w:name="_Toc490564129"/>
      <w:r>
        <w:rPr>
          <w:rStyle w:val="CharSectno"/>
        </w:rPr>
        <w:t>9</w:t>
      </w:r>
      <w:r>
        <w:rPr>
          <w:snapToGrid w:val="0"/>
        </w:rPr>
        <w:t>.</w:t>
      </w:r>
      <w:r>
        <w:rPr>
          <w:snapToGrid w:val="0"/>
        </w:rPr>
        <w:tab/>
        <w:t>Expediting proceedings</w:t>
      </w:r>
      <w:bookmarkEnd w:id="1259"/>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260" w:name="_Toc490564130"/>
      <w:r>
        <w:rPr>
          <w:rStyle w:val="CharSectno"/>
        </w:rPr>
        <w:t>10</w:t>
      </w:r>
      <w:r>
        <w:rPr>
          <w:snapToGrid w:val="0"/>
        </w:rPr>
        <w:t>.</w:t>
      </w:r>
      <w:r>
        <w:rPr>
          <w:snapToGrid w:val="0"/>
        </w:rPr>
        <w:tab/>
        <w:t>Distributing fund before all persons entitled are ascertained</w:t>
      </w:r>
      <w:bookmarkEnd w:id="1260"/>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261" w:name="_Toc490564131"/>
      <w:r>
        <w:rPr>
          <w:rStyle w:val="CharSectno"/>
        </w:rPr>
        <w:t>11</w:t>
      </w:r>
      <w:r>
        <w:t>.</w:t>
      </w:r>
      <w:r>
        <w:tab/>
        <w:t>Master etc. may be ordered to take accounts or make inquiries</w:t>
      </w:r>
      <w:bookmarkEnd w:id="126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262" w:name="_Toc490564132"/>
      <w:r>
        <w:rPr>
          <w:rStyle w:val="CharSectno"/>
        </w:rPr>
        <w:t>12</w:t>
      </w:r>
      <w:r>
        <w:t>.</w:t>
      </w:r>
      <w:r>
        <w:tab/>
        <w:t>Right to adjournment from registrar etc.</w:t>
      </w:r>
      <w:bookmarkEnd w:id="1262"/>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263" w:name="_Toc470087657"/>
      <w:bookmarkStart w:id="1264" w:name="_Toc471201688"/>
      <w:bookmarkStart w:id="1265" w:name="_Toc476919017"/>
      <w:bookmarkStart w:id="1266" w:name="_Toc483467136"/>
      <w:bookmarkStart w:id="1267" w:name="_Toc483469372"/>
      <w:bookmarkStart w:id="1268" w:name="_Toc483470614"/>
      <w:bookmarkStart w:id="1269" w:name="_Toc484596630"/>
      <w:bookmarkStart w:id="1270" w:name="_Toc484599280"/>
      <w:bookmarkStart w:id="1271" w:name="_Toc484615340"/>
      <w:bookmarkStart w:id="1272" w:name="_Toc486601190"/>
      <w:bookmarkStart w:id="1273" w:name="_Toc490564133"/>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263"/>
      <w:bookmarkEnd w:id="1264"/>
      <w:bookmarkEnd w:id="1265"/>
      <w:bookmarkEnd w:id="1266"/>
      <w:bookmarkEnd w:id="1267"/>
      <w:bookmarkEnd w:id="1268"/>
      <w:bookmarkEnd w:id="1269"/>
      <w:bookmarkEnd w:id="1270"/>
      <w:bookmarkEnd w:id="1271"/>
      <w:bookmarkEnd w:id="1272"/>
      <w:bookmarkEnd w:id="1273"/>
    </w:p>
    <w:p>
      <w:pPr>
        <w:pStyle w:val="Footnoteheading"/>
      </w:pPr>
      <w:r>
        <w:tab/>
        <w:t>[Heading inserted in Gazette 21 Feb 2007 p. 552.]</w:t>
      </w:r>
    </w:p>
    <w:p>
      <w:pPr>
        <w:pStyle w:val="Heading5"/>
      </w:pPr>
      <w:bookmarkStart w:id="1274" w:name="_Toc490564134"/>
      <w:r>
        <w:rPr>
          <w:rStyle w:val="CharSectno"/>
        </w:rPr>
        <w:t>1</w:t>
      </w:r>
      <w:r>
        <w:t>.</w:t>
      </w:r>
      <w:r>
        <w:tab/>
        <w:t>Terms used</w:t>
      </w:r>
      <w:bookmarkEnd w:id="1274"/>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275" w:name="_Toc490564135"/>
      <w:r>
        <w:rPr>
          <w:rStyle w:val="CharSectno"/>
        </w:rPr>
        <w:t>2</w:t>
      </w:r>
      <w:r>
        <w:t>.</w:t>
      </w:r>
      <w:r>
        <w:tab/>
        <w:t>Applications that may be dealt with by registrar</w:t>
      </w:r>
      <w:bookmarkEnd w:id="1275"/>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276" w:name="_Toc490564136"/>
      <w:r>
        <w:rPr>
          <w:rStyle w:val="CharSectno"/>
        </w:rPr>
        <w:t>3</w:t>
      </w:r>
      <w:r>
        <w:t>.</w:t>
      </w:r>
      <w:r>
        <w:tab/>
        <w:t>Enforcing judgment in action between partners</w:t>
      </w:r>
      <w:bookmarkEnd w:id="1276"/>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277" w:name="_Toc470087661"/>
      <w:bookmarkStart w:id="1278" w:name="_Toc471201692"/>
      <w:bookmarkStart w:id="1279" w:name="_Toc476919021"/>
      <w:bookmarkStart w:id="1280" w:name="_Toc483467140"/>
      <w:bookmarkStart w:id="1281" w:name="_Toc483469376"/>
      <w:bookmarkStart w:id="1282" w:name="_Toc483470618"/>
      <w:bookmarkStart w:id="1283" w:name="_Toc484596634"/>
      <w:bookmarkStart w:id="1284" w:name="_Toc484599284"/>
      <w:bookmarkStart w:id="1285" w:name="_Toc484615344"/>
      <w:bookmarkStart w:id="1286" w:name="_Toc486601194"/>
      <w:bookmarkStart w:id="1287" w:name="_Toc490564137"/>
      <w:r>
        <w:rPr>
          <w:rStyle w:val="CharPartNo"/>
        </w:rPr>
        <w:t>Order 51</w:t>
      </w:r>
      <w:r>
        <w:rPr>
          <w:rStyle w:val="CharDivNo"/>
        </w:rPr>
        <w:t> </w:t>
      </w:r>
      <w:r>
        <w:t>—</w:t>
      </w:r>
      <w:r>
        <w:rPr>
          <w:rStyle w:val="CharDivText"/>
        </w:rPr>
        <w:t> </w:t>
      </w:r>
      <w:r>
        <w:rPr>
          <w:rStyle w:val="CharPartText"/>
        </w:rPr>
        <w:t>Receivers</w:t>
      </w:r>
      <w:bookmarkEnd w:id="1277"/>
      <w:bookmarkEnd w:id="1278"/>
      <w:bookmarkEnd w:id="1279"/>
      <w:bookmarkEnd w:id="1280"/>
      <w:bookmarkEnd w:id="1281"/>
      <w:bookmarkEnd w:id="1282"/>
      <w:bookmarkEnd w:id="1283"/>
      <w:bookmarkEnd w:id="1284"/>
      <w:bookmarkEnd w:id="1285"/>
      <w:bookmarkEnd w:id="1286"/>
      <w:bookmarkEnd w:id="1287"/>
    </w:p>
    <w:p>
      <w:pPr>
        <w:pStyle w:val="Heading5"/>
        <w:rPr>
          <w:snapToGrid w:val="0"/>
        </w:rPr>
      </w:pPr>
      <w:bookmarkStart w:id="1288" w:name="_Toc490564138"/>
      <w:r>
        <w:rPr>
          <w:rStyle w:val="CharSectno"/>
        </w:rPr>
        <w:t>1</w:t>
      </w:r>
      <w:r>
        <w:rPr>
          <w:snapToGrid w:val="0"/>
        </w:rPr>
        <w:t>.</w:t>
      </w:r>
      <w:r>
        <w:rPr>
          <w:snapToGrid w:val="0"/>
        </w:rPr>
        <w:tab/>
        <w:t>Application for receiver and injunction</w:t>
      </w:r>
      <w:bookmarkEnd w:id="128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289" w:name="_Toc490564139"/>
      <w:r>
        <w:rPr>
          <w:rStyle w:val="CharSectno"/>
        </w:rPr>
        <w:t>3</w:t>
      </w:r>
      <w:r>
        <w:rPr>
          <w:snapToGrid w:val="0"/>
        </w:rPr>
        <w:t>.</w:t>
      </w:r>
      <w:r>
        <w:rPr>
          <w:snapToGrid w:val="0"/>
        </w:rPr>
        <w:tab/>
        <w:t>Security to be given by receiver</w:t>
      </w:r>
      <w:bookmarkEnd w:id="128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290" w:name="_Toc490564140"/>
      <w:r>
        <w:rPr>
          <w:rStyle w:val="CharSectno"/>
        </w:rPr>
        <w:t>4</w:t>
      </w:r>
      <w:r>
        <w:rPr>
          <w:snapToGrid w:val="0"/>
        </w:rPr>
        <w:t>.</w:t>
      </w:r>
      <w:r>
        <w:rPr>
          <w:snapToGrid w:val="0"/>
        </w:rPr>
        <w:tab/>
        <w:t>Remuneration of receiver</w:t>
      </w:r>
      <w:bookmarkEnd w:id="1290"/>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291" w:name="_Toc490564141"/>
      <w:r>
        <w:rPr>
          <w:rStyle w:val="CharSectno"/>
        </w:rPr>
        <w:t>5</w:t>
      </w:r>
      <w:r>
        <w:rPr>
          <w:snapToGrid w:val="0"/>
        </w:rPr>
        <w:t>.</w:t>
      </w:r>
      <w:r>
        <w:rPr>
          <w:snapToGrid w:val="0"/>
        </w:rPr>
        <w:tab/>
        <w:t>Accounts by receiver</w:t>
      </w:r>
      <w:bookmarkEnd w:id="1291"/>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292" w:name="_Toc490564142"/>
      <w:r>
        <w:rPr>
          <w:rStyle w:val="CharSectno"/>
        </w:rPr>
        <w:t>6</w:t>
      </w:r>
      <w:r>
        <w:rPr>
          <w:snapToGrid w:val="0"/>
        </w:rPr>
        <w:t>.</w:t>
      </w:r>
      <w:r>
        <w:rPr>
          <w:snapToGrid w:val="0"/>
        </w:rPr>
        <w:tab/>
        <w:t>Payment of balances by receiver</w:t>
      </w:r>
      <w:bookmarkEnd w:id="129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293" w:name="_Toc490564143"/>
      <w:r>
        <w:rPr>
          <w:rStyle w:val="CharSectno"/>
        </w:rPr>
        <w:t>7</w:t>
      </w:r>
      <w:r>
        <w:rPr>
          <w:snapToGrid w:val="0"/>
        </w:rPr>
        <w:t>.</w:t>
      </w:r>
      <w:r>
        <w:rPr>
          <w:snapToGrid w:val="0"/>
        </w:rPr>
        <w:tab/>
        <w:t>Default by receiver</w:t>
      </w:r>
      <w:bookmarkEnd w:id="1293"/>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294" w:name="_Toc490564144"/>
      <w:r>
        <w:rPr>
          <w:rStyle w:val="CharSectno"/>
        </w:rPr>
        <w:t>8</w:t>
      </w:r>
      <w:r>
        <w:rPr>
          <w:snapToGrid w:val="0"/>
        </w:rPr>
        <w:t>.</w:t>
      </w:r>
      <w:r>
        <w:rPr>
          <w:snapToGrid w:val="0"/>
        </w:rPr>
        <w:tab/>
        <w:t>Books of accounts to be deposited with Court</w:t>
      </w:r>
      <w:bookmarkEnd w:id="1294"/>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295" w:name="_Toc490564145"/>
      <w:r>
        <w:rPr>
          <w:rStyle w:val="CharSectno"/>
        </w:rPr>
        <w:t>9</w:t>
      </w:r>
      <w:r>
        <w:rPr>
          <w:snapToGrid w:val="0"/>
        </w:rPr>
        <w:t>.</w:t>
      </w:r>
      <w:r>
        <w:rPr>
          <w:snapToGrid w:val="0"/>
        </w:rPr>
        <w:tab/>
        <w:t>Compensation to party restrained</w:t>
      </w:r>
      <w:bookmarkEnd w:id="129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296" w:name="_Toc490564146"/>
      <w:r>
        <w:rPr>
          <w:rStyle w:val="CharSectno"/>
        </w:rPr>
        <w:t>10</w:t>
      </w:r>
      <w:r>
        <w:rPr>
          <w:snapToGrid w:val="0"/>
        </w:rPr>
        <w:t>.</w:t>
      </w:r>
      <w:r>
        <w:rPr>
          <w:snapToGrid w:val="0"/>
        </w:rPr>
        <w:tab/>
        <w:t>Compensation by applicant to party restrained</w:t>
      </w:r>
      <w:bookmarkEnd w:id="1296"/>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297" w:name="_Toc490564147"/>
      <w:r>
        <w:rPr>
          <w:rStyle w:val="CharSectno"/>
        </w:rPr>
        <w:t>11</w:t>
      </w:r>
      <w:r>
        <w:t>.</w:t>
      </w:r>
      <w:r>
        <w:tab/>
        <w:t xml:space="preserve">Application to </w:t>
      </w:r>
      <w:r>
        <w:rPr>
          <w:i/>
        </w:rPr>
        <w:t>Civil Judgments Enforcement Act 2004</w:t>
      </w:r>
      <w:bookmarkEnd w:id="1297"/>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298" w:name="_Toc470087672"/>
      <w:bookmarkStart w:id="1299" w:name="_Toc471201703"/>
      <w:bookmarkStart w:id="1300" w:name="_Toc476919032"/>
      <w:bookmarkStart w:id="1301" w:name="_Toc483467151"/>
      <w:bookmarkStart w:id="1302" w:name="_Toc483469387"/>
      <w:bookmarkStart w:id="1303" w:name="_Toc483470629"/>
      <w:bookmarkStart w:id="1304" w:name="_Toc484596645"/>
      <w:bookmarkStart w:id="1305" w:name="_Toc484599295"/>
      <w:bookmarkStart w:id="1306" w:name="_Toc484615355"/>
      <w:bookmarkStart w:id="1307" w:name="_Toc486601205"/>
      <w:bookmarkStart w:id="1308" w:name="_Toc490564148"/>
      <w:r>
        <w:rPr>
          <w:rStyle w:val="CharPartNo"/>
        </w:rPr>
        <w:t>Order 52</w:t>
      </w:r>
      <w:r>
        <w:rPr>
          <w:rStyle w:val="CharDivNo"/>
        </w:rPr>
        <w:t> </w:t>
      </w:r>
      <w:r>
        <w:t>—</w:t>
      </w:r>
      <w:r>
        <w:rPr>
          <w:rStyle w:val="CharDivText"/>
        </w:rPr>
        <w:t> </w:t>
      </w:r>
      <w:r>
        <w:rPr>
          <w:rStyle w:val="CharPartText"/>
        </w:rPr>
        <w:t>Interlocutory injunctions, interim preservation of property</w:t>
      </w:r>
      <w:bookmarkEnd w:id="1298"/>
      <w:bookmarkEnd w:id="1299"/>
      <w:bookmarkEnd w:id="1300"/>
      <w:bookmarkEnd w:id="1301"/>
      <w:bookmarkEnd w:id="1302"/>
      <w:bookmarkEnd w:id="1303"/>
      <w:bookmarkEnd w:id="1304"/>
      <w:bookmarkEnd w:id="1305"/>
      <w:bookmarkEnd w:id="1306"/>
      <w:bookmarkEnd w:id="1307"/>
      <w:bookmarkEnd w:id="1308"/>
    </w:p>
    <w:p>
      <w:pPr>
        <w:pStyle w:val="Heading5"/>
        <w:rPr>
          <w:snapToGrid w:val="0"/>
        </w:rPr>
      </w:pPr>
      <w:bookmarkStart w:id="1309" w:name="_Toc490564149"/>
      <w:r>
        <w:rPr>
          <w:rStyle w:val="CharSectno"/>
        </w:rPr>
        <w:t>1</w:t>
      </w:r>
      <w:r>
        <w:rPr>
          <w:snapToGrid w:val="0"/>
        </w:rPr>
        <w:t>.</w:t>
      </w:r>
      <w:r>
        <w:rPr>
          <w:snapToGrid w:val="0"/>
        </w:rPr>
        <w:tab/>
        <w:t>Application for injunction</w:t>
      </w:r>
      <w:bookmarkEnd w:id="1309"/>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310" w:name="_Toc490564150"/>
      <w:r>
        <w:rPr>
          <w:rStyle w:val="CharSectno"/>
        </w:rPr>
        <w:t>2</w:t>
      </w:r>
      <w:r>
        <w:rPr>
          <w:snapToGrid w:val="0"/>
        </w:rPr>
        <w:t>.</w:t>
      </w:r>
      <w:r>
        <w:rPr>
          <w:snapToGrid w:val="0"/>
        </w:rPr>
        <w:tab/>
        <w:t>Detention etc. of property; securing funds in dispute</w:t>
      </w:r>
      <w:bookmarkEnd w:id="1310"/>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311" w:name="_Toc490564151"/>
      <w:r>
        <w:rPr>
          <w:rStyle w:val="CharSectno"/>
        </w:rPr>
        <w:t>3</w:t>
      </w:r>
      <w:r>
        <w:rPr>
          <w:snapToGrid w:val="0"/>
        </w:rPr>
        <w:t>.</w:t>
      </w:r>
      <w:r>
        <w:rPr>
          <w:snapToGrid w:val="0"/>
        </w:rPr>
        <w:tab/>
        <w:t>Power to order taking of samples etc.</w:t>
      </w:r>
      <w:bookmarkEnd w:id="1311"/>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312" w:name="_Toc490564152"/>
      <w:r>
        <w:rPr>
          <w:rStyle w:val="CharSectno"/>
        </w:rPr>
        <w:t>4</w:t>
      </w:r>
      <w:r>
        <w:rPr>
          <w:snapToGrid w:val="0"/>
        </w:rPr>
        <w:t>.</w:t>
      </w:r>
      <w:r>
        <w:rPr>
          <w:snapToGrid w:val="0"/>
        </w:rPr>
        <w:tab/>
        <w:t>Disposal of perishable property etc.</w:t>
      </w:r>
      <w:bookmarkEnd w:id="1312"/>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313" w:name="_Toc490564153"/>
      <w:r>
        <w:rPr>
          <w:rStyle w:val="CharSectno"/>
        </w:rPr>
        <w:t>5</w:t>
      </w:r>
      <w:r>
        <w:rPr>
          <w:snapToGrid w:val="0"/>
        </w:rPr>
        <w:t>.</w:t>
      </w:r>
      <w:r>
        <w:rPr>
          <w:snapToGrid w:val="0"/>
        </w:rPr>
        <w:tab/>
        <w:t>Order for early trial on application for receiver, injunction etc.</w:t>
      </w:r>
      <w:bookmarkEnd w:id="1313"/>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314" w:name="_Toc490564154"/>
      <w:r>
        <w:rPr>
          <w:rStyle w:val="CharSectno"/>
        </w:rPr>
        <w:t>6</w:t>
      </w:r>
      <w:r>
        <w:rPr>
          <w:snapToGrid w:val="0"/>
        </w:rPr>
        <w:t>.</w:t>
      </w:r>
      <w:r>
        <w:rPr>
          <w:snapToGrid w:val="0"/>
        </w:rPr>
        <w:tab/>
        <w:t>Recovering personal property subject to lien</w:t>
      </w:r>
      <w:bookmarkEnd w:id="1314"/>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315" w:name="_Toc490564155"/>
      <w:r>
        <w:rPr>
          <w:rStyle w:val="CharSectno"/>
        </w:rPr>
        <w:t>7</w:t>
      </w:r>
      <w:r>
        <w:rPr>
          <w:snapToGrid w:val="0"/>
        </w:rPr>
        <w:t>.</w:t>
      </w:r>
      <w:r>
        <w:rPr>
          <w:snapToGrid w:val="0"/>
        </w:rPr>
        <w:tab/>
        <w:t>Directions</w:t>
      </w:r>
      <w:bookmarkEnd w:id="1315"/>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316" w:name="_Toc490564156"/>
      <w:r>
        <w:rPr>
          <w:rStyle w:val="CharSectno"/>
        </w:rPr>
        <w:t>8</w:t>
      </w:r>
      <w:r>
        <w:rPr>
          <w:snapToGrid w:val="0"/>
        </w:rPr>
        <w:t>.</w:t>
      </w:r>
      <w:r>
        <w:rPr>
          <w:snapToGrid w:val="0"/>
        </w:rPr>
        <w:tab/>
        <w:t>Allowance of income or transfer of property during case</w:t>
      </w:r>
      <w:bookmarkEnd w:id="1316"/>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317" w:name="_Toc490564157"/>
      <w:r>
        <w:rPr>
          <w:rStyle w:val="CharSectno"/>
        </w:rPr>
        <w:t>9</w:t>
      </w:r>
      <w:r>
        <w:rPr>
          <w:snapToGrid w:val="0"/>
        </w:rPr>
        <w:t>.</w:t>
      </w:r>
      <w:r>
        <w:rPr>
          <w:snapToGrid w:val="0"/>
        </w:rPr>
        <w:tab/>
        <w:t>Injunction to include undertaking as to compensation to party restrained</w:t>
      </w:r>
      <w:bookmarkEnd w:id="1317"/>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318" w:name="_Toc490564158"/>
      <w:r>
        <w:rPr>
          <w:rStyle w:val="CharSectno"/>
        </w:rPr>
        <w:t>10</w:t>
      </w:r>
      <w:r>
        <w:rPr>
          <w:snapToGrid w:val="0"/>
        </w:rPr>
        <w:t>.</w:t>
      </w:r>
      <w:r>
        <w:rPr>
          <w:snapToGrid w:val="0"/>
        </w:rPr>
        <w:tab/>
        <w:t>Compensation to party restrained by undertaking</w:t>
      </w:r>
      <w:bookmarkEnd w:id="1318"/>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319" w:name="_Toc470087683"/>
      <w:bookmarkStart w:id="1320" w:name="_Toc471201714"/>
      <w:bookmarkStart w:id="1321" w:name="_Toc476919043"/>
      <w:bookmarkStart w:id="1322" w:name="_Toc483467162"/>
      <w:bookmarkStart w:id="1323" w:name="_Toc483469398"/>
      <w:bookmarkStart w:id="1324" w:name="_Toc483470640"/>
      <w:bookmarkStart w:id="1325" w:name="_Toc484596656"/>
      <w:bookmarkStart w:id="1326" w:name="_Toc484599306"/>
      <w:bookmarkStart w:id="1327" w:name="_Toc484615366"/>
      <w:bookmarkStart w:id="1328" w:name="_Toc486601216"/>
      <w:bookmarkStart w:id="1329" w:name="_Toc490564159"/>
      <w:r>
        <w:rPr>
          <w:rStyle w:val="CharPartNo"/>
        </w:rPr>
        <w:t>Order 52A</w:t>
      </w:r>
      <w:r>
        <w:rPr>
          <w:b w:val="0"/>
        </w:rPr>
        <w:t> </w:t>
      </w:r>
      <w:r>
        <w:t>—</w:t>
      </w:r>
      <w:r>
        <w:rPr>
          <w:b w:val="0"/>
        </w:rPr>
        <w:t> </w:t>
      </w:r>
      <w:r>
        <w:rPr>
          <w:rStyle w:val="CharPartText"/>
        </w:rPr>
        <w:t>Freezing orders</w:t>
      </w:r>
      <w:bookmarkEnd w:id="1319"/>
      <w:bookmarkEnd w:id="1320"/>
      <w:bookmarkEnd w:id="1321"/>
      <w:bookmarkEnd w:id="1322"/>
      <w:bookmarkEnd w:id="1323"/>
      <w:bookmarkEnd w:id="1324"/>
      <w:bookmarkEnd w:id="1325"/>
      <w:bookmarkEnd w:id="1326"/>
      <w:bookmarkEnd w:id="1327"/>
      <w:bookmarkEnd w:id="1328"/>
      <w:bookmarkEnd w:id="1329"/>
    </w:p>
    <w:p>
      <w:pPr>
        <w:pStyle w:val="Footnoteheading"/>
      </w:pPr>
      <w:r>
        <w:tab/>
        <w:t>[Heading inserted in Gazette 21 Feb 2007 p. 554.]</w:t>
      </w:r>
    </w:p>
    <w:p>
      <w:pPr>
        <w:pStyle w:val="Heading5"/>
      </w:pPr>
      <w:bookmarkStart w:id="1330" w:name="_Toc490564160"/>
      <w:r>
        <w:rPr>
          <w:rStyle w:val="CharSectno"/>
        </w:rPr>
        <w:t>1</w:t>
      </w:r>
      <w:r>
        <w:t>.</w:t>
      </w:r>
      <w:r>
        <w:tab/>
        <w:t>Terms used</w:t>
      </w:r>
      <w:bookmarkEnd w:id="1330"/>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331" w:name="_Toc490564161"/>
      <w:r>
        <w:rPr>
          <w:rStyle w:val="CharSectno"/>
        </w:rPr>
        <w:t>2</w:t>
      </w:r>
      <w:r>
        <w:t>.</w:t>
      </w:r>
      <w:r>
        <w:tab/>
        <w:t>Freezing order</w:t>
      </w:r>
      <w:bookmarkEnd w:id="1331"/>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332" w:name="_Toc490564162"/>
      <w:r>
        <w:rPr>
          <w:rStyle w:val="CharSectno"/>
        </w:rPr>
        <w:t>3</w:t>
      </w:r>
      <w:r>
        <w:t>.</w:t>
      </w:r>
      <w:r>
        <w:tab/>
        <w:t>Ancillary order</w:t>
      </w:r>
      <w:bookmarkEnd w:id="1332"/>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333" w:name="_Toc490564163"/>
      <w:r>
        <w:rPr>
          <w:rStyle w:val="CharSectno"/>
        </w:rPr>
        <w:t>4</w:t>
      </w:r>
      <w:r>
        <w:t>.</w:t>
      </w:r>
      <w:r>
        <w:tab/>
        <w:t>Respondent need not be party to proceeding</w:t>
      </w:r>
      <w:bookmarkEnd w:id="1333"/>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334" w:name="_Toc490564164"/>
      <w:r>
        <w:rPr>
          <w:rStyle w:val="CharSectno"/>
        </w:rPr>
        <w:t>5</w:t>
      </w:r>
      <w:r>
        <w:t>.</w:t>
      </w:r>
      <w:r>
        <w:tab/>
        <w:t>Order against judgment debtor, prospective judgment debtor or third party</w:t>
      </w:r>
      <w:bookmarkEnd w:id="1334"/>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335" w:name="_Toc490564165"/>
      <w:r>
        <w:rPr>
          <w:rStyle w:val="CharSectno"/>
        </w:rPr>
        <w:t>6</w:t>
      </w:r>
      <w:r>
        <w:t>.</w:t>
      </w:r>
      <w:r>
        <w:tab/>
        <w:t>Court’s other jurisdiction not affected</w:t>
      </w:r>
      <w:bookmarkEnd w:id="1335"/>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336" w:name="_Toc490564166"/>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336"/>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337" w:name="_Toc490564167"/>
      <w:r>
        <w:rPr>
          <w:rStyle w:val="CharSectno"/>
        </w:rPr>
        <w:t>8</w:t>
      </w:r>
      <w:r>
        <w:t>.</w:t>
      </w:r>
      <w:r>
        <w:tab/>
        <w:t>Costs</w:t>
      </w:r>
      <w:bookmarkEnd w:id="1337"/>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338" w:name="_Toc470087692"/>
      <w:bookmarkStart w:id="1339" w:name="_Toc471201723"/>
      <w:bookmarkStart w:id="1340" w:name="_Toc476919052"/>
      <w:bookmarkStart w:id="1341" w:name="_Toc483467171"/>
      <w:bookmarkStart w:id="1342" w:name="_Toc483469407"/>
      <w:bookmarkStart w:id="1343" w:name="_Toc483470649"/>
      <w:bookmarkStart w:id="1344" w:name="_Toc484596665"/>
      <w:bookmarkStart w:id="1345" w:name="_Toc484599315"/>
      <w:bookmarkStart w:id="1346" w:name="_Toc484615375"/>
      <w:bookmarkStart w:id="1347" w:name="_Toc486601225"/>
      <w:bookmarkStart w:id="1348" w:name="_Toc490564168"/>
      <w:r>
        <w:rPr>
          <w:rStyle w:val="CharPartNo"/>
        </w:rPr>
        <w:t>Order 52B</w:t>
      </w:r>
      <w:r>
        <w:rPr>
          <w:b w:val="0"/>
        </w:rPr>
        <w:t> </w:t>
      </w:r>
      <w:r>
        <w:t>—</w:t>
      </w:r>
      <w:r>
        <w:rPr>
          <w:b w:val="0"/>
        </w:rPr>
        <w:t> </w:t>
      </w:r>
      <w:r>
        <w:rPr>
          <w:rStyle w:val="CharPartText"/>
        </w:rPr>
        <w:t>Search orders</w:t>
      </w:r>
      <w:bookmarkEnd w:id="1338"/>
      <w:bookmarkEnd w:id="1339"/>
      <w:bookmarkEnd w:id="1340"/>
      <w:bookmarkEnd w:id="1341"/>
      <w:bookmarkEnd w:id="1342"/>
      <w:bookmarkEnd w:id="1343"/>
      <w:bookmarkEnd w:id="1344"/>
      <w:bookmarkEnd w:id="1345"/>
      <w:bookmarkEnd w:id="1346"/>
      <w:bookmarkEnd w:id="1347"/>
      <w:bookmarkEnd w:id="1348"/>
    </w:p>
    <w:p>
      <w:pPr>
        <w:pStyle w:val="Footnoteheading"/>
      </w:pPr>
      <w:r>
        <w:tab/>
        <w:t>[Heading inserted in Gazette 21 Feb 2007 p. 557.]</w:t>
      </w:r>
    </w:p>
    <w:p>
      <w:pPr>
        <w:pStyle w:val="Heading5"/>
      </w:pPr>
      <w:bookmarkStart w:id="1349" w:name="_Toc490564169"/>
      <w:r>
        <w:rPr>
          <w:rStyle w:val="CharSectno"/>
        </w:rPr>
        <w:t>1</w:t>
      </w:r>
      <w:r>
        <w:t>.</w:t>
      </w:r>
      <w:r>
        <w:tab/>
        <w:t>Terms used</w:t>
      </w:r>
      <w:bookmarkEnd w:id="1349"/>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350" w:name="_Toc490564170"/>
      <w:r>
        <w:rPr>
          <w:rStyle w:val="CharSectno"/>
        </w:rPr>
        <w:t>2</w:t>
      </w:r>
      <w:r>
        <w:t>.</w:t>
      </w:r>
      <w:r>
        <w:tab/>
        <w:t>Search order</w:t>
      </w:r>
      <w:bookmarkEnd w:id="135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351" w:name="_Toc490564171"/>
      <w:r>
        <w:rPr>
          <w:rStyle w:val="CharSectno"/>
        </w:rPr>
        <w:t>3</w:t>
      </w:r>
      <w:r>
        <w:t>.</w:t>
      </w:r>
      <w:r>
        <w:tab/>
        <w:t>Requirements for making of search order</w:t>
      </w:r>
      <w:bookmarkEnd w:id="135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352" w:name="_Toc490564172"/>
      <w:r>
        <w:rPr>
          <w:rStyle w:val="CharSectno"/>
        </w:rPr>
        <w:t>4</w:t>
      </w:r>
      <w:r>
        <w:t>.</w:t>
      </w:r>
      <w:r>
        <w:tab/>
        <w:t>Court’s other jurisdiction not affected</w:t>
      </w:r>
      <w:bookmarkEnd w:id="1352"/>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353" w:name="_Toc490564173"/>
      <w:r>
        <w:rPr>
          <w:rStyle w:val="CharSectno"/>
        </w:rPr>
        <w:t>5</w:t>
      </w:r>
      <w:r>
        <w:t>.</w:t>
      </w:r>
      <w:r>
        <w:tab/>
        <w:t>Terms of search order</w:t>
      </w:r>
      <w:bookmarkEnd w:id="135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354" w:name="_Toc490564174"/>
      <w:r>
        <w:rPr>
          <w:rStyle w:val="CharSectno"/>
        </w:rPr>
        <w:t>6</w:t>
      </w:r>
      <w:r>
        <w:t>.</w:t>
      </w:r>
      <w:r>
        <w:tab/>
        <w:t>Independent solicitors, appointment of etc.</w:t>
      </w:r>
      <w:bookmarkEnd w:id="135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355" w:name="_Toc490564175"/>
      <w:r>
        <w:rPr>
          <w:rStyle w:val="CharSectno"/>
        </w:rPr>
        <w:t>7</w:t>
      </w:r>
      <w:r>
        <w:t>.</w:t>
      </w:r>
      <w:r>
        <w:tab/>
        <w:t>Costs</w:t>
      </w:r>
      <w:bookmarkEnd w:id="1355"/>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356" w:name="_Toc470087700"/>
      <w:bookmarkStart w:id="1357" w:name="_Toc471201731"/>
      <w:bookmarkStart w:id="1358" w:name="_Toc476919060"/>
      <w:bookmarkStart w:id="1359" w:name="_Toc483467179"/>
      <w:bookmarkStart w:id="1360" w:name="_Toc483469415"/>
      <w:bookmarkStart w:id="1361" w:name="_Toc483470657"/>
      <w:bookmarkStart w:id="1362" w:name="_Toc484596673"/>
      <w:bookmarkStart w:id="1363" w:name="_Toc484599323"/>
      <w:bookmarkStart w:id="1364" w:name="_Toc484615383"/>
      <w:bookmarkStart w:id="1365" w:name="_Toc486601233"/>
      <w:bookmarkStart w:id="1366" w:name="_Toc490564176"/>
      <w:r>
        <w:rPr>
          <w:rStyle w:val="CharPartNo"/>
        </w:rPr>
        <w:t>Order 53</w:t>
      </w:r>
      <w:r>
        <w:rPr>
          <w:rStyle w:val="CharDivNo"/>
        </w:rPr>
        <w:t> </w:t>
      </w:r>
      <w:r>
        <w:t>—</w:t>
      </w:r>
      <w:r>
        <w:rPr>
          <w:rStyle w:val="CharDivText"/>
        </w:rPr>
        <w:t> </w:t>
      </w:r>
      <w:r>
        <w:rPr>
          <w:rStyle w:val="CharPartText"/>
        </w:rPr>
        <w:t>Sales of land by the Court</w:t>
      </w:r>
      <w:bookmarkEnd w:id="1356"/>
      <w:bookmarkEnd w:id="1357"/>
      <w:bookmarkEnd w:id="1358"/>
      <w:bookmarkEnd w:id="1359"/>
      <w:bookmarkEnd w:id="1360"/>
      <w:bookmarkEnd w:id="1361"/>
      <w:bookmarkEnd w:id="1362"/>
      <w:bookmarkEnd w:id="1363"/>
      <w:bookmarkEnd w:id="1364"/>
      <w:bookmarkEnd w:id="1365"/>
      <w:bookmarkEnd w:id="1366"/>
    </w:p>
    <w:p>
      <w:pPr>
        <w:pStyle w:val="Heading5"/>
        <w:rPr>
          <w:snapToGrid w:val="0"/>
        </w:rPr>
      </w:pPr>
      <w:bookmarkStart w:id="1367" w:name="_Toc490564177"/>
      <w:r>
        <w:rPr>
          <w:rStyle w:val="CharSectno"/>
        </w:rPr>
        <w:t>1</w:t>
      </w:r>
      <w:r>
        <w:rPr>
          <w:snapToGrid w:val="0"/>
        </w:rPr>
        <w:t>.</w:t>
      </w:r>
      <w:r>
        <w:rPr>
          <w:snapToGrid w:val="0"/>
        </w:rPr>
        <w:tab/>
        <w:t>Term used: land</w:t>
      </w:r>
      <w:bookmarkEnd w:id="136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368" w:name="_Toc490564178"/>
      <w:r>
        <w:rPr>
          <w:rStyle w:val="CharSectno"/>
        </w:rPr>
        <w:t>2</w:t>
      </w:r>
      <w:r>
        <w:rPr>
          <w:snapToGrid w:val="0"/>
        </w:rPr>
        <w:t>.</w:t>
      </w:r>
      <w:r>
        <w:rPr>
          <w:snapToGrid w:val="0"/>
        </w:rPr>
        <w:tab/>
        <w:t>Power to order sale of land</w:t>
      </w:r>
      <w:bookmarkEnd w:id="1368"/>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369" w:name="_Toc490564179"/>
      <w:r>
        <w:rPr>
          <w:rStyle w:val="CharSectno"/>
        </w:rPr>
        <w:t>3</w:t>
      </w:r>
      <w:r>
        <w:rPr>
          <w:snapToGrid w:val="0"/>
        </w:rPr>
        <w:t>.</w:t>
      </w:r>
      <w:r>
        <w:rPr>
          <w:snapToGrid w:val="0"/>
        </w:rPr>
        <w:tab/>
        <w:t>Manner of sale</w:t>
      </w:r>
      <w:bookmarkEnd w:id="1369"/>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370" w:name="_Toc490564180"/>
      <w:r>
        <w:rPr>
          <w:rStyle w:val="CharSectno"/>
        </w:rPr>
        <w:t>4</w:t>
      </w:r>
      <w:r>
        <w:rPr>
          <w:snapToGrid w:val="0"/>
        </w:rPr>
        <w:t>.</w:t>
      </w:r>
      <w:r>
        <w:rPr>
          <w:snapToGrid w:val="0"/>
        </w:rPr>
        <w:tab/>
        <w:t>Directions</w:t>
      </w:r>
      <w:bookmarkEnd w:id="1370"/>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371" w:name="_Toc490564181"/>
      <w:r>
        <w:rPr>
          <w:rStyle w:val="CharSectno"/>
        </w:rPr>
        <w:t>5</w:t>
      </w:r>
      <w:r>
        <w:rPr>
          <w:snapToGrid w:val="0"/>
        </w:rPr>
        <w:t>.</w:t>
      </w:r>
      <w:r>
        <w:rPr>
          <w:snapToGrid w:val="0"/>
        </w:rPr>
        <w:tab/>
        <w:t>Certificate of sale</w:t>
      </w:r>
      <w:bookmarkEnd w:id="137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372" w:name="_Toc490564182"/>
      <w:r>
        <w:rPr>
          <w:rStyle w:val="CharSectno"/>
        </w:rPr>
        <w:t>6</w:t>
      </w:r>
      <w:r>
        <w:rPr>
          <w:snapToGrid w:val="0"/>
        </w:rPr>
        <w:t>.</w:t>
      </w:r>
      <w:r>
        <w:rPr>
          <w:snapToGrid w:val="0"/>
        </w:rPr>
        <w:tab/>
        <w:t>Mortgage, exchange or partition</w:t>
      </w:r>
      <w:bookmarkEnd w:id="1372"/>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373" w:name="_Toc490564183"/>
      <w:r>
        <w:rPr>
          <w:rStyle w:val="CharSectno"/>
        </w:rPr>
        <w:t>7</w:t>
      </w:r>
      <w:r>
        <w:rPr>
          <w:snapToGrid w:val="0"/>
        </w:rPr>
        <w:t>.</w:t>
      </w:r>
      <w:r>
        <w:rPr>
          <w:snapToGrid w:val="0"/>
        </w:rPr>
        <w:tab/>
        <w:t>Reference of matters to counsel</w:t>
      </w:r>
      <w:bookmarkEnd w:id="1373"/>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374" w:name="_Toc490564184"/>
      <w:r>
        <w:rPr>
          <w:rStyle w:val="CharSectno"/>
        </w:rPr>
        <w:t>8</w:t>
      </w:r>
      <w:r>
        <w:rPr>
          <w:snapToGrid w:val="0"/>
        </w:rPr>
        <w:t>.</w:t>
      </w:r>
      <w:r>
        <w:rPr>
          <w:snapToGrid w:val="0"/>
        </w:rPr>
        <w:tab/>
        <w:t>Objection to counsel’s opinion</w:t>
      </w:r>
      <w:bookmarkEnd w:id="1374"/>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375" w:name="_Toc470087709"/>
      <w:bookmarkStart w:id="1376" w:name="_Toc471201740"/>
      <w:bookmarkStart w:id="1377" w:name="_Toc476919069"/>
      <w:bookmarkStart w:id="1378" w:name="_Toc483467188"/>
      <w:bookmarkStart w:id="1379" w:name="_Toc483469424"/>
      <w:bookmarkStart w:id="1380" w:name="_Toc483470666"/>
      <w:bookmarkStart w:id="1381" w:name="_Toc484596682"/>
      <w:bookmarkStart w:id="1382" w:name="_Toc484599332"/>
      <w:bookmarkStart w:id="1383" w:name="_Toc484615392"/>
      <w:bookmarkStart w:id="1384" w:name="_Toc486601242"/>
      <w:bookmarkStart w:id="1385" w:name="_Toc490564185"/>
      <w:r>
        <w:rPr>
          <w:rStyle w:val="CharPartNo"/>
        </w:rPr>
        <w:t>Order 54</w:t>
      </w:r>
      <w:r>
        <w:rPr>
          <w:rStyle w:val="CharDivNo"/>
        </w:rPr>
        <w:t> </w:t>
      </w:r>
      <w:r>
        <w:t>—</w:t>
      </w:r>
      <w:r>
        <w:rPr>
          <w:rStyle w:val="CharDivText"/>
        </w:rPr>
        <w:t> </w:t>
      </w:r>
      <w:r>
        <w:rPr>
          <w:rStyle w:val="CharPartText"/>
        </w:rPr>
        <w:t>Originating and other motions</w:t>
      </w:r>
      <w:bookmarkEnd w:id="1375"/>
      <w:bookmarkEnd w:id="1376"/>
      <w:bookmarkEnd w:id="1377"/>
      <w:bookmarkEnd w:id="1378"/>
      <w:bookmarkEnd w:id="1379"/>
      <w:bookmarkEnd w:id="1380"/>
      <w:bookmarkEnd w:id="1381"/>
      <w:bookmarkEnd w:id="1382"/>
      <w:bookmarkEnd w:id="1383"/>
      <w:bookmarkEnd w:id="1384"/>
      <w:bookmarkEnd w:id="1385"/>
    </w:p>
    <w:p>
      <w:pPr>
        <w:pStyle w:val="Heading5"/>
        <w:rPr>
          <w:snapToGrid w:val="0"/>
        </w:rPr>
      </w:pPr>
      <w:bookmarkStart w:id="1386" w:name="_Toc490564186"/>
      <w:r>
        <w:rPr>
          <w:rStyle w:val="CharSectno"/>
        </w:rPr>
        <w:t>1</w:t>
      </w:r>
      <w:r>
        <w:rPr>
          <w:snapToGrid w:val="0"/>
        </w:rPr>
        <w:t>.</w:t>
      </w:r>
      <w:r>
        <w:rPr>
          <w:snapToGrid w:val="0"/>
        </w:rPr>
        <w:tab/>
        <w:t>Application of this Order</w:t>
      </w:r>
      <w:bookmarkEnd w:id="1386"/>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387" w:name="_Toc490564187"/>
      <w:r>
        <w:rPr>
          <w:rStyle w:val="CharSectno"/>
        </w:rPr>
        <w:t>2</w:t>
      </w:r>
      <w:r>
        <w:rPr>
          <w:snapToGrid w:val="0"/>
        </w:rPr>
        <w:t>.</w:t>
      </w:r>
      <w:r>
        <w:rPr>
          <w:snapToGrid w:val="0"/>
        </w:rPr>
        <w:tab/>
        <w:t>Which applications to be made by motion</w:t>
      </w:r>
      <w:bookmarkEnd w:id="1387"/>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388" w:name="_Toc490564188"/>
      <w:r>
        <w:rPr>
          <w:rStyle w:val="CharSectno"/>
        </w:rPr>
        <w:t>3</w:t>
      </w:r>
      <w:r>
        <w:rPr>
          <w:snapToGrid w:val="0"/>
        </w:rPr>
        <w:t>.</w:t>
      </w:r>
      <w:r>
        <w:rPr>
          <w:snapToGrid w:val="0"/>
        </w:rPr>
        <w:tab/>
        <w:t>Notice of motion</w:t>
      </w:r>
      <w:bookmarkEnd w:id="1388"/>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389" w:name="_Toc490564189"/>
      <w:r>
        <w:rPr>
          <w:rStyle w:val="CharSectno"/>
        </w:rPr>
        <w:t>4</w:t>
      </w:r>
      <w:r>
        <w:rPr>
          <w:snapToGrid w:val="0"/>
        </w:rPr>
        <w:t>.</w:t>
      </w:r>
      <w:r>
        <w:rPr>
          <w:snapToGrid w:val="0"/>
        </w:rPr>
        <w:tab/>
        <w:t>Time of notice of motion</w:t>
      </w:r>
      <w:bookmarkEnd w:id="1389"/>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390" w:name="_Toc490564190"/>
      <w:r>
        <w:rPr>
          <w:rStyle w:val="CharSectno"/>
        </w:rPr>
        <w:t>5</w:t>
      </w:r>
      <w:r>
        <w:rPr>
          <w:snapToGrid w:val="0"/>
        </w:rPr>
        <w:t>.</w:t>
      </w:r>
      <w:r>
        <w:rPr>
          <w:snapToGrid w:val="0"/>
        </w:rPr>
        <w:tab/>
        <w:t>Form of notice of motion</w:t>
      </w:r>
      <w:bookmarkEnd w:id="1390"/>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391" w:name="_Toc490564191"/>
      <w:r>
        <w:rPr>
          <w:rStyle w:val="CharSectno"/>
        </w:rPr>
        <w:t>6</w:t>
      </w:r>
      <w:r>
        <w:rPr>
          <w:snapToGrid w:val="0"/>
        </w:rPr>
        <w:t>.</w:t>
      </w:r>
      <w:r>
        <w:rPr>
          <w:snapToGrid w:val="0"/>
        </w:rPr>
        <w:tab/>
        <w:t>Issue of notice of motion</w:t>
      </w:r>
      <w:bookmarkEnd w:id="1391"/>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392" w:name="_Toc490564192"/>
      <w:r>
        <w:rPr>
          <w:rStyle w:val="CharSectno"/>
        </w:rPr>
        <w:t>7</w:t>
      </w:r>
      <w:r>
        <w:rPr>
          <w:snapToGrid w:val="0"/>
        </w:rPr>
        <w:t>.</w:t>
      </w:r>
      <w:r>
        <w:rPr>
          <w:snapToGrid w:val="0"/>
        </w:rPr>
        <w:tab/>
        <w:t>Service of notice of motion with writ etc.</w:t>
      </w:r>
      <w:bookmarkEnd w:id="1392"/>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393" w:name="_Toc490564193"/>
      <w:r>
        <w:rPr>
          <w:rStyle w:val="CharSectno"/>
        </w:rPr>
        <w:t>8</w:t>
      </w:r>
      <w:r>
        <w:rPr>
          <w:snapToGrid w:val="0"/>
        </w:rPr>
        <w:t>.</w:t>
      </w:r>
      <w:r>
        <w:rPr>
          <w:snapToGrid w:val="0"/>
        </w:rPr>
        <w:tab/>
        <w:t>Adjournment etc.</w:t>
      </w:r>
      <w:bookmarkEnd w:id="1393"/>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394" w:name="_Toc470087718"/>
      <w:bookmarkStart w:id="1395" w:name="_Toc471201749"/>
      <w:bookmarkStart w:id="1396" w:name="_Toc476919078"/>
      <w:bookmarkStart w:id="1397" w:name="_Toc483467197"/>
      <w:bookmarkStart w:id="1398" w:name="_Toc483469433"/>
      <w:bookmarkStart w:id="1399" w:name="_Toc483470675"/>
      <w:bookmarkStart w:id="1400" w:name="_Toc484596691"/>
      <w:bookmarkStart w:id="1401" w:name="_Toc484599341"/>
      <w:bookmarkStart w:id="1402" w:name="_Toc484615401"/>
      <w:bookmarkStart w:id="1403" w:name="_Toc486601251"/>
      <w:bookmarkStart w:id="1404" w:name="_Toc490564194"/>
      <w:r>
        <w:rPr>
          <w:rStyle w:val="CharPartNo"/>
        </w:rPr>
        <w:t>Order 55</w:t>
      </w:r>
      <w:r>
        <w:rPr>
          <w:rStyle w:val="CharDivNo"/>
        </w:rPr>
        <w:t> </w:t>
      </w:r>
      <w:r>
        <w:t>—</w:t>
      </w:r>
      <w:r>
        <w:rPr>
          <w:rStyle w:val="CharDivText"/>
        </w:rPr>
        <w:t> </w:t>
      </w:r>
      <w:r>
        <w:rPr>
          <w:rStyle w:val="CharPartText"/>
        </w:rPr>
        <w:t>Committal and attachment</w:t>
      </w:r>
      <w:bookmarkEnd w:id="1394"/>
      <w:bookmarkEnd w:id="1395"/>
      <w:bookmarkEnd w:id="1396"/>
      <w:bookmarkEnd w:id="1397"/>
      <w:bookmarkEnd w:id="1398"/>
      <w:bookmarkEnd w:id="1399"/>
      <w:bookmarkEnd w:id="1400"/>
      <w:bookmarkEnd w:id="1401"/>
      <w:bookmarkEnd w:id="1402"/>
      <w:bookmarkEnd w:id="1403"/>
      <w:bookmarkEnd w:id="1404"/>
    </w:p>
    <w:p>
      <w:pPr>
        <w:pStyle w:val="Heading5"/>
        <w:rPr>
          <w:snapToGrid w:val="0"/>
        </w:rPr>
      </w:pPr>
      <w:bookmarkStart w:id="1405" w:name="_Toc490564195"/>
      <w:r>
        <w:rPr>
          <w:rStyle w:val="CharSectno"/>
        </w:rPr>
        <w:t>1</w:t>
      </w:r>
      <w:r>
        <w:rPr>
          <w:snapToGrid w:val="0"/>
        </w:rPr>
        <w:t>.</w:t>
      </w:r>
      <w:r>
        <w:rPr>
          <w:snapToGrid w:val="0"/>
        </w:rPr>
        <w:tab/>
        <w:t>Term used: contemnor</w:t>
      </w:r>
      <w:bookmarkEnd w:id="1405"/>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406" w:name="_Toc490564196"/>
      <w:r>
        <w:rPr>
          <w:rStyle w:val="CharSectno"/>
        </w:rPr>
        <w:t>2</w:t>
      </w:r>
      <w:r>
        <w:t>.</w:t>
      </w:r>
      <w:r>
        <w:tab/>
        <w:t>Committal for contempt of court</w:t>
      </w:r>
      <w:bookmarkEnd w:id="1406"/>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407" w:name="_Toc490564197"/>
      <w:r>
        <w:rPr>
          <w:rStyle w:val="CharSectno"/>
        </w:rPr>
        <w:t>3</w:t>
      </w:r>
      <w:r>
        <w:rPr>
          <w:snapToGrid w:val="0"/>
        </w:rPr>
        <w:t>.</w:t>
      </w:r>
      <w:r>
        <w:rPr>
          <w:snapToGrid w:val="0"/>
        </w:rPr>
        <w:tab/>
        <w:t>Contempt in face of Court</w:t>
      </w:r>
      <w:bookmarkEnd w:id="1407"/>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408" w:name="_Toc490564198"/>
      <w:r>
        <w:rPr>
          <w:rStyle w:val="CharSectno"/>
        </w:rPr>
        <w:t>4</w:t>
      </w:r>
      <w:r>
        <w:rPr>
          <w:snapToGrid w:val="0"/>
        </w:rPr>
        <w:t>.</w:t>
      </w:r>
      <w:r>
        <w:rPr>
          <w:snapToGrid w:val="0"/>
        </w:rPr>
        <w:tab/>
        <w:t>Other cases of contempt</w:t>
      </w:r>
      <w:bookmarkEnd w:id="1408"/>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409" w:name="_Toc490564199"/>
      <w:r>
        <w:rPr>
          <w:rStyle w:val="CharSectno"/>
        </w:rPr>
        <w:t>5</w:t>
      </w:r>
      <w:r>
        <w:rPr>
          <w:snapToGrid w:val="0"/>
        </w:rPr>
        <w:t>.</w:t>
      </w:r>
      <w:r>
        <w:rPr>
          <w:snapToGrid w:val="0"/>
        </w:rPr>
        <w:tab/>
        <w:t>Form and service of notice or summons</w:t>
      </w:r>
      <w:bookmarkEnd w:id="1409"/>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410" w:name="_Toc490564200"/>
      <w:r>
        <w:rPr>
          <w:rStyle w:val="CharSectno"/>
        </w:rPr>
        <w:t>6</w:t>
      </w:r>
      <w:r>
        <w:rPr>
          <w:snapToGrid w:val="0"/>
        </w:rPr>
        <w:t>.</w:t>
      </w:r>
      <w:r>
        <w:rPr>
          <w:snapToGrid w:val="0"/>
        </w:rPr>
        <w:tab/>
        <w:t>Arresting contemnors</w:t>
      </w:r>
      <w:bookmarkEnd w:id="1410"/>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411" w:name="_Toc490564201"/>
      <w:r>
        <w:rPr>
          <w:rStyle w:val="CharSectno"/>
        </w:rPr>
        <w:t>7</w:t>
      </w:r>
      <w:r>
        <w:rPr>
          <w:snapToGrid w:val="0"/>
        </w:rPr>
        <w:t>.</w:t>
      </w:r>
      <w:r>
        <w:rPr>
          <w:snapToGrid w:val="0"/>
        </w:rPr>
        <w:tab/>
        <w:t>Punishing contemnors</w:t>
      </w:r>
      <w:bookmarkEnd w:id="1411"/>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412" w:name="_Toc490564202"/>
      <w:r>
        <w:rPr>
          <w:rStyle w:val="CharSectno"/>
        </w:rPr>
        <w:t>8</w:t>
      </w:r>
      <w:r>
        <w:rPr>
          <w:snapToGrid w:val="0"/>
        </w:rPr>
        <w:t>.</w:t>
      </w:r>
      <w:r>
        <w:rPr>
          <w:snapToGrid w:val="0"/>
        </w:rPr>
        <w:tab/>
        <w:t>Execution of committal order may be suspended</w:t>
      </w:r>
      <w:bookmarkEnd w:id="1412"/>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413" w:name="_Toc490564203"/>
      <w:r>
        <w:rPr>
          <w:rStyle w:val="CharSectno"/>
        </w:rPr>
        <w:t>9</w:t>
      </w:r>
      <w:r>
        <w:rPr>
          <w:snapToGrid w:val="0"/>
        </w:rPr>
        <w:t>.</w:t>
      </w:r>
      <w:r>
        <w:rPr>
          <w:snapToGrid w:val="0"/>
        </w:rPr>
        <w:tab/>
        <w:t>Discharge from committal</w:t>
      </w:r>
      <w:bookmarkEnd w:id="1413"/>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414" w:name="_Toc490564204"/>
      <w:r>
        <w:rPr>
          <w:rStyle w:val="CharSectno"/>
        </w:rPr>
        <w:t>10</w:t>
      </w:r>
      <w:r>
        <w:rPr>
          <w:snapToGrid w:val="0"/>
        </w:rPr>
        <w:t>.</w:t>
      </w:r>
      <w:r>
        <w:rPr>
          <w:snapToGrid w:val="0"/>
        </w:rPr>
        <w:tab/>
        <w:t>Saving for other powers</w:t>
      </w:r>
      <w:bookmarkEnd w:id="1414"/>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415" w:name="_Toc490564205"/>
      <w:r>
        <w:rPr>
          <w:rStyle w:val="CharSectno"/>
        </w:rPr>
        <w:t>11</w:t>
      </w:r>
      <w:r>
        <w:rPr>
          <w:snapToGrid w:val="0"/>
        </w:rPr>
        <w:t>.</w:t>
      </w:r>
      <w:r>
        <w:rPr>
          <w:snapToGrid w:val="0"/>
        </w:rPr>
        <w:tab/>
        <w:t>Court may make peremptory order in first instance</w:t>
      </w:r>
      <w:bookmarkEnd w:id="1415"/>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416" w:name="_Toc490564206"/>
      <w:r>
        <w:rPr>
          <w:rStyle w:val="CharSectno"/>
        </w:rPr>
        <w:t>12</w:t>
      </w:r>
      <w:r>
        <w:rPr>
          <w:snapToGrid w:val="0"/>
        </w:rPr>
        <w:t>.</w:t>
      </w:r>
      <w:r>
        <w:rPr>
          <w:snapToGrid w:val="0"/>
        </w:rPr>
        <w:tab/>
        <w:t>Application of r. 6 to 9 to attachment etc.</w:t>
      </w:r>
      <w:bookmarkEnd w:id="1416"/>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417" w:name="_Toc470087731"/>
      <w:bookmarkStart w:id="1418" w:name="_Toc471201762"/>
      <w:bookmarkStart w:id="1419" w:name="_Toc476919091"/>
      <w:bookmarkStart w:id="1420" w:name="_Toc483467210"/>
      <w:bookmarkStart w:id="1421" w:name="_Toc483469446"/>
      <w:bookmarkStart w:id="1422" w:name="_Toc483470688"/>
      <w:bookmarkStart w:id="1423" w:name="_Toc484596704"/>
      <w:bookmarkStart w:id="1424" w:name="_Toc484599354"/>
      <w:bookmarkStart w:id="1425" w:name="_Toc484615414"/>
      <w:bookmarkStart w:id="1426" w:name="_Toc486601264"/>
      <w:bookmarkStart w:id="1427" w:name="_Toc490564207"/>
      <w:r>
        <w:rPr>
          <w:rStyle w:val="CharPartNo"/>
        </w:rPr>
        <w:t>Order 56</w:t>
      </w:r>
      <w:r>
        <w:rPr>
          <w:b w:val="0"/>
        </w:rPr>
        <w:t> </w:t>
      </w:r>
      <w:r>
        <w:t>—</w:t>
      </w:r>
      <w:r>
        <w:rPr>
          <w:b w:val="0"/>
        </w:rPr>
        <w:t> </w:t>
      </w:r>
      <w:r>
        <w:rPr>
          <w:rStyle w:val="CharPartText"/>
        </w:rPr>
        <w:t>Judicial review</w:t>
      </w:r>
      <w:bookmarkEnd w:id="1417"/>
      <w:bookmarkEnd w:id="1418"/>
      <w:bookmarkEnd w:id="1419"/>
      <w:bookmarkEnd w:id="1420"/>
      <w:bookmarkEnd w:id="1421"/>
      <w:bookmarkEnd w:id="1422"/>
      <w:bookmarkEnd w:id="1423"/>
      <w:bookmarkEnd w:id="1424"/>
      <w:bookmarkEnd w:id="1425"/>
      <w:bookmarkEnd w:id="1426"/>
      <w:bookmarkEnd w:id="1427"/>
    </w:p>
    <w:p>
      <w:pPr>
        <w:pStyle w:val="Footnoteheading"/>
      </w:pPr>
      <w:r>
        <w:tab/>
        <w:t>[Heading inserted in Gazette 17 Dec 2013 p. 6231.]</w:t>
      </w:r>
    </w:p>
    <w:p>
      <w:pPr>
        <w:pStyle w:val="Heading3"/>
      </w:pPr>
      <w:bookmarkStart w:id="1428" w:name="_Toc470087732"/>
      <w:bookmarkStart w:id="1429" w:name="_Toc471201763"/>
      <w:bookmarkStart w:id="1430" w:name="_Toc476919092"/>
      <w:bookmarkStart w:id="1431" w:name="_Toc483467211"/>
      <w:bookmarkStart w:id="1432" w:name="_Toc483469447"/>
      <w:bookmarkStart w:id="1433" w:name="_Toc483470689"/>
      <w:bookmarkStart w:id="1434" w:name="_Toc484596705"/>
      <w:bookmarkStart w:id="1435" w:name="_Toc484599355"/>
      <w:bookmarkStart w:id="1436" w:name="_Toc484615415"/>
      <w:bookmarkStart w:id="1437" w:name="_Toc486601265"/>
      <w:bookmarkStart w:id="1438" w:name="_Toc490564208"/>
      <w:r>
        <w:rPr>
          <w:rStyle w:val="CharDivNo"/>
        </w:rPr>
        <w:t>Division 1</w:t>
      </w:r>
      <w:r>
        <w:t> — </w:t>
      </w:r>
      <w:r>
        <w:rPr>
          <w:rStyle w:val="CharDivText"/>
        </w:rPr>
        <w:t>General</w:t>
      </w:r>
      <w:bookmarkEnd w:id="1428"/>
      <w:bookmarkEnd w:id="1429"/>
      <w:bookmarkEnd w:id="1430"/>
      <w:bookmarkEnd w:id="1431"/>
      <w:bookmarkEnd w:id="1432"/>
      <w:bookmarkEnd w:id="1433"/>
      <w:bookmarkEnd w:id="1434"/>
      <w:bookmarkEnd w:id="1435"/>
      <w:bookmarkEnd w:id="1436"/>
      <w:bookmarkEnd w:id="1437"/>
      <w:bookmarkEnd w:id="1438"/>
    </w:p>
    <w:p>
      <w:pPr>
        <w:pStyle w:val="Footnoteheading"/>
      </w:pPr>
      <w:r>
        <w:tab/>
        <w:t>[Heading inserted in Gazette 21 Feb 2007 p. 559.]</w:t>
      </w:r>
    </w:p>
    <w:p>
      <w:pPr>
        <w:pStyle w:val="Heading5"/>
      </w:pPr>
      <w:bookmarkStart w:id="1439" w:name="_Toc490564209"/>
      <w:r>
        <w:rPr>
          <w:rStyle w:val="CharSectno"/>
        </w:rPr>
        <w:t>1</w:t>
      </w:r>
      <w:r>
        <w:t>.</w:t>
      </w:r>
      <w:r>
        <w:tab/>
        <w:t>Terms used</w:t>
      </w:r>
      <w:bookmarkEnd w:id="1439"/>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1440" w:name="_Toc490564210"/>
      <w:r>
        <w:rPr>
          <w:rStyle w:val="CharSectno"/>
        </w:rPr>
        <w:t>2</w:t>
      </w:r>
      <w:r>
        <w:t>.</w:t>
      </w:r>
      <w:r>
        <w:tab/>
        <w:t>Making an application</w:t>
      </w:r>
      <w:bookmarkEnd w:id="1440"/>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1441" w:name="_Toc490564211"/>
      <w:r>
        <w:rPr>
          <w:rStyle w:val="CharSectno"/>
        </w:rPr>
        <w:t>3</w:t>
      </w:r>
      <w:r>
        <w:t>.</w:t>
      </w:r>
      <w:r>
        <w:tab/>
        <w:t>Serving an application</w:t>
      </w:r>
      <w:bookmarkEnd w:id="1441"/>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1442" w:name="_Toc490564212"/>
      <w:r>
        <w:rPr>
          <w:rStyle w:val="CharSectno"/>
        </w:rPr>
        <w:t>4</w:t>
      </w:r>
      <w:r>
        <w:t>.</w:t>
      </w:r>
      <w:r>
        <w:tab/>
        <w:t>Options of person served with application</w:t>
      </w:r>
      <w:bookmarkEnd w:id="1442"/>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1443" w:name="_Toc490564213"/>
      <w:r>
        <w:rPr>
          <w:rStyle w:val="CharSectno"/>
        </w:rPr>
        <w:t>5</w:t>
      </w:r>
      <w:r>
        <w:t>.</w:t>
      </w:r>
      <w:r>
        <w:tab/>
        <w:t>Procedure on application</w:t>
      </w:r>
      <w:bookmarkEnd w:id="1443"/>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1444" w:name="_Toc490564214"/>
      <w:r>
        <w:rPr>
          <w:rStyle w:val="CharSectno"/>
        </w:rPr>
        <w:t>6</w:t>
      </w:r>
      <w:r>
        <w:t>.</w:t>
      </w:r>
      <w:r>
        <w:tab/>
        <w:t>Discovery and interrogatories</w:t>
      </w:r>
      <w:bookmarkEnd w:id="1444"/>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1445" w:name="_Toc490564215"/>
      <w:r>
        <w:rPr>
          <w:rStyle w:val="CharSectno"/>
        </w:rPr>
        <w:t>7</w:t>
      </w:r>
      <w:r>
        <w:t>.</w:t>
      </w:r>
      <w:r>
        <w:tab/>
        <w:t>Costs</w:t>
      </w:r>
      <w:bookmarkEnd w:id="1445"/>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1446" w:name="_Toc490564216"/>
      <w:r>
        <w:rPr>
          <w:rStyle w:val="CharSectno"/>
        </w:rPr>
        <w:t>10</w:t>
      </w:r>
      <w:r>
        <w:rPr>
          <w:snapToGrid w:val="0"/>
        </w:rPr>
        <w:t>.</w:t>
      </w:r>
      <w:r>
        <w:rPr>
          <w:snapToGrid w:val="0"/>
        </w:rPr>
        <w:tab/>
        <w:t>Issue and filing of writs</w:t>
      </w:r>
      <w:bookmarkEnd w:id="1446"/>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1447" w:name="_Toc470087741"/>
      <w:bookmarkStart w:id="1448" w:name="_Toc471201772"/>
      <w:bookmarkStart w:id="1449" w:name="_Toc476919101"/>
      <w:bookmarkStart w:id="1450" w:name="_Toc483467220"/>
      <w:bookmarkStart w:id="1451" w:name="_Toc483469456"/>
      <w:bookmarkStart w:id="1452" w:name="_Toc483470698"/>
      <w:bookmarkStart w:id="1453" w:name="_Toc484596714"/>
      <w:bookmarkStart w:id="1454" w:name="_Toc484599364"/>
      <w:bookmarkStart w:id="1455" w:name="_Toc484615424"/>
      <w:bookmarkStart w:id="1456" w:name="_Toc486601274"/>
      <w:bookmarkStart w:id="1457" w:name="_Toc490564217"/>
      <w:r>
        <w:rPr>
          <w:rStyle w:val="CharDivNo"/>
        </w:rPr>
        <w:t>Division 2</w:t>
      </w:r>
      <w:r>
        <w:t> — </w:t>
      </w:r>
      <w:r>
        <w:rPr>
          <w:rStyle w:val="CharDivText"/>
        </w:rPr>
        <w:t>Certiorari</w:t>
      </w:r>
      <w:bookmarkEnd w:id="1447"/>
      <w:bookmarkEnd w:id="1448"/>
      <w:bookmarkEnd w:id="1449"/>
      <w:bookmarkEnd w:id="1450"/>
      <w:bookmarkEnd w:id="1451"/>
      <w:bookmarkEnd w:id="1452"/>
      <w:bookmarkEnd w:id="1453"/>
      <w:bookmarkEnd w:id="1454"/>
      <w:bookmarkEnd w:id="1455"/>
      <w:bookmarkEnd w:id="1456"/>
      <w:bookmarkEnd w:id="1457"/>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1458" w:name="_Toc490564218"/>
      <w:r>
        <w:rPr>
          <w:rStyle w:val="CharSectno"/>
        </w:rPr>
        <w:t>14</w:t>
      </w:r>
      <w:r>
        <w:rPr>
          <w:snapToGrid w:val="0"/>
        </w:rPr>
        <w:t>.</w:t>
      </w:r>
      <w:r>
        <w:rPr>
          <w:snapToGrid w:val="0"/>
        </w:rPr>
        <w:tab/>
        <w:t>Forms</w:t>
      </w:r>
      <w:bookmarkEnd w:id="1458"/>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459" w:name="_Toc470087743"/>
      <w:bookmarkStart w:id="1460" w:name="_Toc471201774"/>
      <w:bookmarkStart w:id="1461" w:name="_Toc476919103"/>
      <w:bookmarkStart w:id="1462" w:name="_Toc483467222"/>
      <w:bookmarkStart w:id="1463" w:name="_Toc483469458"/>
      <w:bookmarkStart w:id="1464" w:name="_Toc483470700"/>
      <w:bookmarkStart w:id="1465" w:name="_Toc484596716"/>
      <w:bookmarkStart w:id="1466" w:name="_Toc484599366"/>
      <w:bookmarkStart w:id="1467" w:name="_Toc484615426"/>
      <w:bookmarkStart w:id="1468" w:name="_Toc486601276"/>
      <w:bookmarkStart w:id="1469" w:name="_Toc490564219"/>
      <w:r>
        <w:rPr>
          <w:rStyle w:val="CharDivNo"/>
        </w:rPr>
        <w:t>Division 3</w:t>
      </w:r>
      <w:r>
        <w:t> — </w:t>
      </w:r>
      <w:r>
        <w:rPr>
          <w:rStyle w:val="CharDivText"/>
        </w:rPr>
        <w:t>Mandamus</w:t>
      </w:r>
      <w:bookmarkEnd w:id="1459"/>
      <w:bookmarkEnd w:id="1460"/>
      <w:bookmarkEnd w:id="1461"/>
      <w:bookmarkEnd w:id="1462"/>
      <w:bookmarkEnd w:id="1463"/>
      <w:bookmarkEnd w:id="1464"/>
      <w:bookmarkEnd w:id="1465"/>
      <w:bookmarkEnd w:id="1466"/>
      <w:bookmarkEnd w:id="1467"/>
      <w:bookmarkEnd w:id="1468"/>
      <w:bookmarkEnd w:id="1469"/>
    </w:p>
    <w:p>
      <w:pPr>
        <w:pStyle w:val="Footnoteheading"/>
      </w:pPr>
      <w:r>
        <w:tab/>
        <w:t>[Heading inserted in Gazette 21 Feb 2007 p. 560.]</w:t>
      </w:r>
    </w:p>
    <w:p>
      <w:pPr>
        <w:pStyle w:val="Heading5"/>
        <w:rPr>
          <w:snapToGrid w:val="0"/>
        </w:rPr>
      </w:pPr>
      <w:bookmarkStart w:id="1470" w:name="_Toc490564220"/>
      <w:r>
        <w:rPr>
          <w:rStyle w:val="CharSectno"/>
        </w:rPr>
        <w:t>15</w:t>
      </w:r>
      <w:r>
        <w:rPr>
          <w:snapToGrid w:val="0"/>
        </w:rPr>
        <w:t>.</w:t>
      </w:r>
      <w:r>
        <w:rPr>
          <w:snapToGrid w:val="0"/>
        </w:rPr>
        <w:tab/>
        <w:t>Applicant to show interest etc.</w:t>
      </w:r>
      <w:bookmarkEnd w:id="1470"/>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1471" w:name="_Toc490564221"/>
      <w:r>
        <w:rPr>
          <w:rStyle w:val="CharSectno"/>
        </w:rPr>
        <w:t>16</w:t>
      </w:r>
      <w:r>
        <w:rPr>
          <w:snapToGrid w:val="0"/>
        </w:rPr>
        <w:t>.</w:t>
      </w:r>
      <w:r>
        <w:rPr>
          <w:snapToGrid w:val="0"/>
        </w:rPr>
        <w:tab/>
        <w:t>Form of writ</w:t>
      </w:r>
      <w:bookmarkEnd w:id="147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472" w:name="_Toc490564222"/>
      <w:r>
        <w:rPr>
          <w:rStyle w:val="CharSectno"/>
        </w:rPr>
        <w:t>17</w:t>
      </w:r>
      <w:r>
        <w:rPr>
          <w:snapToGrid w:val="0"/>
        </w:rPr>
        <w:t>.</w:t>
      </w:r>
      <w:r>
        <w:rPr>
          <w:snapToGrid w:val="0"/>
        </w:rPr>
        <w:tab/>
        <w:t>Time for return of writ</w:t>
      </w:r>
      <w:bookmarkEnd w:id="1472"/>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473" w:name="_Toc490564223"/>
      <w:r>
        <w:rPr>
          <w:rStyle w:val="CharSectno"/>
        </w:rPr>
        <w:t>18</w:t>
      </w:r>
      <w:r>
        <w:rPr>
          <w:snapToGrid w:val="0"/>
        </w:rPr>
        <w:t>.</w:t>
      </w:r>
      <w:r>
        <w:rPr>
          <w:snapToGrid w:val="0"/>
        </w:rPr>
        <w:tab/>
        <w:t>Service</w:t>
      </w:r>
      <w:bookmarkEnd w:id="1473"/>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474" w:name="_Toc490564224"/>
      <w:r>
        <w:rPr>
          <w:rStyle w:val="CharSectno"/>
        </w:rPr>
        <w:t>19</w:t>
      </w:r>
      <w:r>
        <w:rPr>
          <w:snapToGrid w:val="0"/>
        </w:rPr>
        <w:t>.</w:t>
      </w:r>
      <w:r>
        <w:rPr>
          <w:snapToGrid w:val="0"/>
        </w:rPr>
        <w:tab/>
        <w:t>Service on corporate body, or justices</w:t>
      </w:r>
      <w:bookmarkEnd w:id="147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475" w:name="_Toc490564225"/>
      <w:r>
        <w:rPr>
          <w:rStyle w:val="CharSectno"/>
        </w:rPr>
        <w:t>20</w:t>
      </w:r>
      <w:r>
        <w:rPr>
          <w:snapToGrid w:val="0"/>
        </w:rPr>
        <w:t>.</w:t>
      </w:r>
      <w:r>
        <w:rPr>
          <w:snapToGrid w:val="0"/>
        </w:rPr>
        <w:tab/>
        <w:t>Return, content etc. of</w:t>
      </w:r>
      <w:bookmarkEnd w:id="147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476" w:name="_Toc490564226"/>
      <w:r>
        <w:rPr>
          <w:rStyle w:val="CharSectno"/>
        </w:rPr>
        <w:t>21</w:t>
      </w:r>
      <w:r>
        <w:rPr>
          <w:snapToGrid w:val="0"/>
        </w:rPr>
        <w:t>.</w:t>
      </w:r>
      <w:r>
        <w:rPr>
          <w:snapToGrid w:val="0"/>
        </w:rPr>
        <w:tab/>
        <w:t>Pleading to return</w:t>
      </w:r>
      <w:bookmarkEnd w:id="147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477" w:name="_Toc490564227"/>
      <w:r>
        <w:rPr>
          <w:rStyle w:val="CharSectno"/>
        </w:rPr>
        <w:t>22</w:t>
      </w:r>
      <w:r>
        <w:rPr>
          <w:snapToGrid w:val="0"/>
        </w:rPr>
        <w:t>.</w:t>
      </w:r>
      <w:r>
        <w:rPr>
          <w:snapToGrid w:val="0"/>
        </w:rPr>
        <w:tab/>
        <w:t>No motion for judgment needed in some cases</w:t>
      </w:r>
      <w:bookmarkEnd w:id="1477"/>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478" w:name="_Toc490564228"/>
      <w:r>
        <w:rPr>
          <w:rStyle w:val="CharSectno"/>
        </w:rPr>
        <w:t>23</w:t>
      </w:r>
      <w:r>
        <w:rPr>
          <w:snapToGrid w:val="0"/>
        </w:rPr>
        <w:t>.</w:t>
      </w:r>
      <w:r>
        <w:rPr>
          <w:snapToGrid w:val="0"/>
        </w:rPr>
        <w:tab/>
        <w:t>Peremptory writ</w:t>
      </w:r>
      <w:bookmarkEnd w:id="1478"/>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479" w:name="_Toc490564229"/>
      <w:r>
        <w:rPr>
          <w:rStyle w:val="CharSectno"/>
        </w:rPr>
        <w:t>24</w:t>
      </w:r>
      <w:r>
        <w:rPr>
          <w:snapToGrid w:val="0"/>
        </w:rPr>
        <w:t>.</w:t>
      </w:r>
      <w:r>
        <w:rPr>
          <w:snapToGrid w:val="0"/>
        </w:rPr>
        <w:tab/>
        <w:t>Costs</w:t>
      </w:r>
      <w:bookmarkEnd w:id="147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480" w:name="_Toc490564230"/>
      <w:r>
        <w:rPr>
          <w:rStyle w:val="CharSectno"/>
        </w:rPr>
        <w:t>25</w:t>
      </w:r>
      <w:r>
        <w:rPr>
          <w:snapToGrid w:val="0"/>
        </w:rPr>
        <w:t>.</w:t>
      </w:r>
      <w:r>
        <w:rPr>
          <w:snapToGrid w:val="0"/>
        </w:rPr>
        <w:tab/>
        <w:t>Proceedings in nature of interpleader</w:t>
      </w:r>
      <w:bookmarkEnd w:id="148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1481" w:name="_Toc490564231"/>
      <w:r>
        <w:rPr>
          <w:rStyle w:val="CharSectno"/>
        </w:rPr>
        <w:t>26</w:t>
      </w:r>
      <w:r>
        <w:rPr>
          <w:snapToGrid w:val="0"/>
        </w:rPr>
        <w:t>.</w:t>
      </w:r>
      <w:r>
        <w:rPr>
          <w:snapToGrid w:val="0"/>
        </w:rPr>
        <w:tab/>
        <w:t>Proceedings not to abate due to death etc.</w:t>
      </w:r>
      <w:bookmarkEnd w:id="1481"/>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1482" w:name="_Toc490564232"/>
      <w:r>
        <w:rPr>
          <w:rStyle w:val="CharSectno"/>
        </w:rPr>
        <w:t>28</w:t>
      </w:r>
      <w:r>
        <w:rPr>
          <w:snapToGrid w:val="0"/>
        </w:rPr>
        <w:t>.</w:t>
      </w:r>
      <w:r>
        <w:rPr>
          <w:snapToGrid w:val="0"/>
        </w:rPr>
        <w:tab/>
        <w:t>Mandamus by order</w:t>
      </w:r>
      <w:bookmarkEnd w:id="1482"/>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483" w:name="_Toc490564233"/>
      <w:r>
        <w:rPr>
          <w:rStyle w:val="CharSectno"/>
        </w:rPr>
        <w:t>29</w:t>
      </w:r>
      <w:r>
        <w:rPr>
          <w:snapToGrid w:val="0"/>
        </w:rPr>
        <w:t>.</w:t>
      </w:r>
      <w:r>
        <w:rPr>
          <w:snapToGrid w:val="0"/>
        </w:rPr>
        <w:tab/>
        <w:t>No action against party obeying writ or order</w:t>
      </w:r>
      <w:bookmarkEnd w:id="1483"/>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484" w:name="_Toc470087758"/>
      <w:bookmarkStart w:id="1485" w:name="_Toc471201789"/>
      <w:bookmarkStart w:id="1486" w:name="_Toc476919118"/>
      <w:bookmarkStart w:id="1487" w:name="_Toc483467237"/>
      <w:bookmarkStart w:id="1488" w:name="_Toc483469473"/>
      <w:bookmarkStart w:id="1489" w:name="_Toc483470715"/>
      <w:bookmarkStart w:id="1490" w:name="_Toc484596731"/>
      <w:bookmarkStart w:id="1491" w:name="_Toc484599381"/>
      <w:bookmarkStart w:id="1492" w:name="_Toc484615441"/>
      <w:bookmarkStart w:id="1493" w:name="_Toc486601291"/>
      <w:bookmarkStart w:id="1494" w:name="_Toc490564234"/>
      <w:r>
        <w:rPr>
          <w:rStyle w:val="CharDivNo"/>
        </w:rPr>
        <w:t>Division 4</w:t>
      </w:r>
      <w:r>
        <w:t> — </w:t>
      </w:r>
      <w:r>
        <w:rPr>
          <w:rStyle w:val="CharDivText"/>
        </w:rPr>
        <w:t xml:space="preserve">Prohibition and </w:t>
      </w:r>
      <w:r>
        <w:rPr>
          <w:rStyle w:val="CharDivText"/>
          <w:i/>
        </w:rPr>
        <w:t>procedendo</w:t>
      </w:r>
      <w:bookmarkEnd w:id="1484"/>
      <w:bookmarkEnd w:id="1485"/>
      <w:bookmarkEnd w:id="1486"/>
      <w:bookmarkEnd w:id="1487"/>
      <w:bookmarkEnd w:id="1488"/>
      <w:bookmarkEnd w:id="1489"/>
      <w:bookmarkEnd w:id="1490"/>
      <w:bookmarkEnd w:id="1491"/>
      <w:bookmarkEnd w:id="1492"/>
      <w:bookmarkEnd w:id="1493"/>
      <w:bookmarkEnd w:id="1494"/>
    </w:p>
    <w:p>
      <w:pPr>
        <w:pStyle w:val="Footnoteheading"/>
      </w:pPr>
      <w:r>
        <w:tab/>
        <w:t>[Heading inserted in Gazette 17 Dec 2013 p. 6235.]</w:t>
      </w:r>
    </w:p>
    <w:p>
      <w:pPr>
        <w:pStyle w:val="Heading5"/>
        <w:rPr>
          <w:snapToGrid w:val="0"/>
        </w:rPr>
      </w:pPr>
      <w:bookmarkStart w:id="1495" w:name="_Toc490564235"/>
      <w:r>
        <w:rPr>
          <w:rStyle w:val="CharSectno"/>
        </w:rPr>
        <w:t>30</w:t>
      </w:r>
      <w:r>
        <w:rPr>
          <w:snapToGrid w:val="0"/>
        </w:rPr>
        <w:t>.</w:t>
      </w:r>
      <w:r>
        <w:rPr>
          <w:snapToGrid w:val="0"/>
        </w:rPr>
        <w:tab/>
        <w:t>Court may direct service of statement of claim instead of issuing prohibition</w:t>
      </w:r>
      <w:bookmarkEnd w:id="1495"/>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496" w:name="_Toc490564236"/>
      <w:r>
        <w:rPr>
          <w:rStyle w:val="CharSectno"/>
        </w:rPr>
        <w:t>31</w:t>
      </w:r>
      <w:r>
        <w:rPr>
          <w:snapToGrid w:val="0"/>
        </w:rPr>
        <w:t>.</w:t>
      </w:r>
      <w:r>
        <w:rPr>
          <w:snapToGrid w:val="0"/>
        </w:rPr>
        <w:tab/>
        <w:t>Proceedings on judgment</w:t>
      </w:r>
      <w:bookmarkEnd w:id="1496"/>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497" w:name="_Toc490564237"/>
      <w:r>
        <w:rPr>
          <w:rStyle w:val="CharSectno"/>
        </w:rPr>
        <w:t>32</w:t>
      </w:r>
      <w:r>
        <w:rPr>
          <w:snapToGrid w:val="0"/>
        </w:rPr>
        <w:t>.</w:t>
      </w:r>
      <w:r>
        <w:rPr>
          <w:snapToGrid w:val="0"/>
        </w:rPr>
        <w:tab/>
        <w:t xml:space="preserve">Writ of </w:t>
      </w:r>
      <w:r>
        <w:rPr>
          <w:i/>
          <w:snapToGrid w:val="0"/>
        </w:rPr>
        <w:t>procedendo</w:t>
      </w:r>
      <w:bookmarkEnd w:id="1497"/>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498" w:name="_Toc490564238"/>
      <w:r>
        <w:rPr>
          <w:rStyle w:val="CharSectno"/>
        </w:rPr>
        <w:t>33</w:t>
      </w:r>
      <w:r>
        <w:rPr>
          <w:snapToGrid w:val="0"/>
        </w:rPr>
        <w:t>.</w:t>
      </w:r>
      <w:r>
        <w:rPr>
          <w:snapToGrid w:val="0"/>
        </w:rPr>
        <w:tab/>
        <w:t>Prohibition by order</w:t>
      </w:r>
      <w:bookmarkEnd w:id="1498"/>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499" w:name="_Toc470087763"/>
      <w:bookmarkStart w:id="1500" w:name="_Toc471201794"/>
      <w:bookmarkStart w:id="1501" w:name="_Toc476919123"/>
      <w:bookmarkStart w:id="1502" w:name="_Toc483467242"/>
      <w:bookmarkStart w:id="1503" w:name="_Toc483469478"/>
      <w:bookmarkStart w:id="1504" w:name="_Toc483470720"/>
      <w:bookmarkStart w:id="1505" w:name="_Toc484596736"/>
      <w:bookmarkStart w:id="1506" w:name="_Toc484599386"/>
      <w:bookmarkStart w:id="1507" w:name="_Toc484615446"/>
      <w:bookmarkStart w:id="1508" w:name="_Toc486601296"/>
      <w:bookmarkStart w:id="1509" w:name="_Toc490564239"/>
      <w:r>
        <w:rPr>
          <w:rStyle w:val="CharDivNo"/>
        </w:rPr>
        <w:t>Division 5</w:t>
      </w:r>
      <w:r>
        <w:t> — </w:t>
      </w:r>
      <w:r>
        <w:rPr>
          <w:rStyle w:val="CharDivText"/>
          <w:i/>
          <w:iCs/>
        </w:rPr>
        <w:t>Quo warranto</w:t>
      </w:r>
      <w:bookmarkEnd w:id="1499"/>
      <w:bookmarkEnd w:id="1500"/>
      <w:bookmarkEnd w:id="1501"/>
      <w:bookmarkEnd w:id="1502"/>
      <w:bookmarkEnd w:id="1503"/>
      <w:bookmarkEnd w:id="1504"/>
      <w:bookmarkEnd w:id="1505"/>
      <w:bookmarkEnd w:id="1506"/>
      <w:bookmarkEnd w:id="1507"/>
      <w:bookmarkEnd w:id="1508"/>
      <w:bookmarkEnd w:id="1509"/>
    </w:p>
    <w:p>
      <w:pPr>
        <w:pStyle w:val="Footnoteheading"/>
      </w:pPr>
      <w:r>
        <w:tab/>
        <w:t>[Heading inserted in Gazette 21 Feb 2007 p. 560.]</w:t>
      </w:r>
    </w:p>
    <w:p>
      <w:pPr>
        <w:pStyle w:val="Heading5"/>
      </w:pPr>
      <w:bookmarkStart w:id="1510" w:name="_Toc490564240"/>
      <w:r>
        <w:rPr>
          <w:rStyle w:val="CharSectno"/>
        </w:rPr>
        <w:t>34A</w:t>
      </w:r>
      <w:r>
        <w:t>.</w:t>
      </w:r>
      <w:r>
        <w:tab/>
        <w:t xml:space="preserve">Application for information of </w:t>
      </w:r>
      <w:r>
        <w:rPr>
          <w:i/>
        </w:rPr>
        <w:t>quo warranto</w:t>
      </w:r>
      <w:bookmarkEnd w:id="1510"/>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1511" w:name="_Toc490564241"/>
      <w:r>
        <w:rPr>
          <w:rStyle w:val="CharSectno"/>
        </w:rPr>
        <w:t>34</w:t>
      </w:r>
      <w:r>
        <w:rPr>
          <w:snapToGrid w:val="0"/>
        </w:rPr>
        <w:t>.</w:t>
      </w:r>
      <w:r>
        <w:rPr>
          <w:snapToGrid w:val="0"/>
        </w:rPr>
        <w:tab/>
        <w:t>Rules of court applicable</w:t>
      </w:r>
      <w:bookmarkEnd w:id="1511"/>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512" w:name="_Toc490564242"/>
      <w:r>
        <w:rPr>
          <w:rStyle w:val="CharSectno"/>
        </w:rPr>
        <w:t>35</w:t>
      </w:r>
      <w:r>
        <w:rPr>
          <w:snapToGrid w:val="0"/>
        </w:rPr>
        <w:t>.</w:t>
      </w:r>
      <w:r>
        <w:rPr>
          <w:snapToGrid w:val="0"/>
        </w:rPr>
        <w:tab/>
        <w:t>Signature and service of information</w:t>
      </w:r>
      <w:bookmarkEnd w:id="1512"/>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1513" w:name="_Toc470087767"/>
      <w:bookmarkStart w:id="1514" w:name="_Toc471201798"/>
      <w:bookmarkStart w:id="1515" w:name="_Toc476919127"/>
      <w:bookmarkStart w:id="1516" w:name="_Toc483467246"/>
      <w:bookmarkStart w:id="1517" w:name="_Toc483469482"/>
      <w:bookmarkStart w:id="1518" w:name="_Toc483470724"/>
      <w:bookmarkStart w:id="1519" w:name="_Toc484596740"/>
      <w:bookmarkStart w:id="1520" w:name="_Toc484599390"/>
      <w:bookmarkStart w:id="1521" w:name="_Toc484615450"/>
      <w:bookmarkStart w:id="1522" w:name="_Toc486601300"/>
      <w:bookmarkStart w:id="1523" w:name="_Toc490564243"/>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513"/>
      <w:bookmarkEnd w:id="1514"/>
      <w:bookmarkEnd w:id="1515"/>
      <w:bookmarkEnd w:id="1516"/>
      <w:bookmarkEnd w:id="1517"/>
      <w:bookmarkEnd w:id="1518"/>
      <w:bookmarkEnd w:id="1519"/>
      <w:bookmarkEnd w:id="1520"/>
      <w:bookmarkEnd w:id="1521"/>
      <w:bookmarkEnd w:id="1522"/>
      <w:bookmarkEnd w:id="1523"/>
    </w:p>
    <w:p>
      <w:pPr>
        <w:pStyle w:val="Footnotesection"/>
      </w:pPr>
      <w:r>
        <w:tab/>
        <w:t xml:space="preserve">[Heading inserted in Gazette 29 Apr 2005 p. 1797.] </w:t>
      </w:r>
    </w:p>
    <w:p>
      <w:pPr>
        <w:pStyle w:val="Heading5"/>
      </w:pPr>
      <w:bookmarkStart w:id="1524" w:name="_Toc490564244"/>
      <w:r>
        <w:rPr>
          <w:rStyle w:val="CharSectno"/>
        </w:rPr>
        <w:t>1</w:t>
      </w:r>
      <w:r>
        <w:t>.</w:t>
      </w:r>
      <w:r>
        <w:tab/>
        <w:t>Terms used</w:t>
      </w:r>
      <w:bookmarkEnd w:id="1524"/>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525" w:name="_Toc490564245"/>
      <w:r>
        <w:rPr>
          <w:rStyle w:val="CharSectno"/>
        </w:rPr>
        <w:t>2</w:t>
      </w:r>
      <w:r>
        <w:t>.</w:t>
      </w:r>
      <w:r>
        <w:tab/>
        <w:t>Application for review order, making</w:t>
      </w:r>
      <w:bookmarkEnd w:id="1525"/>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526" w:name="_Toc490564246"/>
      <w:r>
        <w:rPr>
          <w:rStyle w:val="CharSectno"/>
        </w:rPr>
        <w:t>3</w:t>
      </w:r>
      <w:r>
        <w:t>.</w:t>
      </w:r>
      <w:r>
        <w:tab/>
        <w:t>Application for review order, procedure on</w:t>
      </w:r>
      <w:bookmarkEnd w:id="152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527" w:name="_Toc490564247"/>
      <w:r>
        <w:rPr>
          <w:rStyle w:val="CharSectno"/>
        </w:rPr>
        <w:t>4</w:t>
      </w:r>
      <w:r>
        <w:t>.</w:t>
      </w:r>
      <w:r>
        <w:tab/>
        <w:t>Review order, service of</w:t>
      </w:r>
      <w:bookmarkEnd w:id="1527"/>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528" w:name="_Toc490564248"/>
      <w:r>
        <w:rPr>
          <w:rStyle w:val="CharSectno"/>
        </w:rPr>
        <w:t>5</w:t>
      </w:r>
      <w:r>
        <w:t>.</w:t>
      </w:r>
      <w:r>
        <w:tab/>
        <w:t>Review order, hearing of</w:t>
      </w:r>
      <w:bookmarkEnd w:id="1528"/>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529" w:name="_Toc490564249"/>
      <w:r>
        <w:rPr>
          <w:rStyle w:val="CharSectno"/>
        </w:rPr>
        <w:t>6</w:t>
      </w:r>
      <w:r>
        <w:t>.</w:t>
      </w:r>
      <w:r>
        <w:tab/>
        <w:t>Final order, making and service of</w:t>
      </w:r>
      <w:bookmarkEnd w:id="1529"/>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530" w:name="_Toc470087774"/>
      <w:bookmarkStart w:id="1531" w:name="_Toc471201805"/>
      <w:bookmarkStart w:id="1532" w:name="_Toc476919134"/>
      <w:bookmarkStart w:id="1533" w:name="_Toc483467253"/>
      <w:bookmarkStart w:id="1534" w:name="_Toc483469489"/>
      <w:bookmarkStart w:id="1535" w:name="_Toc483470731"/>
      <w:bookmarkStart w:id="1536" w:name="_Toc484596747"/>
      <w:bookmarkStart w:id="1537" w:name="_Toc484599397"/>
      <w:bookmarkStart w:id="1538" w:name="_Toc484615457"/>
      <w:bookmarkStart w:id="1539" w:name="_Toc486601307"/>
      <w:bookmarkStart w:id="1540" w:name="_Toc490564250"/>
      <w:r>
        <w:rPr>
          <w:rStyle w:val="CharPartNo"/>
        </w:rPr>
        <w:t>Order 57</w:t>
      </w:r>
      <w:r>
        <w:rPr>
          <w:rStyle w:val="CharDivNo"/>
        </w:rPr>
        <w:t> </w:t>
      </w:r>
      <w:r>
        <w:t>—</w:t>
      </w:r>
      <w:r>
        <w:rPr>
          <w:rStyle w:val="CharDivText"/>
        </w:rPr>
        <w:t> </w:t>
      </w:r>
      <w:r>
        <w:rPr>
          <w:rStyle w:val="CharPartText"/>
        </w:rPr>
        <w:t>Habeas corpus</w:t>
      </w:r>
      <w:bookmarkEnd w:id="1530"/>
      <w:bookmarkEnd w:id="1531"/>
      <w:bookmarkEnd w:id="1532"/>
      <w:bookmarkEnd w:id="1533"/>
      <w:bookmarkEnd w:id="1534"/>
      <w:bookmarkEnd w:id="1535"/>
      <w:bookmarkEnd w:id="1536"/>
      <w:bookmarkEnd w:id="1537"/>
      <w:bookmarkEnd w:id="1538"/>
      <w:bookmarkEnd w:id="1539"/>
      <w:bookmarkEnd w:id="1540"/>
    </w:p>
    <w:p>
      <w:pPr>
        <w:pStyle w:val="Heading5"/>
        <w:spacing w:before="180"/>
        <w:rPr>
          <w:snapToGrid w:val="0"/>
        </w:rPr>
      </w:pPr>
      <w:bookmarkStart w:id="1541" w:name="_Toc490564251"/>
      <w:r>
        <w:rPr>
          <w:rStyle w:val="CharSectno"/>
        </w:rPr>
        <w:t>1</w:t>
      </w:r>
      <w:r>
        <w:rPr>
          <w:snapToGrid w:val="0"/>
        </w:rPr>
        <w:t>.</w:t>
      </w:r>
      <w:r>
        <w:rPr>
          <w:snapToGrid w:val="0"/>
        </w:rPr>
        <w:tab/>
        <w:t>Application for writ</w:t>
      </w:r>
      <w:bookmarkEnd w:id="1541"/>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542" w:name="_Toc490564252"/>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542"/>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543" w:name="_Toc490564253"/>
      <w:r>
        <w:rPr>
          <w:rStyle w:val="CharSectno"/>
        </w:rPr>
        <w:t>3</w:t>
      </w:r>
      <w:r>
        <w:rPr>
          <w:snapToGrid w:val="0"/>
        </w:rPr>
        <w:t>.</w:t>
      </w:r>
      <w:r>
        <w:rPr>
          <w:snapToGrid w:val="0"/>
        </w:rPr>
        <w:tab/>
        <w:t>Copies of affidavits to be supplied</w:t>
      </w:r>
      <w:bookmarkEnd w:id="1543"/>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544" w:name="_Toc490564254"/>
      <w:r>
        <w:rPr>
          <w:rStyle w:val="CharSectno"/>
        </w:rPr>
        <w:t>4</w:t>
      </w:r>
      <w:r>
        <w:rPr>
          <w:snapToGrid w:val="0"/>
        </w:rPr>
        <w:t>.</w:t>
      </w:r>
      <w:r>
        <w:rPr>
          <w:snapToGrid w:val="0"/>
        </w:rPr>
        <w:tab/>
        <w:t>Court may order release of person restrained</w:t>
      </w:r>
      <w:bookmarkEnd w:id="1544"/>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545" w:name="_Toc490564255"/>
      <w:r>
        <w:rPr>
          <w:rStyle w:val="CharSectno"/>
        </w:rPr>
        <w:t>5</w:t>
      </w:r>
      <w:r>
        <w:rPr>
          <w:snapToGrid w:val="0"/>
        </w:rPr>
        <w:t>.</w:t>
      </w:r>
      <w:r>
        <w:rPr>
          <w:snapToGrid w:val="0"/>
        </w:rPr>
        <w:tab/>
        <w:t>Signed copy of writ to be filed</w:t>
      </w:r>
      <w:bookmarkEnd w:id="1545"/>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546" w:name="_Toc490564256"/>
      <w:r>
        <w:rPr>
          <w:rStyle w:val="CharSectno"/>
        </w:rPr>
        <w:t>6</w:t>
      </w:r>
      <w:r>
        <w:t>.</w:t>
      </w:r>
      <w:r>
        <w:tab/>
        <w:t>Order for issue of writ, contents of</w:t>
      </w:r>
      <w:bookmarkEnd w:id="154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547" w:name="_Toc490564257"/>
      <w:r>
        <w:rPr>
          <w:rStyle w:val="CharSectno"/>
        </w:rPr>
        <w:t>7</w:t>
      </w:r>
      <w:r>
        <w:rPr>
          <w:snapToGrid w:val="0"/>
        </w:rPr>
        <w:t>.</w:t>
      </w:r>
      <w:r>
        <w:rPr>
          <w:snapToGrid w:val="0"/>
        </w:rPr>
        <w:tab/>
        <w:t>Service of writ and notice</w:t>
      </w:r>
      <w:bookmarkEnd w:id="154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548" w:name="_Toc490564258"/>
      <w:r>
        <w:rPr>
          <w:rStyle w:val="CharSectno"/>
        </w:rPr>
        <w:t>8</w:t>
      </w:r>
      <w:r>
        <w:rPr>
          <w:snapToGrid w:val="0"/>
        </w:rPr>
        <w:t>.</w:t>
      </w:r>
      <w:r>
        <w:rPr>
          <w:snapToGrid w:val="0"/>
        </w:rPr>
        <w:tab/>
        <w:t>Return to writ of habeas corpus</w:t>
      </w:r>
      <w:bookmarkEnd w:id="1548"/>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549" w:name="_Toc490564259"/>
      <w:r>
        <w:rPr>
          <w:rStyle w:val="CharSectno"/>
        </w:rPr>
        <w:t>9</w:t>
      </w:r>
      <w:r>
        <w:rPr>
          <w:snapToGrid w:val="0"/>
        </w:rPr>
        <w:t>.</w:t>
      </w:r>
      <w:r>
        <w:rPr>
          <w:snapToGrid w:val="0"/>
        </w:rPr>
        <w:tab/>
        <w:t>Procedure on hearing</w:t>
      </w:r>
      <w:bookmarkEnd w:id="1549"/>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550" w:name="_Toc490564260"/>
      <w:r>
        <w:rPr>
          <w:rStyle w:val="CharSectno"/>
        </w:rPr>
        <w:t>10</w:t>
      </w:r>
      <w:r>
        <w:rPr>
          <w:snapToGrid w:val="0"/>
        </w:rPr>
        <w:t>.</w:t>
      </w:r>
      <w:r>
        <w:rPr>
          <w:snapToGrid w:val="0"/>
        </w:rPr>
        <w:tab/>
        <w:t>Form of writ</w:t>
      </w:r>
      <w:bookmarkEnd w:id="1550"/>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551" w:name="_Toc470087785"/>
      <w:bookmarkStart w:id="1552" w:name="_Toc471201816"/>
      <w:bookmarkStart w:id="1553" w:name="_Toc476919145"/>
      <w:bookmarkStart w:id="1554" w:name="_Toc483467264"/>
      <w:bookmarkStart w:id="1555" w:name="_Toc483469500"/>
      <w:bookmarkStart w:id="1556" w:name="_Toc483470742"/>
      <w:bookmarkStart w:id="1557" w:name="_Toc484596758"/>
      <w:bookmarkStart w:id="1558" w:name="_Toc484599408"/>
      <w:bookmarkStart w:id="1559" w:name="_Toc484615468"/>
      <w:bookmarkStart w:id="1560" w:name="_Toc486601318"/>
      <w:bookmarkStart w:id="1561" w:name="_Toc490564261"/>
      <w:r>
        <w:rPr>
          <w:rStyle w:val="CharPartNo"/>
        </w:rPr>
        <w:t>Order 58</w:t>
      </w:r>
      <w:r>
        <w:t> — </w:t>
      </w:r>
      <w:r>
        <w:rPr>
          <w:rStyle w:val="CharPartText"/>
        </w:rPr>
        <w:t>Proceedings by originating summons</w:t>
      </w:r>
      <w:bookmarkEnd w:id="1551"/>
      <w:bookmarkEnd w:id="1552"/>
      <w:bookmarkEnd w:id="1553"/>
      <w:bookmarkEnd w:id="1554"/>
      <w:bookmarkEnd w:id="1555"/>
      <w:bookmarkEnd w:id="1556"/>
      <w:bookmarkEnd w:id="1557"/>
      <w:bookmarkEnd w:id="1558"/>
      <w:bookmarkEnd w:id="1559"/>
      <w:bookmarkEnd w:id="1560"/>
      <w:bookmarkEnd w:id="1561"/>
    </w:p>
    <w:p>
      <w:pPr>
        <w:pStyle w:val="Heading3"/>
      </w:pPr>
      <w:bookmarkStart w:id="1562" w:name="_Toc470087786"/>
      <w:bookmarkStart w:id="1563" w:name="_Toc471201817"/>
      <w:bookmarkStart w:id="1564" w:name="_Toc476919146"/>
      <w:bookmarkStart w:id="1565" w:name="_Toc483467265"/>
      <w:bookmarkStart w:id="1566" w:name="_Toc483469501"/>
      <w:bookmarkStart w:id="1567" w:name="_Toc483470743"/>
      <w:bookmarkStart w:id="1568" w:name="_Toc484596759"/>
      <w:bookmarkStart w:id="1569" w:name="_Toc484599409"/>
      <w:bookmarkStart w:id="1570" w:name="_Toc484615469"/>
      <w:bookmarkStart w:id="1571" w:name="_Toc486601319"/>
      <w:bookmarkStart w:id="1572" w:name="_Toc490564262"/>
      <w:r>
        <w:rPr>
          <w:rStyle w:val="CharDivNo"/>
        </w:rPr>
        <w:t>Division 1</w:t>
      </w:r>
      <w:r>
        <w:t> — </w:t>
      </w:r>
      <w:r>
        <w:rPr>
          <w:rStyle w:val="CharDivText"/>
        </w:rPr>
        <w:t>Introductory</w:t>
      </w:r>
      <w:bookmarkEnd w:id="1562"/>
      <w:bookmarkEnd w:id="1563"/>
      <w:bookmarkEnd w:id="1564"/>
      <w:bookmarkEnd w:id="1565"/>
      <w:bookmarkEnd w:id="1566"/>
      <w:bookmarkEnd w:id="1567"/>
      <w:bookmarkEnd w:id="1568"/>
      <w:bookmarkEnd w:id="1569"/>
      <w:bookmarkEnd w:id="1570"/>
      <w:bookmarkEnd w:id="1571"/>
      <w:bookmarkEnd w:id="1572"/>
    </w:p>
    <w:p>
      <w:pPr>
        <w:pStyle w:val="Footnoteheading"/>
      </w:pPr>
      <w:r>
        <w:tab/>
        <w:t xml:space="preserve">[Heading inserted in Gazette 22 Feb 2008 p. 638.] </w:t>
      </w:r>
    </w:p>
    <w:p>
      <w:pPr>
        <w:pStyle w:val="Heading5"/>
        <w:rPr>
          <w:snapToGrid w:val="0"/>
        </w:rPr>
      </w:pPr>
      <w:bookmarkStart w:id="1573" w:name="_Toc490564263"/>
      <w:r>
        <w:rPr>
          <w:rStyle w:val="CharSectno"/>
        </w:rPr>
        <w:t>1</w:t>
      </w:r>
      <w:r>
        <w:rPr>
          <w:snapToGrid w:val="0"/>
        </w:rPr>
        <w:t>.</w:t>
      </w:r>
      <w:r>
        <w:rPr>
          <w:snapToGrid w:val="0"/>
        </w:rPr>
        <w:tab/>
        <w:t>Which proceedings to be commenced by originating summons</w:t>
      </w:r>
      <w:bookmarkEnd w:id="1573"/>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574" w:name="_Toc470087788"/>
      <w:bookmarkStart w:id="1575" w:name="_Toc471201819"/>
      <w:bookmarkStart w:id="1576" w:name="_Toc476919148"/>
      <w:bookmarkStart w:id="1577" w:name="_Toc483467267"/>
      <w:bookmarkStart w:id="1578" w:name="_Toc483469503"/>
      <w:bookmarkStart w:id="1579" w:name="_Toc483470745"/>
      <w:bookmarkStart w:id="1580" w:name="_Toc484596761"/>
      <w:bookmarkStart w:id="1581" w:name="_Toc484599411"/>
      <w:bookmarkStart w:id="1582" w:name="_Toc484615471"/>
      <w:bookmarkStart w:id="1583" w:name="_Toc486601321"/>
      <w:bookmarkStart w:id="1584" w:name="_Toc490564264"/>
      <w:r>
        <w:rPr>
          <w:rStyle w:val="CharDivNo"/>
        </w:rPr>
        <w:t>Division 2</w:t>
      </w:r>
      <w:r>
        <w:t> — </w:t>
      </w:r>
      <w:r>
        <w:rPr>
          <w:rStyle w:val="CharDivText"/>
        </w:rPr>
        <w:t>Administration and trusts</w:t>
      </w:r>
      <w:bookmarkEnd w:id="1574"/>
      <w:bookmarkEnd w:id="1575"/>
      <w:bookmarkEnd w:id="1576"/>
      <w:bookmarkEnd w:id="1577"/>
      <w:bookmarkEnd w:id="1578"/>
      <w:bookmarkEnd w:id="1579"/>
      <w:bookmarkEnd w:id="1580"/>
      <w:bookmarkEnd w:id="1581"/>
      <w:bookmarkEnd w:id="1582"/>
      <w:bookmarkEnd w:id="1583"/>
      <w:bookmarkEnd w:id="1584"/>
    </w:p>
    <w:p>
      <w:pPr>
        <w:pStyle w:val="Footnoteheading"/>
      </w:pPr>
      <w:r>
        <w:tab/>
        <w:t xml:space="preserve">[Heading inserted in Gazette 22 Feb 2008 p. 638.] </w:t>
      </w:r>
    </w:p>
    <w:p>
      <w:pPr>
        <w:pStyle w:val="Heading5"/>
        <w:rPr>
          <w:snapToGrid w:val="0"/>
        </w:rPr>
      </w:pPr>
      <w:bookmarkStart w:id="1585" w:name="_Toc490564265"/>
      <w:r>
        <w:rPr>
          <w:rStyle w:val="CharSectno"/>
        </w:rPr>
        <w:t>2</w:t>
      </w:r>
      <w:r>
        <w:rPr>
          <w:snapToGrid w:val="0"/>
        </w:rPr>
        <w:t>.</w:t>
      </w:r>
      <w:r>
        <w:rPr>
          <w:snapToGrid w:val="0"/>
        </w:rPr>
        <w:tab/>
        <w:t>Executors etc. seeking certain relief without administration</w:t>
      </w:r>
      <w:bookmarkEnd w:id="1585"/>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586" w:name="_Toc490564266"/>
      <w:r>
        <w:rPr>
          <w:rStyle w:val="CharSectno"/>
        </w:rPr>
        <w:t>3</w:t>
      </w:r>
      <w:r>
        <w:rPr>
          <w:snapToGrid w:val="0"/>
        </w:rPr>
        <w:t>.</w:t>
      </w:r>
      <w:r>
        <w:rPr>
          <w:snapToGrid w:val="0"/>
        </w:rPr>
        <w:tab/>
        <w:t>Executors etc. applying for administration</w:t>
      </w:r>
      <w:bookmarkEnd w:id="1586"/>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587" w:name="_Toc490564267"/>
      <w:r>
        <w:rPr>
          <w:rStyle w:val="CharSectno"/>
        </w:rPr>
        <w:t>4</w:t>
      </w:r>
      <w:r>
        <w:rPr>
          <w:snapToGrid w:val="0"/>
        </w:rPr>
        <w:t>.</w:t>
      </w:r>
      <w:r>
        <w:rPr>
          <w:snapToGrid w:val="0"/>
        </w:rPr>
        <w:tab/>
        <w:t>Service of summons issued under r. 2 or 3</w:t>
      </w:r>
      <w:bookmarkEnd w:id="1587"/>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588" w:name="_Toc490564268"/>
      <w:r>
        <w:rPr>
          <w:rStyle w:val="CharSectno"/>
        </w:rPr>
        <w:t>5</w:t>
      </w:r>
      <w:r>
        <w:rPr>
          <w:snapToGrid w:val="0"/>
        </w:rPr>
        <w:t>.</w:t>
      </w:r>
      <w:r>
        <w:rPr>
          <w:snapToGrid w:val="0"/>
        </w:rPr>
        <w:tab/>
        <w:t>Decision without judgment for administration</w:t>
      </w:r>
      <w:bookmarkEnd w:id="1588"/>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589" w:name="_Toc490564269"/>
      <w:r>
        <w:rPr>
          <w:rStyle w:val="CharSectno"/>
        </w:rPr>
        <w:t>6</w:t>
      </w:r>
      <w:r>
        <w:rPr>
          <w:snapToGrid w:val="0"/>
        </w:rPr>
        <w:t>.</w:t>
      </w:r>
      <w:r>
        <w:rPr>
          <w:snapToGrid w:val="0"/>
        </w:rPr>
        <w:tab/>
        <w:t>Orders which may be made on application for administration etc. of trusts</w:t>
      </w:r>
      <w:bookmarkEnd w:id="1589"/>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590" w:name="_Toc490564270"/>
      <w:r>
        <w:rPr>
          <w:rStyle w:val="CharSectno"/>
        </w:rPr>
        <w:t>7</w:t>
      </w:r>
      <w:r>
        <w:rPr>
          <w:snapToGrid w:val="0"/>
        </w:rPr>
        <w:t>.</w:t>
      </w:r>
      <w:r>
        <w:rPr>
          <w:snapToGrid w:val="0"/>
        </w:rPr>
        <w:tab/>
        <w:t>Interference with discretion of trustee etc.</w:t>
      </w:r>
      <w:bookmarkEnd w:id="1590"/>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591" w:name="_Toc490564271"/>
      <w:r>
        <w:rPr>
          <w:rStyle w:val="CharSectno"/>
        </w:rPr>
        <w:t>8</w:t>
      </w:r>
      <w:r>
        <w:rPr>
          <w:snapToGrid w:val="0"/>
        </w:rPr>
        <w:t>.</w:t>
      </w:r>
      <w:r>
        <w:rPr>
          <w:snapToGrid w:val="0"/>
        </w:rPr>
        <w:tab/>
        <w:t>Conduct of sale of trust property</w:t>
      </w:r>
      <w:bookmarkEnd w:id="1591"/>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592" w:name="_Toc470087796"/>
      <w:bookmarkStart w:id="1593" w:name="_Toc471201827"/>
      <w:bookmarkStart w:id="1594" w:name="_Toc476919156"/>
      <w:bookmarkStart w:id="1595" w:name="_Toc483467275"/>
      <w:bookmarkStart w:id="1596" w:name="_Toc483469511"/>
      <w:bookmarkStart w:id="1597" w:name="_Toc483470753"/>
      <w:bookmarkStart w:id="1598" w:name="_Toc484596769"/>
      <w:bookmarkStart w:id="1599" w:name="_Toc484599419"/>
      <w:bookmarkStart w:id="1600" w:name="_Toc484615479"/>
      <w:bookmarkStart w:id="1601" w:name="_Toc486601329"/>
      <w:bookmarkStart w:id="1602" w:name="_Toc490564272"/>
      <w:r>
        <w:rPr>
          <w:rStyle w:val="CharDivNo"/>
        </w:rPr>
        <w:t>Division 4</w:t>
      </w:r>
      <w:r>
        <w:t> — </w:t>
      </w:r>
      <w:r>
        <w:rPr>
          <w:rStyle w:val="CharDivText"/>
        </w:rPr>
        <w:t>Declaration on originating summons</w:t>
      </w:r>
      <w:bookmarkEnd w:id="1592"/>
      <w:bookmarkEnd w:id="1593"/>
      <w:bookmarkEnd w:id="1594"/>
      <w:bookmarkEnd w:id="1595"/>
      <w:bookmarkEnd w:id="1596"/>
      <w:bookmarkEnd w:id="1597"/>
      <w:bookmarkEnd w:id="1598"/>
      <w:bookmarkEnd w:id="1599"/>
      <w:bookmarkEnd w:id="1600"/>
      <w:bookmarkEnd w:id="1601"/>
      <w:bookmarkEnd w:id="1602"/>
    </w:p>
    <w:p>
      <w:pPr>
        <w:pStyle w:val="Footnoteheading"/>
        <w:spacing w:before="100"/>
      </w:pPr>
      <w:r>
        <w:tab/>
        <w:t xml:space="preserve">[Heading inserted in Gazette 22 Feb 2008 p. 638.] </w:t>
      </w:r>
    </w:p>
    <w:p>
      <w:pPr>
        <w:pStyle w:val="Heading5"/>
        <w:spacing w:before="200"/>
        <w:rPr>
          <w:snapToGrid w:val="0"/>
        </w:rPr>
      </w:pPr>
      <w:bookmarkStart w:id="1603" w:name="_Toc490564273"/>
      <w:r>
        <w:rPr>
          <w:rStyle w:val="CharSectno"/>
        </w:rPr>
        <w:t>10</w:t>
      </w:r>
      <w:r>
        <w:rPr>
          <w:snapToGrid w:val="0"/>
        </w:rPr>
        <w:t>.</w:t>
      </w:r>
      <w:r>
        <w:rPr>
          <w:snapToGrid w:val="0"/>
        </w:rPr>
        <w:tab/>
        <w:t>Construction of written instruments</w:t>
      </w:r>
      <w:bookmarkEnd w:id="160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604" w:name="_Toc490564274"/>
      <w:r>
        <w:rPr>
          <w:rStyle w:val="CharSectno"/>
        </w:rPr>
        <w:t>11</w:t>
      </w:r>
      <w:r>
        <w:rPr>
          <w:snapToGrid w:val="0"/>
        </w:rPr>
        <w:t>.</w:t>
      </w:r>
      <w:r>
        <w:rPr>
          <w:snapToGrid w:val="0"/>
        </w:rPr>
        <w:tab/>
        <w:t>Construction or validity of legislation</w:t>
      </w:r>
      <w:bookmarkEnd w:id="1604"/>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605" w:name="_Toc490564275"/>
      <w:r>
        <w:rPr>
          <w:rStyle w:val="CharSectno"/>
        </w:rPr>
        <w:t>12</w:t>
      </w:r>
      <w:r>
        <w:rPr>
          <w:snapToGrid w:val="0"/>
        </w:rPr>
        <w:t>.</w:t>
      </w:r>
      <w:r>
        <w:rPr>
          <w:snapToGrid w:val="0"/>
        </w:rPr>
        <w:tab/>
        <w:t>Court may refuse to determine summons in some cases</w:t>
      </w:r>
      <w:bookmarkEnd w:id="160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606" w:name="_Toc490564276"/>
      <w:r>
        <w:rPr>
          <w:rStyle w:val="CharSectno"/>
        </w:rPr>
        <w:t>13</w:t>
      </w:r>
      <w:r>
        <w:rPr>
          <w:snapToGrid w:val="0"/>
        </w:rPr>
        <w:t>.</w:t>
      </w:r>
      <w:r>
        <w:rPr>
          <w:snapToGrid w:val="0"/>
        </w:rPr>
        <w:tab/>
        <w:t>Effect of contracts for sale etc. of land</w:t>
      </w:r>
      <w:bookmarkEnd w:id="160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607" w:name="_Toc470087801"/>
      <w:bookmarkStart w:id="1608" w:name="_Toc471201832"/>
      <w:bookmarkStart w:id="1609" w:name="_Toc476919161"/>
      <w:bookmarkStart w:id="1610" w:name="_Toc483467280"/>
      <w:bookmarkStart w:id="1611" w:name="_Toc483469516"/>
      <w:bookmarkStart w:id="1612" w:name="_Toc483470758"/>
      <w:bookmarkStart w:id="1613" w:name="_Toc484596774"/>
      <w:bookmarkStart w:id="1614" w:name="_Toc484599424"/>
      <w:bookmarkStart w:id="1615" w:name="_Toc484615484"/>
      <w:bookmarkStart w:id="1616" w:name="_Toc486601334"/>
      <w:bookmarkStart w:id="1617" w:name="_Toc490564277"/>
      <w:r>
        <w:rPr>
          <w:rStyle w:val="CharDivNo"/>
        </w:rPr>
        <w:t>Division 5</w:t>
      </w:r>
      <w:r>
        <w:t> — </w:t>
      </w:r>
      <w:r>
        <w:rPr>
          <w:rStyle w:val="CharDivText"/>
        </w:rPr>
        <w:t>General</w:t>
      </w:r>
      <w:bookmarkEnd w:id="1607"/>
      <w:bookmarkEnd w:id="1608"/>
      <w:bookmarkEnd w:id="1609"/>
      <w:bookmarkEnd w:id="1610"/>
      <w:bookmarkEnd w:id="1611"/>
      <w:bookmarkEnd w:id="1612"/>
      <w:bookmarkEnd w:id="1613"/>
      <w:bookmarkEnd w:id="1614"/>
      <w:bookmarkEnd w:id="1615"/>
      <w:bookmarkEnd w:id="1616"/>
      <w:bookmarkEnd w:id="1617"/>
    </w:p>
    <w:p>
      <w:pPr>
        <w:pStyle w:val="Footnoteheading"/>
        <w:keepNext/>
      </w:pPr>
      <w:r>
        <w:tab/>
        <w:t xml:space="preserve">[Heading inserted in Gazette 22 Feb 2008 p. 638.] </w:t>
      </w:r>
    </w:p>
    <w:p>
      <w:pPr>
        <w:pStyle w:val="Heading5"/>
        <w:rPr>
          <w:snapToGrid w:val="0"/>
        </w:rPr>
      </w:pPr>
      <w:bookmarkStart w:id="1618" w:name="_Toc490564278"/>
      <w:r>
        <w:rPr>
          <w:rStyle w:val="CharSectno"/>
        </w:rPr>
        <w:t>14</w:t>
      </w:r>
      <w:r>
        <w:rPr>
          <w:snapToGrid w:val="0"/>
        </w:rPr>
        <w:t>.</w:t>
      </w:r>
      <w:r>
        <w:rPr>
          <w:snapToGrid w:val="0"/>
        </w:rPr>
        <w:tab/>
        <w:t>Form and issue of originating summons</w:t>
      </w:r>
      <w:bookmarkEnd w:id="1618"/>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619" w:name="_Toc490564279"/>
      <w:r>
        <w:rPr>
          <w:rStyle w:val="CharSectno"/>
        </w:rPr>
        <w:t>15</w:t>
      </w:r>
      <w:r>
        <w:rPr>
          <w:snapToGrid w:val="0"/>
        </w:rPr>
        <w:t>.</w:t>
      </w:r>
      <w:r>
        <w:rPr>
          <w:snapToGrid w:val="0"/>
        </w:rPr>
        <w:tab/>
        <w:t>Order 7 applies to originating summons</w:t>
      </w:r>
      <w:bookmarkEnd w:id="1619"/>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620" w:name="_Toc490564280"/>
      <w:r>
        <w:rPr>
          <w:rStyle w:val="CharSectno"/>
        </w:rPr>
        <w:t>16</w:t>
      </w:r>
      <w:r>
        <w:rPr>
          <w:snapToGrid w:val="0"/>
        </w:rPr>
        <w:t>.</w:t>
      </w:r>
      <w:r>
        <w:rPr>
          <w:snapToGrid w:val="0"/>
        </w:rPr>
        <w:tab/>
        <w:t>Time for appearance</w:t>
      </w:r>
      <w:bookmarkEnd w:id="1620"/>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621" w:name="_Toc490564281"/>
      <w:r>
        <w:rPr>
          <w:rStyle w:val="CharSectno"/>
        </w:rPr>
        <w:t>17</w:t>
      </w:r>
      <w:r>
        <w:rPr>
          <w:snapToGrid w:val="0"/>
        </w:rPr>
        <w:t>.</w:t>
      </w:r>
      <w:r>
        <w:rPr>
          <w:snapToGrid w:val="0"/>
        </w:rPr>
        <w:tab/>
        <w:t>Entry of appearance</w:t>
      </w:r>
      <w:bookmarkEnd w:id="1621"/>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622" w:name="_Toc490564282"/>
      <w:r>
        <w:rPr>
          <w:rStyle w:val="CharSectno"/>
        </w:rPr>
        <w:t>18</w:t>
      </w:r>
      <w:r>
        <w:rPr>
          <w:snapToGrid w:val="0"/>
        </w:rPr>
        <w:t>.</w:t>
      </w:r>
      <w:r>
        <w:rPr>
          <w:snapToGrid w:val="0"/>
        </w:rPr>
        <w:tab/>
        <w:t>When appearance not required</w:t>
      </w:r>
      <w:bookmarkEnd w:id="1622"/>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1623" w:name="_Toc490564283"/>
      <w:r>
        <w:rPr>
          <w:rStyle w:val="CharSectno"/>
        </w:rPr>
        <w:t>18A</w:t>
      </w:r>
      <w:r>
        <w:rPr>
          <w:snapToGrid w:val="0"/>
        </w:rPr>
        <w:t>.</w:t>
      </w:r>
      <w:r>
        <w:rPr>
          <w:snapToGrid w:val="0"/>
        </w:rPr>
        <w:tab/>
        <w:t>Time for service where appearance not required</w:t>
      </w:r>
      <w:bookmarkEnd w:id="1623"/>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624" w:name="_Toc490564284"/>
      <w:r>
        <w:rPr>
          <w:rStyle w:val="CharSectno"/>
        </w:rPr>
        <w:t>19</w:t>
      </w:r>
      <w:r>
        <w:rPr>
          <w:snapToGrid w:val="0"/>
        </w:rPr>
        <w:t>.</w:t>
      </w:r>
      <w:r>
        <w:rPr>
          <w:snapToGrid w:val="0"/>
        </w:rPr>
        <w:tab/>
        <w:t>Fixing time for hearing summons</w:t>
      </w:r>
      <w:bookmarkEnd w:id="1624"/>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625" w:name="_Toc490564285"/>
      <w:r>
        <w:rPr>
          <w:rStyle w:val="CharSectno"/>
        </w:rPr>
        <w:t>20</w:t>
      </w:r>
      <w:r>
        <w:rPr>
          <w:snapToGrid w:val="0"/>
        </w:rPr>
        <w:t>.</w:t>
      </w:r>
      <w:r>
        <w:rPr>
          <w:snapToGrid w:val="0"/>
        </w:rPr>
        <w:tab/>
        <w:t>Notice of hearing of summons</w:t>
      </w:r>
      <w:bookmarkEnd w:id="1625"/>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626" w:name="_Toc490564286"/>
      <w:r>
        <w:rPr>
          <w:rStyle w:val="CharSectno"/>
        </w:rPr>
        <w:t>21</w:t>
      </w:r>
      <w:r>
        <w:rPr>
          <w:snapToGrid w:val="0"/>
        </w:rPr>
        <w:t>.</w:t>
      </w:r>
      <w:r>
        <w:rPr>
          <w:snapToGrid w:val="0"/>
        </w:rPr>
        <w:tab/>
        <w:t>Evidence at hearing to be by affidavit</w:t>
      </w:r>
      <w:bookmarkEnd w:id="1626"/>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627" w:name="_Toc490564287"/>
      <w:r>
        <w:rPr>
          <w:rStyle w:val="CharSectno"/>
        </w:rPr>
        <w:t>22</w:t>
      </w:r>
      <w:r>
        <w:rPr>
          <w:snapToGrid w:val="0"/>
        </w:rPr>
        <w:t>.</w:t>
      </w:r>
      <w:r>
        <w:rPr>
          <w:snapToGrid w:val="0"/>
        </w:rPr>
        <w:tab/>
        <w:t>Hearings in absence of party</w:t>
      </w:r>
      <w:bookmarkEnd w:id="1627"/>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628" w:name="_Toc490564288"/>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628"/>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629" w:name="_Toc490564289"/>
      <w:r>
        <w:rPr>
          <w:rStyle w:val="CharSectno"/>
        </w:rPr>
        <w:t>24</w:t>
      </w:r>
      <w:r>
        <w:rPr>
          <w:snapToGrid w:val="0"/>
        </w:rPr>
        <w:t>.</w:t>
      </w:r>
      <w:r>
        <w:rPr>
          <w:snapToGrid w:val="0"/>
        </w:rPr>
        <w:tab/>
        <w:t>Costs thrown away by non</w:t>
      </w:r>
      <w:r>
        <w:rPr>
          <w:snapToGrid w:val="0"/>
        </w:rPr>
        <w:noBreakHyphen/>
        <w:t>attendance of party</w:t>
      </w:r>
      <w:bookmarkEnd w:id="1629"/>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630" w:name="_Toc490564290"/>
      <w:r>
        <w:rPr>
          <w:rStyle w:val="CharSectno"/>
        </w:rPr>
        <w:t>25</w:t>
      </w:r>
      <w:r>
        <w:rPr>
          <w:snapToGrid w:val="0"/>
        </w:rPr>
        <w:t>.</w:t>
      </w:r>
      <w:r>
        <w:rPr>
          <w:snapToGrid w:val="0"/>
        </w:rPr>
        <w:tab/>
        <w:t>Hearings not completed on hearing date</w:t>
      </w:r>
      <w:bookmarkEnd w:id="1630"/>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631" w:name="_Toc490564291"/>
      <w:r>
        <w:rPr>
          <w:rStyle w:val="CharSectno"/>
        </w:rPr>
        <w:t>26</w:t>
      </w:r>
      <w:r>
        <w:rPr>
          <w:snapToGrid w:val="0"/>
        </w:rPr>
        <w:t>.</w:t>
      </w:r>
      <w:r>
        <w:rPr>
          <w:snapToGrid w:val="0"/>
        </w:rPr>
        <w:tab/>
        <w:t>Other matters that may be included in one summons</w:t>
      </w:r>
      <w:bookmarkEnd w:id="1631"/>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632" w:name="_Toc490564292"/>
      <w:r>
        <w:rPr>
          <w:rStyle w:val="CharSectno"/>
        </w:rPr>
        <w:t>27</w:t>
      </w:r>
      <w:r>
        <w:rPr>
          <w:snapToGrid w:val="0"/>
        </w:rPr>
        <w:t>.</w:t>
      </w:r>
      <w:r>
        <w:rPr>
          <w:snapToGrid w:val="0"/>
        </w:rPr>
        <w:tab/>
        <w:t>Directions as to hearings, evidence etc.</w:t>
      </w:r>
      <w:bookmarkEnd w:id="1632"/>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633" w:name="_Toc490564293"/>
      <w:r>
        <w:rPr>
          <w:rStyle w:val="CharSectno"/>
        </w:rPr>
        <w:t>28</w:t>
      </w:r>
      <w:r>
        <w:rPr>
          <w:snapToGrid w:val="0"/>
        </w:rPr>
        <w:t>.</w:t>
      </w:r>
      <w:r>
        <w:rPr>
          <w:snapToGrid w:val="0"/>
        </w:rPr>
        <w:tab/>
        <w:t>Adjourning hearings</w:t>
      </w:r>
      <w:bookmarkEnd w:id="1633"/>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634" w:name="_Toc490564294"/>
      <w:r>
        <w:rPr>
          <w:rStyle w:val="CharSectno"/>
        </w:rPr>
        <w:t>29</w:t>
      </w:r>
      <w:r>
        <w:rPr>
          <w:snapToGrid w:val="0"/>
        </w:rPr>
        <w:t>.</w:t>
      </w:r>
      <w:r>
        <w:rPr>
          <w:snapToGrid w:val="0"/>
        </w:rPr>
        <w:tab/>
        <w:t>Court’s powers and procedure at hearings</w:t>
      </w:r>
      <w:bookmarkEnd w:id="1634"/>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635" w:name="_Toc490564295"/>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635"/>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1636" w:name="_Toc470087820"/>
      <w:bookmarkStart w:id="1637" w:name="_Toc471201851"/>
      <w:bookmarkStart w:id="1638" w:name="_Toc476919180"/>
      <w:bookmarkStart w:id="1639" w:name="_Toc483467299"/>
      <w:bookmarkStart w:id="1640" w:name="_Toc483469535"/>
      <w:bookmarkStart w:id="1641" w:name="_Toc483470777"/>
      <w:bookmarkStart w:id="1642" w:name="_Toc484596793"/>
      <w:bookmarkStart w:id="1643" w:name="_Toc484599443"/>
      <w:bookmarkStart w:id="1644" w:name="_Toc484615503"/>
      <w:bookmarkStart w:id="1645" w:name="_Toc486601353"/>
      <w:bookmarkStart w:id="1646" w:name="_Toc490564296"/>
      <w:r>
        <w:rPr>
          <w:rStyle w:val="CharPartNo"/>
        </w:rPr>
        <w:t>Order 59</w:t>
      </w:r>
      <w:r>
        <w:rPr>
          <w:rStyle w:val="CharDivNo"/>
        </w:rPr>
        <w:t> </w:t>
      </w:r>
      <w:r>
        <w:t>—</w:t>
      </w:r>
      <w:r>
        <w:rPr>
          <w:rStyle w:val="CharDivText"/>
        </w:rPr>
        <w:t> </w:t>
      </w:r>
      <w:r>
        <w:rPr>
          <w:rStyle w:val="CharPartText"/>
        </w:rPr>
        <w:t>Applications and proceedings in chambers</w:t>
      </w:r>
      <w:bookmarkEnd w:id="1636"/>
      <w:bookmarkEnd w:id="1637"/>
      <w:bookmarkEnd w:id="1638"/>
      <w:bookmarkEnd w:id="1639"/>
      <w:bookmarkEnd w:id="1640"/>
      <w:bookmarkEnd w:id="1641"/>
      <w:bookmarkEnd w:id="1642"/>
      <w:bookmarkEnd w:id="1643"/>
      <w:bookmarkEnd w:id="1644"/>
      <w:bookmarkEnd w:id="1645"/>
      <w:bookmarkEnd w:id="1646"/>
    </w:p>
    <w:p>
      <w:pPr>
        <w:pStyle w:val="Heading5"/>
        <w:rPr>
          <w:snapToGrid w:val="0"/>
        </w:rPr>
      </w:pPr>
      <w:bookmarkStart w:id="1647" w:name="_Toc490564297"/>
      <w:r>
        <w:rPr>
          <w:rStyle w:val="CharSectno"/>
        </w:rPr>
        <w:t>1</w:t>
      </w:r>
      <w:r>
        <w:rPr>
          <w:snapToGrid w:val="0"/>
        </w:rPr>
        <w:t>.</w:t>
      </w:r>
      <w:r>
        <w:rPr>
          <w:snapToGrid w:val="0"/>
        </w:rPr>
        <w:tab/>
        <w:t>Business to be dealt with in chambers</w:t>
      </w:r>
      <w:bookmarkEnd w:id="1647"/>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648" w:name="_Toc490564298"/>
      <w:r>
        <w:rPr>
          <w:rStyle w:val="CharSectno"/>
        </w:rPr>
        <w:t>2</w:t>
      </w:r>
      <w:r>
        <w:rPr>
          <w:snapToGrid w:val="0"/>
        </w:rPr>
        <w:t>.</w:t>
      </w:r>
      <w:r>
        <w:rPr>
          <w:snapToGrid w:val="0"/>
        </w:rPr>
        <w:tab/>
        <w:t>Hearings may be in open court or chambers</w:t>
      </w:r>
      <w:bookmarkEnd w:id="164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649" w:name="_Toc490564299"/>
      <w:r>
        <w:rPr>
          <w:rStyle w:val="CharSectno"/>
        </w:rPr>
        <w:t>3</w:t>
      </w:r>
      <w:r>
        <w:rPr>
          <w:snapToGrid w:val="0"/>
        </w:rPr>
        <w:t>.</w:t>
      </w:r>
      <w:r>
        <w:rPr>
          <w:snapToGrid w:val="0"/>
        </w:rPr>
        <w:tab/>
        <w:t>Applications in chambers, form of</w:t>
      </w:r>
      <w:bookmarkEnd w:id="1649"/>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650" w:name="_Toc490564300"/>
      <w:r>
        <w:rPr>
          <w:rStyle w:val="CharSectno"/>
        </w:rPr>
        <w:t>4</w:t>
      </w:r>
      <w:r>
        <w:rPr>
          <w:snapToGrid w:val="0"/>
        </w:rPr>
        <w:t>.</w:t>
      </w:r>
      <w:r>
        <w:rPr>
          <w:snapToGrid w:val="0"/>
        </w:rPr>
        <w:tab/>
        <w:t>Summons, form and issue of</w:t>
      </w:r>
      <w:bookmarkEnd w:id="1650"/>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651" w:name="_Toc490564301"/>
      <w:r>
        <w:rPr>
          <w:rStyle w:val="CharSectno"/>
        </w:rPr>
        <w:t>5</w:t>
      </w:r>
      <w:r>
        <w:rPr>
          <w:snapToGrid w:val="0"/>
        </w:rPr>
        <w:t>.</w:t>
      </w:r>
      <w:r>
        <w:rPr>
          <w:snapToGrid w:val="0"/>
        </w:rPr>
        <w:tab/>
        <w:t>Summons, service of</w:t>
      </w:r>
      <w:bookmarkEnd w:id="1651"/>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652" w:name="_Toc490564302"/>
      <w:r>
        <w:rPr>
          <w:rStyle w:val="CharSectno"/>
        </w:rPr>
        <w:t>6</w:t>
      </w:r>
      <w:r>
        <w:rPr>
          <w:snapToGrid w:val="0"/>
        </w:rPr>
        <w:t>.</w:t>
      </w:r>
      <w:r>
        <w:rPr>
          <w:snapToGrid w:val="0"/>
        </w:rPr>
        <w:tab/>
        <w:t>Experts, assistance of</w:t>
      </w:r>
      <w:bookmarkEnd w:id="1652"/>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653" w:name="_Toc490564303"/>
      <w:r>
        <w:rPr>
          <w:rStyle w:val="CharSectno"/>
        </w:rPr>
        <w:t>7</w:t>
      </w:r>
      <w:r>
        <w:rPr>
          <w:snapToGrid w:val="0"/>
        </w:rPr>
        <w:t>.</w:t>
      </w:r>
      <w:r>
        <w:rPr>
          <w:snapToGrid w:val="0"/>
        </w:rPr>
        <w:tab/>
        <w:t>Application of O. 58 r. 22 to 28</w:t>
      </w:r>
      <w:bookmarkEnd w:id="1653"/>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654" w:name="_Toc490564304"/>
      <w:r>
        <w:rPr>
          <w:rStyle w:val="CharSectno"/>
        </w:rPr>
        <w:t>8</w:t>
      </w:r>
      <w:r>
        <w:rPr>
          <w:snapToGrid w:val="0"/>
        </w:rPr>
        <w:t>.</w:t>
      </w:r>
      <w:r>
        <w:rPr>
          <w:snapToGrid w:val="0"/>
        </w:rPr>
        <w:tab/>
        <w:t>Stay of proceedings, ordering</w:t>
      </w:r>
      <w:bookmarkEnd w:id="1654"/>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655" w:name="_Toc490564305"/>
      <w:r>
        <w:rPr>
          <w:rStyle w:val="CharSectno"/>
        </w:rPr>
        <w:t>9</w:t>
      </w:r>
      <w:r>
        <w:rPr>
          <w:snapToGrid w:val="0"/>
        </w:rPr>
        <w:t>.</w:t>
      </w:r>
      <w:r>
        <w:rPr>
          <w:snapToGrid w:val="0"/>
        </w:rPr>
        <w:tab/>
        <w:t>Parties to confer before making application</w:t>
      </w:r>
      <w:bookmarkEnd w:id="1655"/>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656" w:name="_Toc490564306"/>
      <w:r>
        <w:rPr>
          <w:rStyle w:val="CharSectno"/>
        </w:rPr>
        <w:t>10</w:t>
      </w:r>
      <w:r>
        <w:rPr>
          <w:snapToGrid w:val="0"/>
        </w:rPr>
        <w:t>.</w:t>
      </w:r>
      <w:r>
        <w:rPr>
          <w:snapToGrid w:val="0"/>
        </w:rPr>
        <w:tab/>
        <w:t>Orders, form of</w:t>
      </w:r>
      <w:bookmarkEnd w:id="1656"/>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657" w:name="_Toc470087831"/>
      <w:bookmarkStart w:id="1658" w:name="_Toc471201862"/>
      <w:bookmarkStart w:id="1659" w:name="_Toc476919191"/>
      <w:bookmarkStart w:id="1660" w:name="_Toc483467310"/>
      <w:bookmarkStart w:id="1661" w:name="_Toc483469546"/>
      <w:bookmarkStart w:id="1662" w:name="_Toc483470788"/>
      <w:bookmarkStart w:id="1663" w:name="_Toc484596804"/>
      <w:bookmarkStart w:id="1664" w:name="_Toc484599454"/>
      <w:bookmarkStart w:id="1665" w:name="_Toc484615514"/>
      <w:bookmarkStart w:id="1666" w:name="_Toc486601364"/>
      <w:bookmarkStart w:id="1667" w:name="_Toc490564307"/>
      <w:r>
        <w:rPr>
          <w:rStyle w:val="CharPartNo"/>
        </w:rPr>
        <w:t>Order 60</w:t>
      </w:r>
      <w:r>
        <w:rPr>
          <w:b w:val="0"/>
        </w:rPr>
        <w:t> </w:t>
      </w:r>
      <w:r>
        <w:t>—</w:t>
      </w:r>
      <w:r>
        <w:rPr>
          <w:b w:val="0"/>
        </w:rPr>
        <w:t> </w:t>
      </w:r>
      <w:r>
        <w:rPr>
          <w:rStyle w:val="CharPartText"/>
        </w:rPr>
        <w:t>Masters’ jurisdiction</w:t>
      </w:r>
      <w:bookmarkEnd w:id="1657"/>
      <w:bookmarkEnd w:id="1658"/>
      <w:bookmarkEnd w:id="1659"/>
      <w:bookmarkEnd w:id="1660"/>
      <w:bookmarkEnd w:id="1661"/>
      <w:bookmarkEnd w:id="1662"/>
      <w:bookmarkEnd w:id="1663"/>
      <w:bookmarkEnd w:id="1664"/>
      <w:bookmarkEnd w:id="1665"/>
      <w:bookmarkEnd w:id="1666"/>
      <w:bookmarkEnd w:id="1667"/>
    </w:p>
    <w:p>
      <w:pPr>
        <w:pStyle w:val="Footnotesection"/>
      </w:pPr>
      <w:r>
        <w:tab/>
        <w:t>[Heading inserted in Gazette 21 Feb 2007 p. 562.]</w:t>
      </w:r>
    </w:p>
    <w:p>
      <w:pPr>
        <w:pStyle w:val="Heading5"/>
      </w:pPr>
      <w:bookmarkStart w:id="1668" w:name="_Toc490564308"/>
      <w:r>
        <w:rPr>
          <w:rStyle w:val="CharSectno"/>
        </w:rPr>
        <w:t>1</w:t>
      </w:r>
      <w:r>
        <w:t>.</w:t>
      </w:r>
      <w:r>
        <w:tab/>
        <w:t>Masters’ general jurisdiction</w:t>
      </w:r>
      <w:bookmarkEnd w:id="1668"/>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1669" w:name="_Toc490564309"/>
      <w:r>
        <w:rPr>
          <w:rStyle w:val="CharSectno"/>
        </w:rPr>
        <w:t>2</w:t>
      </w:r>
      <w:r>
        <w:t>.</w:t>
      </w:r>
      <w:r>
        <w:tab/>
        <w:t>Master may refer matter to judge or Court of Appeal</w:t>
      </w:r>
      <w:bookmarkEnd w:id="1669"/>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670" w:name="_Toc470087834"/>
      <w:bookmarkStart w:id="1671" w:name="_Toc471201865"/>
      <w:bookmarkStart w:id="1672" w:name="_Toc476919194"/>
      <w:bookmarkStart w:id="1673" w:name="_Toc483467313"/>
      <w:bookmarkStart w:id="1674" w:name="_Toc483469549"/>
      <w:bookmarkStart w:id="1675" w:name="_Toc483470791"/>
      <w:bookmarkStart w:id="1676" w:name="_Toc484596807"/>
      <w:bookmarkStart w:id="1677" w:name="_Toc484599457"/>
      <w:bookmarkStart w:id="1678" w:name="_Toc484615517"/>
      <w:bookmarkStart w:id="1679" w:name="_Toc486601367"/>
      <w:bookmarkStart w:id="1680" w:name="_Toc490564310"/>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670"/>
      <w:bookmarkEnd w:id="1671"/>
      <w:bookmarkEnd w:id="1672"/>
      <w:bookmarkEnd w:id="1673"/>
      <w:bookmarkEnd w:id="1674"/>
      <w:bookmarkEnd w:id="1675"/>
      <w:bookmarkEnd w:id="1676"/>
      <w:bookmarkEnd w:id="1677"/>
      <w:bookmarkEnd w:id="1678"/>
      <w:bookmarkEnd w:id="1679"/>
      <w:bookmarkEnd w:id="1680"/>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681" w:name="_Toc490564311"/>
      <w:r>
        <w:rPr>
          <w:rStyle w:val="CharSectno"/>
        </w:rPr>
        <w:t>1</w:t>
      </w:r>
      <w:r>
        <w:rPr>
          <w:snapToGrid w:val="0"/>
        </w:rPr>
        <w:t>.</w:t>
      </w:r>
      <w:r>
        <w:rPr>
          <w:snapToGrid w:val="0"/>
        </w:rPr>
        <w:tab/>
      </w:r>
      <w:r>
        <w:rPr>
          <w:szCs w:val="24"/>
        </w:rPr>
        <w:t>Registrars’ general jurisdiction</w:t>
      </w:r>
      <w:bookmarkEnd w:id="1681"/>
    </w:p>
    <w:p>
      <w:pPr>
        <w:pStyle w:val="Subsection"/>
        <w:rPr>
          <w:snapToGrid w:val="0"/>
        </w:rPr>
      </w:pPr>
      <w:r>
        <w:rPr>
          <w:snapToGrid w:val="0"/>
        </w:rPr>
        <w:tab/>
      </w:r>
      <w:r>
        <w:t>(1)</w:t>
      </w:r>
      <w:r>
        <w:tab/>
        <w:t>A registrar</w:t>
      </w:r>
      <w:r>
        <w:rPr>
          <w:snapToGrid w:val="0"/>
        </w:rPr>
        <w:t xml:space="preserve">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w:t>
      </w:r>
    </w:p>
    <w:p>
      <w:pPr>
        <w:pStyle w:val="Heading5"/>
      </w:pPr>
      <w:bookmarkStart w:id="1682" w:name="_Toc490564312"/>
      <w:r>
        <w:rPr>
          <w:rStyle w:val="CharSectno"/>
        </w:rPr>
        <w:t>2</w:t>
      </w:r>
      <w:r>
        <w:t>.</w:t>
      </w:r>
      <w:r>
        <w:tab/>
        <w:t>Registrars’ jurisdiction with respect to case management</w:t>
      </w:r>
      <w:bookmarkEnd w:id="1682"/>
    </w:p>
    <w:p>
      <w:pPr>
        <w:pStyle w:val="Subsection"/>
      </w:pPr>
      <w:r>
        <w:tab/>
        <w:t>(1)</w:t>
      </w:r>
      <w:r>
        <w:tab/>
        <w:t xml:space="preserve">For the purposes of Order 4A, a case management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case management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case management registrar by a judge or master.</w:t>
      </w:r>
    </w:p>
    <w:p>
      <w:pPr>
        <w:pStyle w:val="Subsection"/>
      </w:pPr>
      <w:r>
        <w:tab/>
        <w:t>(4)</w:t>
      </w:r>
      <w:r>
        <w:tab/>
        <w:t>A case management registrar cannot order the attachment or committal of any person.</w:t>
      </w:r>
    </w:p>
    <w:p>
      <w:pPr>
        <w:pStyle w:val="Subsection"/>
      </w:pPr>
      <w:r>
        <w:tab/>
        <w:t>(5)</w:t>
      </w:r>
      <w:r>
        <w:tab/>
        <w:t>An interlocutory order made by a case management registrar is not enforceable by a writ of attachment or order of committal.</w:t>
      </w:r>
    </w:p>
    <w:p>
      <w:pPr>
        <w:pStyle w:val="Footnotesection"/>
      </w:pPr>
      <w:r>
        <w:tab/>
        <w:t>[Rule 2 inserted in Gazette 13 Nov 2015 p. 4647-8; amended in Gazette 20 Dec 2016 p. 5842.]</w:t>
      </w:r>
    </w:p>
    <w:p>
      <w:pPr>
        <w:pStyle w:val="Heading5"/>
      </w:pPr>
      <w:bookmarkStart w:id="1683" w:name="_Toc490564313"/>
      <w:r>
        <w:rPr>
          <w:rStyle w:val="CharSectno"/>
        </w:rPr>
        <w:t>3</w:t>
      </w:r>
      <w:r>
        <w:t>.</w:t>
      </w:r>
      <w:r>
        <w:tab/>
        <w:t>Registrar may refer proceedings to judge or master</w:t>
      </w:r>
      <w:bookmarkEnd w:id="1683"/>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1684" w:name="_Toc490564314"/>
      <w:r>
        <w:rPr>
          <w:rStyle w:val="CharSectno"/>
        </w:rPr>
        <w:t>4</w:t>
      </w:r>
      <w:r>
        <w:t>.</w:t>
      </w:r>
      <w:r>
        <w:tab/>
        <w:t>Appeals from decisions of registrars</w:t>
      </w:r>
      <w:bookmarkEnd w:id="1684"/>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1685" w:name="_Toc490564315"/>
      <w:r>
        <w:rPr>
          <w:rStyle w:val="CharSectno"/>
        </w:rPr>
        <w:t>5</w:t>
      </w:r>
      <w:r>
        <w:t>.</w:t>
      </w:r>
      <w:r>
        <w:tab/>
        <w:t>Appeal procedure</w:t>
      </w:r>
      <w:bookmarkEnd w:id="1685"/>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1686" w:name="_Toc490564316"/>
      <w:r>
        <w:rPr>
          <w:rStyle w:val="CharSectno"/>
        </w:rPr>
        <w:t>6A</w:t>
      </w:r>
      <w:r>
        <w:t>.</w:t>
      </w:r>
      <w:r>
        <w:tab/>
        <w:t>Other parties to appeal to advise certain matters</w:t>
      </w:r>
      <w:bookmarkEnd w:id="1686"/>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1687" w:name="_Toc490564317"/>
      <w:r>
        <w:rPr>
          <w:rStyle w:val="CharSectno"/>
        </w:rPr>
        <w:t>6</w:t>
      </w:r>
      <w:r>
        <w:t>.</w:t>
      </w:r>
      <w:r>
        <w:tab/>
        <w:t>Appeal is by way of new hearing</w:t>
      </w:r>
      <w:bookmarkEnd w:id="1687"/>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1688" w:name="_Toc490564318"/>
      <w:r>
        <w:rPr>
          <w:rStyle w:val="CharSectno"/>
        </w:rPr>
        <w:t>7</w:t>
      </w:r>
      <w:r>
        <w:t>.</w:t>
      </w:r>
      <w:r>
        <w:tab/>
        <w:t>This Order not to apply to Court of Appeal Registrar</w:t>
      </w:r>
      <w:bookmarkEnd w:id="1688"/>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689" w:name="_Toc470087843"/>
      <w:bookmarkStart w:id="1690" w:name="_Toc471201874"/>
      <w:bookmarkStart w:id="1691" w:name="_Toc476919203"/>
      <w:bookmarkStart w:id="1692" w:name="_Toc483467322"/>
      <w:bookmarkStart w:id="1693" w:name="_Toc483469558"/>
      <w:bookmarkStart w:id="1694" w:name="_Toc483470800"/>
      <w:bookmarkStart w:id="1695" w:name="_Toc484596816"/>
      <w:bookmarkStart w:id="1696" w:name="_Toc484599466"/>
      <w:bookmarkStart w:id="1697" w:name="_Toc484615526"/>
      <w:bookmarkStart w:id="1698" w:name="_Toc486601376"/>
      <w:bookmarkStart w:id="1699" w:name="_Toc490564319"/>
      <w:r>
        <w:rPr>
          <w:rStyle w:val="CharPartNo"/>
        </w:rPr>
        <w:t>Order 61</w:t>
      </w:r>
      <w:r>
        <w:t> — </w:t>
      </w:r>
      <w:r>
        <w:rPr>
          <w:rStyle w:val="CharPartText"/>
        </w:rPr>
        <w:t>Proceedings under judgments and orders</w:t>
      </w:r>
      <w:bookmarkEnd w:id="1689"/>
      <w:bookmarkEnd w:id="1690"/>
      <w:bookmarkEnd w:id="1691"/>
      <w:bookmarkEnd w:id="1692"/>
      <w:bookmarkEnd w:id="1693"/>
      <w:bookmarkEnd w:id="1694"/>
      <w:bookmarkEnd w:id="1695"/>
      <w:bookmarkEnd w:id="1696"/>
      <w:bookmarkEnd w:id="1697"/>
      <w:bookmarkEnd w:id="1698"/>
      <w:bookmarkEnd w:id="1699"/>
    </w:p>
    <w:p>
      <w:pPr>
        <w:pStyle w:val="Heading3"/>
      </w:pPr>
      <w:bookmarkStart w:id="1700" w:name="_Toc470087844"/>
      <w:bookmarkStart w:id="1701" w:name="_Toc471201875"/>
      <w:bookmarkStart w:id="1702" w:name="_Toc476919204"/>
      <w:bookmarkStart w:id="1703" w:name="_Toc483467323"/>
      <w:bookmarkStart w:id="1704" w:name="_Toc483469559"/>
      <w:bookmarkStart w:id="1705" w:name="_Toc483470801"/>
      <w:bookmarkStart w:id="1706" w:name="_Toc484596817"/>
      <w:bookmarkStart w:id="1707" w:name="_Toc484599467"/>
      <w:bookmarkStart w:id="1708" w:name="_Toc484615527"/>
      <w:bookmarkStart w:id="1709" w:name="_Toc486601377"/>
      <w:bookmarkStart w:id="1710" w:name="_Toc490564320"/>
      <w:r>
        <w:rPr>
          <w:rStyle w:val="CharDivNo"/>
        </w:rPr>
        <w:t>Division 1</w:t>
      </w:r>
      <w:r>
        <w:t> — </w:t>
      </w:r>
      <w:r>
        <w:rPr>
          <w:rStyle w:val="CharDivText"/>
        </w:rPr>
        <w:t>Application of order</w:t>
      </w:r>
      <w:bookmarkEnd w:id="1700"/>
      <w:bookmarkEnd w:id="1701"/>
      <w:bookmarkEnd w:id="1702"/>
      <w:bookmarkEnd w:id="1703"/>
      <w:bookmarkEnd w:id="1704"/>
      <w:bookmarkEnd w:id="1705"/>
      <w:bookmarkEnd w:id="1706"/>
      <w:bookmarkEnd w:id="1707"/>
      <w:bookmarkEnd w:id="1708"/>
      <w:bookmarkEnd w:id="1709"/>
      <w:bookmarkEnd w:id="1710"/>
    </w:p>
    <w:p>
      <w:pPr>
        <w:pStyle w:val="Footnoteheading"/>
      </w:pPr>
      <w:r>
        <w:tab/>
        <w:t xml:space="preserve">[Heading inserted in Gazette 22 Feb 2008 p. 638.] </w:t>
      </w:r>
    </w:p>
    <w:p>
      <w:pPr>
        <w:pStyle w:val="Heading5"/>
        <w:rPr>
          <w:snapToGrid w:val="0"/>
        </w:rPr>
      </w:pPr>
      <w:bookmarkStart w:id="1711" w:name="_Toc490564321"/>
      <w:r>
        <w:rPr>
          <w:rStyle w:val="CharSectno"/>
        </w:rPr>
        <w:t>1</w:t>
      </w:r>
      <w:r>
        <w:rPr>
          <w:snapToGrid w:val="0"/>
        </w:rPr>
        <w:t>.</w:t>
      </w:r>
      <w:r>
        <w:rPr>
          <w:snapToGrid w:val="0"/>
        </w:rPr>
        <w:tab/>
        <w:t>Application to proceedings under orders</w:t>
      </w:r>
      <w:bookmarkEnd w:id="1711"/>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712" w:name="_Toc470087846"/>
      <w:bookmarkStart w:id="1713" w:name="_Toc471201877"/>
      <w:bookmarkStart w:id="1714" w:name="_Toc476919206"/>
      <w:bookmarkStart w:id="1715" w:name="_Toc483467325"/>
      <w:bookmarkStart w:id="1716" w:name="_Toc483469561"/>
      <w:bookmarkStart w:id="1717" w:name="_Toc483470803"/>
      <w:bookmarkStart w:id="1718" w:name="_Toc484596819"/>
      <w:bookmarkStart w:id="1719" w:name="_Toc484599469"/>
      <w:bookmarkStart w:id="1720" w:name="_Toc484615529"/>
      <w:bookmarkStart w:id="1721" w:name="_Toc486601379"/>
      <w:bookmarkStart w:id="1722" w:name="_Toc490564322"/>
      <w:r>
        <w:rPr>
          <w:rStyle w:val="CharDivNo"/>
        </w:rPr>
        <w:t>Division 2</w:t>
      </w:r>
      <w:r>
        <w:t> — </w:t>
      </w:r>
      <w:r>
        <w:rPr>
          <w:rStyle w:val="CharDivText"/>
        </w:rPr>
        <w:t>Summons to proceed</w:t>
      </w:r>
      <w:bookmarkEnd w:id="1712"/>
      <w:bookmarkEnd w:id="1713"/>
      <w:bookmarkEnd w:id="1714"/>
      <w:bookmarkEnd w:id="1715"/>
      <w:bookmarkEnd w:id="1716"/>
      <w:bookmarkEnd w:id="1717"/>
      <w:bookmarkEnd w:id="1718"/>
      <w:bookmarkEnd w:id="1719"/>
      <w:bookmarkEnd w:id="1720"/>
      <w:bookmarkEnd w:id="1721"/>
      <w:bookmarkEnd w:id="1722"/>
    </w:p>
    <w:p>
      <w:pPr>
        <w:pStyle w:val="Footnoteheading"/>
      </w:pPr>
      <w:r>
        <w:tab/>
        <w:t xml:space="preserve">[Heading inserted in Gazette 22 Feb 2008 p. 639.] </w:t>
      </w:r>
    </w:p>
    <w:p>
      <w:pPr>
        <w:pStyle w:val="Heading5"/>
        <w:rPr>
          <w:snapToGrid w:val="0"/>
        </w:rPr>
      </w:pPr>
      <w:bookmarkStart w:id="1723" w:name="_Toc490564323"/>
      <w:r>
        <w:rPr>
          <w:rStyle w:val="CharSectno"/>
        </w:rPr>
        <w:t>2</w:t>
      </w:r>
      <w:r>
        <w:rPr>
          <w:snapToGrid w:val="0"/>
        </w:rPr>
        <w:t>.</w:t>
      </w:r>
      <w:r>
        <w:rPr>
          <w:snapToGrid w:val="0"/>
        </w:rPr>
        <w:tab/>
        <w:t>Summons to proceed, requirement for and proceedings on</w:t>
      </w:r>
      <w:bookmarkEnd w:id="1723"/>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724" w:name="_Toc490564324"/>
      <w:r>
        <w:rPr>
          <w:rStyle w:val="CharSectno"/>
        </w:rPr>
        <w:t>3</w:t>
      </w:r>
      <w:r>
        <w:rPr>
          <w:snapToGrid w:val="0"/>
        </w:rPr>
        <w:t>.</w:t>
      </w:r>
      <w:r>
        <w:rPr>
          <w:snapToGrid w:val="0"/>
        </w:rPr>
        <w:tab/>
        <w:t>Notice of judgment, Court may order service of in some cases</w:t>
      </w:r>
      <w:bookmarkEnd w:id="1724"/>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725" w:name="_Toc490564325"/>
      <w:r>
        <w:rPr>
          <w:rStyle w:val="CharSectno"/>
        </w:rPr>
        <w:t>4</w:t>
      </w:r>
      <w:r>
        <w:rPr>
          <w:snapToGrid w:val="0"/>
        </w:rPr>
        <w:t>.</w:t>
      </w:r>
      <w:r>
        <w:rPr>
          <w:snapToGrid w:val="0"/>
        </w:rPr>
        <w:tab/>
        <w:t>Settling deed if parties differ, procedure for</w:t>
      </w:r>
      <w:bookmarkEnd w:id="1725"/>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726" w:name="_Toc490564326"/>
      <w:r>
        <w:rPr>
          <w:rStyle w:val="CharSectno"/>
        </w:rPr>
        <w:t>5</w:t>
      </w:r>
      <w:r>
        <w:rPr>
          <w:snapToGrid w:val="0"/>
        </w:rPr>
        <w:t>.</w:t>
      </w:r>
      <w:r>
        <w:rPr>
          <w:snapToGrid w:val="0"/>
        </w:rPr>
        <w:tab/>
        <w:t>When service of notice of judgment may be dispensed with</w:t>
      </w:r>
      <w:bookmarkEnd w:id="1726"/>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727" w:name="_Toc490564327"/>
      <w:r>
        <w:rPr>
          <w:rStyle w:val="CharSectno"/>
        </w:rPr>
        <w:t>6</w:t>
      </w:r>
      <w:r>
        <w:rPr>
          <w:snapToGrid w:val="0"/>
        </w:rPr>
        <w:t>.</w:t>
      </w:r>
      <w:r>
        <w:rPr>
          <w:snapToGrid w:val="0"/>
        </w:rPr>
        <w:tab/>
        <w:t>Judgment for accounts etc., power to bind persons in some cases</w:t>
      </w:r>
      <w:bookmarkEnd w:id="1727"/>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728" w:name="_Toc490564328"/>
      <w:r>
        <w:rPr>
          <w:rStyle w:val="CharSectno"/>
        </w:rPr>
        <w:t>7</w:t>
      </w:r>
      <w:r>
        <w:rPr>
          <w:snapToGrid w:val="0"/>
        </w:rPr>
        <w:t>.</w:t>
      </w:r>
      <w:r>
        <w:rPr>
          <w:snapToGrid w:val="0"/>
        </w:rPr>
        <w:tab/>
        <w:t>Procedure where some parties not served etc.</w:t>
      </w:r>
      <w:bookmarkEnd w:id="1728"/>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729" w:name="_Toc490564329"/>
      <w:r>
        <w:rPr>
          <w:rStyle w:val="CharSectno"/>
        </w:rPr>
        <w:t>8</w:t>
      </w:r>
      <w:r>
        <w:rPr>
          <w:snapToGrid w:val="0"/>
        </w:rPr>
        <w:t>.</w:t>
      </w:r>
      <w:r>
        <w:rPr>
          <w:snapToGrid w:val="0"/>
        </w:rPr>
        <w:tab/>
        <w:t>Course of proceedings in chambers</w:t>
      </w:r>
      <w:bookmarkEnd w:id="1729"/>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730" w:name="_Toc470087854"/>
      <w:bookmarkStart w:id="1731" w:name="_Toc471201885"/>
      <w:bookmarkStart w:id="1732" w:name="_Toc476919214"/>
      <w:bookmarkStart w:id="1733" w:name="_Toc483467333"/>
      <w:bookmarkStart w:id="1734" w:name="_Toc483469569"/>
      <w:bookmarkStart w:id="1735" w:name="_Toc483470811"/>
      <w:bookmarkStart w:id="1736" w:name="_Toc484596827"/>
      <w:bookmarkStart w:id="1737" w:name="_Toc484599477"/>
      <w:bookmarkStart w:id="1738" w:name="_Toc484615537"/>
      <w:bookmarkStart w:id="1739" w:name="_Toc486601387"/>
      <w:bookmarkStart w:id="1740" w:name="_Toc490564330"/>
      <w:r>
        <w:rPr>
          <w:rStyle w:val="CharDivNo"/>
        </w:rPr>
        <w:t>Division 3</w:t>
      </w:r>
      <w:r>
        <w:t> — </w:t>
      </w:r>
      <w:r>
        <w:rPr>
          <w:rStyle w:val="CharDivText"/>
        </w:rPr>
        <w:t>Attendances</w:t>
      </w:r>
      <w:bookmarkEnd w:id="1730"/>
      <w:bookmarkEnd w:id="1731"/>
      <w:bookmarkEnd w:id="1732"/>
      <w:bookmarkEnd w:id="1733"/>
      <w:bookmarkEnd w:id="1734"/>
      <w:bookmarkEnd w:id="1735"/>
      <w:bookmarkEnd w:id="1736"/>
      <w:bookmarkEnd w:id="1737"/>
      <w:bookmarkEnd w:id="1738"/>
      <w:bookmarkEnd w:id="1739"/>
      <w:bookmarkEnd w:id="1740"/>
    </w:p>
    <w:p>
      <w:pPr>
        <w:pStyle w:val="Footnoteheading"/>
      </w:pPr>
      <w:r>
        <w:tab/>
        <w:t xml:space="preserve">[Heading inserted in Gazette 22 Feb 2008 p. 639.] </w:t>
      </w:r>
    </w:p>
    <w:p>
      <w:pPr>
        <w:pStyle w:val="Heading5"/>
        <w:spacing w:before="240"/>
        <w:rPr>
          <w:snapToGrid w:val="0"/>
        </w:rPr>
      </w:pPr>
      <w:bookmarkStart w:id="1741" w:name="_Toc490564331"/>
      <w:r>
        <w:rPr>
          <w:rStyle w:val="CharSectno"/>
        </w:rPr>
        <w:t>9</w:t>
      </w:r>
      <w:r>
        <w:rPr>
          <w:snapToGrid w:val="0"/>
        </w:rPr>
        <w:t>.</w:t>
      </w:r>
      <w:r>
        <w:rPr>
          <w:snapToGrid w:val="0"/>
        </w:rPr>
        <w:tab/>
        <w:t>Classifying interests of parties</w:t>
      </w:r>
      <w:bookmarkEnd w:id="174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742" w:name="_Toc490564332"/>
      <w:r>
        <w:rPr>
          <w:rStyle w:val="CharSectno"/>
        </w:rPr>
        <w:t>10</w:t>
      </w:r>
      <w:r>
        <w:rPr>
          <w:snapToGrid w:val="0"/>
        </w:rPr>
        <w:t>.</w:t>
      </w:r>
      <w:r>
        <w:rPr>
          <w:snapToGrid w:val="0"/>
        </w:rPr>
        <w:tab/>
        <w:t>Judge may require distinct solicitor to represent parties</w:t>
      </w:r>
      <w:bookmarkEnd w:id="1742"/>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743" w:name="_Toc490564333"/>
      <w:r>
        <w:rPr>
          <w:rStyle w:val="CharSectno"/>
        </w:rPr>
        <w:t>11</w:t>
      </w:r>
      <w:r>
        <w:rPr>
          <w:snapToGrid w:val="0"/>
        </w:rPr>
        <w:t>.</w:t>
      </w:r>
      <w:r>
        <w:rPr>
          <w:snapToGrid w:val="0"/>
        </w:rPr>
        <w:tab/>
        <w:t>Attendance of parties not directed to attend</w:t>
      </w:r>
      <w:bookmarkEnd w:id="1743"/>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744" w:name="_Toc490564334"/>
      <w:r>
        <w:rPr>
          <w:rStyle w:val="CharSectno"/>
        </w:rPr>
        <w:t>12</w:t>
      </w:r>
      <w:r>
        <w:rPr>
          <w:snapToGrid w:val="0"/>
        </w:rPr>
        <w:t>.</w:t>
      </w:r>
      <w:r>
        <w:rPr>
          <w:snapToGrid w:val="0"/>
        </w:rPr>
        <w:tab/>
        <w:t>Order stating parties directed to attend</w:t>
      </w:r>
      <w:bookmarkEnd w:id="1744"/>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745" w:name="_Toc470087859"/>
      <w:bookmarkStart w:id="1746" w:name="_Toc471201890"/>
      <w:bookmarkStart w:id="1747" w:name="_Toc476919219"/>
      <w:bookmarkStart w:id="1748" w:name="_Toc483467338"/>
      <w:bookmarkStart w:id="1749" w:name="_Toc483469574"/>
      <w:bookmarkStart w:id="1750" w:name="_Toc483470816"/>
      <w:bookmarkStart w:id="1751" w:name="_Toc484596832"/>
      <w:bookmarkStart w:id="1752" w:name="_Toc484599482"/>
      <w:bookmarkStart w:id="1753" w:name="_Toc484615542"/>
      <w:bookmarkStart w:id="1754" w:name="_Toc486601392"/>
      <w:bookmarkStart w:id="1755" w:name="_Toc490564335"/>
      <w:r>
        <w:rPr>
          <w:rStyle w:val="CharDivNo"/>
        </w:rPr>
        <w:t>Division 4</w:t>
      </w:r>
      <w:r>
        <w:t> — </w:t>
      </w:r>
      <w:r>
        <w:rPr>
          <w:rStyle w:val="CharDivText"/>
        </w:rPr>
        <w:t>Claims of creditors and other claimants</w:t>
      </w:r>
      <w:bookmarkEnd w:id="1745"/>
      <w:bookmarkEnd w:id="1746"/>
      <w:bookmarkEnd w:id="1747"/>
      <w:bookmarkEnd w:id="1748"/>
      <w:bookmarkEnd w:id="1749"/>
      <w:bookmarkEnd w:id="1750"/>
      <w:bookmarkEnd w:id="1751"/>
      <w:bookmarkEnd w:id="1752"/>
      <w:bookmarkEnd w:id="1753"/>
      <w:bookmarkEnd w:id="1754"/>
      <w:bookmarkEnd w:id="1755"/>
    </w:p>
    <w:p>
      <w:pPr>
        <w:pStyle w:val="Footnoteheading"/>
      </w:pPr>
      <w:r>
        <w:tab/>
        <w:t xml:space="preserve">[Heading inserted in Gazette 22 Feb 2008 p. 639.] </w:t>
      </w:r>
    </w:p>
    <w:p>
      <w:pPr>
        <w:pStyle w:val="Heading5"/>
        <w:rPr>
          <w:snapToGrid w:val="0"/>
        </w:rPr>
      </w:pPr>
      <w:bookmarkStart w:id="1756" w:name="_Toc490564336"/>
      <w:r>
        <w:rPr>
          <w:rStyle w:val="CharSectno"/>
        </w:rPr>
        <w:t>13</w:t>
      </w:r>
      <w:r>
        <w:rPr>
          <w:snapToGrid w:val="0"/>
        </w:rPr>
        <w:t>.</w:t>
      </w:r>
      <w:r>
        <w:rPr>
          <w:snapToGrid w:val="0"/>
        </w:rPr>
        <w:tab/>
        <w:t>Advertisements for creditors etc., power to direct</w:t>
      </w:r>
      <w:bookmarkEnd w:id="1756"/>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757" w:name="_Toc490564337"/>
      <w:r>
        <w:rPr>
          <w:rStyle w:val="CharSectno"/>
        </w:rPr>
        <w:t>14</w:t>
      </w:r>
      <w:r>
        <w:rPr>
          <w:snapToGrid w:val="0"/>
        </w:rPr>
        <w:t>.</w:t>
      </w:r>
      <w:r>
        <w:rPr>
          <w:snapToGrid w:val="0"/>
        </w:rPr>
        <w:tab/>
        <w:t>Advertisements, preparation etc. of</w:t>
      </w:r>
      <w:bookmarkEnd w:id="1757"/>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758" w:name="_Toc490564338"/>
      <w:r>
        <w:rPr>
          <w:rStyle w:val="CharSectno"/>
        </w:rPr>
        <w:t>15</w:t>
      </w:r>
      <w:r>
        <w:rPr>
          <w:snapToGrid w:val="0"/>
        </w:rPr>
        <w:t>.</w:t>
      </w:r>
      <w:r>
        <w:rPr>
          <w:snapToGrid w:val="0"/>
        </w:rPr>
        <w:tab/>
        <w:t>Advertisements, contents of</w:t>
      </w:r>
      <w:bookmarkEnd w:id="1758"/>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759" w:name="_Toc490564339"/>
      <w:r>
        <w:rPr>
          <w:rStyle w:val="CharSectno"/>
        </w:rPr>
        <w:t>15A</w:t>
      </w:r>
      <w:r>
        <w:t>.</w:t>
      </w:r>
      <w:r>
        <w:tab/>
        <w:t>Claims to state claimant’s contact details</w:t>
      </w:r>
      <w:bookmarkEnd w:id="1759"/>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760" w:name="_Toc490564340"/>
      <w:r>
        <w:rPr>
          <w:rStyle w:val="CharSectno"/>
        </w:rPr>
        <w:t>16</w:t>
      </w:r>
      <w:r>
        <w:rPr>
          <w:snapToGrid w:val="0"/>
        </w:rPr>
        <w:t>.</w:t>
      </w:r>
      <w:r>
        <w:rPr>
          <w:snapToGrid w:val="0"/>
        </w:rPr>
        <w:tab/>
        <w:t>Failure to claim within specified time</w:t>
      </w:r>
      <w:bookmarkEnd w:id="1760"/>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761" w:name="_Toc490564341"/>
      <w:r>
        <w:rPr>
          <w:rStyle w:val="CharSectno"/>
        </w:rPr>
        <w:t>17</w:t>
      </w:r>
      <w:r>
        <w:rPr>
          <w:snapToGrid w:val="0"/>
        </w:rPr>
        <w:t>.</w:t>
      </w:r>
      <w:r>
        <w:rPr>
          <w:snapToGrid w:val="0"/>
        </w:rPr>
        <w:tab/>
        <w:t>Examination and verification of claims</w:t>
      </w:r>
      <w:bookmarkEnd w:id="1761"/>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762" w:name="_Toc490564342"/>
      <w:r>
        <w:rPr>
          <w:rStyle w:val="CharSectno"/>
        </w:rPr>
        <w:t>18</w:t>
      </w:r>
      <w:r>
        <w:rPr>
          <w:snapToGrid w:val="0"/>
        </w:rPr>
        <w:t>.</w:t>
      </w:r>
      <w:r>
        <w:rPr>
          <w:snapToGrid w:val="0"/>
        </w:rPr>
        <w:tab/>
        <w:t>Adjudicating on claims</w:t>
      </w:r>
      <w:bookmarkEnd w:id="1762"/>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763" w:name="_Toc490564343"/>
      <w:r>
        <w:rPr>
          <w:rStyle w:val="CharSectno"/>
        </w:rPr>
        <w:t>19</w:t>
      </w:r>
      <w:r>
        <w:rPr>
          <w:snapToGrid w:val="0"/>
        </w:rPr>
        <w:t>.</w:t>
      </w:r>
      <w:r>
        <w:rPr>
          <w:snapToGrid w:val="0"/>
        </w:rPr>
        <w:tab/>
        <w:t>Adjourning adjudications; fixing time for filing evidence etc.</w:t>
      </w:r>
      <w:bookmarkEnd w:id="1763"/>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764" w:name="_Toc490564344"/>
      <w:r>
        <w:rPr>
          <w:rStyle w:val="CharSectno"/>
        </w:rPr>
        <w:t>20</w:t>
      </w:r>
      <w:r>
        <w:rPr>
          <w:snapToGrid w:val="0"/>
        </w:rPr>
        <w:t>.</w:t>
      </w:r>
      <w:r>
        <w:rPr>
          <w:snapToGrid w:val="0"/>
        </w:rPr>
        <w:tab/>
        <w:t>Service of notice of judgment on certain claimants</w:t>
      </w:r>
      <w:bookmarkEnd w:id="1764"/>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765" w:name="_Toc490564345"/>
      <w:r>
        <w:rPr>
          <w:rStyle w:val="CharSectno"/>
        </w:rPr>
        <w:t>21</w:t>
      </w:r>
      <w:r>
        <w:rPr>
          <w:snapToGrid w:val="0"/>
        </w:rPr>
        <w:t>.</w:t>
      </w:r>
      <w:r>
        <w:rPr>
          <w:snapToGrid w:val="0"/>
        </w:rPr>
        <w:tab/>
        <w:t>Notice of claims allowed or disallowed</w:t>
      </w:r>
      <w:bookmarkEnd w:id="176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766" w:name="_Toc470087870"/>
      <w:bookmarkStart w:id="1767" w:name="_Toc471201901"/>
      <w:bookmarkStart w:id="1768" w:name="_Toc476919230"/>
      <w:bookmarkStart w:id="1769" w:name="_Toc483467349"/>
      <w:bookmarkStart w:id="1770" w:name="_Toc483469585"/>
      <w:bookmarkStart w:id="1771" w:name="_Toc483470827"/>
      <w:bookmarkStart w:id="1772" w:name="_Toc484596843"/>
      <w:bookmarkStart w:id="1773" w:name="_Toc484599493"/>
      <w:bookmarkStart w:id="1774" w:name="_Toc484615553"/>
      <w:bookmarkStart w:id="1775" w:name="_Toc486601403"/>
      <w:bookmarkStart w:id="1776" w:name="_Toc490564346"/>
      <w:r>
        <w:rPr>
          <w:rStyle w:val="CharDivNo"/>
        </w:rPr>
        <w:t>Division 5</w:t>
      </w:r>
      <w:r>
        <w:t> — </w:t>
      </w:r>
      <w:r>
        <w:rPr>
          <w:rStyle w:val="CharDivText"/>
        </w:rPr>
        <w:t>Interest</w:t>
      </w:r>
      <w:bookmarkEnd w:id="1766"/>
      <w:bookmarkEnd w:id="1767"/>
      <w:bookmarkEnd w:id="1768"/>
      <w:bookmarkEnd w:id="1769"/>
      <w:bookmarkEnd w:id="1770"/>
      <w:bookmarkEnd w:id="1771"/>
      <w:bookmarkEnd w:id="1772"/>
      <w:bookmarkEnd w:id="1773"/>
      <w:bookmarkEnd w:id="1774"/>
      <w:bookmarkEnd w:id="1775"/>
      <w:bookmarkEnd w:id="1776"/>
    </w:p>
    <w:p>
      <w:pPr>
        <w:pStyle w:val="Footnoteheading"/>
        <w:spacing w:before="100"/>
      </w:pPr>
      <w:r>
        <w:tab/>
        <w:t xml:space="preserve">[Heading inserted in Gazette 22 Feb 2008 p. 639.] </w:t>
      </w:r>
    </w:p>
    <w:p>
      <w:pPr>
        <w:pStyle w:val="Heading5"/>
        <w:rPr>
          <w:snapToGrid w:val="0"/>
        </w:rPr>
      </w:pPr>
      <w:bookmarkStart w:id="1777" w:name="_Toc490564347"/>
      <w:r>
        <w:rPr>
          <w:rStyle w:val="CharSectno"/>
        </w:rPr>
        <w:t>23</w:t>
      </w:r>
      <w:r>
        <w:rPr>
          <w:snapToGrid w:val="0"/>
        </w:rPr>
        <w:t>.</w:t>
      </w:r>
      <w:r>
        <w:rPr>
          <w:snapToGrid w:val="0"/>
        </w:rPr>
        <w:tab/>
        <w:t>Interest on debts</w:t>
      </w:r>
      <w:bookmarkEnd w:id="1777"/>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778" w:name="_Toc490564348"/>
      <w:r>
        <w:rPr>
          <w:rStyle w:val="CharSectno"/>
        </w:rPr>
        <w:t>24</w:t>
      </w:r>
      <w:r>
        <w:rPr>
          <w:snapToGrid w:val="0"/>
        </w:rPr>
        <w:t>.</w:t>
      </w:r>
      <w:r>
        <w:rPr>
          <w:snapToGrid w:val="0"/>
        </w:rPr>
        <w:tab/>
        <w:t>Interest on legacies</w:t>
      </w:r>
      <w:bookmarkEnd w:id="177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779" w:name="_Toc470087873"/>
      <w:bookmarkStart w:id="1780" w:name="_Toc471201904"/>
      <w:bookmarkStart w:id="1781" w:name="_Toc476919233"/>
      <w:bookmarkStart w:id="1782" w:name="_Toc483467352"/>
      <w:bookmarkStart w:id="1783" w:name="_Toc483469588"/>
      <w:bookmarkStart w:id="1784" w:name="_Toc483470830"/>
      <w:bookmarkStart w:id="1785" w:name="_Toc484596846"/>
      <w:bookmarkStart w:id="1786" w:name="_Toc484599496"/>
      <w:bookmarkStart w:id="1787" w:name="_Toc484615556"/>
      <w:bookmarkStart w:id="1788" w:name="_Toc486601406"/>
      <w:bookmarkStart w:id="1789" w:name="_Toc490564349"/>
      <w:r>
        <w:rPr>
          <w:rStyle w:val="CharDivNo"/>
        </w:rPr>
        <w:t>Division 6</w:t>
      </w:r>
      <w:r>
        <w:t> — </w:t>
      </w:r>
      <w:r>
        <w:rPr>
          <w:rStyle w:val="CharDivText"/>
        </w:rPr>
        <w:t>Masters’ and registrars’ certificates</w:t>
      </w:r>
      <w:bookmarkEnd w:id="1779"/>
      <w:bookmarkEnd w:id="1780"/>
      <w:bookmarkEnd w:id="1781"/>
      <w:bookmarkEnd w:id="1782"/>
      <w:bookmarkEnd w:id="1783"/>
      <w:bookmarkEnd w:id="1784"/>
      <w:bookmarkEnd w:id="1785"/>
      <w:bookmarkEnd w:id="1786"/>
      <w:bookmarkEnd w:id="1787"/>
      <w:bookmarkEnd w:id="1788"/>
      <w:bookmarkEnd w:id="1789"/>
    </w:p>
    <w:p>
      <w:pPr>
        <w:pStyle w:val="Footnoteheading"/>
        <w:keepNext/>
        <w:keepLines/>
      </w:pPr>
      <w:r>
        <w:tab/>
        <w:t xml:space="preserve">[Heading inserted in Gazette 22 Feb 2008 p. 639.] </w:t>
      </w:r>
    </w:p>
    <w:p>
      <w:pPr>
        <w:pStyle w:val="Heading5"/>
        <w:spacing w:before="180"/>
        <w:rPr>
          <w:snapToGrid w:val="0"/>
        </w:rPr>
      </w:pPr>
      <w:bookmarkStart w:id="1790" w:name="_Toc490564350"/>
      <w:r>
        <w:rPr>
          <w:rStyle w:val="CharSectno"/>
        </w:rPr>
        <w:t>25</w:t>
      </w:r>
      <w:r>
        <w:rPr>
          <w:snapToGrid w:val="0"/>
        </w:rPr>
        <w:t>.</w:t>
      </w:r>
      <w:r>
        <w:rPr>
          <w:snapToGrid w:val="0"/>
        </w:rPr>
        <w:tab/>
        <w:t>Master’s certificate</w:t>
      </w:r>
      <w:bookmarkEnd w:id="1790"/>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1791" w:name="_Toc490564351"/>
      <w:r>
        <w:rPr>
          <w:rStyle w:val="CharSectno"/>
        </w:rPr>
        <w:t>26</w:t>
      </w:r>
      <w:r>
        <w:rPr>
          <w:snapToGrid w:val="0"/>
        </w:rPr>
        <w:t>.</w:t>
      </w:r>
      <w:r>
        <w:rPr>
          <w:snapToGrid w:val="0"/>
        </w:rPr>
        <w:tab/>
        <w:t>Settling and filing master’s certificate</w:t>
      </w:r>
      <w:bookmarkEnd w:id="1791"/>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792" w:name="_Toc490564352"/>
      <w:r>
        <w:rPr>
          <w:rStyle w:val="CharSectno"/>
        </w:rPr>
        <w:t>27</w:t>
      </w:r>
      <w:r>
        <w:rPr>
          <w:snapToGrid w:val="0"/>
        </w:rPr>
        <w:t>.</w:t>
      </w:r>
      <w:r>
        <w:rPr>
          <w:snapToGrid w:val="0"/>
        </w:rPr>
        <w:tab/>
        <w:t>Judge may determine questions in proceedings before master</w:t>
      </w:r>
      <w:bookmarkEnd w:id="1792"/>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1793" w:name="_Toc490564353"/>
      <w:r>
        <w:rPr>
          <w:rStyle w:val="CharSectno"/>
        </w:rPr>
        <w:t>28</w:t>
      </w:r>
      <w:r>
        <w:rPr>
          <w:snapToGrid w:val="0"/>
        </w:rPr>
        <w:t>.</w:t>
      </w:r>
      <w:r>
        <w:rPr>
          <w:snapToGrid w:val="0"/>
        </w:rPr>
        <w:tab/>
        <w:t>Appeal against master’s certificate</w:t>
      </w:r>
      <w:bookmarkEnd w:id="1793"/>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794" w:name="_Toc490564354"/>
      <w:r>
        <w:rPr>
          <w:rStyle w:val="CharSectno"/>
        </w:rPr>
        <w:t>28A</w:t>
      </w:r>
      <w:r>
        <w:rPr>
          <w:snapToGrid w:val="0"/>
        </w:rPr>
        <w:t>.</w:t>
      </w:r>
      <w:r>
        <w:rPr>
          <w:snapToGrid w:val="0"/>
        </w:rPr>
        <w:tab/>
        <w:t>Judge may discharge or vary registrar’s certificate</w:t>
      </w:r>
      <w:bookmarkEnd w:id="1794"/>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795" w:name="_Toc470087879"/>
      <w:bookmarkStart w:id="1796" w:name="_Toc471201910"/>
      <w:bookmarkStart w:id="1797" w:name="_Toc476919239"/>
      <w:bookmarkStart w:id="1798" w:name="_Toc483467358"/>
      <w:bookmarkStart w:id="1799" w:name="_Toc483469594"/>
      <w:bookmarkStart w:id="1800" w:name="_Toc483470836"/>
      <w:bookmarkStart w:id="1801" w:name="_Toc484596852"/>
      <w:bookmarkStart w:id="1802" w:name="_Toc484599502"/>
      <w:bookmarkStart w:id="1803" w:name="_Toc484615562"/>
      <w:bookmarkStart w:id="1804" w:name="_Toc486601412"/>
      <w:bookmarkStart w:id="1805" w:name="_Toc490564355"/>
      <w:r>
        <w:rPr>
          <w:rStyle w:val="CharDivNo"/>
        </w:rPr>
        <w:t>Division 7</w:t>
      </w:r>
      <w:r>
        <w:t> — </w:t>
      </w:r>
      <w:r>
        <w:rPr>
          <w:rStyle w:val="CharDivText"/>
        </w:rPr>
        <w:t>Further consideration</w:t>
      </w:r>
      <w:bookmarkEnd w:id="1795"/>
      <w:bookmarkEnd w:id="1796"/>
      <w:bookmarkEnd w:id="1797"/>
      <w:bookmarkEnd w:id="1798"/>
      <w:bookmarkEnd w:id="1799"/>
      <w:bookmarkEnd w:id="1800"/>
      <w:bookmarkEnd w:id="1801"/>
      <w:bookmarkEnd w:id="1802"/>
      <w:bookmarkEnd w:id="1803"/>
      <w:bookmarkEnd w:id="1804"/>
      <w:bookmarkEnd w:id="1805"/>
    </w:p>
    <w:p>
      <w:pPr>
        <w:pStyle w:val="Footnoteheading"/>
        <w:keepNext/>
        <w:keepLines/>
      </w:pPr>
      <w:r>
        <w:tab/>
        <w:t xml:space="preserve">[Heading inserted in Gazette 22 Feb 2008 p. 639.] </w:t>
      </w:r>
    </w:p>
    <w:p>
      <w:pPr>
        <w:pStyle w:val="Heading5"/>
        <w:rPr>
          <w:snapToGrid w:val="0"/>
        </w:rPr>
      </w:pPr>
      <w:bookmarkStart w:id="1806" w:name="_Toc490564356"/>
      <w:r>
        <w:rPr>
          <w:rStyle w:val="CharSectno"/>
        </w:rPr>
        <w:t>29</w:t>
      </w:r>
      <w:r>
        <w:rPr>
          <w:snapToGrid w:val="0"/>
        </w:rPr>
        <w:t>.</w:t>
      </w:r>
      <w:r>
        <w:rPr>
          <w:snapToGrid w:val="0"/>
        </w:rPr>
        <w:tab/>
        <w:t>Summons to have matter in chambers further considered</w:t>
      </w:r>
      <w:bookmarkEnd w:id="1806"/>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807" w:name="_Toc470087881"/>
      <w:bookmarkStart w:id="1808" w:name="_Toc471201912"/>
      <w:bookmarkStart w:id="1809" w:name="_Toc476919241"/>
      <w:bookmarkStart w:id="1810" w:name="_Toc483467360"/>
      <w:bookmarkStart w:id="1811" w:name="_Toc483469596"/>
      <w:bookmarkStart w:id="1812" w:name="_Toc483470838"/>
      <w:bookmarkStart w:id="1813" w:name="_Toc484596854"/>
      <w:bookmarkStart w:id="1814" w:name="_Toc484599504"/>
      <w:bookmarkStart w:id="1815" w:name="_Toc484615564"/>
      <w:bookmarkStart w:id="1816" w:name="_Toc486601414"/>
      <w:bookmarkStart w:id="1817" w:name="_Toc490564357"/>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807"/>
      <w:bookmarkEnd w:id="1808"/>
      <w:bookmarkEnd w:id="1809"/>
      <w:bookmarkEnd w:id="1810"/>
      <w:bookmarkEnd w:id="1811"/>
      <w:bookmarkEnd w:id="1812"/>
      <w:bookmarkEnd w:id="1813"/>
      <w:bookmarkEnd w:id="1814"/>
      <w:bookmarkEnd w:id="1815"/>
      <w:bookmarkEnd w:id="1816"/>
      <w:bookmarkEnd w:id="1817"/>
    </w:p>
    <w:p>
      <w:pPr>
        <w:pStyle w:val="Footnoteheading"/>
      </w:pPr>
      <w:r>
        <w:tab/>
        <w:t xml:space="preserve">[Heading inserted in Gazette 22 Feb 2008 p. 640.] </w:t>
      </w:r>
    </w:p>
    <w:p>
      <w:pPr>
        <w:pStyle w:val="Heading5"/>
        <w:rPr>
          <w:snapToGrid w:val="0"/>
        </w:rPr>
      </w:pPr>
      <w:bookmarkStart w:id="1818" w:name="_Toc490564358"/>
      <w:r>
        <w:rPr>
          <w:rStyle w:val="CharSectno"/>
        </w:rPr>
        <w:t>1</w:t>
      </w:r>
      <w:r>
        <w:rPr>
          <w:snapToGrid w:val="0"/>
        </w:rPr>
        <w:t>.</w:t>
      </w:r>
      <w:r>
        <w:rPr>
          <w:snapToGrid w:val="0"/>
        </w:rPr>
        <w:tab/>
        <w:t>Making applications under Act</w:t>
      </w:r>
      <w:bookmarkEnd w:id="1818"/>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819" w:name="_Toc490564359"/>
      <w:r>
        <w:rPr>
          <w:rStyle w:val="CharSectno"/>
        </w:rPr>
        <w:t>2</w:t>
      </w:r>
      <w:r>
        <w:rPr>
          <w:snapToGrid w:val="0"/>
        </w:rPr>
        <w:t>.</w:t>
      </w:r>
      <w:r>
        <w:rPr>
          <w:snapToGrid w:val="0"/>
        </w:rPr>
        <w:tab/>
        <w:t>Title of proceedings</w:t>
      </w:r>
      <w:bookmarkEnd w:id="181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820" w:name="_Toc490564360"/>
      <w:r>
        <w:rPr>
          <w:rStyle w:val="CharSectno"/>
        </w:rPr>
        <w:t>3</w:t>
      </w:r>
      <w:r>
        <w:rPr>
          <w:snapToGrid w:val="0"/>
        </w:rPr>
        <w:t>.</w:t>
      </w:r>
      <w:r>
        <w:rPr>
          <w:snapToGrid w:val="0"/>
        </w:rPr>
        <w:tab/>
        <w:t>Payment into court under Act s. 99</w:t>
      </w:r>
      <w:bookmarkEnd w:id="1820"/>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821" w:name="_Toc490564361"/>
      <w:r>
        <w:rPr>
          <w:rStyle w:val="CharSectno"/>
        </w:rPr>
        <w:t>4</w:t>
      </w:r>
      <w:r>
        <w:rPr>
          <w:snapToGrid w:val="0"/>
        </w:rPr>
        <w:t>.</w:t>
      </w:r>
      <w:r>
        <w:rPr>
          <w:snapToGrid w:val="0"/>
        </w:rPr>
        <w:tab/>
        <w:t>Notice of payment in etc.</w:t>
      </w:r>
      <w:bookmarkEnd w:id="1821"/>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822" w:name="_Toc490564362"/>
      <w:r>
        <w:rPr>
          <w:rStyle w:val="CharSectno"/>
        </w:rPr>
        <w:t>5</w:t>
      </w:r>
      <w:r>
        <w:rPr>
          <w:snapToGrid w:val="0"/>
        </w:rPr>
        <w:t>.</w:t>
      </w:r>
      <w:r>
        <w:rPr>
          <w:snapToGrid w:val="0"/>
        </w:rPr>
        <w:tab/>
        <w:t>Applications in respect of money etc. paid into court</w:t>
      </w:r>
      <w:bookmarkEnd w:id="1822"/>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1823" w:name="_Toc470087887"/>
      <w:bookmarkStart w:id="1824" w:name="_Toc471201918"/>
      <w:bookmarkStart w:id="1825" w:name="_Toc476919247"/>
      <w:bookmarkStart w:id="1826" w:name="_Toc483467366"/>
      <w:bookmarkStart w:id="1827" w:name="_Toc483469602"/>
      <w:bookmarkStart w:id="1828" w:name="_Toc483470844"/>
      <w:bookmarkStart w:id="1829" w:name="_Toc484596860"/>
      <w:bookmarkStart w:id="1830" w:name="_Toc484599510"/>
      <w:bookmarkStart w:id="1831" w:name="_Toc484615570"/>
      <w:bookmarkStart w:id="1832" w:name="_Toc486601420"/>
      <w:bookmarkStart w:id="1833" w:name="_Toc490564363"/>
      <w:r>
        <w:rPr>
          <w:rStyle w:val="CharPartNo"/>
        </w:rPr>
        <w:t>Order 65</w:t>
      </w:r>
      <w:r>
        <w:rPr>
          <w:b w:val="0"/>
        </w:rPr>
        <w:t> </w:t>
      </w:r>
      <w:r>
        <w:t>—</w:t>
      </w:r>
      <w:r>
        <w:rPr>
          <w:b w:val="0"/>
        </w:rPr>
        <w:t> </w:t>
      </w:r>
      <w:r>
        <w:rPr>
          <w:rStyle w:val="CharPartText"/>
        </w:rPr>
        <w:t>Appeals to the General Division</w:t>
      </w:r>
      <w:bookmarkEnd w:id="1823"/>
      <w:bookmarkEnd w:id="1824"/>
      <w:bookmarkEnd w:id="1825"/>
      <w:bookmarkEnd w:id="1826"/>
      <w:bookmarkEnd w:id="1827"/>
      <w:bookmarkEnd w:id="1828"/>
      <w:bookmarkEnd w:id="1829"/>
      <w:bookmarkEnd w:id="1830"/>
      <w:bookmarkEnd w:id="1831"/>
      <w:bookmarkEnd w:id="1832"/>
      <w:bookmarkEnd w:id="1833"/>
    </w:p>
    <w:p>
      <w:pPr>
        <w:pStyle w:val="Footnoteheading"/>
      </w:pPr>
      <w:r>
        <w:tab/>
        <w:t>[Heading inserted in Gazette 21 Feb 2007 p. 564.]</w:t>
      </w:r>
    </w:p>
    <w:p>
      <w:pPr>
        <w:pStyle w:val="Heading3"/>
      </w:pPr>
      <w:bookmarkStart w:id="1834" w:name="_Toc470087888"/>
      <w:bookmarkStart w:id="1835" w:name="_Toc471201919"/>
      <w:bookmarkStart w:id="1836" w:name="_Toc476919248"/>
      <w:bookmarkStart w:id="1837" w:name="_Toc483467367"/>
      <w:bookmarkStart w:id="1838" w:name="_Toc483469603"/>
      <w:bookmarkStart w:id="1839" w:name="_Toc483470845"/>
      <w:bookmarkStart w:id="1840" w:name="_Toc484596861"/>
      <w:bookmarkStart w:id="1841" w:name="_Toc484599511"/>
      <w:bookmarkStart w:id="1842" w:name="_Toc484615571"/>
      <w:bookmarkStart w:id="1843" w:name="_Toc486601421"/>
      <w:bookmarkStart w:id="1844" w:name="_Toc490564364"/>
      <w:r>
        <w:rPr>
          <w:rStyle w:val="CharDivNo"/>
        </w:rPr>
        <w:t>Division 1</w:t>
      </w:r>
      <w:r>
        <w:t> — </w:t>
      </w:r>
      <w:r>
        <w:rPr>
          <w:rStyle w:val="CharDivText"/>
        </w:rPr>
        <w:t>Preliminary matters</w:t>
      </w:r>
      <w:bookmarkEnd w:id="1834"/>
      <w:bookmarkEnd w:id="1835"/>
      <w:bookmarkEnd w:id="1836"/>
      <w:bookmarkEnd w:id="1837"/>
      <w:bookmarkEnd w:id="1838"/>
      <w:bookmarkEnd w:id="1839"/>
      <w:bookmarkEnd w:id="1840"/>
      <w:bookmarkEnd w:id="1841"/>
      <w:bookmarkEnd w:id="1842"/>
      <w:bookmarkEnd w:id="1843"/>
      <w:bookmarkEnd w:id="1844"/>
    </w:p>
    <w:p>
      <w:pPr>
        <w:pStyle w:val="Footnoteheading"/>
      </w:pPr>
      <w:r>
        <w:tab/>
        <w:t>[Heading inserted in Gazette 21 Feb 2007 p. 564.]</w:t>
      </w:r>
    </w:p>
    <w:p>
      <w:pPr>
        <w:pStyle w:val="Heading5"/>
      </w:pPr>
      <w:bookmarkStart w:id="1845" w:name="_Toc490564365"/>
      <w:r>
        <w:rPr>
          <w:rStyle w:val="CharSectno"/>
        </w:rPr>
        <w:t>1</w:t>
      </w:r>
      <w:r>
        <w:t>.</w:t>
      </w:r>
      <w:r>
        <w:tab/>
        <w:t>Terms used</w:t>
      </w:r>
      <w:bookmarkEnd w:id="1845"/>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846" w:name="_Toc490564366"/>
      <w:r>
        <w:rPr>
          <w:rStyle w:val="CharSectno"/>
        </w:rPr>
        <w:t>2</w:t>
      </w:r>
      <w:r>
        <w:t>.</w:t>
      </w:r>
      <w:r>
        <w:tab/>
        <w:t>Application of this Order</w:t>
      </w:r>
      <w:bookmarkEnd w:id="1846"/>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847" w:name="_Toc470087891"/>
      <w:bookmarkStart w:id="1848" w:name="_Toc471201922"/>
      <w:bookmarkStart w:id="1849" w:name="_Toc476919251"/>
      <w:bookmarkStart w:id="1850" w:name="_Toc483467370"/>
      <w:bookmarkStart w:id="1851" w:name="_Toc483469606"/>
      <w:bookmarkStart w:id="1852" w:name="_Toc483470848"/>
      <w:bookmarkStart w:id="1853" w:name="_Toc484596864"/>
      <w:bookmarkStart w:id="1854" w:name="_Toc484599514"/>
      <w:bookmarkStart w:id="1855" w:name="_Toc484615574"/>
      <w:bookmarkStart w:id="1856" w:name="_Toc486601424"/>
      <w:bookmarkStart w:id="1857" w:name="_Toc490564367"/>
      <w:r>
        <w:rPr>
          <w:rStyle w:val="CharDivNo"/>
        </w:rPr>
        <w:t>Division 2</w:t>
      </w:r>
      <w:r>
        <w:t> — </w:t>
      </w:r>
      <w:r>
        <w:rPr>
          <w:rStyle w:val="CharDivText"/>
        </w:rPr>
        <w:t>General matters</w:t>
      </w:r>
      <w:bookmarkEnd w:id="1847"/>
      <w:bookmarkEnd w:id="1848"/>
      <w:bookmarkEnd w:id="1849"/>
      <w:bookmarkEnd w:id="1850"/>
      <w:bookmarkEnd w:id="1851"/>
      <w:bookmarkEnd w:id="1852"/>
      <w:bookmarkEnd w:id="1853"/>
      <w:bookmarkEnd w:id="1854"/>
      <w:bookmarkEnd w:id="1855"/>
      <w:bookmarkEnd w:id="1856"/>
      <w:bookmarkEnd w:id="1857"/>
    </w:p>
    <w:p>
      <w:pPr>
        <w:pStyle w:val="Footnoteheading"/>
      </w:pPr>
      <w:r>
        <w:tab/>
        <w:t>[Heading inserted in Gazette 21 Feb 2007 p. 565.]</w:t>
      </w:r>
    </w:p>
    <w:p>
      <w:pPr>
        <w:pStyle w:val="Heading5"/>
      </w:pPr>
      <w:bookmarkStart w:id="1858" w:name="_Toc490564368"/>
      <w:r>
        <w:rPr>
          <w:rStyle w:val="CharSectno"/>
        </w:rPr>
        <w:t>3</w:t>
      </w:r>
      <w:r>
        <w:t>.</w:t>
      </w:r>
      <w:r>
        <w:tab/>
        <w:t>Hearings by telephone</w:t>
      </w:r>
      <w:bookmarkEnd w:id="1858"/>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859" w:name="_Toc490564369"/>
      <w:r>
        <w:rPr>
          <w:rStyle w:val="CharSectno"/>
        </w:rPr>
        <w:t>4</w:t>
      </w:r>
      <w:r>
        <w:t>.</w:t>
      </w:r>
      <w:r>
        <w:tab/>
        <w:t>Judge’s general jurisdiction</w:t>
      </w:r>
      <w:bookmarkEnd w:id="1859"/>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860" w:name="_Toc490564370"/>
      <w:r>
        <w:rPr>
          <w:rStyle w:val="CharSectno"/>
        </w:rPr>
        <w:t>5</w:t>
      </w:r>
      <w:r>
        <w:t>.</w:t>
      </w:r>
      <w:r>
        <w:tab/>
        <w:t>Non</w:t>
      </w:r>
      <w:r>
        <w:noBreakHyphen/>
        <w:t>attendance by party, consequences of</w:t>
      </w:r>
      <w:bookmarkEnd w:id="1860"/>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861" w:name="_Toc490564371"/>
      <w:r>
        <w:rPr>
          <w:rStyle w:val="CharSectno"/>
        </w:rPr>
        <w:t>6</w:t>
      </w:r>
      <w:r>
        <w:t>.</w:t>
      </w:r>
      <w:r>
        <w:tab/>
        <w:t>Decisions made in absence of party</w:t>
      </w:r>
      <w:bookmarkEnd w:id="186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862" w:name="_Toc490564372"/>
      <w:r>
        <w:rPr>
          <w:rStyle w:val="CharSectno"/>
        </w:rPr>
        <w:t>7</w:t>
      </w:r>
      <w:r>
        <w:t>.</w:t>
      </w:r>
      <w:r>
        <w:tab/>
        <w:t>Decisions made on the papers</w:t>
      </w:r>
      <w:bookmarkEnd w:id="1862"/>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863" w:name="_Toc470087897"/>
      <w:bookmarkStart w:id="1864" w:name="_Toc471201928"/>
      <w:bookmarkStart w:id="1865" w:name="_Toc476919257"/>
      <w:bookmarkStart w:id="1866" w:name="_Toc483467376"/>
      <w:bookmarkStart w:id="1867" w:name="_Toc483469612"/>
      <w:bookmarkStart w:id="1868" w:name="_Toc483470854"/>
      <w:bookmarkStart w:id="1869" w:name="_Toc484596870"/>
      <w:bookmarkStart w:id="1870" w:name="_Toc484599520"/>
      <w:bookmarkStart w:id="1871" w:name="_Toc484615580"/>
      <w:bookmarkStart w:id="1872" w:name="_Toc486601430"/>
      <w:bookmarkStart w:id="1873" w:name="_Toc490564373"/>
      <w:r>
        <w:rPr>
          <w:rStyle w:val="CharDivNo"/>
        </w:rPr>
        <w:t>Division 3</w:t>
      </w:r>
      <w:r>
        <w:t> — </w:t>
      </w:r>
      <w:r>
        <w:rPr>
          <w:rStyle w:val="CharDivText"/>
        </w:rPr>
        <w:t>Procedure on appeals</w:t>
      </w:r>
      <w:bookmarkEnd w:id="1863"/>
      <w:bookmarkEnd w:id="1864"/>
      <w:bookmarkEnd w:id="1865"/>
      <w:bookmarkEnd w:id="1866"/>
      <w:bookmarkEnd w:id="1867"/>
      <w:bookmarkEnd w:id="1868"/>
      <w:bookmarkEnd w:id="1869"/>
      <w:bookmarkEnd w:id="1870"/>
      <w:bookmarkEnd w:id="1871"/>
      <w:bookmarkEnd w:id="1872"/>
      <w:bookmarkEnd w:id="1873"/>
    </w:p>
    <w:p>
      <w:pPr>
        <w:pStyle w:val="Footnoteheading"/>
      </w:pPr>
      <w:r>
        <w:tab/>
        <w:t>[Heading inserted in Gazette 21 Feb 2007 p. 568.]</w:t>
      </w:r>
    </w:p>
    <w:p>
      <w:pPr>
        <w:pStyle w:val="Heading5"/>
      </w:pPr>
      <w:bookmarkStart w:id="1874" w:name="_Toc490564374"/>
      <w:r>
        <w:rPr>
          <w:rStyle w:val="CharSectno"/>
        </w:rPr>
        <w:t>8</w:t>
      </w:r>
      <w:r>
        <w:t>.</w:t>
      </w:r>
      <w:r>
        <w:tab/>
        <w:t>Nature of appeals</w:t>
      </w:r>
      <w:bookmarkEnd w:id="1874"/>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875" w:name="_Toc490564375"/>
      <w:r>
        <w:rPr>
          <w:rStyle w:val="CharSectno"/>
        </w:rPr>
        <w:t>9</w:t>
      </w:r>
      <w:r>
        <w:t>.</w:t>
      </w:r>
      <w:r>
        <w:tab/>
        <w:t>Time for appealing</w:t>
      </w:r>
      <w:bookmarkEnd w:id="1875"/>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876" w:name="_Toc490564376"/>
      <w:r>
        <w:rPr>
          <w:rStyle w:val="CharSectno"/>
        </w:rPr>
        <w:t>10</w:t>
      </w:r>
      <w:r>
        <w:t>.</w:t>
      </w:r>
      <w:r>
        <w:tab/>
        <w:t>Appeal, how to commence</w:t>
      </w:r>
      <w:bookmarkEnd w:id="1876"/>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877" w:name="_Toc490564377"/>
      <w:r>
        <w:rPr>
          <w:rStyle w:val="CharSectno"/>
        </w:rPr>
        <w:t>11</w:t>
      </w:r>
      <w:r>
        <w:t>.</w:t>
      </w:r>
      <w:r>
        <w:tab/>
        <w:t>Primary court to be notified and to supply records</w:t>
      </w:r>
      <w:bookmarkEnd w:id="1877"/>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878" w:name="_Toc490564378"/>
      <w:r>
        <w:rPr>
          <w:rStyle w:val="CharSectno"/>
        </w:rPr>
        <w:t>12</w:t>
      </w:r>
      <w:r>
        <w:t>.</w:t>
      </w:r>
      <w:r>
        <w:tab/>
        <w:t>Respondent’s options</w:t>
      </w:r>
      <w:bookmarkEnd w:id="1878"/>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879" w:name="_Toc490564379"/>
      <w:r>
        <w:rPr>
          <w:rStyle w:val="CharSectno"/>
        </w:rPr>
        <w:t>13</w:t>
      </w:r>
      <w:r>
        <w:t>.</w:t>
      </w:r>
      <w:r>
        <w:tab/>
        <w:t>Interim order, applying for</w:t>
      </w:r>
      <w:bookmarkEnd w:id="187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880" w:name="_Toc490564380"/>
      <w:r>
        <w:rPr>
          <w:rStyle w:val="CharSectno"/>
        </w:rPr>
        <w:t>14</w:t>
      </w:r>
      <w:r>
        <w:t>.</w:t>
      </w:r>
      <w:r>
        <w:tab/>
        <w:t>Urgent appeal order, nature of</w:t>
      </w:r>
      <w:bookmarkEnd w:id="188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881" w:name="_Toc490564381"/>
      <w:r>
        <w:rPr>
          <w:rStyle w:val="CharSectno"/>
        </w:rPr>
        <w:t>15</w:t>
      </w:r>
      <w:r>
        <w:t>.</w:t>
      </w:r>
      <w:r>
        <w:tab/>
        <w:t>Consenting to orders</w:t>
      </w:r>
      <w:bookmarkEnd w:id="1881"/>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882" w:name="_Toc490564382"/>
      <w:r>
        <w:rPr>
          <w:rStyle w:val="CharSectno"/>
        </w:rPr>
        <w:t>16</w:t>
      </w:r>
      <w:r>
        <w:t>.</w:t>
      </w:r>
      <w:r>
        <w:tab/>
        <w:t>Appeal books not needed unless ordered</w:t>
      </w:r>
      <w:bookmarkEnd w:id="1882"/>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883" w:name="_Toc470087907"/>
      <w:bookmarkStart w:id="1884" w:name="_Toc471201938"/>
      <w:bookmarkStart w:id="1885" w:name="_Toc476919267"/>
      <w:bookmarkStart w:id="1886" w:name="_Toc483467386"/>
      <w:bookmarkStart w:id="1887" w:name="_Toc483469622"/>
      <w:bookmarkStart w:id="1888" w:name="_Toc483470864"/>
      <w:bookmarkStart w:id="1889" w:name="_Toc484596880"/>
      <w:bookmarkStart w:id="1890" w:name="_Toc484599530"/>
      <w:bookmarkStart w:id="1891" w:name="_Toc484615590"/>
      <w:bookmarkStart w:id="1892" w:name="_Toc486601440"/>
      <w:bookmarkStart w:id="1893" w:name="_Toc490564383"/>
      <w:r>
        <w:rPr>
          <w:rStyle w:val="CharDivNo"/>
        </w:rPr>
        <w:t>Division 4</w:t>
      </w:r>
      <w:r>
        <w:t> — </w:t>
      </w:r>
      <w:r>
        <w:rPr>
          <w:rStyle w:val="CharDivText"/>
        </w:rPr>
        <w:t>Concluding an appeal</w:t>
      </w:r>
      <w:bookmarkEnd w:id="1883"/>
      <w:bookmarkEnd w:id="1884"/>
      <w:bookmarkEnd w:id="1885"/>
      <w:bookmarkEnd w:id="1886"/>
      <w:bookmarkEnd w:id="1887"/>
      <w:bookmarkEnd w:id="1888"/>
      <w:bookmarkEnd w:id="1889"/>
      <w:bookmarkEnd w:id="1890"/>
      <w:bookmarkEnd w:id="1891"/>
      <w:bookmarkEnd w:id="1892"/>
      <w:bookmarkEnd w:id="1893"/>
    </w:p>
    <w:p>
      <w:pPr>
        <w:pStyle w:val="Footnoteheading"/>
      </w:pPr>
      <w:r>
        <w:tab/>
        <w:t>[Heading inserted in Gazette 21 Feb 2007 p. 570.]</w:t>
      </w:r>
    </w:p>
    <w:p>
      <w:pPr>
        <w:pStyle w:val="Heading5"/>
        <w:spacing w:before="180"/>
      </w:pPr>
      <w:bookmarkStart w:id="1894" w:name="_Toc490564384"/>
      <w:r>
        <w:rPr>
          <w:rStyle w:val="CharSectno"/>
        </w:rPr>
        <w:t>17</w:t>
      </w:r>
      <w:r>
        <w:t>.</w:t>
      </w:r>
      <w:r>
        <w:tab/>
        <w:t>Discontinuing an appeal</w:t>
      </w:r>
      <w:bookmarkEnd w:id="1894"/>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1895" w:name="_Toc490564385"/>
      <w:r>
        <w:rPr>
          <w:rStyle w:val="CharSectno"/>
        </w:rPr>
        <w:t>18</w:t>
      </w:r>
      <w:r>
        <w:t>.</w:t>
      </w:r>
      <w:r>
        <w:tab/>
        <w:t>Settling an appeal</w:t>
      </w:r>
      <w:bookmarkEnd w:id="1895"/>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1896" w:name="_Toc490564386"/>
      <w:r>
        <w:rPr>
          <w:rStyle w:val="CharSectno"/>
        </w:rPr>
        <w:t>19</w:t>
      </w:r>
      <w:r>
        <w:t>.</w:t>
      </w:r>
      <w:r>
        <w:tab/>
        <w:t>Return of exhibits</w:t>
      </w:r>
      <w:bookmarkEnd w:id="1896"/>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897" w:name="_Toc470087911"/>
      <w:bookmarkStart w:id="1898" w:name="_Toc471201942"/>
      <w:bookmarkStart w:id="1899" w:name="_Toc476919271"/>
      <w:bookmarkStart w:id="1900" w:name="_Toc483467390"/>
      <w:bookmarkStart w:id="1901" w:name="_Toc483469626"/>
      <w:bookmarkStart w:id="1902" w:name="_Toc483470868"/>
      <w:bookmarkStart w:id="1903" w:name="_Toc484596884"/>
      <w:bookmarkStart w:id="1904" w:name="_Toc484599534"/>
      <w:bookmarkStart w:id="1905" w:name="_Toc484615594"/>
      <w:bookmarkStart w:id="1906" w:name="_Toc486601444"/>
      <w:bookmarkStart w:id="1907" w:name="_Toc490564387"/>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897"/>
      <w:bookmarkEnd w:id="1898"/>
      <w:bookmarkEnd w:id="1899"/>
      <w:bookmarkEnd w:id="1900"/>
      <w:bookmarkEnd w:id="1901"/>
      <w:bookmarkEnd w:id="1902"/>
      <w:bookmarkEnd w:id="1903"/>
      <w:bookmarkEnd w:id="1904"/>
      <w:bookmarkEnd w:id="1905"/>
      <w:bookmarkEnd w:id="1906"/>
      <w:bookmarkEnd w:id="1907"/>
    </w:p>
    <w:p>
      <w:pPr>
        <w:pStyle w:val="Footnoteheading"/>
      </w:pPr>
      <w:r>
        <w:tab/>
        <w:t xml:space="preserve">[Heading inserted in Gazette 22 Feb 2008 p. 640.] </w:t>
      </w:r>
    </w:p>
    <w:p>
      <w:pPr>
        <w:pStyle w:val="Heading5"/>
      </w:pPr>
      <w:bookmarkStart w:id="1908" w:name="_Toc490564388"/>
      <w:r>
        <w:rPr>
          <w:rStyle w:val="CharSectno"/>
        </w:rPr>
        <w:t>1</w:t>
      </w:r>
      <w:r>
        <w:t>.</w:t>
      </w:r>
      <w:r>
        <w:tab/>
        <w:t>Term used: Electoral Commissioner</w:t>
      </w:r>
      <w:bookmarkEnd w:id="1908"/>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909" w:name="_Toc490564389"/>
      <w:r>
        <w:rPr>
          <w:rStyle w:val="CharSectno"/>
        </w:rPr>
        <w:t>2</w:t>
      </w:r>
      <w:r>
        <w:t>.</w:t>
      </w:r>
      <w:r>
        <w:tab/>
        <w:t>Application of this Order</w:t>
      </w:r>
      <w:bookmarkEnd w:id="1909"/>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910" w:name="_Toc490564390"/>
      <w:r>
        <w:rPr>
          <w:rStyle w:val="CharSectno"/>
        </w:rPr>
        <w:t>3</w:t>
      </w:r>
      <w:r>
        <w:t>.</w:t>
      </w:r>
      <w:r>
        <w:tab/>
        <w:t>Application for review</w:t>
      </w:r>
      <w:bookmarkEnd w:id="1910"/>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911" w:name="_Toc490564391"/>
      <w:r>
        <w:rPr>
          <w:rStyle w:val="CharSectno"/>
        </w:rPr>
        <w:t>4</w:t>
      </w:r>
      <w:r>
        <w:t>.</w:t>
      </w:r>
      <w:r>
        <w:tab/>
        <w:t>Title of proceedings</w:t>
      </w:r>
      <w:bookmarkEnd w:id="1911"/>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912" w:name="_Toc490564392"/>
      <w:r>
        <w:rPr>
          <w:rStyle w:val="CharSectno"/>
        </w:rPr>
        <w:t>5</w:t>
      </w:r>
      <w:r>
        <w:t>.</w:t>
      </w:r>
      <w:r>
        <w:tab/>
        <w:t>Hearing the review</w:t>
      </w:r>
      <w:bookmarkEnd w:id="1912"/>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913" w:name="_Toc490564393"/>
      <w:r>
        <w:rPr>
          <w:rStyle w:val="CharSectno"/>
        </w:rPr>
        <w:t>6</w:t>
      </w:r>
      <w:r>
        <w:t>.</w:t>
      </w:r>
      <w:r>
        <w:tab/>
        <w:t>Date of hearing</w:t>
      </w:r>
      <w:bookmarkEnd w:id="1913"/>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914" w:name="_Toc490564394"/>
      <w:r>
        <w:rPr>
          <w:rStyle w:val="CharSectno"/>
        </w:rPr>
        <w:t>7</w:t>
      </w:r>
      <w:r>
        <w:t>.</w:t>
      </w:r>
      <w:r>
        <w:tab/>
        <w:t>Review book</w:t>
      </w:r>
      <w:bookmarkEnd w:id="1914"/>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915" w:name="_Toc490564395"/>
      <w:r>
        <w:rPr>
          <w:rStyle w:val="CharSectno"/>
        </w:rPr>
        <w:t>8</w:t>
      </w:r>
      <w:r>
        <w:t>.</w:t>
      </w:r>
      <w:r>
        <w:tab/>
        <w:t>Applicant limited to grounds in originating motion</w:t>
      </w:r>
      <w:bookmarkEnd w:id="1915"/>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916" w:name="_Toc490564396"/>
      <w:r>
        <w:rPr>
          <w:rStyle w:val="CharSectno"/>
        </w:rPr>
        <w:t>9</w:t>
      </w:r>
      <w:r>
        <w:t>.</w:t>
      </w:r>
      <w:r>
        <w:tab/>
        <w:t>Right to be heard in opposition</w:t>
      </w:r>
      <w:bookmarkEnd w:id="1916"/>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917" w:name="_Toc490564397"/>
      <w:r>
        <w:rPr>
          <w:rStyle w:val="CharSectno"/>
        </w:rPr>
        <w:t>10</w:t>
      </w:r>
      <w:r>
        <w:t>.</w:t>
      </w:r>
      <w:r>
        <w:tab/>
        <w:t>Additional affidavits, determination of issue etc.</w:t>
      </w:r>
      <w:bookmarkEnd w:id="1917"/>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918" w:name="_Toc490564398"/>
      <w:r>
        <w:rPr>
          <w:rStyle w:val="CharSectno"/>
        </w:rPr>
        <w:t>11</w:t>
      </w:r>
      <w:r>
        <w:t>.</w:t>
      </w:r>
      <w:r>
        <w:tab/>
        <w:t>Order as to result of review</w:t>
      </w:r>
      <w:bookmarkEnd w:id="1918"/>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919" w:name="_Toc490564399"/>
      <w:r>
        <w:rPr>
          <w:rStyle w:val="CharSectno"/>
        </w:rPr>
        <w:t>12</w:t>
      </w:r>
      <w:r>
        <w:t>.</w:t>
      </w:r>
      <w:r>
        <w:tab/>
        <w:t>Application of rules of court</w:t>
      </w:r>
      <w:bookmarkEnd w:id="1919"/>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920" w:name="_Toc470087924"/>
      <w:bookmarkStart w:id="1921" w:name="_Toc471201955"/>
      <w:bookmarkStart w:id="1922" w:name="_Toc476919284"/>
      <w:bookmarkStart w:id="1923" w:name="_Toc483467403"/>
      <w:bookmarkStart w:id="1924" w:name="_Toc483469639"/>
      <w:bookmarkStart w:id="1925" w:name="_Toc483470881"/>
      <w:bookmarkStart w:id="1926" w:name="_Toc484596897"/>
      <w:bookmarkStart w:id="1927" w:name="_Toc484599547"/>
      <w:bookmarkStart w:id="1928" w:name="_Toc484615607"/>
      <w:bookmarkStart w:id="1929" w:name="_Toc486601457"/>
      <w:bookmarkStart w:id="1930" w:name="_Toc490564400"/>
      <w:r>
        <w:rPr>
          <w:rStyle w:val="CharPartNo"/>
        </w:rPr>
        <w:t>Order 66</w:t>
      </w:r>
      <w:r>
        <w:t> — </w:t>
      </w:r>
      <w:r>
        <w:rPr>
          <w:rStyle w:val="CharPartText"/>
        </w:rPr>
        <w:t>Costs</w:t>
      </w:r>
      <w:bookmarkEnd w:id="1920"/>
      <w:bookmarkEnd w:id="1921"/>
      <w:bookmarkEnd w:id="1922"/>
      <w:bookmarkEnd w:id="1923"/>
      <w:bookmarkEnd w:id="1924"/>
      <w:bookmarkEnd w:id="1925"/>
      <w:bookmarkEnd w:id="1926"/>
      <w:bookmarkEnd w:id="1927"/>
      <w:bookmarkEnd w:id="1928"/>
      <w:bookmarkEnd w:id="1929"/>
      <w:bookmarkEnd w:id="1930"/>
    </w:p>
    <w:p>
      <w:pPr>
        <w:pStyle w:val="Heading3"/>
      </w:pPr>
      <w:bookmarkStart w:id="1931" w:name="_Toc470087925"/>
      <w:bookmarkStart w:id="1932" w:name="_Toc471201956"/>
      <w:bookmarkStart w:id="1933" w:name="_Toc476919285"/>
      <w:bookmarkStart w:id="1934" w:name="_Toc483467404"/>
      <w:bookmarkStart w:id="1935" w:name="_Toc483469640"/>
      <w:bookmarkStart w:id="1936" w:name="_Toc483470882"/>
      <w:bookmarkStart w:id="1937" w:name="_Toc484596898"/>
      <w:bookmarkStart w:id="1938" w:name="_Toc484599548"/>
      <w:bookmarkStart w:id="1939" w:name="_Toc484615608"/>
      <w:bookmarkStart w:id="1940" w:name="_Toc486601458"/>
      <w:bookmarkStart w:id="1941" w:name="_Toc490564401"/>
      <w:r>
        <w:rPr>
          <w:rStyle w:val="CharDivNo"/>
        </w:rPr>
        <w:t>Division 1</w:t>
      </w:r>
      <w:r>
        <w:t> — </w:t>
      </w:r>
      <w:r>
        <w:rPr>
          <w:rStyle w:val="CharDivText"/>
        </w:rPr>
        <w:t>General</w:t>
      </w:r>
      <w:bookmarkEnd w:id="1931"/>
      <w:bookmarkEnd w:id="1932"/>
      <w:bookmarkEnd w:id="1933"/>
      <w:bookmarkEnd w:id="1934"/>
      <w:bookmarkEnd w:id="1935"/>
      <w:bookmarkEnd w:id="1936"/>
      <w:bookmarkEnd w:id="1937"/>
      <w:bookmarkEnd w:id="1938"/>
      <w:bookmarkEnd w:id="1939"/>
      <w:bookmarkEnd w:id="1940"/>
      <w:bookmarkEnd w:id="1941"/>
    </w:p>
    <w:p>
      <w:pPr>
        <w:pStyle w:val="Footnoteheading"/>
      </w:pPr>
      <w:r>
        <w:tab/>
        <w:t xml:space="preserve">[Heading inserted in Gazette 22 Feb 2008 p. 640.] </w:t>
      </w:r>
    </w:p>
    <w:p>
      <w:pPr>
        <w:pStyle w:val="Heading5"/>
        <w:rPr>
          <w:snapToGrid w:val="0"/>
        </w:rPr>
      </w:pPr>
      <w:bookmarkStart w:id="1942" w:name="_Toc490564402"/>
      <w:r>
        <w:rPr>
          <w:rStyle w:val="CharSectno"/>
        </w:rPr>
        <w:t>1</w:t>
      </w:r>
      <w:r>
        <w:rPr>
          <w:snapToGrid w:val="0"/>
        </w:rPr>
        <w:t>.</w:t>
      </w:r>
      <w:r>
        <w:rPr>
          <w:snapToGrid w:val="0"/>
        </w:rPr>
        <w:tab/>
        <w:t>General rules as to costs</w:t>
      </w:r>
      <w:bookmarkEnd w:id="1942"/>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943" w:name="_Toc490564403"/>
      <w:r>
        <w:rPr>
          <w:rStyle w:val="CharSectno"/>
        </w:rPr>
        <w:t>2</w:t>
      </w:r>
      <w:r>
        <w:rPr>
          <w:snapToGrid w:val="0"/>
        </w:rPr>
        <w:t>.</w:t>
      </w:r>
      <w:r>
        <w:rPr>
          <w:snapToGrid w:val="0"/>
        </w:rPr>
        <w:tab/>
        <w:t>Costs where several causes of action, defendants etc.</w:t>
      </w:r>
      <w:bookmarkEnd w:id="1943"/>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944" w:name="_Toc490564404"/>
      <w:r>
        <w:rPr>
          <w:rStyle w:val="CharSectno"/>
        </w:rPr>
        <w:t>3</w:t>
      </w:r>
      <w:r>
        <w:rPr>
          <w:snapToGrid w:val="0"/>
        </w:rPr>
        <w:t>.</w:t>
      </w:r>
      <w:r>
        <w:rPr>
          <w:snapToGrid w:val="0"/>
        </w:rPr>
        <w:tab/>
        <w:t>Costs of amendment without leave or where facts or documents not admitted</w:t>
      </w:r>
      <w:bookmarkEnd w:id="1944"/>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945" w:name="_Toc490564405"/>
      <w:r>
        <w:rPr>
          <w:rStyle w:val="CharSectno"/>
        </w:rPr>
        <w:t>4</w:t>
      </w:r>
      <w:r>
        <w:rPr>
          <w:snapToGrid w:val="0"/>
        </w:rPr>
        <w:t>.</w:t>
      </w:r>
      <w:r>
        <w:rPr>
          <w:snapToGrid w:val="0"/>
        </w:rPr>
        <w:tab/>
        <w:t>Action as to property, ordering costs out of property</w:t>
      </w:r>
      <w:bookmarkEnd w:id="194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946" w:name="_Toc490564406"/>
      <w:r>
        <w:rPr>
          <w:rStyle w:val="CharSectno"/>
        </w:rPr>
        <w:t>5</w:t>
      </w:r>
      <w:r>
        <w:rPr>
          <w:snapToGrid w:val="0"/>
        </w:rPr>
        <w:t>.</w:t>
      </w:r>
      <w:r>
        <w:rPr>
          <w:snapToGrid w:val="0"/>
        </w:rPr>
        <w:tab/>
        <w:t>Lawyer may be ordered to pay costs etc.</w:t>
      </w:r>
      <w:bookmarkEnd w:id="1946"/>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947" w:name="_Toc490564407"/>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947"/>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948" w:name="_Toc490564408"/>
      <w:r>
        <w:rPr>
          <w:rStyle w:val="CharSectno"/>
        </w:rPr>
        <w:t>7</w:t>
      </w:r>
      <w:r>
        <w:rPr>
          <w:snapToGrid w:val="0"/>
        </w:rPr>
        <w:t>.</w:t>
      </w:r>
      <w:r>
        <w:rPr>
          <w:snapToGrid w:val="0"/>
        </w:rPr>
        <w:tab/>
        <w:t>Set</w:t>
      </w:r>
      <w:r>
        <w:rPr>
          <w:snapToGrid w:val="0"/>
        </w:rPr>
        <w:noBreakHyphen/>
        <w:t>off may be allowed despite solicitor’s lien</w:t>
      </w:r>
      <w:bookmarkEnd w:id="1948"/>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949" w:name="_Toc490564409"/>
      <w:r>
        <w:rPr>
          <w:rStyle w:val="CharSectno"/>
        </w:rPr>
        <w:t>8</w:t>
      </w:r>
      <w:r>
        <w:rPr>
          <w:snapToGrid w:val="0"/>
        </w:rPr>
        <w:t>.</w:t>
      </w:r>
      <w:r>
        <w:rPr>
          <w:snapToGrid w:val="0"/>
        </w:rPr>
        <w:tab/>
        <w:t>State solicitors, costs of</w:t>
      </w:r>
      <w:bookmarkEnd w:id="194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950" w:name="_Toc490564410"/>
      <w:r>
        <w:rPr>
          <w:rStyle w:val="CharSectno"/>
        </w:rPr>
        <w:t>8A</w:t>
      </w:r>
      <w:r>
        <w:t>.</w:t>
      </w:r>
      <w:r>
        <w:tab/>
        <w:t>Lawyer acting pro bono, costs in case of</w:t>
      </w:r>
      <w:bookmarkEnd w:id="1950"/>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951" w:name="_Toc490564411"/>
      <w:r>
        <w:rPr>
          <w:rStyle w:val="CharSectno"/>
        </w:rPr>
        <w:t>9</w:t>
      </w:r>
      <w:r>
        <w:rPr>
          <w:snapToGrid w:val="0"/>
        </w:rPr>
        <w:t>.</w:t>
      </w:r>
      <w:r>
        <w:rPr>
          <w:snapToGrid w:val="0"/>
        </w:rPr>
        <w:tab/>
        <w:t>Restriction of discretion to order costs in some cases</w:t>
      </w:r>
      <w:bookmarkEnd w:id="195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952" w:name="_Toc490564412"/>
      <w:r>
        <w:rPr>
          <w:rStyle w:val="CharSectno"/>
        </w:rPr>
        <w:t>10</w:t>
      </w:r>
      <w:r>
        <w:rPr>
          <w:snapToGrid w:val="0"/>
        </w:rPr>
        <w:t>.</w:t>
      </w:r>
      <w:r>
        <w:rPr>
          <w:snapToGrid w:val="0"/>
        </w:rPr>
        <w:tab/>
        <w:t>Stage at which costs may be dealt with</w:t>
      </w:r>
      <w:bookmarkEnd w:id="1952"/>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953" w:name="_Toc490564413"/>
      <w:r>
        <w:rPr>
          <w:rStyle w:val="CharSectno"/>
        </w:rPr>
        <w:t>11</w:t>
      </w:r>
      <w:r>
        <w:rPr>
          <w:snapToGrid w:val="0"/>
        </w:rPr>
        <w:t>.</w:t>
      </w:r>
      <w:r>
        <w:rPr>
          <w:snapToGrid w:val="0"/>
        </w:rPr>
        <w:tab/>
        <w:t>Scale of costs</w:t>
      </w:r>
      <w:bookmarkEnd w:id="1953"/>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954" w:name="_Toc490564414"/>
      <w:r>
        <w:rPr>
          <w:rStyle w:val="CharSectno"/>
        </w:rPr>
        <w:t>13</w:t>
      </w:r>
      <w:r>
        <w:rPr>
          <w:snapToGrid w:val="0"/>
        </w:rPr>
        <w:t>.</w:t>
      </w:r>
      <w:r>
        <w:rPr>
          <w:snapToGrid w:val="0"/>
        </w:rPr>
        <w:tab/>
        <w:t>Costs where scale does not apply</w:t>
      </w:r>
      <w:bookmarkEnd w:id="1954"/>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955" w:name="_Toc490564415"/>
      <w:r>
        <w:rPr>
          <w:rStyle w:val="CharSectno"/>
        </w:rPr>
        <w:t>14</w:t>
      </w:r>
      <w:r>
        <w:rPr>
          <w:snapToGrid w:val="0"/>
        </w:rPr>
        <w:t>.</w:t>
      </w:r>
      <w:r>
        <w:rPr>
          <w:snapToGrid w:val="0"/>
        </w:rPr>
        <w:tab/>
        <w:t>Lump sum award for costs, interim award as to</w:t>
      </w:r>
      <w:bookmarkEnd w:id="195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956" w:name="_Toc490564416"/>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956"/>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1957" w:name="_Toc490564417"/>
      <w:r>
        <w:rPr>
          <w:rStyle w:val="CharSectno"/>
        </w:rPr>
        <w:t>18</w:t>
      </w:r>
      <w:r>
        <w:rPr>
          <w:snapToGrid w:val="0"/>
        </w:rPr>
        <w:t>.</w:t>
      </w:r>
      <w:r>
        <w:rPr>
          <w:snapToGrid w:val="0"/>
        </w:rPr>
        <w:tab/>
        <w:t>Matters not provided for in scale</w:t>
      </w:r>
      <w:bookmarkEnd w:id="1957"/>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958" w:name="_Toc490564418"/>
      <w:r>
        <w:rPr>
          <w:rStyle w:val="CharSectno"/>
        </w:rPr>
        <w:t>19</w:t>
      </w:r>
      <w:r>
        <w:rPr>
          <w:snapToGrid w:val="0"/>
        </w:rPr>
        <w:t>.</w:t>
      </w:r>
      <w:r>
        <w:rPr>
          <w:snapToGrid w:val="0"/>
        </w:rPr>
        <w:tab/>
        <w:t>Disbursements etc. allowable on taxation</w:t>
      </w:r>
      <w:bookmarkEnd w:id="1958"/>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959" w:name="_Toc490564419"/>
      <w:r>
        <w:rPr>
          <w:rStyle w:val="CharSectno"/>
        </w:rPr>
        <w:t>20</w:t>
      </w:r>
      <w:r>
        <w:rPr>
          <w:snapToGrid w:val="0"/>
        </w:rPr>
        <w:t>.</w:t>
      </w:r>
      <w:r>
        <w:rPr>
          <w:snapToGrid w:val="0"/>
        </w:rPr>
        <w:tab/>
        <w:t>Basis for calculating costs</w:t>
      </w:r>
      <w:bookmarkEnd w:id="195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960" w:name="_Toc490564420"/>
      <w:r>
        <w:rPr>
          <w:rStyle w:val="CharSectno"/>
        </w:rPr>
        <w:t>21</w:t>
      </w:r>
      <w:r>
        <w:rPr>
          <w:snapToGrid w:val="0"/>
        </w:rPr>
        <w:t>.</w:t>
      </w:r>
      <w:r>
        <w:rPr>
          <w:snapToGrid w:val="0"/>
        </w:rPr>
        <w:tab/>
        <w:t>No substantial trial, costs in case of</w:t>
      </w:r>
      <w:bookmarkEnd w:id="1960"/>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961" w:name="_Toc490564421"/>
      <w:r>
        <w:rPr>
          <w:rStyle w:val="CharSectno"/>
        </w:rPr>
        <w:t>23</w:t>
      </w:r>
      <w:r>
        <w:rPr>
          <w:snapToGrid w:val="0"/>
        </w:rPr>
        <w:t>.</w:t>
      </w:r>
      <w:r>
        <w:rPr>
          <w:snapToGrid w:val="0"/>
        </w:rPr>
        <w:tab/>
        <w:t>Certain fees in scales may be increased if inadequate</w:t>
      </w:r>
      <w:bookmarkEnd w:id="196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962" w:name="_Toc490564422"/>
      <w:r>
        <w:rPr>
          <w:rStyle w:val="CharSectno"/>
        </w:rPr>
        <w:t>24</w:t>
      </w:r>
      <w:r>
        <w:rPr>
          <w:snapToGrid w:val="0"/>
        </w:rPr>
        <w:t>.</w:t>
      </w:r>
      <w:r>
        <w:rPr>
          <w:snapToGrid w:val="0"/>
        </w:rPr>
        <w:tab/>
        <w:t>Judgment for person under disability, solicitor’s costs in case of</w:t>
      </w:r>
      <w:bookmarkEnd w:id="1962"/>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1963" w:name="_Toc490564423"/>
      <w:r>
        <w:rPr>
          <w:rStyle w:val="CharSectno"/>
        </w:rPr>
        <w:t>25</w:t>
      </w:r>
      <w:r>
        <w:t>.</w:t>
      </w:r>
      <w:r>
        <w:tab/>
        <w:t>Own costs orders</w:t>
      </w:r>
      <w:bookmarkEnd w:id="1963"/>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1964" w:name="_Toc470087948"/>
      <w:bookmarkStart w:id="1965" w:name="_Toc471201979"/>
      <w:bookmarkStart w:id="1966" w:name="_Toc476919308"/>
      <w:bookmarkStart w:id="1967" w:name="_Toc483467427"/>
      <w:bookmarkStart w:id="1968" w:name="_Toc483469663"/>
      <w:bookmarkStart w:id="1969" w:name="_Toc483470905"/>
      <w:bookmarkStart w:id="1970" w:name="_Toc484596921"/>
      <w:bookmarkStart w:id="1971" w:name="_Toc484599571"/>
      <w:bookmarkStart w:id="1972" w:name="_Toc484615631"/>
      <w:bookmarkStart w:id="1973" w:name="_Toc486601481"/>
      <w:bookmarkStart w:id="1974" w:name="_Toc490564424"/>
      <w:r>
        <w:rPr>
          <w:rStyle w:val="CharDivNo"/>
        </w:rPr>
        <w:t>Division 2</w:t>
      </w:r>
      <w:r>
        <w:t> — </w:t>
      </w:r>
      <w:r>
        <w:rPr>
          <w:rStyle w:val="CharDivText"/>
        </w:rPr>
        <w:t>Taxation of costs</w:t>
      </w:r>
      <w:bookmarkEnd w:id="1964"/>
      <w:bookmarkEnd w:id="1965"/>
      <w:bookmarkEnd w:id="1966"/>
      <w:bookmarkEnd w:id="1967"/>
      <w:bookmarkEnd w:id="1968"/>
      <w:bookmarkEnd w:id="1969"/>
      <w:bookmarkEnd w:id="1970"/>
      <w:bookmarkEnd w:id="1971"/>
      <w:bookmarkEnd w:id="1972"/>
      <w:bookmarkEnd w:id="1973"/>
      <w:bookmarkEnd w:id="1974"/>
    </w:p>
    <w:p>
      <w:pPr>
        <w:pStyle w:val="Footnoteheading"/>
      </w:pPr>
      <w:r>
        <w:tab/>
        <w:t xml:space="preserve">[Heading inserted in Gazette 22 Feb 2008 p. 640.] </w:t>
      </w:r>
    </w:p>
    <w:p>
      <w:pPr>
        <w:pStyle w:val="Heading5"/>
        <w:rPr>
          <w:snapToGrid w:val="0"/>
        </w:rPr>
      </w:pPr>
      <w:bookmarkStart w:id="1975" w:name="_Toc490564425"/>
      <w:r>
        <w:rPr>
          <w:rStyle w:val="CharSectno"/>
        </w:rPr>
        <w:t>32</w:t>
      </w:r>
      <w:r>
        <w:rPr>
          <w:snapToGrid w:val="0"/>
        </w:rPr>
        <w:t>.</w:t>
      </w:r>
      <w:r>
        <w:rPr>
          <w:snapToGrid w:val="0"/>
        </w:rPr>
        <w:tab/>
        <w:t>Bills of costs to be taxed</w:t>
      </w:r>
      <w:bookmarkEnd w:id="197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976" w:name="_Toc490564426"/>
      <w:r>
        <w:rPr>
          <w:rStyle w:val="CharSectno"/>
        </w:rPr>
        <w:t>33</w:t>
      </w:r>
      <w:r>
        <w:rPr>
          <w:snapToGrid w:val="0"/>
        </w:rPr>
        <w:t>.</w:t>
      </w:r>
      <w:r>
        <w:rPr>
          <w:snapToGrid w:val="0"/>
        </w:rPr>
        <w:tab/>
        <w:t>Indorsements on bill of costs</w:t>
      </w:r>
      <w:bookmarkEnd w:id="1976"/>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977" w:name="_Toc490564427"/>
      <w:r>
        <w:rPr>
          <w:rStyle w:val="CharSectno"/>
        </w:rPr>
        <w:t>34</w:t>
      </w:r>
      <w:r>
        <w:rPr>
          <w:snapToGrid w:val="0"/>
        </w:rPr>
        <w:t>.</w:t>
      </w:r>
      <w:r>
        <w:rPr>
          <w:snapToGrid w:val="0"/>
        </w:rPr>
        <w:tab/>
        <w:t>When notice of taxation need not be given</w:t>
      </w:r>
      <w:bookmarkEnd w:id="1977"/>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978" w:name="_Toc490564428"/>
      <w:r>
        <w:rPr>
          <w:rStyle w:val="CharSectno"/>
        </w:rPr>
        <w:t>35</w:t>
      </w:r>
      <w:r>
        <w:rPr>
          <w:snapToGrid w:val="0"/>
        </w:rPr>
        <w:t>.</w:t>
      </w:r>
      <w:r>
        <w:rPr>
          <w:snapToGrid w:val="0"/>
        </w:rPr>
        <w:tab/>
        <w:t>Notice of taxation</w:t>
      </w:r>
      <w:bookmarkEnd w:id="1978"/>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979" w:name="_Toc490564429"/>
      <w:r>
        <w:rPr>
          <w:rStyle w:val="CharSectno"/>
        </w:rPr>
        <w:t>36</w:t>
      </w:r>
      <w:r>
        <w:rPr>
          <w:snapToGrid w:val="0"/>
        </w:rPr>
        <w:t>.</w:t>
      </w:r>
      <w:r>
        <w:rPr>
          <w:snapToGrid w:val="0"/>
        </w:rPr>
        <w:tab/>
        <w:t>Vouchers as to disbursements to be lodged</w:t>
      </w:r>
      <w:bookmarkEnd w:id="1979"/>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980" w:name="_Toc490564430"/>
      <w:r>
        <w:rPr>
          <w:rStyle w:val="CharSectno"/>
        </w:rPr>
        <w:t>37</w:t>
      </w:r>
      <w:r>
        <w:rPr>
          <w:snapToGrid w:val="0"/>
        </w:rPr>
        <w:t>.</w:t>
      </w:r>
      <w:r>
        <w:rPr>
          <w:snapToGrid w:val="0"/>
        </w:rPr>
        <w:tab/>
        <w:t>Solicitor delaying taxation</w:t>
      </w:r>
      <w:bookmarkEnd w:id="1980"/>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981" w:name="_Toc490564431"/>
      <w:r>
        <w:rPr>
          <w:rStyle w:val="CharSectno"/>
        </w:rPr>
        <w:t>38</w:t>
      </w:r>
      <w:r>
        <w:rPr>
          <w:snapToGrid w:val="0"/>
        </w:rPr>
        <w:t>.</w:t>
      </w:r>
      <w:r>
        <w:rPr>
          <w:snapToGrid w:val="0"/>
        </w:rPr>
        <w:tab/>
        <w:t>Appointment to tax costs to be peremptory</w:t>
      </w:r>
      <w:bookmarkEnd w:id="1981"/>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982" w:name="_Toc490564432"/>
      <w:r>
        <w:rPr>
          <w:rStyle w:val="CharSectno"/>
        </w:rPr>
        <w:t>39</w:t>
      </w:r>
      <w:r>
        <w:rPr>
          <w:snapToGrid w:val="0"/>
        </w:rPr>
        <w:t>.</w:t>
      </w:r>
      <w:r>
        <w:rPr>
          <w:snapToGrid w:val="0"/>
        </w:rPr>
        <w:tab/>
        <w:t>Taxing officer may direct bills of costs to be brought in</w:t>
      </w:r>
      <w:bookmarkEnd w:id="1982"/>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983" w:name="_Toc490564433"/>
      <w:r>
        <w:rPr>
          <w:rStyle w:val="CharSectno"/>
        </w:rPr>
        <w:t>40</w:t>
      </w:r>
      <w:r>
        <w:rPr>
          <w:snapToGrid w:val="0"/>
        </w:rPr>
        <w:t>.</w:t>
      </w:r>
      <w:r>
        <w:rPr>
          <w:snapToGrid w:val="0"/>
        </w:rPr>
        <w:tab/>
        <w:t>Default by party in taxing costs</w:t>
      </w:r>
      <w:bookmarkEnd w:id="1983"/>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984" w:name="_Toc490564434"/>
      <w:r>
        <w:rPr>
          <w:rStyle w:val="CharSectno"/>
        </w:rPr>
        <w:t>41</w:t>
      </w:r>
      <w:r>
        <w:rPr>
          <w:snapToGrid w:val="0"/>
        </w:rPr>
        <w:t>.</w:t>
      </w:r>
      <w:r>
        <w:rPr>
          <w:snapToGrid w:val="0"/>
        </w:rPr>
        <w:tab/>
        <w:t>If costs payable out of property, notice to clients may be directed</w:t>
      </w:r>
      <w:bookmarkEnd w:id="1984"/>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985" w:name="_Toc490564435"/>
      <w:r>
        <w:rPr>
          <w:rStyle w:val="CharSectno"/>
        </w:rPr>
        <w:t>42</w:t>
      </w:r>
      <w:r>
        <w:rPr>
          <w:snapToGrid w:val="0"/>
        </w:rPr>
        <w:t>.</w:t>
      </w:r>
      <w:r>
        <w:rPr>
          <w:snapToGrid w:val="0"/>
        </w:rPr>
        <w:tab/>
        <w:t>Bills of costs, content of</w:t>
      </w:r>
      <w:bookmarkEnd w:id="198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986" w:name="_Toc490564436"/>
      <w:r>
        <w:rPr>
          <w:rStyle w:val="CharSectno"/>
        </w:rPr>
        <w:t>43</w:t>
      </w:r>
      <w:r>
        <w:rPr>
          <w:snapToGrid w:val="0"/>
        </w:rPr>
        <w:t>.</w:t>
      </w:r>
      <w:r>
        <w:rPr>
          <w:snapToGrid w:val="0"/>
        </w:rPr>
        <w:tab/>
        <w:t>Taxing officer’s decisions on fact are final</w:t>
      </w:r>
      <w:bookmarkEnd w:id="1986"/>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987" w:name="_Toc490564437"/>
      <w:r>
        <w:rPr>
          <w:rStyle w:val="CharSectno"/>
        </w:rPr>
        <w:t>44</w:t>
      </w:r>
      <w:r>
        <w:rPr>
          <w:snapToGrid w:val="0"/>
        </w:rPr>
        <w:t>.</w:t>
      </w:r>
      <w:r>
        <w:rPr>
          <w:snapToGrid w:val="0"/>
        </w:rPr>
        <w:tab/>
        <w:t>Taxing officer’s powers</w:t>
      </w:r>
      <w:bookmarkEnd w:id="1987"/>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988" w:name="_Toc490564438"/>
      <w:r>
        <w:rPr>
          <w:rStyle w:val="CharSectno"/>
        </w:rPr>
        <w:t>45</w:t>
      </w:r>
      <w:r>
        <w:rPr>
          <w:snapToGrid w:val="0"/>
        </w:rPr>
        <w:t>.</w:t>
      </w:r>
      <w:r>
        <w:rPr>
          <w:snapToGrid w:val="0"/>
        </w:rPr>
        <w:tab/>
        <w:t>Taxing officer may refer taxation question to Court</w:t>
      </w:r>
      <w:bookmarkEnd w:id="1988"/>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989" w:name="_Toc490564439"/>
      <w:r>
        <w:rPr>
          <w:rStyle w:val="CharSectno"/>
        </w:rPr>
        <w:t>46</w:t>
      </w:r>
      <w:r>
        <w:rPr>
          <w:snapToGrid w:val="0"/>
        </w:rPr>
        <w:t>.</w:t>
      </w:r>
      <w:r>
        <w:rPr>
          <w:snapToGrid w:val="0"/>
        </w:rPr>
        <w:tab/>
        <w:t>Where proceedings adjourned into court</w:t>
      </w:r>
      <w:bookmarkEnd w:id="198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990" w:name="_Toc490564440"/>
      <w:r>
        <w:rPr>
          <w:rStyle w:val="CharSectno"/>
        </w:rPr>
        <w:t>47</w:t>
      </w:r>
      <w:r>
        <w:rPr>
          <w:snapToGrid w:val="0"/>
        </w:rPr>
        <w:t>.</w:t>
      </w:r>
      <w:r>
        <w:rPr>
          <w:snapToGrid w:val="0"/>
        </w:rPr>
        <w:tab/>
        <w:t>Interrogatories and discovery, costs of</w:t>
      </w:r>
      <w:bookmarkEnd w:id="199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991" w:name="_Toc490564441"/>
      <w:r>
        <w:rPr>
          <w:rStyle w:val="CharSectno"/>
        </w:rPr>
        <w:t>48</w:t>
      </w:r>
      <w:r>
        <w:rPr>
          <w:snapToGrid w:val="0"/>
        </w:rPr>
        <w:t>.</w:t>
      </w:r>
      <w:r>
        <w:rPr>
          <w:snapToGrid w:val="0"/>
        </w:rPr>
        <w:tab/>
        <w:t>Costs of motion etc. follow event</w:t>
      </w:r>
      <w:bookmarkEnd w:id="199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992" w:name="_Toc490564442"/>
      <w:r>
        <w:rPr>
          <w:rStyle w:val="CharSectno"/>
        </w:rPr>
        <w:t>49</w:t>
      </w:r>
      <w:r>
        <w:rPr>
          <w:snapToGrid w:val="0"/>
        </w:rPr>
        <w:t>.</w:t>
      </w:r>
      <w:r>
        <w:rPr>
          <w:snapToGrid w:val="0"/>
        </w:rPr>
        <w:tab/>
        <w:t>Motion etc. stood over to trial and no order made as to costs, costs in case of</w:t>
      </w:r>
      <w:bookmarkEnd w:id="199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993" w:name="_Toc490564443"/>
      <w:r>
        <w:rPr>
          <w:rStyle w:val="CharSectno"/>
        </w:rPr>
        <w:t>50</w:t>
      </w:r>
      <w:r>
        <w:rPr>
          <w:snapToGrid w:val="0"/>
        </w:rPr>
        <w:t>.</w:t>
      </w:r>
      <w:r>
        <w:rPr>
          <w:snapToGrid w:val="0"/>
        </w:rPr>
        <w:tab/>
        <w:t>Costs reserved</w:t>
      </w:r>
      <w:bookmarkEnd w:id="1993"/>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994" w:name="_Toc490564444"/>
      <w:r>
        <w:rPr>
          <w:rStyle w:val="CharSectno"/>
        </w:rPr>
        <w:t>51</w:t>
      </w:r>
      <w:r>
        <w:rPr>
          <w:snapToGrid w:val="0"/>
        </w:rPr>
        <w:t>.</w:t>
      </w:r>
      <w:r>
        <w:rPr>
          <w:snapToGrid w:val="0"/>
        </w:rPr>
        <w:tab/>
        <w:t>When Court may fix costs</w:t>
      </w:r>
      <w:bookmarkEnd w:id="1994"/>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995" w:name="_Toc490564445"/>
      <w:r>
        <w:rPr>
          <w:rStyle w:val="CharSectno"/>
        </w:rPr>
        <w:t>52</w:t>
      </w:r>
      <w:r>
        <w:rPr>
          <w:snapToGrid w:val="0"/>
        </w:rPr>
        <w:t>.</w:t>
      </w:r>
      <w:r>
        <w:rPr>
          <w:snapToGrid w:val="0"/>
        </w:rPr>
        <w:tab/>
        <w:t>Taxing officer may refer question to judge if costs to be apportioned etc.</w:t>
      </w:r>
      <w:bookmarkEnd w:id="199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996" w:name="_Toc470087970"/>
      <w:bookmarkStart w:id="1997" w:name="_Toc471202001"/>
      <w:bookmarkStart w:id="1998" w:name="_Toc476919330"/>
      <w:bookmarkStart w:id="1999" w:name="_Toc483467449"/>
      <w:bookmarkStart w:id="2000" w:name="_Toc483469685"/>
      <w:bookmarkStart w:id="2001" w:name="_Toc483470927"/>
      <w:bookmarkStart w:id="2002" w:name="_Toc484596943"/>
      <w:bookmarkStart w:id="2003" w:name="_Toc484599593"/>
      <w:bookmarkStart w:id="2004" w:name="_Toc484615653"/>
      <w:bookmarkStart w:id="2005" w:name="_Toc486601503"/>
      <w:bookmarkStart w:id="2006" w:name="_Toc490564446"/>
      <w:r>
        <w:rPr>
          <w:rStyle w:val="CharDivNo"/>
        </w:rPr>
        <w:t>Division 3</w:t>
      </w:r>
      <w:r>
        <w:t> — </w:t>
      </w:r>
      <w:r>
        <w:rPr>
          <w:rStyle w:val="CharDivText"/>
        </w:rPr>
        <w:t>Review of taxation</w:t>
      </w:r>
      <w:bookmarkEnd w:id="1996"/>
      <w:bookmarkEnd w:id="1997"/>
      <w:bookmarkEnd w:id="1998"/>
      <w:bookmarkEnd w:id="1999"/>
      <w:bookmarkEnd w:id="2000"/>
      <w:bookmarkEnd w:id="2001"/>
      <w:bookmarkEnd w:id="2002"/>
      <w:bookmarkEnd w:id="2003"/>
      <w:bookmarkEnd w:id="2004"/>
      <w:bookmarkEnd w:id="2005"/>
      <w:bookmarkEnd w:id="2006"/>
    </w:p>
    <w:p>
      <w:pPr>
        <w:pStyle w:val="Footnoteheading"/>
      </w:pPr>
      <w:r>
        <w:tab/>
        <w:t xml:space="preserve">[Heading inserted in Gazette 22 Feb 2008 p. 641.] </w:t>
      </w:r>
    </w:p>
    <w:p>
      <w:pPr>
        <w:pStyle w:val="Heading5"/>
        <w:rPr>
          <w:snapToGrid w:val="0"/>
        </w:rPr>
      </w:pPr>
      <w:bookmarkStart w:id="2007" w:name="_Toc490564447"/>
      <w:r>
        <w:rPr>
          <w:rStyle w:val="CharSectno"/>
        </w:rPr>
        <w:t>53</w:t>
      </w:r>
      <w:r>
        <w:rPr>
          <w:snapToGrid w:val="0"/>
        </w:rPr>
        <w:t>.</w:t>
      </w:r>
      <w:r>
        <w:rPr>
          <w:snapToGrid w:val="0"/>
        </w:rPr>
        <w:tab/>
        <w:t>Party dissatisfied with taxation may object and apply for review</w:t>
      </w:r>
      <w:bookmarkEnd w:id="2007"/>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008" w:name="_Toc490564448"/>
      <w:r>
        <w:rPr>
          <w:rStyle w:val="CharSectno"/>
        </w:rPr>
        <w:t>54</w:t>
      </w:r>
      <w:r>
        <w:rPr>
          <w:snapToGrid w:val="0"/>
        </w:rPr>
        <w:t>.</w:t>
      </w:r>
      <w:r>
        <w:rPr>
          <w:snapToGrid w:val="0"/>
        </w:rPr>
        <w:tab/>
        <w:t>Review of taxation by taxing officer</w:t>
      </w:r>
      <w:bookmarkEnd w:id="2008"/>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009" w:name="_Toc490564449"/>
      <w:r>
        <w:rPr>
          <w:rStyle w:val="CharSectno"/>
        </w:rPr>
        <w:t>55</w:t>
      </w:r>
      <w:r>
        <w:rPr>
          <w:snapToGrid w:val="0"/>
        </w:rPr>
        <w:t>.</w:t>
      </w:r>
      <w:r>
        <w:rPr>
          <w:snapToGrid w:val="0"/>
        </w:rPr>
        <w:tab/>
        <w:t>Review of taxation by judge</w:t>
      </w:r>
      <w:bookmarkEnd w:id="200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010" w:name="_Toc490564450"/>
      <w:r>
        <w:rPr>
          <w:rStyle w:val="CharSectno"/>
        </w:rPr>
        <w:t>56</w:t>
      </w:r>
      <w:r>
        <w:rPr>
          <w:snapToGrid w:val="0"/>
        </w:rPr>
        <w:t>.</w:t>
      </w:r>
      <w:r>
        <w:rPr>
          <w:snapToGrid w:val="0"/>
        </w:rPr>
        <w:tab/>
        <w:t>No further evidence on review except with leave</w:t>
      </w:r>
      <w:bookmarkEnd w:id="2010"/>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011" w:name="_Toc470087975"/>
      <w:bookmarkStart w:id="2012" w:name="_Toc471202006"/>
      <w:bookmarkStart w:id="2013" w:name="_Toc476919335"/>
      <w:bookmarkStart w:id="2014" w:name="_Toc483467454"/>
      <w:bookmarkStart w:id="2015" w:name="_Toc483469690"/>
      <w:bookmarkStart w:id="2016" w:name="_Toc483470932"/>
      <w:bookmarkStart w:id="2017" w:name="_Toc484596948"/>
      <w:bookmarkStart w:id="2018" w:name="_Toc484599598"/>
      <w:bookmarkStart w:id="2019" w:name="_Toc484615658"/>
      <w:bookmarkStart w:id="2020" w:name="_Toc486601508"/>
      <w:bookmarkStart w:id="2021" w:name="_Toc490564451"/>
      <w:r>
        <w:rPr>
          <w:rStyle w:val="CharDivNo"/>
        </w:rPr>
        <w:t>Division 4</w:t>
      </w:r>
      <w:r>
        <w:t> — </w:t>
      </w:r>
      <w:r>
        <w:rPr>
          <w:rStyle w:val="CharDivText"/>
        </w:rPr>
        <w:t>Miscellaneous</w:t>
      </w:r>
      <w:bookmarkEnd w:id="2011"/>
      <w:bookmarkEnd w:id="2012"/>
      <w:bookmarkEnd w:id="2013"/>
      <w:bookmarkEnd w:id="2014"/>
      <w:bookmarkEnd w:id="2015"/>
      <w:bookmarkEnd w:id="2016"/>
      <w:bookmarkEnd w:id="2017"/>
      <w:bookmarkEnd w:id="2018"/>
      <w:bookmarkEnd w:id="2019"/>
      <w:bookmarkEnd w:id="2020"/>
      <w:bookmarkEnd w:id="2021"/>
    </w:p>
    <w:p>
      <w:pPr>
        <w:pStyle w:val="Footnoteheading"/>
      </w:pPr>
      <w:r>
        <w:tab/>
        <w:t xml:space="preserve">[Heading inserted in Gazette 22 Feb 2008 p. 641.] </w:t>
      </w:r>
    </w:p>
    <w:p>
      <w:pPr>
        <w:pStyle w:val="Heading5"/>
        <w:rPr>
          <w:snapToGrid w:val="0"/>
        </w:rPr>
      </w:pPr>
      <w:bookmarkStart w:id="2022" w:name="_Toc490564452"/>
      <w:r>
        <w:rPr>
          <w:rStyle w:val="CharSectno"/>
        </w:rPr>
        <w:t>57</w:t>
      </w:r>
      <w:r>
        <w:rPr>
          <w:snapToGrid w:val="0"/>
        </w:rPr>
        <w:t>.</w:t>
      </w:r>
      <w:r>
        <w:rPr>
          <w:snapToGrid w:val="0"/>
        </w:rPr>
        <w:tab/>
        <w:t>Taxing officer’s certificate enforceable as judgment</w:t>
      </w:r>
      <w:bookmarkEnd w:id="2022"/>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023" w:name="_Toc490564453"/>
      <w:r>
        <w:rPr>
          <w:rStyle w:val="CharSectno"/>
        </w:rPr>
        <w:t>58</w:t>
      </w:r>
      <w:r>
        <w:rPr>
          <w:snapToGrid w:val="0"/>
        </w:rPr>
        <w:t>.</w:t>
      </w:r>
      <w:r>
        <w:rPr>
          <w:snapToGrid w:val="0"/>
        </w:rPr>
        <w:tab/>
        <w:t>Stay on review</w:t>
      </w:r>
      <w:bookmarkEnd w:id="2023"/>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024" w:name="_Toc490564454"/>
      <w:r>
        <w:rPr>
          <w:rStyle w:val="CharSectno"/>
        </w:rPr>
        <w:t>59</w:t>
      </w:r>
      <w:r>
        <w:rPr>
          <w:snapToGrid w:val="0"/>
        </w:rPr>
        <w:t>.</w:t>
      </w:r>
      <w:r>
        <w:rPr>
          <w:snapToGrid w:val="0"/>
        </w:rPr>
        <w:tab/>
        <w:t>Party liable to be paid and to pay costs, taxing officer’s powers in case of</w:t>
      </w:r>
      <w:bookmarkEnd w:id="2024"/>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025" w:name="_Toc490564455"/>
      <w:r>
        <w:rPr>
          <w:rStyle w:val="CharSectno"/>
        </w:rPr>
        <w:t>60</w:t>
      </w:r>
      <w:r>
        <w:rPr>
          <w:snapToGrid w:val="0"/>
        </w:rPr>
        <w:t>.</w:t>
      </w:r>
      <w:r>
        <w:rPr>
          <w:snapToGrid w:val="0"/>
        </w:rPr>
        <w:tab/>
        <w:t>Taking of accounts, taxing officer’s duties and powers on</w:t>
      </w:r>
      <w:bookmarkEnd w:id="2025"/>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026" w:name="_Toc490564456"/>
      <w:r>
        <w:rPr>
          <w:rStyle w:val="CharSectno"/>
        </w:rPr>
        <w:t>61</w:t>
      </w:r>
      <w:r>
        <w:rPr>
          <w:snapToGrid w:val="0"/>
        </w:rPr>
        <w:t>.</w:t>
      </w:r>
      <w:r>
        <w:rPr>
          <w:snapToGrid w:val="0"/>
        </w:rPr>
        <w:tab/>
        <w:t>Interim certificate in matters of account</w:t>
      </w:r>
      <w:bookmarkEnd w:id="2026"/>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027" w:name="_Toc470087981"/>
      <w:bookmarkStart w:id="2028" w:name="_Toc471202012"/>
      <w:bookmarkStart w:id="2029" w:name="_Toc476919341"/>
      <w:bookmarkStart w:id="2030" w:name="_Toc483467460"/>
      <w:bookmarkStart w:id="2031" w:name="_Toc483469696"/>
      <w:bookmarkStart w:id="2032" w:name="_Toc483470938"/>
      <w:bookmarkStart w:id="2033" w:name="_Toc484596954"/>
      <w:bookmarkStart w:id="2034" w:name="_Toc484599604"/>
      <w:bookmarkStart w:id="2035" w:name="_Toc484615664"/>
      <w:bookmarkStart w:id="2036" w:name="_Toc486601514"/>
      <w:bookmarkStart w:id="2037" w:name="_Toc490564457"/>
      <w:r>
        <w:rPr>
          <w:rStyle w:val="CharPartNo"/>
        </w:rPr>
        <w:t>Order 67</w:t>
      </w:r>
      <w:r>
        <w:rPr>
          <w:rStyle w:val="CharDivNo"/>
        </w:rPr>
        <w:t> </w:t>
      </w:r>
      <w:r>
        <w:t>—</w:t>
      </w:r>
      <w:r>
        <w:rPr>
          <w:rStyle w:val="CharDivText"/>
        </w:rPr>
        <w:t> </w:t>
      </w:r>
      <w:r>
        <w:rPr>
          <w:rStyle w:val="CharPartText"/>
        </w:rPr>
        <w:t>Central Office, officers</w:t>
      </w:r>
      <w:bookmarkEnd w:id="2027"/>
      <w:bookmarkEnd w:id="2028"/>
      <w:bookmarkEnd w:id="2029"/>
      <w:bookmarkEnd w:id="2030"/>
      <w:bookmarkEnd w:id="2031"/>
      <w:bookmarkEnd w:id="2032"/>
      <w:bookmarkEnd w:id="2033"/>
      <w:bookmarkEnd w:id="2034"/>
      <w:bookmarkEnd w:id="2035"/>
      <w:bookmarkEnd w:id="2036"/>
      <w:bookmarkEnd w:id="2037"/>
    </w:p>
    <w:p>
      <w:pPr>
        <w:pStyle w:val="Heading5"/>
        <w:rPr>
          <w:snapToGrid w:val="0"/>
        </w:rPr>
      </w:pPr>
      <w:bookmarkStart w:id="2038" w:name="_Toc490564458"/>
      <w:r>
        <w:rPr>
          <w:rStyle w:val="CharSectno"/>
        </w:rPr>
        <w:t>1</w:t>
      </w:r>
      <w:r>
        <w:rPr>
          <w:snapToGrid w:val="0"/>
        </w:rPr>
        <w:t>.</w:t>
      </w:r>
      <w:r>
        <w:rPr>
          <w:snapToGrid w:val="0"/>
        </w:rPr>
        <w:tab/>
        <w:t>Superintendence of Central Office</w:t>
      </w:r>
      <w:bookmarkEnd w:id="2038"/>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039" w:name="_Toc490564459"/>
      <w:r>
        <w:rPr>
          <w:rStyle w:val="CharSectno"/>
        </w:rPr>
        <w:t>2</w:t>
      </w:r>
      <w:r>
        <w:rPr>
          <w:snapToGrid w:val="0"/>
        </w:rPr>
        <w:t>.</w:t>
      </w:r>
      <w:r>
        <w:rPr>
          <w:snapToGrid w:val="0"/>
        </w:rPr>
        <w:tab/>
        <w:t>Ministerial acts of registrar</w:t>
      </w:r>
      <w:bookmarkEnd w:id="2039"/>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040" w:name="_Toc490564460"/>
      <w:r>
        <w:rPr>
          <w:rStyle w:val="CharSectno"/>
        </w:rPr>
        <w:t>3</w:t>
      </w:r>
      <w:r>
        <w:rPr>
          <w:snapToGrid w:val="0"/>
        </w:rPr>
        <w:t>.</w:t>
      </w:r>
      <w:r>
        <w:rPr>
          <w:snapToGrid w:val="0"/>
        </w:rPr>
        <w:tab/>
        <w:t>Taking of oaths and affidavits</w:t>
      </w:r>
      <w:bookmarkEnd w:id="2040"/>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041" w:name="_Toc490564461"/>
      <w:r>
        <w:rPr>
          <w:rStyle w:val="CharSectno"/>
        </w:rPr>
        <w:t>4</w:t>
      </w:r>
      <w:r>
        <w:rPr>
          <w:snapToGrid w:val="0"/>
        </w:rPr>
        <w:t>.</w:t>
      </w:r>
      <w:r>
        <w:rPr>
          <w:snapToGrid w:val="0"/>
        </w:rPr>
        <w:tab/>
        <w:t>Seals</w:t>
      </w:r>
      <w:bookmarkEnd w:id="2041"/>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042" w:name="_Toc490564462"/>
      <w:r>
        <w:rPr>
          <w:rStyle w:val="CharSectno"/>
        </w:rPr>
        <w:t>5</w:t>
      </w:r>
      <w:r>
        <w:rPr>
          <w:snapToGrid w:val="0"/>
        </w:rPr>
        <w:t>.</w:t>
      </w:r>
      <w:r>
        <w:rPr>
          <w:snapToGrid w:val="0"/>
        </w:rPr>
        <w:tab/>
        <w:t>Abuse of process etc., procedure in case of</w:t>
      </w:r>
      <w:bookmarkEnd w:id="2042"/>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043" w:name="_Toc490564463"/>
      <w:r>
        <w:rPr>
          <w:rStyle w:val="CharSectno"/>
        </w:rPr>
        <w:t>6</w:t>
      </w:r>
      <w:r>
        <w:rPr>
          <w:snapToGrid w:val="0"/>
        </w:rPr>
        <w:t>.</w:t>
      </w:r>
      <w:r>
        <w:rPr>
          <w:snapToGrid w:val="0"/>
        </w:rPr>
        <w:tab/>
        <w:t>Sealed documents, evidentiary status of</w:t>
      </w:r>
      <w:bookmarkEnd w:id="2043"/>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044" w:name="_Toc490564464"/>
      <w:r>
        <w:rPr>
          <w:rStyle w:val="CharSectno"/>
        </w:rPr>
        <w:t>7</w:t>
      </w:r>
      <w:r>
        <w:rPr>
          <w:snapToGrid w:val="0"/>
        </w:rPr>
        <w:t>.</w:t>
      </w:r>
      <w:r>
        <w:rPr>
          <w:snapToGrid w:val="0"/>
        </w:rPr>
        <w:tab/>
        <w:t>Petition, award etc. to be filed before judgment etc. passed</w:t>
      </w:r>
      <w:bookmarkEnd w:id="2044"/>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045" w:name="_Toc490564465"/>
      <w:r>
        <w:rPr>
          <w:rStyle w:val="CharSectno"/>
        </w:rPr>
        <w:t>8</w:t>
      </w:r>
      <w:r>
        <w:rPr>
          <w:snapToGrid w:val="0"/>
        </w:rPr>
        <w:t>.</w:t>
      </w:r>
      <w:r>
        <w:rPr>
          <w:snapToGrid w:val="0"/>
        </w:rPr>
        <w:tab/>
        <w:t>Indexes to documents etc. in Central Office</w:t>
      </w:r>
      <w:bookmarkEnd w:id="2045"/>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046" w:name="_Toc490564466"/>
      <w:r>
        <w:rPr>
          <w:rStyle w:val="CharSectno"/>
        </w:rPr>
        <w:t>9</w:t>
      </w:r>
      <w:r>
        <w:rPr>
          <w:snapToGrid w:val="0"/>
        </w:rPr>
        <w:t>.</w:t>
      </w:r>
      <w:r>
        <w:rPr>
          <w:snapToGrid w:val="0"/>
        </w:rPr>
        <w:tab/>
        <w:t>Date of filing to be marked etc.</w:t>
      </w:r>
      <w:bookmarkEnd w:id="2046"/>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047" w:name="_Toc490564467"/>
      <w:r>
        <w:rPr>
          <w:rStyle w:val="CharSectno"/>
        </w:rPr>
        <w:t>10</w:t>
      </w:r>
      <w:r>
        <w:rPr>
          <w:snapToGrid w:val="0"/>
        </w:rPr>
        <w:t>.</w:t>
      </w:r>
      <w:r>
        <w:rPr>
          <w:snapToGrid w:val="0"/>
        </w:rPr>
        <w:tab/>
        <w:t>Custody and searches of records in Central Office</w:t>
      </w:r>
      <w:bookmarkEnd w:id="2047"/>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048" w:name="_Toc490564468"/>
      <w:r>
        <w:rPr>
          <w:rStyle w:val="CharSectno"/>
        </w:rPr>
        <w:t>11</w:t>
      </w:r>
      <w:r>
        <w:rPr>
          <w:snapToGrid w:val="0"/>
        </w:rPr>
        <w:t>.</w:t>
      </w:r>
      <w:r>
        <w:rPr>
          <w:snapToGrid w:val="0"/>
        </w:rPr>
        <w:tab/>
        <w:t>Inspection of documents in Central Office</w:t>
      </w:r>
      <w:bookmarkEnd w:id="2048"/>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049" w:name="_Toc490564469"/>
      <w:r>
        <w:rPr>
          <w:rStyle w:val="CharSectno"/>
        </w:rPr>
        <w:t>12</w:t>
      </w:r>
      <w:r>
        <w:rPr>
          <w:snapToGrid w:val="0"/>
        </w:rPr>
        <w:t>.</w:t>
      </w:r>
      <w:r>
        <w:rPr>
          <w:snapToGrid w:val="0"/>
        </w:rPr>
        <w:tab/>
        <w:t>Deposit of documents</w:t>
      </w:r>
      <w:bookmarkEnd w:id="2049"/>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050" w:name="_Toc490564470"/>
      <w:r>
        <w:rPr>
          <w:rStyle w:val="CharSectno"/>
        </w:rPr>
        <w:t>13</w:t>
      </w:r>
      <w:r>
        <w:rPr>
          <w:snapToGrid w:val="0"/>
        </w:rPr>
        <w:t>.</w:t>
      </w:r>
      <w:r>
        <w:rPr>
          <w:snapToGrid w:val="0"/>
        </w:rPr>
        <w:tab/>
        <w:t>Restriction on removal of documents</w:t>
      </w:r>
      <w:bookmarkEnd w:id="2050"/>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051" w:name="_Toc490564471"/>
      <w:r>
        <w:rPr>
          <w:rStyle w:val="CharSectno"/>
        </w:rPr>
        <w:t>14</w:t>
      </w:r>
      <w:r>
        <w:rPr>
          <w:snapToGrid w:val="0"/>
        </w:rPr>
        <w:t>.</w:t>
      </w:r>
      <w:r>
        <w:rPr>
          <w:snapToGrid w:val="0"/>
        </w:rPr>
        <w:tab/>
        <w:t>Deposit for officer’s expenses</w:t>
      </w:r>
      <w:bookmarkEnd w:id="2051"/>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052" w:name="_Toc490564472"/>
      <w:r>
        <w:rPr>
          <w:rStyle w:val="CharSectno"/>
        </w:rPr>
        <w:t>15</w:t>
      </w:r>
      <w:r>
        <w:rPr>
          <w:snapToGrid w:val="0"/>
        </w:rPr>
        <w:t>.</w:t>
      </w:r>
      <w:r>
        <w:rPr>
          <w:snapToGrid w:val="0"/>
        </w:rPr>
        <w:tab/>
        <w:t>Admissions, awards etc. to be filed</w:t>
      </w:r>
      <w:bookmarkEnd w:id="2052"/>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053" w:name="_Toc490564473"/>
      <w:r>
        <w:rPr>
          <w:rStyle w:val="CharSectno"/>
        </w:rPr>
        <w:t>16</w:t>
      </w:r>
      <w:r>
        <w:rPr>
          <w:snapToGrid w:val="0"/>
        </w:rPr>
        <w:t>.</w:t>
      </w:r>
      <w:r>
        <w:rPr>
          <w:snapToGrid w:val="0"/>
        </w:rPr>
        <w:tab/>
        <w:t>New forms</w:t>
      </w:r>
      <w:bookmarkEnd w:id="2053"/>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054" w:name="_Toc490564474"/>
      <w:r>
        <w:rPr>
          <w:rStyle w:val="CharSectno"/>
        </w:rPr>
        <w:t>17</w:t>
      </w:r>
      <w:r>
        <w:rPr>
          <w:snapToGrid w:val="0"/>
        </w:rPr>
        <w:t>.</w:t>
      </w:r>
      <w:r>
        <w:rPr>
          <w:snapToGrid w:val="0"/>
        </w:rPr>
        <w:tab/>
        <w:t>Accounts etc. to be taken by registrar, rules applying to</w:t>
      </w:r>
      <w:bookmarkEnd w:id="2054"/>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055" w:name="_Toc490564475"/>
      <w:r>
        <w:rPr>
          <w:rStyle w:val="CharSectno"/>
        </w:rPr>
        <w:t>18</w:t>
      </w:r>
      <w:r>
        <w:rPr>
          <w:snapToGrid w:val="0"/>
        </w:rPr>
        <w:t>.</w:t>
      </w:r>
      <w:r>
        <w:rPr>
          <w:snapToGrid w:val="0"/>
        </w:rPr>
        <w:tab/>
        <w:t>Reference in judgment etc. to registrar, effect of</w:t>
      </w:r>
      <w:bookmarkEnd w:id="2055"/>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056" w:name="_Toc490564476"/>
      <w:r>
        <w:rPr>
          <w:rStyle w:val="CharSectno"/>
        </w:rPr>
        <w:t>19</w:t>
      </w:r>
      <w:r>
        <w:t>.</w:t>
      </w:r>
      <w:r>
        <w:tab/>
        <w:t>Some documents may be filed by fax</w:t>
      </w:r>
      <w:bookmarkEnd w:id="2056"/>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057" w:name="_Toc490564477"/>
      <w:r>
        <w:rPr>
          <w:rStyle w:val="CharSectno"/>
        </w:rPr>
        <w:t>20</w:t>
      </w:r>
      <w:r>
        <w:t>.</w:t>
      </w:r>
      <w:r>
        <w:tab/>
        <w:t>Some documents may be filed using Court’s website</w:t>
      </w:r>
      <w:bookmarkEnd w:id="2057"/>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2058" w:name="_Toc470088002"/>
      <w:bookmarkStart w:id="2059" w:name="_Toc471202033"/>
      <w:bookmarkStart w:id="2060" w:name="_Toc476919362"/>
      <w:bookmarkStart w:id="2061" w:name="_Toc483467481"/>
      <w:bookmarkStart w:id="2062" w:name="_Toc483469717"/>
      <w:bookmarkStart w:id="2063" w:name="_Toc483470959"/>
      <w:bookmarkStart w:id="2064" w:name="_Toc484596975"/>
      <w:bookmarkStart w:id="2065" w:name="_Toc484599625"/>
      <w:bookmarkStart w:id="2066" w:name="_Toc484615685"/>
      <w:bookmarkStart w:id="2067" w:name="_Toc486601535"/>
      <w:bookmarkStart w:id="2068" w:name="_Toc490564478"/>
      <w:r>
        <w:rPr>
          <w:rStyle w:val="CharPartNo"/>
        </w:rPr>
        <w:t>Order 68</w:t>
      </w:r>
      <w:r>
        <w:rPr>
          <w:rStyle w:val="CharDivNo"/>
        </w:rPr>
        <w:t> </w:t>
      </w:r>
      <w:r>
        <w:t>—</w:t>
      </w:r>
      <w:r>
        <w:rPr>
          <w:rStyle w:val="CharDivText"/>
        </w:rPr>
        <w:t> </w:t>
      </w:r>
      <w:r>
        <w:rPr>
          <w:rStyle w:val="CharPartText"/>
        </w:rPr>
        <w:t>Sittings, vacations and office hours</w:t>
      </w:r>
      <w:bookmarkEnd w:id="2058"/>
      <w:bookmarkEnd w:id="2059"/>
      <w:bookmarkEnd w:id="2060"/>
      <w:bookmarkEnd w:id="2061"/>
      <w:bookmarkEnd w:id="2062"/>
      <w:bookmarkEnd w:id="2063"/>
      <w:bookmarkEnd w:id="2064"/>
      <w:bookmarkEnd w:id="2065"/>
      <w:bookmarkEnd w:id="2066"/>
      <w:bookmarkEnd w:id="2067"/>
      <w:bookmarkEnd w:id="2068"/>
    </w:p>
    <w:p>
      <w:pPr>
        <w:pStyle w:val="Heading5"/>
        <w:rPr>
          <w:snapToGrid w:val="0"/>
        </w:rPr>
      </w:pPr>
      <w:bookmarkStart w:id="2069" w:name="_Toc490564479"/>
      <w:r>
        <w:rPr>
          <w:rStyle w:val="CharSectno"/>
        </w:rPr>
        <w:t>1</w:t>
      </w:r>
      <w:r>
        <w:rPr>
          <w:snapToGrid w:val="0"/>
        </w:rPr>
        <w:t>.</w:t>
      </w:r>
      <w:r>
        <w:rPr>
          <w:snapToGrid w:val="0"/>
        </w:rPr>
        <w:tab/>
        <w:t>Civil sittings</w:t>
      </w:r>
      <w:bookmarkEnd w:id="2069"/>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070" w:name="_Toc490564480"/>
      <w:r>
        <w:rPr>
          <w:rStyle w:val="CharSectno"/>
        </w:rPr>
        <w:t>2</w:t>
      </w:r>
      <w:r>
        <w:rPr>
          <w:snapToGrid w:val="0"/>
        </w:rPr>
        <w:t>.</w:t>
      </w:r>
      <w:r>
        <w:rPr>
          <w:snapToGrid w:val="0"/>
        </w:rPr>
        <w:tab/>
        <w:t>Criminal sittings</w:t>
      </w:r>
      <w:bookmarkEnd w:id="2070"/>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071" w:name="_Toc490564481"/>
      <w:r>
        <w:rPr>
          <w:rStyle w:val="CharSectno"/>
        </w:rPr>
        <w:t>3</w:t>
      </w:r>
      <w:r>
        <w:rPr>
          <w:snapToGrid w:val="0"/>
        </w:rPr>
        <w:t>.</w:t>
      </w:r>
      <w:r>
        <w:rPr>
          <w:snapToGrid w:val="0"/>
        </w:rPr>
        <w:tab/>
        <w:t>Court vacations</w:t>
      </w:r>
      <w:bookmarkEnd w:id="2071"/>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2072" w:name="_Toc490564482"/>
      <w:r>
        <w:rPr>
          <w:rStyle w:val="CharSectno"/>
        </w:rPr>
        <w:t>4</w:t>
      </w:r>
      <w:r>
        <w:rPr>
          <w:snapToGrid w:val="0"/>
        </w:rPr>
        <w:t>.</w:t>
      </w:r>
      <w:r>
        <w:rPr>
          <w:snapToGrid w:val="0"/>
        </w:rPr>
        <w:tab/>
        <w:t>Days included in sitting and vacation</w:t>
      </w:r>
      <w:bookmarkEnd w:id="2072"/>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073" w:name="_Toc490564483"/>
      <w:r>
        <w:rPr>
          <w:rStyle w:val="CharSectno"/>
        </w:rPr>
        <w:t>5</w:t>
      </w:r>
      <w:r>
        <w:rPr>
          <w:snapToGrid w:val="0"/>
        </w:rPr>
        <w:t>.</w:t>
      </w:r>
      <w:r>
        <w:rPr>
          <w:snapToGrid w:val="0"/>
        </w:rPr>
        <w:tab/>
        <w:t>When Court’s offices are open</w:t>
      </w:r>
      <w:bookmarkEnd w:id="2073"/>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074" w:name="_Toc490564484"/>
      <w:r>
        <w:rPr>
          <w:rStyle w:val="CharSectno"/>
        </w:rPr>
        <w:t>6</w:t>
      </w:r>
      <w:r>
        <w:rPr>
          <w:snapToGrid w:val="0"/>
        </w:rPr>
        <w:t>.</w:t>
      </w:r>
      <w:r>
        <w:rPr>
          <w:snapToGrid w:val="0"/>
        </w:rPr>
        <w:tab/>
        <w:t>Office hours</w:t>
      </w:r>
      <w:bookmarkEnd w:id="2074"/>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075" w:name="_Toc490564485"/>
      <w:r>
        <w:rPr>
          <w:rStyle w:val="CharSectno"/>
        </w:rPr>
        <w:t>7</w:t>
      </w:r>
      <w:r>
        <w:rPr>
          <w:snapToGrid w:val="0"/>
        </w:rPr>
        <w:t>.</w:t>
      </w:r>
      <w:r>
        <w:rPr>
          <w:snapToGrid w:val="0"/>
        </w:rPr>
        <w:tab/>
        <w:t>Vacation Judge</w:t>
      </w:r>
      <w:bookmarkEnd w:id="2075"/>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076" w:name="_Toc470088010"/>
      <w:bookmarkStart w:id="2077" w:name="_Toc471202041"/>
      <w:bookmarkStart w:id="2078" w:name="_Toc476919370"/>
      <w:bookmarkStart w:id="2079" w:name="_Toc483467489"/>
      <w:bookmarkStart w:id="2080" w:name="_Toc483469725"/>
      <w:bookmarkStart w:id="2081" w:name="_Toc483470967"/>
      <w:bookmarkStart w:id="2082" w:name="_Toc484596983"/>
      <w:bookmarkStart w:id="2083" w:name="_Toc484599633"/>
      <w:bookmarkStart w:id="2084" w:name="_Toc484615693"/>
      <w:bookmarkStart w:id="2085" w:name="_Toc486601543"/>
      <w:bookmarkStart w:id="2086" w:name="_Toc490564486"/>
      <w:r>
        <w:rPr>
          <w:rStyle w:val="CharPartNo"/>
        </w:rPr>
        <w:t>Order 69</w:t>
      </w:r>
      <w:r>
        <w:rPr>
          <w:rStyle w:val="CharDivNo"/>
        </w:rPr>
        <w:t> </w:t>
      </w:r>
      <w:r>
        <w:t>—</w:t>
      </w:r>
      <w:r>
        <w:rPr>
          <w:rStyle w:val="CharDivText"/>
        </w:rPr>
        <w:t> </w:t>
      </w:r>
      <w:r>
        <w:rPr>
          <w:rStyle w:val="CharPartText"/>
        </w:rPr>
        <w:t>Paper, printing, notice, and copies</w:t>
      </w:r>
      <w:bookmarkEnd w:id="2076"/>
      <w:bookmarkEnd w:id="2077"/>
      <w:bookmarkEnd w:id="2078"/>
      <w:bookmarkEnd w:id="2079"/>
      <w:bookmarkEnd w:id="2080"/>
      <w:bookmarkEnd w:id="2081"/>
      <w:bookmarkEnd w:id="2082"/>
      <w:bookmarkEnd w:id="2083"/>
      <w:bookmarkEnd w:id="2084"/>
      <w:bookmarkEnd w:id="2085"/>
      <w:bookmarkEnd w:id="2086"/>
    </w:p>
    <w:p>
      <w:pPr>
        <w:pStyle w:val="Heading5"/>
        <w:rPr>
          <w:snapToGrid w:val="0"/>
        </w:rPr>
      </w:pPr>
      <w:bookmarkStart w:id="2087" w:name="_Toc490564487"/>
      <w:r>
        <w:rPr>
          <w:rStyle w:val="CharSectno"/>
        </w:rPr>
        <w:t>1</w:t>
      </w:r>
      <w:r>
        <w:rPr>
          <w:snapToGrid w:val="0"/>
        </w:rPr>
        <w:t>.</w:t>
      </w:r>
      <w:r>
        <w:rPr>
          <w:snapToGrid w:val="0"/>
        </w:rPr>
        <w:tab/>
        <w:t>Printing of documents, rules as to</w:t>
      </w:r>
      <w:bookmarkEnd w:id="2087"/>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088" w:name="_Toc490564488"/>
      <w:r>
        <w:rPr>
          <w:rStyle w:val="CharSectno"/>
        </w:rPr>
        <w:t>2</w:t>
      </w:r>
      <w:r>
        <w:rPr>
          <w:snapToGrid w:val="0"/>
        </w:rPr>
        <w:t>.</w:t>
      </w:r>
      <w:r>
        <w:rPr>
          <w:snapToGrid w:val="0"/>
        </w:rPr>
        <w:tab/>
        <w:t>Documents prepared by parties, requirements as to</w:t>
      </w:r>
      <w:bookmarkEnd w:id="2088"/>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24 May 2017 p. 2607.] </w:t>
      </w:r>
    </w:p>
    <w:p>
      <w:pPr>
        <w:pStyle w:val="Heading5"/>
        <w:rPr>
          <w:snapToGrid w:val="0"/>
        </w:rPr>
      </w:pPr>
      <w:bookmarkStart w:id="2089" w:name="_Toc490564489"/>
      <w:r>
        <w:rPr>
          <w:rStyle w:val="CharSectno"/>
        </w:rPr>
        <w:t>3</w:t>
      </w:r>
      <w:r>
        <w:rPr>
          <w:snapToGrid w:val="0"/>
        </w:rPr>
        <w:t>.</w:t>
      </w:r>
      <w:r>
        <w:rPr>
          <w:snapToGrid w:val="0"/>
        </w:rPr>
        <w:tab/>
        <w:t>Cost of printing, shorthand or recording, orders as to</w:t>
      </w:r>
      <w:bookmarkEnd w:id="2089"/>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090" w:name="_Toc490564490"/>
      <w:r>
        <w:rPr>
          <w:rStyle w:val="CharSectno"/>
        </w:rPr>
        <w:t>4</w:t>
      </w:r>
      <w:r>
        <w:rPr>
          <w:snapToGrid w:val="0"/>
        </w:rPr>
        <w:t>.</w:t>
      </w:r>
      <w:r>
        <w:rPr>
          <w:snapToGrid w:val="0"/>
        </w:rPr>
        <w:tab/>
        <w:t>Copies of documents for other parties</w:t>
      </w:r>
      <w:bookmarkEnd w:id="2090"/>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091" w:name="_Toc490564491"/>
      <w:r>
        <w:rPr>
          <w:rStyle w:val="CharSectno"/>
        </w:rPr>
        <w:t>5</w:t>
      </w:r>
      <w:r>
        <w:rPr>
          <w:snapToGrid w:val="0"/>
        </w:rPr>
        <w:t>.</w:t>
      </w:r>
      <w:r>
        <w:rPr>
          <w:snapToGrid w:val="0"/>
        </w:rPr>
        <w:tab/>
        <w:t>Requirements as to copies</w:t>
      </w:r>
      <w:bookmarkEnd w:id="2091"/>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2092" w:name="_Toc490564492"/>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092"/>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093" w:name="_Toc470088017"/>
      <w:bookmarkStart w:id="2094" w:name="_Toc471202048"/>
      <w:bookmarkStart w:id="2095" w:name="_Toc476919377"/>
      <w:bookmarkStart w:id="2096" w:name="_Toc483467496"/>
      <w:bookmarkStart w:id="2097" w:name="_Toc483469732"/>
      <w:bookmarkStart w:id="2098" w:name="_Toc483470974"/>
      <w:bookmarkStart w:id="2099" w:name="_Toc484596990"/>
      <w:bookmarkStart w:id="2100" w:name="_Toc484599640"/>
      <w:bookmarkStart w:id="2101" w:name="_Toc484615700"/>
      <w:bookmarkStart w:id="2102" w:name="_Toc486601550"/>
      <w:bookmarkStart w:id="2103" w:name="_Toc490564493"/>
      <w:r>
        <w:rPr>
          <w:rStyle w:val="CharPartNo"/>
        </w:rPr>
        <w:t>Order 70</w:t>
      </w:r>
      <w:r>
        <w:rPr>
          <w:rStyle w:val="CharDivNo"/>
        </w:rPr>
        <w:t> </w:t>
      </w:r>
      <w:r>
        <w:t>—</w:t>
      </w:r>
      <w:r>
        <w:rPr>
          <w:rStyle w:val="CharDivText"/>
        </w:rPr>
        <w:t> </w:t>
      </w:r>
      <w:r>
        <w:rPr>
          <w:rStyle w:val="CharPartText"/>
        </w:rPr>
        <w:t>Disability</w:t>
      </w:r>
      <w:bookmarkEnd w:id="2093"/>
      <w:bookmarkEnd w:id="2094"/>
      <w:bookmarkEnd w:id="2095"/>
      <w:bookmarkEnd w:id="2096"/>
      <w:bookmarkEnd w:id="2097"/>
      <w:bookmarkEnd w:id="2098"/>
      <w:bookmarkEnd w:id="2099"/>
      <w:bookmarkEnd w:id="2100"/>
      <w:bookmarkEnd w:id="2101"/>
      <w:bookmarkEnd w:id="2102"/>
      <w:bookmarkEnd w:id="2103"/>
    </w:p>
    <w:p>
      <w:pPr>
        <w:pStyle w:val="Heading5"/>
        <w:rPr>
          <w:snapToGrid w:val="0"/>
        </w:rPr>
      </w:pPr>
      <w:bookmarkStart w:id="2104" w:name="_Toc490564494"/>
      <w:r>
        <w:rPr>
          <w:rStyle w:val="CharSectno"/>
        </w:rPr>
        <w:t>1</w:t>
      </w:r>
      <w:r>
        <w:rPr>
          <w:snapToGrid w:val="0"/>
        </w:rPr>
        <w:t>.</w:t>
      </w:r>
      <w:r>
        <w:rPr>
          <w:snapToGrid w:val="0"/>
        </w:rPr>
        <w:tab/>
        <w:t>Terms used</w:t>
      </w:r>
      <w:bookmarkEnd w:id="210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105" w:name="_Toc490564495"/>
      <w:r>
        <w:rPr>
          <w:rStyle w:val="CharSectno"/>
        </w:rPr>
        <w:t>2</w:t>
      </w:r>
      <w:r>
        <w:rPr>
          <w:snapToGrid w:val="0"/>
        </w:rPr>
        <w:t>.</w:t>
      </w:r>
      <w:r>
        <w:rPr>
          <w:snapToGrid w:val="0"/>
        </w:rPr>
        <w:tab/>
        <w:t>Persons under disability suing or defending</w:t>
      </w:r>
      <w:bookmarkEnd w:id="2105"/>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106" w:name="_Toc490564496"/>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106"/>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107" w:name="_Toc490564497"/>
      <w:r>
        <w:rPr>
          <w:rStyle w:val="CharSectno"/>
        </w:rPr>
        <w:t>4</w:t>
      </w:r>
      <w:r>
        <w:rPr>
          <w:snapToGrid w:val="0"/>
        </w:rPr>
        <w:t>.</w:t>
      </w:r>
      <w:r>
        <w:rPr>
          <w:snapToGrid w:val="0"/>
        </w:rPr>
        <w:tab/>
        <w:t>Probate actions, special provisions for</w:t>
      </w:r>
      <w:bookmarkEnd w:id="2107"/>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108" w:name="_Toc490564498"/>
      <w:r>
        <w:rPr>
          <w:rStyle w:val="CharSectno"/>
        </w:rPr>
        <w:t>5</w:t>
      </w:r>
      <w:r>
        <w:rPr>
          <w:snapToGrid w:val="0"/>
        </w:rPr>
        <w:t>.</w:t>
      </w:r>
      <w:r>
        <w:rPr>
          <w:snapToGrid w:val="0"/>
        </w:rPr>
        <w:tab/>
        <w:t>No appearance by person under disability, procedure on</w:t>
      </w:r>
      <w:bookmarkEnd w:id="210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109" w:name="_Toc490564499"/>
      <w:r>
        <w:rPr>
          <w:rStyle w:val="CharSectno"/>
        </w:rPr>
        <w:t>6</w:t>
      </w:r>
      <w:r>
        <w:rPr>
          <w:snapToGrid w:val="0"/>
        </w:rPr>
        <w:t>.</w:t>
      </w:r>
      <w:r>
        <w:rPr>
          <w:snapToGrid w:val="0"/>
        </w:rPr>
        <w:tab/>
        <w:t>Time for application by person under disability to discharge or vary order under O. 18 r. 7</w:t>
      </w:r>
      <w:bookmarkEnd w:id="2109"/>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110" w:name="_Toc490564500"/>
      <w:r>
        <w:rPr>
          <w:rStyle w:val="CharSectno"/>
        </w:rPr>
        <w:t>7</w:t>
      </w:r>
      <w:r>
        <w:rPr>
          <w:snapToGrid w:val="0"/>
        </w:rPr>
        <w:t>.</w:t>
      </w:r>
      <w:r>
        <w:rPr>
          <w:snapToGrid w:val="0"/>
        </w:rPr>
        <w:tab/>
        <w:t>Removal of next friend or guardian</w:t>
      </w:r>
      <w:bookmarkEnd w:id="2110"/>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111" w:name="_Toc490564501"/>
      <w:r>
        <w:rPr>
          <w:rStyle w:val="CharSectno"/>
        </w:rPr>
        <w:t>8</w:t>
      </w:r>
      <w:r>
        <w:rPr>
          <w:snapToGrid w:val="0"/>
        </w:rPr>
        <w:t>.</w:t>
      </w:r>
      <w:r>
        <w:rPr>
          <w:snapToGrid w:val="0"/>
        </w:rPr>
        <w:tab/>
        <w:t>No implied admission from pleading</w:t>
      </w:r>
      <w:bookmarkEnd w:id="2111"/>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112" w:name="_Toc490564502"/>
      <w:r>
        <w:rPr>
          <w:rStyle w:val="CharSectno"/>
        </w:rPr>
        <w:t>9</w:t>
      </w:r>
      <w:r>
        <w:rPr>
          <w:snapToGrid w:val="0"/>
        </w:rPr>
        <w:t>.</w:t>
      </w:r>
      <w:r>
        <w:rPr>
          <w:snapToGrid w:val="0"/>
        </w:rPr>
        <w:tab/>
        <w:t>Discovery and interrogatories</w:t>
      </w:r>
      <w:bookmarkEnd w:id="2112"/>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113" w:name="_Toc490564503"/>
      <w:r>
        <w:rPr>
          <w:rStyle w:val="CharSectno"/>
        </w:rPr>
        <w:t>10</w:t>
      </w:r>
      <w:r>
        <w:rPr>
          <w:snapToGrid w:val="0"/>
        </w:rPr>
        <w:t>.</w:t>
      </w:r>
      <w:r>
        <w:rPr>
          <w:snapToGrid w:val="0"/>
        </w:rPr>
        <w:tab/>
        <w:t>Settlement etc. of action by person under disability</w:t>
      </w:r>
      <w:bookmarkEnd w:id="2113"/>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114" w:name="_Toc490564504"/>
      <w:r>
        <w:rPr>
          <w:rStyle w:val="CharSectno"/>
        </w:rPr>
        <w:t>10A</w:t>
      </w:r>
      <w:r>
        <w:t>.</w:t>
      </w:r>
      <w:r>
        <w:tab/>
        <w:t>Settlement etc. of appeal by person under disability</w:t>
      </w:r>
      <w:bookmarkEnd w:id="2114"/>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115" w:name="_Toc490564505"/>
      <w:r>
        <w:rPr>
          <w:rStyle w:val="CharSectno"/>
        </w:rPr>
        <w:t>11</w:t>
      </w:r>
      <w:r>
        <w:rPr>
          <w:snapToGrid w:val="0"/>
        </w:rPr>
        <w:t>.</w:t>
      </w:r>
      <w:r>
        <w:rPr>
          <w:snapToGrid w:val="0"/>
        </w:rPr>
        <w:tab/>
        <w:t>Settlement etc. before action commenced</w:t>
      </w:r>
      <w:bookmarkEnd w:id="2115"/>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116" w:name="_Toc490564506"/>
      <w:r>
        <w:rPr>
          <w:rStyle w:val="CharSectno"/>
        </w:rPr>
        <w:t>12</w:t>
      </w:r>
      <w:r>
        <w:rPr>
          <w:snapToGrid w:val="0"/>
        </w:rPr>
        <w:t>.</w:t>
      </w:r>
      <w:r>
        <w:rPr>
          <w:snapToGrid w:val="0"/>
        </w:rPr>
        <w:tab/>
        <w:t>Control of money recovered for person under disability</w:t>
      </w:r>
      <w:bookmarkEnd w:id="211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117" w:name="_Toc490564507"/>
      <w:r>
        <w:rPr>
          <w:rStyle w:val="CharSectno"/>
        </w:rPr>
        <w:t>13</w:t>
      </w:r>
      <w:r>
        <w:rPr>
          <w:snapToGrid w:val="0"/>
        </w:rPr>
        <w:t>.</w:t>
      </w:r>
      <w:r>
        <w:rPr>
          <w:snapToGrid w:val="0"/>
        </w:rPr>
        <w:tab/>
        <w:t>Personal service on person under disability</w:t>
      </w:r>
      <w:bookmarkEnd w:id="2117"/>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118" w:name="_Toc470088032"/>
      <w:bookmarkStart w:id="2119" w:name="_Toc471202063"/>
      <w:bookmarkStart w:id="2120" w:name="_Toc476919392"/>
      <w:bookmarkStart w:id="2121" w:name="_Toc483467511"/>
      <w:bookmarkStart w:id="2122" w:name="_Toc483469747"/>
      <w:bookmarkStart w:id="2123" w:name="_Toc483470989"/>
      <w:bookmarkStart w:id="2124" w:name="_Toc484597005"/>
      <w:bookmarkStart w:id="2125" w:name="_Toc484599655"/>
      <w:bookmarkStart w:id="2126" w:name="_Toc484615715"/>
      <w:bookmarkStart w:id="2127" w:name="_Toc486601565"/>
      <w:bookmarkStart w:id="2128" w:name="_Toc490564508"/>
      <w:r>
        <w:rPr>
          <w:rStyle w:val="CharPartNo"/>
        </w:rPr>
        <w:t>Order 71</w:t>
      </w:r>
      <w:r>
        <w:rPr>
          <w:rStyle w:val="CharDivNo"/>
        </w:rPr>
        <w:t> </w:t>
      </w:r>
      <w:r>
        <w:t>—</w:t>
      </w:r>
      <w:r>
        <w:rPr>
          <w:rStyle w:val="CharDivText"/>
        </w:rPr>
        <w:t> </w:t>
      </w:r>
      <w:r>
        <w:rPr>
          <w:rStyle w:val="CharPartText"/>
        </w:rPr>
        <w:t>Partners, business names</w:t>
      </w:r>
      <w:bookmarkEnd w:id="2118"/>
      <w:bookmarkEnd w:id="2119"/>
      <w:bookmarkEnd w:id="2120"/>
      <w:bookmarkEnd w:id="2121"/>
      <w:bookmarkEnd w:id="2122"/>
      <w:bookmarkEnd w:id="2123"/>
      <w:bookmarkEnd w:id="2124"/>
      <w:bookmarkEnd w:id="2125"/>
      <w:bookmarkEnd w:id="2126"/>
      <w:bookmarkEnd w:id="2127"/>
      <w:bookmarkEnd w:id="2128"/>
    </w:p>
    <w:p>
      <w:pPr>
        <w:pStyle w:val="Heading5"/>
        <w:rPr>
          <w:snapToGrid w:val="0"/>
        </w:rPr>
      </w:pPr>
      <w:bookmarkStart w:id="2129" w:name="_Toc490564509"/>
      <w:r>
        <w:rPr>
          <w:rStyle w:val="CharSectno"/>
        </w:rPr>
        <w:t>1</w:t>
      </w:r>
      <w:r>
        <w:rPr>
          <w:snapToGrid w:val="0"/>
        </w:rPr>
        <w:t>.</w:t>
      </w:r>
      <w:r>
        <w:rPr>
          <w:snapToGrid w:val="0"/>
        </w:rPr>
        <w:tab/>
        <w:t>Partners may sue or be sued in name of firm</w:t>
      </w:r>
      <w:bookmarkEnd w:id="2129"/>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130" w:name="_Toc490564510"/>
      <w:r>
        <w:rPr>
          <w:rStyle w:val="CharSectno"/>
        </w:rPr>
        <w:t>2</w:t>
      </w:r>
      <w:r>
        <w:rPr>
          <w:snapToGrid w:val="0"/>
        </w:rPr>
        <w:t>.</w:t>
      </w:r>
      <w:r>
        <w:rPr>
          <w:snapToGrid w:val="0"/>
        </w:rPr>
        <w:tab/>
        <w:t>Disclosure of partners’ names</w:t>
      </w:r>
      <w:bookmarkEnd w:id="2130"/>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131" w:name="_Toc490564511"/>
      <w:r>
        <w:rPr>
          <w:rStyle w:val="CharSectno"/>
        </w:rPr>
        <w:t>3</w:t>
      </w:r>
      <w:r>
        <w:rPr>
          <w:snapToGrid w:val="0"/>
        </w:rPr>
        <w:t>.</w:t>
      </w:r>
      <w:r>
        <w:rPr>
          <w:snapToGrid w:val="0"/>
        </w:rPr>
        <w:tab/>
        <w:t>Service on firm</w:t>
      </w:r>
      <w:bookmarkEnd w:id="2131"/>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132" w:name="_Toc490564512"/>
      <w:r>
        <w:rPr>
          <w:rStyle w:val="CharSectno"/>
        </w:rPr>
        <w:t>4</w:t>
      </w:r>
      <w:r>
        <w:rPr>
          <w:snapToGrid w:val="0"/>
        </w:rPr>
        <w:t>.</w:t>
      </w:r>
      <w:r>
        <w:rPr>
          <w:snapToGrid w:val="0"/>
        </w:rPr>
        <w:tab/>
        <w:t>Person served under r. 3 to be notified of character in which he is served</w:t>
      </w:r>
      <w:bookmarkEnd w:id="2132"/>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133" w:name="_Toc490564513"/>
      <w:r>
        <w:rPr>
          <w:rStyle w:val="CharSectno"/>
        </w:rPr>
        <w:t>5</w:t>
      </w:r>
      <w:r>
        <w:rPr>
          <w:snapToGrid w:val="0"/>
        </w:rPr>
        <w:t>.</w:t>
      </w:r>
      <w:r>
        <w:rPr>
          <w:snapToGrid w:val="0"/>
        </w:rPr>
        <w:tab/>
        <w:t>Appearance of partners</w:t>
      </w:r>
      <w:bookmarkEnd w:id="2133"/>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134" w:name="_Toc490564514"/>
      <w:r>
        <w:rPr>
          <w:rStyle w:val="CharSectno"/>
        </w:rPr>
        <w:t>6</w:t>
      </w:r>
      <w:r>
        <w:rPr>
          <w:snapToGrid w:val="0"/>
        </w:rPr>
        <w:t>.</w:t>
      </w:r>
      <w:r>
        <w:rPr>
          <w:snapToGrid w:val="0"/>
        </w:rPr>
        <w:tab/>
        <w:t>No appearance except by partners</w:t>
      </w:r>
      <w:bookmarkEnd w:id="2134"/>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135" w:name="_Toc490564515"/>
      <w:r>
        <w:rPr>
          <w:rStyle w:val="CharSectno"/>
        </w:rPr>
        <w:t>7</w:t>
      </w:r>
      <w:r>
        <w:rPr>
          <w:snapToGrid w:val="0"/>
        </w:rPr>
        <w:t>.</w:t>
      </w:r>
      <w:r>
        <w:rPr>
          <w:snapToGrid w:val="0"/>
        </w:rPr>
        <w:tab/>
        <w:t>Appearance under protest of person served as partner</w:t>
      </w:r>
      <w:bookmarkEnd w:id="2135"/>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136" w:name="_Toc490564516"/>
      <w:r>
        <w:rPr>
          <w:rStyle w:val="CharSectno"/>
        </w:rPr>
        <w:t>9</w:t>
      </w:r>
      <w:r>
        <w:t>.</w:t>
      </w:r>
      <w:r>
        <w:tab/>
        <w:t>Rules 1 to 7 apply also to some actions between firm and its members etc.</w:t>
      </w:r>
      <w:bookmarkEnd w:id="2136"/>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137" w:name="_Toc490564517"/>
      <w:r>
        <w:rPr>
          <w:rStyle w:val="CharSectno"/>
        </w:rPr>
        <w:t>11</w:t>
      </w:r>
      <w:r>
        <w:rPr>
          <w:snapToGrid w:val="0"/>
        </w:rPr>
        <w:t>.</w:t>
      </w:r>
      <w:r>
        <w:rPr>
          <w:snapToGrid w:val="0"/>
        </w:rPr>
        <w:tab/>
        <w:t>Rules 2 to 9 apply to proceedings begun by originating summons</w:t>
      </w:r>
      <w:bookmarkEnd w:id="2137"/>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138" w:name="_Toc490564518"/>
      <w:r>
        <w:rPr>
          <w:rStyle w:val="CharSectno"/>
        </w:rPr>
        <w:t>12</w:t>
      </w:r>
      <w:r>
        <w:rPr>
          <w:snapToGrid w:val="0"/>
        </w:rPr>
        <w:t>.</w:t>
      </w:r>
      <w:r>
        <w:rPr>
          <w:snapToGrid w:val="0"/>
        </w:rPr>
        <w:tab/>
        <w:t>Application to person using business name</w:t>
      </w:r>
      <w:bookmarkEnd w:id="2138"/>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139" w:name="_Toc490564519"/>
      <w:r>
        <w:rPr>
          <w:rStyle w:val="CharSectno"/>
        </w:rPr>
        <w:t>13</w:t>
      </w:r>
      <w:r>
        <w:rPr>
          <w:snapToGrid w:val="0"/>
        </w:rPr>
        <w:t>.</w:t>
      </w:r>
      <w:r>
        <w:rPr>
          <w:snapToGrid w:val="0"/>
        </w:rPr>
        <w:tab/>
        <w:t>Application to charge partner’s interest in partnership etc.</w:t>
      </w:r>
      <w:bookmarkEnd w:id="2139"/>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140" w:name="_Toc470088044"/>
      <w:bookmarkStart w:id="2141" w:name="_Toc471202075"/>
      <w:bookmarkStart w:id="2142" w:name="_Toc476919404"/>
      <w:bookmarkStart w:id="2143" w:name="_Toc483467523"/>
      <w:bookmarkStart w:id="2144" w:name="_Toc483469759"/>
      <w:bookmarkStart w:id="2145" w:name="_Toc483471001"/>
      <w:bookmarkStart w:id="2146" w:name="_Toc484597017"/>
      <w:bookmarkStart w:id="2147" w:name="_Toc484599667"/>
      <w:bookmarkStart w:id="2148" w:name="_Toc484615727"/>
      <w:bookmarkStart w:id="2149" w:name="_Toc486601577"/>
      <w:bookmarkStart w:id="2150" w:name="_Toc490564520"/>
      <w:r>
        <w:rPr>
          <w:rStyle w:val="CharPartNo"/>
        </w:rPr>
        <w:t>Order 71A</w:t>
      </w:r>
      <w:r>
        <w:rPr>
          <w:b w:val="0"/>
        </w:rPr>
        <w:t> </w:t>
      </w:r>
      <w:r>
        <w:t>—</w:t>
      </w:r>
      <w:r>
        <w:rPr>
          <w:b w:val="0"/>
        </w:rPr>
        <w:t> </w:t>
      </w:r>
      <w:r>
        <w:rPr>
          <w:rStyle w:val="CharPartText"/>
        </w:rPr>
        <w:t>Contact details of parties and others</w:t>
      </w:r>
      <w:bookmarkEnd w:id="2140"/>
      <w:bookmarkEnd w:id="2141"/>
      <w:bookmarkEnd w:id="2142"/>
      <w:bookmarkEnd w:id="2143"/>
      <w:bookmarkEnd w:id="2144"/>
      <w:bookmarkEnd w:id="2145"/>
      <w:bookmarkEnd w:id="2146"/>
      <w:bookmarkEnd w:id="2147"/>
      <w:bookmarkEnd w:id="2148"/>
      <w:bookmarkEnd w:id="2149"/>
      <w:bookmarkEnd w:id="2150"/>
    </w:p>
    <w:p>
      <w:pPr>
        <w:pStyle w:val="Footnoteheading"/>
      </w:pPr>
      <w:r>
        <w:tab/>
        <w:t>[Heading inserted in Gazette 21 Feb 2007 p. 576.]</w:t>
      </w:r>
    </w:p>
    <w:p>
      <w:pPr>
        <w:pStyle w:val="Heading5"/>
      </w:pPr>
      <w:bookmarkStart w:id="2151" w:name="_Toc490564521"/>
      <w:r>
        <w:rPr>
          <w:rStyle w:val="CharSectno"/>
        </w:rPr>
        <w:t>1</w:t>
      </w:r>
      <w:r>
        <w:t>.</w:t>
      </w:r>
      <w:r>
        <w:tab/>
        <w:t>Addresses of places, requirements for</w:t>
      </w:r>
      <w:bookmarkEnd w:id="2151"/>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152" w:name="_Toc490564522"/>
      <w:r>
        <w:rPr>
          <w:rStyle w:val="CharSectno"/>
        </w:rPr>
        <w:t>2</w:t>
      </w:r>
      <w:r>
        <w:t>.</w:t>
      </w:r>
      <w:r>
        <w:tab/>
        <w:t>Geographical addresses</w:t>
      </w:r>
      <w:bookmarkEnd w:id="2152"/>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2153" w:name="_Toc490564523"/>
      <w:r>
        <w:t>3A.</w:t>
      </w:r>
      <w:r>
        <w:tab/>
        <w:t>Court may dispense with requirement to state geographical address</w:t>
      </w:r>
      <w:bookmarkEnd w:id="2153"/>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2154" w:name="_Toc490564524"/>
      <w:r>
        <w:rPr>
          <w:rStyle w:val="CharSectno"/>
        </w:rPr>
        <w:t>3</w:t>
      </w:r>
      <w:r>
        <w:t>.</w:t>
      </w:r>
      <w:r>
        <w:tab/>
        <w:t>Service details, meaning of</w:t>
      </w:r>
      <w:bookmarkEnd w:id="2154"/>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2155" w:name="_Toc490564525"/>
      <w:r>
        <w:rPr>
          <w:rStyle w:val="CharSectno"/>
        </w:rPr>
        <w:t>4</w:t>
      </w:r>
      <w:r>
        <w:t>.</w:t>
      </w:r>
      <w:r>
        <w:tab/>
        <w:t>Documents without contact details to be rejected</w:t>
      </w:r>
      <w:bookmarkEnd w:id="2155"/>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2156" w:name="_Toc490564526"/>
      <w:r>
        <w:rPr>
          <w:rStyle w:val="CharSectno"/>
        </w:rPr>
        <w:t>5</w:t>
      </w:r>
      <w:r>
        <w:t>.</w:t>
      </w:r>
      <w:r>
        <w:tab/>
        <w:t>Changes of information to be notified</w:t>
      </w:r>
      <w:bookmarkEnd w:id="2156"/>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2157" w:name="_Toc490564527"/>
      <w:r>
        <w:rPr>
          <w:rStyle w:val="CharSectno"/>
        </w:rPr>
        <w:t>6</w:t>
      </w:r>
      <w:r>
        <w:t>.</w:t>
      </w:r>
      <w:r>
        <w:tab/>
        <w:t>Fictitious details in documents, court powers as to</w:t>
      </w:r>
      <w:bookmarkEnd w:id="2157"/>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158" w:name="_Toc470088052"/>
      <w:bookmarkStart w:id="2159" w:name="_Toc471202083"/>
      <w:bookmarkStart w:id="2160" w:name="_Toc476919412"/>
      <w:bookmarkStart w:id="2161" w:name="_Toc483467531"/>
      <w:bookmarkStart w:id="2162" w:name="_Toc483469767"/>
      <w:bookmarkStart w:id="2163" w:name="_Toc483471009"/>
      <w:bookmarkStart w:id="2164" w:name="_Toc484597025"/>
      <w:bookmarkStart w:id="2165" w:name="_Toc484599675"/>
      <w:bookmarkStart w:id="2166" w:name="_Toc484615735"/>
      <w:bookmarkStart w:id="2167" w:name="_Toc486601585"/>
      <w:bookmarkStart w:id="2168" w:name="_Toc490564528"/>
      <w:r>
        <w:rPr>
          <w:rStyle w:val="CharPartNo"/>
        </w:rPr>
        <w:t>Order 72</w:t>
      </w:r>
      <w:r>
        <w:rPr>
          <w:rStyle w:val="CharDivNo"/>
        </w:rPr>
        <w:t> </w:t>
      </w:r>
      <w:r>
        <w:t>—</w:t>
      </w:r>
      <w:r>
        <w:rPr>
          <w:rStyle w:val="CharDivText"/>
        </w:rPr>
        <w:t> </w:t>
      </w:r>
      <w:r>
        <w:rPr>
          <w:rStyle w:val="CharPartText"/>
        </w:rPr>
        <w:t>Service of documents</w:t>
      </w:r>
      <w:bookmarkEnd w:id="2158"/>
      <w:bookmarkEnd w:id="2159"/>
      <w:bookmarkEnd w:id="2160"/>
      <w:bookmarkEnd w:id="2161"/>
      <w:bookmarkEnd w:id="2162"/>
      <w:bookmarkEnd w:id="2163"/>
      <w:bookmarkEnd w:id="2164"/>
      <w:bookmarkEnd w:id="2165"/>
      <w:bookmarkEnd w:id="2166"/>
      <w:bookmarkEnd w:id="2167"/>
      <w:bookmarkEnd w:id="2168"/>
    </w:p>
    <w:p>
      <w:pPr>
        <w:pStyle w:val="Heading5"/>
        <w:rPr>
          <w:snapToGrid w:val="0"/>
        </w:rPr>
      </w:pPr>
      <w:bookmarkStart w:id="2169" w:name="_Toc490564529"/>
      <w:r>
        <w:rPr>
          <w:rStyle w:val="CharSectno"/>
        </w:rPr>
        <w:t>1</w:t>
      </w:r>
      <w:r>
        <w:rPr>
          <w:snapToGrid w:val="0"/>
        </w:rPr>
        <w:t>.</w:t>
      </w:r>
      <w:r>
        <w:rPr>
          <w:snapToGrid w:val="0"/>
        </w:rPr>
        <w:tab/>
        <w:t>When personal service required</w:t>
      </w:r>
      <w:bookmarkEnd w:id="2169"/>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170" w:name="_Toc490564530"/>
      <w:r>
        <w:rPr>
          <w:rStyle w:val="CharSectno"/>
        </w:rPr>
        <w:t>2</w:t>
      </w:r>
      <w:r>
        <w:rPr>
          <w:snapToGrid w:val="0"/>
        </w:rPr>
        <w:t>.</w:t>
      </w:r>
      <w:r>
        <w:rPr>
          <w:snapToGrid w:val="0"/>
        </w:rPr>
        <w:tab/>
        <w:t>Personal service on individual</w:t>
      </w:r>
      <w:bookmarkEnd w:id="2170"/>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171" w:name="_Toc490564531"/>
      <w:r>
        <w:rPr>
          <w:rStyle w:val="CharSectno"/>
        </w:rPr>
        <w:t>3</w:t>
      </w:r>
      <w:r>
        <w:rPr>
          <w:snapToGrid w:val="0"/>
        </w:rPr>
        <w:t>.</w:t>
      </w:r>
      <w:r>
        <w:rPr>
          <w:snapToGrid w:val="0"/>
        </w:rPr>
        <w:tab/>
        <w:t>Personal service on body corporate</w:t>
      </w:r>
      <w:bookmarkEnd w:id="2171"/>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172" w:name="_Toc490564532"/>
      <w:r>
        <w:rPr>
          <w:rStyle w:val="CharSectno"/>
        </w:rPr>
        <w:t>3A</w:t>
      </w:r>
      <w:r>
        <w:t>.</w:t>
      </w:r>
      <w:r>
        <w:tab/>
        <w:t>Personal service on State</w:t>
      </w:r>
      <w:bookmarkEnd w:id="2172"/>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173" w:name="_Toc490564533"/>
      <w:r>
        <w:rPr>
          <w:rStyle w:val="CharSectno"/>
        </w:rPr>
        <w:t>4</w:t>
      </w:r>
      <w:r>
        <w:rPr>
          <w:snapToGrid w:val="0"/>
        </w:rPr>
        <w:t>.</w:t>
      </w:r>
      <w:r>
        <w:rPr>
          <w:snapToGrid w:val="0"/>
        </w:rPr>
        <w:tab/>
        <w:t>Substituted service</w:t>
      </w:r>
      <w:bookmarkEnd w:id="2173"/>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174" w:name="_Toc490564534"/>
      <w:r>
        <w:rPr>
          <w:rStyle w:val="CharSectno"/>
        </w:rPr>
        <w:t>5</w:t>
      </w:r>
      <w:r>
        <w:t>.</w:t>
      </w:r>
      <w:r>
        <w:tab/>
        <w:t>Ordinary service, how effected</w:t>
      </w:r>
      <w:bookmarkEnd w:id="2174"/>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175" w:name="_Toc490564535"/>
      <w:r>
        <w:rPr>
          <w:rStyle w:val="CharSectno"/>
        </w:rPr>
        <w:t>5A</w:t>
      </w:r>
      <w:r>
        <w:t>.</w:t>
      </w:r>
      <w:r>
        <w:tab/>
        <w:t>Ordinary service, when effected</w:t>
      </w:r>
      <w:bookmarkEnd w:id="2175"/>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176" w:name="_Toc490564536"/>
      <w:r>
        <w:rPr>
          <w:rStyle w:val="CharSectno"/>
        </w:rPr>
        <w:t>6</w:t>
      </w:r>
      <w:r>
        <w:t>.</w:t>
      </w:r>
      <w:r>
        <w:tab/>
        <w:t>Service of documents by Court</w:t>
      </w:r>
      <w:bookmarkEnd w:id="2176"/>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177" w:name="_Toc490564537"/>
      <w:r>
        <w:rPr>
          <w:rStyle w:val="CharSectno"/>
        </w:rPr>
        <w:t>6A</w:t>
      </w:r>
      <w:r>
        <w:t>.</w:t>
      </w:r>
      <w:r>
        <w:tab/>
        <w:t>Serving documents by email</w:t>
      </w:r>
      <w:bookmarkEnd w:id="2177"/>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178" w:name="_Toc490564538"/>
      <w:r>
        <w:rPr>
          <w:rStyle w:val="CharSectno"/>
        </w:rPr>
        <w:t>7</w:t>
      </w:r>
      <w:r>
        <w:rPr>
          <w:snapToGrid w:val="0"/>
        </w:rPr>
        <w:t>.</w:t>
      </w:r>
      <w:r>
        <w:rPr>
          <w:snapToGrid w:val="0"/>
        </w:rPr>
        <w:tab/>
        <w:t>Affidavits of service, content of</w:t>
      </w:r>
      <w:bookmarkEnd w:id="2178"/>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179" w:name="_Toc490564539"/>
      <w:r>
        <w:rPr>
          <w:rStyle w:val="CharSectno"/>
        </w:rPr>
        <w:t>8</w:t>
      </w:r>
      <w:r>
        <w:rPr>
          <w:snapToGrid w:val="0"/>
        </w:rPr>
        <w:t>.</w:t>
      </w:r>
      <w:r>
        <w:rPr>
          <w:snapToGrid w:val="0"/>
        </w:rPr>
        <w:tab/>
        <w:t>No service required in certain cases</w:t>
      </w:r>
      <w:bookmarkEnd w:id="2179"/>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180" w:name="_Toc470088064"/>
      <w:bookmarkStart w:id="2181" w:name="_Toc471202095"/>
      <w:bookmarkStart w:id="2182" w:name="_Toc476919424"/>
      <w:bookmarkStart w:id="2183" w:name="_Toc483467543"/>
      <w:bookmarkStart w:id="2184" w:name="_Toc483469779"/>
      <w:bookmarkStart w:id="2185" w:name="_Toc483471021"/>
      <w:bookmarkStart w:id="2186" w:name="_Toc484597037"/>
      <w:bookmarkStart w:id="2187" w:name="_Toc484599687"/>
      <w:bookmarkStart w:id="2188" w:name="_Toc484615747"/>
      <w:bookmarkStart w:id="2189" w:name="_Toc486601597"/>
      <w:bookmarkStart w:id="2190" w:name="_Toc490564540"/>
      <w:r>
        <w:rPr>
          <w:rStyle w:val="CharPartNo"/>
        </w:rPr>
        <w:t>Order 73</w:t>
      </w:r>
      <w:r>
        <w:rPr>
          <w:rStyle w:val="CharDivNo"/>
        </w:rPr>
        <w:t> </w:t>
      </w:r>
      <w:r>
        <w:t>—</w:t>
      </w:r>
      <w:r>
        <w:rPr>
          <w:rStyle w:val="CharDivText"/>
        </w:rPr>
        <w:t> </w:t>
      </w:r>
      <w:r>
        <w:rPr>
          <w:rStyle w:val="CharPartText"/>
        </w:rPr>
        <w:t>Probate proceedings</w:t>
      </w:r>
      <w:bookmarkEnd w:id="2180"/>
      <w:bookmarkEnd w:id="2181"/>
      <w:bookmarkEnd w:id="2182"/>
      <w:bookmarkEnd w:id="2183"/>
      <w:bookmarkEnd w:id="2184"/>
      <w:bookmarkEnd w:id="2185"/>
      <w:bookmarkEnd w:id="2186"/>
      <w:bookmarkEnd w:id="2187"/>
      <w:bookmarkEnd w:id="2188"/>
      <w:bookmarkEnd w:id="2189"/>
      <w:bookmarkEnd w:id="2190"/>
    </w:p>
    <w:p>
      <w:pPr>
        <w:pStyle w:val="Heading5"/>
        <w:rPr>
          <w:snapToGrid w:val="0"/>
        </w:rPr>
      </w:pPr>
      <w:bookmarkStart w:id="2191" w:name="_Toc490564541"/>
      <w:r>
        <w:rPr>
          <w:rStyle w:val="CharSectno"/>
        </w:rPr>
        <w:t>1</w:t>
      </w:r>
      <w:r>
        <w:rPr>
          <w:snapToGrid w:val="0"/>
        </w:rPr>
        <w:t>.</w:t>
      </w:r>
      <w:r>
        <w:rPr>
          <w:snapToGrid w:val="0"/>
        </w:rPr>
        <w:tab/>
        <w:t>Application of this Order and terms used</w:t>
      </w:r>
      <w:bookmarkEnd w:id="2191"/>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192" w:name="_Toc490564542"/>
      <w:r>
        <w:rPr>
          <w:rStyle w:val="CharSectno"/>
        </w:rPr>
        <w:t>2</w:t>
      </w:r>
      <w:r>
        <w:rPr>
          <w:snapToGrid w:val="0"/>
        </w:rPr>
        <w:t>.</w:t>
      </w:r>
      <w:r>
        <w:rPr>
          <w:snapToGrid w:val="0"/>
        </w:rPr>
        <w:tab/>
        <w:t>Commencing probate action</w:t>
      </w:r>
      <w:bookmarkEnd w:id="2192"/>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193" w:name="_Toc490564543"/>
      <w:r>
        <w:rPr>
          <w:rStyle w:val="CharSectno"/>
        </w:rPr>
        <w:t>4</w:t>
      </w:r>
      <w:r>
        <w:rPr>
          <w:snapToGrid w:val="0"/>
        </w:rPr>
        <w:t>.</w:t>
      </w:r>
      <w:r>
        <w:rPr>
          <w:snapToGrid w:val="0"/>
        </w:rPr>
        <w:tab/>
        <w:t>Intervention by person who is not defendant</w:t>
      </w:r>
      <w:bookmarkEnd w:id="2193"/>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194" w:name="_Toc490564544"/>
      <w:r>
        <w:rPr>
          <w:rStyle w:val="CharSectno"/>
        </w:rPr>
        <w:t>5</w:t>
      </w:r>
      <w:r>
        <w:rPr>
          <w:snapToGrid w:val="0"/>
        </w:rPr>
        <w:t>.</w:t>
      </w:r>
      <w:r>
        <w:rPr>
          <w:snapToGrid w:val="0"/>
        </w:rPr>
        <w:tab/>
        <w:t>Citation against non-party with adverse interest</w:t>
      </w:r>
      <w:bookmarkEnd w:id="2194"/>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195" w:name="_Toc490564545"/>
      <w:r>
        <w:rPr>
          <w:rStyle w:val="CharSectno"/>
        </w:rPr>
        <w:t>6</w:t>
      </w:r>
      <w:r>
        <w:rPr>
          <w:snapToGrid w:val="0"/>
        </w:rPr>
        <w:t>.</w:t>
      </w:r>
      <w:r>
        <w:rPr>
          <w:snapToGrid w:val="0"/>
        </w:rPr>
        <w:tab/>
        <w:t>Person cited failing to appear</w:t>
      </w:r>
      <w:bookmarkEnd w:id="2195"/>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196" w:name="_Toc490564546"/>
      <w:r>
        <w:rPr>
          <w:rStyle w:val="CharSectno"/>
        </w:rPr>
        <w:t>7</w:t>
      </w:r>
      <w:r>
        <w:rPr>
          <w:snapToGrid w:val="0"/>
        </w:rPr>
        <w:t>.</w:t>
      </w:r>
      <w:r>
        <w:rPr>
          <w:snapToGrid w:val="0"/>
        </w:rPr>
        <w:tab/>
        <w:t>Entry of appearance</w:t>
      </w:r>
      <w:bookmarkEnd w:id="2196"/>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197" w:name="_Toc490564547"/>
      <w:r>
        <w:rPr>
          <w:rStyle w:val="CharSectno"/>
        </w:rPr>
        <w:t>8</w:t>
      </w:r>
      <w:r>
        <w:rPr>
          <w:snapToGrid w:val="0"/>
        </w:rPr>
        <w:t>.</w:t>
      </w:r>
      <w:r>
        <w:rPr>
          <w:snapToGrid w:val="0"/>
        </w:rPr>
        <w:tab/>
        <w:t>Citation to executor etc. to bring in probate etc.</w:t>
      </w:r>
      <w:bookmarkEnd w:id="2197"/>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198" w:name="_Toc490564548"/>
      <w:r>
        <w:rPr>
          <w:rStyle w:val="CharSectno"/>
        </w:rPr>
        <w:t>9</w:t>
      </w:r>
      <w:r>
        <w:rPr>
          <w:snapToGrid w:val="0"/>
        </w:rPr>
        <w:t>.</w:t>
      </w:r>
      <w:r>
        <w:rPr>
          <w:snapToGrid w:val="0"/>
        </w:rPr>
        <w:tab/>
        <w:t>Citations, issue of</w:t>
      </w:r>
      <w:bookmarkEnd w:id="2198"/>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2199" w:name="_Toc490564549"/>
      <w:r>
        <w:rPr>
          <w:rStyle w:val="CharSectno"/>
        </w:rPr>
        <w:t>10</w:t>
      </w:r>
      <w:r>
        <w:rPr>
          <w:snapToGrid w:val="0"/>
        </w:rPr>
        <w:t>.</w:t>
      </w:r>
      <w:r>
        <w:rPr>
          <w:snapToGrid w:val="0"/>
        </w:rPr>
        <w:tab/>
        <w:t>Citations, service of</w:t>
      </w:r>
      <w:bookmarkEnd w:id="2199"/>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200" w:name="_Toc490564550"/>
      <w:r>
        <w:rPr>
          <w:rStyle w:val="CharSectno"/>
        </w:rPr>
        <w:t>11</w:t>
      </w:r>
      <w:r>
        <w:rPr>
          <w:snapToGrid w:val="0"/>
        </w:rPr>
        <w:t>.</w:t>
      </w:r>
      <w:r>
        <w:rPr>
          <w:snapToGrid w:val="0"/>
        </w:rPr>
        <w:tab/>
        <w:t>Affidavit of scripts</w:t>
      </w:r>
      <w:bookmarkEnd w:id="2200"/>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201" w:name="_Toc490564551"/>
      <w:r>
        <w:rPr>
          <w:rStyle w:val="CharSectno"/>
        </w:rPr>
        <w:t>12</w:t>
      </w:r>
      <w:r>
        <w:rPr>
          <w:snapToGrid w:val="0"/>
        </w:rPr>
        <w:t>.</w:t>
      </w:r>
      <w:r>
        <w:rPr>
          <w:snapToGrid w:val="0"/>
        </w:rPr>
        <w:tab/>
        <w:t>Scripts in pencil, affidavits as to; inspecting affidavits of scripts</w:t>
      </w:r>
      <w:bookmarkEnd w:id="2201"/>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202" w:name="_Toc490564552"/>
      <w:r>
        <w:rPr>
          <w:rStyle w:val="CharSectno"/>
        </w:rPr>
        <w:t>13</w:t>
      </w:r>
      <w:r>
        <w:rPr>
          <w:snapToGrid w:val="0"/>
        </w:rPr>
        <w:t>.</w:t>
      </w:r>
      <w:r>
        <w:rPr>
          <w:snapToGrid w:val="0"/>
        </w:rPr>
        <w:tab/>
        <w:t>Default of appearance</w:t>
      </w:r>
      <w:bookmarkEnd w:id="2202"/>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203" w:name="_Toc490564553"/>
      <w:r>
        <w:rPr>
          <w:rStyle w:val="CharSectno"/>
        </w:rPr>
        <w:t>14</w:t>
      </w:r>
      <w:r>
        <w:rPr>
          <w:snapToGrid w:val="0"/>
        </w:rPr>
        <w:t>.</w:t>
      </w:r>
      <w:r>
        <w:rPr>
          <w:snapToGrid w:val="0"/>
        </w:rPr>
        <w:tab/>
        <w:t>Counterclaim</w:t>
      </w:r>
      <w:bookmarkEnd w:id="2203"/>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204" w:name="_Toc490564554"/>
      <w:r>
        <w:rPr>
          <w:rStyle w:val="CharSectno"/>
        </w:rPr>
        <w:t>15</w:t>
      </w:r>
      <w:r>
        <w:rPr>
          <w:snapToGrid w:val="0"/>
        </w:rPr>
        <w:t>.</w:t>
      </w:r>
      <w:r>
        <w:rPr>
          <w:snapToGrid w:val="0"/>
        </w:rPr>
        <w:tab/>
        <w:t>Defendant may require only proof in solemn form</w:t>
      </w:r>
      <w:bookmarkEnd w:id="2204"/>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205" w:name="_Toc490564555"/>
      <w:r>
        <w:rPr>
          <w:rStyle w:val="CharSectno"/>
        </w:rPr>
        <w:t>16</w:t>
      </w:r>
      <w:r>
        <w:rPr>
          <w:snapToGrid w:val="0"/>
        </w:rPr>
        <w:t>.</w:t>
      </w:r>
      <w:r>
        <w:rPr>
          <w:snapToGrid w:val="0"/>
        </w:rPr>
        <w:tab/>
        <w:t>Pleadings</w:t>
      </w:r>
      <w:bookmarkEnd w:id="2205"/>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206" w:name="_Toc490564556"/>
      <w:r>
        <w:rPr>
          <w:rStyle w:val="CharSectno"/>
        </w:rPr>
        <w:t>17</w:t>
      </w:r>
      <w:r>
        <w:rPr>
          <w:snapToGrid w:val="0"/>
        </w:rPr>
        <w:t>.</w:t>
      </w:r>
      <w:r>
        <w:rPr>
          <w:snapToGrid w:val="0"/>
        </w:rPr>
        <w:tab/>
        <w:t>Default of pleadings</w:t>
      </w:r>
      <w:bookmarkEnd w:id="2206"/>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2207" w:name="_Toc490564557"/>
      <w:r>
        <w:rPr>
          <w:rStyle w:val="CharSectno"/>
        </w:rPr>
        <w:t>18</w:t>
      </w:r>
      <w:r>
        <w:rPr>
          <w:snapToGrid w:val="0"/>
        </w:rPr>
        <w:t>.</w:t>
      </w:r>
      <w:r>
        <w:rPr>
          <w:snapToGrid w:val="0"/>
        </w:rPr>
        <w:tab/>
        <w:t>Discontinuance</w:t>
      </w:r>
      <w:bookmarkEnd w:id="2207"/>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208" w:name="_Toc490564558"/>
      <w:r>
        <w:rPr>
          <w:rStyle w:val="CharSectno"/>
        </w:rPr>
        <w:t>19</w:t>
      </w:r>
      <w:r>
        <w:rPr>
          <w:snapToGrid w:val="0"/>
        </w:rPr>
        <w:t>.</w:t>
      </w:r>
      <w:r>
        <w:rPr>
          <w:snapToGrid w:val="0"/>
        </w:rPr>
        <w:tab/>
        <w:t>Compromise</w:t>
      </w:r>
      <w:bookmarkEnd w:id="2208"/>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209" w:name="_Toc490564559"/>
      <w:r>
        <w:rPr>
          <w:rStyle w:val="CharSectno"/>
        </w:rPr>
        <w:t>20</w:t>
      </w:r>
      <w:r>
        <w:rPr>
          <w:snapToGrid w:val="0"/>
        </w:rPr>
        <w:t>.</w:t>
      </w:r>
      <w:r>
        <w:rPr>
          <w:snapToGrid w:val="0"/>
        </w:rPr>
        <w:tab/>
        <w:t>Orders etc. to bring in will etc.</w:t>
      </w:r>
      <w:bookmarkEnd w:id="2209"/>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24 May 2017 p. 2577.] </w:t>
      </w:r>
    </w:p>
    <w:p>
      <w:pPr>
        <w:pStyle w:val="Heading5"/>
        <w:spacing w:before="180"/>
        <w:rPr>
          <w:snapToGrid w:val="0"/>
        </w:rPr>
      </w:pPr>
      <w:bookmarkStart w:id="2210" w:name="_Toc490564560"/>
      <w:r>
        <w:rPr>
          <w:rStyle w:val="CharSectno"/>
        </w:rPr>
        <w:t>21</w:t>
      </w:r>
      <w:r>
        <w:rPr>
          <w:snapToGrid w:val="0"/>
        </w:rPr>
        <w:t>.</w:t>
      </w:r>
      <w:r>
        <w:rPr>
          <w:snapToGrid w:val="0"/>
        </w:rPr>
        <w:tab/>
        <w:t>Applications, making</w:t>
      </w:r>
      <w:bookmarkEnd w:id="2210"/>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211" w:name="_Toc490564561"/>
      <w:r>
        <w:rPr>
          <w:rStyle w:val="CharSectno"/>
        </w:rPr>
        <w:t>22</w:t>
      </w:r>
      <w:r>
        <w:rPr>
          <w:snapToGrid w:val="0"/>
        </w:rPr>
        <w:t>.</w:t>
      </w:r>
      <w:r>
        <w:rPr>
          <w:snapToGrid w:val="0"/>
        </w:rPr>
        <w:tab/>
        <w:t>Administrator or receiver appointed pending litigation</w:t>
      </w:r>
      <w:bookmarkEnd w:id="2211"/>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2212" w:name="_Toc470088086"/>
      <w:bookmarkStart w:id="2213" w:name="_Toc471202117"/>
      <w:bookmarkStart w:id="2214" w:name="_Toc476919446"/>
      <w:bookmarkStart w:id="2215" w:name="_Toc483467565"/>
      <w:bookmarkStart w:id="2216" w:name="_Toc483469801"/>
      <w:bookmarkStart w:id="2217" w:name="_Toc483471043"/>
      <w:bookmarkStart w:id="2218" w:name="_Toc484597059"/>
      <w:bookmarkStart w:id="2219" w:name="_Toc484599709"/>
      <w:bookmarkStart w:id="2220" w:name="_Toc484615769"/>
      <w:bookmarkStart w:id="2221" w:name="_Toc486601619"/>
      <w:bookmarkStart w:id="2222" w:name="_Toc490564562"/>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2212"/>
      <w:bookmarkEnd w:id="2213"/>
      <w:bookmarkEnd w:id="2214"/>
      <w:bookmarkEnd w:id="2215"/>
      <w:bookmarkEnd w:id="2216"/>
      <w:bookmarkEnd w:id="2217"/>
      <w:bookmarkEnd w:id="2218"/>
      <w:bookmarkEnd w:id="2219"/>
      <w:bookmarkEnd w:id="2220"/>
      <w:bookmarkEnd w:id="2221"/>
      <w:bookmarkEnd w:id="2222"/>
    </w:p>
    <w:p>
      <w:pPr>
        <w:pStyle w:val="Footnoteheading"/>
      </w:pPr>
      <w:r>
        <w:tab/>
        <w:t xml:space="preserve">[Heading inserted in Gazette 22 Feb 2008 p. 642.] </w:t>
      </w:r>
    </w:p>
    <w:p>
      <w:pPr>
        <w:pStyle w:val="Heading5"/>
        <w:rPr>
          <w:snapToGrid w:val="0"/>
        </w:rPr>
      </w:pPr>
      <w:bookmarkStart w:id="2223" w:name="_Toc490564563"/>
      <w:r>
        <w:rPr>
          <w:rStyle w:val="CharSectno"/>
        </w:rPr>
        <w:t>1</w:t>
      </w:r>
      <w:r>
        <w:rPr>
          <w:snapToGrid w:val="0"/>
        </w:rPr>
        <w:t>.</w:t>
      </w:r>
      <w:r>
        <w:rPr>
          <w:snapToGrid w:val="0"/>
        </w:rPr>
        <w:tab/>
        <w:t>Terms used</w:t>
      </w:r>
      <w:bookmarkEnd w:id="222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224" w:name="_Toc490564564"/>
      <w:r>
        <w:rPr>
          <w:rStyle w:val="CharSectno"/>
        </w:rPr>
        <w:t>2</w:t>
      </w:r>
      <w:r>
        <w:rPr>
          <w:snapToGrid w:val="0"/>
        </w:rPr>
        <w:t>.</w:t>
      </w:r>
      <w:r>
        <w:rPr>
          <w:snapToGrid w:val="0"/>
        </w:rPr>
        <w:tab/>
        <w:t>Applications under Act, making of</w:t>
      </w:r>
      <w:bookmarkEnd w:id="2224"/>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225" w:name="_Toc490564565"/>
      <w:r>
        <w:rPr>
          <w:rStyle w:val="CharSectno"/>
        </w:rPr>
        <w:t>3</w:t>
      </w:r>
      <w:r>
        <w:rPr>
          <w:snapToGrid w:val="0"/>
        </w:rPr>
        <w:t>.</w:t>
      </w:r>
      <w:r>
        <w:rPr>
          <w:snapToGrid w:val="0"/>
        </w:rPr>
        <w:tab/>
        <w:t>Copy of summons to be placed on probate file</w:t>
      </w:r>
      <w:bookmarkEnd w:id="2225"/>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226" w:name="_Toc490564566"/>
      <w:r>
        <w:rPr>
          <w:rStyle w:val="CharSectno"/>
        </w:rPr>
        <w:t>5</w:t>
      </w:r>
      <w:r>
        <w:rPr>
          <w:snapToGrid w:val="0"/>
        </w:rPr>
        <w:t>.</w:t>
      </w:r>
      <w:r>
        <w:rPr>
          <w:snapToGrid w:val="0"/>
        </w:rPr>
        <w:tab/>
        <w:t>Court may make inquiries etc.</w:t>
      </w:r>
      <w:bookmarkEnd w:id="2226"/>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2227" w:name="_Toc490564567"/>
      <w:r>
        <w:rPr>
          <w:rStyle w:val="CharSectno"/>
        </w:rPr>
        <w:t>6</w:t>
      </w:r>
      <w:r>
        <w:rPr>
          <w:snapToGrid w:val="0"/>
        </w:rPr>
        <w:t>.</w:t>
      </w:r>
      <w:r>
        <w:rPr>
          <w:snapToGrid w:val="0"/>
        </w:rPr>
        <w:tab/>
        <w:t>Parties may be added</w:t>
      </w:r>
      <w:bookmarkEnd w:id="2227"/>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228" w:name="_Toc490564568"/>
      <w:r>
        <w:rPr>
          <w:rStyle w:val="CharSectno"/>
        </w:rPr>
        <w:t>7</w:t>
      </w:r>
      <w:r>
        <w:rPr>
          <w:snapToGrid w:val="0"/>
        </w:rPr>
        <w:t>.</w:t>
      </w:r>
      <w:r>
        <w:rPr>
          <w:snapToGrid w:val="0"/>
        </w:rPr>
        <w:tab/>
        <w:t>Representative defendant</w:t>
      </w:r>
      <w:bookmarkEnd w:id="2228"/>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229" w:name="_Toc490564569"/>
      <w:r>
        <w:rPr>
          <w:rStyle w:val="CharSectno"/>
        </w:rPr>
        <w:t>8</w:t>
      </w:r>
      <w:r>
        <w:rPr>
          <w:snapToGrid w:val="0"/>
        </w:rPr>
        <w:t>.</w:t>
      </w:r>
      <w:r>
        <w:rPr>
          <w:snapToGrid w:val="0"/>
        </w:rPr>
        <w:tab/>
        <w:t>Probate etc. to be lodged at Registry if judgment for plaintiff</w:t>
      </w:r>
      <w:bookmarkEnd w:id="2229"/>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230" w:name="_Toc490564570"/>
      <w:r>
        <w:rPr>
          <w:rStyle w:val="CharSectno"/>
        </w:rPr>
        <w:t>9</w:t>
      </w:r>
      <w:r>
        <w:rPr>
          <w:snapToGrid w:val="0"/>
        </w:rPr>
        <w:t>.</w:t>
      </w:r>
      <w:r>
        <w:rPr>
          <w:snapToGrid w:val="0"/>
        </w:rPr>
        <w:tab/>
        <w:t>Appearance to originating summons for extension of time not required</w:t>
      </w:r>
      <w:bookmarkEnd w:id="2230"/>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231" w:name="_Toc470088095"/>
      <w:bookmarkStart w:id="2232" w:name="_Toc471202126"/>
      <w:bookmarkStart w:id="2233" w:name="_Toc476919455"/>
      <w:bookmarkStart w:id="2234" w:name="_Toc483467574"/>
      <w:bookmarkStart w:id="2235" w:name="_Toc483469810"/>
      <w:bookmarkStart w:id="2236" w:name="_Toc483471052"/>
      <w:bookmarkStart w:id="2237" w:name="_Toc484597068"/>
      <w:bookmarkStart w:id="2238" w:name="_Toc484599718"/>
      <w:bookmarkStart w:id="2239" w:name="_Toc484615778"/>
      <w:bookmarkStart w:id="2240" w:name="_Toc486601628"/>
      <w:bookmarkStart w:id="2241" w:name="_Toc490564571"/>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231"/>
      <w:bookmarkEnd w:id="2232"/>
      <w:bookmarkEnd w:id="2233"/>
      <w:bookmarkEnd w:id="2234"/>
      <w:bookmarkEnd w:id="2235"/>
      <w:bookmarkEnd w:id="2236"/>
      <w:bookmarkEnd w:id="2237"/>
      <w:bookmarkEnd w:id="2238"/>
      <w:bookmarkEnd w:id="2239"/>
      <w:bookmarkEnd w:id="2240"/>
      <w:bookmarkEnd w:id="2241"/>
    </w:p>
    <w:p>
      <w:pPr>
        <w:pStyle w:val="Footnoteheading"/>
      </w:pPr>
      <w:r>
        <w:tab/>
        <w:t>[Heading inserted in Gazette 6 Feb 2009 p. 244.]</w:t>
      </w:r>
    </w:p>
    <w:p>
      <w:pPr>
        <w:pStyle w:val="Heading5"/>
        <w:rPr>
          <w:snapToGrid w:val="0"/>
        </w:rPr>
      </w:pPr>
      <w:bookmarkStart w:id="2242" w:name="_Toc490564572"/>
      <w:r>
        <w:rPr>
          <w:rStyle w:val="CharSectno"/>
        </w:rPr>
        <w:t>1</w:t>
      </w:r>
      <w:r>
        <w:rPr>
          <w:snapToGrid w:val="0"/>
        </w:rPr>
        <w:t>.</w:t>
      </w:r>
      <w:r>
        <w:rPr>
          <w:snapToGrid w:val="0"/>
        </w:rPr>
        <w:tab/>
        <w:t>Terms used</w:t>
      </w:r>
      <w:bookmarkEnd w:id="224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243" w:name="_Toc490564573"/>
      <w:r>
        <w:rPr>
          <w:rStyle w:val="CharSectno"/>
        </w:rPr>
        <w:t>2</w:t>
      </w:r>
      <w:r>
        <w:t>.</w:t>
      </w:r>
      <w:r>
        <w:tab/>
        <w:t>Application to be admitted (Act s. 25)</w:t>
      </w:r>
      <w:bookmarkEnd w:id="2243"/>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2244" w:name="_Toc490564574"/>
      <w:r>
        <w:rPr>
          <w:rStyle w:val="CharSectno"/>
        </w:rPr>
        <w:t>3</w:t>
      </w:r>
      <w:r>
        <w:t>.</w:t>
      </w:r>
      <w:r>
        <w:tab/>
        <w:t>Attendance at hearing of application to be admitted</w:t>
      </w:r>
      <w:bookmarkEnd w:id="2244"/>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245" w:name="_Toc490564575"/>
      <w:r>
        <w:rPr>
          <w:rStyle w:val="CharSectno"/>
        </w:rPr>
        <w:t>4</w:t>
      </w:r>
      <w:r>
        <w:t>.</w:t>
      </w:r>
      <w:r>
        <w:tab/>
        <w:t>Oath or affirmation</w:t>
      </w:r>
      <w:bookmarkEnd w:id="2245"/>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246" w:name="_Toc470088100"/>
      <w:bookmarkStart w:id="2247" w:name="_Toc471202131"/>
      <w:bookmarkStart w:id="2248" w:name="_Toc476919460"/>
      <w:bookmarkStart w:id="2249" w:name="_Toc483467579"/>
      <w:bookmarkStart w:id="2250" w:name="_Toc483469815"/>
      <w:bookmarkStart w:id="2251" w:name="_Toc483471057"/>
      <w:bookmarkStart w:id="2252" w:name="_Toc484597073"/>
      <w:bookmarkStart w:id="2253" w:name="_Toc484599723"/>
      <w:bookmarkStart w:id="2254" w:name="_Toc484615783"/>
      <w:bookmarkStart w:id="2255" w:name="_Toc486601633"/>
      <w:bookmarkStart w:id="2256" w:name="_Toc490564576"/>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246"/>
      <w:bookmarkEnd w:id="2247"/>
      <w:bookmarkEnd w:id="2248"/>
      <w:bookmarkEnd w:id="2249"/>
      <w:bookmarkEnd w:id="2250"/>
      <w:bookmarkEnd w:id="2251"/>
      <w:bookmarkEnd w:id="2252"/>
      <w:bookmarkEnd w:id="2253"/>
      <w:bookmarkEnd w:id="2254"/>
      <w:bookmarkEnd w:id="2255"/>
      <w:bookmarkEnd w:id="2256"/>
    </w:p>
    <w:p>
      <w:pPr>
        <w:pStyle w:val="Footnoteheading"/>
      </w:pPr>
      <w:r>
        <w:tab/>
        <w:t>[Heading inserted in Gazette 21 Feb 2007 p. 582.]</w:t>
      </w:r>
    </w:p>
    <w:p>
      <w:pPr>
        <w:pStyle w:val="Heading5"/>
        <w:rPr>
          <w:snapToGrid w:val="0"/>
        </w:rPr>
      </w:pPr>
      <w:bookmarkStart w:id="2257" w:name="_Toc490564577"/>
      <w:r>
        <w:rPr>
          <w:rStyle w:val="CharSectno"/>
        </w:rPr>
        <w:t>1</w:t>
      </w:r>
      <w:r>
        <w:rPr>
          <w:snapToGrid w:val="0"/>
        </w:rPr>
        <w:t>.</w:t>
      </w:r>
      <w:r>
        <w:rPr>
          <w:snapToGrid w:val="0"/>
        </w:rPr>
        <w:tab/>
        <w:t>Terms used</w:t>
      </w:r>
      <w:bookmarkEnd w:id="225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258" w:name="_Toc490564578"/>
      <w:r>
        <w:rPr>
          <w:rStyle w:val="CharSectno"/>
        </w:rPr>
        <w:t>1A</w:t>
      </w:r>
      <w:r>
        <w:t>.</w:t>
      </w:r>
      <w:r>
        <w:tab/>
        <w:t>Districts prescribed for Act</w:t>
      </w:r>
      <w:bookmarkEnd w:id="2258"/>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259" w:name="_Toc490564579"/>
      <w:r>
        <w:rPr>
          <w:rStyle w:val="CharSectno"/>
        </w:rPr>
        <w:t>2</w:t>
      </w:r>
      <w:r>
        <w:rPr>
          <w:snapToGrid w:val="0"/>
        </w:rPr>
        <w:t>.</w:t>
      </w:r>
      <w:r>
        <w:rPr>
          <w:snapToGrid w:val="0"/>
        </w:rPr>
        <w:tab/>
        <w:t>Application for certificate of fitness (Act s. 8)</w:t>
      </w:r>
      <w:bookmarkEnd w:id="2259"/>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260" w:name="_Toc490564580"/>
      <w:r>
        <w:rPr>
          <w:rStyle w:val="CharSectno"/>
        </w:rPr>
        <w:t>3</w:t>
      </w:r>
      <w:r>
        <w:rPr>
          <w:snapToGrid w:val="0"/>
        </w:rPr>
        <w:t>.</w:t>
      </w:r>
      <w:r>
        <w:rPr>
          <w:snapToGrid w:val="0"/>
        </w:rPr>
        <w:tab/>
        <w:t>Notice of intention to apply to be appointed Public Notary (Act s. 9)</w:t>
      </w:r>
      <w:bookmarkEnd w:id="2260"/>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261" w:name="_Toc490564581"/>
      <w:r>
        <w:rPr>
          <w:rStyle w:val="CharSectno"/>
        </w:rPr>
        <w:t>4</w:t>
      </w:r>
      <w:r>
        <w:rPr>
          <w:snapToGrid w:val="0"/>
        </w:rPr>
        <w:t>.</w:t>
      </w:r>
      <w:r>
        <w:rPr>
          <w:snapToGrid w:val="0"/>
        </w:rPr>
        <w:tab/>
        <w:t>Application to be appointed Public Notary</w:t>
      </w:r>
      <w:bookmarkEnd w:id="2261"/>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262" w:name="_Toc490564582"/>
      <w:r>
        <w:rPr>
          <w:rStyle w:val="CharSectno"/>
        </w:rPr>
        <w:t>5</w:t>
      </w:r>
      <w:r>
        <w:rPr>
          <w:snapToGrid w:val="0"/>
        </w:rPr>
        <w:t>.</w:t>
      </w:r>
      <w:r>
        <w:rPr>
          <w:snapToGrid w:val="0"/>
        </w:rPr>
        <w:tab/>
        <w:t>Certificates of appointment, form of</w:t>
      </w:r>
      <w:bookmarkEnd w:id="2262"/>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263" w:name="_Toc490564583"/>
      <w:r>
        <w:rPr>
          <w:rStyle w:val="CharSectno"/>
        </w:rPr>
        <w:t>6</w:t>
      </w:r>
      <w:r>
        <w:rPr>
          <w:snapToGrid w:val="0"/>
        </w:rPr>
        <w:t>.</w:t>
      </w:r>
      <w:r>
        <w:rPr>
          <w:snapToGrid w:val="0"/>
        </w:rPr>
        <w:tab/>
        <w:t>Applications to suspend or strike off Public Notaries</w:t>
      </w:r>
      <w:bookmarkEnd w:id="2263"/>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264" w:name="_Toc490564584"/>
      <w:r>
        <w:rPr>
          <w:rStyle w:val="CharSectno"/>
        </w:rPr>
        <w:t>7</w:t>
      </w:r>
      <w:r>
        <w:rPr>
          <w:snapToGrid w:val="0"/>
        </w:rPr>
        <w:t>.</w:t>
      </w:r>
      <w:r>
        <w:rPr>
          <w:snapToGrid w:val="0"/>
        </w:rPr>
        <w:tab/>
        <w:t>Fees payable on application for appointment</w:t>
      </w:r>
      <w:bookmarkEnd w:id="2264"/>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265" w:name="_Toc470088109"/>
      <w:bookmarkStart w:id="2266" w:name="_Toc471202140"/>
      <w:bookmarkStart w:id="2267" w:name="_Toc476919469"/>
      <w:bookmarkStart w:id="2268" w:name="_Toc483467588"/>
      <w:bookmarkStart w:id="2269" w:name="_Toc483469824"/>
      <w:bookmarkStart w:id="2270" w:name="_Toc483471066"/>
      <w:bookmarkStart w:id="2271" w:name="_Toc484597082"/>
      <w:bookmarkStart w:id="2272" w:name="_Toc484599732"/>
      <w:bookmarkStart w:id="2273" w:name="_Toc484615792"/>
      <w:bookmarkStart w:id="2274" w:name="_Toc486601642"/>
      <w:bookmarkStart w:id="2275" w:name="_Toc490564585"/>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265"/>
      <w:bookmarkEnd w:id="2266"/>
      <w:bookmarkEnd w:id="2267"/>
      <w:bookmarkEnd w:id="2268"/>
      <w:bookmarkEnd w:id="2269"/>
      <w:bookmarkEnd w:id="2270"/>
      <w:bookmarkEnd w:id="2271"/>
      <w:bookmarkEnd w:id="2272"/>
      <w:bookmarkEnd w:id="2273"/>
      <w:bookmarkEnd w:id="2274"/>
      <w:bookmarkEnd w:id="2275"/>
    </w:p>
    <w:p>
      <w:pPr>
        <w:pStyle w:val="Footnoteheading"/>
      </w:pPr>
      <w:r>
        <w:tab/>
        <w:t xml:space="preserve">[Heading inserted in Gazette 22 Feb 2008 p. 643.] </w:t>
      </w:r>
    </w:p>
    <w:p>
      <w:pPr>
        <w:pStyle w:val="Heading5"/>
        <w:rPr>
          <w:snapToGrid w:val="0"/>
        </w:rPr>
      </w:pPr>
      <w:bookmarkStart w:id="2276" w:name="_Toc490564586"/>
      <w:r>
        <w:rPr>
          <w:rStyle w:val="CharSectno"/>
        </w:rPr>
        <w:t>1</w:t>
      </w:r>
      <w:r>
        <w:rPr>
          <w:snapToGrid w:val="0"/>
        </w:rPr>
        <w:t>.</w:t>
      </w:r>
      <w:r>
        <w:rPr>
          <w:snapToGrid w:val="0"/>
        </w:rPr>
        <w:tab/>
        <w:t>Term used: said Act</w:t>
      </w:r>
      <w:bookmarkEnd w:id="2276"/>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277" w:name="_Toc490564587"/>
      <w:r>
        <w:rPr>
          <w:rStyle w:val="CharSectno"/>
        </w:rPr>
        <w:t>2</w:t>
      </w:r>
      <w:r>
        <w:rPr>
          <w:snapToGrid w:val="0"/>
        </w:rPr>
        <w:t>.</w:t>
      </w:r>
      <w:r>
        <w:rPr>
          <w:snapToGrid w:val="0"/>
        </w:rPr>
        <w:tab/>
        <w:t>Applications for Order of Escheat, making</w:t>
      </w:r>
      <w:bookmarkEnd w:id="2277"/>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278" w:name="_Toc490564588"/>
      <w:r>
        <w:rPr>
          <w:rStyle w:val="CharSectno"/>
        </w:rPr>
        <w:t>3</w:t>
      </w:r>
      <w:r>
        <w:rPr>
          <w:snapToGrid w:val="0"/>
        </w:rPr>
        <w:t>.</w:t>
      </w:r>
      <w:r>
        <w:rPr>
          <w:snapToGrid w:val="0"/>
        </w:rPr>
        <w:tab/>
        <w:t>Notice of applications, form of</w:t>
      </w:r>
      <w:bookmarkEnd w:id="2278"/>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279" w:name="_Toc490564589"/>
      <w:r>
        <w:rPr>
          <w:rStyle w:val="CharSectno"/>
        </w:rPr>
        <w:t>4</w:t>
      </w:r>
      <w:r>
        <w:rPr>
          <w:snapToGrid w:val="0"/>
        </w:rPr>
        <w:t>.</w:t>
      </w:r>
      <w:r>
        <w:rPr>
          <w:snapToGrid w:val="0"/>
        </w:rPr>
        <w:tab/>
        <w:t>Evidence; judge may direct inquiry</w:t>
      </w:r>
      <w:bookmarkEnd w:id="2279"/>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280" w:name="_Toc490564590"/>
      <w:r>
        <w:rPr>
          <w:rStyle w:val="CharSectno"/>
        </w:rPr>
        <w:t>5</w:t>
      </w:r>
      <w:r>
        <w:rPr>
          <w:snapToGrid w:val="0"/>
        </w:rPr>
        <w:t>.</w:t>
      </w:r>
      <w:r>
        <w:rPr>
          <w:snapToGrid w:val="0"/>
        </w:rPr>
        <w:tab/>
        <w:t>Claimants to file affidavit verifying claim and may be heard</w:t>
      </w:r>
      <w:bookmarkEnd w:id="2280"/>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281" w:name="_Toc490564591"/>
      <w:r>
        <w:rPr>
          <w:rStyle w:val="CharSectno"/>
        </w:rPr>
        <w:t>6</w:t>
      </w:r>
      <w:r>
        <w:rPr>
          <w:snapToGrid w:val="0"/>
        </w:rPr>
        <w:t>.</w:t>
      </w:r>
      <w:r>
        <w:rPr>
          <w:snapToGrid w:val="0"/>
        </w:rPr>
        <w:tab/>
        <w:t>Judge may order issue to be tried</w:t>
      </w:r>
      <w:bookmarkEnd w:id="2281"/>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282" w:name="_Toc490564592"/>
      <w:r>
        <w:rPr>
          <w:rStyle w:val="CharSectno"/>
        </w:rPr>
        <w:t>7</w:t>
      </w:r>
      <w:r>
        <w:rPr>
          <w:snapToGrid w:val="0"/>
        </w:rPr>
        <w:t>.</w:t>
      </w:r>
      <w:r>
        <w:rPr>
          <w:snapToGrid w:val="0"/>
        </w:rPr>
        <w:tab/>
        <w:t>Order of Escheat, form of</w:t>
      </w:r>
      <w:bookmarkEnd w:id="2282"/>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283" w:name="_Toc490564593"/>
      <w:r>
        <w:rPr>
          <w:rStyle w:val="CharSectno"/>
        </w:rPr>
        <w:t>8</w:t>
      </w:r>
      <w:r>
        <w:rPr>
          <w:snapToGrid w:val="0"/>
        </w:rPr>
        <w:t>.</w:t>
      </w:r>
      <w:r>
        <w:rPr>
          <w:snapToGrid w:val="0"/>
        </w:rPr>
        <w:tab/>
        <w:t>Costs</w:t>
      </w:r>
      <w:bookmarkEnd w:id="2283"/>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284" w:name="_Toc470088118"/>
      <w:bookmarkStart w:id="2285" w:name="_Toc471202149"/>
      <w:bookmarkStart w:id="2286" w:name="_Toc476919478"/>
      <w:bookmarkStart w:id="2287" w:name="_Toc483467597"/>
      <w:bookmarkStart w:id="2288" w:name="_Toc483469833"/>
      <w:bookmarkStart w:id="2289" w:name="_Toc483471075"/>
      <w:bookmarkStart w:id="2290" w:name="_Toc484597091"/>
      <w:bookmarkStart w:id="2291" w:name="_Toc484599741"/>
      <w:bookmarkStart w:id="2292" w:name="_Toc484615801"/>
      <w:bookmarkStart w:id="2293" w:name="_Toc486601651"/>
      <w:bookmarkStart w:id="2294" w:name="_Toc490564594"/>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284"/>
      <w:bookmarkEnd w:id="2285"/>
      <w:bookmarkEnd w:id="2286"/>
      <w:bookmarkEnd w:id="2287"/>
      <w:bookmarkEnd w:id="2288"/>
      <w:bookmarkEnd w:id="2289"/>
      <w:bookmarkEnd w:id="2290"/>
      <w:bookmarkEnd w:id="2291"/>
      <w:bookmarkEnd w:id="2292"/>
      <w:bookmarkEnd w:id="2293"/>
      <w:bookmarkEnd w:id="2294"/>
    </w:p>
    <w:p>
      <w:pPr>
        <w:pStyle w:val="Footnoteheading"/>
      </w:pPr>
      <w:r>
        <w:tab/>
        <w:t xml:space="preserve">[Heading inserted in Gazette 22 Feb 2008 p. 643.] </w:t>
      </w:r>
    </w:p>
    <w:p>
      <w:pPr>
        <w:pStyle w:val="Heading5"/>
        <w:rPr>
          <w:snapToGrid w:val="0"/>
        </w:rPr>
      </w:pPr>
      <w:bookmarkStart w:id="2295" w:name="_Toc490564595"/>
      <w:r>
        <w:rPr>
          <w:rStyle w:val="CharSectno"/>
        </w:rPr>
        <w:t>1</w:t>
      </w:r>
      <w:r>
        <w:rPr>
          <w:snapToGrid w:val="0"/>
        </w:rPr>
        <w:t>.</w:t>
      </w:r>
      <w:r>
        <w:rPr>
          <w:snapToGrid w:val="0"/>
        </w:rPr>
        <w:tab/>
        <w:t>Terms used</w:t>
      </w:r>
      <w:bookmarkEnd w:id="229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296" w:name="_Toc490564596"/>
      <w:r>
        <w:rPr>
          <w:rStyle w:val="CharSectno"/>
        </w:rPr>
        <w:t>2</w:t>
      </w:r>
      <w:r>
        <w:rPr>
          <w:snapToGrid w:val="0"/>
        </w:rPr>
        <w:t>.</w:t>
      </w:r>
      <w:r>
        <w:rPr>
          <w:snapToGrid w:val="0"/>
        </w:rPr>
        <w:tab/>
        <w:t>Applications for leave to have access (Act s. 14)</w:t>
      </w:r>
      <w:bookmarkEnd w:id="2296"/>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297" w:name="_Toc490564597"/>
      <w:r>
        <w:rPr>
          <w:rStyle w:val="CharSectno"/>
        </w:rPr>
        <w:t>3</w:t>
      </w:r>
      <w:r>
        <w:rPr>
          <w:snapToGrid w:val="0"/>
        </w:rPr>
        <w:t>.</w:t>
      </w:r>
      <w:r>
        <w:rPr>
          <w:snapToGrid w:val="0"/>
        </w:rPr>
        <w:tab/>
        <w:t>Order granting leave, form of</w:t>
      </w:r>
      <w:bookmarkEnd w:id="2297"/>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298" w:name="_Toc470088122"/>
      <w:bookmarkStart w:id="2299" w:name="_Toc471202153"/>
      <w:bookmarkStart w:id="2300" w:name="_Toc476919482"/>
      <w:bookmarkStart w:id="2301" w:name="_Toc483467601"/>
      <w:bookmarkStart w:id="2302" w:name="_Toc483469837"/>
      <w:bookmarkStart w:id="2303" w:name="_Toc483471079"/>
      <w:bookmarkStart w:id="2304" w:name="_Toc484597095"/>
      <w:bookmarkStart w:id="2305" w:name="_Toc484599745"/>
      <w:bookmarkStart w:id="2306" w:name="_Toc484615805"/>
      <w:bookmarkStart w:id="2307" w:name="_Toc486601655"/>
      <w:bookmarkStart w:id="2308" w:name="_Toc490564598"/>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298"/>
      <w:bookmarkEnd w:id="2299"/>
      <w:bookmarkEnd w:id="2300"/>
      <w:bookmarkEnd w:id="2301"/>
      <w:bookmarkEnd w:id="2302"/>
      <w:bookmarkEnd w:id="2303"/>
      <w:bookmarkEnd w:id="2304"/>
      <w:bookmarkEnd w:id="2305"/>
      <w:bookmarkEnd w:id="2306"/>
      <w:bookmarkEnd w:id="2307"/>
      <w:bookmarkEnd w:id="2308"/>
    </w:p>
    <w:p>
      <w:pPr>
        <w:pStyle w:val="Footnoteheading"/>
      </w:pPr>
      <w:r>
        <w:tab/>
        <w:t xml:space="preserve">[Heading inserted in Gazette 22 Feb 2008 p. 644.] </w:t>
      </w:r>
    </w:p>
    <w:p>
      <w:pPr>
        <w:pStyle w:val="Heading5"/>
        <w:spacing w:before="260"/>
        <w:rPr>
          <w:snapToGrid w:val="0"/>
        </w:rPr>
      </w:pPr>
      <w:bookmarkStart w:id="2309" w:name="_Toc490564599"/>
      <w:r>
        <w:rPr>
          <w:rStyle w:val="CharSectno"/>
        </w:rPr>
        <w:t>1</w:t>
      </w:r>
      <w:r>
        <w:rPr>
          <w:snapToGrid w:val="0"/>
        </w:rPr>
        <w:t>.</w:t>
      </w:r>
      <w:r>
        <w:rPr>
          <w:snapToGrid w:val="0"/>
        </w:rPr>
        <w:tab/>
        <w:t>Terms used; how applications to be made</w:t>
      </w:r>
      <w:bookmarkEnd w:id="2309"/>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310" w:name="_Toc490564600"/>
      <w:r>
        <w:rPr>
          <w:rStyle w:val="CharSectno"/>
        </w:rPr>
        <w:t>2</w:t>
      </w:r>
      <w:r>
        <w:rPr>
          <w:snapToGrid w:val="0"/>
        </w:rPr>
        <w:t>.</w:t>
      </w:r>
      <w:r>
        <w:rPr>
          <w:snapToGrid w:val="0"/>
        </w:rPr>
        <w:tab/>
        <w:t>Enforcing judgments under Act s. 105, procedure for</w:t>
      </w:r>
      <w:bookmarkEnd w:id="2310"/>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311" w:name="_Toc490564601"/>
      <w:r>
        <w:rPr>
          <w:rStyle w:val="CharSectno"/>
        </w:rPr>
        <w:t>3</w:t>
      </w:r>
      <w:r>
        <w:rPr>
          <w:snapToGrid w:val="0"/>
        </w:rPr>
        <w:t>.</w:t>
      </w:r>
      <w:r>
        <w:rPr>
          <w:snapToGrid w:val="0"/>
        </w:rPr>
        <w:tab/>
        <w:t>Claiming interest under Act s. 108, procedure for</w:t>
      </w:r>
      <w:bookmarkEnd w:id="2311"/>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312" w:name="_Toc490564602"/>
      <w:r>
        <w:rPr>
          <w:rStyle w:val="CharSectno"/>
        </w:rPr>
        <w:t>4</w:t>
      </w:r>
      <w:r>
        <w:t>.</w:t>
      </w:r>
      <w:r>
        <w:tab/>
        <w:t>Appeals under Act</w:t>
      </w:r>
      <w:bookmarkEnd w:id="2312"/>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313" w:name="_Toc470088127"/>
      <w:bookmarkStart w:id="2314" w:name="_Toc471202158"/>
      <w:bookmarkStart w:id="2315" w:name="_Toc476919487"/>
      <w:bookmarkStart w:id="2316" w:name="_Toc483467606"/>
      <w:bookmarkStart w:id="2317" w:name="_Toc483469842"/>
      <w:bookmarkStart w:id="2318" w:name="_Toc483471084"/>
      <w:bookmarkStart w:id="2319" w:name="_Toc484597100"/>
      <w:bookmarkStart w:id="2320" w:name="_Toc484599750"/>
      <w:bookmarkStart w:id="2321" w:name="_Toc484615810"/>
      <w:bookmarkStart w:id="2322" w:name="_Toc486601660"/>
      <w:bookmarkStart w:id="2323" w:name="_Toc490564603"/>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313"/>
      <w:bookmarkEnd w:id="2314"/>
      <w:bookmarkEnd w:id="2315"/>
      <w:bookmarkEnd w:id="2316"/>
      <w:bookmarkEnd w:id="2317"/>
      <w:bookmarkEnd w:id="2318"/>
      <w:bookmarkEnd w:id="2319"/>
      <w:bookmarkEnd w:id="2320"/>
      <w:bookmarkEnd w:id="2321"/>
      <w:bookmarkEnd w:id="2322"/>
      <w:bookmarkEnd w:id="2323"/>
    </w:p>
    <w:p>
      <w:pPr>
        <w:pStyle w:val="Footnoteheading"/>
      </w:pPr>
      <w:r>
        <w:tab/>
        <w:t>[Heading inserted in Gazette 21 Feb 2007 p. 585; amended in Gazette 19 Dec 2014 p. 4845.]</w:t>
      </w:r>
    </w:p>
    <w:p>
      <w:pPr>
        <w:pStyle w:val="Heading5"/>
      </w:pPr>
      <w:bookmarkStart w:id="2324" w:name="_Toc490564604"/>
      <w:r>
        <w:rPr>
          <w:rStyle w:val="CharSectno"/>
        </w:rPr>
        <w:t>1</w:t>
      </w:r>
      <w:r>
        <w:t>.</w:t>
      </w:r>
      <w:r>
        <w:tab/>
        <w:t>Terms used</w:t>
      </w:r>
      <w:bookmarkEnd w:id="2324"/>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2325" w:name="_Toc490564605"/>
      <w:r>
        <w:rPr>
          <w:rStyle w:val="CharSectno"/>
        </w:rPr>
        <w:t>2</w:t>
      </w:r>
      <w:r>
        <w:t>.</w:t>
      </w:r>
      <w:r>
        <w:tab/>
        <w:t>Applications under RT (AD) Act s. 24, 27 or 35, how to be made</w:t>
      </w:r>
      <w:bookmarkEnd w:id="2325"/>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2326" w:name="_Toc490564606"/>
      <w:r>
        <w:rPr>
          <w:rStyle w:val="CharSectno"/>
        </w:rPr>
        <w:t>3</w:t>
      </w:r>
      <w:r>
        <w:t>.</w:t>
      </w:r>
      <w:r>
        <w:tab/>
        <w:t>Registrar’s functions when application is made</w:t>
      </w:r>
      <w:bookmarkEnd w:id="2326"/>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2327" w:name="_Toc490564607"/>
      <w:r>
        <w:rPr>
          <w:rStyle w:val="CharSectno"/>
        </w:rPr>
        <w:t>4</w:t>
      </w:r>
      <w:r>
        <w:t>.</w:t>
      </w:r>
      <w:r>
        <w:tab/>
        <w:t>Applicant to serve application etc.</w:t>
      </w:r>
      <w:bookmarkEnd w:id="2327"/>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2328" w:name="_Toc490564608"/>
      <w:r>
        <w:rPr>
          <w:rStyle w:val="CharSectno"/>
        </w:rPr>
        <w:t>5</w:t>
      </w:r>
      <w:r>
        <w:t>.</w:t>
      </w:r>
      <w:r>
        <w:tab/>
        <w:t>Hearing of application, appearance at</w:t>
      </w:r>
      <w:bookmarkEnd w:id="2328"/>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2329" w:name="_Toc490564609"/>
      <w:r>
        <w:rPr>
          <w:rStyle w:val="CharSectno"/>
        </w:rPr>
        <w:t>6</w:t>
      </w:r>
      <w:r>
        <w:t>.</w:t>
      </w:r>
      <w:r>
        <w:tab/>
        <w:t>Hearing of application, procedure on</w:t>
      </w:r>
      <w:bookmarkEnd w:id="2329"/>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2330" w:name="_Toc490564610"/>
      <w:r>
        <w:rPr>
          <w:rStyle w:val="CharSectno"/>
        </w:rPr>
        <w:t>7</w:t>
      </w:r>
      <w:r>
        <w:t>.</w:t>
      </w:r>
      <w:r>
        <w:tab/>
        <w:t>CEO to be notified of decision</w:t>
      </w:r>
      <w:bookmarkEnd w:id="2330"/>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Ednotepart"/>
      </w:pPr>
      <w:r>
        <w:t>[</w:t>
      </w:r>
      <w:r>
        <w:rPr>
          <w:b/>
        </w:rPr>
        <w:t>Order 81D.</w:t>
      </w:r>
      <w:r>
        <w:tab/>
        <w:t>Deleted in Gazette 20 Dec 2016 p. 5842.]</w:t>
      </w:r>
    </w:p>
    <w:p>
      <w:pPr>
        <w:pStyle w:val="Heading2"/>
        <w:rPr>
          <w:b w:val="0"/>
        </w:rPr>
      </w:pPr>
      <w:bookmarkStart w:id="2331" w:name="_Toc470088143"/>
      <w:bookmarkStart w:id="2332" w:name="_Toc471202166"/>
      <w:bookmarkStart w:id="2333" w:name="_Toc476919495"/>
      <w:bookmarkStart w:id="2334" w:name="_Toc483467614"/>
      <w:bookmarkStart w:id="2335" w:name="_Toc483469850"/>
      <w:bookmarkStart w:id="2336" w:name="_Toc483471092"/>
      <w:bookmarkStart w:id="2337" w:name="_Toc484597108"/>
      <w:bookmarkStart w:id="2338" w:name="_Toc484599758"/>
      <w:bookmarkStart w:id="2339" w:name="_Toc484615818"/>
      <w:bookmarkStart w:id="2340" w:name="_Toc486601668"/>
      <w:bookmarkStart w:id="2341" w:name="_Toc490564611"/>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331"/>
      <w:bookmarkEnd w:id="2332"/>
      <w:bookmarkEnd w:id="2333"/>
      <w:bookmarkEnd w:id="2334"/>
      <w:bookmarkEnd w:id="2335"/>
      <w:bookmarkEnd w:id="2336"/>
      <w:bookmarkEnd w:id="2337"/>
      <w:bookmarkEnd w:id="2338"/>
      <w:bookmarkEnd w:id="2339"/>
      <w:bookmarkEnd w:id="2340"/>
      <w:bookmarkEnd w:id="2341"/>
    </w:p>
    <w:p>
      <w:pPr>
        <w:pStyle w:val="Footnoteheading"/>
        <w:ind w:left="890"/>
        <w:rPr>
          <w:snapToGrid w:val="0"/>
        </w:rPr>
      </w:pPr>
      <w:r>
        <w:rPr>
          <w:snapToGrid w:val="0"/>
        </w:rPr>
        <w:tab/>
        <w:t>[Heading inserted in Gazette 1 Jul 1988 p. 2140.]</w:t>
      </w:r>
    </w:p>
    <w:p>
      <w:pPr>
        <w:pStyle w:val="Heading5"/>
        <w:rPr>
          <w:snapToGrid w:val="0"/>
        </w:rPr>
      </w:pPr>
      <w:bookmarkStart w:id="2342" w:name="_Toc490564612"/>
      <w:r>
        <w:rPr>
          <w:rStyle w:val="CharSectno"/>
        </w:rPr>
        <w:t>1</w:t>
      </w:r>
      <w:r>
        <w:rPr>
          <w:snapToGrid w:val="0"/>
        </w:rPr>
        <w:t>.</w:t>
      </w:r>
      <w:r>
        <w:rPr>
          <w:snapToGrid w:val="0"/>
        </w:rPr>
        <w:tab/>
        <w:t>Terms used</w:t>
      </w:r>
      <w:bookmarkEnd w:id="234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343" w:name="_Toc490564613"/>
      <w:r>
        <w:rPr>
          <w:rStyle w:val="CharSectno"/>
        </w:rPr>
        <w:t>2</w:t>
      </w:r>
      <w:r>
        <w:rPr>
          <w:snapToGrid w:val="0"/>
        </w:rPr>
        <w:t>.</w:t>
      </w:r>
      <w:r>
        <w:rPr>
          <w:snapToGrid w:val="0"/>
        </w:rPr>
        <w:tab/>
        <w:t>Application of this Order</w:t>
      </w:r>
      <w:bookmarkEnd w:id="2343"/>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344" w:name="_Toc490564614"/>
      <w:r>
        <w:rPr>
          <w:rStyle w:val="CharSectno"/>
        </w:rPr>
        <w:t>3</w:t>
      </w:r>
      <w:r>
        <w:rPr>
          <w:snapToGrid w:val="0"/>
        </w:rPr>
        <w:t>.</w:t>
      </w:r>
      <w:r>
        <w:rPr>
          <w:snapToGrid w:val="0"/>
        </w:rPr>
        <w:tab/>
        <w:t>Commencing proceedings that rely on cross-vesting laws</w:t>
      </w:r>
      <w:bookmarkEnd w:id="2344"/>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345" w:name="_Toc490564615"/>
      <w:r>
        <w:rPr>
          <w:rStyle w:val="CharSectno"/>
        </w:rPr>
        <w:t>4</w:t>
      </w:r>
      <w:r>
        <w:rPr>
          <w:snapToGrid w:val="0"/>
        </w:rPr>
        <w:t>.</w:t>
      </w:r>
      <w:r>
        <w:rPr>
          <w:snapToGrid w:val="0"/>
        </w:rPr>
        <w:tab/>
        <w:t>Special federal matters</w:t>
      </w:r>
      <w:bookmarkEnd w:id="2345"/>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346" w:name="_Toc490564616"/>
      <w:r>
        <w:rPr>
          <w:rStyle w:val="CharSectno"/>
        </w:rPr>
        <w:t>6</w:t>
      </w:r>
      <w:r>
        <w:rPr>
          <w:snapToGrid w:val="0"/>
        </w:rPr>
        <w:t>.</w:t>
      </w:r>
      <w:r>
        <w:rPr>
          <w:snapToGrid w:val="0"/>
        </w:rPr>
        <w:tab/>
        <w:t>Directions for conduct of proceedings</w:t>
      </w:r>
      <w:bookmarkEnd w:id="2346"/>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347" w:name="_Toc490564617"/>
      <w:r>
        <w:rPr>
          <w:rStyle w:val="CharSectno"/>
        </w:rPr>
        <w:t>7</w:t>
      </w:r>
      <w:r>
        <w:rPr>
          <w:snapToGrid w:val="0"/>
        </w:rPr>
        <w:t>.</w:t>
      </w:r>
      <w:r>
        <w:rPr>
          <w:snapToGrid w:val="0"/>
        </w:rPr>
        <w:tab/>
        <w:t>Transfer of proceedings</w:t>
      </w:r>
      <w:bookmarkEnd w:id="2347"/>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348" w:name="_Toc490564618"/>
      <w:r>
        <w:rPr>
          <w:rStyle w:val="CharSectno"/>
        </w:rPr>
        <w:t>8</w:t>
      </w:r>
      <w:r>
        <w:rPr>
          <w:snapToGrid w:val="0"/>
        </w:rPr>
        <w:t>.</w:t>
      </w:r>
      <w:r>
        <w:rPr>
          <w:snapToGrid w:val="0"/>
        </w:rPr>
        <w:tab/>
        <w:t>Applications to be dealt with by judge</w:t>
      </w:r>
      <w:bookmarkEnd w:id="2348"/>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349" w:name="_Toc490564619"/>
      <w:r>
        <w:rPr>
          <w:rStyle w:val="CharSectno"/>
        </w:rPr>
        <w:t>9</w:t>
      </w:r>
      <w:r>
        <w:rPr>
          <w:snapToGrid w:val="0"/>
        </w:rPr>
        <w:t>.</w:t>
      </w:r>
      <w:r>
        <w:rPr>
          <w:snapToGrid w:val="0"/>
        </w:rPr>
        <w:tab/>
        <w:t>Transfer on Attorney General’s application (Act s. 5 or 6)</w:t>
      </w:r>
      <w:bookmarkEnd w:id="2349"/>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350" w:name="_Toc490564620"/>
      <w:r>
        <w:rPr>
          <w:rStyle w:val="CharSectno"/>
        </w:rPr>
        <w:t>10</w:t>
      </w:r>
      <w:r>
        <w:rPr>
          <w:snapToGrid w:val="0"/>
        </w:rPr>
        <w:t>.</w:t>
      </w:r>
      <w:r>
        <w:rPr>
          <w:snapToGrid w:val="0"/>
        </w:rPr>
        <w:tab/>
        <w:t>Transfer under Act s. 8, Court’s powers on</w:t>
      </w:r>
      <w:bookmarkEnd w:id="2350"/>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351" w:name="_Toc490564621"/>
      <w:r>
        <w:rPr>
          <w:rStyle w:val="CharSectno"/>
        </w:rPr>
        <w:t>11</w:t>
      </w:r>
      <w:r>
        <w:rPr>
          <w:snapToGrid w:val="0"/>
        </w:rPr>
        <w:t>.</w:t>
      </w:r>
      <w:r>
        <w:rPr>
          <w:snapToGrid w:val="0"/>
        </w:rPr>
        <w:tab/>
        <w:t>Procedure if laws etc. of other place to apply under Act s. 11(1)</w:t>
      </w:r>
      <w:bookmarkEnd w:id="2351"/>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352" w:name="_Toc470088154"/>
      <w:bookmarkStart w:id="2353" w:name="_Toc471202177"/>
      <w:bookmarkStart w:id="2354" w:name="_Toc476919506"/>
      <w:bookmarkStart w:id="2355" w:name="_Toc483467625"/>
      <w:bookmarkStart w:id="2356" w:name="_Toc483469861"/>
      <w:bookmarkStart w:id="2357" w:name="_Toc483471103"/>
      <w:bookmarkStart w:id="2358" w:name="_Toc484597119"/>
      <w:bookmarkStart w:id="2359" w:name="_Toc484599769"/>
      <w:bookmarkStart w:id="2360" w:name="_Toc484615829"/>
      <w:bookmarkStart w:id="2361" w:name="_Toc486601679"/>
      <w:bookmarkStart w:id="2362" w:name="_Toc490564622"/>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352"/>
      <w:bookmarkEnd w:id="2353"/>
      <w:bookmarkEnd w:id="2354"/>
      <w:bookmarkEnd w:id="2355"/>
      <w:bookmarkEnd w:id="2356"/>
      <w:bookmarkEnd w:id="2357"/>
      <w:bookmarkEnd w:id="2358"/>
      <w:bookmarkEnd w:id="2359"/>
      <w:bookmarkEnd w:id="2360"/>
      <w:bookmarkEnd w:id="2361"/>
      <w:bookmarkEnd w:id="2362"/>
    </w:p>
    <w:p>
      <w:pPr>
        <w:pStyle w:val="Footnoteheading"/>
      </w:pPr>
      <w:r>
        <w:tab/>
        <w:t>[Heading inserted in Gazette 21 Feb 2007 p. 592.]</w:t>
      </w:r>
    </w:p>
    <w:p>
      <w:pPr>
        <w:pStyle w:val="Heading5"/>
      </w:pPr>
      <w:bookmarkStart w:id="2363" w:name="_Toc490564623"/>
      <w:r>
        <w:rPr>
          <w:rStyle w:val="CharSectno"/>
        </w:rPr>
        <w:t>1</w:t>
      </w:r>
      <w:r>
        <w:t>.</w:t>
      </w:r>
      <w:r>
        <w:tab/>
        <w:t>Terms used</w:t>
      </w:r>
      <w:bookmarkEnd w:id="2363"/>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364" w:name="_Toc490564624"/>
      <w:r>
        <w:rPr>
          <w:rStyle w:val="CharSectno"/>
        </w:rPr>
        <w:t>2</w:t>
      </w:r>
      <w:r>
        <w:t>.</w:t>
      </w:r>
      <w:r>
        <w:tab/>
        <w:t>Applications under Act, how to be made</w:t>
      </w:r>
      <w:bookmarkEnd w:id="2364"/>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365" w:name="_Toc490564625"/>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365"/>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366" w:name="_Toc490564626"/>
      <w:r>
        <w:rPr>
          <w:rStyle w:val="CharSectno"/>
        </w:rPr>
        <w:t>4</w:t>
      </w:r>
      <w:r>
        <w:t>.</w:t>
      </w:r>
      <w:r>
        <w:tab/>
        <w:t>DPP to file grounds for contesting application</w:t>
      </w:r>
      <w:bookmarkEnd w:id="2366"/>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367" w:name="_Toc490564627"/>
      <w:r>
        <w:rPr>
          <w:rStyle w:val="CharSectno"/>
        </w:rPr>
        <w:t>5</w:t>
      </w:r>
      <w:r>
        <w:t>.</w:t>
      </w:r>
      <w:r>
        <w:tab/>
        <w:t>Summons for directions</w:t>
      </w:r>
      <w:bookmarkEnd w:id="2367"/>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368" w:name="_Toc490564628"/>
      <w:r>
        <w:rPr>
          <w:rStyle w:val="CharSectno"/>
        </w:rPr>
        <w:t>6</w:t>
      </w:r>
      <w:r>
        <w:t>.</w:t>
      </w:r>
      <w:r>
        <w:tab/>
        <w:t>Court may give directions at any time</w:t>
      </w:r>
      <w:bookmarkEnd w:id="2368"/>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369" w:name="_Toc490564629"/>
      <w:r>
        <w:rPr>
          <w:rStyle w:val="CharSectno"/>
        </w:rPr>
        <w:t>7</w:t>
      </w:r>
      <w:r>
        <w:t>.</w:t>
      </w:r>
      <w:r>
        <w:tab/>
        <w:t>Representative respondent</w:t>
      </w:r>
      <w:bookmarkEnd w:id="2369"/>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2370" w:name="_Toc490564630"/>
      <w:r>
        <w:rPr>
          <w:rStyle w:val="CharSectno"/>
        </w:rPr>
        <w:t>8</w:t>
      </w:r>
      <w:r>
        <w:t>.</w:t>
      </w:r>
      <w:r>
        <w:tab/>
        <w:t>Evidence on applications</w:t>
      </w:r>
      <w:bookmarkEnd w:id="2370"/>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2371" w:name="_Toc490564631"/>
      <w:r>
        <w:rPr>
          <w:rStyle w:val="CharSectno"/>
        </w:rPr>
        <w:t>9</w:t>
      </w:r>
      <w:r>
        <w:t>.</w:t>
      </w:r>
      <w:r>
        <w:tab/>
        <w:t>Court may order separate hearing</w:t>
      </w:r>
      <w:bookmarkEnd w:id="237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2372" w:name="_Toc470088164"/>
      <w:bookmarkStart w:id="2373" w:name="_Toc471202187"/>
      <w:bookmarkStart w:id="2374" w:name="_Toc476919516"/>
      <w:bookmarkStart w:id="2375" w:name="_Toc483467635"/>
      <w:bookmarkStart w:id="2376" w:name="_Toc483469871"/>
      <w:bookmarkStart w:id="2377" w:name="_Toc483471113"/>
      <w:bookmarkStart w:id="2378" w:name="_Toc484597129"/>
      <w:bookmarkStart w:id="2379" w:name="_Toc484599779"/>
      <w:bookmarkStart w:id="2380" w:name="_Toc484615839"/>
      <w:bookmarkStart w:id="2381" w:name="_Toc486601689"/>
      <w:bookmarkStart w:id="2382" w:name="_Toc490564632"/>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372"/>
      <w:bookmarkEnd w:id="2373"/>
      <w:bookmarkEnd w:id="2374"/>
      <w:bookmarkEnd w:id="2375"/>
      <w:bookmarkEnd w:id="2376"/>
      <w:bookmarkEnd w:id="2377"/>
      <w:bookmarkEnd w:id="2378"/>
      <w:bookmarkEnd w:id="2379"/>
      <w:bookmarkEnd w:id="2380"/>
      <w:bookmarkEnd w:id="2381"/>
      <w:bookmarkEnd w:id="2382"/>
    </w:p>
    <w:p>
      <w:pPr>
        <w:pStyle w:val="Footnoteheading"/>
        <w:ind w:left="890"/>
        <w:rPr>
          <w:snapToGrid w:val="0"/>
        </w:rPr>
      </w:pPr>
      <w:r>
        <w:rPr>
          <w:snapToGrid w:val="0"/>
        </w:rPr>
        <w:tab/>
        <w:t>[Heading inserted in Gazette 22 Feb 2008 p. 644.]</w:t>
      </w:r>
    </w:p>
    <w:p>
      <w:pPr>
        <w:pStyle w:val="Heading3"/>
        <w:rPr>
          <w:b w:val="0"/>
        </w:rPr>
      </w:pPr>
      <w:bookmarkStart w:id="2383" w:name="_Toc470088165"/>
      <w:bookmarkStart w:id="2384" w:name="_Toc471202188"/>
      <w:bookmarkStart w:id="2385" w:name="_Toc476919517"/>
      <w:bookmarkStart w:id="2386" w:name="_Toc483467636"/>
      <w:bookmarkStart w:id="2387" w:name="_Toc483469872"/>
      <w:bookmarkStart w:id="2388" w:name="_Toc483471114"/>
      <w:bookmarkStart w:id="2389" w:name="_Toc484597130"/>
      <w:bookmarkStart w:id="2390" w:name="_Toc484599780"/>
      <w:bookmarkStart w:id="2391" w:name="_Toc484615840"/>
      <w:bookmarkStart w:id="2392" w:name="_Toc486601690"/>
      <w:bookmarkStart w:id="2393" w:name="_Toc490564633"/>
      <w:r>
        <w:rPr>
          <w:rStyle w:val="CharDivNo"/>
        </w:rPr>
        <w:t>Part 1</w:t>
      </w:r>
      <w:r>
        <w:t> —</w:t>
      </w:r>
      <w:r>
        <w:rPr>
          <w:b w:val="0"/>
        </w:rPr>
        <w:t> </w:t>
      </w:r>
      <w:r>
        <w:rPr>
          <w:rStyle w:val="CharDivText"/>
        </w:rPr>
        <w:t>Preliminary</w:t>
      </w:r>
      <w:bookmarkEnd w:id="2383"/>
      <w:bookmarkEnd w:id="2384"/>
      <w:bookmarkEnd w:id="2385"/>
      <w:bookmarkEnd w:id="2386"/>
      <w:bookmarkEnd w:id="2387"/>
      <w:bookmarkEnd w:id="2388"/>
      <w:bookmarkEnd w:id="2389"/>
      <w:bookmarkEnd w:id="2390"/>
      <w:bookmarkEnd w:id="2391"/>
      <w:bookmarkEnd w:id="2392"/>
      <w:bookmarkEnd w:id="2393"/>
    </w:p>
    <w:p>
      <w:pPr>
        <w:pStyle w:val="Footnoteheading"/>
        <w:ind w:left="890"/>
        <w:rPr>
          <w:snapToGrid w:val="0"/>
        </w:rPr>
      </w:pPr>
      <w:r>
        <w:rPr>
          <w:snapToGrid w:val="0"/>
        </w:rPr>
        <w:tab/>
        <w:t>[Heading inserted in Gazette 27 Sep 2002 p. 4830.]</w:t>
      </w:r>
    </w:p>
    <w:p>
      <w:pPr>
        <w:pStyle w:val="Heading5"/>
      </w:pPr>
      <w:bookmarkStart w:id="2394" w:name="_Toc490564634"/>
      <w:r>
        <w:rPr>
          <w:rStyle w:val="CharSectno"/>
        </w:rPr>
        <w:t>1</w:t>
      </w:r>
      <w:r>
        <w:t>.</w:t>
      </w:r>
      <w:r>
        <w:tab/>
        <w:t>Terms used</w:t>
      </w:r>
      <w:bookmarkEnd w:id="2394"/>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395" w:name="_Toc470088167"/>
      <w:bookmarkStart w:id="2396" w:name="_Toc471202190"/>
      <w:bookmarkStart w:id="2397" w:name="_Toc476919519"/>
      <w:bookmarkStart w:id="2398" w:name="_Toc483467638"/>
      <w:bookmarkStart w:id="2399" w:name="_Toc483469874"/>
      <w:bookmarkStart w:id="2400" w:name="_Toc483471116"/>
      <w:bookmarkStart w:id="2401" w:name="_Toc484597132"/>
      <w:bookmarkStart w:id="2402" w:name="_Toc484599782"/>
      <w:bookmarkStart w:id="2403" w:name="_Toc484615842"/>
      <w:bookmarkStart w:id="2404" w:name="_Toc486601692"/>
      <w:bookmarkStart w:id="2405" w:name="_Toc490564635"/>
      <w:r>
        <w:rPr>
          <w:rStyle w:val="CharDivNo"/>
        </w:rPr>
        <w:t>Part 2</w:t>
      </w:r>
      <w:r>
        <w:t> — </w:t>
      </w:r>
      <w:r>
        <w:rPr>
          <w:rStyle w:val="CharDivText"/>
        </w:rPr>
        <w:t>Proceedings under the Confiscation Act 2000</w:t>
      </w:r>
      <w:bookmarkEnd w:id="2395"/>
      <w:bookmarkEnd w:id="2396"/>
      <w:bookmarkEnd w:id="2397"/>
      <w:bookmarkEnd w:id="2398"/>
      <w:bookmarkEnd w:id="2399"/>
      <w:bookmarkEnd w:id="2400"/>
      <w:bookmarkEnd w:id="2401"/>
      <w:bookmarkEnd w:id="2402"/>
      <w:bookmarkEnd w:id="2403"/>
      <w:bookmarkEnd w:id="2404"/>
      <w:bookmarkEnd w:id="2405"/>
    </w:p>
    <w:p>
      <w:pPr>
        <w:pStyle w:val="Footnoteheading"/>
        <w:ind w:left="890"/>
        <w:rPr>
          <w:snapToGrid w:val="0"/>
        </w:rPr>
      </w:pPr>
      <w:r>
        <w:rPr>
          <w:snapToGrid w:val="0"/>
        </w:rPr>
        <w:tab/>
        <w:t>[Heading inserted in Gazette 27 Sep 2002 p. 4831.]</w:t>
      </w:r>
    </w:p>
    <w:p>
      <w:pPr>
        <w:pStyle w:val="Heading5"/>
      </w:pPr>
      <w:bookmarkStart w:id="2406" w:name="_Toc490564636"/>
      <w:r>
        <w:rPr>
          <w:rStyle w:val="CharSectno"/>
        </w:rPr>
        <w:t>2</w:t>
      </w:r>
      <w:r>
        <w:t>.</w:t>
      </w:r>
      <w:r>
        <w:tab/>
        <w:t>Declarations under Act s. 30, applications for</w:t>
      </w:r>
      <w:bookmarkEnd w:id="2406"/>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407" w:name="_Toc490564637"/>
      <w:r>
        <w:rPr>
          <w:rStyle w:val="CharSectno"/>
        </w:rPr>
        <w:t>3</w:t>
      </w:r>
      <w:r>
        <w:t>.</w:t>
      </w:r>
      <w:r>
        <w:tab/>
        <w:t>Other declarations or orders, applications for</w:t>
      </w:r>
      <w:bookmarkEnd w:id="2407"/>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408" w:name="_Toc490564638"/>
      <w:r>
        <w:rPr>
          <w:rStyle w:val="CharSectno"/>
        </w:rPr>
        <w:t>4</w:t>
      </w:r>
      <w:r>
        <w:t>.</w:t>
      </w:r>
      <w:r>
        <w:tab/>
        <w:t>Affidavit in support required for some applications</w:t>
      </w:r>
      <w:bookmarkEnd w:id="2408"/>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409" w:name="_Toc490564639"/>
      <w:r>
        <w:rPr>
          <w:rStyle w:val="CharSectno"/>
        </w:rPr>
        <w:t>5</w:t>
      </w:r>
      <w:r>
        <w:t>.</w:t>
      </w:r>
      <w:r>
        <w:tab/>
        <w:t>Objections to confiscation of property, making of</w:t>
      </w:r>
      <w:bookmarkEnd w:id="2409"/>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410" w:name="_Toc490564640"/>
      <w:r>
        <w:rPr>
          <w:rStyle w:val="CharSectno"/>
        </w:rPr>
        <w:t>6</w:t>
      </w:r>
      <w:r>
        <w:t>.</w:t>
      </w:r>
      <w:r>
        <w:tab/>
        <w:t>DPP to be served</w:t>
      </w:r>
      <w:bookmarkEnd w:id="2410"/>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411" w:name="_Toc490564641"/>
      <w:r>
        <w:rPr>
          <w:rStyle w:val="CharSectno"/>
        </w:rPr>
        <w:t>7</w:t>
      </w:r>
      <w:r>
        <w:t>.</w:t>
      </w:r>
      <w:r>
        <w:tab/>
        <w:t>Directions</w:t>
      </w:r>
      <w:bookmarkEnd w:id="2411"/>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412" w:name="_Toc490564642"/>
      <w:r>
        <w:rPr>
          <w:rStyle w:val="CharSectno"/>
        </w:rPr>
        <w:t>8</w:t>
      </w:r>
      <w:r>
        <w:t>.</w:t>
      </w:r>
      <w:r>
        <w:tab/>
        <w:t>Conference not required</w:t>
      </w:r>
      <w:bookmarkEnd w:id="2412"/>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413" w:name="_Toc490564643"/>
      <w:r>
        <w:rPr>
          <w:rStyle w:val="CharSectno"/>
        </w:rPr>
        <w:t>9</w:t>
      </w:r>
      <w:r>
        <w:t>.</w:t>
      </w:r>
      <w:r>
        <w:tab/>
        <w:t>Representative defendant</w:t>
      </w:r>
      <w:bookmarkEnd w:id="2413"/>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414" w:name="_Toc470088176"/>
      <w:bookmarkStart w:id="2415" w:name="_Toc471202199"/>
      <w:bookmarkStart w:id="2416" w:name="_Toc476919528"/>
      <w:bookmarkStart w:id="2417" w:name="_Toc483467647"/>
      <w:bookmarkStart w:id="2418" w:name="_Toc483469883"/>
      <w:bookmarkStart w:id="2419" w:name="_Toc483471125"/>
      <w:bookmarkStart w:id="2420" w:name="_Toc484597141"/>
      <w:bookmarkStart w:id="2421" w:name="_Toc484599791"/>
      <w:bookmarkStart w:id="2422" w:name="_Toc484615851"/>
      <w:bookmarkStart w:id="2423" w:name="_Toc486601701"/>
      <w:bookmarkStart w:id="2424" w:name="_Toc490564644"/>
      <w:r>
        <w:rPr>
          <w:rStyle w:val="CharDivNo"/>
        </w:rPr>
        <w:t>Part 3</w:t>
      </w:r>
      <w:r>
        <w:t> — </w:t>
      </w:r>
      <w:r>
        <w:rPr>
          <w:rStyle w:val="CharDivText"/>
        </w:rPr>
        <w:t>Registration of freezing notices and interstate orders</w:t>
      </w:r>
      <w:bookmarkEnd w:id="2414"/>
      <w:bookmarkEnd w:id="2415"/>
      <w:bookmarkEnd w:id="2416"/>
      <w:bookmarkEnd w:id="2417"/>
      <w:bookmarkEnd w:id="2418"/>
      <w:bookmarkEnd w:id="2419"/>
      <w:bookmarkEnd w:id="2420"/>
      <w:bookmarkEnd w:id="2421"/>
      <w:bookmarkEnd w:id="2422"/>
      <w:bookmarkEnd w:id="2423"/>
      <w:bookmarkEnd w:id="2424"/>
    </w:p>
    <w:p>
      <w:pPr>
        <w:pStyle w:val="Footnoteheading"/>
        <w:keepNext/>
        <w:keepLines/>
        <w:ind w:left="890"/>
        <w:rPr>
          <w:snapToGrid w:val="0"/>
        </w:rPr>
      </w:pPr>
      <w:r>
        <w:rPr>
          <w:snapToGrid w:val="0"/>
        </w:rPr>
        <w:tab/>
        <w:t>[Heading inserted in Gazette 27 Sep 2002 p. 4833.]</w:t>
      </w:r>
    </w:p>
    <w:p>
      <w:pPr>
        <w:pStyle w:val="Heading5"/>
      </w:pPr>
      <w:bookmarkStart w:id="2425" w:name="_Toc490564645"/>
      <w:r>
        <w:rPr>
          <w:rStyle w:val="CharSectno"/>
        </w:rPr>
        <w:t>10</w:t>
      </w:r>
      <w:r>
        <w:t>.</w:t>
      </w:r>
      <w:r>
        <w:tab/>
        <w:t>Freezing notices, registration of etc.</w:t>
      </w:r>
      <w:bookmarkEnd w:id="2425"/>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426" w:name="_Toc490564646"/>
      <w:r>
        <w:rPr>
          <w:rStyle w:val="CharSectno"/>
        </w:rPr>
        <w:t>11</w:t>
      </w:r>
      <w:r>
        <w:t>.</w:t>
      </w:r>
      <w:r>
        <w:tab/>
        <w:t>Interstate orders, registration of etc.</w:t>
      </w:r>
      <w:bookmarkEnd w:id="2426"/>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427" w:name="_Toc470088179"/>
      <w:bookmarkStart w:id="2428" w:name="_Toc471202202"/>
      <w:bookmarkStart w:id="2429" w:name="_Toc476919531"/>
      <w:bookmarkStart w:id="2430" w:name="_Toc483467650"/>
      <w:bookmarkStart w:id="2431" w:name="_Toc483469886"/>
      <w:bookmarkStart w:id="2432" w:name="_Toc483471128"/>
      <w:bookmarkStart w:id="2433" w:name="_Toc484597144"/>
      <w:bookmarkStart w:id="2434" w:name="_Toc484599794"/>
      <w:bookmarkStart w:id="2435" w:name="_Toc484615854"/>
      <w:bookmarkStart w:id="2436" w:name="_Toc486601704"/>
      <w:bookmarkStart w:id="2437" w:name="_Toc490564647"/>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427"/>
      <w:bookmarkEnd w:id="2428"/>
      <w:bookmarkEnd w:id="2429"/>
      <w:bookmarkEnd w:id="2430"/>
      <w:bookmarkEnd w:id="2431"/>
      <w:bookmarkEnd w:id="2432"/>
      <w:bookmarkEnd w:id="2433"/>
      <w:bookmarkEnd w:id="2434"/>
      <w:bookmarkEnd w:id="2435"/>
      <w:bookmarkEnd w:id="2436"/>
      <w:bookmarkEnd w:id="2437"/>
    </w:p>
    <w:p>
      <w:pPr>
        <w:pStyle w:val="Footnoteheading"/>
        <w:ind w:left="890"/>
        <w:rPr>
          <w:snapToGrid w:val="0"/>
        </w:rPr>
      </w:pPr>
      <w:r>
        <w:rPr>
          <w:snapToGrid w:val="0"/>
        </w:rPr>
        <w:tab/>
        <w:t>[Heading inserted in Gazette 22 Feb 2008 p. 645.]</w:t>
      </w:r>
    </w:p>
    <w:p>
      <w:pPr>
        <w:pStyle w:val="Heading5"/>
      </w:pPr>
      <w:bookmarkStart w:id="2438" w:name="_Toc490564648"/>
      <w:r>
        <w:rPr>
          <w:rStyle w:val="CharSectno"/>
        </w:rPr>
        <w:t>1</w:t>
      </w:r>
      <w:r>
        <w:t>.</w:t>
      </w:r>
      <w:r>
        <w:tab/>
        <w:t>Terms used</w:t>
      </w:r>
      <w:bookmarkEnd w:id="2438"/>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2439" w:name="_Toc490564649"/>
      <w:r>
        <w:rPr>
          <w:rStyle w:val="CharSectno"/>
        </w:rPr>
        <w:t>2</w:t>
      </w:r>
      <w:r>
        <w:t>.</w:t>
      </w:r>
      <w:r>
        <w:tab/>
        <w:t>General matters</w:t>
      </w:r>
      <w:bookmarkEnd w:id="2439"/>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2440" w:name="_Toc490564650"/>
      <w:r>
        <w:rPr>
          <w:rStyle w:val="CharSectno"/>
        </w:rPr>
        <w:t>3</w:t>
      </w:r>
      <w:r>
        <w:t>.</w:t>
      </w:r>
      <w:r>
        <w:tab/>
        <w:t>Claims, how to be made</w:t>
      </w:r>
      <w:bookmarkEnd w:id="2440"/>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2441" w:name="_Toc490564651"/>
      <w:r>
        <w:rPr>
          <w:rStyle w:val="CharSectno"/>
        </w:rPr>
        <w:t>4</w:t>
      </w:r>
      <w:r>
        <w:t>.</w:t>
      </w:r>
      <w:r>
        <w:tab/>
        <w:t>Defendant may file memorandum of appearance</w:t>
      </w:r>
      <w:bookmarkEnd w:id="2441"/>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2442" w:name="_Toc490564652"/>
      <w:r>
        <w:rPr>
          <w:rStyle w:val="CharSectno"/>
        </w:rPr>
        <w:t>5</w:t>
      </w:r>
      <w:r>
        <w:t>.</w:t>
      </w:r>
      <w:r>
        <w:tab/>
        <w:t>Defendant may file affidavit in response</w:t>
      </w:r>
      <w:bookmarkEnd w:id="2442"/>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2443" w:name="_Toc490564653"/>
      <w:r>
        <w:rPr>
          <w:rStyle w:val="CharSectno"/>
        </w:rPr>
        <w:t>6</w:t>
      </w:r>
      <w:r>
        <w:t>.</w:t>
      </w:r>
      <w:r>
        <w:tab/>
        <w:t>Applications in course of proceedings on claim</w:t>
      </w:r>
      <w:bookmarkEnd w:id="2443"/>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2444" w:name="_Toc490564654"/>
      <w:r>
        <w:rPr>
          <w:rStyle w:val="CharSectno"/>
        </w:rPr>
        <w:t>7</w:t>
      </w:r>
      <w:r>
        <w:t>.</w:t>
      </w:r>
      <w:r>
        <w:tab/>
        <w:t>Hearing claims</w:t>
      </w:r>
      <w:bookmarkEnd w:id="2444"/>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2445" w:name="_Toc490564655"/>
      <w:r>
        <w:rPr>
          <w:rStyle w:val="CharSectno"/>
        </w:rPr>
        <w:t>8</w:t>
      </w:r>
      <w:r>
        <w:t>.</w:t>
      </w:r>
      <w:r>
        <w:tab/>
        <w:t>Costs</w:t>
      </w:r>
      <w:bookmarkEnd w:id="2445"/>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2446" w:name="_Toc470088188"/>
      <w:bookmarkStart w:id="2447" w:name="_Toc471202211"/>
      <w:bookmarkStart w:id="2448" w:name="_Toc476919540"/>
      <w:bookmarkStart w:id="2449" w:name="_Toc483467659"/>
      <w:bookmarkStart w:id="2450" w:name="_Toc483469895"/>
      <w:bookmarkStart w:id="2451" w:name="_Toc483471137"/>
      <w:bookmarkStart w:id="2452" w:name="_Toc484597153"/>
      <w:bookmarkStart w:id="2453" w:name="_Toc484599803"/>
      <w:bookmarkStart w:id="2454" w:name="_Toc484615863"/>
      <w:bookmarkStart w:id="2455" w:name="_Toc486601713"/>
      <w:bookmarkStart w:id="2456" w:name="_Toc490564656"/>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446"/>
      <w:bookmarkEnd w:id="2447"/>
      <w:bookmarkEnd w:id="2448"/>
      <w:bookmarkEnd w:id="2449"/>
      <w:bookmarkEnd w:id="2450"/>
      <w:bookmarkEnd w:id="2451"/>
      <w:bookmarkEnd w:id="2452"/>
      <w:bookmarkEnd w:id="2453"/>
      <w:bookmarkEnd w:id="2454"/>
      <w:bookmarkEnd w:id="2455"/>
      <w:bookmarkEnd w:id="2456"/>
    </w:p>
    <w:p>
      <w:pPr>
        <w:pStyle w:val="Footnoteheading"/>
        <w:ind w:left="890"/>
        <w:rPr>
          <w:snapToGrid w:val="0"/>
        </w:rPr>
      </w:pPr>
      <w:r>
        <w:rPr>
          <w:snapToGrid w:val="0"/>
        </w:rPr>
        <w:tab/>
        <w:t>[Heading inserted in Gazette 22 Feb 2008 p. 649.]</w:t>
      </w:r>
    </w:p>
    <w:p>
      <w:pPr>
        <w:pStyle w:val="Heading5"/>
      </w:pPr>
      <w:bookmarkStart w:id="2457" w:name="_Toc490564657"/>
      <w:r>
        <w:rPr>
          <w:rStyle w:val="CharSectno"/>
        </w:rPr>
        <w:t>1</w:t>
      </w:r>
      <w:r>
        <w:t>.</w:t>
      </w:r>
      <w:r>
        <w:tab/>
        <w:t>Term used: Act</w:t>
      </w:r>
      <w:bookmarkEnd w:id="2457"/>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458" w:name="_Toc490564658"/>
      <w:r>
        <w:rPr>
          <w:rStyle w:val="CharSectno"/>
        </w:rPr>
        <w:t>2</w:t>
      </w:r>
      <w:r>
        <w:t>.</w:t>
      </w:r>
      <w:r>
        <w:tab/>
        <w:t>Warrants, applications for</w:t>
      </w:r>
      <w:bookmarkEnd w:id="2458"/>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459" w:name="_Toc490564659"/>
      <w:r>
        <w:rPr>
          <w:rStyle w:val="CharSectno"/>
        </w:rPr>
        <w:t>3</w:t>
      </w:r>
      <w:r>
        <w:t>.</w:t>
      </w:r>
      <w:r>
        <w:tab/>
        <w:t>Report to judge (Act s. 21 or 30)</w:t>
      </w:r>
      <w:bookmarkEnd w:id="2459"/>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460" w:name="_Toc490564660"/>
      <w:r>
        <w:rPr>
          <w:rStyle w:val="CharSectno"/>
        </w:rPr>
        <w:t>4</w:t>
      </w:r>
      <w:r>
        <w:t>.</w:t>
      </w:r>
      <w:r>
        <w:tab/>
        <w:t>Order allowing publication etc. (Act s. 31), application for</w:t>
      </w:r>
      <w:bookmarkEnd w:id="2460"/>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461" w:name="_Toc490564661"/>
      <w:r>
        <w:rPr>
          <w:rStyle w:val="CharSectno"/>
        </w:rPr>
        <w:t>5</w:t>
      </w:r>
      <w:r>
        <w:t>.</w:t>
      </w:r>
      <w:r>
        <w:tab/>
        <w:t>Identification of persons in documents</w:t>
      </w:r>
      <w:bookmarkEnd w:id="2461"/>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462" w:name="_Toc490564662"/>
      <w:r>
        <w:rPr>
          <w:rStyle w:val="CharSectno"/>
        </w:rPr>
        <w:t>6</w:t>
      </w:r>
      <w:r>
        <w:t>.</w:t>
      </w:r>
      <w:r>
        <w:tab/>
        <w:t>Practice Directions</w:t>
      </w:r>
      <w:bookmarkEnd w:id="2462"/>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2463" w:name="_Toc470088195"/>
      <w:bookmarkStart w:id="2464" w:name="_Toc471202218"/>
      <w:bookmarkStart w:id="2465" w:name="_Toc476919547"/>
      <w:bookmarkStart w:id="2466" w:name="_Toc483467666"/>
      <w:bookmarkStart w:id="2467" w:name="_Toc483469902"/>
      <w:bookmarkStart w:id="2468" w:name="_Toc483471144"/>
      <w:bookmarkStart w:id="2469" w:name="_Toc484597160"/>
      <w:bookmarkStart w:id="2470" w:name="_Toc484599810"/>
      <w:bookmarkStart w:id="2471" w:name="_Toc484615870"/>
      <w:bookmarkStart w:id="2472" w:name="_Toc486601720"/>
      <w:bookmarkStart w:id="2473" w:name="_Toc490564663"/>
      <w:r>
        <w:rPr>
          <w:rStyle w:val="CharPartNo"/>
        </w:rPr>
        <w:t>Order 82</w:t>
      </w:r>
      <w:r>
        <w:rPr>
          <w:rStyle w:val="CharDivNo"/>
        </w:rPr>
        <w:t> </w:t>
      </w:r>
      <w:r>
        <w:t>—</w:t>
      </w:r>
      <w:r>
        <w:rPr>
          <w:rStyle w:val="CharDivText"/>
        </w:rPr>
        <w:t> </w:t>
      </w:r>
      <w:r>
        <w:rPr>
          <w:rStyle w:val="CharPartText"/>
        </w:rPr>
        <w:t>Sheriff’s rules</w:t>
      </w:r>
      <w:bookmarkEnd w:id="2463"/>
      <w:bookmarkEnd w:id="2464"/>
      <w:bookmarkEnd w:id="2465"/>
      <w:bookmarkEnd w:id="2466"/>
      <w:bookmarkEnd w:id="2467"/>
      <w:bookmarkEnd w:id="2468"/>
      <w:bookmarkEnd w:id="2469"/>
      <w:bookmarkEnd w:id="2470"/>
      <w:bookmarkEnd w:id="2471"/>
      <w:bookmarkEnd w:id="2472"/>
      <w:bookmarkEnd w:id="2473"/>
    </w:p>
    <w:p>
      <w:pPr>
        <w:pStyle w:val="Ednotesection"/>
      </w:pPr>
      <w:r>
        <w:t>[</w:t>
      </w:r>
      <w:r>
        <w:rPr>
          <w:b/>
        </w:rPr>
        <w:t>1</w:t>
      </w:r>
      <w:r>
        <w:rPr>
          <w:b/>
        </w:rPr>
        <w:noBreakHyphen/>
        <w:t>6.</w:t>
      </w:r>
      <w:r>
        <w:tab/>
        <w:t>Deleted in Gazette 21 Feb 2007 p. 595.]</w:t>
      </w:r>
    </w:p>
    <w:p>
      <w:pPr>
        <w:pStyle w:val="Heading5"/>
        <w:rPr>
          <w:snapToGrid w:val="0"/>
        </w:rPr>
      </w:pPr>
      <w:bookmarkStart w:id="2474" w:name="_Toc490564664"/>
      <w:r>
        <w:rPr>
          <w:rStyle w:val="CharSectno"/>
        </w:rPr>
        <w:t>7</w:t>
      </w:r>
      <w:r>
        <w:rPr>
          <w:snapToGrid w:val="0"/>
        </w:rPr>
        <w:t>.</w:t>
      </w:r>
      <w:r>
        <w:rPr>
          <w:snapToGrid w:val="0"/>
        </w:rPr>
        <w:tab/>
        <w:t>Service of process by sheriff</w:t>
      </w:r>
      <w:bookmarkEnd w:id="2474"/>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475" w:name="_Toc490564665"/>
      <w:r>
        <w:rPr>
          <w:rStyle w:val="CharSectno"/>
        </w:rPr>
        <w:t>9</w:t>
      </w:r>
      <w:r>
        <w:rPr>
          <w:snapToGrid w:val="0"/>
        </w:rPr>
        <w:t>.</w:t>
      </w:r>
      <w:r>
        <w:rPr>
          <w:snapToGrid w:val="0"/>
        </w:rPr>
        <w:tab/>
        <w:t>Fees etc. payable to sheriff, disputes as to</w:t>
      </w:r>
      <w:bookmarkEnd w:id="2475"/>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476" w:name="_Toc490564666"/>
      <w:r>
        <w:rPr>
          <w:rStyle w:val="CharSectno"/>
        </w:rPr>
        <w:t>11</w:t>
      </w:r>
      <w:r>
        <w:rPr>
          <w:snapToGrid w:val="0"/>
        </w:rPr>
        <w:t>.</w:t>
      </w:r>
      <w:r>
        <w:rPr>
          <w:snapToGrid w:val="0"/>
        </w:rPr>
        <w:tab/>
        <w:t>Deposit on account of sheriff’s fees</w:t>
      </w:r>
      <w:bookmarkEnd w:id="2476"/>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477" w:name="_Toc490564667"/>
      <w:r>
        <w:rPr>
          <w:rStyle w:val="CharSectno"/>
        </w:rPr>
        <w:t>14</w:t>
      </w:r>
      <w:r>
        <w:rPr>
          <w:snapToGrid w:val="0"/>
        </w:rPr>
        <w:t>.</w:t>
      </w:r>
      <w:r>
        <w:rPr>
          <w:snapToGrid w:val="0"/>
        </w:rPr>
        <w:tab/>
        <w:t>Travel distance by sheriff for service</w:t>
      </w:r>
      <w:bookmarkEnd w:id="2477"/>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478" w:name="_Toc490564668"/>
      <w:r>
        <w:rPr>
          <w:rStyle w:val="CharSectno"/>
        </w:rPr>
        <w:t>16</w:t>
      </w:r>
      <w:r>
        <w:rPr>
          <w:snapToGrid w:val="0"/>
        </w:rPr>
        <w:t>.</w:t>
      </w:r>
      <w:r>
        <w:rPr>
          <w:snapToGrid w:val="0"/>
        </w:rPr>
        <w:tab/>
        <w:t>Non</w:t>
      </w:r>
      <w:r>
        <w:rPr>
          <w:snapToGrid w:val="0"/>
        </w:rPr>
        <w:noBreakHyphen/>
        <w:t>payment of sheriff’s fees, consequences of</w:t>
      </w:r>
      <w:bookmarkEnd w:id="2478"/>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479" w:name="_Toc470088201"/>
      <w:bookmarkStart w:id="2480" w:name="_Toc471202224"/>
      <w:bookmarkStart w:id="2481" w:name="_Toc476919553"/>
      <w:bookmarkStart w:id="2482" w:name="_Toc483467672"/>
      <w:bookmarkStart w:id="2483" w:name="_Toc483469908"/>
      <w:bookmarkStart w:id="2484" w:name="_Toc483471150"/>
      <w:bookmarkStart w:id="2485" w:name="_Toc484597166"/>
      <w:bookmarkStart w:id="2486" w:name="_Toc484599816"/>
      <w:bookmarkStart w:id="2487" w:name="_Toc484615876"/>
      <w:bookmarkStart w:id="2488" w:name="_Toc486601726"/>
      <w:bookmarkStart w:id="2489" w:name="_Toc490564669"/>
      <w:r>
        <w:rPr>
          <w:rStyle w:val="CharPartNo"/>
        </w:rPr>
        <w:t>Order 83</w:t>
      </w:r>
      <w:r>
        <w:rPr>
          <w:rStyle w:val="CharDivNo"/>
        </w:rPr>
        <w:t> </w:t>
      </w:r>
      <w:r>
        <w:t>—</w:t>
      </w:r>
      <w:r>
        <w:rPr>
          <w:rStyle w:val="CharDivText"/>
        </w:rPr>
        <w:t> </w:t>
      </w:r>
      <w:r>
        <w:rPr>
          <w:rStyle w:val="CharPartText"/>
        </w:rPr>
        <w:t>Consolidation of pending causes and matters</w:t>
      </w:r>
      <w:bookmarkEnd w:id="2479"/>
      <w:bookmarkEnd w:id="2480"/>
      <w:bookmarkEnd w:id="2481"/>
      <w:bookmarkEnd w:id="2482"/>
      <w:bookmarkEnd w:id="2483"/>
      <w:bookmarkEnd w:id="2484"/>
      <w:bookmarkEnd w:id="2485"/>
      <w:bookmarkEnd w:id="2486"/>
      <w:bookmarkEnd w:id="2487"/>
      <w:bookmarkEnd w:id="2488"/>
      <w:bookmarkEnd w:id="2489"/>
    </w:p>
    <w:p>
      <w:pPr>
        <w:pStyle w:val="Heading5"/>
        <w:rPr>
          <w:snapToGrid w:val="0"/>
        </w:rPr>
      </w:pPr>
      <w:bookmarkStart w:id="2490" w:name="_Toc490564670"/>
      <w:r>
        <w:rPr>
          <w:rStyle w:val="CharSectno"/>
        </w:rPr>
        <w:t>1</w:t>
      </w:r>
      <w:r>
        <w:rPr>
          <w:snapToGrid w:val="0"/>
        </w:rPr>
        <w:t>.</w:t>
      </w:r>
      <w:r>
        <w:rPr>
          <w:snapToGrid w:val="0"/>
        </w:rPr>
        <w:tab/>
        <w:t>Causes may be consolidated</w:t>
      </w:r>
      <w:bookmarkEnd w:id="2490"/>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491" w:name="_Toc490564671"/>
      <w:r>
        <w:rPr>
          <w:rStyle w:val="CharSectno"/>
        </w:rPr>
        <w:t>2</w:t>
      </w:r>
      <w:r>
        <w:rPr>
          <w:snapToGrid w:val="0"/>
        </w:rPr>
        <w:t>.</w:t>
      </w:r>
      <w:r>
        <w:rPr>
          <w:snapToGrid w:val="0"/>
        </w:rPr>
        <w:tab/>
        <w:t>Consolidation with action removed from another court</w:t>
      </w:r>
      <w:bookmarkEnd w:id="2491"/>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492" w:name="_Toc490564672"/>
      <w:r>
        <w:rPr>
          <w:rStyle w:val="CharSectno"/>
        </w:rPr>
        <w:t>3</w:t>
      </w:r>
      <w:r>
        <w:rPr>
          <w:snapToGrid w:val="0"/>
        </w:rPr>
        <w:t>.</w:t>
      </w:r>
      <w:r>
        <w:rPr>
          <w:snapToGrid w:val="0"/>
        </w:rPr>
        <w:tab/>
        <w:t>Directions</w:t>
      </w:r>
      <w:bookmarkEnd w:id="2492"/>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2493" w:name="_Toc470088205"/>
      <w:bookmarkStart w:id="2494" w:name="_Toc471202228"/>
      <w:bookmarkStart w:id="2495" w:name="_Toc476919557"/>
      <w:bookmarkStart w:id="2496" w:name="_Toc483467676"/>
      <w:bookmarkStart w:id="2497" w:name="_Toc483469912"/>
      <w:bookmarkStart w:id="2498" w:name="_Toc483471154"/>
      <w:bookmarkStart w:id="2499" w:name="_Toc484597170"/>
      <w:bookmarkStart w:id="2500" w:name="_Toc484599820"/>
      <w:bookmarkStart w:id="2501" w:name="_Toc484615880"/>
      <w:bookmarkStart w:id="2502" w:name="_Toc486601730"/>
      <w:bookmarkStart w:id="2503" w:name="_Toc490564673"/>
      <w:r>
        <w:rPr>
          <w:rStyle w:val="CharPartNo"/>
        </w:rPr>
        <w:t>Order 84</w:t>
      </w:r>
      <w:r>
        <w:rPr>
          <w:rStyle w:val="CharDivNo"/>
        </w:rPr>
        <w:t> </w:t>
      </w:r>
      <w:r>
        <w:t>—</w:t>
      </w:r>
      <w:r>
        <w:rPr>
          <w:rStyle w:val="CharDivText"/>
        </w:rPr>
        <w:t> </w:t>
      </w:r>
      <w:r>
        <w:rPr>
          <w:rStyle w:val="CharPartText"/>
        </w:rPr>
        <w:t>General rules</w:t>
      </w:r>
      <w:bookmarkEnd w:id="2493"/>
      <w:bookmarkEnd w:id="2494"/>
      <w:bookmarkEnd w:id="2495"/>
      <w:bookmarkEnd w:id="2496"/>
      <w:bookmarkEnd w:id="2497"/>
      <w:bookmarkEnd w:id="2498"/>
      <w:bookmarkEnd w:id="2499"/>
      <w:bookmarkEnd w:id="2500"/>
      <w:bookmarkEnd w:id="2501"/>
      <w:bookmarkEnd w:id="2502"/>
      <w:bookmarkEnd w:id="2503"/>
    </w:p>
    <w:p>
      <w:pPr>
        <w:pStyle w:val="Heading5"/>
        <w:rPr>
          <w:snapToGrid w:val="0"/>
        </w:rPr>
      </w:pPr>
      <w:bookmarkStart w:id="2504" w:name="_Toc490564674"/>
      <w:r>
        <w:rPr>
          <w:rStyle w:val="CharSectno"/>
        </w:rPr>
        <w:t>1</w:t>
      </w:r>
      <w:r>
        <w:rPr>
          <w:snapToGrid w:val="0"/>
        </w:rPr>
        <w:t>.</w:t>
      </w:r>
      <w:r>
        <w:rPr>
          <w:snapToGrid w:val="0"/>
        </w:rPr>
        <w:tab/>
        <w:t>Repealed Orders not revived</w:t>
      </w:r>
      <w:bookmarkEnd w:id="2504"/>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505" w:name="_Toc490564675"/>
      <w:r>
        <w:rPr>
          <w:rStyle w:val="CharSectno"/>
        </w:rPr>
        <w:t>2</w:t>
      </w:r>
      <w:r>
        <w:rPr>
          <w:snapToGrid w:val="0"/>
        </w:rPr>
        <w:t>.</w:t>
      </w:r>
      <w:r>
        <w:rPr>
          <w:snapToGrid w:val="0"/>
        </w:rPr>
        <w:tab/>
        <w:t>Cases not provided for</w:t>
      </w:r>
      <w:bookmarkEnd w:id="2505"/>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506" w:name="_Toc490564676"/>
      <w:r>
        <w:rPr>
          <w:rStyle w:val="CharSectno"/>
        </w:rPr>
        <w:t>3</w:t>
      </w:r>
      <w:r>
        <w:rPr>
          <w:snapToGrid w:val="0"/>
        </w:rPr>
        <w:t>.</w:t>
      </w:r>
      <w:r>
        <w:rPr>
          <w:snapToGrid w:val="0"/>
        </w:rPr>
        <w:tab/>
        <w:t>Publication of written reasons for judgment</w:t>
      </w:r>
      <w:bookmarkEnd w:id="2506"/>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507" w:name="_Toc490564677"/>
      <w:r>
        <w:rPr>
          <w:rStyle w:val="CharSectno"/>
        </w:rPr>
        <w:t>4</w:t>
      </w:r>
      <w:r>
        <w:rPr>
          <w:snapToGrid w:val="0"/>
        </w:rPr>
        <w:t>.</w:t>
      </w:r>
      <w:r>
        <w:rPr>
          <w:snapToGrid w:val="0"/>
        </w:rPr>
        <w:tab/>
        <w:t>Bankruptcy jurisdiction, duty of Registrar in Bankruptcy as to seals, records etc.</w:t>
      </w:r>
      <w:bookmarkEnd w:id="2507"/>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508" w:name="_Toc490564678"/>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508"/>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509" w:name="_Toc490564679"/>
      <w:r>
        <w:rPr>
          <w:rStyle w:val="CharSectno"/>
        </w:rPr>
        <w:t>6</w:t>
      </w:r>
      <w:r>
        <w:rPr>
          <w:snapToGrid w:val="0"/>
        </w:rPr>
        <w:t>.</w:t>
      </w:r>
      <w:r>
        <w:rPr>
          <w:snapToGrid w:val="0"/>
        </w:rPr>
        <w:tab/>
        <w:t>Sale proceeds paid into court, claimants to must file affidavit</w:t>
      </w:r>
      <w:bookmarkEnd w:id="2509"/>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510" w:name="_Toc490564680"/>
      <w:r>
        <w:rPr>
          <w:rStyle w:val="CharSectno"/>
        </w:rPr>
        <w:t>7</w:t>
      </w:r>
      <w:r>
        <w:rPr>
          <w:snapToGrid w:val="0"/>
        </w:rPr>
        <w:t>.</w:t>
      </w:r>
      <w:r>
        <w:rPr>
          <w:snapToGrid w:val="0"/>
        </w:rPr>
        <w:tab/>
        <w:t>Account by solicitor to client, applying for and order as to</w:t>
      </w:r>
      <w:bookmarkEnd w:id="2510"/>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511" w:name="_Toc490564681"/>
      <w:r>
        <w:rPr>
          <w:rStyle w:val="CharSectno"/>
        </w:rPr>
        <w:t>8</w:t>
      </w:r>
      <w:r>
        <w:t>.</w:t>
      </w:r>
      <w:r>
        <w:tab/>
        <w:t>Interest and apportionment, certification of</w:t>
      </w:r>
      <w:bookmarkEnd w:id="2511"/>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512" w:name="_Toc490564682"/>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512"/>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513" w:name="_Toc470088215"/>
      <w:bookmarkStart w:id="2514" w:name="_Toc471202238"/>
      <w:bookmarkStart w:id="2515" w:name="_Toc476919567"/>
      <w:bookmarkStart w:id="2516" w:name="_Toc483467686"/>
      <w:bookmarkStart w:id="2517" w:name="_Toc483469922"/>
      <w:bookmarkStart w:id="2518" w:name="_Toc483471164"/>
      <w:bookmarkStart w:id="2519" w:name="_Toc484597180"/>
      <w:bookmarkStart w:id="2520" w:name="_Toc484599830"/>
      <w:bookmarkStart w:id="2521" w:name="_Toc484615890"/>
      <w:bookmarkStart w:id="2522" w:name="_Toc486601740"/>
      <w:bookmarkStart w:id="2523" w:name="_Toc490564683"/>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513"/>
      <w:bookmarkEnd w:id="2514"/>
      <w:bookmarkEnd w:id="2515"/>
      <w:bookmarkEnd w:id="2516"/>
      <w:bookmarkEnd w:id="2517"/>
      <w:bookmarkEnd w:id="2518"/>
      <w:bookmarkEnd w:id="2519"/>
      <w:bookmarkEnd w:id="2520"/>
      <w:bookmarkEnd w:id="2521"/>
      <w:bookmarkEnd w:id="2522"/>
      <w:bookmarkEnd w:id="2523"/>
    </w:p>
    <w:p>
      <w:pPr>
        <w:pStyle w:val="Footnoteheading"/>
        <w:ind w:left="890"/>
        <w:rPr>
          <w:snapToGrid w:val="0"/>
        </w:rPr>
      </w:pPr>
      <w:r>
        <w:rPr>
          <w:snapToGrid w:val="0"/>
        </w:rPr>
        <w:tab/>
        <w:t>[Heading inserted in Gazette 22 Feb 2008 p. 649.]</w:t>
      </w:r>
    </w:p>
    <w:p>
      <w:pPr>
        <w:pStyle w:val="Heading5"/>
      </w:pPr>
      <w:bookmarkStart w:id="2524" w:name="_Toc490564684"/>
      <w:r>
        <w:rPr>
          <w:rStyle w:val="CharSectno"/>
        </w:rPr>
        <w:t>1</w:t>
      </w:r>
      <w:r>
        <w:t>.</w:t>
      </w:r>
      <w:r>
        <w:tab/>
        <w:t>Terms used</w:t>
      </w:r>
      <w:bookmarkEnd w:id="2524"/>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525" w:name="_Toc490564685"/>
      <w:r>
        <w:rPr>
          <w:rStyle w:val="CharSectno"/>
        </w:rPr>
        <w:t>2</w:t>
      </w:r>
      <w:r>
        <w:t>.</w:t>
      </w:r>
      <w:r>
        <w:tab/>
        <w:t>Title of proceedings</w:t>
      </w:r>
      <w:bookmarkEnd w:id="2525"/>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526" w:name="_Toc490564686"/>
      <w:r>
        <w:rPr>
          <w:rStyle w:val="CharSectno"/>
        </w:rPr>
        <w:t>3</w:t>
      </w:r>
      <w:r>
        <w:t>.</w:t>
      </w:r>
      <w:r>
        <w:tab/>
        <w:t>No proceedings on ineffective judgment before application to have it registered</w:t>
      </w:r>
      <w:bookmarkEnd w:id="2526"/>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527" w:name="_Toc490564687"/>
      <w:r>
        <w:rPr>
          <w:rStyle w:val="CharSectno"/>
        </w:rPr>
        <w:t>4</w:t>
      </w:r>
      <w:r>
        <w:t>.</w:t>
      </w:r>
      <w:r>
        <w:tab/>
        <w:t>Ineffective judgment, application for registration of</w:t>
      </w:r>
      <w:bookmarkEnd w:id="252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528" w:name="_Toc490564688"/>
      <w:r>
        <w:rPr>
          <w:rStyle w:val="CharSectno"/>
        </w:rPr>
        <w:t>5</w:t>
      </w:r>
      <w:r>
        <w:t>.</w:t>
      </w:r>
      <w:r>
        <w:tab/>
        <w:t>Ineffective judgments, registration of</w:t>
      </w:r>
      <w:bookmarkEnd w:id="2528"/>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529" w:name="_Toc490564689"/>
      <w:r>
        <w:rPr>
          <w:rStyle w:val="CharSectno"/>
        </w:rPr>
        <w:t>6</w:t>
      </w:r>
      <w:r>
        <w:t>.</w:t>
      </w:r>
      <w:r>
        <w:tab/>
        <w:t>Act s. 10, application for order under</w:t>
      </w:r>
      <w:bookmarkEnd w:id="2529"/>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530" w:name="_Toc490564690"/>
      <w:r>
        <w:rPr>
          <w:rStyle w:val="CharSectno"/>
        </w:rPr>
        <w:t>7</w:t>
      </w:r>
      <w:r>
        <w:t>.</w:t>
      </w:r>
      <w:r>
        <w:tab/>
        <w:t>Act s. 11, application for order under</w:t>
      </w:r>
      <w:bookmarkEnd w:id="2530"/>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531" w:name="_Toc490564691"/>
      <w:r>
        <w:rPr>
          <w:rStyle w:val="CharSectno"/>
        </w:rPr>
        <w:t>8</w:t>
      </w:r>
      <w:r>
        <w:t>.</w:t>
      </w:r>
      <w:r>
        <w:tab/>
        <w:t>Act s. 11, effect of order under</w:t>
      </w:r>
      <w:bookmarkEnd w:id="2531"/>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532" w:name="_Toc470088224"/>
      <w:bookmarkStart w:id="2533" w:name="_Toc471202247"/>
      <w:bookmarkStart w:id="2534" w:name="_Toc476919576"/>
      <w:bookmarkStart w:id="2535" w:name="_Toc483467695"/>
      <w:bookmarkStart w:id="2536" w:name="_Toc483469931"/>
      <w:bookmarkStart w:id="2537" w:name="_Toc483471173"/>
      <w:bookmarkStart w:id="2538" w:name="_Toc484597189"/>
      <w:bookmarkStart w:id="2539" w:name="_Toc484599839"/>
      <w:bookmarkStart w:id="2540" w:name="_Toc484615899"/>
      <w:bookmarkStart w:id="2541" w:name="_Toc486601749"/>
      <w:bookmarkStart w:id="2542" w:name="_Toc490564692"/>
      <w:r>
        <w:rPr>
          <w:rStyle w:val="CharSchNo"/>
        </w:rPr>
        <w:t>Schedule 2</w:t>
      </w:r>
      <w:r>
        <w:rPr>
          <w:rStyle w:val="CharSDivNo"/>
        </w:rPr>
        <w:t> </w:t>
      </w:r>
      <w:r>
        <w:t>—</w:t>
      </w:r>
      <w:r>
        <w:rPr>
          <w:rStyle w:val="CharSDivText"/>
        </w:rPr>
        <w:t> </w:t>
      </w:r>
      <w:r>
        <w:rPr>
          <w:rStyle w:val="CharSchText"/>
        </w:rPr>
        <w:t>Forms</w:t>
      </w:r>
      <w:bookmarkEnd w:id="2532"/>
      <w:bookmarkEnd w:id="2533"/>
      <w:bookmarkEnd w:id="2534"/>
      <w:bookmarkEnd w:id="2535"/>
      <w:bookmarkEnd w:id="2536"/>
      <w:bookmarkEnd w:id="2537"/>
      <w:bookmarkEnd w:id="2538"/>
      <w:bookmarkEnd w:id="2539"/>
      <w:bookmarkEnd w:id="2540"/>
      <w:bookmarkEnd w:id="2541"/>
      <w:bookmarkEnd w:id="2542"/>
    </w:p>
    <w:p>
      <w:pPr>
        <w:pStyle w:val="yFootnoteheading"/>
      </w:pPr>
      <w:r>
        <w:tab/>
        <w:t>[Heading inserted in Gazette 28 Jun 2011 p. 2555.]</w:t>
      </w:r>
    </w:p>
    <w:p>
      <w:pPr>
        <w:pStyle w:val="yHeading5"/>
      </w:pPr>
      <w:bookmarkStart w:id="2543" w:name="_Toc490564693"/>
      <w:r>
        <w:rPr>
          <w:rStyle w:val="CharSClsNo"/>
        </w:rPr>
        <w:t>1</w:t>
      </w:r>
      <w:r>
        <w:t>.</w:t>
      </w:r>
      <w:r>
        <w:tab/>
        <w:t>Writ of summons (general form) (O. 5 r. 1)</w:t>
      </w:r>
      <w:bookmarkEnd w:id="2543"/>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2544" w:name="_Toc490564694"/>
      <w:r>
        <w:rPr>
          <w:rStyle w:val="CharSClsNo"/>
        </w:rPr>
        <w:t>2</w:t>
      </w:r>
      <w:r>
        <w:t>.</w:t>
      </w:r>
      <w:r>
        <w:tab/>
        <w:t>Writ of summons indorsed with statement of claim (O. 5 r. 1)</w:t>
      </w:r>
      <w:bookmarkEnd w:id="2544"/>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2545" w:name="_Toc490564695"/>
      <w:r>
        <w:rPr>
          <w:rStyle w:val="CharSClsNo"/>
        </w:rPr>
        <w:t>3</w:t>
      </w:r>
      <w:r>
        <w:t>.</w:t>
      </w:r>
      <w:r>
        <w:rPr>
          <w:b w:val="0"/>
        </w:rPr>
        <w:tab/>
      </w:r>
      <w:r>
        <w:t>Writ of summons to be served outside WA</w:t>
      </w:r>
      <w:bookmarkEnd w:id="2545"/>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2546" w:name="_Toc490564696"/>
      <w:r>
        <w:rPr>
          <w:rStyle w:val="CharSClsNo"/>
        </w:rPr>
        <w:t>4</w:t>
      </w:r>
      <w:r>
        <w:t>.</w:t>
      </w:r>
      <w:r>
        <w:tab/>
        <w:t>Notice to defendant in action for possession, foreclosure or sale of mortgaged property (O. 4AA r. 3)</w:t>
      </w:r>
      <w:bookmarkEnd w:id="254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2547" w:name="_Toc490564697"/>
      <w:r>
        <w:rPr>
          <w:rStyle w:val="CharSClsNo"/>
        </w:rPr>
        <w:t>5</w:t>
      </w:r>
      <w:r>
        <w:t>.</w:t>
      </w:r>
      <w:r>
        <w:rPr>
          <w:b w:val="0"/>
        </w:rPr>
        <w:tab/>
      </w:r>
      <w:r>
        <w:t>Indorsements of representative capacity of parties (O. 6 r. 5)</w:t>
      </w:r>
      <w:bookmarkEnd w:id="2547"/>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2548" w:name="_Toc490564698"/>
      <w:r>
        <w:rPr>
          <w:rStyle w:val="CharSClsNo"/>
        </w:rPr>
        <w:t>5A</w:t>
      </w:r>
      <w:r>
        <w:t>.</w:t>
      </w:r>
      <w:r>
        <w:tab/>
        <w:t>Request for service abroad of judicial documents and certificate (O. 11A r. 4, 6 &amp; 16)</w:t>
      </w:r>
      <w:bookmarkEnd w:id="2548"/>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2549" w:name="_Toc490564699"/>
      <w:r>
        <w:rPr>
          <w:rStyle w:val="CharSClsNo"/>
        </w:rPr>
        <w:t>5B</w:t>
      </w:r>
      <w:r>
        <w:t>.</w:t>
      </w:r>
      <w:r>
        <w:tab/>
        <w:t>Summary of the document to be served (O. 11A r. 4)</w:t>
      </w:r>
      <w:bookmarkEnd w:id="2549"/>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2550" w:name="_Toc490564700"/>
      <w:r>
        <w:rPr>
          <w:rStyle w:val="CharSClsNo"/>
        </w:rPr>
        <w:t>7</w:t>
      </w:r>
      <w:r>
        <w:t>.</w:t>
      </w:r>
      <w:r>
        <w:rPr>
          <w:b w:val="0"/>
        </w:rPr>
        <w:tab/>
      </w:r>
      <w:r>
        <w:t>Notice limiting defence (O. 12 r. 10)</w:t>
      </w:r>
      <w:bookmarkEnd w:id="2550"/>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keepNext w:val="0"/>
        <w:keepLines w:val="0"/>
        <w:pageBreakBefore/>
        <w:widowControl w:val="0"/>
        <w:spacing w:before="0"/>
      </w:pPr>
      <w:bookmarkStart w:id="2551" w:name="_Toc490564701"/>
      <w:r>
        <w:rPr>
          <w:rStyle w:val="CharSClsNo"/>
        </w:rPr>
        <w:t>10</w:t>
      </w:r>
      <w:r>
        <w:t>.</w:t>
      </w:r>
      <w:r>
        <w:rPr>
          <w:b w:val="0"/>
        </w:rPr>
        <w:tab/>
      </w:r>
      <w:r>
        <w:t>Forms for Order 18</w:t>
      </w:r>
      <w:bookmarkEnd w:id="2551"/>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2552" w:name="_Toc490564702"/>
      <w:r>
        <w:rPr>
          <w:rStyle w:val="CharSClsNo"/>
        </w:rPr>
        <w:t>11</w:t>
      </w:r>
      <w:r>
        <w:t>.</w:t>
      </w:r>
      <w:r>
        <w:rPr>
          <w:b w:val="0"/>
        </w:rPr>
        <w:tab/>
      </w:r>
      <w:r>
        <w:t>Third party notice (general form) (O. 19 r. 1)</w:t>
      </w:r>
      <w:bookmarkEnd w:id="2552"/>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2553" w:name="_Toc490564703"/>
      <w:r>
        <w:rPr>
          <w:rStyle w:val="CharSClsNo"/>
        </w:rPr>
        <w:t>12</w:t>
      </w:r>
      <w:r>
        <w:t>.</w:t>
      </w:r>
      <w:r>
        <w:rPr>
          <w:b w:val="0"/>
        </w:rPr>
        <w:tab/>
      </w:r>
      <w:r>
        <w:t>Third party notice where question or issue to be determined (O. 19 r. 1)</w:t>
      </w:r>
      <w:bookmarkEnd w:id="2553"/>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outlineLvl w:val="9"/>
      </w:pPr>
      <w:r>
        <w:t>[Forms 13 and 14 deleted in Gazette 21 Feb 2007 p. 596.]</w:t>
      </w:r>
    </w:p>
    <w:p>
      <w:pPr>
        <w:pStyle w:val="yEdnotedivision"/>
        <w:spacing w:before="240"/>
        <w:outlineLvl w:val="9"/>
      </w:pPr>
      <w:r>
        <w:t>[Form 15 deleted in Gazette 5 Jun 1992 p. 2282.]</w:t>
      </w:r>
    </w:p>
    <w:p>
      <w:pPr>
        <w:pStyle w:val="yEdnotedivision"/>
        <w:spacing w:before="240"/>
        <w:outlineLvl w:val="9"/>
      </w:pPr>
      <w:r>
        <w:t>[Form 16 deleted in Gazette 21 Feb 2007 p. 596.]</w:t>
      </w:r>
    </w:p>
    <w:p>
      <w:pPr>
        <w:pStyle w:val="yHeading5"/>
        <w:keepNext w:val="0"/>
        <w:keepLines w:val="0"/>
        <w:pageBreakBefore/>
        <w:widowControl w:val="0"/>
        <w:spacing w:before="0" w:after="120"/>
      </w:pPr>
      <w:bookmarkStart w:id="2554" w:name="_Toc490564704"/>
      <w:r>
        <w:rPr>
          <w:rStyle w:val="CharSClsNo"/>
        </w:rPr>
        <w:t>17</w:t>
      </w:r>
      <w:r>
        <w:t>.</w:t>
      </w:r>
      <w:r>
        <w:tab/>
        <w:t>List of documents (O. 26 r. 4(1) &amp; 8)</w:t>
      </w:r>
      <w:bookmarkEnd w:id="25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2555" w:name="_Toc490564705"/>
      <w:r>
        <w:rPr>
          <w:rStyle w:val="CharSClsNo"/>
        </w:rPr>
        <w:t>18</w:t>
      </w:r>
      <w:r>
        <w:t>.</w:t>
      </w:r>
      <w:r>
        <w:rPr>
          <w:b w:val="0"/>
        </w:rPr>
        <w:tab/>
      </w:r>
      <w:r>
        <w:t>Affidavit verifying list of documents (O. 26 r. 4(3))</w:t>
      </w:r>
      <w:bookmarkEnd w:id="255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keepNext w:val="0"/>
        <w:keepLines w:val="0"/>
        <w:pageBreakBefore/>
        <w:widowControl w:val="0"/>
        <w:spacing w:before="0" w:after="120"/>
      </w:pPr>
      <w:bookmarkStart w:id="2556" w:name="_Toc490564706"/>
      <w:r>
        <w:rPr>
          <w:rStyle w:val="CharSClsNo"/>
        </w:rPr>
        <w:t>19</w:t>
      </w:r>
      <w:r>
        <w:t>.</w:t>
      </w:r>
      <w:r>
        <w:rPr>
          <w:b w:val="0"/>
        </w:rPr>
        <w:tab/>
      </w:r>
      <w:r>
        <w:t>Request to set down cause for further consideration (O. 33 r. 13(3))</w:t>
      </w:r>
      <w:bookmarkEnd w:id="255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2557" w:name="_Toc490564707"/>
      <w:r>
        <w:rPr>
          <w:rStyle w:val="CharSClsNo"/>
        </w:rPr>
        <w:t>20</w:t>
      </w:r>
      <w:r>
        <w:t>.</w:t>
      </w:r>
      <w:r>
        <w:rPr>
          <w:b w:val="0"/>
        </w:rPr>
        <w:tab/>
      </w:r>
      <w:r>
        <w:t>Notice that cause has been set down for further consideration (O. 33 r. 13(3))</w:t>
      </w:r>
      <w:bookmarkEnd w:id="255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Pr>
      <w:bookmarkStart w:id="2558" w:name="_Toc490564708"/>
      <w:r>
        <w:rPr>
          <w:rStyle w:val="CharSClsNo"/>
        </w:rPr>
        <w:t>21</w:t>
      </w:r>
      <w:r>
        <w:t>.</w:t>
      </w:r>
      <w:r>
        <w:tab/>
        <w:t>Subpoena to give oral evidence (O. 36B r. 3(1))</w:t>
      </w:r>
      <w:bookmarkEnd w:id="255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in Gazette 24 May 2017 p. 2577</w:t>
      </w:r>
      <w:r>
        <w:noBreakHyphen/>
        <w:t>8.]</w:t>
      </w:r>
    </w:p>
    <w:p>
      <w:pPr>
        <w:pStyle w:val="yHeading5"/>
      </w:pPr>
      <w:bookmarkStart w:id="2559" w:name="_Toc490564709"/>
      <w:r>
        <w:rPr>
          <w:rStyle w:val="CharSClsNo"/>
        </w:rPr>
        <w:t>21A</w:t>
      </w:r>
      <w:r>
        <w:t>.</w:t>
      </w:r>
      <w:r>
        <w:tab/>
        <w:t>Subpoena to produce documents (O. 36B r. 3(1))</w:t>
      </w:r>
      <w:bookmarkEnd w:id="255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in Gazette 24 May 2017 p. 2578</w:t>
      </w:r>
      <w:r>
        <w:noBreakHyphen/>
        <w:t>81.]</w:t>
      </w:r>
    </w:p>
    <w:p>
      <w:pPr>
        <w:pStyle w:val="yHeading5"/>
      </w:pPr>
      <w:bookmarkStart w:id="2560" w:name="_Toc490564710"/>
      <w:r>
        <w:rPr>
          <w:rStyle w:val="CharSClsNo"/>
        </w:rPr>
        <w:t>21B</w:t>
      </w:r>
      <w:r>
        <w:t>.</w:t>
      </w:r>
      <w:r>
        <w:tab/>
        <w:t>Subpoena to give oral evidence and produce documents (O. 36B r. 3(1))</w:t>
      </w:r>
      <w:bookmarkEnd w:id="256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in Gazette 24 May 2017 p. 2582</w:t>
      </w:r>
      <w:r>
        <w:noBreakHyphen/>
        <w:t>5.]</w:t>
      </w:r>
    </w:p>
    <w:p>
      <w:pPr>
        <w:pStyle w:val="yEdnotesection"/>
      </w:pPr>
      <w:r>
        <w:t>[Form 22 deleted in Gazette 24 May 2017 p. 2585.]</w:t>
      </w:r>
    </w:p>
    <w:p>
      <w:pPr>
        <w:pStyle w:val="yHeading5"/>
        <w:keepNext w:val="0"/>
        <w:keepLines w:val="0"/>
        <w:pageBreakBefore/>
        <w:widowControl w:val="0"/>
        <w:spacing w:before="0" w:after="120"/>
      </w:pPr>
      <w:bookmarkStart w:id="2561" w:name="_Toc490564711"/>
      <w:r>
        <w:rPr>
          <w:rStyle w:val="CharSClsNo"/>
        </w:rPr>
        <w:t>22A</w:t>
      </w:r>
      <w:r>
        <w:t>.</w:t>
      </w:r>
      <w:r>
        <w:tab/>
        <w:t>Subpoena notice and declaration (O. 36B r. 10(3))</w:t>
      </w:r>
      <w:bookmarkEnd w:id="256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 amended in Gazette 24 May 2017 p. 2586.]</w:t>
      </w:r>
    </w:p>
    <w:p>
      <w:pPr>
        <w:pStyle w:val="yEdnotedivision"/>
        <w:outlineLvl w:val="9"/>
      </w:pPr>
      <w:r>
        <w:t>[Form 22B deleted in Gazette 21 Feb 2007 p. 546.]</w:t>
      </w:r>
    </w:p>
    <w:p>
      <w:pPr>
        <w:pStyle w:val="yHeading5"/>
      </w:pPr>
      <w:bookmarkStart w:id="2562" w:name="_Toc490564712"/>
      <w:r>
        <w:rPr>
          <w:rStyle w:val="CharSClsNo"/>
        </w:rPr>
        <w:t>23</w:t>
      </w:r>
      <w:r>
        <w:t>.</w:t>
      </w:r>
      <w:r>
        <w:tab/>
        <w:t>Subpoena to give evidence to WA Supreme Court (to be served in NZ) (O. 39A r. 2A)</w:t>
      </w:r>
      <w:bookmarkEnd w:id="256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in Gazette 24 May 2017 p. 2586</w:t>
      </w:r>
      <w:r>
        <w:noBreakHyphen/>
        <w:t>91.]</w:t>
      </w:r>
    </w:p>
    <w:p>
      <w:pPr>
        <w:pStyle w:val="yHeading5"/>
      </w:pPr>
      <w:bookmarkStart w:id="2563" w:name="_Toc490564713"/>
      <w:r>
        <w:rPr>
          <w:rStyle w:val="CharSClsNo"/>
        </w:rPr>
        <w:t>23A</w:t>
      </w:r>
      <w:r>
        <w:t>.</w:t>
      </w:r>
      <w:r>
        <w:tab/>
        <w:t>Subpoena to produce documents to WA Supreme Court (to be served in NZ) (O. 39A r. 2A)</w:t>
      </w:r>
      <w:bookmarkEnd w:id="2563"/>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in Gazette 24 May 2017 p. 2591</w:t>
      </w:r>
      <w:r>
        <w:noBreakHyphen/>
        <w:t>8.]</w:t>
      </w:r>
    </w:p>
    <w:p>
      <w:pPr>
        <w:pStyle w:val="yHeading5"/>
      </w:pPr>
      <w:bookmarkStart w:id="2564" w:name="_Toc490564714"/>
      <w:r>
        <w:rPr>
          <w:rStyle w:val="CharSClsNo"/>
        </w:rPr>
        <w:t>23B</w:t>
      </w:r>
      <w:r>
        <w:t>.</w:t>
      </w:r>
      <w:r>
        <w:tab/>
        <w:t>Subpoena to give evidence and produce documents to WA Supreme Court (to be served in NZ) (O. 39A r. 2A)</w:t>
      </w:r>
      <w:bookmarkEnd w:id="2564"/>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in Gazette 24 May 2017 p. 2599</w:t>
      </w:r>
      <w:r>
        <w:noBreakHyphen/>
        <w:t>606.]</w:t>
      </w:r>
    </w:p>
    <w:p>
      <w:pPr>
        <w:pStyle w:val="yEdnotedivision"/>
        <w:outlineLvl w:val="9"/>
      </w:pPr>
      <w:r>
        <w:t>[Form 24 deleted in Gazette 21 Feb 2007 p. 546.]</w:t>
      </w:r>
    </w:p>
    <w:p>
      <w:pPr>
        <w:pStyle w:val="yHeading5"/>
        <w:keepNext w:val="0"/>
        <w:keepLines w:val="0"/>
        <w:pageBreakBefore/>
        <w:widowControl w:val="0"/>
        <w:spacing w:before="0" w:after="120"/>
      </w:pPr>
      <w:bookmarkStart w:id="2565" w:name="_Toc490564715"/>
      <w:r>
        <w:rPr>
          <w:rStyle w:val="CharSClsNo"/>
        </w:rPr>
        <w:t>25</w:t>
      </w:r>
      <w:r>
        <w:t>.</w:t>
      </w:r>
      <w:r>
        <w:rPr>
          <w:b w:val="0"/>
        </w:rPr>
        <w:tab/>
      </w:r>
      <w:r>
        <w:t>Order for examination of witness before trial (O. 38 r. 1)</w:t>
      </w:r>
      <w:bookmarkEnd w:id="2565"/>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2566" w:name="_Toc490564716"/>
      <w:r>
        <w:rPr>
          <w:rStyle w:val="CharSClsNo"/>
        </w:rPr>
        <w:t>26</w:t>
      </w:r>
      <w:r>
        <w:t>.</w:t>
      </w:r>
      <w:r>
        <w:rPr>
          <w:b w:val="0"/>
        </w:rPr>
        <w:tab/>
      </w:r>
      <w:r>
        <w:rPr>
          <w:i/>
        </w:rPr>
        <w:t xml:space="preserve">Evidence Act 1906 </w:t>
      </w:r>
      <w:r>
        <w:t>s. 110 or 111, order under (O. 38A r. 5)</w:t>
      </w:r>
      <w:bookmarkEnd w:id="2566"/>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keepNext w:val="0"/>
        <w:keepLines w:val="0"/>
        <w:pageBreakBefore/>
        <w:widowControl w:val="0"/>
        <w:spacing w:before="0" w:after="120"/>
      </w:pPr>
      <w:bookmarkStart w:id="2567" w:name="_Toc490564717"/>
      <w:r>
        <w:rPr>
          <w:rStyle w:val="CharSClsNo"/>
        </w:rPr>
        <w:t>28</w:t>
      </w:r>
      <w:r>
        <w:t>.</w:t>
      </w:r>
      <w:r>
        <w:rPr>
          <w:b w:val="0"/>
        </w:rPr>
        <w:tab/>
      </w:r>
      <w:r>
        <w:t>Letter of request (O. 38A r. 3(4))</w:t>
      </w:r>
      <w:bookmarkEnd w:id="2567"/>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2568" w:name="_Toc490564718"/>
      <w:r>
        <w:rPr>
          <w:rStyle w:val="CharSClsNo"/>
        </w:rPr>
        <w:t>29</w:t>
      </w:r>
      <w:r>
        <w:t>.</w:t>
      </w:r>
      <w:r>
        <w:rPr>
          <w:b w:val="0"/>
        </w:rPr>
        <w:tab/>
      </w:r>
      <w:r>
        <w:t>Undertaking as to costs of letter of request (O. 38A r. 5)</w:t>
      </w:r>
      <w:bookmarkEnd w:id="256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2569" w:name="_Toc490564719"/>
      <w:r>
        <w:rPr>
          <w:rStyle w:val="CharSClsNo"/>
        </w:rPr>
        <w:t>30</w:t>
      </w:r>
      <w:r>
        <w:t>.</w:t>
      </w:r>
      <w:r>
        <w:rPr>
          <w:b w:val="0"/>
        </w:rPr>
        <w:tab/>
      </w:r>
      <w:r>
        <w:rPr>
          <w:i/>
        </w:rPr>
        <w:t xml:space="preserve">Evidence Act 1906 </w:t>
      </w:r>
      <w:r>
        <w:t>s. 117, order under (O. 39 r. 3)</w:t>
      </w:r>
      <w:bookmarkEnd w:id="2569"/>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570" w:name="_Toc490564720"/>
      <w:r>
        <w:rPr>
          <w:rStyle w:val="CharSClsNo"/>
        </w:rPr>
        <w:t>31</w:t>
      </w:r>
      <w:r>
        <w:t>.</w:t>
      </w:r>
      <w:r>
        <w:rPr>
          <w:b w:val="0"/>
        </w:rPr>
        <w:tab/>
      </w:r>
      <w:r>
        <w:t>Certificate (O. 39 r. 5(2))</w:t>
      </w:r>
      <w:bookmarkEnd w:id="2570"/>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2571" w:name="_Toc490564721"/>
      <w:r>
        <w:rPr>
          <w:rStyle w:val="CharSClsNo"/>
        </w:rPr>
        <w:t>31A</w:t>
      </w:r>
      <w:r>
        <w:t>.</w:t>
      </w:r>
      <w:r>
        <w:rPr>
          <w:b w:val="0"/>
        </w:rPr>
        <w:tab/>
      </w:r>
      <w:r>
        <w:t>Application for subpoena to be set aside (O. 39A r. 4(1))</w:t>
      </w:r>
      <w:bookmarkEnd w:id="2571"/>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2572" w:name="_Toc490564722"/>
      <w:r>
        <w:rPr>
          <w:rStyle w:val="CharSClsNo"/>
        </w:rPr>
        <w:t>31B</w:t>
      </w:r>
      <w:r>
        <w:rPr>
          <w:szCs w:val="22"/>
        </w:rPr>
        <w:t>.</w:t>
      </w:r>
      <w:r>
        <w:rPr>
          <w:szCs w:val="22"/>
        </w:rPr>
        <w:tab/>
        <w:t>Request for application to be determined with hearing (O. 39A r. 4(8))</w:t>
      </w:r>
      <w:bookmarkEnd w:id="2572"/>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2573" w:name="_Toc490564723"/>
      <w:r>
        <w:rPr>
          <w:rStyle w:val="CharSClsNo"/>
        </w:rPr>
        <w:t>31C</w:t>
      </w:r>
      <w:r>
        <w:t>.</w:t>
      </w:r>
      <w:r>
        <w:tab/>
        <w:t>Request to appear remotely in hearing to set aside subpoena (O. 39A r. 4(9))</w:t>
      </w:r>
      <w:bookmarkEnd w:id="2573"/>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2574" w:name="_Toc490564724"/>
      <w:r>
        <w:rPr>
          <w:rStyle w:val="CharSClsNo"/>
        </w:rPr>
        <w:t>31D</w:t>
      </w:r>
      <w:r>
        <w:t>.</w:t>
      </w:r>
      <w:r>
        <w:tab/>
        <w:t>Certificate of non</w:t>
      </w:r>
      <w:r>
        <w:noBreakHyphen/>
        <w:t>compliance with subpoena (O. 39A r. 5)</w:t>
      </w:r>
      <w:bookmarkEnd w:id="2574"/>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2575" w:name="_Toc490564725"/>
      <w:r>
        <w:rPr>
          <w:rStyle w:val="CharSClsNo"/>
        </w:rPr>
        <w:t>32</w:t>
      </w:r>
      <w:r>
        <w:t>.</w:t>
      </w:r>
      <w:r>
        <w:tab/>
        <w:t>Default judgment for liquidated demand (O. 13 r. 2; O. 42 r. 1)</w:t>
      </w:r>
      <w:bookmarkEnd w:id="2575"/>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2576" w:name="_Toc490564726"/>
      <w:r>
        <w:rPr>
          <w:rStyle w:val="CharSClsNo"/>
        </w:rPr>
        <w:t>33</w:t>
      </w:r>
      <w:r>
        <w:t>.</w:t>
      </w:r>
      <w:r>
        <w:tab/>
        <w:t>Default judgment where demand unliquidated (O. 13 r. 3; O. 42 r. 1)</w:t>
      </w:r>
      <w:bookmarkEnd w:id="257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2577" w:name="_Toc490564727"/>
      <w:r>
        <w:rPr>
          <w:rStyle w:val="CharSClsNo"/>
        </w:rPr>
        <w:t>34</w:t>
      </w:r>
      <w:r>
        <w:t>.</w:t>
      </w:r>
      <w:r>
        <w:tab/>
        <w:t>Default judgment in action relating to detention of goods other than in a mortgage action (O. 13 r. 4; O. 42 r. 1)</w:t>
      </w:r>
      <w:bookmarkEnd w:id="257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2578" w:name="_Toc490564728"/>
      <w:r>
        <w:rPr>
          <w:rStyle w:val="CharSClsNo"/>
        </w:rPr>
        <w:t>35</w:t>
      </w:r>
      <w:r>
        <w:t>.</w:t>
      </w:r>
      <w:r>
        <w:tab/>
        <w:t>Default judgment after assessment of damages etc. (O. 13 r. 3 &amp; 4; O. 42 r. 1)</w:t>
      </w:r>
      <w:bookmarkEnd w:id="2578"/>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2579" w:name="_Toc490564729"/>
      <w:r>
        <w:rPr>
          <w:rStyle w:val="CharSClsNo"/>
        </w:rPr>
        <w:t>36</w:t>
      </w:r>
      <w:r>
        <w:t>.</w:t>
      </w:r>
      <w:r>
        <w:tab/>
        <w:t>Default judgment for possession of land other than in a mortgage action (O. 13 r. 5; O. 42 r. 1)</w:t>
      </w:r>
      <w:bookmarkEnd w:id="257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2580" w:name="_Toc490564730"/>
      <w:r>
        <w:rPr>
          <w:rStyle w:val="CharSClsNo"/>
        </w:rPr>
        <w:t>36A</w:t>
      </w:r>
      <w:r>
        <w:t>.</w:t>
      </w:r>
      <w:r>
        <w:tab/>
        <w:t>Notice to defendant of intention to request Court to make orders for possession, foreclosure or sale of mortgaged property (O. 13 r. 6)</w:t>
      </w:r>
      <w:bookmarkEnd w:id="258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2581" w:name="_Toc490564731"/>
      <w:r>
        <w:rPr>
          <w:rStyle w:val="CharSClsNo"/>
        </w:rPr>
        <w:t>36B</w:t>
      </w:r>
      <w:r>
        <w:t>.</w:t>
      </w:r>
      <w:r>
        <w:tab/>
        <w:t>Request to enter default judgment in a mortgage action (O. 13 r. 6)</w:t>
      </w:r>
      <w:bookmarkEnd w:id="25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2582" w:name="_Toc490564732"/>
      <w:r>
        <w:rPr>
          <w:rStyle w:val="CharSClsNo"/>
        </w:rPr>
        <w:t>36C</w:t>
      </w:r>
      <w:r>
        <w:t>.</w:t>
      </w:r>
      <w:r>
        <w:tab/>
        <w:t>Default judgment in a mortgage action (O. 13 r. 6; O. 42 r. 1)</w:t>
      </w:r>
      <w:bookmarkEnd w:id="258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2583" w:name="_Toc490564733"/>
      <w:r>
        <w:rPr>
          <w:rStyle w:val="CharSClsNo"/>
        </w:rPr>
        <w:t>37</w:t>
      </w:r>
      <w:r>
        <w:t>.</w:t>
      </w:r>
      <w:r>
        <w:tab/>
        <w:t>Judgment (other than default judgment) after assessment of damages etc. (O. 42 r. 1)</w:t>
      </w:r>
      <w:bookmarkEnd w:id="2583"/>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2584" w:name="_Toc490564734"/>
      <w:r>
        <w:rPr>
          <w:rStyle w:val="CharSClsNo"/>
        </w:rPr>
        <w:t>38</w:t>
      </w:r>
      <w:r>
        <w:t>.</w:t>
      </w:r>
      <w:r>
        <w:rPr>
          <w:b w:val="0"/>
        </w:rPr>
        <w:tab/>
      </w:r>
      <w:r>
        <w:t>Judgment under Order 14 (O. 14 r. 3)</w:t>
      </w:r>
      <w:bookmarkEnd w:id="258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2585" w:name="_Toc490564735"/>
      <w:r>
        <w:rPr>
          <w:rStyle w:val="CharSClsNo"/>
        </w:rPr>
        <w:t>39</w:t>
      </w:r>
      <w:r>
        <w:t>.</w:t>
      </w:r>
      <w:r>
        <w:rPr>
          <w:b w:val="0"/>
        </w:rPr>
        <w:tab/>
      </w:r>
      <w:r>
        <w:t>Judgment after trial by judge without a jury (O. 42 r. 1)</w:t>
      </w:r>
      <w:bookmarkEnd w:id="258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2586" w:name="_Toc490564736"/>
      <w:r>
        <w:rPr>
          <w:rStyle w:val="CharSClsNo"/>
        </w:rPr>
        <w:t>40</w:t>
      </w:r>
      <w:r>
        <w:t>.</w:t>
      </w:r>
      <w:r>
        <w:rPr>
          <w:b w:val="0"/>
        </w:rPr>
        <w:tab/>
      </w:r>
      <w:r>
        <w:t>Judgment after trial with a jury (O. 42 r. 1)</w:t>
      </w:r>
      <w:bookmarkEnd w:id="258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2587" w:name="_Toc490564737"/>
      <w:r>
        <w:rPr>
          <w:rStyle w:val="CharSClsNo"/>
        </w:rPr>
        <w:t>41</w:t>
      </w:r>
      <w:r>
        <w:t>.</w:t>
      </w:r>
      <w:r>
        <w:rPr>
          <w:b w:val="0"/>
        </w:rPr>
        <w:tab/>
      </w:r>
      <w:r>
        <w:t>Judgment after trial before master or special referee (O. 42 r. 1)</w:t>
      </w:r>
      <w:bookmarkEnd w:id="258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2588" w:name="_Toc490564738"/>
      <w:r>
        <w:rPr>
          <w:rStyle w:val="CharSClsNo"/>
        </w:rPr>
        <w:t>42</w:t>
      </w:r>
      <w:r>
        <w:t>.</w:t>
      </w:r>
      <w:r>
        <w:rPr>
          <w:b w:val="0"/>
        </w:rPr>
        <w:tab/>
      </w:r>
      <w:r>
        <w:t>Judgment after decision of preliminary issue (O. 32 r. 7; O. 42 r. 1)</w:t>
      </w:r>
      <w:bookmarkEnd w:id="258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2589" w:name="_Toc490564739"/>
      <w:r>
        <w:rPr>
          <w:rStyle w:val="CharSClsNo"/>
        </w:rPr>
        <w:t>43</w:t>
      </w:r>
      <w:r>
        <w:t>.</w:t>
      </w:r>
      <w:r>
        <w:rPr>
          <w:b w:val="0"/>
        </w:rPr>
        <w:tab/>
      </w:r>
      <w:r>
        <w:t>Judgment for defendant’s costs on discontinuance (O. 23 r. 2)</w:t>
      </w:r>
      <w:bookmarkEnd w:id="258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2590" w:name="_Toc490564740"/>
      <w:r>
        <w:rPr>
          <w:rStyle w:val="CharSClsNo"/>
        </w:rPr>
        <w:t>44</w:t>
      </w:r>
      <w:r>
        <w:t>.</w:t>
      </w:r>
      <w:r>
        <w:rPr>
          <w:b w:val="0"/>
        </w:rPr>
        <w:tab/>
      </w:r>
      <w:r>
        <w:t>Judgment by consent (O. 42 r. 1(2))</w:t>
      </w:r>
      <w:bookmarkEnd w:id="25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keepNext w:val="0"/>
        <w:keepLines w:val="0"/>
        <w:widowControl w:val="0"/>
        <w:spacing w:before="480" w:after="120"/>
      </w:pPr>
      <w:bookmarkStart w:id="2591" w:name="_Toc490564741"/>
      <w:r>
        <w:rPr>
          <w:rStyle w:val="CharSClsNo"/>
        </w:rPr>
        <w:t>60</w:t>
      </w:r>
      <w:r>
        <w:t>.</w:t>
      </w:r>
      <w:r>
        <w:rPr>
          <w:b w:val="0"/>
        </w:rPr>
        <w:tab/>
      </w:r>
      <w:r>
        <w:t>Summons for appointment of receiver (O. 51 r. 1)</w:t>
      </w:r>
      <w:bookmarkEnd w:id="259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w:t>
      </w:r>
    </w:p>
    <w:p>
      <w:pPr>
        <w:pStyle w:val="yHeading5"/>
        <w:pageBreakBefore/>
      </w:pPr>
      <w:bookmarkStart w:id="2592" w:name="_Toc490564742"/>
      <w:r>
        <w:rPr>
          <w:rStyle w:val="CharSClsNo"/>
        </w:rPr>
        <w:t>61</w:t>
      </w:r>
      <w:r>
        <w:t>.</w:t>
      </w:r>
      <w:r>
        <w:rPr>
          <w:b w:val="0"/>
        </w:rPr>
        <w:tab/>
      </w:r>
      <w:r>
        <w:t>Order directing summons for appointment of receiver and granting injunction meanwhile (O. 51 r. 1)</w:t>
      </w:r>
      <w:bookmarkEnd w:id="259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w:t>
      </w:r>
    </w:p>
    <w:p>
      <w:pPr>
        <w:pStyle w:val="yHeading5"/>
        <w:pageBreakBefore/>
        <w:spacing w:before="0" w:after="120"/>
      </w:pPr>
      <w:bookmarkStart w:id="2593" w:name="_Toc490564743"/>
      <w:r>
        <w:rPr>
          <w:rStyle w:val="CharSClsNo"/>
        </w:rPr>
        <w:t>62</w:t>
      </w:r>
      <w:r>
        <w:t>.</w:t>
      </w:r>
      <w:r>
        <w:rPr>
          <w:b w:val="0"/>
        </w:rPr>
        <w:tab/>
      </w:r>
      <w:r>
        <w:t>Receiver order (interim) (O. 51 r. 1)</w:t>
      </w:r>
      <w:bookmarkEnd w:id="259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2594" w:name="_Toc490564744"/>
      <w:r>
        <w:rPr>
          <w:rStyle w:val="CharSClsNo"/>
        </w:rPr>
        <w:t>63</w:t>
      </w:r>
      <w:r>
        <w:t>.</w:t>
      </w:r>
      <w:r>
        <w:rPr>
          <w:b w:val="0"/>
        </w:rPr>
        <w:tab/>
      </w:r>
      <w:r>
        <w:t>Receiver’s recognisance (O. 51 r. 3(3))</w:t>
      </w:r>
      <w:bookmarkEnd w:id="2594"/>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2595" w:name="_Toc490564745"/>
      <w:r>
        <w:rPr>
          <w:rStyle w:val="CharSClsNo"/>
        </w:rPr>
        <w:t>64</w:t>
      </w:r>
      <w:r>
        <w:t>.</w:t>
      </w:r>
      <w:r>
        <w:rPr>
          <w:b w:val="0"/>
        </w:rPr>
        <w:tab/>
      </w:r>
      <w:r>
        <w:t>Notice of originating motion (O. 54 r. 5)</w:t>
      </w:r>
      <w:bookmarkEnd w:id="2595"/>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2596" w:name="_Toc490564746"/>
      <w:r>
        <w:rPr>
          <w:rStyle w:val="CharSClsNo"/>
        </w:rPr>
        <w:t>65</w:t>
      </w:r>
      <w:r>
        <w:t>.</w:t>
      </w:r>
      <w:r>
        <w:rPr>
          <w:b w:val="0"/>
        </w:rPr>
        <w:tab/>
      </w:r>
      <w:r>
        <w:t>Notice of motion (O. 54 r. 5)</w:t>
      </w:r>
      <w:bookmarkEnd w:id="259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2597" w:name="_Toc490564747"/>
      <w:r>
        <w:rPr>
          <w:rStyle w:val="CharSClsNo"/>
        </w:rPr>
        <w:t>66</w:t>
      </w:r>
      <w:r>
        <w:t>.</w:t>
      </w:r>
      <w:r>
        <w:rPr>
          <w:b w:val="0"/>
        </w:rPr>
        <w:tab/>
      </w:r>
      <w:r>
        <w:t>Order of committal (O. 55 r. 7(4))</w:t>
      </w:r>
      <w:bookmarkEnd w:id="259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2598" w:name="_Toc490564748"/>
      <w:r>
        <w:rPr>
          <w:rStyle w:val="CharSClsNo"/>
        </w:rPr>
        <w:t>67</w:t>
      </w:r>
      <w:r>
        <w:t>.</w:t>
      </w:r>
      <w:r>
        <w:tab/>
        <w:t>Certiorari (O. 56 r. 14)</w:t>
      </w:r>
      <w:bookmarkEnd w:id="2598"/>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keepNext w:val="0"/>
        <w:keepLines w:val="0"/>
        <w:widowControl w:val="0"/>
        <w:spacing w:after="120"/>
      </w:pPr>
      <w:bookmarkStart w:id="2599" w:name="_Toc490564749"/>
      <w:r>
        <w:rPr>
          <w:rStyle w:val="CharSClsNo"/>
        </w:rPr>
        <w:t>69</w:t>
      </w:r>
      <w:r>
        <w:t>.</w:t>
      </w:r>
      <w:r>
        <w:tab/>
        <w:t>Mandamus (O. 56 r. 16)</w:t>
      </w:r>
      <w:bookmarkEnd w:id="2599"/>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2600" w:name="_Toc490564750"/>
      <w:r>
        <w:rPr>
          <w:rStyle w:val="CharSClsNo"/>
        </w:rPr>
        <w:t>70</w:t>
      </w:r>
      <w:r>
        <w:t>.</w:t>
      </w:r>
      <w:r>
        <w:tab/>
      </w:r>
      <w:r>
        <w:rPr>
          <w:i/>
        </w:rPr>
        <w:t>Procedendo</w:t>
      </w:r>
      <w:r>
        <w:t xml:space="preserve"> (O. 56 r. 32)</w:t>
      </w:r>
      <w:bookmarkEnd w:id="2600"/>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2601" w:name="_Toc490564751"/>
      <w:r>
        <w:rPr>
          <w:rStyle w:val="CharSClsNo"/>
        </w:rPr>
        <w:t>71</w:t>
      </w:r>
      <w:r>
        <w:t>.</w:t>
      </w:r>
      <w:r>
        <w:tab/>
        <w:t>Prohibition (O. 56 r. 33)</w:t>
      </w:r>
      <w:bookmarkEnd w:id="2601"/>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2602" w:name="_Toc490564752"/>
      <w:r>
        <w:rPr>
          <w:rStyle w:val="CharSClsNo"/>
        </w:rPr>
        <w:t>73</w:t>
      </w:r>
      <w:r>
        <w:t>.</w:t>
      </w:r>
      <w:r>
        <w:tab/>
        <w:t>Habeas corpus (O. 57 r. 10)</w:t>
      </w:r>
      <w:bookmarkEnd w:id="2602"/>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keepNext w:val="0"/>
        <w:keepLines w:val="0"/>
        <w:widowControl w:val="0"/>
        <w:spacing w:after="120"/>
      </w:pPr>
      <w:bookmarkStart w:id="2603" w:name="_Toc490564753"/>
      <w:r>
        <w:rPr>
          <w:rStyle w:val="CharSClsNo"/>
        </w:rPr>
        <w:t>74</w:t>
      </w:r>
      <w:r>
        <w:t>.</w:t>
      </w:r>
      <w:r>
        <w:rPr>
          <w:b w:val="0"/>
        </w:rPr>
        <w:tab/>
      </w:r>
      <w:r>
        <w:t>Originating summons, appearance required (O. 58 r. 14)</w:t>
      </w:r>
      <w:bookmarkEnd w:id="2603"/>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keepNext w:val="0"/>
        <w:keepLines w:val="0"/>
        <w:widowControl w:val="0"/>
        <w:spacing w:after="120"/>
      </w:pPr>
      <w:bookmarkStart w:id="2604" w:name="_Toc490564754"/>
      <w:r>
        <w:rPr>
          <w:rStyle w:val="CharSClsNo"/>
        </w:rPr>
        <w:t>75</w:t>
      </w:r>
      <w:r>
        <w:t>.</w:t>
      </w:r>
      <w:r>
        <w:rPr>
          <w:b w:val="0"/>
        </w:rPr>
        <w:tab/>
      </w:r>
      <w:r>
        <w:t>Originating summons, appearance not required (O. 58 r. 14)</w:t>
      </w:r>
      <w:bookmarkEnd w:id="2604"/>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keepNext w:val="0"/>
        <w:keepLines w:val="0"/>
        <w:widowControl w:val="0"/>
        <w:spacing w:after="120"/>
      </w:pPr>
      <w:bookmarkStart w:id="2605" w:name="_Toc490564755"/>
      <w:r>
        <w:rPr>
          <w:rStyle w:val="CharSClsNo"/>
        </w:rPr>
        <w:t>76</w:t>
      </w:r>
      <w:r>
        <w:t>.</w:t>
      </w:r>
      <w:r>
        <w:rPr>
          <w:b w:val="0"/>
        </w:rPr>
        <w:tab/>
      </w:r>
      <w:r>
        <w:t>Notice of appointment to hear originating summons (O. 58 r. 19)</w:t>
      </w:r>
      <w:bookmarkEnd w:id="2605"/>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keepNext w:val="0"/>
        <w:keepLines w:val="0"/>
        <w:widowControl w:val="0"/>
        <w:spacing w:after="120"/>
      </w:pPr>
      <w:bookmarkStart w:id="2606" w:name="_Toc490564756"/>
      <w:r>
        <w:rPr>
          <w:rStyle w:val="CharSClsNo"/>
        </w:rPr>
        <w:t>77</w:t>
      </w:r>
      <w:r>
        <w:t>.</w:t>
      </w:r>
      <w:r>
        <w:rPr>
          <w:b w:val="0"/>
        </w:rPr>
        <w:tab/>
      </w:r>
      <w:r>
        <w:t>Summons (general form) (O. 59 r. 4(1))</w:t>
      </w:r>
      <w:bookmarkEnd w:id="2606"/>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keepNext w:val="0"/>
        <w:keepLines w:val="0"/>
        <w:widowControl w:val="0"/>
        <w:spacing w:after="120"/>
      </w:pPr>
      <w:bookmarkStart w:id="2607" w:name="_Toc490564757"/>
      <w:r>
        <w:rPr>
          <w:rStyle w:val="CharSClsNo"/>
        </w:rPr>
        <w:t>78</w:t>
      </w:r>
      <w:r>
        <w:t>.</w:t>
      </w:r>
      <w:r>
        <w:tab/>
        <w:t>Order (general form) (O. 59 r. 10)</w:t>
      </w:r>
      <w:bookmarkEnd w:id="2607"/>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keepNext w:val="0"/>
        <w:keepLines w:val="0"/>
        <w:widowControl w:val="0"/>
        <w:spacing w:after="120"/>
      </w:pPr>
      <w:bookmarkStart w:id="2608" w:name="_Toc490564758"/>
      <w:r>
        <w:rPr>
          <w:rStyle w:val="CharSClsNo"/>
          <w:bCs/>
        </w:rPr>
        <w:t>80A</w:t>
      </w:r>
      <w:r>
        <w:t>.</w:t>
      </w:r>
      <w:r>
        <w:tab/>
        <w:t>Appeal notice (Registrar’s decision) (O. 60A r. 5(3))</w:t>
      </w:r>
      <w:bookmarkEnd w:id="26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2609" w:name="_Toc490564759"/>
      <w:r>
        <w:rPr>
          <w:rStyle w:val="CharSClsNo"/>
        </w:rPr>
        <w:t>80</w:t>
      </w:r>
      <w:r>
        <w:t>.</w:t>
      </w:r>
      <w:r>
        <w:rPr>
          <w:b w:val="0"/>
        </w:rPr>
        <w:tab/>
      </w:r>
      <w:r>
        <w:t>Notice of judgment or order (O. 61 r. 3(3))</w:t>
      </w:r>
      <w:bookmarkEnd w:id="260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2610" w:name="_Toc490564760"/>
      <w:r>
        <w:rPr>
          <w:rStyle w:val="CharSClsNo"/>
        </w:rPr>
        <w:t>81</w:t>
      </w:r>
      <w:r>
        <w:t>.</w:t>
      </w:r>
      <w:r>
        <w:rPr>
          <w:b w:val="0"/>
        </w:rPr>
        <w:tab/>
      </w:r>
      <w:r>
        <w:t>Advertisement for creditors (O. 61 r. 15(2))</w:t>
      </w:r>
      <w:bookmarkEnd w:id="2610"/>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2611" w:name="_Toc490564761"/>
      <w:r>
        <w:rPr>
          <w:rStyle w:val="CharSClsNo"/>
        </w:rPr>
        <w:t>82</w:t>
      </w:r>
      <w:r>
        <w:t>.</w:t>
      </w:r>
      <w:r>
        <w:rPr>
          <w:b w:val="0"/>
        </w:rPr>
        <w:tab/>
      </w:r>
      <w:r>
        <w:t>Advertisement for claimants other than creditors (O. 61 r. 15(2))</w:t>
      </w:r>
      <w:bookmarkEnd w:id="2611"/>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w:t>
      </w:r>
    </w:p>
    <w:p>
      <w:pPr>
        <w:pStyle w:val="yEdnotedivision"/>
        <w:outlineLvl w:val="9"/>
      </w:pPr>
      <w:r>
        <w:t>[Forms 82A, 82AA and 82B deleted in Gazette 29 Apr 2005 p. 1800.]</w:t>
      </w:r>
    </w:p>
    <w:p>
      <w:pPr>
        <w:pStyle w:val="yHeading5"/>
        <w:pageBreakBefore/>
        <w:spacing w:before="0" w:after="120"/>
      </w:pPr>
      <w:bookmarkStart w:id="2612" w:name="_Toc490564762"/>
      <w:r>
        <w:rPr>
          <w:rStyle w:val="CharSClsNo"/>
        </w:rPr>
        <w:t>83</w:t>
      </w:r>
      <w:r>
        <w:t>.</w:t>
      </w:r>
      <w:r>
        <w:rPr>
          <w:b w:val="0"/>
        </w:rPr>
        <w:tab/>
      </w:r>
      <w:r>
        <w:t>Appeal notice (O. 65 r. 10)</w:t>
      </w:r>
      <w:bookmarkEnd w:id="26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2613" w:name="_Toc490564763"/>
      <w:r>
        <w:rPr>
          <w:rStyle w:val="CharSClsNo"/>
        </w:rPr>
        <w:t>84</w:t>
      </w:r>
      <w:r>
        <w:t>.</w:t>
      </w:r>
      <w:r>
        <w:tab/>
        <w:t>Service certificate (O. 65 r. 10(7))</w:t>
      </w:r>
      <w:bookmarkEnd w:id="26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2614" w:name="_Toc490564764"/>
      <w:r>
        <w:rPr>
          <w:rStyle w:val="CharSClsNo"/>
        </w:rPr>
        <w:t>85</w:t>
      </w:r>
      <w:r>
        <w:t>.</w:t>
      </w:r>
      <w:r>
        <w:tab/>
        <w:t>Notice of respondent’s intention (O. 65 r. 12)</w:t>
      </w:r>
      <w:bookmarkEnd w:id="26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2615" w:name="_Toc490564765"/>
      <w:r>
        <w:rPr>
          <w:rStyle w:val="CharSClsNo"/>
        </w:rPr>
        <w:t>86</w:t>
      </w:r>
      <w:r>
        <w:t>.</w:t>
      </w:r>
      <w:r>
        <w:tab/>
        <w:t>Application in an appeal (O. 65 r. 13)</w:t>
      </w:r>
      <w:bookmarkEnd w:id="26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2616" w:name="_Toc490564766"/>
      <w:r>
        <w:rPr>
          <w:rStyle w:val="CharSClsNo"/>
        </w:rPr>
        <w:t>87</w:t>
      </w:r>
      <w:r>
        <w:t>.</w:t>
      </w:r>
      <w:r>
        <w:tab/>
        <w:t>Consent notice (O. 65 r. 15 &amp; 18)</w:t>
      </w:r>
      <w:bookmarkEnd w:id="26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2617" w:name="_Toc490564767"/>
      <w:r>
        <w:rPr>
          <w:rStyle w:val="CharSClsNo"/>
        </w:rPr>
        <w:t>88</w:t>
      </w:r>
      <w:r>
        <w:t>.</w:t>
      </w:r>
      <w:r>
        <w:tab/>
        <w:t>Request for hearing (O. 65 r. 7)</w:t>
      </w:r>
      <w:bookmarkEnd w:id="26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2618" w:name="_Toc490564768"/>
      <w:r>
        <w:rPr>
          <w:rStyle w:val="CharSClsNo"/>
        </w:rPr>
        <w:t>89</w:t>
      </w:r>
      <w:r>
        <w:t>.</w:t>
      </w:r>
      <w:r>
        <w:tab/>
        <w:t>Discontinuance notice (O. 65 r. 17)</w:t>
      </w:r>
      <w:bookmarkEnd w:id="26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after="120"/>
      </w:pPr>
      <w:bookmarkStart w:id="2619" w:name="_Toc490564769"/>
      <w:r>
        <w:rPr>
          <w:rStyle w:val="CharSClsNo"/>
        </w:rPr>
        <w:t>93A</w:t>
      </w:r>
      <w:r>
        <w:t>.</w:t>
      </w:r>
      <w:r>
        <w:rPr>
          <w:b w:val="0"/>
        </w:rPr>
        <w:tab/>
      </w:r>
      <w:r>
        <w:rPr>
          <w:i/>
        </w:rPr>
        <w:t>Public Notaries Act 1979</w:t>
      </w:r>
      <w:r>
        <w:t xml:space="preserve"> s. 8, certificate (O. 76 r. 2)</w:t>
      </w:r>
      <w:bookmarkEnd w:id="261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2620" w:name="_Toc490564770"/>
      <w:r>
        <w:rPr>
          <w:rStyle w:val="CharSClsNo"/>
        </w:rPr>
        <w:t>93B</w:t>
      </w:r>
      <w:r>
        <w:t>.</w:t>
      </w:r>
      <w:r>
        <w:rPr>
          <w:b w:val="0"/>
        </w:rPr>
        <w:tab/>
      </w:r>
      <w:r>
        <w:t>Notice of intention to apply for appointment as public notary (O. 76 r. 3)</w:t>
      </w:r>
      <w:bookmarkEnd w:id="2620"/>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2621" w:name="_Toc490564771"/>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2621"/>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2622" w:name="_Toc490564772"/>
      <w:r>
        <w:rPr>
          <w:rStyle w:val="CharSClsNo"/>
        </w:rPr>
        <w:t>93D</w:t>
      </w:r>
      <w:r>
        <w:t>.</w:t>
      </w:r>
      <w:r>
        <w:rPr>
          <w:b w:val="0"/>
        </w:rPr>
        <w:tab/>
      </w:r>
      <w:r>
        <w:t>Certificate that name of public notary remains on roll (O. 76 r. 5(2))</w:t>
      </w:r>
      <w:bookmarkEnd w:id="2622"/>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r>
        <w:t>[Form 94 deleted in Gazette 21 Feb 2007 p. 584.]</w:t>
      </w:r>
    </w:p>
    <w:p>
      <w:pPr>
        <w:pStyle w:val="yEdnotedivision"/>
        <w:spacing w:before="240"/>
        <w:outlineLvl w:val="9"/>
      </w:pPr>
      <w:r>
        <w:t>[Forms 95, 96, 97, 98 and 98A deleted in Gazette 29 Apr 2005 p. 1801.]</w:t>
      </w:r>
    </w:p>
    <w:p>
      <w:pPr>
        <w:pStyle w:val="yHeading5"/>
        <w:pageBreakBefore/>
        <w:spacing w:before="0" w:after="120"/>
      </w:pPr>
      <w:bookmarkStart w:id="2623" w:name="_Toc490564773"/>
      <w:r>
        <w:rPr>
          <w:rStyle w:val="CharSClsNo"/>
        </w:rPr>
        <w:t>99</w:t>
      </w:r>
      <w:r>
        <w:t>.</w:t>
      </w:r>
      <w:r>
        <w:rPr>
          <w:b w:val="0"/>
        </w:rPr>
        <w:tab/>
      </w:r>
      <w:r>
        <w:rPr>
          <w:i/>
        </w:rPr>
        <w:t>Escheat (Procedure) Act 1940</w:t>
      </w:r>
      <w:r>
        <w:t>, notice of application under (O. 80 r. 3)</w:t>
      </w:r>
      <w:bookmarkEnd w:id="2623"/>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2624" w:name="_Toc490564774"/>
      <w:r>
        <w:rPr>
          <w:rStyle w:val="CharSClsNo"/>
        </w:rPr>
        <w:t>100</w:t>
      </w:r>
      <w:r>
        <w:t>.</w:t>
      </w:r>
      <w:r>
        <w:rPr>
          <w:b w:val="0"/>
        </w:rPr>
        <w:tab/>
      </w:r>
      <w:r>
        <w:rPr>
          <w:i/>
        </w:rPr>
        <w:t>Escheat (Procedure) Act 1940</w:t>
      </w:r>
      <w:r>
        <w:t>, order of escheat (O. 80 r. 7)</w:t>
      </w:r>
      <w:bookmarkEnd w:id="262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2625" w:name="_Toc490564775"/>
      <w:r>
        <w:rPr>
          <w:rStyle w:val="CharSClsNo"/>
        </w:rPr>
        <w:t>101</w:t>
      </w:r>
      <w:r>
        <w:t>.</w:t>
      </w:r>
      <w:r>
        <w:tab/>
        <w:t>Application for extraordinary licence (O. 81C r. 2(1))</w:t>
      </w:r>
      <w:bookmarkEnd w:id="26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outlineLvl w:val="9"/>
      </w:pPr>
      <w:bookmarkStart w:id="2626" w:name="_Toc490564776"/>
      <w:r>
        <w:rPr>
          <w:rStyle w:val="CharSClsNo"/>
        </w:rPr>
        <w:t>102</w:t>
      </w:r>
      <w:r>
        <w:t>.</w:t>
      </w:r>
      <w:r>
        <w:tab/>
        <w:t>Application by holder to vary extraordinary licence (O. 81C r. 2(2))</w:t>
      </w:r>
      <w:bookmarkEnd w:id="26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2627" w:name="_Toc490564777"/>
      <w:r>
        <w:rPr>
          <w:rStyle w:val="CharSClsNo"/>
        </w:rPr>
        <w:t>103</w:t>
      </w:r>
      <w:r>
        <w:t>.</w:t>
      </w:r>
      <w:r>
        <w:tab/>
        <w:t>Application by CEO to vary, cancel extraordinary licence (O. 81C r. 2(3))</w:t>
      </w:r>
      <w:bookmarkEnd w:id="26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2628" w:name="_Toc490564778"/>
      <w:r>
        <w:rPr>
          <w:rStyle w:val="CharSClsNo"/>
        </w:rPr>
        <w:t>104</w:t>
      </w:r>
      <w:r>
        <w:t>.</w:t>
      </w:r>
      <w:r>
        <w:tab/>
        <w:t>Application for removal of disqualification (O. 81C r. 2(4))</w:t>
      </w:r>
      <w:bookmarkEnd w:id="26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2629" w:name="_Toc490564779"/>
      <w:r>
        <w:rPr>
          <w:rStyle w:val="CharSClsNo"/>
        </w:rPr>
        <w:t>108</w:t>
      </w:r>
      <w:r>
        <w:t>.</w:t>
      </w:r>
      <w:r>
        <w:tab/>
      </w:r>
      <w:r>
        <w:rPr>
          <w:i/>
        </w:rPr>
        <w:t>Criminal and Found Property Disposal Act 2006</w:t>
      </w:r>
      <w:r>
        <w:t>, claim under (O. 81G r. 3)</w:t>
      </w:r>
      <w:bookmarkEnd w:id="2629"/>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cheduleHeading"/>
      </w:pPr>
      <w:bookmarkStart w:id="2631" w:name="_Toc470088308"/>
      <w:bookmarkStart w:id="2632" w:name="_Toc471202331"/>
      <w:bookmarkStart w:id="2633" w:name="_Toc476919660"/>
      <w:bookmarkStart w:id="2634" w:name="_Toc483467779"/>
      <w:bookmarkStart w:id="2635" w:name="_Toc483470015"/>
      <w:bookmarkStart w:id="2636" w:name="_Toc483471257"/>
      <w:bookmarkStart w:id="2637" w:name="_Toc484597277"/>
      <w:bookmarkStart w:id="2638" w:name="_Toc484599927"/>
      <w:bookmarkStart w:id="2639" w:name="_Toc484615987"/>
      <w:bookmarkStart w:id="2640" w:name="_Toc486601837"/>
      <w:bookmarkStart w:id="2641" w:name="_Toc490564780"/>
      <w:r>
        <w:rPr>
          <w:rStyle w:val="CharSchNo"/>
        </w:rPr>
        <w:t>Schedule 3</w:t>
      </w:r>
      <w:r>
        <w:rPr>
          <w:rStyle w:val="CharDivNo"/>
        </w:rPr>
        <w:t> </w:t>
      </w:r>
      <w:r>
        <w:t>—</w:t>
      </w:r>
      <w:r>
        <w:rPr>
          <w:rStyle w:val="CharSDivText"/>
        </w:rPr>
        <w:t> </w:t>
      </w:r>
      <w:r>
        <w:rPr>
          <w:rStyle w:val="CharSchText"/>
        </w:rPr>
        <w:t>Payment into and out of court</w:t>
      </w:r>
      <w:bookmarkEnd w:id="2631"/>
      <w:bookmarkEnd w:id="2632"/>
      <w:bookmarkEnd w:id="2633"/>
      <w:bookmarkEnd w:id="2634"/>
      <w:bookmarkEnd w:id="2635"/>
      <w:bookmarkEnd w:id="2636"/>
      <w:bookmarkEnd w:id="2637"/>
      <w:bookmarkEnd w:id="2638"/>
      <w:bookmarkEnd w:id="2639"/>
      <w:bookmarkEnd w:id="2640"/>
      <w:bookmarkEnd w:id="2641"/>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2642" w:name="_Toc470088309"/>
      <w:bookmarkStart w:id="2643" w:name="_Toc471202332"/>
      <w:bookmarkStart w:id="2644" w:name="_Toc476919661"/>
      <w:bookmarkStart w:id="2645" w:name="_Toc483467780"/>
      <w:bookmarkStart w:id="2646" w:name="_Toc483470016"/>
      <w:bookmarkStart w:id="2647" w:name="_Toc483471258"/>
      <w:bookmarkStart w:id="2648" w:name="_Toc484597278"/>
      <w:bookmarkStart w:id="2649" w:name="_Toc484599928"/>
      <w:bookmarkStart w:id="2650" w:name="_Toc484615988"/>
      <w:bookmarkStart w:id="2651" w:name="_Toc486601838"/>
      <w:bookmarkStart w:id="2652" w:name="_Toc490564781"/>
      <w:r>
        <w:t>Notes</w:t>
      </w:r>
      <w:bookmarkEnd w:id="2642"/>
      <w:bookmarkEnd w:id="2643"/>
      <w:bookmarkEnd w:id="2644"/>
      <w:bookmarkEnd w:id="2645"/>
      <w:bookmarkEnd w:id="2646"/>
      <w:bookmarkEnd w:id="2647"/>
      <w:bookmarkEnd w:id="2648"/>
      <w:bookmarkEnd w:id="2649"/>
      <w:bookmarkEnd w:id="2650"/>
      <w:bookmarkEnd w:id="2651"/>
      <w:bookmarkEnd w:id="2652"/>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653" w:name="_Toc490564782"/>
      <w:r>
        <w:t>Compilation table</w:t>
      </w:r>
      <w:bookmarkEnd w:id="26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rPr>
          <w:cantSplit/>
        </w:trPr>
        <w:tc>
          <w:tcPr>
            <w:tcW w:w="3118" w:type="dxa"/>
            <w:tcBorders>
              <w:bottom w:val="single" w:sz="4" w:space="0" w:color="auto"/>
            </w:tcBorders>
          </w:tcPr>
          <w:p>
            <w:pPr>
              <w:pStyle w:val="nTable"/>
              <w:spacing w:after="40"/>
              <w:ind w:right="113"/>
              <w:rPr>
                <w:i/>
              </w:rPr>
            </w:pPr>
            <w:r>
              <w:rPr>
                <w:i/>
              </w:rPr>
              <w:t>Supreme Court Amendment Rules 2017</w:t>
            </w:r>
          </w:p>
        </w:tc>
        <w:tc>
          <w:tcPr>
            <w:tcW w:w="1276" w:type="dxa"/>
            <w:tcBorders>
              <w:bottom w:val="single" w:sz="4" w:space="0" w:color="auto"/>
            </w:tcBorders>
          </w:tcPr>
          <w:p>
            <w:pPr>
              <w:pStyle w:val="nTable"/>
              <w:spacing w:after="40"/>
            </w:pPr>
            <w:r>
              <w:t>30 Jun 2017 p. 3575</w:t>
            </w:r>
            <w:r>
              <w:noBreakHyphen/>
              <w:t>6</w:t>
            </w:r>
          </w:p>
        </w:tc>
        <w:tc>
          <w:tcPr>
            <w:tcW w:w="2696" w:type="dxa"/>
            <w:tcBorders>
              <w:bottom w:val="single" w:sz="4" w:space="0" w:color="auto"/>
            </w:tcBorders>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Rules other than r. 1 and 2: </w:t>
            </w:r>
            <w:r>
              <w:rPr>
                <w:bCs/>
                <w:snapToGrid w:val="0"/>
              </w:rPr>
              <w:t>1 Jul 2017</w:t>
            </w:r>
            <w:r>
              <w:rPr>
                <w:rFonts w:ascii="Times" w:hAnsi="Times"/>
                <w:bCs/>
                <w:snapToGrid w:val="0"/>
                <w:spacing w:val="-2"/>
              </w:rPr>
              <w:t xml:space="preserve">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54" w:name="_Toc490564783"/>
      <w:r>
        <w:t>Provisions that have not come into operation</w:t>
      </w:r>
      <w:bookmarkEnd w:id="26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Supreme Court Rules Amendment Rules 2017</w:t>
            </w:r>
            <w:r>
              <w:t xml:space="preserve"> Pt. 2</w:t>
            </w:r>
            <w:r>
              <w:rPr>
                <w:vertAlign w:val="superscript"/>
              </w:rPr>
              <w:t> 11</w:t>
            </w:r>
          </w:p>
        </w:tc>
        <w:tc>
          <w:tcPr>
            <w:tcW w:w="1276" w:type="dxa"/>
          </w:tcPr>
          <w:p>
            <w:pPr>
              <w:pStyle w:val="nTable"/>
              <w:spacing w:after="40"/>
            </w:pPr>
            <w:r>
              <w:t>16 Aug 2017 p. 4391-427</w:t>
            </w:r>
          </w:p>
        </w:tc>
        <w:tc>
          <w:tcPr>
            <w:tcW w:w="2693" w:type="dxa"/>
          </w:tcPr>
          <w:p>
            <w:pPr>
              <w:pStyle w:val="nTable"/>
              <w:spacing w:after="40"/>
            </w:pPr>
            <w:r>
              <w:t>Pt. 2 (other than r. 30): 30 Aug 2017 (see r. 2(c));</w:t>
            </w:r>
            <w:r>
              <w:br/>
              <w:t>r. 30: 4 Sep 2017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pPr>
      <w:r>
        <w:rPr>
          <w:vertAlign w:val="superscript"/>
        </w:rPr>
        <w:t>11</w:t>
      </w:r>
      <w:r>
        <w:tab/>
        <w:t xml:space="preserve">On the date as at which this compilation was prepared, the </w:t>
      </w:r>
      <w:r>
        <w:rPr>
          <w:i/>
        </w:rPr>
        <w:t>Supreme Court Rules Amendment Rules 2017</w:t>
      </w:r>
      <w:r>
        <w:t xml:space="preserve"> Pt. 2 had not come into operation. It reads as follows:</w:t>
      </w:r>
    </w:p>
    <w:p>
      <w:pPr>
        <w:pStyle w:val="BlankOpen"/>
      </w:pPr>
    </w:p>
    <w:p>
      <w:pPr>
        <w:pStyle w:val="nzHeading2"/>
      </w:pPr>
      <w:bookmarkStart w:id="2655" w:name="_Toc488235189"/>
      <w:bookmarkStart w:id="2656" w:name="_Toc488235247"/>
      <w:bookmarkStart w:id="2657" w:name="_Toc488235948"/>
      <w:bookmarkStart w:id="2658" w:name="_Toc488236260"/>
      <w:bookmarkStart w:id="2659" w:name="_Toc488239464"/>
      <w:bookmarkStart w:id="2660" w:name="_Toc488239581"/>
      <w:r>
        <w:rPr>
          <w:rStyle w:val="CharPartNo"/>
        </w:rPr>
        <w:t>Part 2</w:t>
      </w:r>
      <w:r>
        <w:rPr>
          <w:rStyle w:val="CharDivNo"/>
        </w:rPr>
        <w:t> </w:t>
      </w:r>
      <w:r>
        <w:t>—</w:t>
      </w:r>
      <w:r>
        <w:rPr>
          <w:rStyle w:val="CharDivText"/>
        </w:rPr>
        <w:t> </w:t>
      </w:r>
      <w:r>
        <w:rPr>
          <w:rStyle w:val="CharPartText"/>
          <w:i/>
        </w:rPr>
        <w:t>Rules of the Supreme Court 1971</w:t>
      </w:r>
      <w:r>
        <w:rPr>
          <w:rStyle w:val="CharPartText"/>
        </w:rPr>
        <w:t> amended</w:t>
      </w:r>
      <w:bookmarkEnd w:id="2655"/>
      <w:bookmarkEnd w:id="2656"/>
      <w:bookmarkEnd w:id="2657"/>
      <w:bookmarkEnd w:id="2658"/>
      <w:bookmarkEnd w:id="2659"/>
      <w:bookmarkEnd w:id="2660"/>
    </w:p>
    <w:p>
      <w:pPr>
        <w:pStyle w:val="nzHeading5"/>
        <w:rPr>
          <w:snapToGrid w:val="0"/>
        </w:rPr>
      </w:pPr>
      <w:bookmarkStart w:id="2661" w:name="_Toc488239465"/>
      <w:bookmarkStart w:id="2662" w:name="_Toc488239582"/>
      <w:r>
        <w:rPr>
          <w:rStyle w:val="CharSectno"/>
        </w:rPr>
        <w:t>3</w:t>
      </w:r>
      <w:r>
        <w:rPr>
          <w:snapToGrid w:val="0"/>
        </w:rPr>
        <w:t>.</w:t>
      </w:r>
      <w:r>
        <w:rPr>
          <w:snapToGrid w:val="0"/>
        </w:rPr>
        <w:tab/>
        <w:t>Rules amended</w:t>
      </w:r>
      <w:bookmarkEnd w:id="2661"/>
      <w:bookmarkEnd w:id="2662"/>
    </w:p>
    <w:p>
      <w:pPr>
        <w:pStyle w:val="nzSubsection"/>
      </w:pPr>
      <w:r>
        <w:tab/>
      </w:r>
      <w:r>
        <w:tab/>
        <w:t xml:space="preserve">This Part amends the </w:t>
      </w:r>
      <w:r>
        <w:rPr>
          <w:i/>
        </w:rPr>
        <w:t>Rules of the Supreme Court 1971</w:t>
      </w:r>
      <w:r>
        <w:t>.</w:t>
      </w:r>
    </w:p>
    <w:p>
      <w:pPr>
        <w:pStyle w:val="nzHeading5"/>
      </w:pPr>
      <w:bookmarkStart w:id="2663" w:name="_Toc488239466"/>
      <w:bookmarkStart w:id="2664" w:name="_Toc488239583"/>
      <w:r>
        <w:rPr>
          <w:rStyle w:val="CharSectno"/>
        </w:rPr>
        <w:t>4</w:t>
      </w:r>
      <w:r>
        <w:t>.</w:t>
      </w:r>
      <w:r>
        <w:tab/>
        <w:t>Order 1 amended</w:t>
      </w:r>
      <w:bookmarkEnd w:id="2663"/>
      <w:bookmarkEnd w:id="2664"/>
    </w:p>
    <w:p>
      <w:pPr>
        <w:pStyle w:val="nzSubsection"/>
      </w:pPr>
      <w:r>
        <w:tab/>
        <w:t>(1)</w:t>
      </w:r>
      <w:r>
        <w:tab/>
        <w:t>In Order 1 rule 4(1) delete the definitions of:</w:t>
      </w:r>
    </w:p>
    <w:p>
      <w:pPr>
        <w:pStyle w:val="nzDeleteListSub"/>
      </w:pPr>
      <w:r>
        <w:rPr>
          <w:b/>
          <w:i/>
        </w:rPr>
        <w:t>case</w:t>
      </w:r>
    </w:p>
    <w:p>
      <w:pPr>
        <w:pStyle w:val="nzDeleteListSub"/>
        <w:rPr>
          <w:b/>
          <w:i/>
        </w:rPr>
      </w:pPr>
      <w:r>
        <w:rPr>
          <w:b/>
          <w:i/>
        </w:rPr>
        <w:t>case management registrar</w:t>
      </w:r>
    </w:p>
    <w:p>
      <w:pPr>
        <w:pStyle w:val="nzDeleteListSub"/>
        <w:rPr>
          <w:b/>
          <w:i/>
        </w:rPr>
      </w:pPr>
      <w:r>
        <w:rPr>
          <w:b/>
          <w:i/>
        </w:rPr>
        <w:t>to file</w:t>
      </w:r>
    </w:p>
    <w:p>
      <w:pPr>
        <w:pStyle w:val="nzSubsection"/>
      </w:pPr>
      <w:r>
        <w:tab/>
        <w:t>(2)</w:t>
      </w:r>
      <w:r>
        <w:tab/>
        <w:t>In Order 1 rule 4(1) insert in alphabetical order:</w:t>
      </w:r>
    </w:p>
    <w:p>
      <w:pPr>
        <w:pStyle w:val="BlankOpen"/>
      </w:pPr>
    </w:p>
    <w:p>
      <w:pPr>
        <w:pStyle w:val="nzDefstart"/>
      </w:pPr>
      <w:r>
        <w:tab/>
      </w:r>
      <w:r>
        <w:rPr>
          <w:rStyle w:val="CharDefText"/>
        </w:rPr>
        <w:t>file</w:t>
      </w:r>
      <w:r>
        <w:t>, in relation to a document, means to comply with Order 67 rule 18A(2) in relation to the document;</w:t>
      </w:r>
    </w:p>
    <w:p>
      <w:pPr>
        <w:pStyle w:val="BlankClose"/>
      </w:pPr>
    </w:p>
    <w:p>
      <w:pPr>
        <w:pStyle w:val="nzHeading5"/>
      </w:pPr>
      <w:bookmarkStart w:id="2665" w:name="_Toc488239467"/>
      <w:bookmarkStart w:id="2666" w:name="_Toc488239584"/>
      <w:r>
        <w:rPr>
          <w:rStyle w:val="CharSectno"/>
        </w:rPr>
        <w:t>5</w:t>
      </w:r>
      <w:r>
        <w:t>.</w:t>
      </w:r>
      <w:r>
        <w:tab/>
        <w:t>Order 4A Division 1 amended</w:t>
      </w:r>
      <w:bookmarkEnd w:id="2665"/>
      <w:bookmarkEnd w:id="2666"/>
    </w:p>
    <w:p>
      <w:pPr>
        <w:pStyle w:val="nzSubsection"/>
      </w:pPr>
      <w:r>
        <w:tab/>
        <w:t>(1)</w:t>
      </w:r>
      <w:r>
        <w:tab/>
        <w:t>In Order 4A rule 1 delete the definitions of:</w:t>
      </w:r>
    </w:p>
    <w:p>
      <w:pPr>
        <w:pStyle w:val="nzDeleteListSub"/>
      </w:pPr>
      <w:r>
        <w:rPr>
          <w:b/>
          <w:i/>
        </w:rPr>
        <w:t>case</w:t>
      </w:r>
    </w:p>
    <w:p>
      <w:pPr>
        <w:pStyle w:val="nzDeleteListSub"/>
        <w:rPr>
          <w:b/>
          <w:i/>
        </w:rPr>
      </w:pPr>
      <w:r>
        <w:rPr>
          <w:b/>
          <w:i/>
        </w:rPr>
        <w:t>case manager</w:t>
      </w:r>
    </w:p>
    <w:p>
      <w:pPr>
        <w:pStyle w:val="nzDeleteListSub"/>
        <w:rPr>
          <w:b/>
          <w:i/>
        </w:rPr>
      </w:pPr>
      <w:r>
        <w:rPr>
          <w:b/>
          <w:i/>
        </w:rPr>
        <w:t>CMC List judge</w:t>
      </w:r>
    </w:p>
    <w:p>
      <w:pPr>
        <w:pStyle w:val="nzSubsection"/>
      </w:pPr>
      <w:r>
        <w:tab/>
        <w:t>(2)</w:t>
      </w:r>
      <w:r>
        <w:tab/>
        <w:t>In Order 4A rule 1 insert in alphabetical order:</w:t>
      </w:r>
    </w:p>
    <w:p>
      <w:pPr>
        <w:pStyle w:val="BlankOpen"/>
      </w:pPr>
    </w:p>
    <w:p>
      <w:pPr>
        <w:pStyle w:val="nzDefstart"/>
      </w:pPr>
      <w:r>
        <w:tab/>
      </w:r>
      <w:r>
        <w:rPr>
          <w:rStyle w:val="CharDefText"/>
        </w:rPr>
        <w:t>case</w:t>
      </w:r>
      <w:r>
        <w:t xml:space="preserve"> means any action, cause or matter in the General Division of the Court;</w:t>
      </w:r>
    </w:p>
    <w:p>
      <w:pPr>
        <w:pStyle w:val="nzDefstart"/>
      </w:pPr>
      <w:r>
        <w:tab/>
      </w:r>
      <w:r>
        <w:rPr>
          <w:rStyle w:val="CharDefText"/>
        </w:rPr>
        <w:t>case manager</w:t>
      </w:r>
      <w:r>
        <w:t xml:space="preserve"> means a judge, master or registrar to whom the case is assigned;</w:t>
      </w:r>
    </w:p>
    <w:p>
      <w:pPr>
        <w:pStyle w:val="BlankClose"/>
      </w:pPr>
    </w:p>
    <w:p>
      <w:pPr>
        <w:pStyle w:val="nzSubsection"/>
      </w:pPr>
      <w:r>
        <w:tab/>
        <w:t>(3)</w:t>
      </w:r>
      <w:r>
        <w:tab/>
        <w:t>After Order 4A rule 2(2)(i) insert:</w:t>
      </w:r>
    </w:p>
    <w:p>
      <w:pPr>
        <w:pStyle w:val="BlankOpen"/>
      </w:pPr>
    </w:p>
    <w:p>
      <w:pPr>
        <w:pStyle w:val="nzIndenta"/>
      </w:pPr>
      <w:r>
        <w:tab/>
        <w:t>(ia)</w:t>
      </w:r>
      <w:r>
        <w:tab/>
        <w:t xml:space="preserve">give directions for the purposes of Order 36A rule 1 as to expert evidence including directions as to any of the following — </w:t>
      </w:r>
    </w:p>
    <w:p>
      <w:pPr>
        <w:pStyle w:val="nzIndenti"/>
      </w:pPr>
      <w:r>
        <w:tab/>
        <w:t>(i)</w:t>
      </w:r>
      <w:r>
        <w:tab/>
        <w:t xml:space="preserve">the provision to a party or the Court of a copy of a report, or part of a report, of an expert witness, before the trial; </w:t>
      </w:r>
    </w:p>
    <w:p>
      <w:pPr>
        <w:pStyle w:val="nzIndenti"/>
      </w:pPr>
      <w:r>
        <w:tab/>
        <w:t>(ii)</w:t>
      </w:r>
      <w:r>
        <w:tab/>
        <w:t>the disclosure to a party or the Court, in writing, of the substance of all or any part of expert evidence, before the trial;</w:t>
      </w:r>
    </w:p>
    <w:p>
      <w:pPr>
        <w:pStyle w:val="nzIndenti"/>
      </w:pPr>
      <w:r>
        <w:tab/>
        <w:t>(iii)</w:t>
      </w:r>
      <w:r>
        <w:tab/>
        <w:t>the number of expert witnesses who may be called at the trial;</w:t>
      </w:r>
    </w:p>
    <w:p>
      <w:pPr>
        <w:pStyle w:val="nzIndenti"/>
      </w:pPr>
      <w:r>
        <w:tab/>
        <w:t>(iv)</w:t>
      </w:r>
      <w:r>
        <w:tab/>
        <w:t>the provision to the case manager for inspection under subrule (6) of any report or document containing expert evidence or the substance of the expert evidence;</w:t>
      </w:r>
    </w:p>
    <w:p>
      <w:pPr>
        <w:pStyle w:val="BlankClose"/>
      </w:pPr>
    </w:p>
    <w:p>
      <w:pPr>
        <w:pStyle w:val="nzSubsection"/>
      </w:pPr>
      <w:r>
        <w:tab/>
        <w:t>(4)</w:t>
      </w:r>
      <w:r>
        <w:tab/>
        <w:t>In Order 4A rule 2(2)(k) delete “exchanged under Order 36A,” and insert:</w:t>
      </w:r>
    </w:p>
    <w:p>
      <w:pPr>
        <w:pStyle w:val="BlankOpen"/>
      </w:pPr>
    </w:p>
    <w:p>
      <w:pPr>
        <w:pStyle w:val="nzSubsection"/>
      </w:pPr>
      <w:r>
        <w:tab/>
      </w:r>
      <w:r>
        <w:tab/>
        <w:t>provided or whose evidence the substance of which has been disclosed, under a direction under paragraph (ia),</w:t>
      </w:r>
    </w:p>
    <w:p>
      <w:pPr>
        <w:pStyle w:val="BlankClose"/>
      </w:pPr>
    </w:p>
    <w:p>
      <w:pPr>
        <w:pStyle w:val="nzSubsection"/>
      </w:pPr>
      <w:r>
        <w:tab/>
        <w:t>(5)</w:t>
      </w:r>
      <w:r>
        <w:tab/>
        <w:t>Delete Order 4A rule 2(2)(m).</w:t>
      </w:r>
    </w:p>
    <w:p>
      <w:pPr>
        <w:pStyle w:val="nzSubsection"/>
      </w:pPr>
      <w:r>
        <w:tab/>
        <w:t>(6)</w:t>
      </w:r>
      <w:r>
        <w:tab/>
        <w:t>In Order 4A rule 2(2)(w) delete “case management”.</w:t>
      </w:r>
    </w:p>
    <w:p>
      <w:pPr>
        <w:pStyle w:val="nzSubsection"/>
      </w:pPr>
      <w:r>
        <w:tab/>
        <w:t>(7)</w:t>
      </w:r>
      <w:r>
        <w:tab/>
        <w:t>After Order 4A rule 2(5) insert:</w:t>
      </w:r>
    </w:p>
    <w:p>
      <w:pPr>
        <w:pStyle w:val="BlankOpen"/>
      </w:pPr>
    </w:p>
    <w:p>
      <w:pPr>
        <w:pStyle w:val="nz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BlankClose"/>
      </w:pPr>
    </w:p>
    <w:p>
      <w:pPr>
        <w:pStyle w:val="nzHeading5"/>
      </w:pPr>
      <w:bookmarkStart w:id="2667" w:name="_Toc488239468"/>
      <w:bookmarkStart w:id="2668" w:name="_Toc488239585"/>
      <w:r>
        <w:rPr>
          <w:rStyle w:val="CharSectno"/>
        </w:rPr>
        <w:t>6</w:t>
      </w:r>
      <w:r>
        <w:t>.</w:t>
      </w:r>
      <w:r>
        <w:tab/>
        <w:t>Order 4A Division 2 amended</w:t>
      </w:r>
      <w:bookmarkEnd w:id="2667"/>
      <w:bookmarkEnd w:id="2668"/>
    </w:p>
    <w:p>
      <w:pPr>
        <w:pStyle w:val="nzSubsection"/>
      </w:pPr>
      <w:r>
        <w:tab/>
        <w:t>(1)</w:t>
      </w:r>
      <w:r>
        <w:tab/>
        <w:t>Delete Order 4A rules 5 to 7 and insert:</w:t>
      </w:r>
    </w:p>
    <w:p>
      <w:pPr>
        <w:pStyle w:val="BlankOpen"/>
      </w:pPr>
    </w:p>
    <w:p>
      <w:pPr>
        <w:pStyle w:val="nzHeading5"/>
      </w:pPr>
      <w:bookmarkStart w:id="2669" w:name="_Toc488239469"/>
      <w:bookmarkStart w:id="2670" w:name="_Toc488239586"/>
      <w:r>
        <w:t>4A.</w:t>
      </w:r>
      <w:r>
        <w:tab/>
        <w:t>Case management conferences</w:t>
      </w:r>
      <w:bookmarkEnd w:id="2669"/>
      <w:bookmarkEnd w:id="2670"/>
    </w:p>
    <w:p>
      <w:pPr>
        <w:pStyle w:val="nz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nzIndenta"/>
      </w:pPr>
      <w:r>
        <w:tab/>
        <w:t>(a)</w:t>
      </w:r>
      <w:r>
        <w:tab/>
        <w:t>the case manager directs otherwise; or</w:t>
      </w:r>
    </w:p>
    <w:p>
      <w:pPr>
        <w:pStyle w:val="nzIndenta"/>
      </w:pPr>
      <w:r>
        <w:tab/>
        <w:t>(b)</w:t>
      </w:r>
      <w:r>
        <w:tab/>
        <w:t>a decision is made in relation to the application, matter, review or request on the basis of documents filed without requiring the parties or their practitioners to attend a hearing.</w:t>
      </w:r>
    </w:p>
    <w:p>
      <w:pPr>
        <w:pStyle w:val="nzHeading5"/>
      </w:pPr>
      <w:bookmarkStart w:id="2671" w:name="_Toc488239470"/>
      <w:bookmarkStart w:id="2672" w:name="_Toc488239587"/>
      <w:r>
        <w:t>5.</w:t>
      </w:r>
      <w:r>
        <w:tab/>
        <w:t>Case manager may review case at any time</w:t>
      </w:r>
      <w:bookmarkEnd w:id="2671"/>
      <w:bookmarkEnd w:id="2672"/>
    </w:p>
    <w:p>
      <w:pPr>
        <w:pStyle w:val="nzSubsection"/>
      </w:pPr>
      <w:r>
        <w:tab/>
        <w:t>(1)</w:t>
      </w:r>
      <w:r>
        <w:tab/>
        <w:t>The case manager for a case may review the progress of the case —</w:t>
      </w:r>
    </w:p>
    <w:p>
      <w:pPr>
        <w:pStyle w:val="nzIndenta"/>
      </w:pPr>
      <w:r>
        <w:tab/>
        <w:t>(a)</w:t>
      </w:r>
      <w:r>
        <w:tab/>
        <w:t>at any time in the case, on the case manager’s own initiative after notifying the parties; or</w:t>
      </w:r>
    </w:p>
    <w:p>
      <w:pPr>
        <w:pStyle w:val="nzIndenta"/>
      </w:pPr>
      <w:r>
        <w:tab/>
        <w:t>(b)</w:t>
      </w:r>
      <w:r>
        <w:tab/>
        <w:t xml:space="preserve">when hearing a request by a party (including a request by a party under rule 5A); or </w:t>
      </w:r>
    </w:p>
    <w:p>
      <w:pPr>
        <w:pStyle w:val="nzIndenta"/>
      </w:pPr>
      <w:r>
        <w:tab/>
        <w:t>(c)</w:t>
      </w:r>
      <w:r>
        <w:tab/>
        <w:t>when hearing any other application in the case.</w:t>
      </w:r>
    </w:p>
    <w:p>
      <w:pPr>
        <w:pStyle w:val="nzSubsection"/>
      </w:pPr>
      <w:r>
        <w:tab/>
        <w:t>(2)</w:t>
      </w:r>
      <w:r>
        <w:tab/>
        <w:t>On the review, the case manager may do all or any of the following —</w:t>
      </w:r>
    </w:p>
    <w:p>
      <w:pPr>
        <w:pStyle w:val="nzIndenta"/>
      </w:pPr>
      <w:r>
        <w:tab/>
        <w:t>(a)</w:t>
      </w:r>
      <w:r>
        <w:tab/>
        <w:t>make any interlocutory order the case manager considers just;</w:t>
      </w:r>
    </w:p>
    <w:p>
      <w:pPr>
        <w:pStyle w:val="nzIndenta"/>
      </w:pPr>
      <w:r>
        <w:tab/>
        <w:t>(b)</w:t>
      </w:r>
      <w:r>
        <w:tab/>
        <w:t>make any case management direction the case manager considers just;</w:t>
      </w:r>
    </w:p>
    <w:p>
      <w:pPr>
        <w:pStyle w:val="nzIndenta"/>
      </w:pPr>
      <w:r>
        <w:tab/>
        <w:t>(c)</w:t>
      </w:r>
      <w:r>
        <w:tab/>
        <w:t>make any enforcement order the case manager considers just.</w:t>
      </w:r>
    </w:p>
    <w:p>
      <w:pPr>
        <w:pStyle w:val="nzSubsection"/>
      </w:pPr>
      <w:r>
        <w:tab/>
        <w:t>(3)</w:t>
      </w:r>
      <w:r>
        <w:tab/>
        <w:t>For the purposes of subrule (1)(a), the case manager may at any time direct all or any of the parties to a case to attend before the case manager.</w:t>
      </w:r>
    </w:p>
    <w:p>
      <w:pPr>
        <w:pStyle w:val="nzSubsection"/>
      </w:pPr>
      <w:r>
        <w:tab/>
        <w:t>(4)</w:t>
      </w:r>
      <w:r>
        <w:tab/>
        <w:t>If the case manager is a master, subrules (1) and (2) are subject to Order 60 rule 1(3) and (4).</w:t>
      </w:r>
    </w:p>
    <w:p>
      <w:pPr>
        <w:pStyle w:val="nzSubsection"/>
      </w:pPr>
      <w:r>
        <w:tab/>
        <w:t>(5)</w:t>
      </w:r>
      <w:r>
        <w:tab/>
        <w:t>If the case manager is a registrar, subrules (1) and (2) are subject to Order 60A rule 2(2), (3) and (4).</w:t>
      </w:r>
    </w:p>
    <w:p>
      <w:pPr>
        <w:pStyle w:val="nzHeading5"/>
      </w:pPr>
      <w:bookmarkStart w:id="2673" w:name="_Toc488239471"/>
      <w:bookmarkStart w:id="2674" w:name="_Toc488239588"/>
      <w:r>
        <w:t>5A.</w:t>
      </w:r>
      <w:r>
        <w:tab/>
        <w:t>Requesting interlocutory orders and case management directions</w:t>
      </w:r>
      <w:bookmarkEnd w:id="2673"/>
      <w:bookmarkEnd w:id="2674"/>
    </w:p>
    <w:p>
      <w:pPr>
        <w:pStyle w:val="nzSubsection"/>
      </w:pPr>
      <w:r>
        <w:tab/>
        <w:t>(1)</w:t>
      </w:r>
      <w:r>
        <w:tab/>
        <w:t xml:space="preserve">A party to a case may at any time request the case manager to do any of the following — </w:t>
      </w:r>
    </w:p>
    <w:p>
      <w:pPr>
        <w:pStyle w:val="nzIndenta"/>
      </w:pPr>
      <w:r>
        <w:tab/>
        <w:t>(a)</w:t>
      </w:r>
      <w:r>
        <w:tab/>
        <w:t>make an interlocutory order that the case manager has jurisdiction to make;</w:t>
      </w:r>
    </w:p>
    <w:p>
      <w:pPr>
        <w:pStyle w:val="nzIndenta"/>
      </w:pPr>
      <w:r>
        <w:tab/>
        <w:t>(b)</w:t>
      </w:r>
      <w:r>
        <w:tab/>
        <w:t>make, cancel or amend a case management direction.</w:t>
      </w:r>
    </w:p>
    <w:p>
      <w:pPr>
        <w:pStyle w:val="nzSubsection"/>
      </w:pPr>
      <w:r>
        <w:tab/>
        <w:t>(2)</w:t>
      </w:r>
      <w:r>
        <w:tab/>
        <w:t xml:space="preserve">The party must make the request by way of a letter to the case manager in accordance with rule 5B(1) and (2) unless — </w:t>
      </w:r>
    </w:p>
    <w:p>
      <w:pPr>
        <w:pStyle w:val="nzIndenta"/>
      </w:pPr>
      <w:r>
        <w:tab/>
        <w:t>(a)</w:t>
      </w:r>
      <w:r>
        <w:tab/>
        <w:t>the request is made orally either during a case management conference or during a hearing; or</w:t>
      </w:r>
    </w:p>
    <w:p>
      <w:pPr>
        <w:pStyle w:val="nzIndenta"/>
      </w:pPr>
      <w:r>
        <w:tab/>
        <w:t>(b)</w:t>
      </w:r>
      <w:r>
        <w:tab/>
        <w:t>a motion or summons is justified by the circumstances of the particular case or the nature of the request, in which case the request may be made by way of motion or summons; or</w:t>
      </w:r>
    </w:p>
    <w:p>
      <w:pPr>
        <w:pStyle w:val="nzIndenta"/>
      </w:pPr>
      <w:r>
        <w:tab/>
        <w:t>(c)</w:t>
      </w:r>
      <w:r>
        <w:tab/>
        <w:t xml:space="preserve">the </w:t>
      </w:r>
      <w:r>
        <w:rPr>
          <w:i/>
        </w:rPr>
        <w:t>Supreme Court (Corporations) (WA) Rules 2004</w:t>
      </w:r>
      <w:r>
        <w:t xml:space="preserve"> apply to the case, in which case the request must be made under those rules; or</w:t>
      </w:r>
    </w:p>
    <w:p>
      <w:pPr>
        <w:pStyle w:val="nzIndenta"/>
      </w:pPr>
      <w:r>
        <w:tab/>
        <w:t>(d)</w:t>
      </w:r>
      <w:r>
        <w:tab/>
        <w:t>a form, prescribed under a written law, is specific to the nature of the request, in which case the request must be made in that form.</w:t>
      </w:r>
    </w:p>
    <w:p>
      <w:pPr>
        <w:pStyle w:val="nzSubsection"/>
      </w:pPr>
      <w:r>
        <w:tab/>
        <w:t>(3)</w:t>
      </w:r>
      <w:r>
        <w:tab/>
        <w:t>The case manager may by notice, direct the parties to attend a case management conference or a hearing to consider the request.</w:t>
      </w:r>
    </w:p>
    <w:p>
      <w:pPr>
        <w:pStyle w:val="nzHeading5"/>
      </w:pPr>
      <w:bookmarkStart w:id="2675" w:name="_Toc488239472"/>
      <w:bookmarkStart w:id="2676" w:name="_Toc488239589"/>
      <w:r>
        <w:t>5B.</w:t>
      </w:r>
      <w:r>
        <w:tab/>
        <w:t>Request under r. 5A by letter</w:t>
      </w:r>
      <w:bookmarkEnd w:id="2675"/>
      <w:bookmarkEnd w:id="2676"/>
      <w:r>
        <w:t xml:space="preserve"> </w:t>
      </w:r>
    </w:p>
    <w:p>
      <w:pPr>
        <w:pStyle w:val="nzSubsection"/>
      </w:pPr>
      <w:r>
        <w:tab/>
        <w:t>(1)</w:t>
      </w:r>
      <w:r>
        <w:tab/>
        <w:t>A party making a request under rule 5A by way of a letter must —</w:t>
      </w:r>
    </w:p>
    <w:p>
      <w:pPr>
        <w:pStyle w:val="nzIndenta"/>
      </w:pPr>
      <w:r>
        <w:tab/>
        <w:t>(a)</w:t>
      </w:r>
      <w:r>
        <w:tab/>
        <w:t xml:space="preserve">file the letter and any attachments; and </w:t>
      </w:r>
    </w:p>
    <w:p>
      <w:pPr>
        <w:pStyle w:val="nzIndenta"/>
      </w:pPr>
      <w:r>
        <w:tab/>
        <w:t>(b)</w:t>
      </w:r>
      <w:r>
        <w:tab/>
        <w:t>set out in the letter details of any order or direction sought or attach to the letter a minute in Form 78 of any order sought; and</w:t>
      </w:r>
    </w:p>
    <w:p>
      <w:pPr>
        <w:pStyle w:val="nzIndenta"/>
      </w:pPr>
      <w:r>
        <w:tab/>
        <w:t>(c)</w:t>
      </w:r>
      <w:r>
        <w:tab/>
        <w:t>attach to the letter any other relevant document; and</w:t>
      </w:r>
    </w:p>
    <w:p>
      <w:pPr>
        <w:pStyle w:val="nzIndenta"/>
      </w:pPr>
      <w:r>
        <w:tab/>
        <w:t>(d)</w:t>
      </w:r>
      <w:r>
        <w:tab/>
        <w:t>email a copy of the letter and the attachments to the associate to the case manager, or if the case manager is not known, to the associate to the Principal Registrar; and</w:t>
      </w:r>
    </w:p>
    <w:p>
      <w:pPr>
        <w:pStyle w:val="nzIndenta"/>
      </w:pPr>
      <w:r>
        <w:tab/>
        <w:t>(e)</w:t>
      </w:r>
      <w:r>
        <w:tab/>
        <w:t>give a copy of the letter and the attachments to the other parties.</w:t>
      </w:r>
    </w:p>
    <w:p>
      <w:pPr>
        <w:pStyle w:val="nzSubsection"/>
      </w:pPr>
      <w:r>
        <w:tab/>
        <w:t>(2)</w:t>
      </w:r>
      <w:r>
        <w:tab/>
        <w:t>A party must comply with subrule (1) not less than 2 clear days before the case manager is requested to act upon the request.</w:t>
      </w:r>
    </w:p>
    <w:p>
      <w:pPr>
        <w:pStyle w:val="nzSubsection"/>
      </w:pPr>
      <w:r>
        <w:tab/>
        <w:t>(3)</w:t>
      </w:r>
      <w:r>
        <w:tab/>
        <w:t>A party who fails to comply with subrule (1) or (2) in relation to a letter, attachment or other document cannot, without the case manager’s leave, refer to or rely on the document —</w:t>
      </w:r>
    </w:p>
    <w:p>
      <w:pPr>
        <w:pStyle w:val="nzIndenta"/>
      </w:pPr>
      <w:r>
        <w:tab/>
        <w:t>(a)</w:t>
      </w:r>
      <w:r>
        <w:tab/>
        <w:t>in any hearing; or</w:t>
      </w:r>
    </w:p>
    <w:p>
      <w:pPr>
        <w:pStyle w:val="nzIndenta"/>
      </w:pPr>
      <w:r>
        <w:tab/>
        <w:t>(b)</w:t>
      </w:r>
      <w:r>
        <w:tab/>
        <w:t>in any other filed document.</w:t>
      </w:r>
    </w:p>
    <w:p>
      <w:pPr>
        <w:pStyle w:val="nzSubsection"/>
      </w:pPr>
      <w:r>
        <w:tab/>
        <w:t>(4)</w:t>
      </w:r>
      <w:r>
        <w:tab/>
        <w:t>If a party is given leave to refer to or rely on a document referred to in subrule (3), the party must file the document as soon as practicable after the leave is given.</w:t>
      </w:r>
    </w:p>
    <w:p>
      <w:pPr>
        <w:pStyle w:val="nzSubsection"/>
      </w:pPr>
      <w:r>
        <w:tab/>
        <w:t>(5)</w:t>
      </w:r>
      <w:r>
        <w:tab/>
        <w:t>Order 67 rule 18A(5) and (6) do not apply to a party who fails to comply with subrule (1)(a).</w:t>
      </w:r>
    </w:p>
    <w:p>
      <w:pPr>
        <w:pStyle w:val="nzSubsection"/>
      </w:pPr>
      <w:r>
        <w:tab/>
        <w:t>(6)</w:t>
      </w:r>
      <w:r>
        <w:tab/>
        <w:t>The case manager may direct a party who has made a request by way of a letter to make the request in some other manner.</w:t>
      </w:r>
    </w:p>
    <w:p>
      <w:pPr>
        <w:pStyle w:val="nzHeading5"/>
      </w:pPr>
      <w:bookmarkStart w:id="2677" w:name="_Toc488239473"/>
      <w:bookmarkStart w:id="2678" w:name="_Toc488239590"/>
      <w:r>
        <w:t>5C.</w:t>
      </w:r>
      <w:r>
        <w:tab/>
        <w:t>Request under r. 5A at case management conference or hearing</w:t>
      </w:r>
      <w:bookmarkEnd w:id="2677"/>
      <w:bookmarkEnd w:id="2678"/>
    </w:p>
    <w:p>
      <w:pPr>
        <w:pStyle w:val="nzSubsection"/>
      </w:pPr>
      <w:r>
        <w:tab/>
      </w:r>
      <w:r>
        <w:tab/>
        <w:t xml:space="preserve">A party who seeks to refer to or rely on a document while making an oral request during a case management conference or a hearing referred to in rule 5A(2)(a) must — </w:t>
      </w:r>
    </w:p>
    <w:p>
      <w:pPr>
        <w:pStyle w:val="nzIndenta"/>
      </w:pPr>
      <w:r>
        <w:tab/>
        <w:t>(a)</w:t>
      </w:r>
      <w:r>
        <w:tab/>
        <w:t>if the document contains a proposed order or a direction, file the document as soon as practicable after the conference or hearing; and</w:t>
      </w:r>
    </w:p>
    <w:p>
      <w:pPr>
        <w:pStyle w:val="nzIndenta"/>
      </w:pPr>
      <w:r>
        <w:tab/>
        <w:t>(b)</w:t>
      </w:r>
      <w:r>
        <w:tab/>
        <w:t>if the document is required to be filed under these rules, comply with Order 67 rule 18A in relation to the document.</w:t>
      </w:r>
    </w:p>
    <w:p>
      <w:pPr>
        <w:pStyle w:val="nzHeading5"/>
      </w:pPr>
      <w:bookmarkStart w:id="2679" w:name="_Toc488239474"/>
      <w:bookmarkStart w:id="2680" w:name="_Toc488239591"/>
      <w:r>
        <w:t>6.</w:t>
      </w:r>
      <w:r>
        <w:tab/>
        <w:t>Timetables</w:t>
      </w:r>
      <w:bookmarkEnd w:id="2679"/>
      <w:bookmarkEnd w:id="2680"/>
    </w:p>
    <w:p>
      <w:pPr>
        <w:pStyle w:val="nzSubsection"/>
      </w:pPr>
      <w:r>
        <w:tab/>
        <w:t>(1)</w:t>
      </w:r>
      <w:r>
        <w:tab/>
        <w:t>This rule applies if the case manager for a case directs the parties to the case to comply with a timetable for procedural steps that are needed in the case.</w:t>
      </w:r>
    </w:p>
    <w:p>
      <w:pPr>
        <w:pStyle w:val="nzSubsection"/>
      </w:pPr>
      <w:r>
        <w:tab/>
        <w:t>(2)</w:t>
      </w:r>
      <w:r>
        <w:tab/>
        <w:t>The case manager making the direction must set the timetable.</w:t>
      </w:r>
    </w:p>
    <w:p>
      <w:pPr>
        <w:pStyle w:val="nzSubsection"/>
      </w:pPr>
      <w:r>
        <w:tab/>
        <w:t>(3)</w:t>
      </w:r>
      <w:r>
        <w:tab/>
        <w:t>The case manager may do all or any of the following —</w:t>
      </w:r>
    </w:p>
    <w:p>
      <w:pPr>
        <w:pStyle w:val="nzIndenta"/>
      </w:pPr>
      <w:r>
        <w:tab/>
        <w:t>(a)</w:t>
      </w:r>
      <w:r>
        <w:tab/>
        <w:t>amend the timetable, whether on the case manager’s own initiative or on a party’s request;</w:t>
      </w:r>
    </w:p>
    <w:p>
      <w:pPr>
        <w:pStyle w:val="nzIndenta"/>
      </w:pPr>
      <w:r>
        <w:tab/>
        <w:t>(b)</w:t>
      </w:r>
      <w:r>
        <w:tab/>
        <w:t>at any time direct the parties to explain in writing why the timetable has not been complied with;</w:t>
      </w:r>
    </w:p>
    <w:p>
      <w:pPr>
        <w:pStyle w:val="nzIndenta"/>
      </w:pPr>
      <w:r>
        <w:tab/>
        <w:t>(c)</w:t>
      </w:r>
      <w:r>
        <w:tab/>
        <w:t>at any time, by notice, direct the parties to attend a hearing and explain why the timetable has not been complied with;</w:t>
      </w:r>
    </w:p>
    <w:p>
      <w:pPr>
        <w:pStyle w:val="nzIndenta"/>
      </w:pPr>
      <w:r>
        <w:tab/>
        <w:t>(d)</w:t>
      </w:r>
      <w:r>
        <w:tab/>
        <w:t>for the purposes of a hearing under paragraph (c), direct the parties to file an affidavit in response to the direction at any time that the case manager considers just;</w:t>
      </w:r>
    </w:p>
    <w:p>
      <w:pPr>
        <w:pStyle w:val="nzIndenta"/>
      </w:pPr>
      <w:r>
        <w:tab/>
        <w:t>(e)</w:t>
      </w:r>
      <w:r>
        <w:tab/>
        <w:t>after a hearing under paragraph (c) —</w:t>
      </w:r>
    </w:p>
    <w:p>
      <w:pPr>
        <w:pStyle w:val="nzIndenti"/>
      </w:pPr>
      <w:r>
        <w:tab/>
        <w:t>(i)</w:t>
      </w:r>
      <w:r>
        <w:tab/>
        <w:t>amend the timetable;</w:t>
      </w:r>
    </w:p>
    <w:p>
      <w:pPr>
        <w:pStyle w:val="nzIndenti"/>
      </w:pPr>
      <w:r>
        <w:tab/>
        <w:t>(ii)</w:t>
      </w:r>
      <w:r>
        <w:tab/>
        <w:t>make any case management direction the case manager considers just;</w:t>
      </w:r>
    </w:p>
    <w:p>
      <w:pPr>
        <w:pStyle w:val="nzIndenti"/>
      </w:pPr>
      <w:r>
        <w:tab/>
        <w:t>(iii)</w:t>
      </w:r>
      <w:r>
        <w:tab/>
        <w:t>make any enforcement order the case manager considers just;</w:t>
      </w:r>
    </w:p>
    <w:p>
      <w:pPr>
        <w:pStyle w:val="nzIndenta"/>
      </w:pPr>
      <w:r>
        <w:tab/>
        <w:t>(f)</w:t>
      </w:r>
      <w:r>
        <w:tab/>
        <w:t>if a party does not comply with the timetable, obey a direction under paragraph (c) or file an affidavit as directed, make any case management direction or enforcement order the case manager considers just.</w:t>
      </w:r>
    </w:p>
    <w:p>
      <w:pPr>
        <w:pStyle w:val="nzSubsection"/>
      </w:pPr>
      <w:r>
        <w:tab/>
        <w:t>(4)</w:t>
      </w:r>
      <w:r>
        <w:tab/>
        <w:t>If the case manager is a master, subrule (3)(e) and (f) are subject to Order 60 rule 1(3) and (4).</w:t>
      </w:r>
    </w:p>
    <w:p>
      <w:pPr>
        <w:pStyle w:val="nzSubsection"/>
      </w:pPr>
      <w:r>
        <w:tab/>
        <w:t>(5)</w:t>
      </w:r>
      <w:r>
        <w:tab/>
        <w:t>If the case manager is a registrar, subrule (3)(e) and (f) are subject to Order 60A rule 2(2), (3) and (4).</w:t>
      </w:r>
    </w:p>
    <w:p>
      <w:pPr>
        <w:pStyle w:val="nzSubsection"/>
      </w:pPr>
      <w:r>
        <w:tab/>
        <w:t>(6)</w:t>
      </w:r>
      <w:r>
        <w:tab/>
        <w:t xml:space="preserve">If a direction is made under subrule (3)(b), the parties and their practitioners must — </w:t>
      </w:r>
    </w:p>
    <w:p>
      <w:pPr>
        <w:pStyle w:val="nzIndenta"/>
      </w:pPr>
      <w:r>
        <w:tab/>
        <w:t>(a)</w:t>
      </w:r>
      <w:r>
        <w:tab/>
        <w:t xml:space="preserve">give the Court the explanation within the time specified in the direction; and </w:t>
      </w:r>
    </w:p>
    <w:p>
      <w:pPr>
        <w:pStyle w:val="nzIndenta"/>
      </w:pPr>
      <w:r>
        <w:tab/>
        <w:t>(b)</w:t>
      </w:r>
      <w:r>
        <w:tab/>
        <w:t>serve the explanation on each other party.</w:t>
      </w:r>
    </w:p>
    <w:p>
      <w:pPr>
        <w:pStyle w:val="nzHeading5"/>
      </w:pPr>
      <w:bookmarkStart w:id="2681" w:name="_Toc488239475"/>
      <w:bookmarkStart w:id="2682" w:name="_Toc488239592"/>
      <w:r>
        <w:t>7.</w:t>
      </w:r>
      <w:r>
        <w:tab/>
        <w:t>Attendance at proceedings under this Order</w:t>
      </w:r>
      <w:bookmarkEnd w:id="2681"/>
      <w:bookmarkEnd w:id="2682"/>
    </w:p>
    <w:p>
      <w:pPr>
        <w:pStyle w:val="nzSubsection"/>
      </w:pPr>
      <w:r>
        <w:tab/>
        <w:t>(1)</w:t>
      </w:r>
      <w:r>
        <w:tab/>
        <w:t>A party who is represented by a practitioner need not attend a proceeding under this Order unless subpoenaed or directed to do so by the case manager.</w:t>
      </w:r>
    </w:p>
    <w:p>
      <w:pPr>
        <w:pStyle w:val="nzSubsection"/>
      </w:pPr>
      <w:r>
        <w:tab/>
        <w:t>(2)</w:t>
      </w:r>
      <w:r>
        <w:tab/>
        <w:t xml:space="preserve">Unless the case manager directs otherwise, subrule (1) does not apply to — </w:t>
      </w:r>
    </w:p>
    <w:p>
      <w:pPr>
        <w:pStyle w:val="nzIndenta"/>
      </w:pPr>
      <w:r>
        <w:tab/>
        <w:t>(a)</w:t>
      </w:r>
      <w:r>
        <w:tab/>
        <w:t>a conference conducted by a mediator under rule 8; or</w:t>
      </w:r>
    </w:p>
    <w:p>
      <w:pPr>
        <w:pStyle w:val="nzIndenta"/>
      </w:pPr>
      <w:r>
        <w:tab/>
        <w:t>(b)</w:t>
      </w:r>
      <w:r>
        <w:tab/>
        <w:t xml:space="preserve">a strategic conference held under rule 14A; or </w:t>
      </w:r>
    </w:p>
    <w:p>
      <w:pPr>
        <w:pStyle w:val="nzIndenta"/>
      </w:pPr>
      <w:r>
        <w:tab/>
        <w:t>(c)</w:t>
      </w:r>
      <w:r>
        <w:tab/>
        <w:t>the first case management conference for the case referred to in rule 18(1).</w:t>
      </w:r>
    </w:p>
    <w:p>
      <w:pPr>
        <w:pStyle w:val="nzSubsection"/>
      </w:pPr>
      <w:r>
        <w:tab/>
        <w:t>(3)</w:t>
      </w:r>
      <w:r>
        <w:tab/>
        <w:t>If there is no practitioner on the record for a party that is a body corporate, the case manager presiding at a proceeding under this Order may permit a person who is not a practitioner to represent the party.</w:t>
      </w:r>
    </w:p>
    <w:p>
      <w:pPr>
        <w:pStyle w:val="BlankClose"/>
      </w:pPr>
    </w:p>
    <w:p>
      <w:pPr>
        <w:pStyle w:val="nzSubsection"/>
      </w:pPr>
      <w:r>
        <w:tab/>
        <w:t>(2)</w:t>
      </w:r>
      <w:r>
        <w:tab/>
        <w:t>Delete Order 4A rule 8(1) and insert:</w:t>
      </w:r>
    </w:p>
    <w:p>
      <w:pPr>
        <w:pStyle w:val="BlankOpen"/>
      </w:pPr>
    </w:p>
    <w:p>
      <w:pPr>
        <w:pStyle w:val="nzSubsection"/>
      </w:pPr>
      <w:r>
        <w:tab/>
        <w:t>(1)</w:t>
      </w:r>
      <w:r>
        <w:tab/>
        <w:t>The case manager for a case may, by notice, direct that a conference conducted by a mediator be held for the case.</w:t>
      </w:r>
    </w:p>
    <w:p>
      <w:pPr>
        <w:pStyle w:val="BlankClose"/>
      </w:pPr>
    </w:p>
    <w:p>
      <w:pPr>
        <w:pStyle w:val="nzSubsection"/>
      </w:pPr>
      <w:r>
        <w:tab/>
        <w:t>(3)</w:t>
      </w:r>
      <w:r>
        <w:tab/>
        <w:t>In Order 4A rule 8(2) and (3) delete “Court” and insert:</w:t>
      </w:r>
    </w:p>
    <w:p>
      <w:pPr>
        <w:pStyle w:val="BlankOpen"/>
      </w:pPr>
    </w:p>
    <w:p>
      <w:pPr>
        <w:pStyle w:val="nzSubsection"/>
      </w:pPr>
      <w:r>
        <w:tab/>
      </w:r>
      <w:r>
        <w:tab/>
        <w:t>case manager</w:t>
      </w:r>
    </w:p>
    <w:p>
      <w:pPr>
        <w:pStyle w:val="BlankClose"/>
      </w:pPr>
    </w:p>
    <w:p>
      <w:pPr>
        <w:pStyle w:val="nzSubsection"/>
      </w:pPr>
      <w:r>
        <w:tab/>
        <w:t>(4)</w:t>
      </w:r>
      <w:r>
        <w:tab/>
        <w:t>After Order 4A rule 8(3) insert:</w:t>
      </w:r>
    </w:p>
    <w:p>
      <w:pPr>
        <w:pStyle w:val="BlankOpen"/>
      </w:pPr>
    </w:p>
    <w:p>
      <w:pPr>
        <w:pStyle w:val="nzSubsection"/>
      </w:pPr>
      <w:r>
        <w:tab/>
        <w:t>(3A)</w:t>
      </w:r>
      <w:r>
        <w:tab/>
        <w:t xml:space="preserve">The following persons must attend the conference unless the mediator or the case manager directs otherwise — </w:t>
      </w:r>
    </w:p>
    <w:p>
      <w:pPr>
        <w:pStyle w:val="nzIndenta"/>
      </w:pPr>
      <w:r>
        <w:tab/>
        <w:t>(a)</w:t>
      </w:r>
      <w:r>
        <w:tab/>
        <w:t xml:space="preserve">each party to the case; </w:t>
      </w:r>
    </w:p>
    <w:p>
      <w:pPr>
        <w:pStyle w:val="nzIndenta"/>
      </w:pPr>
      <w:r>
        <w:tab/>
        <w:t>(b)</w:t>
      </w:r>
      <w:r>
        <w:tab/>
        <w:t>if a party is represented by a practitioner, the practitioner;</w:t>
      </w:r>
    </w:p>
    <w:p>
      <w:pPr>
        <w:pStyle w:val="nzIndenta"/>
      </w:pPr>
      <w:r>
        <w:tab/>
        <w:t>(c)</w:t>
      </w:r>
      <w:r>
        <w:tab/>
        <w:t xml:space="preserve">if a party is not an individual, a representative of the party with authority to conduct settlement negotiations and to settle the case; </w:t>
      </w:r>
    </w:p>
    <w:p>
      <w:pPr>
        <w:pStyle w:val="nzIndenta"/>
      </w:pPr>
      <w:r>
        <w:tab/>
        <w:t>(d)</w:t>
      </w:r>
      <w:r>
        <w:tab/>
        <w:t>if settlement negotiations are to be conducted on behalf of a party by its insurer, a representative of the insurer with authority to conduct settlement negotiations and to settle the case.</w:t>
      </w:r>
    </w:p>
    <w:p>
      <w:pPr>
        <w:pStyle w:val="BlankClose"/>
      </w:pPr>
    </w:p>
    <w:p>
      <w:pPr>
        <w:pStyle w:val="nzSubsection"/>
      </w:pPr>
      <w:r>
        <w:tab/>
        <w:t>(5)</w:t>
      </w:r>
      <w:r>
        <w:tab/>
        <w:t>In Order 4A rule 8(4):</w:t>
      </w:r>
    </w:p>
    <w:p>
      <w:pPr>
        <w:pStyle w:val="nzIndenta"/>
      </w:pPr>
      <w:r>
        <w:tab/>
        <w:t>(a)</w:t>
      </w:r>
      <w:r>
        <w:tab/>
        <w:t>delete “order made by the Court —” and insert:</w:t>
      </w:r>
    </w:p>
    <w:p>
      <w:pPr>
        <w:pStyle w:val="BlankOpen"/>
      </w:pPr>
    </w:p>
    <w:p>
      <w:pPr>
        <w:pStyle w:val="nzIndenta"/>
      </w:pPr>
      <w:r>
        <w:tab/>
      </w:r>
      <w:r>
        <w:tab/>
        <w:t>direction made by the case manager —</w:t>
      </w:r>
    </w:p>
    <w:p>
      <w:pPr>
        <w:pStyle w:val="BlankClose"/>
      </w:pPr>
    </w:p>
    <w:p>
      <w:pPr>
        <w:pStyle w:val="nzIndenta"/>
      </w:pPr>
      <w:r>
        <w:tab/>
        <w:t>(b)</w:t>
      </w:r>
      <w:r>
        <w:tab/>
        <w:t>in paragraph (b) delete “Court” and insert:</w:t>
      </w:r>
    </w:p>
    <w:p>
      <w:pPr>
        <w:pStyle w:val="BlankOpen"/>
      </w:pPr>
    </w:p>
    <w:p>
      <w:pPr>
        <w:pStyle w:val="nzIndenta"/>
      </w:pPr>
      <w:r>
        <w:tab/>
      </w:r>
      <w:r>
        <w:tab/>
        <w:t>case manager</w:t>
      </w:r>
    </w:p>
    <w:p>
      <w:pPr>
        <w:pStyle w:val="BlankClose"/>
      </w:pPr>
    </w:p>
    <w:p>
      <w:pPr>
        <w:pStyle w:val="nzIndenta"/>
      </w:pPr>
      <w:r>
        <w:tab/>
        <w:t>(c)</w:t>
      </w:r>
      <w:r>
        <w:tab/>
        <w:t>in paragraphs (c) and (d) delete “it is ordered otherwise or”.</w:t>
      </w:r>
    </w:p>
    <w:p>
      <w:pPr>
        <w:pStyle w:val="nzSubsection"/>
      </w:pPr>
      <w:r>
        <w:tab/>
        <w:t>(6)</w:t>
      </w:r>
      <w:r>
        <w:tab/>
        <w:t>In Order 4A rule 9(1) delete “if the Court” and insert:</w:t>
      </w:r>
    </w:p>
    <w:p>
      <w:pPr>
        <w:pStyle w:val="BlankOpen"/>
      </w:pPr>
    </w:p>
    <w:p>
      <w:pPr>
        <w:pStyle w:val="nzSubsection"/>
      </w:pPr>
      <w:r>
        <w:tab/>
      </w:r>
      <w:r>
        <w:tab/>
        <w:t>if the case manager for a case</w:t>
      </w:r>
    </w:p>
    <w:p>
      <w:pPr>
        <w:pStyle w:val="BlankClose"/>
      </w:pPr>
    </w:p>
    <w:p>
      <w:pPr>
        <w:pStyle w:val="nzSubsection"/>
      </w:pPr>
      <w:r>
        <w:tab/>
        <w:t>(7)</w:t>
      </w:r>
      <w:r>
        <w:tab/>
        <w:t>In Order 4A rule 9(2) and (3) delete “judge, master or registrar making the direction or the case manager for the case” and insert:</w:t>
      </w:r>
    </w:p>
    <w:p>
      <w:pPr>
        <w:pStyle w:val="BlankOpen"/>
      </w:pPr>
    </w:p>
    <w:p>
      <w:pPr>
        <w:pStyle w:val="nzSubsection"/>
      </w:pPr>
      <w:r>
        <w:tab/>
      </w:r>
      <w:r>
        <w:tab/>
        <w:t>case manager</w:t>
      </w:r>
    </w:p>
    <w:p>
      <w:pPr>
        <w:pStyle w:val="BlankClose"/>
      </w:pPr>
    </w:p>
    <w:p>
      <w:pPr>
        <w:pStyle w:val="nzHeading5"/>
      </w:pPr>
      <w:bookmarkStart w:id="2683" w:name="_Toc488239476"/>
      <w:bookmarkStart w:id="2684" w:name="_Toc488239593"/>
      <w:r>
        <w:rPr>
          <w:rStyle w:val="CharSectno"/>
        </w:rPr>
        <w:t>7</w:t>
      </w:r>
      <w:r>
        <w:t>.</w:t>
      </w:r>
      <w:r>
        <w:tab/>
        <w:t>Order 4A Division 3 amended</w:t>
      </w:r>
      <w:bookmarkEnd w:id="2683"/>
      <w:bookmarkEnd w:id="2684"/>
    </w:p>
    <w:p>
      <w:pPr>
        <w:pStyle w:val="nzSubsection"/>
      </w:pPr>
      <w:r>
        <w:tab/>
        <w:t>(1)</w:t>
      </w:r>
      <w:r>
        <w:tab/>
        <w:t>In Order 4A rule 10 delete “ordered otherwise by a CMC List judge.” and insert:</w:t>
      </w:r>
    </w:p>
    <w:p>
      <w:pPr>
        <w:pStyle w:val="BlankOpen"/>
      </w:pPr>
    </w:p>
    <w:p>
      <w:pPr>
        <w:pStyle w:val="nzSubsection"/>
      </w:pPr>
      <w:r>
        <w:tab/>
      </w:r>
      <w:r>
        <w:tab/>
        <w:t>directed otherwise by a CMC List case manager.</w:t>
      </w:r>
    </w:p>
    <w:p>
      <w:pPr>
        <w:pStyle w:val="BlankClose"/>
      </w:pPr>
    </w:p>
    <w:p>
      <w:pPr>
        <w:pStyle w:val="nzSubsection"/>
      </w:pPr>
      <w:r>
        <w:tab/>
        <w:t>(2)</w:t>
      </w:r>
      <w:r>
        <w:tab/>
        <w:t>In Order 4A rule 11:</w:t>
      </w:r>
    </w:p>
    <w:p>
      <w:pPr>
        <w:pStyle w:val="nzIndenta"/>
      </w:pPr>
      <w:r>
        <w:tab/>
        <w:t>(a)</w:t>
      </w:r>
      <w:r>
        <w:tab/>
        <w:t>in paragraph (b) delete “ordered” and insert:</w:t>
      </w:r>
    </w:p>
    <w:p>
      <w:pPr>
        <w:pStyle w:val="BlankOpen"/>
      </w:pPr>
    </w:p>
    <w:p>
      <w:pPr>
        <w:pStyle w:val="nzIndenta"/>
      </w:pPr>
      <w:r>
        <w:tab/>
      </w:r>
      <w:r>
        <w:tab/>
        <w:t>directed</w:t>
      </w:r>
    </w:p>
    <w:p>
      <w:pPr>
        <w:pStyle w:val="BlankClose"/>
      </w:pPr>
    </w:p>
    <w:p>
      <w:pPr>
        <w:pStyle w:val="nzIndenta"/>
      </w:pPr>
      <w:r>
        <w:tab/>
        <w:t>(b)</w:t>
      </w:r>
      <w:r>
        <w:tab/>
        <w:t>in paragraph (ca) delete “Order 81D applies;” and insert:</w:t>
      </w:r>
    </w:p>
    <w:p>
      <w:pPr>
        <w:pStyle w:val="BlankOpen"/>
      </w:pPr>
    </w:p>
    <w:p>
      <w:pPr>
        <w:pStyle w:val="nzIndenta"/>
      </w:pPr>
      <w:r>
        <w:tab/>
      </w:r>
      <w:r>
        <w:tab/>
        <w:t xml:space="preserve">the </w:t>
      </w:r>
      <w:r>
        <w:rPr>
          <w:i/>
        </w:rPr>
        <w:t>Supreme Court (Arbitration) Rules 2016</w:t>
      </w:r>
      <w:r>
        <w:t xml:space="preserve"> apply;</w:t>
      </w:r>
    </w:p>
    <w:p>
      <w:pPr>
        <w:pStyle w:val="BlankClose"/>
      </w:pPr>
    </w:p>
    <w:p>
      <w:pPr>
        <w:pStyle w:val="nzSubsection"/>
      </w:pPr>
      <w:r>
        <w:tab/>
        <w:t>(3)</w:t>
      </w:r>
      <w:r>
        <w:tab/>
        <w:t>Delete Order 4A rules 13 and 14 and insert:</w:t>
      </w:r>
    </w:p>
    <w:p>
      <w:pPr>
        <w:pStyle w:val="BlankOpen"/>
      </w:pPr>
    </w:p>
    <w:p>
      <w:pPr>
        <w:pStyle w:val="nzHeading5"/>
      </w:pPr>
      <w:bookmarkStart w:id="2685" w:name="_Toc488239477"/>
      <w:bookmarkStart w:id="2686" w:name="_Toc488239594"/>
      <w:r>
        <w:t>13.</w:t>
      </w:r>
      <w:r>
        <w:tab/>
        <w:t>CMC List case manager may direct case to be on or taken off CMC List</w:t>
      </w:r>
      <w:bookmarkEnd w:id="2685"/>
      <w:bookmarkEnd w:id="2686"/>
    </w:p>
    <w:p>
      <w:pPr>
        <w:pStyle w:val="nzSubsection"/>
      </w:pPr>
      <w:r>
        <w:tab/>
        <w:t>(1)</w:t>
      </w:r>
      <w:r>
        <w:tab/>
        <w:t>Only a CMC List case manager can direct that a case be admitted to or taken off the CMC List.</w:t>
      </w:r>
    </w:p>
    <w:p>
      <w:pPr>
        <w:pStyle w:val="nzSubsection"/>
      </w:pPr>
      <w:r>
        <w:tab/>
        <w:t>(2)</w:t>
      </w:r>
      <w:r>
        <w:tab/>
        <w:t>A CMC List case manager, on the case manager’s own initiative or on a request made under rule 14, may direct a case to be admitted to the CMC List.</w:t>
      </w:r>
    </w:p>
    <w:p>
      <w:pPr>
        <w:pStyle w:val="nzSubsection"/>
      </w:pPr>
      <w:r>
        <w:tab/>
        <w:t>(3)</w:t>
      </w:r>
      <w:r>
        <w:tab/>
        <w:t>A CMC List case manager, on the case manager’s own initiative or on a request by a party, may direct a CMC List case to be taken off the CMC List.</w:t>
      </w:r>
    </w:p>
    <w:p>
      <w:pPr>
        <w:pStyle w:val="nzHeading5"/>
      </w:pPr>
      <w:bookmarkStart w:id="2687" w:name="_Toc488239478"/>
      <w:bookmarkStart w:id="2688" w:name="_Toc488239595"/>
      <w:r>
        <w:t>14.</w:t>
      </w:r>
      <w:r>
        <w:tab/>
        <w:t>Requesting case be put on CMC List</w:t>
      </w:r>
      <w:bookmarkEnd w:id="2687"/>
      <w:bookmarkEnd w:id="2688"/>
    </w:p>
    <w:p>
      <w:pPr>
        <w:pStyle w:val="nzSubsection"/>
      </w:pPr>
      <w:r>
        <w:tab/>
        <w:t>(1)</w:t>
      </w:r>
      <w:r>
        <w:tab/>
        <w:t>A party to a case may request a direction that the case be admitted to the CMC List.</w:t>
      </w:r>
    </w:p>
    <w:p>
      <w:pPr>
        <w:pStyle w:val="nzSubsection"/>
      </w:pPr>
      <w:r>
        <w:tab/>
        <w:t>(2)</w:t>
      </w:r>
      <w:r>
        <w:tab/>
        <w:t xml:space="preserve">The request must not be made until after the first of the following events occurs — </w:t>
      </w:r>
    </w:p>
    <w:p>
      <w:pPr>
        <w:pStyle w:val="nzIndenta"/>
      </w:pPr>
      <w:r>
        <w:tab/>
        <w:t>(a)</w:t>
      </w:r>
      <w:r>
        <w:tab/>
        <w:t>an appearance has been entered by each party who is required to do so;</w:t>
      </w:r>
    </w:p>
    <w:p>
      <w:pPr>
        <w:pStyle w:val="nzIndenta"/>
      </w:pPr>
      <w:r>
        <w:tab/>
        <w:t>(b)</w:t>
      </w:r>
      <w:r>
        <w:tab/>
        <w:t>the time limited for appearing expires.</w:t>
      </w:r>
    </w:p>
    <w:p>
      <w:pPr>
        <w:pStyle w:val="nzSubsection"/>
      </w:pPr>
      <w:r>
        <w:tab/>
        <w:t>(3)</w:t>
      </w:r>
      <w:r>
        <w:tab/>
        <w:t xml:space="preserve">The request is a request under rule 5A and must — </w:t>
      </w:r>
    </w:p>
    <w:p>
      <w:pPr>
        <w:pStyle w:val="nzIndenta"/>
      </w:pPr>
      <w:r>
        <w:tab/>
        <w:t>(a)</w:t>
      </w:r>
      <w:r>
        <w:tab/>
        <w:t xml:space="preserve">be made by letter in accordance with rule 5B(1) and (2); and </w:t>
      </w:r>
    </w:p>
    <w:p>
      <w:pPr>
        <w:pStyle w:val="nzIndenta"/>
      </w:pPr>
      <w:r>
        <w:tab/>
        <w:t>(b)</w:t>
      </w:r>
      <w:r>
        <w:tab/>
        <w:t xml:space="preserve">contain the email address (if any) — </w:t>
      </w:r>
    </w:p>
    <w:p>
      <w:pPr>
        <w:pStyle w:val="nzIndenti"/>
      </w:pPr>
      <w:r>
        <w:tab/>
        <w:t>(i)</w:t>
      </w:r>
      <w:r>
        <w:tab/>
        <w:t xml:space="preserve">of each party to the case, other than a party who is required to enter an appearance and has not; and </w:t>
      </w:r>
    </w:p>
    <w:p>
      <w:pPr>
        <w:pStyle w:val="nzIndenti"/>
      </w:pPr>
      <w:r>
        <w:tab/>
        <w:t>(ii)</w:t>
      </w:r>
      <w:r>
        <w:tab/>
        <w:t>that was provided by a party in accordance with Order 71A rule 3.</w:t>
      </w:r>
    </w:p>
    <w:p>
      <w:pPr>
        <w:pStyle w:val="nzSubsection"/>
      </w:pPr>
      <w:r>
        <w:tab/>
        <w:t>(4)</w:t>
      </w:r>
      <w:r>
        <w:tab/>
        <w:t>A request made under this rule must be decided by a CMC List case manager.</w:t>
      </w:r>
    </w:p>
    <w:p>
      <w:pPr>
        <w:pStyle w:val="nz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nzHeading5"/>
      </w:pPr>
      <w:bookmarkStart w:id="2689" w:name="_Toc488239479"/>
      <w:bookmarkStart w:id="2690" w:name="_Toc488239596"/>
      <w:r>
        <w:t>14A.</w:t>
      </w:r>
      <w:r>
        <w:tab/>
        <w:t>Strategic conferences</w:t>
      </w:r>
      <w:bookmarkEnd w:id="2689"/>
      <w:bookmarkEnd w:id="2690"/>
    </w:p>
    <w:p>
      <w:pPr>
        <w:pStyle w:val="nzSubsection"/>
      </w:pPr>
      <w:r>
        <w:tab/>
        <w:t>(1)</w:t>
      </w:r>
      <w:r>
        <w:tab/>
        <w:t xml:space="preserve">In this rule — </w:t>
      </w:r>
    </w:p>
    <w:p>
      <w:pPr>
        <w:pStyle w:val="nzDefstart"/>
      </w:pPr>
      <w:r>
        <w:tab/>
      </w:r>
      <w:r>
        <w:rPr>
          <w:b/>
          <w:i/>
        </w:rPr>
        <w:t>strategic conference</w:t>
      </w:r>
      <w:r>
        <w:t xml:space="preserve"> means a conference at which it is to be demonstrated how a party to a case proposes to attain the objects referred to in Order 1 rule 4B(1).</w:t>
      </w:r>
    </w:p>
    <w:p>
      <w:pPr>
        <w:pStyle w:val="nzSubsection"/>
      </w:pPr>
      <w:r>
        <w:tab/>
        <w:t>(2)</w:t>
      </w:r>
      <w:r>
        <w:tab/>
        <w:t>The CMC List case manager may, by notice, direct that a strategic conference be held for the case.</w:t>
      </w:r>
    </w:p>
    <w:p>
      <w:pPr>
        <w:pStyle w:val="nzSubsection"/>
      </w:pPr>
      <w:r>
        <w:tab/>
        <w:t>(3)</w:t>
      </w:r>
      <w:r>
        <w:tab/>
        <w:t xml:space="preserve">The following persons must attend the conference unless the case manager directs otherwise — </w:t>
      </w:r>
    </w:p>
    <w:p>
      <w:pPr>
        <w:pStyle w:val="nzIndenta"/>
      </w:pPr>
      <w:r>
        <w:tab/>
        <w:t>(a)</w:t>
      </w:r>
      <w:r>
        <w:tab/>
        <w:t>each party to the case;</w:t>
      </w:r>
    </w:p>
    <w:p>
      <w:pPr>
        <w:pStyle w:val="nzIndenta"/>
      </w:pPr>
      <w:r>
        <w:tab/>
        <w:t>(b)</w:t>
      </w:r>
      <w:r>
        <w:tab/>
        <w:t>if a party is represented by a practitioner, the practitioner.</w:t>
      </w:r>
    </w:p>
    <w:p>
      <w:pPr>
        <w:pStyle w:val="BlankClose"/>
      </w:pPr>
    </w:p>
    <w:p>
      <w:pPr>
        <w:pStyle w:val="nzSubsection"/>
      </w:pPr>
      <w:r>
        <w:tab/>
        <w:t>(4)</w:t>
      </w:r>
      <w:r>
        <w:tab/>
        <w:t>In Order 4A rule 15(1) delete “case manager of a CMC List case may hear any interlocutory matter relating to the case, or may refer the matter to another” and insert:</w:t>
      </w:r>
    </w:p>
    <w:p>
      <w:pPr>
        <w:pStyle w:val="BlankOpen"/>
      </w:pPr>
    </w:p>
    <w:p>
      <w:pPr>
        <w:pStyle w:val="nzSubsection"/>
      </w:pPr>
      <w:r>
        <w:tab/>
      </w:r>
      <w:r>
        <w:tab/>
        <w:t>CMC List case manager may hear any interlocutory matter relating to the case, or may refer the matter to a</w:t>
      </w:r>
    </w:p>
    <w:p>
      <w:pPr>
        <w:pStyle w:val="BlankClose"/>
      </w:pPr>
    </w:p>
    <w:p>
      <w:pPr>
        <w:pStyle w:val="nzSubsection"/>
      </w:pPr>
      <w:r>
        <w:tab/>
        <w:t>(5)</w:t>
      </w:r>
      <w:r>
        <w:tab/>
        <w:t>After Order 4A rule 15(1) insert:</w:t>
      </w:r>
    </w:p>
    <w:p>
      <w:pPr>
        <w:pStyle w:val="BlankOpen"/>
      </w:pPr>
    </w:p>
    <w:p>
      <w:pPr>
        <w:pStyle w:val="nzSubsection"/>
      </w:pPr>
      <w:r>
        <w:tab/>
        <w:t>(2)</w:t>
      </w:r>
      <w:r>
        <w:tab/>
        <w:t>If the CMC List case manager is a master, subrule (1) is subject to Order 60 rule 1(3) and (4).</w:t>
      </w:r>
    </w:p>
    <w:p>
      <w:pPr>
        <w:pStyle w:val="BlankClose"/>
      </w:pPr>
    </w:p>
    <w:p>
      <w:pPr>
        <w:pStyle w:val="nzHeading5"/>
      </w:pPr>
      <w:bookmarkStart w:id="2691" w:name="_Toc488239480"/>
      <w:bookmarkStart w:id="2692" w:name="_Toc488239597"/>
      <w:r>
        <w:rPr>
          <w:rStyle w:val="CharSectno"/>
        </w:rPr>
        <w:t>8</w:t>
      </w:r>
      <w:r>
        <w:t>.</w:t>
      </w:r>
      <w:r>
        <w:tab/>
        <w:t>Order 4A Division 4 amended</w:t>
      </w:r>
      <w:bookmarkEnd w:id="2691"/>
      <w:bookmarkEnd w:id="2692"/>
    </w:p>
    <w:p>
      <w:pPr>
        <w:pStyle w:val="nzSubsection"/>
      </w:pPr>
      <w:r>
        <w:tab/>
      </w:r>
      <w:r>
        <w:tab/>
        <w:t>Delete Order 4A rules 17 to 19 and insert:</w:t>
      </w:r>
    </w:p>
    <w:p>
      <w:pPr>
        <w:pStyle w:val="BlankOpen"/>
      </w:pPr>
    </w:p>
    <w:p>
      <w:pPr>
        <w:pStyle w:val="nzHeading5"/>
      </w:pPr>
      <w:bookmarkStart w:id="2693" w:name="_Toc488239481"/>
      <w:bookmarkStart w:id="2694" w:name="_Toc488239598"/>
      <w:r>
        <w:t>18.</w:t>
      </w:r>
      <w:r>
        <w:tab/>
        <w:t>Case management conferences for cases not on CMC List</w:t>
      </w:r>
      <w:bookmarkEnd w:id="2693"/>
      <w:bookmarkEnd w:id="2694"/>
    </w:p>
    <w:p>
      <w:pPr>
        <w:pStyle w:val="nzSubsection"/>
      </w:pPr>
      <w:r>
        <w:tab/>
        <w:t>(1)</w:t>
      </w:r>
      <w:r>
        <w:tab/>
        <w:t>The case manager for a case may, by notice, direct that the first case management conference be held for the case.</w:t>
      </w:r>
    </w:p>
    <w:p>
      <w:pPr>
        <w:pStyle w:val="nzSubsection"/>
      </w:pPr>
      <w:r>
        <w:tab/>
        <w:t>(2)</w:t>
      </w:r>
      <w:r>
        <w:tab/>
        <w:t xml:space="preserve">The following persons must attend the first case management conference for a case unless the case manager directs otherwise — </w:t>
      </w:r>
    </w:p>
    <w:p>
      <w:pPr>
        <w:pStyle w:val="nzIndenta"/>
      </w:pPr>
      <w:r>
        <w:tab/>
        <w:t>(a)</w:t>
      </w:r>
      <w:r>
        <w:tab/>
        <w:t xml:space="preserve">each party to the case; </w:t>
      </w:r>
    </w:p>
    <w:p>
      <w:pPr>
        <w:pStyle w:val="nzIndenta"/>
      </w:pPr>
      <w:r>
        <w:tab/>
        <w:t>(b)</w:t>
      </w:r>
      <w:r>
        <w:tab/>
        <w:t>if a party is represented by a practitioner, the practitioner.</w:t>
      </w:r>
    </w:p>
    <w:p>
      <w:pPr>
        <w:pStyle w:val="nzSubsection"/>
      </w:pPr>
      <w:r>
        <w:tab/>
        <w:t>(3)</w:t>
      </w:r>
      <w:r>
        <w:tab/>
        <w:t xml:space="preserve">At any case management conference the case manager may inquire into the following — </w:t>
      </w:r>
    </w:p>
    <w:p>
      <w:pPr>
        <w:pStyle w:val="nzIndenta"/>
      </w:pPr>
      <w:r>
        <w:tab/>
        <w:t>(a)</w:t>
      </w:r>
      <w:r>
        <w:tab/>
        <w:t>whether pleadings or any specified pleadings are necessary;</w:t>
      </w:r>
    </w:p>
    <w:p>
      <w:pPr>
        <w:pStyle w:val="nzIndenta"/>
      </w:pPr>
      <w:r>
        <w:tab/>
        <w:t>(b)</w:t>
      </w:r>
      <w:r>
        <w:tab/>
        <w:t>the state of the pleadings and whether the times prescribed by these rules for pleadings are being complied with and if not, the reasons for the non</w:t>
      </w:r>
      <w:r>
        <w:noBreakHyphen/>
        <w:t>compliance;</w:t>
      </w:r>
    </w:p>
    <w:p>
      <w:pPr>
        <w:pStyle w:val="nzIndenta"/>
      </w:pPr>
      <w:r>
        <w:tab/>
        <w:t>(c)</w:t>
      </w:r>
      <w:r>
        <w:tab/>
        <w:t>whether any party intends to commence third party or similar proceedings under Order 19;</w:t>
      </w:r>
    </w:p>
    <w:p>
      <w:pPr>
        <w:pStyle w:val="nzIndenta"/>
      </w:pPr>
      <w:r>
        <w:tab/>
        <w:t>(d)</w:t>
      </w:r>
      <w:r>
        <w:tab/>
        <w:t>whether any party intends to require discovery and inspection under Order 26;</w:t>
      </w:r>
    </w:p>
    <w:p>
      <w:pPr>
        <w:pStyle w:val="nzIndenta"/>
      </w:pPr>
      <w:r>
        <w:tab/>
        <w:t>(e)</w:t>
      </w:r>
      <w:r>
        <w:tab/>
        <w:t>whether any party intends to interrogate under Order 27;</w:t>
      </w:r>
    </w:p>
    <w:p>
      <w:pPr>
        <w:pStyle w:val="nzIndenta"/>
      </w:pPr>
      <w:r>
        <w:tab/>
        <w:t>(f)</w:t>
      </w:r>
      <w:r>
        <w:tab/>
        <w:t>whether any party intends to adduce expert evidence at the trial;</w:t>
      </w:r>
    </w:p>
    <w:p>
      <w:pPr>
        <w:pStyle w:val="nzIndenta"/>
      </w:pPr>
      <w:r>
        <w:tab/>
        <w:t>(g)</w:t>
      </w:r>
      <w:r>
        <w:tab/>
        <w:t>whether a conference of the parties with a mediator is needed and if so, when;</w:t>
      </w:r>
    </w:p>
    <w:p>
      <w:pPr>
        <w:pStyle w:val="nzIndenta"/>
      </w:pPr>
      <w:r>
        <w:tab/>
        <w:t>(h)</w:t>
      </w:r>
      <w:r>
        <w:tab/>
        <w:t>the likely length of the trial;</w:t>
      </w:r>
    </w:p>
    <w:p>
      <w:pPr>
        <w:pStyle w:val="nzIndenta"/>
      </w:pPr>
      <w:r>
        <w:tab/>
        <w:t>(i)</w:t>
      </w:r>
      <w:r>
        <w:tab/>
        <w:t>any other matter relevant to ensuring the case is managed in accordance with Order 1 rule 4B.</w:t>
      </w:r>
    </w:p>
    <w:p>
      <w:pPr>
        <w:pStyle w:val="nzSubsection"/>
      </w:pPr>
      <w:r>
        <w:tab/>
        <w:t>(4)</w:t>
      </w:r>
      <w:r>
        <w:tab/>
        <w:t>A case is not to be entered for trial unless the case manager has conducted a full case evaluation at one or more case management conferences for the case.</w:t>
      </w:r>
    </w:p>
    <w:p>
      <w:pPr>
        <w:pStyle w:val="nzSubsection"/>
      </w:pPr>
      <w:r>
        <w:tab/>
        <w:t>(5)</w:t>
      </w:r>
      <w:r>
        <w:tab/>
        <w:t>The case manager may, at the request of a party, or on the case manager’s own initiative, make a direction that subrule (4) does not apply to the case.</w:t>
      </w:r>
    </w:p>
    <w:p>
      <w:pPr>
        <w:pStyle w:val="nzSubsection"/>
      </w:pPr>
      <w:r>
        <w:tab/>
        <w:t>(6)</w:t>
      </w:r>
      <w:r>
        <w:tab/>
        <w:t>The case manager may conduct a full case evaluation referred to in subrule (4) by inquiring into the following —</w:t>
      </w:r>
    </w:p>
    <w:p>
      <w:pPr>
        <w:pStyle w:val="nzIndenta"/>
      </w:pPr>
      <w:r>
        <w:tab/>
        <w:t>(a)</w:t>
      </w:r>
      <w:r>
        <w:tab/>
        <w:t>the state of the pleadings and if they are not closed, the reasons for that;</w:t>
      </w:r>
    </w:p>
    <w:p>
      <w:pPr>
        <w:pStyle w:val="nzIndenta"/>
      </w:pPr>
      <w:r>
        <w:tab/>
        <w:t>(b)</w:t>
      </w:r>
      <w:r>
        <w:tab/>
        <w:t>whether a conference of the parties with a mediator is needed and if so, when;</w:t>
      </w:r>
    </w:p>
    <w:p>
      <w:pPr>
        <w:pStyle w:val="nzIndenta"/>
      </w:pPr>
      <w:r>
        <w:tab/>
        <w:t>(c)</w:t>
      </w:r>
      <w:r>
        <w:tab/>
        <w:t>the content of any report or document containing expert evidence or the substance of expert evidence and whether a conference between experts is needed;</w:t>
      </w:r>
    </w:p>
    <w:p>
      <w:pPr>
        <w:pStyle w:val="nzIndenta"/>
      </w:pPr>
      <w:r>
        <w:tab/>
        <w:t>(d)</w:t>
      </w:r>
      <w:r>
        <w:tab/>
        <w:t>whether the case, at the time of the listing conference, will be ready for trial and if not, the reasons for not being ready;</w:t>
      </w:r>
    </w:p>
    <w:p>
      <w:pPr>
        <w:pStyle w:val="nzIndenta"/>
      </w:pPr>
      <w:r>
        <w:tab/>
        <w:t>(e)</w:t>
      </w:r>
      <w:r>
        <w:tab/>
        <w:t>whether the estimated length of the trial is still accurate;</w:t>
      </w:r>
    </w:p>
    <w:p>
      <w:pPr>
        <w:pStyle w:val="nzIndenta"/>
      </w:pPr>
      <w:r>
        <w:tab/>
        <w:t>(f)</w:t>
      </w:r>
      <w:r>
        <w:tab/>
        <w:t>the number of witnesses to be called at the trial, whether there are any known difficulties as to the availability of any witness and the estimated time it will take for each witness to give evidence;</w:t>
      </w:r>
    </w:p>
    <w:p>
      <w:pPr>
        <w:pStyle w:val="nzIndenta"/>
      </w:pPr>
      <w:r>
        <w:tab/>
        <w:t>(g)</w:t>
      </w:r>
      <w:r>
        <w:tab/>
        <w:t>the administrative resources likely to be needed for the trial.</w:t>
      </w:r>
    </w:p>
    <w:p>
      <w:pPr>
        <w:pStyle w:val="nz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nzHeading5"/>
      </w:pPr>
      <w:bookmarkStart w:id="2695" w:name="_Toc488239482"/>
      <w:bookmarkStart w:id="2696" w:name="_Toc488239599"/>
      <w:r>
        <w:t>19.</w:t>
      </w:r>
      <w:r>
        <w:tab/>
        <w:t>Powers of case manager at case management conferences for cases not on CMC List</w:t>
      </w:r>
      <w:bookmarkEnd w:id="2695"/>
      <w:bookmarkEnd w:id="2696"/>
    </w:p>
    <w:p>
      <w:pPr>
        <w:pStyle w:val="nzSubsection"/>
      </w:pPr>
      <w:r>
        <w:tab/>
        <w:t>(1)</w:t>
      </w:r>
      <w:r>
        <w:tab/>
        <w:t>At any case management conference the case manager may at the request of a party or on the case manager’s own initiative do one or more of the following —</w:t>
      </w:r>
    </w:p>
    <w:p>
      <w:pPr>
        <w:pStyle w:val="nzIndenta"/>
      </w:pPr>
      <w:r>
        <w:tab/>
        <w:t>(a)</w:t>
      </w:r>
      <w:r>
        <w:tab/>
        <w:t>make any interlocutory order the case manager considers just;</w:t>
      </w:r>
    </w:p>
    <w:p>
      <w:pPr>
        <w:pStyle w:val="nzIndenta"/>
      </w:pPr>
      <w:r>
        <w:tab/>
        <w:t>(b)</w:t>
      </w:r>
      <w:r>
        <w:tab/>
        <w:t>make any case management direction the case manager considers just;</w:t>
      </w:r>
    </w:p>
    <w:p>
      <w:pPr>
        <w:pStyle w:val="nzIndenta"/>
      </w:pPr>
      <w:r>
        <w:tab/>
        <w:t>(c)</w:t>
      </w:r>
      <w:r>
        <w:tab/>
        <w:t>make any enforcement order the case manager considers just.</w:t>
      </w:r>
    </w:p>
    <w:p>
      <w:pPr>
        <w:pStyle w:val="nzSubsection"/>
      </w:pPr>
      <w:r>
        <w:tab/>
        <w:t>(2)</w:t>
      </w:r>
      <w:r>
        <w:tab/>
        <w:t>If the case manager is a master, subrule (1) is subject to Order 60 rule 1(3) and (4).</w:t>
      </w:r>
    </w:p>
    <w:p>
      <w:pPr>
        <w:pStyle w:val="nzSubsection"/>
      </w:pPr>
      <w:r>
        <w:tab/>
        <w:t>(3)</w:t>
      </w:r>
      <w:r>
        <w:tab/>
        <w:t>If the case manager is a registrar, subrule (1) is subject to Order 60A rule 2(2), (3) and (4).</w:t>
      </w:r>
    </w:p>
    <w:p>
      <w:pPr>
        <w:pStyle w:val="nz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nzSubsection"/>
      </w:pPr>
      <w:r>
        <w:tab/>
        <w:t>(5)</w:t>
      </w:r>
      <w:r>
        <w:tab/>
        <w:t>The case manager may at the request of a party or on the case manager’s own initiative, adjourn any case management conference from time to time but not to a date on or after the date of the listing conference.</w:t>
      </w:r>
    </w:p>
    <w:p>
      <w:pPr>
        <w:pStyle w:val="BlankClose"/>
      </w:pPr>
    </w:p>
    <w:p>
      <w:pPr>
        <w:pStyle w:val="nzHeading5"/>
      </w:pPr>
      <w:bookmarkStart w:id="2697" w:name="_Toc488239483"/>
      <w:bookmarkStart w:id="2698" w:name="_Toc488239600"/>
      <w:r>
        <w:rPr>
          <w:rStyle w:val="CharSectno"/>
        </w:rPr>
        <w:t>9</w:t>
      </w:r>
      <w:r>
        <w:t>.</w:t>
      </w:r>
      <w:r>
        <w:tab/>
        <w:t>Order 4A Division 5 amended</w:t>
      </w:r>
      <w:bookmarkEnd w:id="2697"/>
      <w:bookmarkEnd w:id="2698"/>
    </w:p>
    <w:p>
      <w:pPr>
        <w:pStyle w:val="nzSubsection"/>
      </w:pPr>
      <w:r>
        <w:tab/>
        <w:t>(1)</w:t>
      </w:r>
      <w:r>
        <w:tab/>
        <w:t xml:space="preserve">In Order 4A rule 21 in the definition of </w:t>
      </w:r>
      <w:r>
        <w:rPr>
          <w:b/>
          <w:i/>
        </w:rPr>
        <w:t>Inactive Cases List</w:t>
      </w:r>
      <w:r>
        <w:t xml:space="preserve"> delete “under rule 25.” and insert:</w:t>
      </w:r>
    </w:p>
    <w:p>
      <w:pPr>
        <w:pStyle w:val="BlankOpen"/>
      </w:pPr>
    </w:p>
    <w:p>
      <w:pPr>
        <w:pStyle w:val="nzSubsection"/>
      </w:pPr>
      <w:r>
        <w:tab/>
      </w:r>
      <w:r>
        <w:tab/>
        <w:t>for the purposes of this Division.</w:t>
      </w:r>
    </w:p>
    <w:p>
      <w:pPr>
        <w:pStyle w:val="BlankClose"/>
      </w:pPr>
    </w:p>
    <w:p>
      <w:pPr>
        <w:pStyle w:val="nzSubsection"/>
      </w:pPr>
      <w:r>
        <w:tab/>
        <w:t>(2)</w:t>
      </w:r>
      <w:r>
        <w:tab/>
        <w:t>Delete Order 4A rule 22 and insert:</w:t>
      </w:r>
    </w:p>
    <w:p>
      <w:pPr>
        <w:pStyle w:val="BlankOpen"/>
      </w:pPr>
    </w:p>
    <w:p>
      <w:pPr>
        <w:pStyle w:val="nzHeading5"/>
      </w:pPr>
      <w:bookmarkStart w:id="2699" w:name="_Toc488239484"/>
      <w:bookmarkStart w:id="2700" w:name="_Toc488239601"/>
      <w:r>
        <w:t>22.</w:t>
      </w:r>
      <w:r>
        <w:tab/>
        <w:t>Case manager may direct party to show cause</w:t>
      </w:r>
      <w:bookmarkEnd w:id="2699"/>
      <w:bookmarkEnd w:id="2700"/>
    </w:p>
    <w:p>
      <w:pPr>
        <w:pStyle w:val="nzSubsection"/>
      </w:pPr>
      <w:r>
        <w:tab/>
        <w:t>(1)</w:t>
      </w:r>
      <w:r>
        <w:tab/>
        <w:t>The case manager for a case may at any time, by notice, direct the parties to attend a hearing before a case manager to show cause why the case should not be put on the Inactive Cases List.</w:t>
      </w:r>
    </w:p>
    <w:p>
      <w:pPr>
        <w:pStyle w:val="nzSubsection"/>
      </w:pPr>
      <w:r>
        <w:tab/>
        <w:t>(2)</w:t>
      </w:r>
      <w:r>
        <w:tab/>
        <w:t>The date of the hearing must be at least 7 days after the date on which the direction is made.</w:t>
      </w:r>
    </w:p>
    <w:p>
      <w:pPr>
        <w:pStyle w:val="nzSubsection"/>
      </w:pPr>
      <w:r>
        <w:tab/>
        <w:t>(3)</w:t>
      </w:r>
      <w:r>
        <w:tab/>
        <w:t>The direction  does not prevent any party to the case from taking any procedural step in the case.</w:t>
      </w:r>
    </w:p>
    <w:p>
      <w:pPr>
        <w:pStyle w:val="nz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nzSubsection"/>
      </w:pPr>
      <w:r>
        <w:tab/>
        <w:t>(5)</w:t>
      </w:r>
      <w:r>
        <w:tab/>
        <w:t>An order may be made under subrule (4) in the absence of any party.</w:t>
      </w:r>
    </w:p>
    <w:p>
      <w:pPr>
        <w:pStyle w:val="BlankClose"/>
      </w:pPr>
    </w:p>
    <w:p>
      <w:pPr>
        <w:pStyle w:val="nzSubsection"/>
      </w:pPr>
      <w:r>
        <w:tab/>
        <w:t>(3)</w:t>
      </w:r>
      <w:r>
        <w:tab/>
        <w:t>Delete Order 4A rule 25 and insert:</w:t>
      </w:r>
    </w:p>
    <w:p>
      <w:pPr>
        <w:pStyle w:val="BlankOpen"/>
      </w:pPr>
    </w:p>
    <w:p>
      <w:pPr>
        <w:pStyle w:val="nzHeading5"/>
      </w:pPr>
      <w:bookmarkStart w:id="2701" w:name="_Toc488239485"/>
      <w:bookmarkStart w:id="2702" w:name="_Toc488239602"/>
      <w:r>
        <w:t>25.</w:t>
      </w:r>
      <w:r>
        <w:tab/>
        <w:t>Parties to be notified of case being on Inactive Cases List</w:t>
      </w:r>
      <w:bookmarkEnd w:id="2701"/>
      <w:bookmarkEnd w:id="2702"/>
    </w:p>
    <w:p>
      <w:pPr>
        <w:pStyle w:val="nzSubsection"/>
      </w:pPr>
      <w:r>
        <w:tab/>
        <w:t>(1)</w:t>
      </w:r>
      <w:r>
        <w:tab/>
        <w:t xml:space="preserve">When an order is made under rule 22(4), or an order made under rule 23(1) takes effect, or a case is taken to be inactive under rule 24, the Principal Registrar must — </w:t>
      </w:r>
    </w:p>
    <w:p>
      <w:pPr>
        <w:pStyle w:val="nzIndenta"/>
      </w:pPr>
      <w:r>
        <w:tab/>
        <w:t>(a)</w:t>
      </w:r>
      <w:r>
        <w:tab/>
        <w:t>put the case on the Inactive Cases List; and</w:t>
      </w:r>
    </w:p>
    <w:p>
      <w:pPr>
        <w:pStyle w:val="nzIndenta"/>
      </w:pPr>
      <w:r>
        <w:tab/>
        <w:t>(b)</w:t>
      </w:r>
      <w:r>
        <w:tab/>
        <w:t xml:space="preserve">give all parties to the case written notice of — </w:t>
      </w:r>
    </w:p>
    <w:p>
      <w:pPr>
        <w:pStyle w:val="nzIndenti"/>
      </w:pPr>
      <w:r>
        <w:tab/>
        <w:t>(i)</w:t>
      </w:r>
      <w:r>
        <w:tab/>
        <w:t>the fact that the case is on the Inactive Cases List and why; and</w:t>
      </w:r>
    </w:p>
    <w:p>
      <w:pPr>
        <w:pStyle w:val="nzIndenti"/>
      </w:pPr>
      <w:r>
        <w:tab/>
        <w:t>(ii)</w:t>
      </w:r>
      <w:r>
        <w:tab/>
        <w:t>the effect of rule 28.</w:t>
      </w:r>
    </w:p>
    <w:p>
      <w:pPr>
        <w:pStyle w:val="nz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nzIndenta"/>
      </w:pPr>
      <w:r>
        <w:tab/>
        <w:t>(a)</w:t>
      </w:r>
      <w:r>
        <w:tab/>
        <w:t>the fact that the case is on the Inactive Cases List and why; and</w:t>
      </w:r>
    </w:p>
    <w:p>
      <w:pPr>
        <w:pStyle w:val="nzIndenta"/>
      </w:pPr>
      <w:r>
        <w:tab/>
        <w:t>(b)</w:t>
      </w:r>
      <w:r>
        <w:tab/>
        <w:t>the effect of rule 28.</w:t>
      </w:r>
    </w:p>
    <w:p>
      <w:pPr>
        <w:pStyle w:val="BlankClose"/>
      </w:pPr>
    </w:p>
    <w:p>
      <w:pPr>
        <w:pStyle w:val="nzSubsection"/>
      </w:pPr>
      <w:r>
        <w:tab/>
        <w:t>(4)</w:t>
      </w:r>
      <w:r>
        <w:tab/>
        <w:t>Delete Order 4A rule 26(1) and (2) and insert:</w:t>
      </w:r>
    </w:p>
    <w:p>
      <w:pPr>
        <w:pStyle w:val="BlankOpen"/>
      </w:pPr>
    </w:p>
    <w:p>
      <w:pPr>
        <w:pStyle w:val="nzSubsection"/>
      </w:pPr>
      <w:r>
        <w:tab/>
        <w:t>(1)</w:t>
      </w:r>
      <w:r>
        <w:tab/>
        <w:t>If a case is on the Inactive Cases List, only these documents may be filed in the Court in relation to the case —</w:t>
      </w:r>
    </w:p>
    <w:p>
      <w:pPr>
        <w:pStyle w:val="nzIndenta"/>
      </w:pPr>
      <w:r>
        <w:tab/>
        <w:t>(a)</w:t>
      </w:r>
      <w:r>
        <w:tab/>
        <w:t>a request for an order under rule 27(1);</w:t>
      </w:r>
    </w:p>
    <w:p>
      <w:pPr>
        <w:pStyle w:val="nzIndenta"/>
      </w:pPr>
      <w:r>
        <w:tab/>
        <w:t>(b)</w:t>
      </w:r>
      <w:r>
        <w:tab/>
        <w:t>a notice of discontinuance by the plaintiff under Order 23 rule 2;</w:t>
      </w:r>
    </w:p>
    <w:p>
      <w:pPr>
        <w:pStyle w:val="nzIndenta"/>
      </w:pPr>
      <w:r>
        <w:tab/>
        <w:t>(c)</w:t>
      </w:r>
      <w:r>
        <w:tab/>
        <w:t>a request made by the plaintiff or the defendant for leave under Order 23 rule 2;</w:t>
      </w:r>
    </w:p>
    <w:p>
      <w:pPr>
        <w:pStyle w:val="nzIndenta"/>
      </w:pPr>
      <w:r>
        <w:tab/>
        <w:t>(d)</w:t>
      </w:r>
      <w:r>
        <w:tab/>
        <w:t>a written consent under Order 43 rule 16 to the making of an order that would finally dispose of the case.</w:t>
      </w:r>
    </w:p>
    <w:p>
      <w:pPr>
        <w:pStyle w:val="nz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BlankClose"/>
      </w:pPr>
    </w:p>
    <w:p>
      <w:pPr>
        <w:pStyle w:val="nzSubsection"/>
      </w:pPr>
      <w:r>
        <w:tab/>
        <w:t>(5)</w:t>
      </w:r>
      <w:r>
        <w:tab/>
        <w:t>In Order 4A rule 27(1) delete “apply” and insert:</w:t>
      </w:r>
    </w:p>
    <w:p>
      <w:pPr>
        <w:pStyle w:val="BlankOpen"/>
      </w:pPr>
    </w:p>
    <w:p>
      <w:pPr>
        <w:pStyle w:val="nzSubsection"/>
      </w:pPr>
      <w:r>
        <w:tab/>
      </w:r>
      <w:r>
        <w:tab/>
        <w:t>make a request</w:t>
      </w:r>
    </w:p>
    <w:p>
      <w:pPr>
        <w:pStyle w:val="BlankClose"/>
      </w:pPr>
    </w:p>
    <w:p>
      <w:pPr>
        <w:pStyle w:val="nzSubsection"/>
      </w:pPr>
      <w:r>
        <w:tab/>
        <w:t>(6)</w:t>
      </w:r>
      <w:r>
        <w:tab/>
        <w:t>Delete Order 4A rule 28(1) and insert:</w:t>
      </w:r>
    </w:p>
    <w:p>
      <w:pPr>
        <w:pStyle w:val="BlankOpen"/>
      </w:pPr>
    </w:p>
    <w:p>
      <w:pPr>
        <w:pStyle w:val="nz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nzSubsection"/>
      </w:pPr>
      <w:r>
        <w:tab/>
        <w:t>(1A)</w:t>
      </w:r>
      <w:r>
        <w:tab/>
        <w:t>If notice is given under rule 25(1)(b) to different parties to the case on different dates, then, for the purposes of subrule (1), notice is taken to have been given on the last of those dates.</w:t>
      </w:r>
    </w:p>
    <w:p>
      <w:pPr>
        <w:pStyle w:val="BlankClose"/>
      </w:pPr>
    </w:p>
    <w:p>
      <w:pPr>
        <w:pStyle w:val="nzSectAltNote"/>
      </w:pPr>
      <w:r>
        <w:tab/>
        <w:t>Note:</w:t>
      </w:r>
      <w:r>
        <w:tab/>
        <w:t>The heading to amended Order 4A rule 28 is to read:</w:t>
      </w:r>
    </w:p>
    <w:p>
      <w:pPr>
        <w:pStyle w:val="nzSectAltHeading"/>
      </w:pPr>
      <w:r>
        <w:rPr>
          <w:b w:val="0"/>
        </w:rPr>
        <w:tab/>
      </w:r>
      <w:r>
        <w:rPr>
          <w:b w:val="0"/>
        </w:rPr>
        <w:tab/>
      </w:r>
      <w:r>
        <w:t>Certain cases taken to have been dismissed</w:t>
      </w:r>
    </w:p>
    <w:p>
      <w:pPr>
        <w:pStyle w:val="nzHeading5"/>
      </w:pPr>
      <w:bookmarkStart w:id="2703" w:name="_Toc488239486"/>
      <w:bookmarkStart w:id="2704" w:name="_Toc488239603"/>
      <w:r>
        <w:rPr>
          <w:rStyle w:val="CharSectno"/>
        </w:rPr>
        <w:t>10</w:t>
      </w:r>
      <w:r>
        <w:t>.</w:t>
      </w:r>
      <w:r>
        <w:tab/>
        <w:t>Order 6 amended</w:t>
      </w:r>
      <w:bookmarkEnd w:id="2703"/>
      <w:bookmarkEnd w:id="2704"/>
    </w:p>
    <w:p>
      <w:pPr>
        <w:pStyle w:val="nzSubsection"/>
      </w:pPr>
      <w:r>
        <w:tab/>
        <w:t>(1)</w:t>
      </w:r>
      <w:r>
        <w:tab/>
        <w:t>In Order 6 rule 2 delete “libel” and insert:</w:t>
      </w:r>
    </w:p>
    <w:p>
      <w:pPr>
        <w:pStyle w:val="BlankOpen"/>
      </w:pPr>
    </w:p>
    <w:p>
      <w:pPr>
        <w:pStyle w:val="nzSubsection"/>
      </w:pPr>
      <w:r>
        <w:tab/>
      </w:r>
      <w:r>
        <w:tab/>
        <w:t>defamation by publication</w:t>
      </w:r>
    </w:p>
    <w:p>
      <w:pPr>
        <w:pStyle w:val="BlankClose"/>
      </w:pPr>
    </w:p>
    <w:p>
      <w:pPr>
        <w:pStyle w:val="nzSubsection"/>
      </w:pPr>
      <w:r>
        <w:tab/>
        <w:t>(2)</w:t>
      </w:r>
      <w:r>
        <w:tab/>
        <w:t>In Order 6 rule 3(b) delete “libel, slander,” and insert:</w:t>
      </w:r>
    </w:p>
    <w:p>
      <w:pPr>
        <w:pStyle w:val="BlankOpen"/>
      </w:pPr>
    </w:p>
    <w:p>
      <w:pPr>
        <w:pStyle w:val="nzSubsection"/>
      </w:pPr>
      <w:r>
        <w:tab/>
      </w:r>
      <w:r>
        <w:tab/>
        <w:t>defamation,</w:t>
      </w:r>
    </w:p>
    <w:p>
      <w:pPr>
        <w:pStyle w:val="BlankClose"/>
      </w:pPr>
    </w:p>
    <w:p>
      <w:pPr>
        <w:pStyle w:val="nzSectAltNote"/>
      </w:pPr>
      <w:r>
        <w:tab/>
        <w:t>Note:</w:t>
      </w:r>
      <w:r>
        <w:tab/>
        <w:t>The heading to amended Order 6 rule 2 is to read:</w:t>
      </w:r>
    </w:p>
    <w:p>
      <w:pPr>
        <w:pStyle w:val="nzSectAltHeading"/>
      </w:pPr>
      <w:r>
        <w:rPr>
          <w:b w:val="0"/>
        </w:rPr>
        <w:tab/>
      </w:r>
      <w:r>
        <w:rPr>
          <w:b w:val="0"/>
        </w:rPr>
        <w:tab/>
      </w:r>
      <w:r>
        <w:t>Action for defamation by publication</w:t>
      </w:r>
    </w:p>
    <w:p>
      <w:pPr>
        <w:pStyle w:val="nzHeading5"/>
      </w:pPr>
      <w:bookmarkStart w:id="2705" w:name="_Toc488239487"/>
      <w:bookmarkStart w:id="2706" w:name="_Toc488239604"/>
      <w:r>
        <w:rPr>
          <w:rStyle w:val="CharSectno"/>
        </w:rPr>
        <w:t>11</w:t>
      </w:r>
      <w:r>
        <w:t>.</w:t>
      </w:r>
      <w:r>
        <w:tab/>
        <w:t>Order 7 amended</w:t>
      </w:r>
      <w:bookmarkEnd w:id="2705"/>
      <w:bookmarkEnd w:id="2706"/>
    </w:p>
    <w:p>
      <w:pPr>
        <w:pStyle w:val="nzSubsection"/>
      </w:pPr>
      <w:r>
        <w:tab/>
      </w:r>
      <w:r>
        <w:tab/>
        <w:t>In Order 7 rule 4(1) delete “may issue a summons (to a hearing at least 7 days after it is issued) to the plaintiff to show cause why the writ should not be struck out.” and insert:</w:t>
      </w:r>
    </w:p>
    <w:p>
      <w:pPr>
        <w:pStyle w:val="BlankOpen"/>
      </w:pPr>
    </w:p>
    <w:p>
      <w:pPr>
        <w:pStyle w:val="nzSubsection"/>
      </w:pPr>
      <w:r>
        <w:tab/>
      </w:r>
      <w:r>
        <w:tab/>
        <w:t>may, by notice, direct that a hearing be held, at least 7 days after the direction is made, where the plaintiff must show cause why the writ should not be struck out.</w:t>
      </w:r>
    </w:p>
    <w:p>
      <w:pPr>
        <w:pStyle w:val="BlankClose"/>
      </w:pPr>
    </w:p>
    <w:p>
      <w:pPr>
        <w:pStyle w:val="nzHeading5"/>
      </w:pPr>
      <w:bookmarkStart w:id="2707" w:name="_Toc488239488"/>
      <w:bookmarkStart w:id="2708" w:name="_Toc488239605"/>
      <w:r>
        <w:rPr>
          <w:rStyle w:val="CharSectno"/>
        </w:rPr>
        <w:t>12</w:t>
      </w:r>
      <w:r>
        <w:t>.</w:t>
      </w:r>
      <w:r>
        <w:tab/>
        <w:t>Order 14 amended</w:t>
      </w:r>
      <w:bookmarkEnd w:id="2707"/>
      <w:bookmarkEnd w:id="2708"/>
    </w:p>
    <w:p>
      <w:pPr>
        <w:pStyle w:val="nzSubsection"/>
      </w:pPr>
      <w:r>
        <w:tab/>
      </w:r>
      <w:r>
        <w:tab/>
        <w:t>In Order 14 rule 7 delete “all such directions as to the further conduct of the action as might be given on a summons for directions under Order 29,” and insert:</w:t>
      </w:r>
    </w:p>
    <w:p>
      <w:pPr>
        <w:pStyle w:val="BlankOpen"/>
      </w:pPr>
    </w:p>
    <w:p>
      <w:pPr>
        <w:pStyle w:val="nzSubsection"/>
      </w:pPr>
      <w:r>
        <w:tab/>
      </w:r>
      <w:r>
        <w:tab/>
        <w:t>directions as to the further conduct of the action</w:t>
      </w:r>
    </w:p>
    <w:p>
      <w:pPr>
        <w:pStyle w:val="BlankClose"/>
      </w:pPr>
    </w:p>
    <w:p>
      <w:pPr>
        <w:pStyle w:val="nzHeading5"/>
      </w:pPr>
      <w:bookmarkStart w:id="2709" w:name="_Toc488239489"/>
      <w:bookmarkStart w:id="2710" w:name="_Toc488239606"/>
      <w:r>
        <w:rPr>
          <w:rStyle w:val="CharSectno"/>
        </w:rPr>
        <w:t>13</w:t>
      </w:r>
      <w:r>
        <w:t>.</w:t>
      </w:r>
      <w:r>
        <w:tab/>
        <w:t>Order 16 amended</w:t>
      </w:r>
      <w:bookmarkEnd w:id="2709"/>
      <w:bookmarkEnd w:id="2710"/>
    </w:p>
    <w:p>
      <w:pPr>
        <w:pStyle w:val="nzSubsection"/>
      </w:pPr>
      <w:r>
        <w:tab/>
      </w:r>
      <w:r>
        <w:tab/>
        <w:t>In Order 16 rule 3 delete “all such directions as to the further conduct of the action as might be given on a summons for directions under Order 29” and insert:</w:t>
      </w:r>
    </w:p>
    <w:p>
      <w:pPr>
        <w:pStyle w:val="BlankOpen"/>
      </w:pPr>
    </w:p>
    <w:p>
      <w:pPr>
        <w:pStyle w:val="nzSubsection"/>
      </w:pPr>
      <w:r>
        <w:tab/>
      </w:r>
      <w:r>
        <w:tab/>
        <w:t>directions as to the further conduct of the action</w:t>
      </w:r>
    </w:p>
    <w:p>
      <w:pPr>
        <w:pStyle w:val="BlankClose"/>
      </w:pPr>
    </w:p>
    <w:p>
      <w:pPr>
        <w:pStyle w:val="nzHeading5"/>
      </w:pPr>
      <w:bookmarkStart w:id="2711" w:name="_Toc488239490"/>
      <w:bookmarkStart w:id="2712" w:name="_Toc488239607"/>
      <w:r>
        <w:rPr>
          <w:rStyle w:val="CharSectno"/>
        </w:rPr>
        <w:t>14</w:t>
      </w:r>
      <w:r>
        <w:t>.</w:t>
      </w:r>
      <w:r>
        <w:tab/>
        <w:t>Order 20 amended</w:t>
      </w:r>
      <w:bookmarkEnd w:id="2711"/>
      <w:bookmarkEnd w:id="2712"/>
    </w:p>
    <w:p>
      <w:pPr>
        <w:pStyle w:val="nzSubsection"/>
      </w:pPr>
      <w:r>
        <w:tab/>
        <w:t>(1)</w:t>
      </w:r>
      <w:r>
        <w:tab/>
        <w:t>In Order 20 rule 13A(1), (2), (3) and (4) delete “libel or slander” and insert:</w:t>
      </w:r>
    </w:p>
    <w:p>
      <w:pPr>
        <w:pStyle w:val="BlankOpen"/>
      </w:pPr>
    </w:p>
    <w:p>
      <w:pPr>
        <w:pStyle w:val="nzSubsection"/>
      </w:pPr>
      <w:r>
        <w:tab/>
      </w:r>
      <w:r>
        <w:tab/>
        <w:t>defamation</w:t>
      </w:r>
    </w:p>
    <w:p>
      <w:pPr>
        <w:pStyle w:val="BlankClose"/>
      </w:pPr>
    </w:p>
    <w:p>
      <w:pPr>
        <w:pStyle w:val="nzSubsection"/>
      </w:pPr>
      <w:r>
        <w:tab/>
        <w:t>(2)</w:t>
      </w:r>
      <w:r>
        <w:tab/>
        <w:t>In Order 20 rule 21(4)(a) delete “libel, slander,” and insert:</w:t>
      </w:r>
    </w:p>
    <w:p>
      <w:pPr>
        <w:pStyle w:val="BlankOpen"/>
      </w:pPr>
    </w:p>
    <w:p>
      <w:pPr>
        <w:pStyle w:val="nzSubsection"/>
      </w:pPr>
      <w:r>
        <w:tab/>
      </w:r>
      <w:r>
        <w:tab/>
        <w:t>defamation,</w:t>
      </w:r>
    </w:p>
    <w:p>
      <w:pPr>
        <w:pStyle w:val="BlankClose"/>
      </w:pPr>
    </w:p>
    <w:p>
      <w:pPr>
        <w:pStyle w:val="nzHeading5"/>
      </w:pPr>
      <w:bookmarkStart w:id="2713" w:name="_Toc488239491"/>
      <w:bookmarkStart w:id="2714" w:name="_Toc488239608"/>
      <w:r>
        <w:rPr>
          <w:rStyle w:val="CharSectno"/>
        </w:rPr>
        <w:t>15</w:t>
      </w:r>
      <w:r>
        <w:t>.</w:t>
      </w:r>
      <w:r>
        <w:tab/>
        <w:t>Order 29 deleted</w:t>
      </w:r>
      <w:bookmarkEnd w:id="2713"/>
      <w:bookmarkEnd w:id="2714"/>
    </w:p>
    <w:p>
      <w:pPr>
        <w:pStyle w:val="nzSubsection"/>
      </w:pPr>
      <w:r>
        <w:tab/>
      </w:r>
      <w:r>
        <w:tab/>
        <w:t>Delete Order 29.</w:t>
      </w:r>
    </w:p>
    <w:p>
      <w:pPr>
        <w:pStyle w:val="nzHeading5"/>
      </w:pPr>
      <w:bookmarkStart w:id="2715" w:name="_Toc488239492"/>
      <w:bookmarkStart w:id="2716" w:name="_Toc488239609"/>
      <w:r>
        <w:rPr>
          <w:rStyle w:val="CharSectno"/>
        </w:rPr>
        <w:t>16</w:t>
      </w:r>
      <w:r>
        <w:t>.</w:t>
      </w:r>
      <w:r>
        <w:tab/>
        <w:t>Order 33 amended</w:t>
      </w:r>
      <w:bookmarkEnd w:id="2715"/>
      <w:bookmarkEnd w:id="2716"/>
    </w:p>
    <w:p>
      <w:pPr>
        <w:pStyle w:val="nzSubsection"/>
      </w:pPr>
      <w:r>
        <w:tab/>
        <w:t>(1)</w:t>
      </w:r>
      <w:r>
        <w:tab/>
        <w:t>Delete Order 33 rule 1 and insert:</w:t>
      </w:r>
    </w:p>
    <w:p>
      <w:pPr>
        <w:pStyle w:val="BlankOpen"/>
      </w:pPr>
    </w:p>
    <w:p>
      <w:pPr>
        <w:pStyle w:val="nzHeading5"/>
      </w:pPr>
      <w:bookmarkStart w:id="2717" w:name="_Toc488239493"/>
      <w:bookmarkStart w:id="2718" w:name="_Toc488239610"/>
      <w:r>
        <w:t>1.</w:t>
      </w:r>
      <w:r>
        <w:tab/>
        <w:t>Entry for trial</w:t>
      </w:r>
      <w:bookmarkEnd w:id="2717"/>
      <w:bookmarkEnd w:id="2718"/>
    </w:p>
    <w:p>
      <w:pPr>
        <w:pStyle w:val="nzSubsection"/>
      </w:pPr>
      <w:r>
        <w:tab/>
      </w:r>
      <w:r>
        <w:tab/>
        <w:t xml:space="preserve">A party cannot enter a cause, matter or issue for trial unless — </w:t>
      </w:r>
    </w:p>
    <w:p>
      <w:pPr>
        <w:pStyle w:val="nzIndenta"/>
      </w:pPr>
      <w:r>
        <w:tab/>
        <w:t>(a)</w:t>
      </w:r>
      <w:r>
        <w:tab/>
        <w:t xml:space="preserve">the party is satisfied — </w:t>
      </w:r>
    </w:p>
    <w:p>
      <w:pPr>
        <w:pStyle w:val="nzIndenti"/>
      </w:pPr>
      <w:r>
        <w:tab/>
        <w:t>(i)</w:t>
      </w:r>
      <w:r>
        <w:tab/>
        <w:t xml:space="preserve">that all of the interlocutory steps in relation to the cause, matter or issue are complete; and </w:t>
      </w:r>
    </w:p>
    <w:p>
      <w:pPr>
        <w:pStyle w:val="nzIndenti"/>
      </w:pPr>
      <w:r>
        <w:tab/>
        <w:t>(ii)</w:t>
      </w:r>
      <w:r>
        <w:tab/>
        <w:t>that the cause, matter or issue is ready for entry;</w:t>
      </w:r>
    </w:p>
    <w:p>
      <w:pPr>
        <w:pStyle w:val="nzIndenta"/>
      </w:pPr>
      <w:r>
        <w:tab/>
      </w:r>
      <w:r>
        <w:tab/>
        <w:t>or</w:t>
      </w:r>
    </w:p>
    <w:p>
      <w:pPr>
        <w:pStyle w:val="nzIndenta"/>
      </w:pPr>
      <w:r>
        <w:tab/>
        <w:t>(b)</w:t>
      </w:r>
      <w:r>
        <w:tab/>
        <w:t>the party is directed by the Court to do so.</w:t>
      </w:r>
    </w:p>
    <w:p>
      <w:pPr>
        <w:pStyle w:val="BlankClose"/>
      </w:pPr>
    </w:p>
    <w:p>
      <w:pPr>
        <w:pStyle w:val="nzSubsection"/>
      </w:pPr>
      <w:r>
        <w:tab/>
        <w:t>(2)</w:t>
      </w:r>
      <w:r>
        <w:tab/>
        <w:t>Delete Order 33 rule 2(1) and insert:</w:t>
      </w:r>
    </w:p>
    <w:p>
      <w:pPr>
        <w:pStyle w:val="BlankOpen"/>
      </w:pPr>
    </w:p>
    <w:p>
      <w:pPr>
        <w:pStyle w:val="nzSubsection"/>
      </w:pPr>
      <w:r>
        <w:tab/>
        <w:t>(1)</w:t>
      </w:r>
      <w:r>
        <w:tab/>
        <w:t xml:space="preserve">In this rule — </w:t>
      </w:r>
    </w:p>
    <w:p>
      <w:pPr>
        <w:pStyle w:val="nzDefstart"/>
      </w:pPr>
      <w:r>
        <w:tab/>
      </w:r>
      <w:r>
        <w:rPr>
          <w:rStyle w:val="CharDefText"/>
        </w:rPr>
        <w:t>entry period</w:t>
      </w:r>
      <w:r>
        <w:t xml:space="preserve">, in relation to a direction under rule 1(b), means the period starting on the day the direction is given and ending — </w:t>
      </w:r>
    </w:p>
    <w:p>
      <w:pPr>
        <w:pStyle w:val="nzDefpara"/>
      </w:pPr>
      <w:r>
        <w:tab/>
        <w:t>(a)</w:t>
      </w:r>
      <w:r>
        <w:tab/>
        <w:t xml:space="preserve">at the time specified in the direction as the time by which the cause, matter or issue must be entered for trial; or </w:t>
      </w:r>
    </w:p>
    <w:p>
      <w:pPr>
        <w:pStyle w:val="nzDefpara"/>
      </w:pPr>
      <w:r>
        <w:tab/>
        <w:t>(b)</w:t>
      </w:r>
      <w:r>
        <w:tab/>
        <w:t>if a time by which the cause, matter or issue must be entered is not specified in the direction, 4 weeks after the day on which the direction is given.</w:t>
      </w:r>
    </w:p>
    <w:p>
      <w:pPr>
        <w:pStyle w:val="nzSubsection"/>
      </w:pPr>
      <w:r>
        <w:tab/>
        <w:t>(1A)</w:t>
      </w:r>
      <w:r>
        <w:tab/>
        <w:t>A party may enter a cause, matter or issue for trial if another party has been directed under rule 1(b) to enter the cause, matter or issue for trial and has not done so before the end of the entry period.</w:t>
      </w:r>
    </w:p>
    <w:p>
      <w:pPr>
        <w:pStyle w:val="nz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BlankClose"/>
      </w:pPr>
    </w:p>
    <w:p>
      <w:pPr>
        <w:pStyle w:val="nzSubsection"/>
      </w:pPr>
      <w:r>
        <w:tab/>
        <w:t>(3)</w:t>
      </w:r>
      <w:r>
        <w:tab/>
        <w:t>In Order 33 rule 2(2) after “application” insert:</w:t>
      </w:r>
    </w:p>
    <w:p>
      <w:pPr>
        <w:pStyle w:val="BlankOpen"/>
      </w:pPr>
    </w:p>
    <w:p>
      <w:pPr>
        <w:pStyle w:val="nzSubsection"/>
      </w:pPr>
      <w:r>
        <w:tab/>
      </w:r>
      <w:r>
        <w:tab/>
        <w:t>under subrule (1B)</w:t>
      </w:r>
    </w:p>
    <w:p>
      <w:pPr>
        <w:pStyle w:val="BlankClose"/>
      </w:pPr>
    </w:p>
    <w:p>
      <w:pPr>
        <w:pStyle w:val="nzSubsection"/>
      </w:pPr>
      <w:r>
        <w:tab/>
        <w:t>(4)</w:t>
      </w:r>
      <w:r>
        <w:tab/>
        <w:t>Delete Order 33 rule 2(3).</w:t>
      </w:r>
    </w:p>
    <w:p>
      <w:pPr>
        <w:pStyle w:val="nzSubsection"/>
      </w:pPr>
      <w:r>
        <w:tab/>
        <w:t>(5)</w:t>
      </w:r>
      <w:r>
        <w:tab/>
        <w:t>Delete Order 33 rules 5 to 13.</w:t>
      </w:r>
    </w:p>
    <w:p>
      <w:pPr>
        <w:pStyle w:val="nzSubsection"/>
      </w:pPr>
      <w:r>
        <w:tab/>
        <w:t>(6)</w:t>
      </w:r>
      <w:r>
        <w:tab/>
        <w:t>Before Order 33 rule 14(1) insert:</w:t>
      </w:r>
    </w:p>
    <w:p>
      <w:pPr>
        <w:pStyle w:val="BlankOpen"/>
      </w:pPr>
    </w:p>
    <w:p>
      <w:pPr>
        <w:pStyle w:val="nzSubsection"/>
      </w:pPr>
      <w:r>
        <w:tab/>
        <w:t>(1A)</w:t>
      </w:r>
      <w:r>
        <w:tab/>
        <w:t>This rule applies unless otherwise directed by the Court.</w:t>
      </w:r>
    </w:p>
    <w:p>
      <w:pPr>
        <w:pStyle w:val="BlankClose"/>
      </w:pPr>
    </w:p>
    <w:p>
      <w:pPr>
        <w:pStyle w:val="nzSubsection"/>
      </w:pPr>
      <w:r>
        <w:tab/>
        <w:t>(7)</w:t>
      </w:r>
      <w:r>
        <w:tab/>
        <w:t>In Order 33 rule 14(2) delete “trial then, subject to any order of the Court” and insert:</w:t>
      </w:r>
    </w:p>
    <w:p>
      <w:pPr>
        <w:pStyle w:val="BlankOpen"/>
      </w:pPr>
    </w:p>
    <w:p>
      <w:pPr>
        <w:pStyle w:val="nzSubsection"/>
      </w:pPr>
      <w:r>
        <w:tab/>
      </w:r>
      <w:r>
        <w:tab/>
        <w:t>the trial,</w:t>
      </w:r>
    </w:p>
    <w:p>
      <w:pPr>
        <w:pStyle w:val="BlankClose"/>
      </w:pPr>
    </w:p>
    <w:p>
      <w:pPr>
        <w:pStyle w:val="nzSubsection"/>
      </w:pPr>
      <w:r>
        <w:tab/>
        <w:t>(8)</w:t>
      </w:r>
      <w:r>
        <w:tab/>
        <w:t>In Order 33 rule 14(3) delete “shall, if so ordered,” and insert:</w:t>
      </w:r>
    </w:p>
    <w:p>
      <w:pPr>
        <w:pStyle w:val="BlankOpen"/>
      </w:pPr>
    </w:p>
    <w:p>
      <w:pPr>
        <w:pStyle w:val="nzSubsection"/>
      </w:pPr>
      <w:r>
        <w:tab/>
      </w:r>
      <w:r>
        <w:tab/>
        <w:t>must</w:t>
      </w:r>
    </w:p>
    <w:p>
      <w:pPr>
        <w:pStyle w:val="BlankClose"/>
      </w:pPr>
    </w:p>
    <w:p>
      <w:pPr>
        <w:pStyle w:val="nzSectAltNote"/>
      </w:pPr>
      <w:r>
        <w:tab/>
        <w:t>Note:</w:t>
      </w:r>
      <w:r>
        <w:tab/>
        <w:t>The heading to amended Order 33 rule 2 is to read:</w:t>
      </w:r>
    </w:p>
    <w:p>
      <w:pPr>
        <w:pStyle w:val="nzSectAltHeading"/>
      </w:pPr>
      <w:r>
        <w:rPr>
          <w:b w:val="0"/>
        </w:rPr>
        <w:tab/>
      </w:r>
      <w:r>
        <w:rPr>
          <w:b w:val="0"/>
        </w:rPr>
        <w:tab/>
      </w:r>
      <w:r>
        <w:t>Consequences of failing to enter for trial as directed</w:t>
      </w:r>
    </w:p>
    <w:p>
      <w:pPr>
        <w:pStyle w:val="nzHeading5"/>
      </w:pPr>
      <w:bookmarkStart w:id="2719" w:name="_Toc488239494"/>
      <w:bookmarkStart w:id="2720" w:name="_Toc488239611"/>
      <w:r>
        <w:rPr>
          <w:rStyle w:val="CharSectno"/>
        </w:rPr>
        <w:t>17</w:t>
      </w:r>
      <w:r>
        <w:t>.</w:t>
      </w:r>
      <w:r>
        <w:tab/>
        <w:t>Order 34 amended</w:t>
      </w:r>
      <w:bookmarkEnd w:id="2719"/>
      <w:bookmarkEnd w:id="2720"/>
    </w:p>
    <w:p>
      <w:pPr>
        <w:pStyle w:val="nzSubsection"/>
      </w:pPr>
      <w:r>
        <w:tab/>
        <w:t>(1)</w:t>
      </w:r>
      <w:r>
        <w:tab/>
        <w:t>Before Order 34 rule 1 insert:</w:t>
      </w:r>
    </w:p>
    <w:p>
      <w:pPr>
        <w:pStyle w:val="BlankOpen"/>
      </w:pPr>
    </w:p>
    <w:p>
      <w:pPr>
        <w:pStyle w:val="nzHeading5"/>
      </w:pPr>
      <w:bookmarkStart w:id="2721" w:name="_Toc488239495"/>
      <w:bookmarkStart w:id="2722" w:name="_Toc488239612"/>
      <w:r>
        <w:t>1A.</w:t>
      </w:r>
      <w:r>
        <w:tab/>
        <w:t>Outlines for trial</w:t>
      </w:r>
      <w:bookmarkEnd w:id="2721"/>
      <w:bookmarkEnd w:id="2722"/>
    </w:p>
    <w:p>
      <w:pPr>
        <w:pStyle w:val="nzSubsection"/>
      </w:pPr>
      <w:r>
        <w:tab/>
        <w:t>(1)</w:t>
      </w:r>
      <w:r>
        <w:tab/>
        <w:t>Unless the Court orders otherwise, each party who is directed to provide an outline must file and serve it on each other party —</w:t>
      </w:r>
    </w:p>
    <w:p>
      <w:pPr>
        <w:pStyle w:val="nzIndenta"/>
      </w:pPr>
      <w:r>
        <w:tab/>
        <w:t>(a)</w:t>
      </w:r>
      <w:r>
        <w:tab/>
        <w:t>if the outline is on paper, at least 4 clear days before the trial; or</w:t>
      </w:r>
    </w:p>
    <w:p>
      <w:pPr>
        <w:pStyle w:val="nzIndenta"/>
      </w:pPr>
      <w:r>
        <w:tab/>
        <w:t>(b)</w:t>
      </w:r>
      <w:r>
        <w:tab/>
        <w:t>if the outline is in a digital form, at least 2 clear days before the trial.</w:t>
      </w:r>
    </w:p>
    <w:p>
      <w:pPr>
        <w:pStyle w:val="nzSubsection"/>
      </w:pPr>
      <w:r>
        <w:tab/>
        <w:t>(2)</w:t>
      </w:r>
      <w:r>
        <w:tab/>
        <w:t>A party’s outline must contain —</w:t>
      </w:r>
    </w:p>
    <w:p>
      <w:pPr>
        <w:pStyle w:val="nzIndenta"/>
      </w:pPr>
      <w:r>
        <w:tab/>
        <w:t>(a)</w:t>
      </w:r>
      <w:r>
        <w:tab/>
        <w:t>a summary of the submissions the party intends to make at the trial; and</w:t>
      </w:r>
    </w:p>
    <w:p>
      <w:pPr>
        <w:pStyle w:val="nzIndenta"/>
      </w:pPr>
      <w:r>
        <w:tab/>
        <w:t>(b)</w:t>
      </w:r>
      <w:r>
        <w:tab/>
        <w:t>if the party considers it would be useful at the trial, a chronology of relevant events; and</w:t>
      </w:r>
    </w:p>
    <w:p>
      <w:pPr>
        <w:pStyle w:val="nzIndenta"/>
      </w:pPr>
      <w:r>
        <w:tab/>
        <w:t>(c)</w:t>
      </w:r>
      <w:r>
        <w:tab/>
        <w:t>a list of the cases and legislation referred to in the submissions.</w:t>
      </w:r>
    </w:p>
    <w:p>
      <w:pPr>
        <w:pStyle w:val="BlankClose"/>
      </w:pPr>
    </w:p>
    <w:p>
      <w:pPr>
        <w:pStyle w:val="nzSubsection"/>
      </w:pPr>
      <w:r>
        <w:tab/>
        <w:t>(2)</w:t>
      </w:r>
      <w:r>
        <w:tab/>
        <w:t>In Order 34 rule 6:</w:t>
      </w:r>
    </w:p>
    <w:p>
      <w:pPr>
        <w:pStyle w:val="nzIndenta"/>
      </w:pPr>
      <w:r>
        <w:tab/>
        <w:t>(a)</w:t>
      </w:r>
      <w:r>
        <w:tab/>
        <w:t>delete “libel or slander,” and insert:</w:t>
      </w:r>
    </w:p>
    <w:p>
      <w:pPr>
        <w:pStyle w:val="BlankOpen"/>
      </w:pPr>
    </w:p>
    <w:p>
      <w:pPr>
        <w:pStyle w:val="nzIndenta"/>
      </w:pPr>
      <w:r>
        <w:tab/>
      </w:r>
      <w:r>
        <w:tab/>
        <w:t>defamation</w:t>
      </w:r>
    </w:p>
    <w:p>
      <w:pPr>
        <w:pStyle w:val="BlankClose"/>
      </w:pPr>
    </w:p>
    <w:p>
      <w:pPr>
        <w:pStyle w:val="nzIndenta"/>
      </w:pPr>
      <w:r>
        <w:tab/>
        <w:t>(b)</w:t>
      </w:r>
      <w:r>
        <w:tab/>
        <w:t>delete “libel or slander” and insert:</w:t>
      </w:r>
    </w:p>
    <w:p>
      <w:pPr>
        <w:pStyle w:val="BlankOpen"/>
      </w:pPr>
    </w:p>
    <w:p>
      <w:pPr>
        <w:pStyle w:val="nzIndenta"/>
      </w:pPr>
      <w:r>
        <w:tab/>
      </w:r>
      <w:r>
        <w:tab/>
        <w:t>defamation</w:t>
      </w:r>
    </w:p>
    <w:p>
      <w:pPr>
        <w:pStyle w:val="BlankClose"/>
      </w:pPr>
    </w:p>
    <w:p>
      <w:pPr>
        <w:pStyle w:val="nzSectAltNote"/>
      </w:pPr>
      <w:r>
        <w:tab/>
        <w:t>Note:</w:t>
      </w:r>
      <w:r>
        <w:tab/>
        <w:t>The heading to amended Order 34 rule 6 is to read:</w:t>
      </w:r>
    </w:p>
    <w:p>
      <w:pPr>
        <w:pStyle w:val="nzSectAltHeading"/>
      </w:pPr>
      <w:r>
        <w:rPr>
          <w:b w:val="0"/>
        </w:rPr>
        <w:tab/>
      </w:r>
      <w:r>
        <w:rPr>
          <w:b w:val="0"/>
        </w:rPr>
        <w:tab/>
      </w:r>
      <w:r>
        <w:t>Evidence in mitigation of damages for defamation</w:t>
      </w:r>
    </w:p>
    <w:p>
      <w:pPr>
        <w:pStyle w:val="nzHeading5"/>
      </w:pPr>
      <w:bookmarkStart w:id="2723" w:name="_Toc488239496"/>
      <w:bookmarkStart w:id="2724" w:name="_Toc488239613"/>
      <w:r>
        <w:rPr>
          <w:rStyle w:val="CharSectno"/>
        </w:rPr>
        <w:t>18</w:t>
      </w:r>
      <w:r>
        <w:t>.</w:t>
      </w:r>
      <w:r>
        <w:tab/>
        <w:t>Order 36A amended</w:t>
      </w:r>
      <w:bookmarkEnd w:id="2723"/>
      <w:bookmarkEnd w:id="2724"/>
    </w:p>
    <w:p>
      <w:pPr>
        <w:pStyle w:val="nzSubsection"/>
      </w:pPr>
      <w:r>
        <w:tab/>
      </w:r>
      <w:r>
        <w:tab/>
        <w:t>Delete Order 36A rules 1 to 9 and insert:</w:t>
      </w:r>
    </w:p>
    <w:p>
      <w:pPr>
        <w:pStyle w:val="BlankOpen"/>
      </w:pPr>
    </w:p>
    <w:p>
      <w:pPr>
        <w:pStyle w:val="nzHeading5"/>
      </w:pPr>
      <w:bookmarkStart w:id="2725" w:name="_Toc488239497"/>
      <w:bookmarkStart w:id="2726" w:name="_Toc488239614"/>
      <w:r>
        <w:t>1.</w:t>
      </w:r>
      <w:r>
        <w:tab/>
        <w:t>Expert evidence</w:t>
      </w:r>
      <w:bookmarkEnd w:id="2725"/>
      <w:bookmarkEnd w:id="2726"/>
    </w:p>
    <w:p>
      <w:pPr>
        <w:pStyle w:val="nzSubsection"/>
      </w:pPr>
      <w:r>
        <w:tab/>
        <w:t>(1)</w:t>
      </w:r>
      <w:r>
        <w:tab/>
        <w:t xml:space="preserve">A party may not adduce expert evidence at a trial of a cause or matter unless — </w:t>
      </w:r>
    </w:p>
    <w:p>
      <w:pPr>
        <w:pStyle w:val="nzIndenta"/>
      </w:pPr>
      <w:r>
        <w:tab/>
        <w:t>(a)</w:t>
      </w:r>
      <w:r>
        <w:tab/>
        <w:t xml:space="preserve">the case manager for the case has directed that the party may do so; and </w:t>
      </w:r>
    </w:p>
    <w:p>
      <w:pPr>
        <w:pStyle w:val="nzIndenta"/>
      </w:pPr>
      <w:r>
        <w:tab/>
        <w:t>(b)</w:t>
      </w:r>
      <w:r>
        <w:tab/>
        <w:t>the party has complied with all directions given in relation to that expert evidence.</w:t>
      </w:r>
    </w:p>
    <w:p>
      <w:pPr>
        <w:pStyle w:val="nz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BlankClose"/>
      </w:pPr>
    </w:p>
    <w:p>
      <w:pPr>
        <w:pStyle w:val="nzHeading5"/>
      </w:pPr>
      <w:bookmarkStart w:id="2727" w:name="_Toc488239498"/>
      <w:bookmarkStart w:id="2728" w:name="_Toc488239615"/>
      <w:r>
        <w:rPr>
          <w:rStyle w:val="CharSectno"/>
        </w:rPr>
        <w:t>19</w:t>
      </w:r>
      <w:r>
        <w:t>.</w:t>
      </w:r>
      <w:r>
        <w:tab/>
        <w:t>Order 36B amended</w:t>
      </w:r>
      <w:bookmarkEnd w:id="2727"/>
      <w:bookmarkEnd w:id="2728"/>
    </w:p>
    <w:p>
      <w:pPr>
        <w:pStyle w:val="nzSubsection"/>
      </w:pPr>
      <w:r>
        <w:tab/>
        <w:t>(1)</w:t>
      </w:r>
      <w:r>
        <w:tab/>
        <w:t>In Order 36B rule 6(3) delete “rule 5(1),” and insert:</w:t>
      </w:r>
    </w:p>
    <w:p>
      <w:pPr>
        <w:pStyle w:val="BlankOpen"/>
      </w:pPr>
    </w:p>
    <w:p>
      <w:pPr>
        <w:pStyle w:val="nzSubsection"/>
      </w:pPr>
      <w:r>
        <w:tab/>
      </w:r>
      <w:r>
        <w:tab/>
        <w:t>rule 4(1),</w:t>
      </w:r>
    </w:p>
    <w:p>
      <w:pPr>
        <w:pStyle w:val="BlankClose"/>
      </w:pPr>
    </w:p>
    <w:p>
      <w:pPr>
        <w:pStyle w:val="nzSubsection"/>
      </w:pPr>
      <w:r>
        <w:tab/>
        <w:t>(2)</w:t>
      </w:r>
      <w:r>
        <w:tab/>
        <w:t>Delete Order 36B rule 10(5) and (6) and insert:</w:t>
      </w:r>
    </w:p>
    <w:p>
      <w:pPr>
        <w:pStyle w:val="BlankOpen"/>
      </w:pPr>
    </w:p>
    <w:p>
      <w:pPr>
        <w:pStyle w:val="nzSubsection"/>
      </w:pPr>
      <w:r>
        <w:tab/>
        <w:t>(5)</w:t>
      </w:r>
      <w:r>
        <w:tab/>
        <w:t xml:space="preserve">Unless the Court orders otherwise, a registrar may, at the registrar’s discretion, cause to be destroyed a document produced in compliance with a subpoena if — </w:t>
      </w:r>
    </w:p>
    <w:p>
      <w:pPr>
        <w:pStyle w:val="nzIndenta"/>
      </w:pPr>
      <w:r>
        <w:tab/>
        <w:t>(a)</w:t>
      </w:r>
      <w:r>
        <w:tab/>
        <w:t>the document is declared by the addressee to be a copy; and</w:t>
      </w:r>
    </w:p>
    <w:p>
      <w:pPr>
        <w:pStyle w:val="nzIndenta"/>
      </w:pPr>
      <w:r>
        <w:tab/>
        <w:t>(b)</w:t>
      </w:r>
      <w:r>
        <w:tab/>
        <w:t>the registrar has given the issuing party at least 14 days’ notice of the intention to destroy the document and that period has expired.</w:t>
      </w:r>
    </w:p>
    <w:p>
      <w:pPr>
        <w:pStyle w:val="nz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BlankClose"/>
      </w:pPr>
    </w:p>
    <w:p>
      <w:pPr>
        <w:pStyle w:val="nzSubsection"/>
      </w:pPr>
      <w:r>
        <w:tab/>
        <w:t>(3)</w:t>
      </w:r>
      <w:r>
        <w:tab/>
        <w:t>In Order 36B rule 12(2) delete “rule 5(1),” and insert:</w:t>
      </w:r>
    </w:p>
    <w:p>
      <w:pPr>
        <w:pStyle w:val="BlankOpen"/>
      </w:pPr>
    </w:p>
    <w:p>
      <w:pPr>
        <w:pStyle w:val="nzSubsection"/>
      </w:pPr>
      <w:r>
        <w:tab/>
      </w:r>
      <w:r>
        <w:tab/>
        <w:t>rule 4(1),</w:t>
      </w:r>
    </w:p>
    <w:p>
      <w:pPr>
        <w:pStyle w:val="BlankClose"/>
      </w:pPr>
    </w:p>
    <w:p>
      <w:pPr>
        <w:pStyle w:val="nzHeading5"/>
      </w:pPr>
      <w:bookmarkStart w:id="2729" w:name="_Toc488239499"/>
      <w:bookmarkStart w:id="2730" w:name="_Toc488239616"/>
      <w:r>
        <w:rPr>
          <w:rStyle w:val="CharSectno"/>
        </w:rPr>
        <w:t>20</w:t>
      </w:r>
      <w:r>
        <w:t>.</w:t>
      </w:r>
      <w:r>
        <w:tab/>
        <w:t>Order 43 amended</w:t>
      </w:r>
      <w:bookmarkEnd w:id="2729"/>
      <w:bookmarkEnd w:id="2730"/>
    </w:p>
    <w:p>
      <w:pPr>
        <w:pStyle w:val="nzSubsection"/>
      </w:pPr>
      <w:r>
        <w:tab/>
      </w:r>
      <w:r>
        <w:tab/>
        <w:t>In Order 43 rule 16(1) delete “proceedings, other than an order that amends, cancels or is inconsistent with an interlocutory order made by a case manager under Order 4A.” and insert:</w:t>
      </w:r>
    </w:p>
    <w:p>
      <w:pPr>
        <w:pStyle w:val="BlankOpen"/>
      </w:pPr>
    </w:p>
    <w:p>
      <w:pPr>
        <w:pStyle w:val="nzSubsection"/>
      </w:pPr>
      <w:r>
        <w:tab/>
      </w:r>
      <w:r>
        <w:tab/>
        <w:t>proceedings.</w:t>
      </w:r>
    </w:p>
    <w:p>
      <w:pPr>
        <w:pStyle w:val="BlankClose"/>
      </w:pPr>
    </w:p>
    <w:p>
      <w:pPr>
        <w:pStyle w:val="nzHeading5"/>
      </w:pPr>
      <w:bookmarkStart w:id="2731" w:name="_Toc488239500"/>
      <w:bookmarkStart w:id="2732" w:name="_Toc488239617"/>
      <w:r>
        <w:rPr>
          <w:rStyle w:val="CharSectno"/>
        </w:rPr>
        <w:t>21</w:t>
      </w:r>
      <w:r>
        <w:t>.</w:t>
      </w:r>
      <w:r>
        <w:tab/>
        <w:t>Order 51 amended</w:t>
      </w:r>
      <w:bookmarkEnd w:id="2731"/>
      <w:bookmarkEnd w:id="2732"/>
    </w:p>
    <w:p>
      <w:pPr>
        <w:pStyle w:val="nzSubsection"/>
      </w:pPr>
      <w:r>
        <w:tab/>
        <w:t>(1)</w:t>
      </w:r>
      <w:r>
        <w:tab/>
        <w:t>Delete Order 51 rule 3(3).</w:t>
      </w:r>
    </w:p>
    <w:p>
      <w:pPr>
        <w:pStyle w:val="nzSubsection"/>
      </w:pPr>
      <w:r>
        <w:tab/>
        <w:t>(2)</w:t>
      </w:r>
      <w:r>
        <w:tab/>
        <w:t>In Order 51 rule 3(4) delete “recognisance or undertaking” and insert:</w:t>
      </w:r>
    </w:p>
    <w:p>
      <w:pPr>
        <w:pStyle w:val="BlankOpen"/>
      </w:pPr>
    </w:p>
    <w:p>
      <w:pPr>
        <w:pStyle w:val="nzSubsection"/>
      </w:pPr>
      <w:r>
        <w:tab/>
      </w:r>
      <w:r>
        <w:tab/>
        <w:t>security referred to in subrule (2)</w:t>
      </w:r>
    </w:p>
    <w:p>
      <w:pPr>
        <w:pStyle w:val="BlankClose"/>
      </w:pPr>
    </w:p>
    <w:p>
      <w:pPr>
        <w:pStyle w:val="nzHeading5"/>
      </w:pPr>
      <w:bookmarkStart w:id="2733" w:name="_Toc488239501"/>
      <w:bookmarkStart w:id="2734" w:name="_Toc488239618"/>
      <w:r>
        <w:rPr>
          <w:rStyle w:val="CharSectno"/>
        </w:rPr>
        <w:t>22</w:t>
      </w:r>
      <w:r>
        <w:t>.</w:t>
      </w:r>
      <w:r>
        <w:tab/>
        <w:t>Order 52 amended</w:t>
      </w:r>
      <w:bookmarkEnd w:id="2733"/>
      <w:bookmarkEnd w:id="2734"/>
    </w:p>
    <w:p>
      <w:pPr>
        <w:pStyle w:val="nzSubsection"/>
      </w:pPr>
      <w:r>
        <w:tab/>
      </w:r>
      <w:r>
        <w:tab/>
        <w:t>Delete Order 52 rule 7(2).</w:t>
      </w:r>
    </w:p>
    <w:p>
      <w:pPr>
        <w:pStyle w:val="nzHeading5"/>
      </w:pPr>
      <w:bookmarkStart w:id="2735" w:name="_Toc488239502"/>
      <w:bookmarkStart w:id="2736" w:name="_Toc488239619"/>
      <w:r>
        <w:rPr>
          <w:rStyle w:val="CharSectno"/>
        </w:rPr>
        <w:t>23</w:t>
      </w:r>
      <w:r>
        <w:t>.</w:t>
      </w:r>
      <w:r>
        <w:tab/>
        <w:t>Order 58 amended</w:t>
      </w:r>
      <w:bookmarkEnd w:id="2735"/>
      <w:bookmarkEnd w:id="2736"/>
    </w:p>
    <w:p>
      <w:pPr>
        <w:pStyle w:val="nzSubsection"/>
      </w:pPr>
      <w:r>
        <w:tab/>
        <w:t>(1)</w:t>
      </w:r>
      <w:r>
        <w:tab/>
        <w:t>Delete Order 58 rule 19(2) to (6) and insert:</w:t>
      </w:r>
    </w:p>
    <w:p>
      <w:pPr>
        <w:pStyle w:val="BlankOpen"/>
      </w:pPr>
    </w:p>
    <w:p>
      <w:pPr>
        <w:pStyle w:val="nzSubsection"/>
      </w:pPr>
      <w:r>
        <w:tab/>
        <w:t>(2)</w:t>
      </w:r>
      <w:r>
        <w:tab/>
        <w:t xml:space="preserve">The plaintiff must not apply for an appointment under subrule (1) unless — </w:t>
      </w:r>
    </w:p>
    <w:p>
      <w:pPr>
        <w:pStyle w:val="nzIndenta"/>
      </w:pPr>
      <w:r>
        <w:tab/>
        <w:t>(a)</w:t>
      </w:r>
      <w:r>
        <w:tab/>
        <w:t xml:space="preserve">the plaintiff is ready to proceed; and </w:t>
      </w:r>
    </w:p>
    <w:p>
      <w:pPr>
        <w:pStyle w:val="nzIndenta"/>
      </w:pPr>
      <w:r>
        <w:tab/>
        <w:t>(b)</w:t>
      </w:r>
      <w:r>
        <w:tab/>
        <w:t>as far as is known to the plaintiff, the matter is ready for hearing.</w:t>
      </w:r>
    </w:p>
    <w:p>
      <w:pPr>
        <w:pStyle w:val="nz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nzIndenta"/>
      </w:pPr>
      <w:r>
        <w:tab/>
        <w:t>(a)</w:t>
      </w:r>
      <w:r>
        <w:tab/>
        <w:t xml:space="preserve">the notice in Form 76; and </w:t>
      </w:r>
    </w:p>
    <w:p>
      <w:pPr>
        <w:pStyle w:val="nzIndenta"/>
      </w:pPr>
      <w:r>
        <w:tab/>
        <w:t>(b)</w:t>
      </w:r>
      <w:r>
        <w:tab/>
        <w:t>each affidavit in support, not being an affidavit in reply to an affidavit filed by a defendant.</w:t>
      </w:r>
    </w:p>
    <w:p>
      <w:pPr>
        <w:pStyle w:val="nzSubsection"/>
      </w:pPr>
      <w:r>
        <w:tab/>
        <w:t>(4)</w:t>
      </w:r>
      <w:r>
        <w:tab/>
        <w:t xml:space="preserve">If a plaintiff has not applied for an appointment under subrule (1) — </w:t>
      </w:r>
    </w:p>
    <w:p>
      <w:pPr>
        <w:pStyle w:val="nzIndenta"/>
      </w:pPr>
      <w:r>
        <w:tab/>
        <w:t>(a)</w:t>
      </w:r>
      <w:r>
        <w:tab/>
        <w:t>a defendant who has entered an appearance may, with the leave of the Court, and on any terms that the Court may order, obtain an appointment for the hearing of the originating summons fixed by a notice in Form 76 which must be sealed in the Central Office; and</w:t>
      </w:r>
    </w:p>
    <w:p>
      <w:pPr>
        <w:pStyle w:val="nz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BlankClose"/>
      </w:pPr>
    </w:p>
    <w:p>
      <w:pPr>
        <w:pStyle w:val="nzSubsection"/>
      </w:pPr>
      <w:r>
        <w:tab/>
        <w:t>(2)</w:t>
      </w:r>
      <w:r>
        <w:tab/>
        <w:t>Delete Order 58 rule 20.</w:t>
      </w:r>
    </w:p>
    <w:p>
      <w:pPr>
        <w:pStyle w:val="nzHeading5"/>
      </w:pPr>
      <w:bookmarkStart w:id="2737" w:name="_Toc488239503"/>
      <w:bookmarkStart w:id="2738" w:name="_Toc488239620"/>
      <w:r>
        <w:rPr>
          <w:rStyle w:val="CharSectno"/>
        </w:rPr>
        <w:t>24</w:t>
      </w:r>
      <w:r>
        <w:t>.</w:t>
      </w:r>
      <w:r>
        <w:tab/>
        <w:t>Order 59 amended</w:t>
      </w:r>
      <w:bookmarkEnd w:id="2737"/>
      <w:bookmarkEnd w:id="2738"/>
    </w:p>
    <w:p>
      <w:pPr>
        <w:pStyle w:val="nzSubsection"/>
      </w:pPr>
      <w:r>
        <w:tab/>
      </w:r>
      <w:r>
        <w:tab/>
        <w:t>Delete Order 59 rule 3(1) and (2) and insert:</w:t>
      </w:r>
    </w:p>
    <w:p>
      <w:pPr>
        <w:pStyle w:val="BlankOpen"/>
      </w:pPr>
    </w:p>
    <w:p>
      <w:pPr>
        <w:pStyle w:val="nzSubsection"/>
      </w:pPr>
      <w:r>
        <w:tab/>
        <w:t>(1)</w:t>
      </w:r>
      <w:r>
        <w:tab/>
        <w:t xml:space="preserve">If these rules do not require or authorise an application in chambers to be made in some other manner — </w:t>
      </w:r>
    </w:p>
    <w:p>
      <w:pPr>
        <w:pStyle w:val="nzIndenta"/>
      </w:pPr>
      <w:r>
        <w:tab/>
        <w:t>(a)</w:t>
      </w:r>
      <w:r>
        <w:tab/>
        <w:t>an application to commence proceedings in chambers must be made by originating summons; and</w:t>
      </w:r>
    </w:p>
    <w:p>
      <w:pPr>
        <w:pStyle w:val="nzIndenta"/>
      </w:pPr>
      <w:r>
        <w:tab/>
        <w:t>(b)</w:t>
      </w:r>
      <w:r>
        <w:tab/>
        <w:t>any other application in chambers must be made —</w:t>
      </w:r>
    </w:p>
    <w:p>
      <w:pPr>
        <w:pStyle w:val="nzIndenti"/>
      </w:pPr>
      <w:r>
        <w:tab/>
        <w:t>(i)</w:t>
      </w:r>
      <w:r>
        <w:tab/>
        <w:t>if it is ex parte, by motion; or</w:t>
      </w:r>
    </w:p>
    <w:p>
      <w:pPr>
        <w:pStyle w:val="nzIndenti"/>
      </w:pPr>
      <w:r>
        <w:tab/>
        <w:t>(ii)</w:t>
      </w:r>
      <w:r>
        <w:tab/>
        <w:t>in any other case, by summons.</w:t>
      </w:r>
    </w:p>
    <w:p>
      <w:pPr>
        <w:pStyle w:val="BlankClose"/>
      </w:pPr>
    </w:p>
    <w:p>
      <w:pPr>
        <w:pStyle w:val="nzSectAltNote"/>
      </w:pPr>
      <w:r>
        <w:tab/>
        <w:t>Note:</w:t>
      </w:r>
      <w:r>
        <w:tab/>
        <w:t>The heading to amended Order 59 rule 3 is to read:</w:t>
      </w:r>
    </w:p>
    <w:p>
      <w:pPr>
        <w:pStyle w:val="nzSectAltHeading"/>
      </w:pPr>
      <w:r>
        <w:rPr>
          <w:b w:val="0"/>
        </w:rPr>
        <w:tab/>
      </w:r>
      <w:r>
        <w:rPr>
          <w:b w:val="0"/>
        </w:rPr>
        <w:tab/>
      </w:r>
      <w:r>
        <w:t>Applications in chambers</w:t>
      </w:r>
    </w:p>
    <w:p>
      <w:pPr>
        <w:pStyle w:val="nzHeading5"/>
      </w:pPr>
      <w:bookmarkStart w:id="2739" w:name="_Toc488239504"/>
      <w:bookmarkStart w:id="2740" w:name="_Toc488239621"/>
      <w:r>
        <w:rPr>
          <w:rStyle w:val="CharSectno"/>
        </w:rPr>
        <w:t>25</w:t>
      </w:r>
      <w:r>
        <w:t>.</w:t>
      </w:r>
      <w:r>
        <w:tab/>
        <w:t>Order 60A amended</w:t>
      </w:r>
      <w:bookmarkEnd w:id="2739"/>
      <w:bookmarkEnd w:id="2740"/>
    </w:p>
    <w:p>
      <w:pPr>
        <w:pStyle w:val="nzSubsection"/>
      </w:pPr>
      <w:r>
        <w:tab/>
        <w:t>(1)</w:t>
      </w:r>
      <w:r>
        <w:tab/>
        <w:t>Delete Order 60A rule 1(1)(aa).</w:t>
      </w:r>
    </w:p>
    <w:p>
      <w:pPr>
        <w:pStyle w:val="nzSubsection"/>
      </w:pPr>
      <w:r>
        <w:tab/>
        <w:t>(2)</w:t>
      </w:r>
      <w:r>
        <w:tab/>
        <w:t>In Order 60A rule 2(1), (2), (3) and (4) delete “case management”.</w:t>
      </w:r>
    </w:p>
    <w:p>
      <w:pPr>
        <w:pStyle w:val="nzSubsection"/>
      </w:pPr>
      <w:r>
        <w:tab/>
        <w:t>(3)</w:t>
      </w:r>
      <w:r>
        <w:tab/>
        <w:t>In Order 60A rule 2(5) delete “made by a case management” and insert:</w:t>
      </w:r>
    </w:p>
    <w:p>
      <w:pPr>
        <w:pStyle w:val="BlankOpen"/>
      </w:pPr>
    </w:p>
    <w:p>
      <w:pPr>
        <w:pStyle w:val="nzSubsection"/>
      </w:pPr>
      <w:r>
        <w:tab/>
      </w:r>
      <w:r>
        <w:tab/>
        <w:t>or case management direction made by a</w:t>
      </w:r>
    </w:p>
    <w:p>
      <w:pPr>
        <w:pStyle w:val="BlankClose"/>
        <w:keepNext/>
      </w:pPr>
    </w:p>
    <w:p>
      <w:pPr>
        <w:pStyle w:val="nzHeading5"/>
      </w:pPr>
      <w:bookmarkStart w:id="2741" w:name="_Toc488239505"/>
      <w:bookmarkStart w:id="2742" w:name="_Toc488239622"/>
      <w:r>
        <w:rPr>
          <w:rStyle w:val="CharSectno"/>
        </w:rPr>
        <w:t>26</w:t>
      </w:r>
      <w:r>
        <w:t>.</w:t>
      </w:r>
      <w:r>
        <w:tab/>
        <w:t>Order 67 amended</w:t>
      </w:r>
      <w:bookmarkEnd w:id="2741"/>
      <w:bookmarkEnd w:id="2742"/>
    </w:p>
    <w:p>
      <w:pPr>
        <w:pStyle w:val="nzSubsection"/>
      </w:pPr>
      <w:r>
        <w:tab/>
        <w:t>(1)</w:t>
      </w:r>
      <w:r>
        <w:tab/>
        <w:t>After Order 67 rule 18 insert:</w:t>
      </w:r>
    </w:p>
    <w:p>
      <w:pPr>
        <w:pStyle w:val="BlankOpen"/>
      </w:pPr>
    </w:p>
    <w:p>
      <w:pPr>
        <w:pStyle w:val="nzHeading5"/>
      </w:pPr>
      <w:bookmarkStart w:id="2743" w:name="_Toc488239506"/>
      <w:bookmarkStart w:id="2744" w:name="_Toc488239623"/>
      <w:r>
        <w:t>18A.</w:t>
      </w:r>
      <w:r>
        <w:tab/>
        <w:t>Filing documents</w:t>
      </w:r>
      <w:bookmarkEnd w:id="2743"/>
      <w:bookmarkEnd w:id="2744"/>
    </w:p>
    <w:p>
      <w:pPr>
        <w:pStyle w:val="nzSubsection"/>
      </w:pPr>
      <w:r>
        <w:tab/>
        <w:t>(1)</w:t>
      </w:r>
      <w:r>
        <w:tab/>
        <w:t>In this rule —</w:t>
      </w:r>
    </w:p>
    <w:p>
      <w:pPr>
        <w:pStyle w:val="nzDefstart"/>
      </w:pPr>
      <w:r>
        <w:tab/>
      </w:r>
      <w:r>
        <w:rPr>
          <w:rStyle w:val="CharDefText"/>
        </w:rPr>
        <w:t>complying document</w:t>
      </w:r>
      <w:r>
        <w:t xml:space="preserve"> means a document the form and content of which comply with these rules and any Court order or direction.</w:t>
      </w:r>
    </w:p>
    <w:p>
      <w:pPr>
        <w:pStyle w:val="nzSubsection"/>
      </w:pPr>
      <w:r>
        <w:tab/>
        <w:t>(2)</w:t>
      </w:r>
      <w:r>
        <w:tab/>
        <w:t>A person who is required by these rules or the Court to file a document, or who wants to do so, must, in accordance with subrule (3), present a complying document to the Central Office for filing.</w:t>
      </w:r>
    </w:p>
    <w:p>
      <w:pPr>
        <w:pStyle w:val="nzSubsection"/>
      </w:pPr>
      <w:r>
        <w:tab/>
        <w:t>(3)</w:t>
      </w:r>
      <w:r>
        <w:tab/>
        <w:t>The complying document must be presented for filing to the Central Office, together with any fee required to be paid when filing it or with the information the Court needs to enable the Court to be paid the fee, in one of the following ways —</w:t>
      </w:r>
    </w:p>
    <w:p>
      <w:pPr>
        <w:pStyle w:val="nzIndenta"/>
      </w:pPr>
      <w:r>
        <w:tab/>
        <w:t>(a)</w:t>
      </w:r>
      <w:r>
        <w:tab/>
        <w:t xml:space="preserve">by delivering it; </w:t>
      </w:r>
    </w:p>
    <w:p>
      <w:pPr>
        <w:pStyle w:val="nzIndenta"/>
      </w:pPr>
      <w:r>
        <w:tab/>
        <w:t>(b)</w:t>
      </w:r>
      <w:r>
        <w:tab/>
        <w:t xml:space="preserve">subject to rule 18B, by posting it; </w:t>
      </w:r>
    </w:p>
    <w:p>
      <w:pPr>
        <w:pStyle w:val="nzIndenta"/>
      </w:pPr>
      <w:r>
        <w:tab/>
        <w:t>(c)</w:t>
      </w:r>
      <w:r>
        <w:tab/>
        <w:t xml:space="preserve">subject to rule 19, by faxing it; </w:t>
      </w:r>
    </w:p>
    <w:p>
      <w:pPr>
        <w:pStyle w:val="nzIndenta"/>
      </w:pPr>
      <w:r>
        <w:tab/>
        <w:t>(d)</w:t>
      </w:r>
      <w:r>
        <w:tab/>
        <w:t xml:space="preserve">subject to rule 20, by using the Court’s website; </w:t>
      </w:r>
    </w:p>
    <w:p>
      <w:pPr>
        <w:pStyle w:val="nzIndenta"/>
      </w:pPr>
      <w:r>
        <w:tab/>
        <w:t>(e)</w:t>
      </w:r>
      <w:r>
        <w:tab/>
        <w:t>in the case of an outline required by Order 34 rule 1A to be filed, subject to rule 21, by emailing it.</w:t>
      </w:r>
    </w:p>
    <w:p>
      <w:pPr>
        <w:pStyle w:val="nzSubsection"/>
      </w:pPr>
      <w:r>
        <w:tab/>
        <w:t>(4)</w:t>
      </w:r>
      <w:r>
        <w:tab/>
        <w:t>A person must not present more than one copy of a document to the Central Office for filing unless these rules or the Court require more than one copy to be filed.</w:t>
      </w:r>
    </w:p>
    <w:p>
      <w:pPr>
        <w:pStyle w:val="nzSubsection"/>
      </w:pPr>
      <w:r>
        <w:tab/>
        <w:t>(5)</w:t>
      </w:r>
      <w:r>
        <w:tab/>
        <w:t>If a party is required by these rules or the Court to file a document, the party cannot, without the Court’s leave, refer to or rely on the document in any hearing or in any other filed document unless it has been filed.</w:t>
      </w:r>
    </w:p>
    <w:p>
      <w:pPr>
        <w:pStyle w:val="nzSubsection"/>
      </w:pPr>
      <w:r>
        <w:tab/>
        <w:t>(6)</w:t>
      </w:r>
      <w:r>
        <w:tab/>
        <w:t>If under subrule (5) a party is given leave, the party must file the document as soon as practicable after the leave is given.</w:t>
      </w:r>
    </w:p>
    <w:p>
      <w:pPr>
        <w:pStyle w:val="nzSubsection"/>
      </w:pPr>
      <w:r>
        <w:tab/>
        <w:t>(7)</w:t>
      </w:r>
      <w:r>
        <w:tab/>
        <w:t>A registrar may refuse to file a document that is presented for filing if it is not a complying document or has been presented in contravention of subrule (4).</w:t>
      </w:r>
    </w:p>
    <w:p>
      <w:pPr>
        <w:pStyle w:val="nzHeading5"/>
      </w:pPr>
      <w:bookmarkStart w:id="2745" w:name="_Toc488239507"/>
      <w:bookmarkStart w:id="2746" w:name="_Toc488239624"/>
      <w:r>
        <w:t>18B.</w:t>
      </w:r>
      <w:r>
        <w:tab/>
        <w:t>Filing documents by post</w:t>
      </w:r>
      <w:bookmarkEnd w:id="2745"/>
      <w:bookmarkEnd w:id="2746"/>
    </w:p>
    <w:p>
      <w:pPr>
        <w:pStyle w:val="nzSubsection"/>
      </w:pPr>
      <w:r>
        <w:tab/>
        <w:t>(1)</w:t>
      </w:r>
      <w:r>
        <w:tab/>
        <w:t>Subject to this rule a document may be filed by post.</w:t>
      </w:r>
    </w:p>
    <w:p>
      <w:pPr>
        <w:pStyle w:val="nzSubsection"/>
      </w:pPr>
      <w:r>
        <w:tab/>
        <w:t>(2)</w:t>
      </w:r>
      <w:r>
        <w:tab/>
        <w:t>A document, sent by post to the Central Office must have a cover page stating the following —</w:t>
      </w:r>
    </w:p>
    <w:p>
      <w:pPr>
        <w:pStyle w:val="nzIndenta"/>
      </w:pPr>
      <w:r>
        <w:tab/>
        <w:t>(a)</w:t>
      </w:r>
      <w:r>
        <w:tab/>
        <w:t>the name of the person sending the document;</w:t>
      </w:r>
    </w:p>
    <w:p>
      <w:pPr>
        <w:pStyle w:val="nzIndenta"/>
      </w:pPr>
      <w:r>
        <w:tab/>
        <w:t>(b)</w:t>
      </w:r>
      <w:r>
        <w:tab/>
        <w:t>the title and number of the proceeding to which the document relates;</w:t>
      </w:r>
    </w:p>
    <w:p>
      <w:pPr>
        <w:pStyle w:val="nzIndenta"/>
      </w:pPr>
      <w:r>
        <w:tab/>
        <w:t>(c)</w:t>
      </w:r>
      <w:r>
        <w:tab/>
        <w:t>a description of the document.</w:t>
      </w:r>
    </w:p>
    <w:p>
      <w:pPr>
        <w:pStyle w:val="nzSubsection"/>
      </w:pPr>
      <w:r>
        <w:tab/>
        <w:t>(3)</w:t>
      </w:r>
      <w:r>
        <w:tab/>
        <w:t>The document must be posted —</w:t>
      </w:r>
    </w:p>
    <w:p>
      <w:pPr>
        <w:pStyle w:val="nzIndenta"/>
      </w:pPr>
      <w:r>
        <w:tab/>
        <w:t>(a)</w:t>
      </w:r>
      <w:r>
        <w:tab/>
        <w:t>in an A4 or larger envelope; and</w:t>
      </w:r>
    </w:p>
    <w:p>
      <w:pPr>
        <w:pStyle w:val="nzIndenta"/>
      </w:pPr>
      <w:r>
        <w:tab/>
        <w:t>(b)</w:t>
      </w:r>
      <w:r>
        <w:tab/>
        <w:t>to the postal address of the Central Office specified in the practice directions published by the Court from time to time.</w:t>
      </w:r>
    </w:p>
    <w:p>
      <w:pPr>
        <w:pStyle w:val="BlankClose"/>
      </w:pPr>
    </w:p>
    <w:p>
      <w:pPr>
        <w:pStyle w:val="nzSubsection"/>
      </w:pPr>
      <w:r>
        <w:tab/>
        <w:t>(2)</w:t>
      </w:r>
      <w:r>
        <w:tab/>
        <w:t>After Order 67 rule 20 insert:</w:t>
      </w:r>
    </w:p>
    <w:p>
      <w:pPr>
        <w:pStyle w:val="BlankOpen"/>
      </w:pPr>
    </w:p>
    <w:p>
      <w:pPr>
        <w:pStyle w:val="nzHeading5"/>
      </w:pPr>
      <w:bookmarkStart w:id="2747" w:name="_Toc488239508"/>
      <w:bookmarkStart w:id="2748" w:name="_Toc488239625"/>
      <w:r>
        <w:t>21.</w:t>
      </w:r>
      <w:r>
        <w:tab/>
        <w:t>Outlines may be filed by email</w:t>
      </w:r>
      <w:bookmarkEnd w:id="2747"/>
      <w:bookmarkEnd w:id="2748"/>
    </w:p>
    <w:p>
      <w:pPr>
        <w:pStyle w:val="nzSubsection"/>
      </w:pPr>
      <w:r>
        <w:tab/>
      </w:r>
      <w:r>
        <w:tab/>
        <w:t>A party required by Order 34 rule 1A to file an outline may do so by emailing it in accordance with the practice directions published by the Court from time to time.</w:t>
      </w:r>
    </w:p>
    <w:p>
      <w:pPr>
        <w:pStyle w:val="BlankClose"/>
      </w:pPr>
    </w:p>
    <w:p>
      <w:pPr>
        <w:pStyle w:val="nzHeading5"/>
      </w:pPr>
      <w:bookmarkStart w:id="2749" w:name="_Toc488239509"/>
      <w:bookmarkStart w:id="2750" w:name="_Toc488239626"/>
      <w:r>
        <w:rPr>
          <w:rStyle w:val="CharSectno"/>
        </w:rPr>
        <w:t>27</w:t>
      </w:r>
      <w:r>
        <w:t>.</w:t>
      </w:r>
      <w:r>
        <w:tab/>
        <w:t>Order 75 amended</w:t>
      </w:r>
      <w:bookmarkEnd w:id="2749"/>
      <w:bookmarkEnd w:id="2750"/>
    </w:p>
    <w:p>
      <w:pPr>
        <w:pStyle w:val="nzSubsection"/>
      </w:pPr>
      <w:r>
        <w:tab/>
      </w:r>
      <w:r>
        <w:tab/>
        <w:t>In Order 75 rule 5 delete “the status conference” and insert:</w:t>
      </w:r>
    </w:p>
    <w:p>
      <w:pPr>
        <w:pStyle w:val="BlankOpen"/>
      </w:pPr>
    </w:p>
    <w:p>
      <w:pPr>
        <w:pStyle w:val="nzSubsection"/>
      </w:pPr>
      <w:r>
        <w:tab/>
      </w:r>
      <w:r>
        <w:tab/>
        <w:t>a case management conference</w:t>
      </w:r>
    </w:p>
    <w:p>
      <w:pPr>
        <w:pStyle w:val="BlankClose"/>
      </w:pPr>
    </w:p>
    <w:p>
      <w:pPr>
        <w:pStyle w:val="nzHeading5"/>
      </w:pPr>
      <w:bookmarkStart w:id="2751" w:name="_Toc488239510"/>
      <w:bookmarkStart w:id="2752" w:name="_Toc488239627"/>
      <w:r>
        <w:rPr>
          <w:rStyle w:val="CharSectno"/>
        </w:rPr>
        <w:t>28</w:t>
      </w:r>
      <w:r>
        <w:t>.</w:t>
      </w:r>
      <w:r>
        <w:tab/>
        <w:t>Order 75A amended</w:t>
      </w:r>
      <w:bookmarkEnd w:id="2751"/>
      <w:bookmarkEnd w:id="2752"/>
    </w:p>
    <w:p>
      <w:pPr>
        <w:pStyle w:val="nzSubsection"/>
      </w:pPr>
      <w:r>
        <w:tab/>
      </w:r>
      <w:r>
        <w:tab/>
        <w:t>In Order 75A rule 2(1) delete “to be admitted” and insert:</w:t>
      </w:r>
    </w:p>
    <w:p>
      <w:pPr>
        <w:pStyle w:val="BlankOpen"/>
      </w:pPr>
    </w:p>
    <w:p>
      <w:pPr>
        <w:pStyle w:val="nzSubsection"/>
      </w:pPr>
      <w:r>
        <w:tab/>
      </w:r>
      <w:r>
        <w:tab/>
        <w:t>for admission</w:t>
      </w:r>
    </w:p>
    <w:p>
      <w:pPr>
        <w:pStyle w:val="BlankClose"/>
      </w:pPr>
    </w:p>
    <w:p>
      <w:pPr>
        <w:pStyle w:val="nzSectAltNote"/>
      </w:pPr>
      <w:r>
        <w:tab/>
        <w:t>Note:</w:t>
      </w:r>
      <w:r>
        <w:tab/>
        <w:t>The heading to amended Order 75A rule 2 is to read:</w:t>
      </w:r>
    </w:p>
    <w:p>
      <w:pPr>
        <w:pStyle w:val="nzSectAltHeading"/>
      </w:pPr>
      <w:r>
        <w:rPr>
          <w:b w:val="0"/>
        </w:rPr>
        <w:tab/>
      </w:r>
      <w:r>
        <w:rPr>
          <w:b w:val="0"/>
        </w:rPr>
        <w:tab/>
      </w:r>
      <w:r>
        <w:t>Application for admission</w:t>
      </w:r>
    </w:p>
    <w:p>
      <w:pPr>
        <w:pStyle w:val="nzSectAltNote"/>
      </w:pPr>
      <w:r>
        <w:tab/>
        <w:t>Note:</w:t>
      </w:r>
      <w:r>
        <w:tab/>
        <w:t>The heading to Order 75A rule 3 is to read:</w:t>
      </w:r>
    </w:p>
    <w:p>
      <w:pPr>
        <w:pStyle w:val="nzSectAltHeading"/>
      </w:pPr>
      <w:r>
        <w:rPr>
          <w:b w:val="0"/>
        </w:rPr>
        <w:tab/>
      </w:r>
      <w:r>
        <w:rPr>
          <w:b w:val="0"/>
        </w:rPr>
        <w:tab/>
      </w:r>
      <w:r>
        <w:t>Attendance at hearing of application for admission</w:t>
      </w:r>
    </w:p>
    <w:p>
      <w:pPr>
        <w:pStyle w:val="nzHeading5"/>
      </w:pPr>
      <w:bookmarkStart w:id="2753" w:name="_Toc488239511"/>
      <w:bookmarkStart w:id="2754" w:name="_Toc488239628"/>
      <w:r>
        <w:rPr>
          <w:rStyle w:val="CharSectno"/>
        </w:rPr>
        <w:t>29</w:t>
      </w:r>
      <w:r>
        <w:t>.</w:t>
      </w:r>
      <w:r>
        <w:tab/>
        <w:t>Schedule 2 amended</w:t>
      </w:r>
      <w:bookmarkEnd w:id="2753"/>
      <w:bookmarkEnd w:id="2754"/>
    </w:p>
    <w:p>
      <w:pPr>
        <w:pStyle w:val="nzSubsection"/>
      </w:pPr>
      <w:r>
        <w:tab/>
        <w:t>(1)</w:t>
      </w:r>
      <w:r>
        <w:tab/>
        <w:t>Delete Schedule 2 Forms 19 and 20.</w:t>
      </w:r>
    </w:p>
    <w:p>
      <w:pPr>
        <w:pStyle w:val="nzSubsection"/>
      </w:pPr>
      <w:r>
        <w:tab/>
        <w:t>(2)</w:t>
      </w:r>
      <w:r>
        <w:tab/>
        <w:t>In Schedule 2 Form 22A:</w:t>
      </w:r>
    </w:p>
    <w:p>
      <w:pPr>
        <w:pStyle w:val="nzIndenta"/>
      </w:pPr>
      <w:r>
        <w:tab/>
        <w:t>(a)</w:t>
      </w:r>
      <w:r>
        <w:tab/>
        <w:t>delete the passage that begins with “If you declare</w:t>
      </w:r>
      <w:r>
        <w:rPr>
          <w:szCs w:val="24"/>
        </w:rPr>
        <w:t xml:space="preserve">” </w:t>
      </w:r>
      <w:r>
        <w:t>and ends with</w:t>
      </w:r>
      <w:r>
        <w:rPr>
          <w:szCs w:val="24"/>
        </w:rPr>
        <w:t xml:space="preserve"> “</w:t>
      </w:r>
      <w:r>
        <w:t>on any appeal.” and insert:</w:t>
      </w:r>
    </w:p>
    <w:p>
      <w:pPr>
        <w:pStyle w:val="BlankOpen"/>
      </w:pPr>
    </w:p>
    <w:p>
      <w:pPr>
        <w:pStyle w:val="yTableNAm"/>
        <w:ind w:left="2410"/>
      </w:pPr>
      <w:r>
        <w:rPr>
          <w:sz w:val="20"/>
        </w:rPr>
        <w:t>If you declare that all of the materials you produce are copies the registrar may destroy the copies when they are no longer required by the Court.</w:t>
      </w:r>
    </w:p>
    <w:p>
      <w:pPr>
        <w:pStyle w:val="BlankClose"/>
      </w:pPr>
    </w:p>
    <w:p>
      <w:pPr>
        <w:pStyle w:val="nzIndenta"/>
      </w:pPr>
      <w:r>
        <w:tab/>
        <w:t>(b)</w:t>
      </w:r>
      <w:r>
        <w:tab/>
        <w:t>delete the passage that begins with “If the material</w:t>
      </w:r>
      <w:r>
        <w:rPr>
          <w:szCs w:val="24"/>
        </w:rPr>
        <w:t>” a</w:t>
      </w:r>
      <w:r>
        <w:t>nd ends with “Declaration below.</w:t>
      </w:r>
      <w:r>
        <w:rPr>
          <w:szCs w:val="24"/>
        </w:rPr>
        <w:t>” and insert:</w:t>
      </w:r>
    </w:p>
    <w:p>
      <w:pPr>
        <w:pStyle w:val="BlankOpen"/>
      </w:pPr>
    </w:p>
    <w:p>
      <w:pPr>
        <w:pStyle w:val="yTableNAm"/>
        <w:ind w:left="2410"/>
      </w:pPr>
      <w:r>
        <w:rPr>
          <w:sz w:val="20"/>
        </w:rPr>
        <w:t>If you declare that the material you produce includes any original document the registrar may, when the material is no longer required by the Court, return all of the material to you at the address specified by you in the Declaration below.</w:t>
      </w:r>
    </w:p>
    <w:p>
      <w:pPr>
        <w:pStyle w:val="BlankClose"/>
      </w:pPr>
    </w:p>
    <w:p>
      <w:pPr>
        <w:pStyle w:val="nzIndenta"/>
      </w:pPr>
      <w:r>
        <w:tab/>
        <w:t>(c)</w:t>
      </w:r>
      <w:r>
        <w:tab/>
        <w:t>delete “the Court will destroy” and insert:</w:t>
      </w:r>
    </w:p>
    <w:p>
      <w:pPr>
        <w:pStyle w:val="BlankOpen"/>
      </w:pPr>
    </w:p>
    <w:p>
      <w:pPr>
        <w:pStyle w:val="nzIndenta"/>
      </w:pPr>
      <w:r>
        <w:tab/>
      </w:r>
      <w:r>
        <w:tab/>
        <w:t>the Court may destroy</w:t>
      </w:r>
    </w:p>
    <w:p>
      <w:pPr>
        <w:pStyle w:val="BlankClose"/>
      </w:pPr>
    </w:p>
    <w:p>
      <w:pPr>
        <w:pStyle w:val="nzIndenta"/>
      </w:pPr>
      <w:r>
        <w:tab/>
        <w:t>(d)</w:t>
      </w:r>
      <w:r>
        <w:tab/>
        <w:t>delete “the material should be</w:t>
      </w:r>
      <w:r>
        <w:rPr>
          <w:szCs w:val="24"/>
        </w:rPr>
        <w:t xml:space="preserve">” </w:t>
      </w:r>
      <w:r>
        <w:t>and insert:</w:t>
      </w:r>
    </w:p>
    <w:p>
      <w:pPr>
        <w:pStyle w:val="BlankOpen"/>
      </w:pPr>
    </w:p>
    <w:p>
      <w:pPr>
        <w:pStyle w:val="nzIndenta"/>
      </w:pPr>
      <w:r>
        <w:tab/>
      </w:r>
      <w:r>
        <w:tab/>
        <w:t>the material may be</w:t>
      </w:r>
    </w:p>
    <w:p>
      <w:pPr>
        <w:pStyle w:val="BlankClose"/>
      </w:pPr>
    </w:p>
    <w:p>
      <w:pPr>
        <w:pStyle w:val="nzSubsection"/>
      </w:pPr>
      <w:r>
        <w:tab/>
        <w:t>(3)</w:t>
      </w:r>
      <w:r>
        <w:tab/>
        <w:t>Delete Schedule 2 Forms 39 and 40 and insert:</w:t>
      </w:r>
    </w:p>
    <w:p>
      <w:pPr>
        <w:pStyle w:val="BlankOpen"/>
      </w:pPr>
    </w:p>
    <w:p>
      <w:pPr>
        <w:pStyle w:val="nzHeading5"/>
      </w:pPr>
      <w:bookmarkStart w:id="2755" w:name="_Toc488239512"/>
      <w:bookmarkStart w:id="2756" w:name="_Toc488239629"/>
      <w:r>
        <w:t>39.</w:t>
      </w:r>
      <w:r>
        <w:tab/>
        <w:t>Judgment after trial without jury (O. 42 r. 1)</w:t>
      </w:r>
      <w:bookmarkEnd w:id="2755"/>
      <w:bookmarkEnd w:id="2756"/>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w:t>
            </w:r>
          </w:p>
        </w:tc>
        <w:tc>
          <w:tcPr>
            <w:tcW w:w="3028" w:type="dxa"/>
          </w:tcPr>
          <w:p>
            <w:pPr>
              <w:pStyle w:val="yTableNAm"/>
              <w:spacing w:before="0"/>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spacing w:before="0"/>
              <w:rPr>
                <w:sz w:val="20"/>
              </w:rPr>
            </w:pPr>
            <w:r>
              <w:rPr>
                <w:b/>
                <w:sz w:val="20"/>
              </w:rPr>
              <w:t>Judgment after trial without jury</w:t>
            </w:r>
          </w:p>
        </w:tc>
      </w:tr>
      <w:tr>
        <w:trPr>
          <w:cantSplit/>
        </w:trPr>
        <w:tc>
          <w:tcPr>
            <w:tcW w:w="1418" w:type="dxa"/>
          </w:tcPr>
          <w:p>
            <w:pPr>
              <w:pStyle w:val="yTableNAm"/>
              <w:spacing w:before="0"/>
              <w:rPr>
                <w:sz w:val="20"/>
                <w:vertAlign w:val="superscript"/>
              </w:rPr>
            </w:pPr>
            <w:r>
              <w:rPr>
                <w:sz w:val="20"/>
              </w:rPr>
              <w:t>Parties</w:t>
            </w:r>
          </w:p>
        </w:tc>
        <w:tc>
          <w:tcPr>
            <w:tcW w:w="5012" w:type="dxa"/>
            <w:gridSpan w:val="2"/>
          </w:tcPr>
          <w:p>
            <w:pPr>
              <w:pStyle w:val="yTableNAm"/>
              <w:tabs>
                <w:tab w:val="left" w:pos="3345"/>
              </w:tabs>
              <w:spacing w:before="0"/>
              <w:rPr>
                <w:sz w:val="20"/>
              </w:rPr>
            </w:pPr>
            <w:r>
              <w:rPr>
                <w:sz w:val="20"/>
              </w:rPr>
              <w:tab/>
            </w:r>
            <w:r>
              <w:rPr>
                <w:sz w:val="20"/>
              </w:rPr>
              <w:tab/>
              <w:t>Plaintiff</w:t>
            </w:r>
          </w:p>
          <w:p>
            <w:pPr>
              <w:pStyle w:val="yTableNAm"/>
              <w:tabs>
                <w:tab w:val="left" w:pos="3345"/>
              </w:tabs>
              <w:spacing w:before="0"/>
              <w:rPr>
                <w:sz w:val="20"/>
              </w:rPr>
            </w:pPr>
            <w:r>
              <w:rPr>
                <w:sz w:val="20"/>
              </w:rPr>
              <w:tab/>
            </w:r>
            <w:r>
              <w:rPr>
                <w:sz w:val="20"/>
              </w:rPr>
              <w:tab/>
              <w:t>Defendant</w:t>
            </w:r>
          </w:p>
        </w:tc>
      </w:tr>
      <w:tr>
        <w:trPr>
          <w:cantSplit/>
        </w:trPr>
        <w:tc>
          <w:tcPr>
            <w:tcW w:w="1418" w:type="dxa"/>
          </w:tcPr>
          <w:p>
            <w:pPr>
              <w:pStyle w:val="yTableNAm"/>
              <w:spacing w:before="0"/>
              <w:rPr>
                <w:sz w:val="20"/>
              </w:rPr>
            </w:pPr>
            <w:r>
              <w:rPr>
                <w:sz w:val="20"/>
              </w:rPr>
              <w:t>Trial details</w:t>
            </w:r>
          </w:p>
        </w:tc>
        <w:tc>
          <w:tcPr>
            <w:tcW w:w="5012" w:type="dxa"/>
            <w:gridSpan w:val="2"/>
          </w:tcPr>
          <w:p>
            <w:pPr>
              <w:pStyle w:val="yTableNAm"/>
              <w:spacing w:before="0"/>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spacing w:before="0"/>
              <w:rPr>
                <w:sz w:val="20"/>
              </w:rPr>
            </w:pPr>
            <w:r>
              <w:rPr>
                <w:sz w:val="20"/>
              </w:rPr>
              <w:t>Judgment</w:t>
            </w:r>
          </w:p>
        </w:tc>
        <w:tc>
          <w:tcPr>
            <w:tcW w:w="5012" w:type="dxa"/>
            <w:gridSpan w:val="2"/>
          </w:tcPr>
          <w:p>
            <w:pPr>
              <w:pStyle w:val="yTableNAm"/>
              <w:spacing w:before="0"/>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spacing w:before="0"/>
              <w:rPr>
                <w:sz w:val="20"/>
              </w:rPr>
            </w:pPr>
            <w:r>
              <w:rPr>
                <w:sz w:val="20"/>
              </w:rPr>
              <w:t>Judgment details</w:t>
            </w:r>
          </w:p>
        </w:tc>
        <w:tc>
          <w:tcPr>
            <w:tcW w:w="5012" w:type="dxa"/>
            <w:gridSpan w:val="2"/>
          </w:tcPr>
          <w:p>
            <w:pPr>
              <w:pStyle w:val="yTableNAm"/>
              <w:spacing w:before="0"/>
              <w:rPr>
                <w:sz w:val="20"/>
              </w:rPr>
            </w:pPr>
            <w:r>
              <w:rPr>
                <w:sz w:val="20"/>
              </w:rPr>
              <w:t>[</w:t>
            </w:r>
            <w:r>
              <w:rPr>
                <w:i/>
                <w:sz w:val="20"/>
              </w:rPr>
              <w:t>Set out the Court’s orders.</w:t>
            </w:r>
            <w:r>
              <w:rPr>
                <w:sz w:val="20"/>
              </w:rPr>
              <w:t>]</w:t>
            </w:r>
          </w:p>
          <w:p>
            <w:pPr>
              <w:pStyle w:val="yTableNAm"/>
              <w:spacing w:before="0"/>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spacing w:before="0"/>
              <w:rPr>
                <w:sz w:val="20"/>
              </w:rPr>
            </w:pPr>
            <w:r>
              <w:rPr>
                <w:sz w:val="20"/>
              </w:rPr>
              <w:t>Date judgment entered</w:t>
            </w:r>
          </w:p>
        </w:tc>
        <w:tc>
          <w:tcPr>
            <w:tcW w:w="5012" w:type="dxa"/>
            <w:gridSpan w:val="2"/>
          </w:tcPr>
          <w:p>
            <w:pPr>
              <w:pStyle w:val="yTableNAm"/>
              <w:spacing w:before="0"/>
              <w:rPr>
                <w:sz w:val="20"/>
              </w:rPr>
            </w:pPr>
            <w:r>
              <w:rPr>
                <w:sz w:val="20"/>
              </w:rPr>
              <w:t>Judgment dated and entered on [</w:t>
            </w:r>
            <w:r>
              <w:rPr>
                <w:i/>
                <w:sz w:val="20"/>
              </w:rPr>
              <w:t>date</w:t>
            </w:r>
            <w:r>
              <w:rPr>
                <w:sz w:val="20"/>
              </w:rPr>
              <w:t>].</w:t>
            </w:r>
          </w:p>
        </w:tc>
      </w:tr>
    </w:tbl>
    <w:p>
      <w:pPr>
        <w:pStyle w:val="nzHeading5"/>
      </w:pPr>
      <w:bookmarkStart w:id="2757" w:name="_Toc488239513"/>
      <w:bookmarkStart w:id="2758" w:name="_Toc488239630"/>
      <w:r>
        <w:t>40.</w:t>
      </w:r>
      <w:r>
        <w:tab/>
        <w:t>Judgment after trial with jury (O. 42 r. 1)</w:t>
      </w:r>
      <w:bookmarkEnd w:id="2757"/>
      <w:bookmarkEnd w:id="2758"/>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w:t>
            </w:r>
          </w:p>
        </w:tc>
        <w:tc>
          <w:tcPr>
            <w:tcW w:w="3028" w:type="dxa"/>
          </w:tcPr>
          <w:p>
            <w:pPr>
              <w:pStyle w:val="yTableNAm"/>
              <w:spacing w:before="0"/>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spacing w:before="0"/>
              <w:rPr>
                <w:sz w:val="20"/>
              </w:rPr>
            </w:pPr>
            <w:r>
              <w:rPr>
                <w:b/>
                <w:sz w:val="20"/>
              </w:rPr>
              <w:t>Judgment after trial with jury</w:t>
            </w:r>
          </w:p>
        </w:tc>
      </w:tr>
      <w:tr>
        <w:trPr>
          <w:cantSplit/>
        </w:trPr>
        <w:tc>
          <w:tcPr>
            <w:tcW w:w="1418" w:type="dxa"/>
          </w:tcPr>
          <w:p>
            <w:pPr>
              <w:pStyle w:val="yTableNAm"/>
              <w:spacing w:before="0"/>
              <w:rPr>
                <w:sz w:val="20"/>
                <w:vertAlign w:val="superscript"/>
              </w:rPr>
            </w:pPr>
            <w:r>
              <w:rPr>
                <w:sz w:val="20"/>
              </w:rPr>
              <w:t>Parties</w:t>
            </w:r>
          </w:p>
        </w:tc>
        <w:tc>
          <w:tcPr>
            <w:tcW w:w="5012" w:type="dxa"/>
            <w:gridSpan w:val="2"/>
          </w:tcPr>
          <w:p>
            <w:pPr>
              <w:pStyle w:val="yTableNAm"/>
              <w:tabs>
                <w:tab w:val="left" w:pos="3345"/>
              </w:tabs>
              <w:spacing w:before="0"/>
              <w:rPr>
                <w:sz w:val="20"/>
              </w:rPr>
            </w:pPr>
            <w:r>
              <w:rPr>
                <w:sz w:val="20"/>
              </w:rPr>
              <w:tab/>
            </w:r>
            <w:r>
              <w:rPr>
                <w:sz w:val="20"/>
              </w:rPr>
              <w:tab/>
              <w:t>Plaintiff</w:t>
            </w:r>
          </w:p>
          <w:p>
            <w:pPr>
              <w:pStyle w:val="yTableNAm"/>
              <w:tabs>
                <w:tab w:val="left" w:pos="3345"/>
              </w:tabs>
              <w:spacing w:before="0"/>
              <w:rPr>
                <w:sz w:val="20"/>
              </w:rPr>
            </w:pPr>
            <w:r>
              <w:rPr>
                <w:sz w:val="20"/>
              </w:rPr>
              <w:tab/>
            </w:r>
            <w:r>
              <w:rPr>
                <w:sz w:val="20"/>
              </w:rPr>
              <w:tab/>
              <w:t>Defendant</w:t>
            </w:r>
          </w:p>
        </w:tc>
      </w:tr>
      <w:tr>
        <w:trPr>
          <w:cantSplit/>
        </w:trPr>
        <w:tc>
          <w:tcPr>
            <w:tcW w:w="1418" w:type="dxa"/>
          </w:tcPr>
          <w:p>
            <w:pPr>
              <w:pStyle w:val="yTableNAm"/>
              <w:spacing w:before="0"/>
              <w:rPr>
                <w:sz w:val="20"/>
              </w:rPr>
            </w:pPr>
            <w:r>
              <w:rPr>
                <w:sz w:val="20"/>
              </w:rPr>
              <w:t>Trial details</w:t>
            </w:r>
          </w:p>
        </w:tc>
        <w:tc>
          <w:tcPr>
            <w:tcW w:w="5012" w:type="dxa"/>
            <w:gridSpan w:val="2"/>
          </w:tcPr>
          <w:p>
            <w:pPr>
              <w:pStyle w:val="yTableNAm"/>
              <w:spacing w:before="0"/>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spacing w:before="0"/>
              <w:rPr>
                <w:sz w:val="20"/>
              </w:rPr>
            </w:pPr>
            <w:r>
              <w:rPr>
                <w:sz w:val="20"/>
              </w:rPr>
              <w:t>Jury’s findings</w:t>
            </w:r>
          </w:p>
        </w:tc>
        <w:tc>
          <w:tcPr>
            <w:tcW w:w="5012" w:type="dxa"/>
            <w:gridSpan w:val="2"/>
          </w:tcPr>
          <w:p>
            <w:pPr>
              <w:pStyle w:val="yTableNAm"/>
              <w:spacing w:before="0"/>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spacing w:before="0"/>
              <w:rPr>
                <w:sz w:val="20"/>
              </w:rPr>
            </w:pPr>
            <w:r>
              <w:rPr>
                <w:sz w:val="20"/>
              </w:rPr>
              <w:t>Judgment</w:t>
            </w:r>
          </w:p>
        </w:tc>
        <w:tc>
          <w:tcPr>
            <w:tcW w:w="5012" w:type="dxa"/>
            <w:gridSpan w:val="2"/>
          </w:tcPr>
          <w:p>
            <w:pPr>
              <w:pStyle w:val="yTableNAm"/>
              <w:spacing w:before="0"/>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spacing w:before="0"/>
              <w:rPr>
                <w:sz w:val="20"/>
              </w:rPr>
            </w:pPr>
            <w:r>
              <w:rPr>
                <w:sz w:val="20"/>
              </w:rPr>
              <w:t>Judgment details</w:t>
            </w:r>
          </w:p>
        </w:tc>
        <w:tc>
          <w:tcPr>
            <w:tcW w:w="5012" w:type="dxa"/>
            <w:gridSpan w:val="2"/>
          </w:tcPr>
          <w:p>
            <w:pPr>
              <w:pStyle w:val="yTableNAm"/>
              <w:spacing w:before="0"/>
              <w:rPr>
                <w:sz w:val="20"/>
              </w:rPr>
            </w:pPr>
            <w:r>
              <w:rPr>
                <w:sz w:val="20"/>
              </w:rPr>
              <w:t>[</w:t>
            </w:r>
            <w:r>
              <w:rPr>
                <w:i/>
                <w:sz w:val="20"/>
              </w:rPr>
              <w:t>Set out the Court’s orders.</w:t>
            </w:r>
            <w:r>
              <w:rPr>
                <w:sz w:val="20"/>
              </w:rPr>
              <w:t>]</w:t>
            </w:r>
          </w:p>
          <w:p>
            <w:pPr>
              <w:pStyle w:val="yTableNAm"/>
              <w:spacing w:before="0"/>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spacing w:before="0"/>
              <w:rPr>
                <w:sz w:val="20"/>
              </w:rPr>
            </w:pPr>
            <w:r>
              <w:rPr>
                <w:sz w:val="20"/>
              </w:rPr>
              <w:t>Date judgment entered</w:t>
            </w:r>
          </w:p>
        </w:tc>
        <w:tc>
          <w:tcPr>
            <w:tcW w:w="5012" w:type="dxa"/>
            <w:gridSpan w:val="2"/>
          </w:tcPr>
          <w:p>
            <w:pPr>
              <w:pStyle w:val="yTableNAm"/>
              <w:spacing w:before="0"/>
              <w:rPr>
                <w:sz w:val="20"/>
              </w:rPr>
            </w:pPr>
            <w:r>
              <w:rPr>
                <w:sz w:val="20"/>
              </w:rPr>
              <w:t>Judgment dated and entered on [</w:t>
            </w:r>
            <w:r>
              <w:rPr>
                <w:i/>
                <w:sz w:val="20"/>
              </w:rPr>
              <w:t>date</w:t>
            </w:r>
            <w:r>
              <w:rPr>
                <w:sz w:val="20"/>
              </w:rPr>
              <w:t>].</w:t>
            </w:r>
          </w:p>
        </w:tc>
      </w:tr>
    </w:tbl>
    <w:p>
      <w:pPr>
        <w:pStyle w:val="BlankClose"/>
      </w:pPr>
    </w:p>
    <w:p>
      <w:pPr>
        <w:pStyle w:val="nzSubsection"/>
      </w:pPr>
      <w:r>
        <w:tab/>
        <w:t>(4)</w:t>
      </w:r>
      <w:r>
        <w:tab/>
        <w:t>In Schedule 2 Form 60:</w:t>
      </w:r>
    </w:p>
    <w:p>
      <w:pPr>
        <w:pStyle w:val="nzIndenta"/>
      </w:pPr>
      <w:r>
        <w:tab/>
        <w:t>(a)</w:t>
      </w:r>
      <w:r>
        <w:tab/>
        <w:t>delete “[the master in chambers,” and insert:</w:t>
      </w:r>
    </w:p>
    <w:p>
      <w:pPr>
        <w:pStyle w:val="BlankOpen"/>
      </w:pPr>
    </w:p>
    <w:p>
      <w:pPr>
        <w:pStyle w:val="nzIndenta"/>
      </w:pPr>
      <w:r>
        <w:tab/>
      </w:r>
      <w:r>
        <w:tab/>
        <w:t>the</w:t>
      </w:r>
    </w:p>
    <w:p>
      <w:pPr>
        <w:pStyle w:val="BlankClose"/>
      </w:pPr>
    </w:p>
    <w:p>
      <w:pPr>
        <w:pStyle w:val="nzIndenta"/>
      </w:pPr>
      <w:r>
        <w:tab/>
        <w:t>(b)</w:t>
      </w:r>
      <w:r>
        <w:tab/>
        <w:t>delete “Perth]” and insert:</w:t>
      </w:r>
    </w:p>
    <w:p>
      <w:pPr>
        <w:pStyle w:val="BlankOpen"/>
      </w:pPr>
    </w:p>
    <w:p>
      <w:pPr>
        <w:pStyle w:val="nzIndenta"/>
      </w:pPr>
      <w:r>
        <w:tab/>
      </w:r>
      <w:r>
        <w:tab/>
        <w:t>Perth</w:t>
      </w:r>
    </w:p>
    <w:p>
      <w:pPr>
        <w:pStyle w:val="BlankClose"/>
      </w:pPr>
    </w:p>
    <w:p>
      <w:pPr>
        <w:pStyle w:val="nzSubsection"/>
      </w:pPr>
      <w:r>
        <w:tab/>
        <w:t>(5)</w:t>
      </w:r>
      <w:r>
        <w:tab/>
        <w:t>In Schedule 2 Form 61:</w:t>
      </w:r>
    </w:p>
    <w:p>
      <w:pPr>
        <w:pStyle w:val="nzIndenta"/>
      </w:pPr>
      <w:r>
        <w:tab/>
        <w:t>(a)</w:t>
      </w:r>
      <w:r>
        <w:tab/>
        <w:t>delete “[the master in chambers,” and insert:</w:t>
      </w:r>
    </w:p>
    <w:p>
      <w:pPr>
        <w:pStyle w:val="BlankOpen"/>
      </w:pPr>
    </w:p>
    <w:p>
      <w:pPr>
        <w:pStyle w:val="nzIndenta"/>
      </w:pPr>
      <w:r>
        <w:tab/>
      </w:r>
      <w:r>
        <w:tab/>
        <w:t>the</w:t>
      </w:r>
    </w:p>
    <w:p>
      <w:pPr>
        <w:pStyle w:val="BlankClose"/>
      </w:pPr>
    </w:p>
    <w:p>
      <w:pPr>
        <w:pStyle w:val="nzIndenta"/>
      </w:pPr>
      <w:r>
        <w:tab/>
        <w:t>(b)</w:t>
      </w:r>
      <w:r>
        <w:tab/>
        <w:t>delete “Perth]” and insert:</w:t>
      </w:r>
    </w:p>
    <w:p>
      <w:pPr>
        <w:pStyle w:val="BlankOpen"/>
      </w:pPr>
    </w:p>
    <w:p>
      <w:pPr>
        <w:pStyle w:val="nzIndenta"/>
      </w:pPr>
      <w:r>
        <w:tab/>
      </w:r>
      <w:r>
        <w:tab/>
        <w:t>Perth</w:t>
      </w:r>
    </w:p>
    <w:p>
      <w:pPr>
        <w:pStyle w:val="BlankClose"/>
      </w:pPr>
    </w:p>
    <w:p>
      <w:pPr>
        <w:pStyle w:val="nzSubsection"/>
      </w:pPr>
      <w:r>
        <w:tab/>
        <w:t>(6)</w:t>
      </w:r>
      <w:r>
        <w:tab/>
        <w:t>Delete Schedule 2 Form 63.</w:t>
      </w:r>
    </w:p>
    <w:p>
      <w:pPr>
        <w:pStyle w:val="nzSubsection"/>
      </w:pPr>
      <w:r>
        <w:tab/>
        <w:t>(7)</w:t>
      </w:r>
      <w:r>
        <w:tab/>
        <w:t>In Schedule 2 Form 65 delete “[or Mr. Justice                              ]”.</w:t>
      </w:r>
    </w:p>
    <w:p>
      <w:pPr>
        <w:pStyle w:val="nzSubsection"/>
      </w:pPr>
      <w:r>
        <w:tab/>
        <w:t>(8)</w:t>
      </w:r>
      <w:r>
        <w:tab/>
        <w:t>In Schedule 2 Form 73 delete “[</w:t>
      </w:r>
      <w:r>
        <w:rPr>
          <w:i/>
        </w:rPr>
        <w:t>or</w:t>
      </w:r>
      <w:r>
        <w:t xml:space="preserve"> before Justice                          ]”.</w:t>
      </w:r>
    </w:p>
    <w:p>
      <w:pPr>
        <w:pStyle w:val="nzSubsection"/>
      </w:pPr>
      <w:r>
        <w:tab/>
        <w:t>(9)</w:t>
      </w:r>
      <w:r>
        <w:tab/>
        <w:t>In Schedule 2 Form 76:</w:t>
      </w:r>
    </w:p>
    <w:p>
      <w:pPr>
        <w:pStyle w:val="nzIndenta"/>
      </w:pPr>
      <w:r>
        <w:tab/>
        <w:t>(a)</w:t>
      </w:r>
      <w:r>
        <w:tab/>
        <w:t>delete “</w:t>
      </w:r>
      <w:r>
        <w:rPr>
          <w:i/>
        </w:rPr>
        <w:t>defendant</w:t>
      </w:r>
      <w:r>
        <w:t>]” and insert:</w:t>
      </w:r>
    </w:p>
    <w:p>
      <w:pPr>
        <w:pStyle w:val="BlankOpen"/>
      </w:pPr>
    </w:p>
    <w:p>
      <w:pPr>
        <w:pStyle w:val="nzIndenta"/>
      </w:pPr>
      <w:r>
        <w:tab/>
      </w:r>
      <w:r>
        <w:tab/>
      </w:r>
      <w:r>
        <w:rPr>
          <w:i/>
        </w:rPr>
        <w:t>defendant or plaintiff</w:t>
      </w:r>
      <w:r>
        <w:t>]</w:t>
      </w:r>
    </w:p>
    <w:p>
      <w:pPr>
        <w:pStyle w:val="BlankClose"/>
      </w:pPr>
    </w:p>
    <w:p>
      <w:pPr>
        <w:pStyle w:val="nzIndenta"/>
      </w:pPr>
      <w:r>
        <w:tab/>
        <w:t>(b)</w:t>
      </w:r>
      <w:r>
        <w:tab/>
        <w:t>delete “the judge [</w:t>
      </w:r>
      <w:r>
        <w:rPr>
          <w:i/>
        </w:rPr>
        <w:t>or</w:t>
      </w:r>
      <w:r>
        <w:t xml:space="preserve"> master] in chambers at”;</w:t>
      </w:r>
    </w:p>
    <w:p>
      <w:pPr>
        <w:pStyle w:val="nzIndenta"/>
      </w:pPr>
      <w:r>
        <w:tab/>
        <w:t>(c)</w:t>
      </w:r>
      <w:r>
        <w:tab/>
        <w:t>delete “judge [</w:t>
      </w:r>
      <w:r>
        <w:rPr>
          <w:i/>
        </w:rPr>
        <w:t xml:space="preserve">or </w:t>
      </w:r>
      <w:r>
        <w:t>master] may think” and insert:</w:t>
      </w:r>
    </w:p>
    <w:p>
      <w:pPr>
        <w:pStyle w:val="BlankOpen"/>
      </w:pPr>
    </w:p>
    <w:p>
      <w:pPr>
        <w:pStyle w:val="nzIndenta"/>
      </w:pPr>
      <w:r>
        <w:tab/>
      </w:r>
      <w:r>
        <w:tab/>
        <w:t>Court thinks</w:t>
      </w:r>
    </w:p>
    <w:p>
      <w:pPr>
        <w:pStyle w:val="BlankClose"/>
        <w:keepNext/>
      </w:pPr>
    </w:p>
    <w:p>
      <w:pPr>
        <w:pStyle w:val="nzIndenta"/>
      </w:pPr>
      <w:r>
        <w:tab/>
        <w:t>(d)</w:t>
      </w:r>
      <w:r>
        <w:tab/>
        <w:t>delete “Solicitor for the plaintiff.” and insert:</w:t>
      </w:r>
    </w:p>
    <w:p>
      <w:pPr>
        <w:pStyle w:val="BlankOpen"/>
      </w:pPr>
    </w:p>
    <w:p>
      <w:pPr>
        <w:pStyle w:val="nzIndenta"/>
      </w:pPr>
      <w:r>
        <w:tab/>
      </w:r>
      <w:r>
        <w:tab/>
        <w:t xml:space="preserve">Solicitor for                              </w:t>
      </w:r>
    </w:p>
    <w:p>
      <w:pPr>
        <w:pStyle w:val="BlankClose"/>
      </w:pPr>
    </w:p>
    <w:p>
      <w:pPr>
        <w:pStyle w:val="nzSubsection"/>
      </w:pPr>
      <w:r>
        <w:tab/>
        <w:t>(10)</w:t>
      </w:r>
      <w:r>
        <w:tab/>
        <w:t>In Schedule 2 Form 77 delete “judge [</w:t>
      </w:r>
      <w:r>
        <w:rPr>
          <w:i/>
        </w:rPr>
        <w:t>or</w:t>
      </w:r>
      <w:r>
        <w:t xml:space="preserve"> master] in chambers” and insert:</w:t>
      </w:r>
    </w:p>
    <w:p>
      <w:pPr>
        <w:pStyle w:val="BlankOpen"/>
      </w:pPr>
    </w:p>
    <w:p>
      <w:pPr>
        <w:pStyle w:val="nzSubsection"/>
      </w:pPr>
      <w:r>
        <w:tab/>
      </w:r>
      <w:r>
        <w:tab/>
        <w:t>Supreme Court</w:t>
      </w:r>
    </w:p>
    <w:p>
      <w:pPr>
        <w:pStyle w:val="BlankClose"/>
      </w:pPr>
    </w:p>
    <w:p>
      <w:pPr>
        <w:pStyle w:val="nzSubsection"/>
      </w:pPr>
      <w:r>
        <w:tab/>
        <w:t>(11)</w:t>
      </w:r>
      <w:r>
        <w:tab/>
        <w:t>In Schedule 2 Form 82 delete “master in his chambers,”.</w:t>
      </w:r>
    </w:p>
    <w:p>
      <w:pPr>
        <w:pStyle w:val="nzSubsection"/>
      </w:pPr>
      <w:r>
        <w:tab/>
        <w:t>(12)</w:t>
      </w:r>
      <w:r>
        <w:tab/>
        <w:t>In Schedule 2 Form 100:</w:t>
      </w:r>
    </w:p>
    <w:p>
      <w:pPr>
        <w:pStyle w:val="nzIndenta"/>
      </w:pPr>
      <w:r>
        <w:tab/>
        <w:t>(a)</w:t>
      </w:r>
      <w:r>
        <w:tab/>
        <w:t xml:space="preserve">delete “Before His Honour                             </w:t>
      </w:r>
      <w:r>
        <w:br/>
        <w:t>in chambers.”;</w:t>
      </w:r>
    </w:p>
    <w:p>
      <w:pPr>
        <w:pStyle w:val="nzIndenta"/>
      </w:pPr>
      <w:r>
        <w:tab/>
        <w:t>(b)</w:t>
      </w:r>
      <w:r>
        <w:tab/>
        <w:t>delete “it is ordered” and insert:</w:t>
      </w:r>
    </w:p>
    <w:p>
      <w:pPr>
        <w:pStyle w:val="BlankOpen"/>
      </w:pPr>
    </w:p>
    <w:p>
      <w:pPr>
        <w:pStyle w:val="nzIndenta"/>
      </w:pPr>
      <w:r>
        <w:tab/>
      </w:r>
      <w:r>
        <w:tab/>
        <w:t>the Court orders</w:t>
      </w:r>
    </w:p>
    <w:p>
      <w:pPr>
        <w:pStyle w:val="BlankClose"/>
      </w:pPr>
    </w:p>
    <w:p>
      <w:pPr>
        <w:pStyle w:val="nzHeading5"/>
      </w:pPr>
      <w:bookmarkStart w:id="2759" w:name="_Toc488239514"/>
      <w:bookmarkStart w:id="2760" w:name="_Toc488239631"/>
      <w:r>
        <w:rPr>
          <w:rStyle w:val="CharSectno"/>
        </w:rPr>
        <w:t>30</w:t>
      </w:r>
      <w:r>
        <w:t>.</w:t>
      </w:r>
      <w:r>
        <w:tab/>
        <w:t>Schedule 2 amended</w:t>
      </w:r>
      <w:bookmarkEnd w:id="2759"/>
      <w:bookmarkEnd w:id="2760"/>
    </w:p>
    <w:p>
      <w:pPr>
        <w:pStyle w:val="nzSubsection"/>
      </w:pPr>
      <w:r>
        <w:tab/>
        <w:t>(1)</w:t>
      </w:r>
      <w:r>
        <w:tab/>
        <w:t>Delete Schedule 2 Form 64 and insert:</w:t>
      </w:r>
    </w:p>
    <w:p>
      <w:pPr>
        <w:pStyle w:val="BlankOpen"/>
      </w:pPr>
    </w:p>
    <w:p>
      <w:pPr>
        <w:pStyle w:val="nzHeading5"/>
      </w:pPr>
      <w:bookmarkStart w:id="2761" w:name="_Toc488239515"/>
      <w:bookmarkStart w:id="2762" w:name="_Toc488239632"/>
      <w:r>
        <w:t>64.</w:t>
      </w:r>
      <w:r>
        <w:tab/>
        <w:t>Notice of originating motion (O. 54 r. 5)</w:t>
      </w:r>
      <w:bookmarkEnd w:id="2761"/>
      <w:bookmarkEnd w:id="2762"/>
    </w:p>
    <w:p>
      <w:pPr>
        <w:pStyle w:val="nzMiscellaneousBody"/>
        <w:tabs>
          <w:tab w:val="left" w:pos="4536"/>
        </w:tabs>
      </w:pPr>
      <w:r>
        <w:t>In the Supreme Court of Western Australia</w:t>
      </w:r>
      <w:r>
        <w:br/>
        <w:t xml:space="preserve">*General Division/Court of Appeal </w:t>
      </w:r>
      <w:r>
        <w:tab/>
        <w:t xml:space="preserve">No.                          </w:t>
      </w:r>
    </w:p>
    <w:p>
      <w:pPr>
        <w:pStyle w:val="nzMiscellaneousBody"/>
        <w:tabs>
          <w:tab w:val="left" w:pos="3969"/>
        </w:tabs>
        <w:rPr>
          <w:b/>
        </w:rPr>
      </w:pPr>
      <w:r>
        <w:rPr>
          <w:b/>
        </w:rPr>
        <w:tab/>
        <w:t>Notice of originating motion</w:t>
      </w:r>
    </w:p>
    <w:p>
      <w:pPr>
        <w:pStyle w:val="nzMiscellaneousBody"/>
        <w:tabs>
          <w:tab w:val="left" w:pos="3969"/>
        </w:tabs>
      </w:pPr>
      <w:r>
        <w:t>Parties</w:t>
      </w:r>
      <w:r>
        <w:tab/>
        <w:t>Plaintiff</w:t>
      </w:r>
    </w:p>
    <w:p>
      <w:pPr>
        <w:pStyle w:val="nzMiscellaneousBody"/>
        <w:tabs>
          <w:tab w:val="left" w:pos="3969"/>
        </w:tabs>
      </w:pPr>
      <w:r>
        <w:tab/>
        <w:t>Defendant</w:t>
      </w:r>
    </w:p>
    <w:p>
      <w:pPr>
        <w:pStyle w:val="nzMiscellaneousBody"/>
      </w:pPr>
      <w:r>
        <w:t>Notice</w:t>
      </w:r>
    </w:p>
    <w:p>
      <w:pPr>
        <w:pStyle w:val="nz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nzMiscellaneousBody"/>
      </w:pPr>
      <w:r>
        <w:t>Grounds of application</w:t>
      </w:r>
    </w:p>
    <w:p>
      <w:pPr>
        <w:pStyle w:val="nzMiscellaneousBody"/>
      </w:pPr>
      <w:r>
        <w:t xml:space="preserve">The grounds of the application are: </w:t>
      </w:r>
      <w:r>
        <w:br/>
        <w:t>[</w:t>
      </w:r>
      <w:r>
        <w:rPr>
          <w:i/>
        </w:rPr>
        <w:t>State grounds in numbered paragraphs</w:t>
      </w:r>
      <w:r>
        <w:t>]</w:t>
      </w:r>
    </w:p>
    <w:p>
      <w:pPr>
        <w:pStyle w:val="nzMiscellaneousBody"/>
      </w:pPr>
      <w:r>
        <w:t>Hearing details</w:t>
      </w:r>
    </w:p>
    <w:p>
      <w:pPr>
        <w:pStyle w:val="nz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nzMiscellaneousBody"/>
      </w:pPr>
      <w:r>
        <w:t>*Short notice</w:t>
      </w:r>
    </w:p>
    <w:p>
      <w:pPr>
        <w:pStyle w:val="nzMiscellaneousBody"/>
      </w:pPr>
      <w:r>
        <w:t>On [</w:t>
      </w:r>
      <w:r>
        <w:rPr>
          <w:i/>
        </w:rPr>
        <w:t>date</w:t>
      </w:r>
      <w:r>
        <w:t xml:space="preserve">], under the </w:t>
      </w:r>
      <w:r>
        <w:rPr>
          <w:i/>
        </w:rPr>
        <w:t>Rules of the Supreme Court 1971</w:t>
      </w:r>
      <w:r>
        <w:t xml:space="preserve"> Order 54 rule 4, the Court abridged the time for serving this notice.</w:t>
      </w:r>
    </w:p>
    <w:p>
      <w:pPr>
        <w:pStyle w:val="nzMiscellaneousBody"/>
      </w:pPr>
      <w:r>
        <w:t>Applicant’s service details</w:t>
      </w:r>
      <w:r>
        <w:rPr>
          <w:vertAlign w:val="superscript"/>
        </w:rPr>
        <w:t>1</w:t>
      </w:r>
    </w:p>
    <w:p>
      <w:pPr>
        <w:pStyle w:val="nzMiscellaneousBody"/>
      </w:pPr>
      <w:r>
        <w:t>*Name of lawyer:</w:t>
      </w:r>
      <w:r>
        <w:br/>
        <w:t>*Address where lawyer conducts business:</w:t>
      </w:r>
      <w:r>
        <w:br/>
        <w:t>Postal address for service of documents:</w:t>
      </w:r>
      <w:r>
        <w:br/>
        <w:t>*Email address:</w:t>
      </w:r>
      <w:r>
        <w:br/>
        <w:t>*Fax no.: ........................................... *Telephone no.: .........................</w:t>
      </w:r>
    </w:p>
    <w:p>
      <w:pPr>
        <w:pStyle w:val="nzMiscellaneousBody"/>
      </w:pPr>
      <w:r>
        <w:t>Applicant’s signature</w:t>
      </w:r>
    </w:p>
    <w:p>
      <w:pPr>
        <w:pStyle w:val="nzMiscellaneousBody"/>
      </w:pPr>
      <w:r>
        <w:t>..........................................................</w:t>
      </w:r>
      <w:r>
        <w:tab/>
        <w:t>Date: ..............................</w:t>
      </w:r>
      <w:r>
        <w:br/>
        <w:t>Applicant/Applicant’s lawyer</w:t>
      </w:r>
    </w:p>
    <w:p>
      <w:pPr>
        <w:pStyle w:val="nzPermNoteHeading"/>
      </w:pPr>
      <w:r>
        <w:rPr>
          <w:szCs w:val="18"/>
        </w:rPr>
        <w:t>Footnotes to Form 64 —</w:t>
      </w:r>
    </w:p>
    <w:p>
      <w:pPr>
        <w:pStyle w:val="nzPermNotePara"/>
        <w:tabs>
          <w:tab w:val="left" w:pos="851"/>
        </w:tabs>
      </w:pPr>
      <w:r>
        <w:rPr>
          <w:szCs w:val="18"/>
        </w:rPr>
        <w:t>*</w:t>
      </w:r>
      <w:r>
        <w:rPr>
          <w:szCs w:val="18"/>
        </w:rPr>
        <w:tab/>
        <w:t>Delete the inapplicable.</w:t>
      </w:r>
    </w:p>
    <w:p>
      <w:pPr>
        <w:pStyle w:val="nzPermNotePara"/>
        <w:tabs>
          <w:tab w:val="left" w:pos="851"/>
        </w:tabs>
      </w:pPr>
      <w:r>
        <w:t>1.</w:t>
      </w:r>
      <w:r>
        <w:tab/>
      </w:r>
      <w:r>
        <w:rPr>
          <w:szCs w:val="18"/>
        </w:rPr>
        <w:t>Must</w:t>
      </w:r>
      <w:r>
        <w:t xml:space="preserve"> be provided unless otherwise ordered by the Court.  See Order 71A r. 2 and 3A.</w:t>
      </w:r>
    </w:p>
    <w:p>
      <w:pPr>
        <w:pStyle w:val="BlankClose"/>
      </w:pPr>
    </w:p>
    <w:p>
      <w:pPr>
        <w:pStyle w:val="nzSubsection"/>
      </w:pPr>
      <w:r>
        <w:tab/>
        <w:t>(2)</w:t>
      </w:r>
      <w:r>
        <w:tab/>
        <w:t>In Schedule 2 Form 74:</w:t>
      </w:r>
    </w:p>
    <w:p>
      <w:pPr>
        <w:pStyle w:val="nzIndenta"/>
      </w:pPr>
      <w:r>
        <w:tab/>
        <w:t>(a)</w:t>
      </w:r>
      <w:r>
        <w:tab/>
        <w:t>delete “judge [</w:t>
      </w:r>
      <w:r>
        <w:rPr>
          <w:i/>
        </w:rPr>
        <w:t xml:space="preserve">or </w:t>
      </w:r>
      <w:r>
        <w:t>master] sitting to hear such summons” (each occurrence) and insert:</w:t>
      </w:r>
    </w:p>
    <w:p>
      <w:pPr>
        <w:pStyle w:val="BlankOpen"/>
      </w:pPr>
    </w:p>
    <w:p>
      <w:pPr>
        <w:pStyle w:val="nzIndenta"/>
      </w:pPr>
      <w:r>
        <w:tab/>
      </w:r>
      <w:r>
        <w:tab/>
        <w:t>Court</w:t>
      </w:r>
    </w:p>
    <w:p>
      <w:pPr>
        <w:pStyle w:val="BlankClose"/>
      </w:pPr>
    </w:p>
    <w:p>
      <w:pPr>
        <w:pStyle w:val="nzIndenta"/>
      </w:pPr>
      <w:r>
        <w:tab/>
        <w:t>(b)</w:t>
      </w:r>
      <w:r>
        <w:tab/>
        <w:t>delete “judge [</w:t>
      </w:r>
      <w:r>
        <w:rPr>
          <w:i/>
        </w:rPr>
        <w:t xml:space="preserve">or </w:t>
      </w:r>
      <w:r>
        <w:t>master] may think” and insert:</w:t>
      </w:r>
    </w:p>
    <w:p>
      <w:pPr>
        <w:pStyle w:val="BlankOpen"/>
      </w:pPr>
    </w:p>
    <w:p>
      <w:pPr>
        <w:pStyle w:val="nzIndenta"/>
      </w:pPr>
      <w:r>
        <w:tab/>
      </w:r>
      <w:r>
        <w:tab/>
        <w:t>Court thinks</w:t>
      </w:r>
    </w:p>
    <w:p>
      <w:pPr>
        <w:pStyle w:val="BlankClose"/>
      </w:pPr>
    </w:p>
    <w:p>
      <w:pPr>
        <w:pStyle w:val="nzSubsection"/>
      </w:pPr>
      <w:r>
        <w:tab/>
        <w:t>(3)</w:t>
      </w:r>
      <w:r>
        <w:tab/>
        <w:t>In Schedule 2 Form 75:</w:t>
      </w:r>
    </w:p>
    <w:p>
      <w:pPr>
        <w:pStyle w:val="nzIndenta"/>
      </w:pPr>
      <w:r>
        <w:tab/>
        <w:t>(a)</w:t>
      </w:r>
      <w:r>
        <w:tab/>
        <w:t>delete “the judge [</w:t>
      </w:r>
      <w:r>
        <w:rPr>
          <w:i/>
        </w:rPr>
        <w:t>or</w:t>
      </w:r>
      <w:r>
        <w:t xml:space="preserve"> master] in chambers at”;</w:t>
      </w:r>
    </w:p>
    <w:p>
      <w:pPr>
        <w:pStyle w:val="nzIndenta"/>
      </w:pPr>
      <w:r>
        <w:tab/>
        <w:t>(b)</w:t>
      </w:r>
      <w:r>
        <w:tab/>
        <w:t>delete “judge [</w:t>
      </w:r>
      <w:r>
        <w:rPr>
          <w:i/>
        </w:rPr>
        <w:t xml:space="preserve">or </w:t>
      </w:r>
      <w:r>
        <w:t>master] may think” and insert:</w:t>
      </w:r>
    </w:p>
    <w:p>
      <w:pPr>
        <w:pStyle w:val="BlankOpen"/>
      </w:pPr>
    </w:p>
    <w:p>
      <w:pPr>
        <w:pStyle w:val="nzIndenta"/>
      </w:pPr>
      <w:r>
        <w:tab/>
      </w:r>
      <w:r>
        <w:tab/>
        <w:t>Court thinks</w:t>
      </w:r>
    </w:p>
    <w:p>
      <w:pPr>
        <w:pStyle w:val="BlankClose"/>
        <w:keepNext/>
      </w:pPr>
    </w:p>
    <w:p>
      <w:pPr>
        <w:pStyle w:val="BlankClose"/>
        <w:keepNext/>
      </w:pPr>
    </w:p>
    <w:p>
      <w:pPr>
        <w:rPr>
          <w:u w:val="words"/>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09-o0-00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09-o0-00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30" w:name="Schedule"/>
    <w:bookmarkEnd w:id="26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63" w:name="Compilation"/>
    <w:bookmarkEnd w:id="276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64" w:name="Coversheet"/>
    <w:bookmarkEnd w:id="27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247462A"/>
    <w:multiLevelType w:val="hybridMultilevel"/>
    <w:tmpl w:val="061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0B0B82"/>
    <w:multiLevelType w:val="hybridMultilevel"/>
    <w:tmpl w:val="41C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371F54B3"/>
    <w:multiLevelType w:val="hybridMultilevel"/>
    <w:tmpl w:val="540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4">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CCD1183"/>
    <w:multiLevelType w:val="hybridMultilevel"/>
    <w:tmpl w:val="0A36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476909"/>
    <w:multiLevelType w:val="hybridMultilevel"/>
    <w:tmpl w:val="B27606F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9">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3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183425"/>
    <w:multiLevelType w:val="hybridMultilevel"/>
    <w:tmpl w:val="615E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nsid w:val="72AD2CA9"/>
    <w:multiLevelType w:val="hybridMultilevel"/>
    <w:tmpl w:val="0C5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60221B"/>
    <w:multiLevelType w:val="hybridMultilevel"/>
    <w:tmpl w:val="539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nsid w:val="7DB857A6"/>
    <w:multiLevelType w:val="hybridMultilevel"/>
    <w:tmpl w:val="3E0E2194"/>
    <w:lvl w:ilvl="0" w:tplc="6EBA5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10"/>
  </w:num>
  <w:num w:numId="16">
    <w:abstractNumId w:val="26"/>
  </w:num>
  <w:num w:numId="17">
    <w:abstractNumId w:val="11"/>
  </w:num>
  <w:num w:numId="18">
    <w:abstractNumId w:val="12"/>
  </w:num>
  <w:num w:numId="19">
    <w:abstractNumId w:val="14"/>
  </w:num>
  <w:num w:numId="20">
    <w:abstractNumId w:val="32"/>
  </w:num>
  <w:num w:numId="21">
    <w:abstractNumId w:val="16"/>
  </w:num>
  <w:num w:numId="22">
    <w:abstractNumId w:val="30"/>
  </w:num>
  <w:num w:numId="23">
    <w:abstractNumId w:val="18"/>
  </w:num>
  <w:num w:numId="24">
    <w:abstractNumId w:val="20"/>
  </w:num>
  <w:num w:numId="25">
    <w:abstractNumId w:val="24"/>
  </w:num>
  <w:num w:numId="26">
    <w:abstractNumId w:val="13"/>
  </w:num>
  <w:num w:numId="27">
    <w:abstractNumId w:val="22"/>
  </w:num>
  <w:num w:numId="28">
    <w:abstractNumId w:val="36"/>
  </w:num>
  <w:num w:numId="29">
    <w:abstractNumId w:val="28"/>
  </w:num>
  <w:num w:numId="30">
    <w:abstractNumId w:val="19"/>
  </w:num>
  <w:num w:numId="31">
    <w:abstractNumId w:val="15"/>
  </w:num>
  <w:num w:numId="32">
    <w:abstractNumId w:val="27"/>
  </w:num>
  <w:num w:numId="33">
    <w:abstractNumId w:val="33"/>
  </w:num>
  <w:num w:numId="34">
    <w:abstractNumId w:val="37"/>
  </w:num>
  <w:num w:numId="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1122625"/>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40A0-AC3B-42B7-8E32-F3E2FA15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731</Pages>
  <Words>192275</Words>
  <Characters>874855</Characters>
  <Application>Microsoft Office Word</Application>
  <DocSecurity>0</DocSecurity>
  <Lines>23644</Lines>
  <Paragraphs>13681</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1053449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1971 - 09-o0-00</dc:title>
  <dc:subject/>
  <dc:creator/>
  <cp:keywords/>
  <dc:description/>
  <cp:lastModifiedBy>svcMRProcess</cp:lastModifiedBy>
  <cp:revision>4</cp:revision>
  <cp:lastPrinted>2017-06-02T08:11:00Z</cp:lastPrinted>
  <dcterms:created xsi:type="dcterms:W3CDTF">2018-09-15T09:29:00Z</dcterms:created>
  <dcterms:modified xsi:type="dcterms:W3CDTF">2018-09-15T09:29:00Z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16 Aug 2017</vt:lpwstr>
  </property>
  <property fmtid="{D5CDD505-2E9C-101B-9397-08002B2CF9AE}" pid="8" name="Suffix">
    <vt:lpwstr>09-o0-00</vt:lpwstr>
  </property>
  <property fmtid="{D5CDD505-2E9C-101B-9397-08002B2CF9AE}" pid="9" name="CommencementDate">
    <vt:lpwstr>20170816</vt:lpwstr>
  </property>
</Properties>
</file>