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_Toc490744777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_Toc490744778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_Toc490744779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_Toc490744780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_Toc490744781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_Toc490744782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_Toc490744783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_Toc490744784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_Toc490744785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_Toc490744786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_Toc490744789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490744777"/>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90744778"/>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490744779"/>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6" w:name="_Toc490744780"/>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7" w:name="_Toc490744781"/>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in Gazette 1 Dec 2015 p. 4821.]</w:t>
      </w:r>
    </w:p>
    <w:p>
      <w:pPr>
        <w:pStyle w:val="Heading5"/>
        <w:keepNext w:val="0"/>
        <w:keepLines w:val="0"/>
      </w:pPr>
      <w:bookmarkStart w:id="8" w:name="_Toc490744782"/>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 23 Dec 2016 p. 5906; 18 Aug 2017 p. 4448.]</w:t>
      </w:r>
    </w:p>
    <w:p>
      <w:pPr>
        <w:pStyle w:val="Heading5"/>
        <w:rPr>
          <w:rStyle w:val="CharSectno"/>
        </w:rPr>
      </w:pPr>
      <w:bookmarkStart w:id="9" w:name="_Toc490744783"/>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0" w:name="_Toc490744784"/>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490744785"/>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12" w:name="_Toc490744786"/>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470188717"/>
      <w:bookmarkStart w:id="14" w:name="_Toc470188738"/>
      <w:bookmarkStart w:id="15" w:name="_Toc490744787"/>
      <w:r>
        <w:rPr>
          <w:rStyle w:val="CharSchNo"/>
        </w:rPr>
        <w:t>Schedule 1</w:t>
      </w:r>
      <w:r>
        <w:t xml:space="preserve"> — </w:t>
      </w:r>
      <w:r>
        <w:rPr>
          <w:rStyle w:val="CharSchText"/>
        </w:rPr>
        <w:t>Forms</w:t>
      </w:r>
      <w:bookmarkEnd w:id="13"/>
      <w:bookmarkEnd w:id="14"/>
      <w:bookmarkEnd w:id="15"/>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470188718"/>
      <w:bookmarkStart w:id="18" w:name="_Toc470188739"/>
      <w:bookmarkStart w:id="19" w:name="_Toc490744788"/>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0" w:name="_Toc490744789"/>
      <w: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9"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3"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9"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Surveillance Devices Amendment Regulations 2017</w:t>
            </w:r>
          </w:p>
        </w:tc>
        <w:tc>
          <w:tcPr>
            <w:tcW w:w="1276" w:type="dxa"/>
            <w:gridSpan w:val="2"/>
            <w:tcBorders>
              <w:bottom w:val="single" w:sz="4" w:space="0" w:color="auto"/>
            </w:tcBorders>
          </w:tcPr>
          <w:p>
            <w:pPr>
              <w:pStyle w:val="nTable"/>
              <w:spacing w:after="40"/>
            </w:pPr>
            <w:r>
              <w:t>18 Aug 2017 p. 4448</w:t>
            </w:r>
          </w:p>
        </w:tc>
        <w:tc>
          <w:tcPr>
            <w:tcW w:w="2693"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 w:name="_Toc470188720"/>
      <w:bookmarkStart w:id="23" w:name="_Toc470188741"/>
      <w:bookmarkStart w:id="24" w:name="_Toc490744790"/>
      <w:r>
        <w:rPr>
          <w:sz w:val="28"/>
        </w:rPr>
        <w:t>Defined terms</w:t>
      </w:r>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Aug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63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4734</Words>
  <Characters>25900</Characters>
  <Application>Microsoft Office Word</Application>
  <DocSecurity>0</DocSecurity>
  <Lines>1079</Lines>
  <Paragraphs>651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1999 - 02-i0-00</dc:title>
  <dc:subject/>
  <dc:creator/>
  <cp:keywords/>
  <dc:description/>
  <cp:lastModifiedBy>svcMRProcess</cp:lastModifiedBy>
  <cp:revision>4</cp:revision>
  <cp:lastPrinted>2010-09-08T06:36:00Z</cp:lastPrinted>
  <dcterms:created xsi:type="dcterms:W3CDTF">2017-08-17T07:40:00Z</dcterms:created>
  <dcterms:modified xsi:type="dcterms:W3CDTF">2017-08-17T07:40:00Z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AsAtDate">
    <vt:lpwstr>19 Aug 2017</vt:lpwstr>
  </property>
  <property fmtid="{D5CDD505-2E9C-101B-9397-08002B2CF9AE}" pid="8" name="Suffix">
    <vt:lpwstr>02-i0-00</vt:lpwstr>
  </property>
  <property fmtid="{D5CDD505-2E9C-101B-9397-08002B2CF9AE}" pid="9" name="CommencementDate">
    <vt:lpwstr>20170819</vt:lpwstr>
  </property>
</Properties>
</file>