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Supply Act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Supply Act 2017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_Toc491089440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_Toc491089441 \h </w:instrText>
      </w:r>
      <w:r>
        <w:fldChar w:fldCharType="separate"/>
      </w:r>
      <w:r>
        <w:t>2</w:t>
      </w:r>
      <w:r>
        <w:fldChar w:fldCharType="end"/>
      </w:r>
    </w:p>
    <w:p>
      <w:pPr>
        <w:pStyle w:val="TOC8"/>
        <w:rPr>
          <w:rFonts w:asciiTheme="minorHAnsi" w:eastAsiaTheme="minorEastAsia" w:hAnsiTheme="minorHAnsi" w:cstheme="minorBidi"/>
          <w:szCs w:val="22"/>
        </w:rPr>
      </w:pPr>
      <w:r>
        <w:t>3.</w:t>
      </w:r>
      <w:r>
        <w:tab/>
        <w:t>Issue and application of money</w:t>
      </w:r>
      <w:r>
        <w:tab/>
      </w:r>
      <w:r>
        <w:fldChar w:fldCharType="begin"/>
      </w:r>
      <w:r>
        <w:instrText xml:space="preserve"> PAGEREF _Toc491089442 \h </w:instrText>
      </w:r>
      <w:r>
        <w:fldChar w:fldCharType="separate"/>
      </w:r>
      <w:r>
        <w:t>2</w:t>
      </w:r>
      <w:r>
        <w:fldChar w:fldCharType="end"/>
      </w:r>
    </w:p>
    <w:p>
      <w:pPr>
        <w:pStyle w:val="TOC8"/>
      </w:pPr>
      <w:r>
        <w:t>4.</w:t>
      </w:r>
      <w:r>
        <w:tab/>
        <w:t>Amounts to be available for services and purposes voted by Legislative Assembly</w:t>
      </w:r>
      <w:r>
        <w:tab/>
      </w:r>
      <w:r>
        <w:fldChar w:fldCharType="begin"/>
      </w:r>
      <w:r>
        <w:instrText xml:space="preserve"> PAGEREF _Toc491089443 \h </w:instrText>
      </w:r>
      <w:r>
        <w:fldChar w:fldCharType="separate"/>
      </w:r>
      <w:r>
        <w:t>2</w:t>
      </w:r>
      <w:r>
        <w:fldChar w:fldCharType="end"/>
      </w:r>
    </w:p>
    <w:p>
      <w:pPr>
        <w:pStyle w:val="TOC8"/>
        <w:rPr>
          <w:rFonts w:asciiTheme="minorHAnsi" w:eastAsiaTheme="minorEastAsia" w:hAnsiTheme="minorHAnsi" w:cstheme="minorBidi"/>
          <w:szCs w:val="22"/>
        </w:rPr>
      </w:pP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4670"/>
            <wp:effectExtent l="0" t="0" r="0" b="444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4670"/>
                    </a:xfrm>
                    <a:prstGeom prst="rect">
                      <a:avLst/>
                    </a:prstGeom>
                  </pic:spPr>
                </pic:pic>
              </a:graphicData>
            </a:graphic>
            <wp14:sizeRelH relativeFrom="margin">
              <wp14:pctWidth>0</wp14:pctWidth>
            </wp14:sizeRelH>
          </wp:anchor>
        </w:drawing>
      </w:r>
      <w:r>
        <w:t>Western Australia</w:t>
      </w:r>
    </w:p>
    <w:p>
      <w:pPr>
        <w:pStyle w:val="NameofActReg"/>
        <w:suppressLineNumbers/>
      </w:pPr>
      <w:r>
        <w:t>Supply Act 2017</w:t>
      </w:r>
    </w:p>
    <w:p>
      <w:pPr>
        <w:pStyle w:val="ABillFor"/>
        <w:pBdr>
          <w:top w:val="single" w:sz="4" w:space="6" w:color="auto"/>
          <w:bottom w:val="single" w:sz="4" w:space="6" w:color="auto"/>
        </w:pBdr>
        <w:spacing w:before="0" w:after="240"/>
        <w:ind w:left="2551" w:right="2551"/>
      </w:pPr>
      <w:bookmarkStart w:id="3" w:name="BillCited"/>
      <w:bookmarkEnd w:id="3"/>
      <w:r>
        <w:t>No. 2 of 2017</w:t>
      </w:r>
    </w:p>
    <w:p>
      <w:pPr>
        <w:pStyle w:val="LongTitle"/>
        <w:suppressLineNumbers/>
      </w:pPr>
      <w:r>
        <w:t>An Act to apply out of the Consolidated Account the amount of $12 187 000 000 for the services and purposes of the year ending 30 June 2018.</w:t>
      </w:r>
    </w:p>
    <w:p>
      <w:pPr>
        <w:pStyle w:val="AssentNote"/>
      </w:pPr>
      <w:r>
        <w:t>[Assented to 18 August 2017]</w:t>
      </w:r>
    </w:p>
    <w:p>
      <w:pPr>
        <w:pStyle w:val="Enactment"/>
      </w:pPr>
      <w:r>
        <w:t>The Parliament of Western Australia enacts as follows:</w:t>
      </w:r>
    </w:p>
    <w:p>
      <w:pPr>
        <w:sectPr>
          <w:headerReference w:type="even" r:id="rId23"/>
          <w:headerReference w:type="default" r:id="rId24"/>
          <w:footerReference w:type="even"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91077176"/>
      <w:bookmarkStart w:id="5" w:name="_Toc491089347"/>
      <w:bookmarkStart w:id="6" w:name="_Toc491089440"/>
      <w:r>
        <w:rPr>
          <w:rStyle w:val="CharSectno"/>
        </w:rPr>
        <w:t>1</w:t>
      </w:r>
      <w:r>
        <w:t>.</w:t>
      </w:r>
      <w:r>
        <w:tab/>
        <w:t>Short title</w:t>
      </w:r>
      <w:bookmarkEnd w:id="4"/>
      <w:bookmarkEnd w:id="5"/>
      <w:bookmarkEnd w:id="6"/>
    </w:p>
    <w:p>
      <w:pPr>
        <w:pStyle w:val="Subsection"/>
      </w:pPr>
      <w:r>
        <w:tab/>
      </w:r>
      <w:r>
        <w:tab/>
        <w:t>This is the</w:t>
      </w:r>
      <w:r>
        <w:rPr>
          <w:i/>
        </w:rPr>
        <w:t xml:space="preserve"> Supply Act 2017</w:t>
      </w:r>
      <w:r>
        <w:t>.</w:t>
      </w:r>
    </w:p>
    <w:p>
      <w:pPr>
        <w:pStyle w:val="Heading5"/>
      </w:pPr>
      <w:bookmarkStart w:id="7" w:name="_Toc491077177"/>
      <w:bookmarkStart w:id="8" w:name="_Toc491089348"/>
      <w:bookmarkStart w:id="9" w:name="_Toc491089441"/>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pPr>
      <w:bookmarkStart w:id="10" w:name="_Toc491077178"/>
      <w:bookmarkStart w:id="11" w:name="_Toc491089349"/>
      <w:bookmarkStart w:id="12" w:name="_Toc491089442"/>
      <w:r>
        <w:rPr>
          <w:rStyle w:val="CharSectno"/>
        </w:rPr>
        <w:t>3</w:t>
      </w:r>
      <w:r>
        <w:t>.</w:t>
      </w:r>
      <w:r>
        <w:tab/>
        <w:t>Issue and application of money</w:t>
      </w:r>
      <w:bookmarkEnd w:id="10"/>
      <w:bookmarkEnd w:id="11"/>
      <w:bookmarkEnd w:id="12"/>
    </w:p>
    <w:p>
      <w:pPr>
        <w:pStyle w:val="Subsection"/>
      </w:pPr>
      <w:r>
        <w:tab/>
        <w:t>(1)</w:t>
      </w:r>
      <w:r>
        <w:tab/>
        <w:t xml:space="preserve">There is to be issued and may be applied out of the Consolidated Account as supply granted for the year beginning on 1 July 2017 and ending on 30 June 2018 the following amounts — </w:t>
      </w:r>
    </w:p>
    <w:p>
      <w:pPr>
        <w:pStyle w:val="Indenta"/>
      </w:pPr>
      <w:r>
        <w:tab/>
        <w:t>(a)</w:t>
      </w:r>
      <w:r>
        <w:tab/>
        <w:t>for recurrent services — $10 946 000 000;</w:t>
      </w:r>
    </w:p>
    <w:p>
      <w:pPr>
        <w:pStyle w:val="Indenta"/>
      </w:pPr>
      <w:r>
        <w:tab/>
        <w:t>(b)</w:t>
      </w:r>
      <w:r>
        <w:tab/>
        <w:t>for capital purposes — $1 241 000 000.</w:t>
      </w:r>
    </w:p>
    <w:p>
      <w:pPr>
        <w:pStyle w:val="Subsection"/>
      </w:pPr>
      <w:r>
        <w:tab/>
        <w:t>(2)</w:t>
      </w:r>
      <w:r>
        <w:tab/>
        <w:t>The Treasurer is empowered to issue and authorised to apply the money granted by subsection (1).</w:t>
      </w:r>
    </w:p>
    <w:p>
      <w:pPr>
        <w:pStyle w:val="Heading5"/>
      </w:pPr>
      <w:bookmarkStart w:id="13" w:name="_Toc491077179"/>
      <w:bookmarkStart w:id="14" w:name="_Toc491089350"/>
      <w:bookmarkStart w:id="15" w:name="_Toc491089443"/>
      <w:r>
        <w:rPr>
          <w:rStyle w:val="CharSectno"/>
        </w:rPr>
        <w:t>4</w:t>
      </w:r>
      <w:r>
        <w:t>.</w:t>
      </w:r>
      <w:r>
        <w:tab/>
        <w:t>Amounts to be available for services and purposes voted by Legislative Assembly</w:t>
      </w:r>
      <w:bookmarkEnd w:id="13"/>
      <w:bookmarkEnd w:id="14"/>
      <w:bookmarkEnd w:id="15"/>
    </w:p>
    <w:p>
      <w:pPr>
        <w:pStyle w:val="Subsection"/>
      </w:pPr>
      <w:r>
        <w:tab/>
      </w:r>
      <w:r>
        <w:tab/>
        <w:t>The amounts referred to in section 3(1) are to be available to satisfy the warrants under the hand of the Governor, given under the law now in force, for any services and purposes voted by the Legislative Assembly during the year beginning on 1 July 2017 and ending on 30 June 2018.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Supply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Supply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Supply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Supply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Supply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Supply Act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6E31AF6"/>
    <w:multiLevelType w:val="hybridMultilevel"/>
    <w:tmpl w:val="F0FED2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0113052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501130521" w:val="RemoveTocBookmarks,RemoveUnusedBookmarks,RemoveLanguageTags,UsedStyles,ResetPageSize"/>
    <w:docVar w:name="WAFER_20170501130521_GUID" w:val="fcc46984-efed-4ae9-b08a-29f6ac33c3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F930A-D561-4C83-8A06-0DEA0709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372</Words>
  <Characters>1674</Characters>
  <Application>Microsoft Office Word</Application>
  <DocSecurity>0</DocSecurity>
  <Lines>66</Lines>
  <Paragraphs>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2001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Act 2017 - 00-00-00</dc:title>
  <dc:subject/>
  <dc:creator/>
  <cp:keywords/>
  <dc:description/>
  <cp:lastModifiedBy>svcMRProcess</cp:lastModifiedBy>
  <cp:revision>4</cp:revision>
  <cp:lastPrinted>2017-05-01T05:32:00Z</cp:lastPrinted>
  <dcterms:created xsi:type="dcterms:W3CDTF">2017-08-21T06:40:00Z</dcterms:created>
  <dcterms:modified xsi:type="dcterms:W3CDTF">2017-08-21T06:40:00Z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2528</vt:lpwstr>
  </property>
  <property fmtid="{D5CDD505-2E9C-101B-9397-08002B2CF9AE}" pid="3" name="ActNo">
    <vt:lpwstr>2 of 2017</vt:lpwstr>
  </property>
  <property fmtid="{D5CDD505-2E9C-101B-9397-08002B2CF9AE}" pid="4" name="DocumentType">
    <vt:lpwstr>Act</vt:lpwstr>
  </property>
  <property fmtid="{D5CDD505-2E9C-101B-9397-08002B2CF9AE}" pid="5" name="AsAtDate">
    <vt:lpwstr>18 Aug 2017</vt:lpwstr>
  </property>
  <property fmtid="{D5CDD505-2E9C-101B-9397-08002B2CF9AE}" pid="6" name="Suffix">
    <vt:lpwstr>00-00-00</vt:lpwstr>
  </property>
  <property fmtid="{D5CDD505-2E9C-101B-9397-08002B2CF9AE}" pid="7" name="ActNoFooter">
    <vt:lpwstr>No. 2 of 2017</vt:lpwstr>
  </property>
  <property fmtid="{D5CDD505-2E9C-101B-9397-08002B2CF9AE}" pid="8" name="CommencementDate">
    <vt:lpwstr>20170818</vt:lpwstr>
  </property>
</Properties>
</file>