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_Toc493593954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_Toc493593955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_Toc493593956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_Toc493593957 \h </w:instrText>
      </w:r>
      <w:r>
        <w:fldChar w:fldCharType="separate"/>
      </w:r>
      <w:r>
        <w:t>2</w:t>
      </w:r>
      <w:r>
        <w:fldChar w:fldCharType="end"/>
      </w:r>
    </w:p>
    <w:p>
      <w:pPr>
        <w:pStyle w:val="TOC8"/>
        <w:rPr>
          <w:rFonts w:asciiTheme="minorHAnsi" w:eastAsiaTheme="minorEastAsia" w:hAnsiTheme="minorHAnsi" w:cstheme="minorBidi"/>
          <w:szCs w:val="22"/>
        </w:rPr>
      </w:pPr>
      <w:r>
        <w:t>6A.</w:t>
      </w:r>
      <w:r>
        <w:tab/>
        <w:t>Effect of alteration of inshore area</w:t>
      </w:r>
      <w:r>
        <w:tab/>
      </w:r>
      <w:r>
        <w:fldChar w:fldCharType="begin"/>
      </w:r>
      <w:r>
        <w:instrText xml:space="preserve"> PAGEREF _Toc493593958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General</w:t>
      </w:r>
    </w:p>
    <w:p>
      <w:pPr>
        <w:pStyle w:val="TOC8"/>
        <w:rPr>
          <w:rFonts w:asciiTheme="minorHAnsi" w:eastAsiaTheme="minorEastAsia" w:hAnsiTheme="minorHAnsi" w:cstheme="minorBidi"/>
          <w:szCs w:val="22"/>
        </w:rPr>
      </w:pPr>
      <w:r>
        <w:t>6</w:t>
      </w:r>
      <w:r>
        <w:rPr>
          <w:snapToGrid w:val="0"/>
        </w:rPr>
        <w:t>.</w:t>
      </w:r>
      <w:r>
        <w:rPr>
          <w:snapToGrid w:val="0"/>
        </w:rPr>
        <w:tab/>
        <w:t>Act to be construed subject to State’s legislative powers</w:t>
      </w:r>
      <w:r>
        <w:tab/>
      </w:r>
      <w:r>
        <w:fldChar w:fldCharType="begin"/>
      </w:r>
      <w:r>
        <w:instrText xml:space="preserve"> PAGEREF _Toc493593960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w:t>
      </w:r>
      <w:r>
        <w:tab/>
      </w:r>
      <w:r>
        <w:fldChar w:fldCharType="begin"/>
      </w:r>
      <w:r>
        <w:instrText xml:space="preserve"> PAGEREF _Toc493593961 \h </w:instrText>
      </w:r>
      <w:r>
        <w:fldChar w:fldCharType="separate"/>
      </w:r>
      <w:r>
        <w:t>17</w:t>
      </w:r>
      <w:r>
        <w:fldChar w:fldCharType="end"/>
      </w:r>
    </w:p>
    <w:p>
      <w:pPr>
        <w:pStyle w:val="TOC8"/>
        <w:rPr>
          <w:rFonts w:asciiTheme="minorHAnsi" w:eastAsiaTheme="minorEastAsia" w:hAnsiTheme="minorHAnsi" w:cstheme="minorBidi"/>
          <w:szCs w:val="22"/>
        </w:rPr>
      </w:pPr>
      <w:r>
        <w:t>7AA.</w:t>
      </w:r>
      <w:r>
        <w:tab/>
        <w:t>Disapplication of State occupational safety and health laws</w:t>
      </w:r>
      <w:r>
        <w:tab/>
      </w:r>
      <w:r>
        <w:fldChar w:fldCharType="begin"/>
      </w:r>
      <w:r>
        <w:instrText xml:space="preserve"> PAGEREF _Toc493593962 \h </w:instrText>
      </w:r>
      <w:r>
        <w:fldChar w:fldCharType="separate"/>
      </w:r>
      <w:r>
        <w:t>18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Petroleum pool or geothermal resources area extending into 2 licence areas</w:t>
      </w:r>
      <w:r>
        <w:tab/>
      </w:r>
      <w:r>
        <w:fldChar w:fldCharType="begin"/>
      </w:r>
      <w:r>
        <w:instrText xml:space="preserve"> PAGEREF _Toc493593963 \h </w:instrText>
      </w:r>
      <w:r>
        <w:fldChar w:fldCharType="separate"/>
      </w:r>
      <w:r>
        <w:t>18</w:t>
      </w:r>
      <w:r>
        <w:fldChar w:fldCharType="end"/>
      </w:r>
    </w:p>
    <w:p>
      <w:pPr>
        <w:pStyle w:val="TOC8"/>
        <w:rPr>
          <w:rFonts w:asciiTheme="minorHAnsi" w:eastAsiaTheme="minorEastAsia" w:hAnsiTheme="minorHAnsi" w:cstheme="minorBidi"/>
          <w:szCs w:val="22"/>
        </w:rPr>
      </w:pPr>
      <w:r>
        <w:t>8.</w:t>
      </w:r>
      <w:r>
        <w:tab/>
        <w:t>Position on Earth’s surface</w:t>
      </w:r>
      <w:r>
        <w:tab/>
      </w:r>
      <w:r>
        <w:fldChar w:fldCharType="begin"/>
      </w:r>
      <w:r>
        <w:instrText xml:space="preserve"> PAGEREF _Toc493593964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_Toc493593965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Reservations in Crown grants and leases</w:t>
      </w:r>
      <w:r>
        <w:tab/>
      </w:r>
      <w:r>
        <w:fldChar w:fldCharType="begin"/>
      </w:r>
      <w:r>
        <w:instrText xml:space="preserve"> PAGEREF _Toc493593966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_Toc493593967 \h </w:instrText>
      </w:r>
      <w:r>
        <w:fldChar w:fldCharType="separate"/>
      </w:r>
      <w:r>
        <w:t>23</w:t>
      </w:r>
      <w:r>
        <w:fldChar w:fldCharType="end"/>
      </w:r>
    </w:p>
    <w:p>
      <w:pPr>
        <w:pStyle w:val="TOC8"/>
        <w:rPr>
          <w:rFonts w:asciiTheme="minorHAnsi" w:eastAsiaTheme="minorEastAsia" w:hAnsiTheme="minorHAnsi" w:cstheme="minorBidi"/>
          <w:szCs w:val="22"/>
        </w:rPr>
      </w:pPr>
      <w:r>
        <w:t>11A.</w:t>
      </w:r>
      <w:r>
        <w:tab/>
        <w:t>Property rights in recovered petroleum and geothermal energy</w:t>
      </w:r>
      <w:r>
        <w:tab/>
      </w:r>
      <w:r>
        <w:fldChar w:fldCharType="begin"/>
      </w:r>
      <w:r>
        <w:instrText xml:space="preserve"> PAGEREF _Toc493593968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 may be resumed</w:t>
      </w:r>
      <w:r>
        <w:tab/>
      </w:r>
      <w:r>
        <w:fldChar w:fldCharType="begin"/>
      </w:r>
      <w:r>
        <w:instrText xml:space="preserve"> PAGEREF _Toc493593969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_Toc493593970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Land comprised in permit, drilling reservation, lease or licence may be entered for certain purposes</w:t>
      </w:r>
      <w:r>
        <w:tab/>
      </w:r>
      <w:r>
        <w:fldChar w:fldCharType="begin"/>
      </w:r>
      <w:r>
        <w:instrText xml:space="preserve"> PAGEREF _Toc493593971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Authority conferred by permit, drilling reservation, lease or licence</w:t>
      </w:r>
      <w:r>
        <w:tab/>
      </w:r>
      <w:r>
        <w:fldChar w:fldCharType="begin"/>
      </w:r>
      <w:r>
        <w:instrText xml:space="preserve"> PAGEREF _Toc493593972 \h </w:instrText>
      </w:r>
      <w:r>
        <w:fldChar w:fldCharType="separate"/>
      </w:r>
      <w:r>
        <w:t>27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Consent of Minister required for entry on reserves for purposes of exploration etc.</w:t>
      </w:r>
      <w:r>
        <w:tab/>
      </w:r>
      <w:r>
        <w:fldChar w:fldCharType="begin"/>
      </w:r>
      <w:r>
        <w:instrText xml:space="preserve"> PAGEREF _Toc493593973 \h </w:instrText>
      </w:r>
      <w:r>
        <w:fldChar w:fldCharType="separate"/>
      </w:r>
      <w:r>
        <w:t>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of owner or trustees required in certain cases for exploration etc.</w:t>
      </w:r>
      <w:r>
        <w:tab/>
      </w:r>
      <w:r>
        <w:fldChar w:fldCharType="begin"/>
      </w:r>
      <w:r>
        <w:instrText xml:space="preserve"> PAGEREF _Toc493593974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Compensation to owners and occupiers of private land</w:t>
      </w:r>
      <w:r>
        <w:tab/>
      </w:r>
      <w:r>
        <w:fldChar w:fldCharType="begin"/>
      </w:r>
      <w:r>
        <w:instrText xml:space="preserve"> PAGEREF _Toc493593975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_Toc493593976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Compensation for further damage</w:t>
      </w:r>
      <w:r>
        <w:tab/>
      </w:r>
      <w:r>
        <w:fldChar w:fldCharType="begin"/>
      </w:r>
      <w:r>
        <w:instrText xml:space="preserve"> PAGEREF _Toc493593977 \h </w:instrText>
      </w:r>
      <w:r>
        <w:fldChar w:fldCharType="separate"/>
      </w:r>
      <w:r>
        <w:t>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_Toc493593978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_Toc493593979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Determination of partial compensation</w:t>
      </w:r>
      <w:r>
        <w:tab/>
      </w:r>
      <w:r>
        <w:fldChar w:fldCharType="begin"/>
      </w:r>
      <w:r>
        <w:instrText xml:space="preserve"> PAGEREF _Toc493593980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for compensation</w:t>
      </w:r>
      <w:r>
        <w:tab/>
      </w:r>
      <w:r>
        <w:fldChar w:fldCharType="begin"/>
      </w:r>
      <w:r>
        <w:instrText xml:space="preserve"> PAGEREF _Toc493593981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Matters for which compensation not payable</w:t>
      </w:r>
      <w:r>
        <w:tab/>
      </w:r>
      <w:r>
        <w:fldChar w:fldCharType="begin"/>
      </w:r>
      <w:r>
        <w:instrText xml:space="preserve"> PAGEREF _Toc493593982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Liability for payment of compensation to native title holders</w:t>
      </w:r>
      <w:r>
        <w:tab/>
      </w:r>
      <w:r>
        <w:fldChar w:fldCharType="begin"/>
      </w:r>
      <w:r>
        <w:instrText xml:space="preserve"> PAGEREF _Toc493593983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Delegation</w:t>
      </w:r>
      <w:r>
        <w:tab/>
      </w:r>
      <w:r>
        <w:fldChar w:fldCharType="begin"/>
      </w:r>
      <w:r>
        <w:instrText xml:space="preserve"> PAGEREF _Toc493593984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Mining for petroleum, geothermal energy resources and geothermal energy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Term used: State</w:t>
      </w:r>
      <w:r>
        <w:tab/>
      </w:r>
      <w:r>
        <w:fldChar w:fldCharType="begin"/>
      </w:r>
      <w:r>
        <w:instrText xml:space="preserve"> PAGEREF _Toc493593987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Graticulation of Earth’s surface and constitution of blocks</w:t>
      </w:r>
      <w:r>
        <w:tab/>
      </w:r>
      <w:r>
        <w:fldChar w:fldCharType="begin"/>
      </w:r>
      <w:r>
        <w:instrText xml:space="preserve"> PAGEREF _Toc493593988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Reservation of blocks</w:t>
      </w:r>
      <w:r>
        <w:tab/>
      </w:r>
      <w:r>
        <w:fldChar w:fldCharType="begin"/>
      </w:r>
      <w:r>
        <w:instrText xml:space="preserve"> PAGEREF _Toc493593989 \h </w:instrText>
      </w:r>
      <w:r>
        <w:fldChar w:fldCharType="separate"/>
      </w:r>
      <w:r>
        <w:t>37</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Issue of permits etc. in marine reserves</w:t>
      </w:r>
      <w:r>
        <w:tab/>
      </w:r>
      <w:r>
        <w:fldChar w:fldCharType="begin"/>
      </w:r>
      <w:r>
        <w:instrText xml:space="preserve"> PAGEREF _Toc493593990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Permits and drilling reservations</w:t>
      </w:r>
    </w:p>
    <w:p>
      <w:pPr>
        <w:pStyle w:val="TOC8"/>
        <w:rPr>
          <w:rFonts w:asciiTheme="minorHAnsi" w:eastAsiaTheme="minorEastAsia" w:hAnsiTheme="minorHAnsi" w:cstheme="minorBidi"/>
          <w:szCs w:val="22"/>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_Toc493593992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 of blocks</w:t>
      </w:r>
      <w:r>
        <w:tab/>
      </w:r>
      <w:r>
        <w:fldChar w:fldCharType="begin"/>
      </w:r>
      <w:r>
        <w:instrText xml:space="preserve"> PAGEREF _Toc493593993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permit</w:t>
      </w:r>
      <w:r>
        <w:tab/>
      </w:r>
      <w:r>
        <w:fldChar w:fldCharType="begin"/>
      </w:r>
      <w:r>
        <w:instrText xml:space="preserve"> PAGEREF _Toc493593994 \h </w:instrText>
      </w:r>
      <w:r>
        <w:fldChar w:fldCharType="separate"/>
      </w:r>
      <w:r>
        <w:t>40</w:t>
      </w:r>
      <w:r>
        <w:fldChar w:fldCharType="end"/>
      </w:r>
    </w:p>
    <w:p>
      <w:pPr>
        <w:pStyle w:val="TOC8"/>
        <w:rPr>
          <w:rFonts w:asciiTheme="minorHAnsi" w:eastAsiaTheme="minorEastAsia" w:hAnsiTheme="minorHAnsi" w:cstheme="minorBidi"/>
          <w:szCs w:val="22"/>
        </w:rPr>
      </w:pPr>
      <w:r>
        <w:t>32A.</w:t>
      </w:r>
      <w:r>
        <w:tab/>
        <w:t>More than one permit application for same block or blocks</w:t>
      </w:r>
      <w:r>
        <w:tab/>
      </w:r>
      <w:r>
        <w:fldChar w:fldCharType="begin"/>
      </w:r>
      <w:r>
        <w:instrText xml:space="preserve"> PAGEREF _Toc493593995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permit in relation to application</w:t>
      </w:r>
      <w:r>
        <w:tab/>
      </w:r>
      <w:r>
        <w:fldChar w:fldCharType="begin"/>
      </w:r>
      <w:r>
        <w:instrText xml:space="preserve"> PAGEREF _Toc493593996 \h </w:instrText>
      </w:r>
      <w:r>
        <w:fldChar w:fldCharType="separate"/>
      </w:r>
      <w:r>
        <w:t>42</w:t>
      </w:r>
      <w:r>
        <w:fldChar w:fldCharType="end"/>
      </w:r>
    </w:p>
    <w:p>
      <w:pPr>
        <w:pStyle w:val="TOC8"/>
        <w:rPr>
          <w:rFonts w:asciiTheme="minorHAnsi" w:eastAsiaTheme="minorEastAsia" w:hAnsiTheme="minorHAnsi" w:cstheme="minorBidi"/>
          <w:szCs w:val="22"/>
        </w:rPr>
      </w:pPr>
      <w:r>
        <w:t>33A.</w:t>
      </w:r>
      <w:r>
        <w:tab/>
        <w:t>Withdrawal of application</w:t>
      </w:r>
      <w:r>
        <w:tab/>
      </w:r>
      <w:r>
        <w:fldChar w:fldCharType="begin"/>
      </w:r>
      <w:r>
        <w:instrText xml:space="preserve"> PAGEREF _Toc493593997 \h </w:instrText>
      </w:r>
      <w:r>
        <w:fldChar w:fldCharType="separate"/>
      </w:r>
      <w:r>
        <w:t>43</w:t>
      </w:r>
      <w:r>
        <w:fldChar w:fldCharType="end"/>
      </w:r>
    </w:p>
    <w:p>
      <w:pPr>
        <w:pStyle w:val="TOC8"/>
        <w:rPr>
          <w:rFonts w:asciiTheme="minorHAnsi" w:eastAsiaTheme="minorEastAsia" w:hAnsiTheme="minorHAnsi" w:cstheme="minorBidi"/>
          <w:szCs w:val="22"/>
        </w:rPr>
      </w:pPr>
      <w:r>
        <w:t>33B.</w:t>
      </w:r>
      <w:r>
        <w:tab/>
        <w:t>Application continued after withdrawal of joint applicant</w:t>
      </w:r>
      <w:r>
        <w:tab/>
      </w:r>
      <w:r>
        <w:fldChar w:fldCharType="begin"/>
      </w:r>
      <w:r>
        <w:instrText xml:space="preserve"> PAGEREF _Toc493593998 \h </w:instrText>
      </w:r>
      <w:r>
        <w:fldChar w:fldCharType="separate"/>
      </w:r>
      <w:r>
        <w:t>43</w:t>
      </w:r>
      <w:r>
        <w:fldChar w:fldCharType="end"/>
      </w:r>
    </w:p>
    <w:p>
      <w:pPr>
        <w:pStyle w:val="TOC8"/>
        <w:rPr>
          <w:rFonts w:asciiTheme="minorHAnsi" w:eastAsiaTheme="minorEastAsia" w:hAnsiTheme="minorHAnsi" w:cstheme="minorBidi"/>
          <w:szCs w:val="22"/>
        </w:rPr>
      </w:pPr>
      <w:r>
        <w:t>33C.</w:t>
      </w:r>
      <w:r>
        <w:tab/>
        <w:t>Effect of withdrawal or lapse of s. 30 application</w:t>
      </w:r>
      <w:r>
        <w:tab/>
      </w:r>
      <w:r>
        <w:fldChar w:fldCharType="begin"/>
      </w:r>
      <w:r>
        <w:instrText xml:space="preserve"> PAGEREF _Toc493593999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permit in respect of surrendered etc. blocks</w:t>
      </w:r>
      <w:r>
        <w:tab/>
      </w:r>
      <w:r>
        <w:fldChar w:fldCharType="begin"/>
      </w:r>
      <w:r>
        <w:instrText xml:space="preserve"> PAGEREF _Toc493594000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fee etc.</w:t>
      </w:r>
      <w:r>
        <w:tab/>
      </w:r>
      <w:r>
        <w:fldChar w:fldCharType="begin"/>
      </w:r>
      <w:r>
        <w:instrText xml:space="preserve"> PAGEREF _Toc493594001 \h </w:instrText>
      </w:r>
      <w:r>
        <w:fldChar w:fldCharType="separate"/>
      </w:r>
      <w:r>
        <w:t>47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Consideration of application</w:t>
      </w:r>
      <w:r>
        <w:tab/>
      </w:r>
      <w:r>
        <w:fldChar w:fldCharType="begin"/>
      </w:r>
      <w:r>
        <w:instrText xml:space="preserve"> PAGEREF _Toc493594002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Request by applicant for grant of permit in respect of advertised block</w:t>
      </w:r>
      <w:r>
        <w:tab/>
      </w:r>
      <w:r>
        <w:fldChar w:fldCharType="begin"/>
      </w:r>
      <w:r>
        <w:instrText xml:space="preserve"> PAGEREF _Toc493594003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Grant of permit on request</w:t>
      </w:r>
      <w:r>
        <w:tab/>
      </w:r>
      <w:r>
        <w:fldChar w:fldCharType="begin"/>
      </w:r>
      <w:r>
        <w:instrText xml:space="preserve"> PAGEREF _Toc493594004 \h </w:instrText>
      </w:r>
      <w:r>
        <w:fldChar w:fldCharType="separate"/>
      </w:r>
      <w:r>
        <w:t>49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Permit for 2 or more blocks may be divided into 2 or more permits</w:t>
      </w:r>
      <w:r>
        <w:tab/>
      </w:r>
      <w:r>
        <w:fldChar w:fldCharType="begin"/>
      </w:r>
      <w:r>
        <w:instrText xml:space="preserve"> PAGEREF _Toc493594005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Rights conferred by permit</w:t>
      </w:r>
      <w:r>
        <w:tab/>
      </w:r>
      <w:r>
        <w:fldChar w:fldCharType="begin"/>
      </w:r>
      <w:r>
        <w:instrText xml:space="preserve"> PAGEREF _Toc493594006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Term of permit</w:t>
      </w:r>
      <w:r>
        <w:tab/>
      </w:r>
      <w:r>
        <w:fldChar w:fldCharType="begin"/>
      </w:r>
      <w:r>
        <w:instrText xml:space="preserve"> PAGEREF _Toc493594007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renewal of permit</w:t>
      </w:r>
      <w:r>
        <w:tab/>
      </w:r>
      <w:r>
        <w:fldChar w:fldCharType="begin"/>
      </w:r>
      <w:r>
        <w:instrText xml:space="preserve"> PAGEREF _Toc493594008 \h </w:instrText>
      </w:r>
      <w:r>
        <w:fldChar w:fldCharType="separate"/>
      </w:r>
      <w:r>
        <w:t>53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renewal of permit to be in respect of reduced area</w:t>
      </w:r>
      <w:r>
        <w:tab/>
      </w:r>
      <w:r>
        <w:fldChar w:fldCharType="begin"/>
      </w:r>
      <w:r>
        <w:instrText xml:space="preserve"> PAGEREF _Toc493594009 \h </w:instrText>
      </w:r>
      <w:r>
        <w:fldChar w:fldCharType="separate"/>
      </w:r>
      <w:r>
        <w:t>54</w:t>
      </w:r>
      <w:r>
        <w:fldChar w:fldCharType="end"/>
      </w:r>
    </w:p>
    <w:p>
      <w:pPr>
        <w:pStyle w:val="TOC8"/>
        <w:rPr>
          <w:rFonts w:asciiTheme="minorHAnsi" w:eastAsiaTheme="minorEastAsia" w:hAnsiTheme="minorHAnsi" w:cstheme="minorBidi"/>
          <w:szCs w:val="22"/>
        </w:rPr>
      </w:pPr>
      <w:r>
        <w:t>42A.</w:t>
      </w:r>
      <w:r>
        <w:tab/>
        <w:t>Certain permits cannot be renewed more than twice</w:t>
      </w:r>
      <w:r>
        <w:tab/>
      </w:r>
      <w:r>
        <w:fldChar w:fldCharType="begin"/>
      </w:r>
      <w:r>
        <w:instrText xml:space="preserve"> PAGEREF _Toc493594010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Grant or refusal of renewal of permit</w:t>
      </w:r>
      <w:r>
        <w:tab/>
      </w:r>
      <w:r>
        <w:fldChar w:fldCharType="begin"/>
      </w:r>
      <w:r>
        <w:instrText xml:space="preserve"> PAGEREF _Toc493594011 \h </w:instrText>
      </w:r>
      <w:r>
        <w:fldChar w:fldCharType="separate"/>
      </w:r>
      <w:r>
        <w:t>56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Conditions of permit</w:t>
      </w:r>
      <w:r>
        <w:tab/>
      </w:r>
      <w:r>
        <w:fldChar w:fldCharType="begin"/>
      </w:r>
      <w:r>
        <w:instrText xml:space="preserve"> PAGEREF _Toc493594012 \h </w:instrText>
      </w:r>
      <w:r>
        <w:fldChar w:fldCharType="separate"/>
      </w:r>
      <w:r>
        <w:t>58</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Advertisement of blocks for drilling reservations</w:t>
      </w:r>
      <w:r>
        <w:tab/>
      </w:r>
      <w:r>
        <w:fldChar w:fldCharType="begin"/>
      </w:r>
      <w:r>
        <w:instrText xml:space="preserve"> PAGEREF _Toc493594013 \h </w:instrText>
      </w:r>
      <w:r>
        <w:fldChar w:fldCharType="separate"/>
      </w:r>
      <w:r>
        <w:t>59</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Application for drilling reservation</w:t>
      </w:r>
      <w:r>
        <w:tab/>
      </w:r>
      <w:r>
        <w:fldChar w:fldCharType="begin"/>
      </w:r>
      <w:r>
        <w:instrText xml:space="preserve"> PAGEREF _Toc493594014 \h </w:instrText>
      </w:r>
      <w:r>
        <w:fldChar w:fldCharType="separate"/>
      </w:r>
      <w:r>
        <w:t>59</w:t>
      </w:r>
      <w:r>
        <w:fldChar w:fldCharType="end"/>
      </w:r>
    </w:p>
    <w:p>
      <w:pPr>
        <w:pStyle w:val="TOC8"/>
        <w:rPr>
          <w:rFonts w:asciiTheme="minorHAnsi" w:eastAsiaTheme="minorEastAsia" w:hAnsiTheme="minorHAnsi" w:cstheme="minorBidi"/>
          <w:szCs w:val="22"/>
        </w:rPr>
      </w:pPr>
      <w:r>
        <w:t>43CA.</w:t>
      </w:r>
      <w:r>
        <w:tab/>
        <w:t>More than one drilling reservation application for same block or blocks</w:t>
      </w:r>
      <w:r>
        <w:tab/>
      </w:r>
      <w:r>
        <w:fldChar w:fldCharType="begin"/>
      </w:r>
      <w:r>
        <w:instrText xml:space="preserve"> PAGEREF _Toc493594015 \h </w:instrText>
      </w:r>
      <w:r>
        <w:fldChar w:fldCharType="separate"/>
      </w:r>
      <w:r>
        <w:t>61</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Grant or refusal in relation to applications for drilling reservations</w:t>
      </w:r>
      <w:r>
        <w:tab/>
      </w:r>
      <w:r>
        <w:fldChar w:fldCharType="begin"/>
      </w:r>
      <w:r>
        <w:instrText xml:space="preserve"> PAGEREF _Toc493594016 \h </w:instrText>
      </w:r>
      <w:r>
        <w:fldChar w:fldCharType="separate"/>
      </w:r>
      <w:r>
        <w:t>62</w:t>
      </w:r>
      <w:r>
        <w:fldChar w:fldCharType="end"/>
      </w:r>
    </w:p>
    <w:p>
      <w:pPr>
        <w:pStyle w:val="TOC8"/>
        <w:rPr>
          <w:rFonts w:asciiTheme="minorHAnsi" w:eastAsiaTheme="minorEastAsia" w:hAnsiTheme="minorHAnsi" w:cstheme="minorBidi"/>
          <w:szCs w:val="22"/>
        </w:rPr>
      </w:pPr>
      <w:r>
        <w:t>43DA.</w:t>
      </w:r>
      <w:r>
        <w:tab/>
        <w:t>Withdrawal of application</w:t>
      </w:r>
      <w:r>
        <w:tab/>
      </w:r>
      <w:r>
        <w:fldChar w:fldCharType="begin"/>
      </w:r>
      <w:r>
        <w:instrText xml:space="preserve"> PAGEREF _Toc493594017 \h </w:instrText>
      </w:r>
      <w:r>
        <w:fldChar w:fldCharType="separate"/>
      </w:r>
      <w:r>
        <w:t>63</w:t>
      </w:r>
      <w:r>
        <w:fldChar w:fldCharType="end"/>
      </w:r>
    </w:p>
    <w:p>
      <w:pPr>
        <w:pStyle w:val="TOC8"/>
        <w:rPr>
          <w:rFonts w:asciiTheme="minorHAnsi" w:eastAsiaTheme="minorEastAsia" w:hAnsiTheme="minorHAnsi" w:cstheme="minorBidi"/>
          <w:szCs w:val="22"/>
        </w:rPr>
      </w:pPr>
      <w:r>
        <w:t>43DB.</w:t>
      </w:r>
      <w:r>
        <w:tab/>
        <w:t>Application continued after withdrawal of joint applicant</w:t>
      </w:r>
      <w:r>
        <w:tab/>
      </w:r>
      <w:r>
        <w:fldChar w:fldCharType="begin"/>
      </w:r>
      <w:r>
        <w:instrText xml:space="preserve"> PAGEREF _Toc493594018 \h </w:instrText>
      </w:r>
      <w:r>
        <w:fldChar w:fldCharType="separate"/>
      </w:r>
      <w:r>
        <w:t>63</w:t>
      </w:r>
      <w:r>
        <w:fldChar w:fldCharType="end"/>
      </w:r>
    </w:p>
    <w:p>
      <w:pPr>
        <w:pStyle w:val="TOC8"/>
        <w:rPr>
          <w:rFonts w:asciiTheme="minorHAnsi" w:eastAsiaTheme="minorEastAsia" w:hAnsiTheme="minorHAnsi" w:cstheme="minorBidi"/>
          <w:szCs w:val="22"/>
        </w:rPr>
      </w:pPr>
      <w:r>
        <w:t>43DC.</w:t>
      </w:r>
      <w:r>
        <w:tab/>
        <w:t>Effect of withdrawal or lapse of s. 43A application</w:t>
      </w:r>
      <w:r>
        <w:tab/>
      </w:r>
      <w:r>
        <w:fldChar w:fldCharType="begin"/>
      </w:r>
      <w:r>
        <w:instrText xml:space="preserve"> PAGEREF _Toc493594019 \h </w:instrText>
      </w:r>
      <w:r>
        <w:fldChar w:fldCharType="separate"/>
      </w:r>
      <w:r>
        <w:t>64</w:t>
      </w:r>
      <w:r>
        <w:fldChar w:fldCharType="end"/>
      </w:r>
    </w:p>
    <w:p>
      <w:pPr>
        <w:pStyle w:val="TOC8"/>
        <w:rPr>
          <w:rFonts w:asciiTheme="minorHAnsi" w:eastAsiaTheme="minorEastAsia" w:hAnsiTheme="minorHAnsi" w:cstheme="minorBidi"/>
          <w:szCs w:val="22"/>
        </w:rPr>
      </w:pPr>
      <w:r>
        <w:t>43D</w:t>
      </w:r>
      <w:r>
        <w:rPr>
          <w:snapToGrid w:val="0"/>
        </w:rPr>
        <w:t>.</w:t>
      </w:r>
      <w:r>
        <w:rPr>
          <w:snapToGrid w:val="0"/>
        </w:rPr>
        <w:tab/>
        <w:t>Rights conferred by drilling reservation</w:t>
      </w:r>
      <w:r>
        <w:tab/>
      </w:r>
      <w:r>
        <w:fldChar w:fldCharType="begin"/>
      </w:r>
      <w:r>
        <w:instrText xml:space="preserve"> PAGEREF _Toc493594020 \h </w:instrText>
      </w:r>
      <w:r>
        <w:fldChar w:fldCharType="separate"/>
      </w:r>
      <w:r>
        <w:t>65</w:t>
      </w:r>
      <w:r>
        <w:fldChar w:fldCharType="end"/>
      </w:r>
    </w:p>
    <w:p>
      <w:pPr>
        <w:pStyle w:val="TOC8"/>
        <w:rPr>
          <w:rFonts w:asciiTheme="minorHAnsi" w:eastAsiaTheme="minorEastAsia" w:hAnsiTheme="minorHAnsi" w:cstheme="minorBidi"/>
          <w:szCs w:val="22"/>
        </w:rPr>
      </w:pPr>
      <w:r>
        <w:t>43E</w:t>
      </w:r>
      <w:r>
        <w:rPr>
          <w:snapToGrid w:val="0"/>
        </w:rPr>
        <w:t>.</w:t>
      </w:r>
      <w:r>
        <w:rPr>
          <w:snapToGrid w:val="0"/>
        </w:rPr>
        <w:tab/>
        <w:t>Term of drilling reservation</w:t>
      </w:r>
      <w:r>
        <w:tab/>
      </w:r>
      <w:r>
        <w:fldChar w:fldCharType="begin"/>
      </w:r>
      <w:r>
        <w:instrText xml:space="preserve"> PAGEREF _Toc493594021 \h </w:instrText>
      </w:r>
      <w:r>
        <w:fldChar w:fldCharType="separate"/>
      </w:r>
      <w:r>
        <w:t>66</w:t>
      </w:r>
      <w:r>
        <w:fldChar w:fldCharType="end"/>
      </w:r>
    </w:p>
    <w:p>
      <w:pPr>
        <w:pStyle w:val="TOC8"/>
        <w:rPr>
          <w:rFonts w:asciiTheme="minorHAnsi" w:eastAsiaTheme="minorEastAsia" w:hAnsiTheme="minorHAnsi" w:cstheme="minorBidi"/>
          <w:szCs w:val="22"/>
        </w:rPr>
      </w:pPr>
      <w:r>
        <w:t>43F</w:t>
      </w:r>
      <w:r>
        <w:rPr>
          <w:snapToGrid w:val="0"/>
        </w:rPr>
        <w:t>.</w:t>
      </w:r>
      <w:r>
        <w:rPr>
          <w:snapToGrid w:val="0"/>
        </w:rPr>
        <w:tab/>
        <w:t>Extension of term of drilling reservation</w:t>
      </w:r>
      <w:r>
        <w:tab/>
      </w:r>
      <w:r>
        <w:fldChar w:fldCharType="begin"/>
      </w:r>
      <w:r>
        <w:instrText xml:space="preserve"> PAGEREF _Toc493594022 \h </w:instrText>
      </w:r>
      <w:r>
        <w:fldChar w:fldCharType="separate"/>
      </w:r>
      <w:r>
        <w:t>66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_Toc493594023 \h </w:instrText>
      </w:r>
      <w:r>
        <w:fldChar w:fldCharType="separate"/>
      </w:r>
      <w:r>
        <w:t>67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Nomination of blocks as location</w:t>
      </w:r>
      <w:r>
        <w:tab/>
      </w:r>
      <w:r>
        <w:fldChar w:fldCharType="begin"/>
      </w:r>
      <w:r>
        <w:instrText xml:space="preserve"> PAGEREF _Toc493594024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Declaration of location</w:t>
      </w:r>
      <w:r>
        <w:tab/>
      </w:r>
      <w:r>
        <w:fldChar w:fldCharType="begin"/>
      </w:r>
      <w:r>
        <w:instrText xml:space="preserve"> PAGEREF _Toc493594025 \h </w:instrText>
      </w:r>
      <w:r>
        <w:fldChar w:fldCharType="separate"/>
      </w:r>
      <w:r>
        <w:t>70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Immediately adjoining blocks</w:t>
      </w:r>
      <w:r>
        <w:tab/>
      </w:r>
      <w:r>
        <w:fldChar w:fldCharType="begin"/>
      </w:r>
      <w:r>
        <w:instrText xml:space="preserve"> PAGEREF _Toc493594026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w:t>
      </w:r>
    </w:p>
    <w:p>
      <w:pPr>
        <w:pStyle w:val="TOC8"/>
        <w:rPr>
          <w:rFonts w:asciiTheme="minorHAnsi" w:eastAsiaTheme="minorEastAsia" w:hAnsiTheme="minorHAnsi" w:cstheme="minorBidi"/>
          <w:szCs w:val="22"/>
        </w:rPr>
      </w:pPr>
      <w:r>
        <w:t>48A</w:t>
      </w:r>
      <w:r>
        <w:rPr>
          <w:snapToGrid w:val="0"/>
        </w:rPr>
        <w:t>.</w:t>
      </w:r>
      <w:r>
        <w:rPr>
          <w:snapToGrid w:val="0"/>
        </w:rPr>
        <w:tab/>
        <w:t>Application by permittee or holder of drilling reservation for lease</w:t>
      </w:r>
      <w:r>
        <w:tab/>
      </w:r>
      <w:r>
        <w:fldChar w:fldCharType="begin"/>
      </w:r>
      <w:r>
        <w:instrText xml:space="preserve"> PAGEREF _Toc493594028 \h </w:instrText>
      </w:r>
      <w:r>
        <w:fldChar w:fldCharType="separate"/>
      </w:r>
      <w:r>
        <w:t>73</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Grant or refusal of lease in relation to application</w:t>
      </w:r>
      <w:r>
        <w:tab/>
      </w:r>
      <w:r>
        <w:fldChar w:fldCharType="begin"/>
      </w:r>
      <w:r>
        <w:instrText xml:space="preserve"> PAGEREF _Toc493594029 \h </w:instrText>
      </w:r>
      <w:r>
        <w:fldChar w:fldCharType="separate"/>
      </w:r>
      <w:r>
        <w:t>74</w:t>
      </w:r>
      <w:r>
        <w:fldChar w:fldCharType="end"/>
      </w:r>
    </w:p>
    <w:p>
      <w:pPr>
        <w:pStyle w:val="TOC8"/>
        <w:rPr>
          <w:rFonts w:asciiTheme="minorHAnsi" w:eastAsiaTheme="minorEastAsia" w:hAnsiTheme="minorHAnsi" w:cstheme="minorBidi"/>
          <w:szCs w:val="22"/>
        </w:rPr>
      </w:pPr>
      <w:r>
        <w:t>48BA</w:t>
      </w:r>
      <w:r>
        <w:rPr>
          <w:snapToGrid w:val="0"/>
        </w:rPr>
        <w:t>.</w:t>
      </w:r>
      <w:r>
        <w:rPr>
          <w:snapToGrid w:val="0"/>
        </w:rPr>
        <w:tab/>
        <w:t>Application of s. 48A and 48B where permit is transferred</w:t>
      </w:r>
      <w:r>
        <w:tab/>
      </w:r>
      <w:r>
        <w:fldChar w:fldCharType="begin"/>
      </w:r>
      <w:r>
        <w:instrText xml:space="preserve"> PAGEREF _Toc493594030 \h </w:instrText>
      </w:r>
      <w:r>
        <w:fldChar w:fldCharType="separate"/>
      </w:r>
      <w:r>
        <w:t>77</w:t>
      </w:r>
      <w:r>
        <w:fldChar w:fldCharType="end"/>
      </w:r>
    </w:p>
    <w:p>
      <w:pPr>
        <w:pStyle w:val="TOC8"/>
        <w:rPr>
          <w:rFonts w:asciiTheme="minorHAnsi" w:eastAsiaTheme="minorEastAsia" w:hAnsiTheme="minorHAnsi" w:cstheme="minorBidi"/>
          <w:szCs w:val="22"/>
        </w:rPr>
      </w:pPr>
      <w:r>
        <w:t>48CA.</w:t>
      </w:r>
      <w:r>
        <w:tab/>
        <w:t>Application by licensee for lease</w:t>
      </w:r>
      <w:r>
        <w:tab/>
      </w:r>
      <w:r>
        <w:fldChar w:fldCharType="begin"/>
      </w:r>
      <w:r>
        <w:instrText xml:space="preserve"> PAGEREF _Toc493594031 \h </w:instrText>
      </w:r>
      <w:r>
        <w:fldChar w:fldCharType="separate"/>
      </w:r>
      <w:r>
        <w:t>78</w:t>
      </w:r>
      <w:r>
        <w:fldChar w:fldCharType="end"/>
      </w:r>
    </w:p>
    <w:p>
      <w:pPr>
        <w:pStyle w:val="TOC8"/>
        <w:rPr>
          <w:rFonts w:asciiTheme="minorHAnsi" w:eastAsiaTheme="minorEastAsia" w:hAnsiTheme="minorHAnsi" w:cstheme="minorBidi"/>
          <w:szCs w:val="22"/>
        </w:rPr>
      </w:pPr>
      <w:r>
        <w:t>48CB.</w:t>
      </w:r>
      <w:r>
        <w:tab/>
        <w:t>Grant or refusal of lease in relation to application by licensee</w:t>
      </w:r>
      <w:r>
        <w:tab/>
      </w:r>
      <w:r>
        <w:fldChar w:fldCharType="begin"/>
      </w:r>
      <w:r>
        <w:instrText xml:space="preserve"> PAGEREF _Toc493594032 \h </w:instrText>
      </w:r>
      <w:r>
        <w:fldChar w:fldCharType="separate"/>
      </w:r>
      <w:r>
        <w:t>80</w:t>
      </w:r>
      <w:r>
        <w:fldChar w:fldCharType="end"/>
      </w:r>
    </w:p>
    <w:p>
      <w:pPr>
        <w:pStyle w:val="TOC8"/>
        <w:rPr>
          <w:rFonts w:asciiTheme="minorHAnsi" w:eastAsiaTheme="minorEastAsia" w:hAnsiTheme="minorHAnsi" w:cstheme="minorBidi"/>
          <w:szCs w:val="22"/>
        </w:rPr>
      </w:pPr>
      <w:r>
        <w:t>48CC.</w:t>
      </w:r>
      <w:r>
        <w:tab/>
        <w:t>Application of s. 48CA and 48CB if licence is transferred</w:t>
      </w:r>
      <w:r>
        <w:tab/>
      </w:r>
      <w:r>
        <w:fldChar w:fldCharType="begin"/>
      </w:r>
      <w:r>
        <w:instrText xml:space="preserve"> PAGEREF _Toc493594033 \h </w:instrText>
      </w:r>
      <w:r>
        <w:fldChar w:fldCharType="separate"/>
      </w:r>
      <w:r>
        <w:t>82</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Rights conferred by lease</w:t>
      </w:r>
      <w:r>
        <w:tab/>
      </w:r>
      <w:r>
        <w:fldChar w:fldCharType="begin"/>
      </w:r>
      <w:r>
        <w:instrText xml:space="preserve"> PAGEREF _Toc493594034 \h </w:instrText>
      </w:r>
      <w:r>
        <w:fldChar w:fldCharType="separate"/>
      </w:r>
      <w:r>
        <w:t>82</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Term of lease</w:t>
      </w:r>
      <w:r>
        <w:tab/>
      </w:r>
      <w:r>
        <w:fldChar w:fldCharType="begin"/>
      </w:r>
      <w:r>
        <w:instrText xml:space="preserve"> PAGEREF _Toc493594035 \h </w:instrText>
      </w:r>
      <w:r>
        <w:fldChar w:fldCharType="separate"/>
      </w:r>
      <w:r>
        <w:t>83</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Notice of intention to cancel lease</w:t>
      </w:r>
      <w:r>
        <w:tab/>
      </w:r>
      <w:r>
        <w:fldChar w:fldCharType="begin"/>
      </w:r>
      <w:r>
        <w:instrText xml:space="preserve"> PAGEREF _Toc493594036 \h </w:instrText>
      </w:r>
      <w:r>
        <w:fldChar w:fldCharType="separate"/>
      </w:r>
      <w:r>
        <w:t>83</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Application for renewal of lease</w:t>
      </w:r>
      <w:r>
        <w:tab/>
      </w:r>
      <w:r>
        <w:fldChar w:fldCharType="begin"/>
      </w:r>
      <w:r>
        <w:instrText xml:space="preserve"> PAGEREF _Toc493594037 \h </w:instrText>
      </w:r>
      <w:r>
        <w:fldChar w:fldCharType="separate"/>
      </w:r>
      <w:r>
        <w:t>85</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Grant or refusal of renewal of lease</w:t>
      </w:r>
      <w:r>
        <w:tab/>
      </w:r>
      <w:r>
        <w:fldChar w:fldCharType="begin"/>
      </w:r>
      <w:r>
        <w:instrText xml:space="preserve"> PAGEREF _Toc493594038 \h </w:instrText>
      </w:r>
      <w:r>
        <w:fldChar w:fldCharType="separate"/>
      </w:r>
      <w:r>
        <w:t>86</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Conditions of lease</w:t>
      </w:r>
      <w:r>
        <w:tab/>
      </w:r>
      <w:r>
        <w:fldChar w:fldCharType="begin"/>
      </w:r>
      <w:r>
        <w:instrText xml:space="preserve"> PAGEREF _Toc493594039 \h </w:instrText>
      </w:r>
      <w:r>
        <w:fldChar w:fldCharType="separate"/>
      </w:r>
      <w:r>
        <w:t>90</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_Toc493594040 \h </w:instrText>
      </w:r>
      <w:r>
        <w:fldChar w:fldCharType="separate"/>
      </w:r>
      <w:r>
        <w:t>90</w:t>
      </w:r>
      <w:r>
        <w:fldChar w:fldCharType="end"/>
      </w:r>
    </w:p>
    <w:p>
      <w:pPr>
        <w:pStyle w:val="TOC8"/>
        <w:rPr>
          <w:rFonts w:asciiTheme="minorHAnsi" w:eastAsiaTheme="minorEastAsia" w:hAnsiTheme="minorHAnsi" w:cstheme="minorBidi"/>
          <w:szCs w:val="22"/>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_Toc493594041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w:t>
      </w:r>
    </w:p>
    <w:p>
      <w:pPr>
        <w:pStyle w:val="TOC8"/>
        <w:rPr>
          <w:rFonts w:asciiTheme="minorHAnsi" w:eastAsiaTheme="minorEastAsia" w:hAnsiTheme="minorHAnsi" w:cstheme="minorBidi"/>
          <w:szCs w:val="22"/>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_Toc493594043 \h </w:instrText>
      </w:r>
      <w:r>
        <w:fldChar w:fldCharType="separate"/>
      </w:r>
      <w:r>
        <w:t>92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by permittee for licence</w:t>
      </w:r>
      <w:r>
        <w:tab/>
      </w:r>
      <w:r>
        <w:fldChar w:fldCharType="begin"/>
      </w:r>
      <w:r>
        <w:instrText xml:space="preserve"> PAGEREF _Toc493594044 \h </w:instrText>
      </w:r>
      <w:r>
        <w:fldChar w:fldCharType="separate"/>
      </w:r>
      <w:r>
        <w:t>92</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Application by lessee for licence</w:t>
      </w:r>
      <w:r>
        <w:tab/>
      </w:r>
      <w:r>
        <w:fldChar w:fldCharType="begin"/>
      </w:r>
      <w:r>
        <w:instrText xml:space="preserve"> PAGEREF _Toc493594045 \h </w:instrText>
      </w:r>
      <w:r>
        <w:fldChar w:fldCharType="separate"/>
      </w:r>
      <w:r>
        <w:t>95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licence under s. 50 or 50A, requirements for</w:t>
      </w:r>
      <w:r>
        <w:tab/>
      </w:r>
      <w:r>
        <w:fldChar w:fldCharType="begin"/>
      </w:r>
      <w:r>
        <w:instrText xml:space="preserve"> PAGEREF _Toc493594046 \h </w:instrText>
      </w:r>
      <w:r>
        <w:fldChar w:fldCharType="separate"/>
      </w:r>
      <w:r>
        <w:t>96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Determination of rate of royalty</w:t>
      </w:r>
      <w:r>
        <w:tab/>
      </w:r>
      <w:r>
        <w:fldChar w:fldCharType="begin"/>
      </w:r>
      <w:r>
        <w:instrText xml:space="preserve"> PAGEREF _Toc493594047 \h </w:instrText>
      </w:r>
      <w:r>
        <w:fldChar w:fldCharType="separate"/>
      </w:r>
      <w:r>
        <w:t>97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Notification as to grant of licence</w:t>
      </w:r>
      <w:r>
        <w:tab/>
      </w:r>
      <w:r>
        <w:fldChar w:fldCharType="begin"/>
      </w:r>
      <w:r>
        <w:instrText xml:space="preserve"> PAGEREF _Toc493594048 \h </w:instrText>
      </w:r>
      <w:r>
        <w:fldChar w:fldCharType="separate"/>
      </w:r>
      <w:r>
        <w:t>98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Grant of licence</w:t>
      </w:r>
      <w:r>
        <w:tab/>
      </w:r>
      <w:r>
        <w:fldChar w:fldCharType="begin"/>
      </w:r>
      <w:r>
        <w:instrText xml:space="preserve"> PAGEREF _Toc493594049 \h </w:instrText>
      </w:r>
      <w:r>
        <w:fldChar w:fldCharType="separate"/>
      </w:r>
      <w:r>
        <w:t>99</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Application of s. 51 to 54 where permit etc. transferred</w:t>
      </w:r>
      <w:r>
        <w:tab/>
      </w:r>
      <w:r>
        <w:fldChar w:fldCharType="begin"/>
      </w:r>
      <w:r>
        <w:instrText xml:space="preserve"> PAGEREF _Toc493594050 \h </w:instrText>
      </w:r>
      <w:r>
        <w:fldChar w:fldCharType="separate"/>
      </w:r>
      <w:r>
        <w:t>100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Variation of licence area</w:t>
      </w:r>
      <w:r>
        <w:tab/>
      </w:r>
      <w:r>
        <w:fldChar w:fldCharType="begin"/>
      </w:r>
      <w:r>
        <w:instrText xml:space="preserve"> PAGEREF _Toc493594051 \h </w:instrText>
      </w:r>
      <w:r>
        <w:fldChar w:fldCharType="separate"/>
      </w:r>
      <w:r>
        <w:t>101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_Toc493594052 \h </w:instrText>
      </w:r>
      <w:r>
        <w:fldChar w:fldCharType="separate"/>
      </w:r>
      <w:r>
        <w:t>101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for licence in respect of surrendered etc. blocks</w:t>
      </w:r>
      <w:r>
        <w:tab/>
      </w:r>
      <w:r>
        <w:fldChar w:fldCharType="begin"/>
      </w:r>
      <w:r>
        <w:instrText xml:space="preserve"> PAGEREF _Toc493594053 \h </w:instrText>
      </w:r>
      <w:r>
        <w:fldChar w:fldCharType="separate"/>
      </w:r>
      <w:r>
        <w:t>103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fee etc. for s. 57 applications</w:t>
      </w:r>
      <w:r>
        <w:tab/>
      </w:r>
      <w:r>
        <w:fldChar w:fldCharType="begin"/>
      </w:r>
      <w:r>
        <w:instrText xml:space="preserve"> PAGEREF _Toc493594054 \h </w:instrText>
      </w:r>
      <w:r>
        <w:fldChar w:fldCharType="separate"/>
      </w:r>
      <w:r>
        <w:t>106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Request by applicant for grant of licence</w:t>
      </w:r>
      <w:r>
        <w:tab/>
      </w:r>
      <w:r>
        <w:fldChar w:fldCharType="begin"/>
      </w:r>
      <w:r>
        <w:instrText xml:space="preserve"> PAGEREF _Toc493594055 \h </w:instrText>
      </w:r>
      <w:r>
        <w:fldChar w:fldCharType="separate"/>
      </w:r>
      <w:r>
        <w:t>107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Grant of licence on request</w:t>
      </w:r>
      <w:r>
        <w:tab/>
      </w:r>
      <w:r>
        <w:fldChar w:fldCharType="begin"/>
      </w:r>
      <w:r>
        <w:instrText xml:space="preserve"> PAGEREF _Toc493594056 \h </w:instrText>
      </w:r>
      <w:r>
        <w:fldChar w:fldCharType="separate"/>
      </w:r>
      <w:r>
        <w:t>109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for 2 or more blocks may be divided into 2 or more licences</w:t>
      </w:r>
      <w:r>
        <w:tab/>
      </w:r>
      <w:r>
        <w:fldChar w:fldCharType="begin"/>
      </w:r>
      <w:r>
        <w:instrText xml:space="preserve"> PAGEREF _Toc493594057 \h </w:instrText>
      </w:r>
      <w:r>
        <w:fldChar w:fldCharType="separate"/>
      </w:r>
      <w:r>
        <w:t>110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Rights conferred by licence</w:t>
      </w:r>
      <w:r>
        <w:tab/>
      </w:r>
      <w:r>
        <w:fldChar w:fldCharType="begin"/>
      </w:r>
      <w:r>
        <w:instrText xml:space="preserve"> PAGEREF _Toc493594058 \h </w:instrText>
      </w:r>
      <w:r>
        <w:fldChar w:fldCharType="separate"/>
      </w:r>
      <w:r>
        <w:t>111</w:t>
      </w:r>
      <w:r>
        <w:fldChar w:fldCharType="end"/>
      </w:r>
    </w:p>
    <w:p>
      <w:pPr>
        <w:pStyle w:val="TOC8"/>
        <w:rPr>
          <w:rFonts w:asciiTheme="minorHAnsi" w:eastAsiaTheme="minorEastAsia" w:hAnsiTheme="minorHAnsi" w:cstheme="minorBidi"/>
          <w:szCs w:val="22"/>
        </w:rPr>
      </w:pPr>
      <w:r>
        <w:t>62A.</w:t>
      </w:r>
      <w:r>
        <w:tab/>
        <w:t>Geothermal energy recovery development plans</w:t>
      </w:r>
      <w:r>
        <w:tab/>
      </w:r>
      <w:r>
        <w:fldChar w:fldCharType="begin"/>
      </w:r>
      <w:r>
        <w:instrText xml:space="preserve"> PAGEREF _Toc493594059 \h </w:instrText>
      </w:r>
      <w:r>
        <w:fldChar w:fldCharType="separate"/>
      </w:r>
      <w:r>
        <w:t>112</w:t>
      </w:r>
      <w:r>
        <w:fldChar w:fldCharType="end"/>
      </w:r>
    </w:p>
    <w:p>
      <w:pPr>
        <w:pStyle w:val="TOC8"/>
        <w:rPr>
          <w:rFonts w:asciiTheme="minorHAnsi" w:eastAsiaTheme="minorEastAsia" w:hAnsiTheme="minorHAnsi" w:cstheme="minorBidi"/>
          <w:szCs w:val="22"/>
        </w:rPr>
      </w:pPr>
      <w:r>
        <w:t>62B.</w:t>
      </w:r>
      <w:r>
        <w:tab/>
        <w:t>Variation of approved development plans</w:t>
      </w:r>
      <w:r>
        <w:tab/>
      </w:r>
      <w:r>
        <w:fldChar w:fldCharType="begin"/>
      </w:r>
      <w:r>
        <w:instrText xml:space="preserve"> PAGEREF _Toc493594060 \h </w:instrText>
      </w:r>
      <w:r>
        <w:fldChar w:fldCharType="separate"/>
      </w:r>
      <w:r>
        <w:t>113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 of licence</w:t>
      </w:r>
      <w:r>
        <w:tab/>
      </w:r>
      <w:r>
        <w:fldChar w:fldCharType="begin"/>
      </w:r>
      <w:r>
        <w:instrText xml:space="preserve"> PAGEREF _Toc493594061 \h </w:instrText>
      </w:r>
      <w:r>
        <w:fldChar w:fldCharType="separate"/>
      </w:r>
      <w:r>
        <w:t>113</w:t>
      </w:r>
      <w:r>
        <w:fldChar w:fldCharType="end"/>
      </w:r>
    </w:p>
    <w:p>
      <w:pPr>
        <w:pStyle w:val="TOC8"/>
        <w:rPr>
          <w:rFonts w:asciiTheme="minorHAnsi" w:eastAsiaTheme="minorEastAsia" w:hAnsiTheme="minorHAnsi" w:cstheme="minorBidi"/>
          <w:szCs w:val="22"/>
        </w:rPr>
      </w:pPr>
      <w:r>
        <w:t>64A.</w:t>
      </w:r>
      <w:r>
        <w:tab/>
        <w:t>Termination of licence if no operations for 5 years</w:t>
      </w:r>
      <w:r>
        <w:tab/>
      </w:r>
      <w:r>
        <w:fldChar w:fldCharType="begin"/>
      </w:r>
      <w:r>
        <w:instrText xml:space="preserve"> PAGEREF _Toc493594062 \h </w:instrText>
      </w:r>
      <w:r>
        <w:fldChar w:fldCharType="separate"/>
      </w:r>
      <w:r>
        <w:t>114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 for renewal of licence</w:t>
      </w:r>
      <w:r>
        <w:tab/>
      </w:r>
      <w:r>
        <w:fldChar w:fldCharType="begin"/>
      </w:r>
      <w:r>
        <w:instrText xml:space="preserve"> PAGEREF _Toc493594063 \h </w:instrText>
      </w:r>
      <w:r>
        <w:fldChar w:fldCharType="separate"/>
      </w:r>
      <w:r>
        <w:t>115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renewal of licence</w:t>
      </w:r>
      <w:r>
        <w:tab/>
      </w:r>
      <w:r>
        <w:fldChar w:fldCharType="begin"/>
      </w:r>
      <w:r>
        <w:instrText xml:space="preserve"> PAGEREF _Toc493594064 \h </w:instrText>
      </w:r>
      <w:r>
        <w:fldChar w:fldCharType="separate"/>
      </w:r>
      <w:r>
        <w:t>116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Conditions of licence</w:t>
      </w:r>
      <w:r>
        <w:tab/>
      </w:r>
      <w:r>
        <w:fldChar w:fldCharType="begin"/>
      </w:r>
      <w:r>
        <w:instrText xml:space="preserve"> PAGEREF _Toc493594065 \h </w:instrText>
      </w:r>
      <w:r>
        <w:fldChar w:fldCharType="separate"/>
      </w:r>
      <w:r>
        <w:t>119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petroleum underground</w:t>
      </w:r>
      <w:r>
        <w:tab/>
      </w:r>
      <w:r>
        <w:fldChar w:fldCharType="begin"/>
      </w:r>
      <w:r>
        <w:instrText xml:space="preserve"> PAGEREF _Toc493594066 \h </w:instrText>
      </w:r>
      <w:r>
        <w:fldChar w:fldCharType="separate"/>
      </w:r>
      <w:r>
        <w:t>119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Directions as to recovery of petroleum</w:t>
      </w:r>
      <w:r>
        <w:tab/>
      </w:r>
      <w:r>
        <w:fldChar w:fldCharType="begin"/>
      </w:r>
      <w:r>
        <w:instrText xml:space="preserve"> PAGEREF _Toc493594067 \h </w:instrText>
      </w:r>
      <w:r>
        <w:fldChar w:fldCharType="separate"/>
      </w:r>
      <w:r>
        <w:t>120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Unit development</w:t>
      </w:r>
      <w:r>
        <w:tab/>
      </w:r>
      <w:r>
        <w:fldChar w:fldCharType="begin"/>
      </w:r>
      <w:r>
        <w:instrText xml:space="preserve"> PAGEREF _Toc493594068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3A — Petroleum titles and geothermal titles may subsist in respect of same blocks</w:t>
      </w:r>
    </w:p>
    <w:p>
      <w:pPr>
        <w:pStyle w:val="TOC8"/>
        <w:rPr>
          <w:rFonts w:asciiTheme="minorHAnsi" w:eastAsiaTheme="minorEastAsia" w:hAnsiTheme="minorHAnsi" w:cstheme="minorBidi"/>
          <w:szCs w:val="22"/>
        </w:rPr>
      </w:pPr>
      <w:r>
        <w:t>69A.</w:t>
      </w:r>
      <w:r>
        <w:tab/>
        <w:t>Petroleum titles and geothermal titles may subsist in respect of same blocks</w:t>
      </w:r>
      <w:r>
        <w:tab/>
      </w:r>
      <w:r>
        <w:fldChar w:fldCharType="begin"/>
      </w:r>
      <w:r>
        <w:instrText xml:space="preserve"> PAGEREF _Toc493594070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Registration of instruments</w:t>
      </w:r>
    </w:p>
    <w:p>
      <w:pPr>
        <w:pStyle w:val="TOC8"/>
        <w:rPr>
          <w:rFonts w:asciiTheme="minorHAnsi" w:eastAsiaTheme="minorEastAsia" w:hAnsiTheme="minorHAnsi" w:cstheme="minorBidi"/>
          <w:szCs w:val="22"/>
        </w:rPr>
      </w:pPr>
      <w:r>
        <w:t>69J</w:t>
      </w:r>
      <w:r>
        <w:rPr>
          <w:snapToGrid w:val="0"/>
        </w:rPr>
        <w:t>.</w:t>
      </w:r>
      <w:r>
        <w:rPr>
          <w:snapToGrid w:val="0"/>
        </w:rPr>
        <w:tab/>
        <w:t>Term used: title</w:t>
      </w:r>
      <w:r>
        <w:tab/>
      </w:r>
      <w:r>
        <w:fldChar w:fldCharType="begin"/>
      </w:r>
      <w:r>
        <w:instrText xml:space="preserve"> PAGEREF _Toc493594072 \h </w:instrText>
      </w:r>
      <w:r>
        <w:fldChar w:fldCharType="separate"/>
      </w:r>
      <w:r>
        <w:t>128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Register of certain instruments to be kept</w:t>
      </w:r>
      <w:r>
        <w:tab/>
      </w:r>
      <w:r>
        <w:fldChar w:fldCharType="begin"/>
      </w:r>
      <w:r>
        <w:instrText xml:space="preserve"> PAGEREF _Toc493594073 \h </w:instrText>
      </w:r>
      <w:r>
        <w:fldChar w:fldCharType="separate"/>
      </w:r>
      <w:r>
        <w:t>128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Memorials to be entered of permits determined etc.</w:t>
      </w:r>
      <w:r>
        <w:tab/>
      </w:r>
      <w:r>
        <w:fldChar w:fldCharType="begin"/>
      </w:r>
      <w:r>
        <w:instrText xml:space="preserve"> PAGEREF _Toc493594074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Approval and registration of transfers</w:t>
      </w:r>
      <w:r>
        <w:tab/>
      </w:r>
      <w:r>
        <w:fldChar w:fldCharType="begin"/>
      </w:r>
      <w:r>
        <w:instrText xml:space="preserve"> PAGEREF _Toc493594075 \h </w:instrText>
      </w:r>
      <w:r>
        <w:fldChar w:fldCharType="separate"/>
      </w:r>
      <w:r>
        <w:t>130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Entries in Register on devolution of title</w:t>
      </w:r>
      <w:r>
        <w:tab/>
      </w:r>
      <w:r>
        <w:fldChar w:fldCharType="begin"/>
      </w:r>
      <w:r>
        <w:instrText xml:space="preserve"> PAGEREF _Toc493594076 \h </w:instrText>
      </w:r>
      <w:r>
        <w:fldChar w:fldCharType="separate"/>
      </w:r>
      <w:r>
        <w:t>132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Approval of dealings creating interests etc. in existing titles</w:t>
      </w:r>
      <w:r>
        <w:tab/>
      </w:r>
      <w:r>
        <w:fldChar w:fldCharType="begin"/>
      </w:r>
      <w:r>
        <w:instrText xml:space="preserve"> PAGEREF _Toc493594077 \h </w:instrText>
      </w:r>
      <w:r>
        <w:fldChar w:fldCharType="separate"/>
      </w:r>
      <w:r>
        <w:t>133</w:t>
      </w:r>
      <w:r>
        <w:fldChar w:fldCharType="end"/>
      </w:r>
    </w:p>
    <w:p>
      <w:pPr>
        <w:pStyle w:val="TOC8"/>
        <w:rPr>
          <w:rFonts w:asciiTheme="minorHAnsi" w:eastAsiaTheme="minorEastAsia" w:hAnsiTheme="minorHAnsi" w:cstheme="minorBidi"/>
          <w:szCs w:val="22"/>
        </w:rPr>
      </w:pPr>
      <w:r>
        <w:t>75A</w:t>
      </w:r>
      <w:r>
        <w:rPr>
          <w:snapToGrid w:val="0"/>
        </w:rPr>
        <w:t>.</w:t>
      </w:r>
      <w:r>
        <w:rPr>
          <w:snapToGrid w:val="0"/>
        </w:rPr>
        <w:tab/>
        <w:t>Approval of dealings in future interests etc.</w:t>
      </w:r>
      <w:r>
        <w:tab/>
      </w:r>
      <w:r>
        <w:fldChar w:fldCharType="begin"/>
      </w:r>
      <w:r>
        <w:instrText xml:space="preserve"> PAGEREF _Toc493594078 \h </w:instrText>
      </w:r>
      <w:r>
        <w:fldChar w:fldCharType="separate"/>
      </w:r>
      <w:r>
        <w:t>138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True consideration to be shown in transfer or dealing</w:t>
      </w:r>
      <w:r>
        <w:tab/>
      </w:r>
      <w:r>
        <w:fldChar w:fldCharType="begin"/>
      </w:r>
      <w:r>
        <w:instrText xml:space="preserve"> PAGEREF _Toc493594079 \h </w:instrText>
      </w:r>
      <w:r>
        <w:fldChar w:fldCharType="separate"/>
      </w:r>
      <w:r>
        <w:t>139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Minister not concerned with certain matters</w:t>
      </w:r>
      <w:r>
        <w:tab/>
      </w:r>
      <w:r>
        <w:fldChar w:fldCharType="begin"/>
      </w:r>
      <w:r>
        <w:instrText xml:space="preserve"> PAGEREF _Toc493594080 \h </w:instrText>
      </w:r>
      <w:r>
        <w:fldChar w:fldCharType="separate"/>
      </w:r>
      <w:r>
        <w:t>140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Minister to require information as to transfers or dealings</w:t>
      </w:r>
      <w:r>
        <w:tab/>
      </w:r>
      <w:r>
        <w:fldChar w:fldCharType="begin"/>
      </w:r>
      <w:r>
        <w:instrText xml:space="preserve"> PAGEREF _Toc493594081 \h </w:instrText>
      </w:r>
      <w:r>
        <w:fldChar w:fldCharType="separate"/>
      </w:r>
      <w:r>
        <w:t>140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Production and inspection of documents</w:t>
      </w:r>
      <w:r>
        <w:tab/>
      </w:r>
      <w:r>
        <w:fldChar w:fldCharType="begin"/>
      </w:r>
      <w:r>
        <w:instrText xml:space="preserve"> PAGEREF _Toc493594082 \h </w:instrText>
      </w:r>
      <w:r>
        <w:fldChar w:fldCharType="separate"/>
      </w:r>
      <w:r>
        <w:t>141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Inspection of Register and instruments</w:t>
      </w:r>
      <w:r>
        <w:tab/>
      </w:r>
      <w:r>
        <w:fldChar w:fldCharType="begin"/>
      </w:r>
      <w:r>
        <w:instrText xml:space="preserve"> PAGEREF _Toc493594083 \h </w:instrText>
      </w:r>
      <w:r>
        <w:fldChar w:fldCharType="separate"/>
      </w:r>
      <w:r>
        <w:t>141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Evidentiary provisions</w:t>
      </w:r>
      <w:r>
        <w:tab/>
      </w:r>
      <w:r>
        <w:fldChar w:fldCharType="begin"/>
      </w:r>
      <w:r>
        <w:instrText xml:space="preserve"> PAGEREF _Toc493594084 \h </w:instrText>
      </w:r>
      <w:r>
        <w:fldChar w:fldCharType="separate"/>
      </w:r>
      <w:r>
        <w:t>142</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Minister may make corrections to, and entries in, Register</w:t>
      </w:r>
      <w:r>
        <w:tab/>
      </w:r>
      <w:r>
        <w:fldChar w:fldCharType="begin"/>
      </w:r>
      <w:r>
        <w:instrText xml:space="preserve"> PAGEREF _Toc493594085 \h </w:instrText>
      </w:r>
      <w:r>
        <w:fldChar w:fldCharType="separate"/>
      </w:r>
      <w:r>
        <w:t>142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to State Administrative Tribunal for orders</w:t>
      </w:r>
      <w:r>
        <w:tab/>
      </w:r>
      <w:r>
        <w:fldChar w:fldCharType="begin"/>
      </w:r>
      <w:r>
        <w:instrText xml:space="preserve"> PAGEREF _Toc493594086 \h </w:instrText>
      </w:r>
      <w:r>
        <w:fldChar w:fldCharType="separate"/>
      </w:r>
      <w:r>
        <w:t>143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connected with Register and certain documents</w:t>
      </w:r>
      <w:r>
        <w:tab/>
      </w:r>
      <w:r>
        <w:fldChar w:fldCharType="begin"/>
      </w:r>
      <w:r>
        <w:instrText xml:space="preserve"> PAGEREF _Toc493594087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_Toc493594088 \h </w:instrText>
      </w:r>
      <w:r>
        <w:fldChar w:fldCharType="separate"/>
      </w:r>
      <w:r>
        <w:t>144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Exemption from duty</w:t>
      </w:r>
      <w:r>
        <w:tab/>
      </w:r>
      <w:r>
        <w:fldChar w:fldCharType="begin"/>
      </w:r>
      <w:r>
        <w:instrText xml:space="preserve"> PAGEREF _Toc493594089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88</w:t>
      </w:r>
      <w:r>
        <w:rPr>
          <w:snapToGrid w:val="0"/>
        </w:rPr>
        <w:t>.</w:t>
      </w:r>
      <w:r>
        <w:rPr>
          <w:snapToGrid w:val="0"/>
        </w:rPr>
        <w:tab/>
        <w:t>Notice of grants of permits etc. to be published</w:t>
      </w:r>
      <w:r>
        <w:tab/>
      </w:r>
      <w:r>
        <w:fldChar w:fldCharType="begin"/>
      </w:r>
      <w:r>
        <w:instrText xml:space="preserve"> PAGEREF _Toc493594091 \h </w:instrText>
      </w:r>
      <w:r>
        <w:fldChar w:fldCharType="separate"/>
      </w:r>
      <w:r>
        <w:t>145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Date of effect of certain surrenders, cancellations and variations</w:t>
      </w:r>
      <w:r>
        <w:tab/>
      </w:r>
      <w:r>
        <w:fldChar w:fldCharType="begin"/>
      </w:r>
      <w:r>
        <w:instrText xml:space="preserve"> PAGEREF _Toc493594092 \h </w:instrText>
      </w:r>
      <w:r>
        <w:fldChar w:fldCharType="separate"/>
      </w:r>
      <w:r>
        <w:t>146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Commencement of works</w:t>
      </w:r>
      <w:r>
        <w:tab/>
      </w:r>
      <w:r>
        <w:fldChar w:fldCharType="begin"/>
      </w:r>
      <w:r>
        <w:instrText xml:space="preserve"> PAGEREF _Toc493594093 \h </w:instrText>
      </w:r>
      <w:r>
        <w:fldChar w:fldCharType="separate"/>
      </w:r>
      <w:r>
        <w:t>146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Work practices</w:t>
      </w:r>
      <w:r>
        <w:tab/>
      </w:r>
      <w:r>
        <w:fldChar w:fldCharType="begin"/>
      </w:r>
      <w:r>
        <w:instrText xml:space="preserve"> PAGEREF _Toc493594094 \h </w:instrText>
      </w:r>
      <w:r>
        <w:fldChar w:fldCharType="separate"/>
      </w:r>
      <w:r>
        <w:t>147</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Conditions relating to insurance</w:t>
      </w:r>
      <w:r>
        <w:tab/>
      </w:r>
      <w:r>
        <w:fldChar w:fldCharType="begin"/>
      </w:r>
      <w:r>
        <w:instrText xml:space="preserve"> PAGEREF _Toc493594095 \h </w:instrText>
      </w:r>
      <w:r>
        <w:fldChar w:fldCharType="separate"/>
      </w:r>
      <w:r>
        <w:t>150</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Conditions prohibiting entry on certain land</w:t>
      </w:r>
      <w:r>
        <w:tab/>
      </w:r>
      <w:r>
        <w:fldChar w:fldCharType="begin"/>
      </w:r>
      <w:r>
        <w:instrText xml:space="preserve"> PAGEREF _Toc493594096 \h </w:instrText>
      </w:r>
      <w:r>
        <w:fldChar w:fldCharType="separate"/>
      </w:r>
      <w:r>
        <w:t>151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Maintenance etc. of property</w:t>
      </w:r>
      <w:r>
        <w:tab/>
      </w:r>
      <w:r>
        <w:fldChar w:fldCharType="begin"/>
      </w:r>
      <w:r>
        <w:instrText xml:space="preserve"> PAGEREF _Toc493594097 \h </w:instrText>
      </w:r>
      <w:r>
        <w:fldChar w:fldCharType="separate"/>
      </w:r>
      <w:r>
        <w:t>151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Operation of s. 91, 91A and 92 subject to this Act and other laws</w:t>
      </w:r>
      <w:r>
        <w:tab/>
      </w:r>
      <w:r>
        <w:fldChar w:fldCharType="begin"/>
      </w:r>
      <w:r>
        <w:instrText xml:space="preserve"> PAGEREF _Toc493594098 \h </w:instrText>
      </w:r>
      <w:r>
        <w:fldChar w:fldCharType="separate"/>
      </w:r>
      <w:r>
        <w:t>152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Directions by Minister</w:t>
      </w:r>
      <w:r>
        <w:tab/>
      </w:r>
      <w:r>
        <w:fldChar w:fldCharType="begin"/>
      </w:r>
      <w:r>
        <w:instrText xml:space="preserve"> PAGEREF _Toc493594099 \h </w:instrText>
      </w:r>
      <w:r>
        <w:fldChar w:fldCharType="separate"/>
      </w:r>
      <w:r>
        <w:t>152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Compliance with directions</w:t>
      </w:r>
      <w:r>
        <w:tab/>
      </w:r>
      <w:r>
        <w:fldChar w:fldCharType="begin"/>
      </w:r>
      <w:r>
        <w:instrText xml:space="preserve"> PAGEREF _Toc493594100 \h </w:instrText>
      </w:r>
      <w:r>
        <w:fldChar w:fldCharType="separate"/>
      </w:r>
      <w:r>
        <w:t>155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Variation and suspension of, and exemption from compliance with, conditions</w:t>
      </w:r>
      <w:r>
        <w:tab/>
      </w:r>
      <w:r>
        <w:fldChar w:fldCharType="begin"/>
      </w:r>
      <w:r>
        <w:instrText xml:space="preserve"> PAGEREF _Toc493594101 \h </w:instrText>
      </w:r>
      <w:r>
        <w:fldChar w:fldCharType="separate"/>
      </w:r>
      <w:r>
        <w:t>156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 of permits etc.</w:t>
      </w:r>
      <w:r>
        <w:tab/>
      </w:r>
      <w:r>
        <w:fldChar w:fldCharType="begin"/>
      </w:r>
      <w:r>
        <w:instrText xml:space="preserve"> PAGEREF _Toc493594102 \h </w:instrText>
      </w:r>
      <w:r>
        <w:fldChar w:fldCharType="separate"/>
      </w:r>
      <w:r>
        <w:t>158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Cancellation of permits etc.</w:t>
      </w:r>
      <w:r>
        <w:tab/>
      </w:r>
      <w:r>
        <w:fldChar w:fldCharType="begin"/>
      </w:r>
      <w:r>
        <w:instrText xml:space="preserve"> PAGEREF _Toc493594103 \h </w:instrText>
      </w:r>
      <w:r>
        <w:fldChar w:fldCharType="separate"/>
      </w:r>
      <w:r>
        <w:t>159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Cancellation of permit etc. not affected by other provisions</w:t>
      </w:r>
      <w:r>
        <w:tab/>
      </w:r>
      <w:r>
        <w:fldChar w:fldCharType="begin"/>
      </w:r>
      <w:r>
        <w:instrText xml:space="preserve"> PAGEREF _Toc493594104 \h </w:instrText>
      </w:r>
      <w:r>
        <w:fldChar w:fldCharType="separate"/>
      </w:r>
      <w:r>
        <w:t>161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Removal of property etc. by permittee etc.</w:t>
      </w:r>
      <w:r>
        <w:tab/>
      </w:r>
      <w:r>
        <w:fldChar w:fldCharType="begin"/>
      </w:r>
      <w:r>
        <w:instrText xml:space="preserve"> PAGEREF _Toc493594105 \h </w:instrText>
      </w:r>
      <w:r>
        <w:fldChar w:fldCharType="separate"/>
      </w:r>
      <w:r>
        <w:t>162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Removal of property etc. by Minister</w:t>
      </w:r>
      <w:r>
        <w:tab/>
      </w:r>
      <w:r>
        <w:fldChar w:fldCharType="begin"/>
      </w:r>
      <w:r>
        <w:instrText xml:space="preserve"> PAGEREF _Toc493594106 \h </w:instrText>
      </w:r>
      <w:r>
        <w:fldChar w:fldCharType="separate"/>
      </w:r>
      <w:r>
        <w:t>164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Special prospecting authorities</w:t>
      </w:r>
      <w:r>
        <w:tab/>
      </w:r>
      <w:r>
        <w:fldChar w:fldCharType="begin"/>
      </w:r>
      <w:r>
        <w:instrText xml:space="preserve"> PAGEREF _Toc493594107 \h </w:instrText>
      </w:r>
      <w:r>
        <w:fldChar w:fldCharType="separate"/>
      </w:r>
      <w:r>
        <w:t>164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Access authorities</w:t>
      </w:r>
      <w:r>
        <w:tab/>
      </w:r>
      <w:r>
        <w:fldChar w:fldCharType="begin"/>
      </w:r>
      <w:r>
        <w:instrText xml:space="preserve"> PAGEREF _Toc493594108 \h </w:instrText>
      </w:r>
      <w:r>
        <w:fldChar w:fldCharType="separate"/>
      </w:r>
      <w:r>
        <w:t>168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disposal or sale of property</w:t>
      </w:r>
      <w:r>
        <w:tab/>
      </w:r>
      <w:r>
        <w:fldChar w:fldCharType="begin"/>
      </w:r>
      <w:r>
        <w:instrText xml:space="preserve"> PAGEREF _Toc493594109 \h </w:instrText>
      </w:r>
      <w:r>
        <w:fldChar w:fldCharType="separate"/>
      </w:r>
      <w:r>
        <w:t>173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Minister etc. may require information to be furnished etc.</w:t>
      </w:r>
      <w:r>
        <w:tab/>
      </w:r>
      <w:r>
        <w:fldChar w:fldCharType="begin"/>
      </w:r>
      <w:r>
        <w:instrText xml:space="preserve"> PAGEREF _Toc493594110 \h </w:instrText>
      </w:r>
      <w:r>
        <w:fldChar w:fldCharType="separate"/>
      </w:r>
      <w:r>
        <w:t>175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 to examine on oath</w:t>
      </w:r>
      <w:r>
        <w:tab/>
      </w:r>
      <w:r>
        <w:fldChar w:fldCharType="begin"/>
      </w:r>
      <w:r>
        <w:instrText xml:space="preserve"> PAGEREF _Toc493594111 \h </w:instrText>
      </w:r>
      <w:r>
        <w:fldChar w:fldCharType="separate"/>
      </w:r>
      <w:r>
        <w:t>176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Failing to furnish information etc.</w:t>
      </w:r>
      <w:r>
        <w:tab/>
      </w:r>
      <w:r>
        <w:fldChar w:fldCharType="begin"/>
      </w:r>
      <w:r>
        <w:instrText xml:space="preserve"> PAGEREF _Toc493594112 \h </w:instrText>
      </w:r>
      <w:r>
        <w:fldChar w:fldCharType="separate"/>
      </w:r>
      <w:r>
        <w:t>176</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Safety zones</w:t>
      </w:r>
      <w:r>
        <w:tab/>
      </w:r>
      <w:r>
        <w:fldChar w:fldCharType="begin"/>
      </w:r>
      <w:r>
        <w:instrText xml:space="preserve"> PAGEREF _Toc493594113 \h </w:instrText>
      </w:r>
      <w:r>
        <w:fldChar w:fldCharType="separate"/>
      </w:r>
      <w:r>
        <w:t>176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Discovery of water to be notified</w:t>
      </w:r>
      <w:r>
        <w:tab/>
      </w:r>
      <w:r>
        <w:fldChar w:fldCharType="begin"/>
      </w:r>
      <w:r>
        <w:instrText xml:space="preserve"> PAGEREF _Toc493594114 \h </w:instrText>
      </w:r>
      <w:r>
        <w:fldChar w:fldCharType="separate"/>
      </w:r>
      <w:r>
        <w:t>177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Records etc. to be kept</w:t>
      </w:r>
      <w:r>
        <w:tab/>
      </w:r>
      <w:r>
        <w:fldChar w:fldCharType="begin"/>
      </w:r>
      <w:r>
        <w:instrText xml:space="preserve"> PAGEREF _Toc493594115 \h </w:instrText>
      </w:r>
      <w:r>
        <w:fldChar w:fldCharType="separate"/>
      </w:r>
      <w:r>
        <w:t>178</w:t>
      </w:r>
      <w:r>
        <w:fldChar w:fldCharType="end"/>
      </w:r>
    </w:p>
    <w:p>
      <w:pPr>
        <w:pStyle w:val="TOC8"/>
        <w:rPr>
          <w:rFonts w:asciiTheme="minorHAnsi" w:eastAsiaTheme="minorEastAsia" w:hAnsiTheme="minorHAnsi" w:cstheme="minorBidi"/>
          <w:szCs w:val="22"/>
        </w:rPr>
      </w:pPr>
      <w:r>
        <w:t>116A.</w:t>
      </w:r>
      <w:r>
        <w:tab/>
        <w:t>Data management: regulations</w:t>
      </w:r>
      <w:r>
        <w:tab/>
      </w:r>
      <w:r>
        <w:fldChar w:fldCharType="begin"/>
      </w:r>
      <w:r>
        <w:instrText xml:space="preserve"> PAGEREF _Toc493594116 \h </w:instrText>
      </w:r>
      <w:r>
        <w:fldChar w:fldCharType="separate"/>
      </w:r>
      <w:r>
        <w:t>178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Scientific investigations</w:t>
      </w:r>
      <w:r>
        <w:tab/>
      </w:r>
      <w:r>
        <w:fldChar w:fldCharType="begin"/>
      </w:r>
      <w:r>
        <w:instrText xml:space="preserve"> PAGEREF _Toc493594117 \h </w:instrText>
      </w:r>
      <w:r>
        <w:fldChar w:fldCharType="separate"/>
      </w:r>
      <w:r>
        <w:t>179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Interference with other rights etc.</w:t>
      </w:r>
      <w:r>
        <w:tab/>
      </w:r>
      <w:r>
        <w:fldChar w:fldCharType="begin"/>
      </w:r>
      <w:r>
        <w:instrText xml:space="preserve"> PAGEREF _Toc493594118 \h </w:instrText>
      </w:r>
      <w:r>
        <w:fldChar w:fldCharType="separate"/>
      </w:r>
      <w:r>
        <w:t>179</w:t>
      </w:r>
      <w:r>
        <w:fldChar w:fldCharType="end"/>
      </w:r>
    </w:p>
    <w:p>
      <w:pPr>
        <w:pStyle w:val="TOC8"/>
        <w:rPr>
          <w:rFonts w:asciiTheme="minorHAnsi" w:eastAsiaTheme="minorEastAsia" w:hAnsiTheme="minorHAnsi" w:cstheme="minorBidi"/>
          <w:szCs w:val="22"/>
        </w:rPr>
      </w:pPr>
      <w:r>
        <w:t>117A.</w:t>
      </w:r>
      <w:r>
        <w:tab/>
        <w:t>Interfering with petroleum operation or geothermal energy operation</w:t>
      </w:r>
      <w:r>
        <w:tab/>
      </w:r>
      <w:r>
        <w:fldChar w:fldCharType="begin"/>
      </w:r>
      <w:r>
        <w:instrText xml:space="preserve"> PAGEREF _Toc493594119 \h </w:instrText>
      </w:r>
      <w:r>
        <w:fldChar w:fldCharType="separate"/>
      </w:r>
      <w:r>
        <w:t>180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Inspectors</w:t>
      </w:r>
      <w:r>
        <w:tab/>
      </w:r>
      <w:r>
        <w:fldChar w:fldCharType="begin"/>
      </w:r>
      <w:r>
        <w:instrText xml:space="preserve"> PAGEREF _Toc493594120 \h </w:instrText>
      </w:r>
      <w:r>
        <w:fldChar w:fldCharType="separate"/>
      </w:r>
      <w:r>
        <w:t>181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Powers of inspectors</w:t>
      </w:r>
      <w:r>
        <w:tab/>
      </w:r>
      <w:r>
        <w:fldChar w:fldCharType="begin"/>
      </w:r>
      <w:r>
        <w:instrText xml:space="preserve"> PAGEREF _Toc493594121 \h </w:instrText>
      </w:r>
      <w:r>
        <w:fldChar w:fldCharType="separate"/>
      </w:r>
      <w:r>
        <w:t>181</w:t>
      </w:r>
      <w:r>
        <w:fldChar w:fldCharType="end"/>
      </w:r>
    </w:p>
    <w:p>
      <w:pPr>
        <w:pStyle w:val="TOC8"/>
        <w:rPr>
          <w:rFonts w:asciiTheme="minorHAnsi" w:eastAsiaTheme="minorEastAsia" w:hAnsiTheme="minorHAnsi" w:cstheme="minorBidi"/>
          <w:szCs w:val="22"/>
        </w:rPr>
      </w:pPr>
      <w:r>
        <w:t>119A.</w:t>
      </w:r>
      <w:r>
        <w:tab/>
        <w:t>Protection from liability for wrongdoing</w:t>
      </w:r>
      <w:r>
        <w:tab/>
      </w:r>
      <w:r>
        <w:fldChar w:fldCharType="begin"/>
      </w:r>
      <w:r>
        <w:instrText xml:space="preserve"> PAGEREF _Toc493594122 \h </w:instrText>
      </w:r>
      <w:r>
        <w:fldChar w:fldCharType="separate"/>
      </w:r>
      <w:r>
        <w:t>182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Continuing offences</w:t>
      </w:r>
      <w:r>
        <w:tab/>
      </w:r>
      <w:r>
        <w:fldChar w:fldCharType="begin"/>
      </w:r>
      <w:r>
        <w:instrText xml:space="preserve"> PAGEREF _Toc493594123 \h </w:instrText>
      </w:r>
      <w:r>
        <w:fldChar w:fldCharType="separate"/>
      </w:r>
      <w:r>
        <w:t>183</w:t>
      </w:r>
      <w:r>
        <w:fldChar w:fldCharType="end"/>
      </w:r>
    </w:p>
    <w:p>
      <w:pPr>
        <w:pStyle w:val="TOC8"/>
        <w:rPr>
          <w:rFonts w:asciiTheme="minorHAnsi" w:eastAsiaTheme="minorEastAsia" w:hAnsiTheme="minorHAnsi" w:cstheme="minorBidi"/>
          <w:szCs w:val="22"/>
        </w:rPr>
      </w:pPr>
      <w:r>
        <w:t>122.</w:t>
      </w:r>
      <w:r>
        <w:tab/>
        <w:t>Crimes and other offences</w:t>
      </w:r>
      <w:r>
        <w:tab/>
      </w:r>
      <w:r>
        <w:fldChar w:fldCharType="begin"/>
      </w:r>
      <w:r>
        <w:instrText xml:space="preserve"> PAGEREF _Toc493594124 \h </w:instrText>
      </w:r>
      <w:r>
        <w:fldChar w:fldCharType="separate"/>
      </w:r>
      <w:r>
        <w:t>183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Orders for forfeiture etc. in respect of certain offences</w:t>
      </w:r>
      <w:r>
        <w:tab/>
      </w:r>
      <w:r>
        <w:fldChar w:fldCharType="begin"/>
      </w:r>
      <w:r>
        <w:instrText xml:space="preserve"> PAGEREF _Toc493594125 \h </w:instrText>
      </w:r>
      <w:r>
        <w:fldChar w:fldCharType="separate"/>
      </w:r>
      <w:r>
        <w:t>184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Power of Attorney General to direct disposal of goods</w:t>
      </w:r>
      <w:r>
        <w:tab/>
      </w:r>
      <w:r>
        <w:fldChar w:fldCharType="begin"/>
      </w:r>
      <w:r>
        <w:instrText xml:space="preserve"> PAGEREF _Toc493594126 \h </w:instrText>
      </w:r>
      <w:r>
        <w:fldChar w:fldCharType="separate"/>
      </w:r>
      <w:r>
        <w:t>185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bringing proceedings for offences</w:t>
      </w:r>
      <w:r>
        <w:tab/>
      </w:r>
      <w:r>
        <w:fldChar w:fldCharType="begin"/>
      </w:r>
      <w:r>
        <w:instrText xml:space="preserve"> PAGEREF _Toc493594127 \h </w:instrText>
      </w:r>
      <w:r>
        <w:fldChar w:fldCharType="separate"/>
      </w:r>
      <w:r>
        <w:t>185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Judicial notice</w:t>
      </w:r>
      <w:r>
        <w:tab/>
      </w:r>
      <w:r>
        <w:fldChar w:fldCharType="begin"/>
      </w:r>
      <w:r>
        <w:instrText xml:space="preserve"> PAGEREF _Toc493594128 \h </w:instrText>
      </w:r>
      <w:r>
        <w:fldChar w:fldCharType="separate"/>
      </w:r>
      <w:r>
        <w:t>185</w:t>
      </w:r>
      <w:r>
        <w:fldChar w:fldCharType="end"/>
      </w:r>
    </w:p>
    <w:p>
      <w:pPr>
        <w:pStyle w:val="TOC8"/>
        <w:rPr>
          <w:rFonts w:asciiTheme="minorHAnsi" w:eastAsiaTheme="minorEastAsia" w:hAnsiTheme="minorHAnsi" w:cstheme="minorBidi"/>
          <w:szCs w:val="22"/>
        </w:rPr>
      </w:pPr>
      <w:r>
        <w:t>126A.</w:t>
      </w:r>
      <w:r>
        <w:tab/>
        <w:t>Evidentiary matters</w:t>
      </w:r>
      <w:r>
        <w:tab/>
      </w:r>
      <w:r>
        <w:fldChar w:fldCharType="begin"/>
      </w:r>
      <w:r>
        <w:instrText xml:space="preserve"> PAGEREF _Toc493594129 \h </w:instrText>
      </w:r>
      <w:r>
        <w:fldChar w:fldCharType="separate"/>
      </w:r>
      <w:r>
        <w:t>185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documents</w:t>
      </w:r>
      <w:r>
        <w:tab/>
      </w:r>
      <w:r>
        <w:fldChar w:fldCharType="begin"/>
      </w:r>
      <w:r>
        <w:instrText xml:space="preserve"> PAGEREF _Toc493594130 \h </w:instrText>
      </w:r>
      <w:r>
        <w:fldChar w:fldCharType="separate"/>
      </w:r>
      <w:r>
        <w:t>187</w:t>
      </w:r>
      <w:r>
        <w:fldChar w:fldCharType="end"/>
      </w:r>
    </w:p>
    <w:p>
      <w:pPr>
        <w:pStyle w:val="TOC8"/>
        <w:rPr>
          <w:rFonts w:asciiTheme="minorHAnsi" w:eastAsiaTheme="minorEastAsia" w:hAnsiTheme="minorHAnsi" w:cstheme="minorBidi"/>
          <w:szCs w:val="22"/>
        </w:rPr>
      </w:pPr>
      <w:r>
        <w:t>127A</w:t>
      </w:r>
      <w:r>
        <w:rPr>
          <w:snapToGrid w:val="0"/>
        </w:rPr>
        <w:t>.</w:t>
      </w:r>
      <w:r>
        <w:rPr>
          <w:snapToGrid w:val="0"/>
        </w:rPr>
        <w:tab/>
        <w:t>Service of documents on 2 or more permittees etc.</w:t>
      </w:r>
      <w:r>
        <w:tab/>
      </w:r>
      <w:r>
        <w:fldChar w:fldCharType="begin"/>
      </w:r>
      <w:r>
        <w:instrText xml:space="preserve"> PAGEREF _Toc493594131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Transitional provisions</w:t>
      </w:r>
    </w:p>
    <w:p>
      <w:pPr>
        <w:pStyle w:val="TOC8"/>
        <w:rPr>
          <w:rFonts w:asciiTheme="minorHAnsi" w:eastAsiaTheme="minorEastAsia" w:hAnsiTheme="minorHAnsi" w:cstheme="minorBidi"/>
          <w:szCs w:val="22"/>
        </w:rPr>
      </w:pPr>
      <w:r>
        <w:t>128</w:t>
      </w:r>
      <w:r>
        <w:rPr>
          <w:snapToGrid w:val="0"/>
        </w:rPr>
        <w:t>.</w:t>
      </w:r>
      <w:r>
        <w:rPr>
          <w:snapToGrid w:val="0"/>
        </w:rPr>
        <w:tab/>
        <w:t>Terms used</w:t>
      </w:r>
      <w:r>
        <w:tab/>
      </w:r>
      <w:r>
        <w:fldChar w:fldCharType="begin"/>
      </w:r>
      <w:r>
        <w:instrText xml:space="preserve"> PAGEREF _Toc493594133 \h </w:instrText>
      </w:r>
      <w:r>
        <w:fldChar w:fldCharType="separate"/>
      </w:r>
      <w:r>
        <w:t>190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This Division prevails over other provisions</w:t>
      </w:r>
      <w:r>
        <w:tab/>
      </w:r>
      <w:r>
        <w:fldChar w:fldCharType="begin"/>
      </w:r>
      <w:r>
        <w:instrText xml:space="preserve"> PAGEREF _Toc493594134 \h </w:instrText>
      </w:r>
      <w:r>
        <w:fldChar w:fldCharType="separate"/>
      </w:r>
      <w:r>
        <w:t>190</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Cessation of operation of former provisions</w:t>
      </w:r>
      <w:r>
        <w:tab/>
      </w:r>
      <w:r>
        <w:fldChar w:fldCharType="begin"/>
      </w:r>
      <w:r>
        <w:instrText xml:space="preserve"> PAGEREF _Toc493594135 \h </w:instrText>
      </w:r>
      <w:r>
        <w:fldChar w:fldCharType="separate"/>
      </w:r>
      <w:r>
        <w:t>191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Prohibition on granting of instruments under former provisions after commencing day</w:t>
      </w:r>
      <w:r>
        <w:tab/>
      </w:r>
      <w:r>
        <w:fldChar w:fldCharType="begin"/>
      </w:r>
      <w:r>
        <w:instrText xml:space="preserve"> PAGEREF _Toc493594136 \h </w:instrText>
      </w:r>
      <w:r>
        <w:fldChar w:fldCharType="separate"/>
      </w:r>
      <w:r>
        <w:t>191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Rights of holders of existing prescribed instruments</w:t>
      </w:r>
      <w:r>
        <w:tab/>
      </w:r>
      <w:r>
        <w:fldChar w:fldCharType="begin"/>
      </w:r>
      <w:r>
        <w:instrText xml:space="preserve"> PAGEREF _Toc493594137 \h </w:instrText>
      </w:r>
      <w:r>
        <w:fldChar w:fldCharType="separate"/>
      </w:r>
      <w:r>
        <w:t>191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Holders of existing instruments may be granted permits under this Part</w:t>
      </w:r>
      <w:r>
        <w:tab/>
      </w:r>
      <w:r>
        <w:fldChar w:fldCharType="begin"/>
      </w:r>
      <w:r>
        <w:instrText xml:space="preserve"> PAGEREF _Toc493594138 \h </w:instrText>
      </w:r>
      <w:r>
        <w:fldChar w:fldCharType="separate"/>
      </w:r>
      <w:r>
        <w:t>192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Transitional provisions relating to Barrow Island lease</w:t>
      </w:r>
      <w:r>
        <w:tab/>
      </w:r>
      <w:r>
        <w:fldChar w:fldCharType="begin"/>
      </w:r>
      <w:r>
        <w:instrText xml:space="preserve"> PAGEREF _Toc493594139 \h </w:instrText>
      </w:r>
      <w:r>
        <w:fldChar w:fldCharType="separate"/>
      </w:r>
      <w:r>
        <w:t>193</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Application of former provisions after coming into operation of variation agreement</w:t>
      </w:r>
      <w:r>
        <w:tab/>
      </w:r>
      <w:r>
        <w:fldChar w:fldCharType="begin"/>
      </w:r>
      <w:r>
        <w:instrText xml:space="preserve"> PAGEREF _Toc493594140 \h </w:instrText>
      </w:r>
      <w:r>
        <w:fldChar w:fldCharType="separate"/>
      </w:r>
      <w:r>
        <w:t>194</w:t>
      </w:r>
      <w:r>
        <w:fldChar w:fldCharType="end"/>
      </w:r>
    </w:p>
    <w:p>
      <w:pPr>
        <w:pStyle w:val="TOC9"/>
        <w:rPr>
          <w:rFonts w:asciiTheme="minorHAnsi" w:eastAsiaTheme="minorEastAsia" w:hAnsiTheme="minorHAnsi" w:cstheme="minorBidi"/>
          <w:noProof/>
          <w:sz w:val="22"/>
          <w:szCs w:val="22"/>
        </w:rPr>
      </w:pPr>
      <w:r>
        <w:rPr>
          <w:noProof/>
          <w:snapToGrid w:val="0"/>
        </w:rPr>
        <w:t>71.</w:t>
      </w:r>
      <w:r>
        <w:rPr>
          <w:noProof/>
          <w:snapToGrid w:val="0"/>
        </w:rPr>
        <w:tab/>
        <w:t>Interpretation</w:t>
      </w:r>
      <w:r>
        <w:rPr>
          <w:noProof/>
        </w:rPr>
        <w:tab/>
      </w:r>
      <w:r>
        <w:rPr>
          <w:noProof/>
        </w:rPr>
        <w:fldChar w:fldCharType="begin"/>
      </w:r>
      <w:r>
        <w:rPr>
          <w:noProof/>
        </w:rPr>
        <w:instrText xml:space="preserve"> PAGEREF _Toc493594141 \h </w:instrText>
      </w:r>
      <w:r>
        <w:rPr>
          <w:noProof/>
        </w:rPr>
      </w:r>
      <w:r>
        <w:rPr>
          <w:noProof/>
        </w:rPr>
        <w:fldChar w:fldCharType="separate"/>
      </w:r>
      <w:r>
        <w:rPr>
          <w:noProof/>
        </w:rPr>
        <w:t>194</w:t>
      </w:r>
      <w:r>
        <w:rPr>
          <w:noProof/>
        </w:rPr>
        <w:fldChar w:fldCharType="end"/>
      </w:r>
    </w:p>
    <w:p>
      <w:pPr>
        <w:pStyle w:val="TOC9"/>
        <w:rPr>
          <w:rFonts w:asciiTheme="minorHAnsi" w:eastAsiaTheme="minorEastAsia" w:hAnsiTheme="minorHAnsi" w:cstheme="minorBidi"/>
          <w:noProof/>
          <w:sz w:val="22"/>
          <w:szCs w:val="22"/>
        </w:rPr>
      </w:pPr>
      <w:r>
        <w:rPr>
          <w:noProof/>
          <w:snapToGrid w:val="0"/>
        </w:rPr>
        <w:t xml:space="preserve">72. </w:t>
      </w:r>
      <w:r>
        <w:rPr>
          <w:noProof/>
          <w:snapToGrid w:val="0"/>
        </w:rPr>
        <w:tab/>
        <w:t>Statements, information and records</w:t>
      </w:r>
      <w:r>
        <w:rPr>
          <w:noProof/>
        </w:rPr>
        <w:tab/>
      </w:r>
      <w:r>
        <w:rPr>
          <w:noProof/>
        </w:rPr>
        <w:fldChar w:fldCharType="begin"/>
      </w:r>
      <w:r>
        <w:rPr>
          <w:noProof/>
        </w:rPr>
        <w:instrText xml:space="preserve"> PAGEREF _Toc493594142 \h </w:instrText>
      </w:r>
      <w:r>
        <w:rPr>
          <w:noProof/>
        </w:rPr>
      </w:r>
      <w:r>
        <w:rPr>
          <w:noProof/>
        </w:rPr>
        <w:fldChar w:fldCharType="separate"/>
      </w:r>
      <w:r>
        <w:rPr>
          <w:noProof/>
        </w:rPr>
        <w:t>195</w:t>
      </w:r>
      <w:r>
        <w:rPr>
          <w:noProof/>
        </w:rPr>
        <w:fldChar w:fldCharType="end"/>
      </w:r>
    </w:p>
    <w:p>
      <w:pPr>
        <w:pStyle w:val="TOC9"/>
        <w:rPr>
          <w:rFonts w:asciiTheme="minorHAnsi" w:eastAsiaTheme="minorEastAsia" w:hAnsiTheme="minorHAnsi" w:cstheme="minorBidi"/>
          <w:noProof/>
          <w:sz w:val="22"/>
          <w:szCs w:val="22"/>
        </w:rPr>
      </w:pPr>
      <w:r>
        <w:rPr>
          <w:noProof/>
          <w:snapToGrid w:val="0"/>
        </w:rPr>
        <w:t>73.</w:t>
      </w:r>
      <w:r>
        <w:rPr>
          <w:noProof/>
          <w:snapToGrid w:val="0"/>
        </w:rPr>
        <w:tab/>
        <w:t>Powers of officers</w:t>
      </w:r>
      <w:r>
        <w:rPr>
          <w:noProof/>
        </w:rPr>
        <w:tab/>
      </w:r>
      <w:r>
        <w:rPr>
          <w:noProof/>
        </w:rPr>
        <w:fldChar w:fldCharType="begin"/>
      </w:r>
      <w:r>
        <w:rPr>
          <w:noProof/>
        </w:rPr>
        <w:instrText xml:space="preserve"> PAGEREF _Toc493594143 \h </w:instrText>
      </w:r>
      <w:r>
        <w:rPr>
          <w:noProof/>
        </w:rPr>
      </w:r>
      <w:r>
        <w:rPr>
          <w:noProof/>
        </w:rPr>
        <w:fldChar w:fldCharType="separate"/>
      </w:r>
      <w:r>
        <w:rPr>
          <w:noProof/>
        </w:rPr>
        <w:t>195</w:t>
      </w:r>
      <w:r>
        <w:rPr>
          <w:noProof/>
        </w:rPr>
        <w:fldChar w:fldCharType="end"/>
      </w:r>
    </w:p>
    <w:p>
      <w:pPr>
        <w:pStyle w:val="TOC9"/>
        <w:rPr>
          <w:rFonts w:asciiTheme="minorHAnsi" w:eastAsiaTheme="minorEastAsia" w:hAnsiTheme="minorHAnsi" w:cstheme="minorBidi"/>
          <w:noProof/>
          <w:sz w:val="22"/>
          <w:szCs w:val="22"/>
        </w:rPr>
      </w:pPr>
      <w:r>
        <w:rPr>
          <w:noProof/>
          <w:snapToGrid w:val="0"/>
        </w:rPr>
        <w:t>74.</w:t>
      </w:r>
      <w:r>
        <w:rPr>
          <w:noProof/>
          <w:snapToGrid w:val="0"/>
        </w:rPr>
        <w:tab/>
        <w:t>Royalty a debt due to the State</w:t>
      </w:r>
      <w:r>
        <w:rPr>
          <w:noProof/>
        </w:rPr>
        <w:tab/>
      </w:r>
      <w:r>
        <w:rPr>
          <w:noProof/>
        </w:rPr>
        <w:fldChar w:fldCharType="begin"/>
      </w:r>
      <w:r>
        <w:rPr>
          <w:noProof/>
        </w:rPr>
        <w:instrText xml:space="preserve"> PAGEREF _Toc493594144 \h </w:instrText>
      </w:r>
      <w:r>
        <w:rPr>
          <w:noProof/>
        </w:rPr>
      </w:r>
      <w:r>
        <w:rPr>
          <w:noProof/>
        </w:rPr>
        <w:fldChar w:fldCharType="separate"/>
      </w:r>
      <w:r>
        <w:rPr>
          <w:noProof/>
        </w:rPr>
        <w:t>195</w:t>
      </w:r>
      <w:r>
        <w:rPr>
          <w:noProof/>
        </w:rPr>
        <w:fldChar w:fldCharType="end"/>
      </w:r>
    </w:p>
    <w:p>
      <w:pPr>
        <w:pStyle w:val="TOC9"/>
        <w:rPr>
          <w:rFonts w:asciiTheme="minorHAnsi" w:eastAsiaTheme="minorEastAsia" w:hAnsiTheme="minorHAnsi" w:cstheme="minorBidi"/>
          <w:noProof/>
          <w:sz w:val="22"/>
          <w:szCs w:val="22"/>
        </w:rPr>
      </w:pPr>
      <w:r>
        <w:rPr>
          <w:noProof/>
          <w:snapToGrid w:val="0"/>
        </w:rPr>
        <w:t>75.</w:t>
      </w:r>
      <w:r>
        <w:rPr>
          <w:noProof/>
          <w:snapToGrid w:val="0"/>
        </w:rPr>
        <w:tab/>
        <w:t>Offences</w:t>
      </w:r>
      <w:r>
        <w:rPr>
          <w:noProof/>
        </w:rPr>
        <w:tab/>
      </w:r>
      <w:r>
        <w:rPr>
          <w:noProof/>
        </w:rPr>
        <w:fldChar w:fldCharType="begin"/>
      </w:r>
      <w:r>
        <w:rPr>
          <w:noProof/>
        </w:rPr>
        <w:instrText xml:space="preserve"> PAGEREF _Toc493594145 \h </w:instrText>
      </w:r>
      <w:r>
        <w:rPr>
          <w:noProof/>
        </w:rPr>
      </w:r>
      <w:r>
        <w:rPr>
          <w:noProof/>
        </w:rPr>
        <w:fldChar w:fldCharType="separate"/>
      </w:r>
      <w:r>
        <w:rPr>
          <w:noProof/>
        </w:rPr>
        <w:t>195</w:t>
      </w:r>
      <w:r>
        <w:rPr>
          <w:noProof/>
        </w:rPr>
        <w:fldChar w:fldCharType="end"/>
      </w:r>
    </w:p>
    <w:p>
      <w:pPr>
        <w:pStyle w:val="TOC9"/>
        <w:rPr>
          <w:rFonts w:asciiTheme="minorHAnsi" w:eastAsiaTheme="minorEastAsia" w:hAnsiTheme="minorHAnsi" w:cstheme="minorBidi"/>
          <w:noProof/>
          <w:sz w:val="22"/>
          <w:szCs w:val="22"/>
        </w:rPr>
      </w:pPr>
      <w:r>
        <w:rPr>
          <w:noProof/>
          <w:snapToGrid w:val="0"/>
        </w:rPr>
        <w:t>117.</w:t>
      </w:r>
      <w:r>
        <w:rPr>
          <w:noProof/>
          <w:snapToGrid w:val="0"/>
        </w:rPr>
        <w:tab/>
        <w:t>Application of regulations to Barrow Island lease</w:t>
      </w:r>
      <w:r>
        <w:rPr>
          <w:noProof/>
        </w:rPr>
        <w:tab/>
      </w:r>
      <w:r>
        <w:rPr>
          <w:noProof/>
        </w:rPr>
        <w:fldChar w:fldCharType="begin"/>
      </w:r>
      <w:r>
        <w:rPr>
          <w:noProof/>
        </w:rPr>
        <w:instrText xml:space="preserve"> PAGEREF _Toc493594146 \h </w:instrText>
      </w:r>
      <w:r>
        <w:rPr>
          <w:noProof/>
        </w:rPr>
      </w:r>
      <w:r>
        <w:rPr>
          <w:noProof/>
        </w:rPr>
        <w:fldChar w:fldCharType="separate"/>
      </w:r>
      <w:r>
        <w:rPr>
          <w:noProof/>
        </w:rPr>
        <w:t>195</w:t>
      </w:r>
      <w:r>
        <w:rPr>
          <w:noProof/>
        </w:rPr>
        <w:fldChar w:fldCharType="end"/>
      </w:r>
    </w:p>
    <w:p>
      <w:pPr>
        <w:pStyle w:val="TOC8"/>
        <w:rPr>
          <w:rFonts w:asciiTheme="minorHAnsi" w:eastAsiaTheme="minorEastAsia" w:hAnsiTheme="minorHAnsi" w:cstheme="minorBidi"/>
          <w:szCs w:val="22"/>
        </w:rPr>
      </w:pPr>
      <w:r>
        <w:t>135</w:t>
      </w:r>
      <w:r>
        <w:rPr>
          <w:snapToGrid w:val="0"/>
        </w:rPr>
        <w:t>.</w:t>
      </w:r>
      <w:r>
        <w:rPr>
          <w:snapToGrid w:val="0"/>
        </w:rPr>
        <w:tab/>
        <w:t>Certain portions of blocks to be blocks</w:t>
      </w:r>
      <w:r>
        <w:tab/>
      </w:r>
      <w:r>
        <w:fldChar w:fldCharType="begin"/>
      </w:r>
      <w:r>
        <w:instrText xml:space="preserve"> PAGEREF _Toc493594147 \h </w:instrText>
      </w:r>
      <w:r>
        <w:fldChar w:fldCharType="separate"/>
      </w:r>
      <w:r>
        <w:t>197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Certain petroleum exploration or recovery activities not prohibited by s. 29 or 49</w:t>
      </w:r>
      <w:r>
        <w:tab/>
      </w:r>
      <w:r>
        <w:fldChar w:fldCharType="begin"/>
      </w:r>
      <w:r>
        <w:instrText xml:space="preserve"> PAGEREF _Toc493594148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137</w:t>
      </w:r>
      <w:r>
        <w:rPr>
          <w:snapToGrid w:val="0"/>
        </w:rPr>
        <w:t>.</w:t>
      </w:r>
      <w:r>
        <w:rPr>
          <w:snapToGrid w:val="0"/>
        </w:rPr>
        <w:tab/>
        <w:t>Permit and drilling reservation fees</w:t>
      </w:r>
      <w:r>
        <w:tab/>
      </w:r>
      <w:r>
        <w:fldChar w:fldCharType="begin"/>
      </w:r>
      <w:r>
        <w:instrText xml:space="preserve"> PAGEREF _Toc493594150 \h </w:instrText>
      </w:r>
      <w:r>
        <w:fldChar w:fldCharType="separate"/>
      </w:r>
      <w:r>
        <w:t>198</w:t>
      </w:r>
      <w:r>
        <w:fldChar w:fldCharType="end"/>
      </w:r>
    </w:p>
    <w:p>
      <w:pPr>
        <w:pStyle w:val="TOC8"/>
        <w:rPr>
          <w:rFonts w:asciiTheme="minorHAnsi" w:eastAsiaTheme="minorEastAsia" w:hAnsiTheme="minorHAnsi" w:cstheme="minorBidi"/>
          <w:szCs w:val="22"/>
        </w:rPr>
      </w:pPr>
      <w:r>
        <w:t>137A</w:t>
      </w:r>
      <w:r>
        <w:rPr>
          <w:snapToGrid w:val="0"/>
        </w:rPr>
        <w:t>.</w:t>
      </w:r>
      <w:r>
        <w:rPr>
          <w:snapToGrid w:val="0"/>
        </w:rPr>
        <w:tab/>
        <w:t>Lease fees</w:t>
      </w:r>
      <w:r>
        <w:tab/>
      </w:r>
      <w:r>
        <w:fldChar w:fldCharType="begin"/>
      </w:r>
      <w:r>
        <w:instrText xml:space="preserve"> PAGEREF _Toc493594151 \h </w:instrText>
      </w:r>
      <w:r>
        <w:fldChar w:fldCharType="separate"/>
      </w:r>
      <w:r>
        <w:t>199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Licence fees</w:t>
      </w:r>
      <w:r>
        <w:tab/>
      </w:r>
      <w:r>
        <w:fldChar w:fldCharType="begin"/>
      </w:r>
      <w:r>
        <w:instrText xml:space="preserve"> PAGEREF _Toc493594152 \h </w:instrText>
      </w:r>
      <w:r>
        <w:fldChar w:fldCharType="separate"/>
      </w:r>
      <w:r>
        <w:t>199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Time of payment of fees</w:t>
      </w:r>
      <w:r>
        <w:tab/>
      </w:r>
      <w:r>
        <w:fldChar w:fldCharType="begin"/>
      </w:r>
      <w:r>
        <w:instrText xml:space="preserve"> PAGEREF _Toc493594153 \h </w:instrText>
      </w:r>
      <w:r>
        <w:fldChar w:fldCharType="separate"/>
      </w:r>
      <w:r>
        <w:t>199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Penalty for late payment of fees</w:t>
      </w:r>
      <w:r>
        <w:tab/>
      </w:r>
      <w:r>
        <w:fldChar w:fldCharType="begin"/>
      </w:r>
      <w:r>
        <w:instrText xml:space="preserve"> PAGEREF _Toc493594154 \h </w:instrText>
      </w:r>
      <w:r>
        <w:fldChar w:fldCharType="separate"/>
      </w:r>
      <w:r>
        <w:t>200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Fees and penalties debts due to Crown</w:t>
      </w:r>
      <w:r>
        <w:tab/>
      </w:r>
      <w:r>
        <w:fldChar w:fldCharType="begin"/>
      </w:r>
      <w:r>
        <w:instrText xml:space="preserve"> PAGEREF _Toc493594155 \h </w:instrText>
      </w:r>
      <w:r>
        <w:fldChar w:fldCharType="separate"/>
      </w:r>
      <w:r>
        <w:t>200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Royalty</w:t>
      </w:r>
      <w:r>
        <w:tab/>
      </w:r>
      <w:r>
        <w:fldChar w:fldCharType="begin"/>
      </w:r>
      <w:r>
        <w:instrText xml:space="preserve"> PAGEREF _Toc493594156 \h </w:instrText>
      </w:r>
      <w:r>
        <w:fldChar w:fldCharType="separate"/>
      </w:r>
      <w:r>
        <w:t>200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Reduction of royalty in certain cases</w:t>
      </w:r>
      <w:r>
        <w:tab/>
      </w:r>
      <w:r>
        <w:fldChar w:fldCharType="begin"/>
      </w:r>
      <w:r>
        <w:instrText xml:space="preserve"> PAGEREF _Toc493594157 \h </w:instrText>
      </w:r>
      <w:r>
        <w:fldChar w:fldCharType="separate"/>
      </w:r>
      <w:r>
        <w:t>202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Royalty not payable in certain cases</w:t>
      </w:r>
      <w:r>
        <w:tab/>
      </w:r>
      <w:r>
        <w:fldChar w:fldCharType="begin"/>
      </w:r>
      <w:r>
        <w:instrText xml:space="preserve"> PAGEREF _Toc493594158 \h </w:instrText>
      </w:r>
      <w:r>
        <w:fldChar w:fldCharType="separate"/>
      </w:r>
      <w:r>
        <w:t>203</w:t>
      </w:r>
      <w:r>
        <w:fldChar w:fldCharType="end"/>
      </w:r>
    </w:p>
    <w:p>
      <w:pPr>
        <w:pStyle w:val="TOC8"/>
        <w:rPr>
          <w:rFonts w:asciiTheme="minorHAnsi" w:eastAsiaTheme="minorEastAsia" w:hAnsiTheme="minorHAnsi" w:cstheme="minorBidi"/>
          <w:szCs w:val="22"/>
        </w:rPr>
      </w:pPr>
      <w:r>
        <w:t>144A</w:t>
      </w:r>
      <w:r>
        <w:rPr>
          <w:snapToGrid w:val="0"/>
        </w:rPr>
        <w:t>.</w:t>
      </w:r>
      <w:r>
        <w:rPr>
          <w:snapToGrid w:val="0"/>
        </w:rPr>
        <w:tab/>
        <w:t>Royalty value</w:t>
      </w:r>
      <w:r>
        <w:tab/>
      </w:r>
      <w:r>
        <w:fldChar w:fldCharType="begin"/>
      </w:r>
      <w:r>
        <w:instrText xml:space="preserve"> PAGEREF _Toc493594159 \h </w:instrText>
      </w:r>
      <w:r>
        <w:fldChar w:fldCharType="separate"/>
      </w:r>
      <w:r>
        <w:t>205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Ascertainment of value of petroleum or geothermal energy</w:t>
      </w:r>
      <w:r>
        <w:tab/>
      </w:r>
      <w:r>
        <w:fldChar w:fldCharType="begin"/>
      </w:r>
      <w:r>
        <w:instrText xml:space="preserve"> PAGEREF _Toc493594160 \h </w:instrText>
      </w:r>
      <w:r>
        <w:fldChar w:fldCharType="separate"/>
      </w:r>
      <w:r>
        <w:t>205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_Toc493594161 \h </w:instrText>
      </w:r>
      <w:r>
        <w:fldChar w:fldCharType="separate"/>
      </w:r>
      <w:r>
        <w:t>205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_Toc493594162 \h </w:instrText>
      </w:r>
      <w:r>
        <w:fldChar w:fldCharType="separate"/>
      </w:r>
      <w:r>
        <w:t>206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Payment of royalty and penalty for late payment</w:t>
      </w:r>
      <w:r>
        <w:tab/>
      </w:r>
      <w:r>
        <w:fldChar w:fldCharType="begin"/>
      </w:r>
      <w:r>
        <w:instrText xml:space="preserve"> PAGEREF _Toc493594163 \h </w:instrText>
      </w:r>
      <w:r>
        <w:fldChar w:fldCharType="separate"/>
      </w:r>
      <w:r>
        <w:t>206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Royalty or late payment amount is debt due to Crown</w:t>
      </w:r>
      <w:r>
        <w:tab/>
      </w:r>
      <w:r>
        <w:fldChar w:fldCharType="begin"/>
      </w:r>
      <w:r>
        <w:instrText xml:space="preserve"> PAGEREF _Toc493594164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149A.</w:t>
      </w:r>
      <w:r>
        <w:tab/>
        <w:t>Occupational safety and health (Sch. 1)</w:t>
      </w:r>
      <w:r>
        <w:tab/>
      </w:r>
      <w:r>
        <w:fldChar w:fldCharType="begin"/>
      </w:r>
      <w:r>
        <w:instrText xml:space="preserve"> PAGEREF _Toc493594166 \h </w:instrText>
      </w:r>
      <w:r>
        <w:fldChar w:fldCharType="separate"/>
      </w:r>
      <w:r>
        <w:t>208</w:t>
      </w:r>
      <w:r>
        <w:fldChar w:fldCharType="end"/>
      </w:r>
    </w:p>
    <w:p>
      <w:pPr>
        <w:pStyle w:val="TOC8"/>
        <w:rPr>
          <w:rFonts w:asciiTheme="minorHAnsi" w:eastAsiaTheme="minorEastAsia" w:hAnsiTheme="minorHAnsi" w:cstheme="minorBidi"/>
          <w:szCs w:val="22"/>
        </w:rPr>
      </w:pPr>
      <w:r>
        <w:t>149B.</w:t>
      </w:r>
      <w:r>
        <w:tab/>
        <w:t>Regulations relating to occupational safety and health</w:t>
      </w:r>
      <w:r>
        <w:tab/>
      </w:r>
      <w:r>
        <w:fldChar w:fldCharType="begin"/>
      </w:r>
      <w:r>
        <w:instrText xml:space="preserve"> PAGEREF _Toc493594167 \h </w:instrText>
      </w:r>
      <w:r>
        <w:fldChar w:fldCharType="separate"/>
      </w:r>
      <w:r>
        <w:t>208</w:t>
      </w:r>
      <w:r>
        <w:fldChar w:fldCharType="end"/>
      </w:r>
    </w:p>
    <w:p>
      <w:pPr>
        <w:pStyle w:val="TOC8"/>
        <w:rPr>
          <w:rFonts w:asciiTheme="minorHAnsi" w:eastAsiaTheme="minorEastAsia" w:hAnsiTheme="minorHAnsi" w:cstheme="minorBidi"/>
          <w:szCs w:val="22"/>
        </w:rPr>
      </w:pPr>
      <w:r>
        <w:t>149C.</w:t>
      </w:r>
      <w:r>
        <w:tab/>
        <w:t>Minister’s occupational safety and health functions</w:t>
      </w:r>
      <w:r>
        <w:tab/>
      </w:r>
      <w:r>
        <w:fldChar w:fldCharType="begin"/>
      </w:r>
      <w:r>
        <w:instrText xml:space="preserve"> PAGEREF _Toc493594168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150A.</w:t>
      </w:r>
      <w:r>
        <w:tab/>
        <w:t>Terms used</w:t>
      </w:r>
      <w:r>
        <w:tab/>
      </w:r>
      <w:r>
        <w:fldChar w:fldCharType="begin"/>
      </w:r>
      <w:r>
        <w:instrText xml:space="preserve"> PAGEREF _Toc493594171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150B.</w:t>
      </w:r>
      <w:r>
        <w:tab/>
        <w:t>Protection of confidentiality of information obtained by Minister</w:t>
      </w:r>
      <w:r>
        <w:tab/>
      </w:r>
      <w:r>
        <w:fldChar w:fldCharType="begin"/>
      </w:r>
      <w:r>
        <w:instrText xml:space="preserve"> PAGEREF _Toc493594174 \h </w:instrText>
      </w:r>
      <w:r>
        <w:fldChar w:fldCharType="separate"/>
      </w:r>
      <w:r>
        <w:t>211</w:t>
      </w:r>
      <w:r>
        <w:fldChar w:fldCharType="end"/>
      </w:r>
    </w:p>
    <w:p>
      <w:pPr>
        <w:pStyle w:val="TOC8"/>
        <w:rPr>
          <w:rFonts w:asciiTheme="minorHAnsi" w:eastAsiaTheme="minorEastAsia" w:hAnsiTheme="minorHAnsi" w:cstheme="minorBidi"/>
          <w:szCs w:val="22"/>
        </w:rPr>
      </w:pPr>
      <w:r>
        <w:t>150C.</w:t>
      </w:r>
      <w:r>
        <w:tab/>
        <w:t>Protection of confidentiality of samples obtained by Minister</w:t>
      </w:r>
      <w:r>
        <w:tab/>
      </w:r>
      <w:r>
        <w:fldChar w:fldCharType="begin"/>
      </w:r>
      <w:r>
        <w:instrText xml:space="preserve"> PAGEREF _Toc493594175 \h </w:instrText>
      </w:r>
      <w:r>
        <w:fldChar w:fldCharType="separate"/>
      </w:r>
      <w:r>
        <w:t>211</w:t>
      </w:r>
      <w:r>
        <w:fldChar w:fldCharType="end"/>
      </w:r>
    </w:p>
    <w:p>
      <w:pPr>
        <w:pStyle w:val="TOC8"/>
        <w:rPr>
          <w:rFonts w:asciiTheme="minorHAnsi" w:eastAsiaTheme="minorEastAsia" w:hAnsiTheme="minorHAnsi" w:cstheme="minorBidi"/>
          <w:szCs w:val="22"/>
        </w:rPr>
      </w:pPr>
      <w:r>
        <w:t>150D.</w:t>
      </w:r>
      <w:r>
        <w:tab/>
        <w:t>Information or samples obtained by Minister can be made available to certain persons</w:t>
      </w:r>
      <w:r>
        <w:tab/>
      </w:r>
      <w:r>
        <w:fldChar w:fldCharType="begin"/>
      </w:r>
      <w:r>
        <w:instrText xml:space="preserve"> PAGEREF _Toc493594176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and samples obtained by another Minister</w:t>
      </w:r>
    </w:p>
    <w:p>
      <w:pPr>
        <w:pStyle w:val="TOC8"/>
        <w:rPr>
          <w:rFonts w:asciiTheme="minorHAnsi" w:eastAsiaTheme="minorEastAsia" w:hAnsiTheme="minorHAnsi" w:cstheme="minorBidi"/>
          <w:szCs w:val="22"/>
        </w:rPr>
      </w:pPr>
      <w:r>
        <w:t>150E.</w:t>
      </w:r>
      <w:r>
        <w:tab/>
        <w:t>Protection of confidentiality of information obtained by another Minister</w:t>
      </w:r>
      <w:r>
        <w:tab/>
      </w:r>
      <w:r>
        <w:fldChar w:fldCharType="begin"/>
      </w:r>
      <w:r>
        <w:instrText xml:space="preserve"> PAGEREF _Toc493594178 \h </w:instrText>
      </w:r>
      <w:r>
        <w:fldChar w:fldCharType="separate"/>
      </w:r>
      <w:r>
        <w:t>212</w:t>
      </w:r>
      <w:r>
        <w:fldChar w:fldCharType="end"/>
      </w:r>
    </w:p>
    <w:p>
      <w:pPr>
        <w:pStyle w:val="TOC8"/>
        <w:rPr>
          <w:rFonts w:asciiTheme="minorHAnsi" w:eastAsiaTheme="minorEastAsia" w:hAnsiTheme="minorHAnsi" w:cstheme="minorBidi"/>
          <w:szCs w:val="22"/>
        </w:rPr>
      </w:pPr>
      <w:r>
        <w:t>150F.</w:t>
      </w:r>
      <w:r>
        <w:tab/>
        <w:t>Protection of confidentiality of samples obtained by another Minister</w:t>
      </w:r>
      <w:r>
        <w:tab/>
      </w:r>
      <w:r>
        <w:fldChar w:fldCharType="begin"/>
      </w:r>
      <w:r>
        <w:instrText xml:space="preserve"> PAGEREF _Toc493594179 \h </w:instrText>
      </w:r>
      <w:r>
        <w:fldChar w:fldCharType="separate"/>
      </w:r>
      <w:r>
        <w:t>213</w:t>
      </w:r>
      <w:r>
        <w:fldChar w:fldCharType="end"/>
      </w:r>
    </w:p>
    <w:p>
      <w:pPr>
        <w:pStyle w:val="TOC8"/>
        <w:rPr>
          <w:rFonts w:asciiTheme="minorHAnsi" w:eastAsiaTheme="minorEastAsia" w:hAnsiTheme="minorHAnsi" w:cstheme="minorBidi"/>
          <w:szCs w:val="22"/>
        </w:rPr>
      </w:pPr>
      <w:r>
        <w:t>150G.</w:t>
      </w:r>
      <w:r>
        <w:tab/>
        <w:t>Information or samples obtained by another Minister can be made available to certain persons</w:t>
      </w:r>
      <w:r>
        <w:tab/>
      </w:r>
      <w:r>
        <w:fldChar w:fldCharType="begin"/>
      </w:r>
      <w:r>
        <w:instrText xml:space="preserve"> PAGEREF _Toc493594180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150H.</w:t>
      </w:r>
      <w:r>
        <w:tab/>
        <w:t>Fees</w:t>
      </w:r>
      <w:r>
        <w:tab/>
      </w:r>
      <w:r>
        <w:fldChar w:fldCharType="begin"/>
      </w:r>
      <w:r>
        <w:instrText xml:space="preserve"> PAGEREF _Toc493594182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150</w:t>
      </w:r>
      <w:r>
        <w:rPr>
          <w:snapToGrid w:val="0"/>
        </w:rPr>
        <w:t>.</w:t>
      </w:r>
      <w:r>
        <w:rPr>
          <w:snapToGrid w:val="0"/>
        </w:rPr>
        <w:tab/>
        <w:t>Jurisdiction of Magistrates Court</w:t>
      </w:r>
      <w:r>
        <w:tab/>
      </w:r>
      <w:r>
        <w:fldChar w:fldCharType="begin"/>
      </w:r>
      <w:r>
        <w:instrText xml:space="preserve"> PAGEREF _Toc493594184 \h </w:instrText>
      </w:r>
      <w:r>
        <w:fldChar w:fldCharType="separate"/>
      </w:r>
      <w:r>
        <w:t>215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Special case may be reserved for Supreme Court</w:t>
      </w:r>
      <w:r>
        <w:tab/>
      </w:r>
      <w:r>
        <w:fldChar w:fldCharType="begin"/>
      </w:r>
      <w:r>
        <w:instrText xml:space="preserve"> PAGEREF _Toc493594185 \h </w:instrText>
      </w:r>
      <w:r>
        <w:fldChar w:fldCharType="separate"/>
      </w:r>
      <w:r>
        <w:t>215</w:t>
      </w:r>
      <w:r>
        <w:fldChar w:fldCharType="end"/>
      </w:r>
    </w:p>
    <w:p>
      <w:pPr>
        <w:pStyle w:val="TOC8"/>
        <w:rPr>
          <w:rFonts w:asciiTheme="minorHAnsi" w:eastAsiaTheme="minorEastAsia" w:hAnsiTheme="minorHAnsi" w:cstheme="minorBidi"/>
          <w:szCs w:val="22"/>
        </w:rPr>
      </w:pPr>
      <w:r>
        <w:t>152.</w:t>
      </w:r>
      <w:r>
        <w:tab/>
        <w:t xml:space="preserve">Certain things are not personal property for purposes of </w:t>
      </w:r>
      <w:r>
        <w:rPr>
          <w:i/>
          <w:iCs/>
        </w:rPr>
        <w:t>Personal Property Securities Act 2009</w:t>
      </w:r>
      <w:r>
        <w:t xml:space="preserve"> (Commonwealth)</w:t>
      </w:r>
      <w:r>
        <w:tab/>
      </w:r>
      <w:r>
        <w:fldChar w:fldCharType="begin"/>
      </w:r>
      <w:r>
        <w:instrText xml:space="preserve"> PAGEREF _Toc493594186 \h </w:instrText>
      </w:r>
      <w:r>
        <w:fldChar w:fldCharType="separate"/>
      </w:r>
      <w:r>
        <w:t>216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Regulations</w:t>
      </w:r>
      <w:r>
        <w:tab/>
      </w:r>
      <w:r>
        <w:fldChar w:fldCharType="begin"/>
      </w:r>
      <w:r>
        <w:instrText xml:space="preserve"> PAGEREF _Toc493594187 \h </w:instrText>
      </w:r>
      <w:r>
        <w:fldChar w:fldCharType="separate"/>
      </w:r>
      <w:r>
        <w:t>216</w:t>
      </w:r>
      <w:r>
        <w:fldChar w:fldCharType="end"/>
      </w:r>
    </w:p>
    <w:p>
      <w:pPr>
        <w:pStyle w:val="TOC8"/>
        <w:rPr>
          <w:rFonts w:asciiTheme="minorHAnsi" w:eastAsiaTheme="minorEastAsia" w:hAnsiTheme="minorHAnsi" w:cstheme="minorBidi"/>
          <w:szCs w:val="22"/>
        </w:rPr>
      </w:pPr>
      <w:r>
        <w:t>154.</w:t>
      </w:r>
      <w:r>
        <w:tab/>
        <w:t>Further transitional provisions</w:t>
      </w:r>
      <w:r>
        <w:tab/>
      </w:r>
      <w:r>
        <w:fldChar w:fldCharType="begin"/>
      </w:r>
      <w:r>
        <w:instrText xml:space="preserve"> PAGEREF _Toc493594188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1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_Toc493594191 \h </w:instrText>
      </w:r>
      <w:r>
        <w:fldChar w:fldCharType="separate"/>
      </w:r>
      <w:r>
        <w:t>221</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_Toc493594192 \h </w:instrText>
      </w:r>
      <w:r>
        <w:fldChar w:fldCharType="separate"/>
      </w:r>
      <w:r>
        <w:t>221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_Toc493594193 \h </w:instrText>
      </w:r>
      <w:r>
        <w:fldChar w:fldCharType="separate"/>
      </w:r>
      <w:r>
        <w:t>223</w:t>
      </w:r>
      <w:r>
        <w:fldChar w:fldCharType="end"/>
      </w:r>
    </w:p>
    <w:p>
      <w:pPr>
        <w:pStyle w:val="TOC8"/>
        <w:rPr>
          <w:rFonts w:asciiTheme="minorHAnsi" w:eastAsiaTheme="minorEastAsia" w:hAnsiTheme="minorHAnsi" w:cstheme="minorBidi"/>
          <w:szCs w:val="22"/>
        </w:rPr>
      </w:pPr>
      <w:r>
        <w:t>4.</w:t>
      </w:r>
      <w:r>
        <w:tab/>
        <w:t>Operator must ensure presence of operator’s representative</w:t>
      </w:r>
      <w:r>
        <w:tab/>
      </w:r>
      <w:r>
        <w:fldChar w:fldCharType="begin"/>
      </w:r>
      <w:r>
        <w:instrText xml:space="preserve"> PAGEREF _Toc493594194 \h </w:instrText>
      </w:r>
      <w:r>
        <w:fldChar w:fldCharType="separate"/>
      </w:r>
      <w:r>
        <w:t>225</w:t>
      </w:r>
      <w:r>
        <w:fldChar w:fldCharType="end"/>
      </w:r>
    </w:p>
    <w:p>
      <w:pPr>
        <w:pStyle w:val="TOC8"/>
        <w:rPr>
          <w:rFonts w:asciiTheme="minorHAnsi" w:eastAsiaTheme="minorEastAsia" w:hAnsiTheme="minorHAnsi" w:cstheme="minorBidi"/>
          <w:szCs w:val="22"/>
        </w:rPr>
      </w:pPr>
      <w:r>
        <w:t>5.</w:t>
      </w:r>
      <w:r>
        <w:tab/>
        <w:t>Safety and health of persons using accommodation amenity</w:t>
      </w:r>
      <w:r>
        <w:tab/>
      </w:r>
      <w:r>
        <w:fldChar w:fldCharType="begin"/>
      </w:r>
      <w:r>
        <w:instrText xml:space="preserve"> PAGEREF _Toc493594195 \h </w:instrText>
      </w:r>
      <w:r>
        <w:fldChar w:fldCharType="separate"/>
      </w:r>
      <w:r>
        <w:t>226</w:t>
      </w:r>
      <w:r>
        <w:fldChar w:fldCharType="end"/>
      </w:r>
    </w:p>
    <w:p>
      <w:pPr>
        <w:pStyle w:val="TOC8"/>
        <w:rPr>
          <w:rFonts w:asciiTheme="minorHAnsi" w:eastAsiaTheme="minorEastAsia" w:hAnsiTheme="minorHAnsi" w:cstheme="minorBidi"/>
          <w:szCs w:val="22"/>
        </w:rPr>
      </w:pPr>
      <w:r>
        <w:t>6.</w:t>
      </w:r>
      <w:r>
        <w:tab/>
        <w:t>Contractor</w:t>
      </w:r>
      <w:r>
        <w:tab/>
      </w:r>
      <w:r>
        <w:fldChar w:fldCharType="begin"/>
      </w:r>
      <w:r>
        <w:instrText xml:space="preserve"> PAGEREF _Toc493594196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7.</w:t>
      </w:r>
      <w:r>
        <w:tab/>
        <w:t>Duties of operator</w:t>
      </w:r>
      <w:r>
        <w:tab/>
      </w:r>
      <w:r>
        <w:fldChar w:fldCharType="begin"/>
      </w:r>
      <w:r>
        <w:instrText xml:space="preserve"> PAGEREF _Toc493594199 \h </w:instrText>
      </w:r>
      <w:r>
        <w:fldChar w:fldCharType="separate"/>
      </w:r>
      <w:r>
        <w:t>227</w:t>
      </w:r>
      <w:r>
        <w:fldChar w:fldCharType="end"/>
      </w:r>
    </w:p>
    <w:p>
      <w:pPr>
        <w:pStyle w:val="TOC8"/>
        <w:rPr>
          <w:rFonts w:asciiTheme="minorHAnsi" w:eastAsiaTheme="minorEastAsia" w:hAnsiTheme="minorHAnsi" w:cstheme="minorBidi"/>
          <w:szCs w:val="22"/>
        </w:rPr>
      </w:pPr>
      <w:r>
        <w:t>8.</w:t>
      </w:r>
      <w:r>
        <w:tab/>
        <w:t>Duties of persons in control of parts of petroleum operation or geothermal energy operation</w:t>
      </w:r>
      <w:r>
        <w:tab/>
      </w:r>
      <w:r>
        <w:fldChar w:fldCharType="begin"/>
      </w:r>
      <w:r>
        <w:instrText xml:space="preserve"> PAGEREF _Toc493594200 \h </w:instrText>
      </w:r>
      <w:r>
        <w:fldChar w:fldCharType="separate"/>
      </w:r>
      <w:r>
        <w:t>229</w:t>
      </w:r>
      <w:r>
        <w:fldChar w:fldCharType="end"/>
      </w:r>
    </w:p>
    <w:p>
      <w:pPr>
        <w:pStyle w:val="TOC8"/>
        <w:rPr>
          <w:rFonts w:asciiTheme="minorHAnsi" w:eastAsiaTheme="minorEastAsia" w:hAnsiTheme="minorHAnsi" w:cstheme="minorBidi"/>
          <w:szCs w:val="22"/>
        </w:rPr>
      </w:pPr>
      <w:r>
        <w:t>9.</w:t>
      </w:r>
      <w:r>
        <w:tab/>
        <w:t>Duties of employers</w:t>
      </w:r>
      <w:r>
        <w:tab/>
      </w:r>
      <w:r>
        <w:fldChar w:fldCharType="begin"/>
      </w:r>
      <w:r>
        <w:instrText xml:space="preserve"> PAGEREF _Toc493594201 \h </w:instrText>
      </w:r>
      <w:r>
        <w:fldChar w:fldCharType="separate"/>
      </w:r>
      <w:r>
        <w:t>230</w:t>
      </w:r>
      <w:r>
        <w:fldChar w:fldCharType="end"/>
      </w:r>
    </w:p>
    <w:p>
      <w:pPr>
        <w:pStyle w:val="TOC8"/>
        <w:rPr>
          <w:rFonts w:asciiTheme="minorHAnsi" w:eastAsiaTheme="minorEastAsia" w:hAnsiTheme="minorHAnsi" w:cstheme="minorBidi"/>
          <w:szCs w:val="22"/>
        </w:rPr>
      </w:pPr>
      <w:r>
        <w:t>10.</w:t>
      </w:r>
      <w:r>
        <w:tab/>
        <w:t>Duties of manufacturers in relation to plant and substances</w:t>
      </w:r>
      <w:r>
        <w:tab/>
      </w:r>
      <w:r>
        <w:fldChar w:fldCharType="begin"/>
      </w:r>
      <w:r>
        <w:instrText xml:space="preserve"> PAGEREF _Toc493594202 \h </w:instrText>
      </w:r>
      <w:r>
        <w:fldChar w:fldCharType="separate"/>
      </w:r>
      <w:r>
        <w:t>231</w:t>
      </w:r>
      <w:r>
        <w:fldChar w:fldCharType="end"/>
      </w:r>
    </w:p>
    <w:p>
      <w:pPr>
        <w:pStyle w:val="TOC8"/>
        <w:rPr>
          <w:rFonts w:asciiTheme="minorHAnsi" w:eastAsiaTheme="minorEastAsia" w:hAnsiTheme="minorHAnsi" w:cstheme="minorBidi"/>
          <w:szCs w:val="22"/>
        </w:rPr>
      </w:pPr>
      <w:r>
        <w:t>11.</w:t>
      </w:r>
      <w:r>
        <w:tab/>
        <w:t>Duties of suppliers of facilities, plant and substances</w:t>
      </w:r>
      <w:r>
        <w:tab/>
      </w:r>
      <w:r>
        <w:fldChar w:fldCharType="begin"/>
      </w:r>
      <w:r>
        <w:instrText xml:space="preserve"> PAGEREF _Toc493594203 \h </w:instrText>
      </w:r>
      <w:r>
        <w:fldChar w:fldCharType="separate"/>
      </w:r>
      <w:r>
        <w:t>233</w:t>
      </w:r>
      <w:r>
        <w:fldChar w:fldCharType="end"/>
      </w:r>
    </w:p>
    <w:p>
      <w:pPr>
        <w:pStyle w:val="TOC8"/>
        <w:rPr>
          <w:rFonts w:asciiTheme="minorHAnsi" w:eastAsiaTheme="minorEastAsia" w:hAnsiTheme="minorHAnsi" w:cstheme="minorBidi"/>
          <w:szCs w:val="22"/>
        </w:rPr>
      </w:pPr>
      <w:r>
        <w:t>12.</w:t>
      </w:r>
      <w:r>
        <w:tab/>
        <w:t>Duties of persons erecting facilities or installing plant</w:t>
      </w:r>
      <w:r>
        <w:tab/>
      </w:r>
      <w:r>
        <w:fldChar w:fldCharType="begin"/>
      </w:r>
      <w:r>
        <w:instrText xml:space="preserve"> PAGEREF _Toc493594204 \h </w:instrText>
      </w:r>
      <w:r>
        <w:fldChar w:fldCharType="separate"/>
      </w:r>
      <w:r>
        <w:t>235</w:t>
      </w:r>
      <w:r>
        <w:fldChar w:fldCharType="end"/>
      </w:r>
    </w:p>
    <w:p>
      <w:pPr>
        <w:pStyle w:val="TOC8"/>
        <w:rPr>
          <w:rFonts w:asciiTheme="minorHAnsi" w:eastAsiaTheme="minorEastAsia" w:hAnsiTheme="minorHAnsi" w:cstheme="minorBidi"/>
          <w:szCs w:val="22"/>
        </w:rPr>
      </w:pPr>
      <w:r>
        <w:t>13.</w:t>
      </w:r>
      <w:r>
        <w:tab/>
        <w:t>Duties of persons in relation to occupational safety and health</w:t>
      </w:r>
      <w:r>
        <w:tab/>
      </w:r>
      <w:r>
        <w:fldChar w:fldCharType="begin"/>
      </w:r>
      <w:r>
        <w:instrText xml:space="preserve"> PAGEREF _Toc493594205 \h </w:instrText>
      </w:r>
      <w:r>
        <w:fldChar w:fldCharType="separate"/>
      </w:r>
      <w:r>
        <w:t>235</w:t>
      </w:r>
      <w:r>
        <w:fldChar w:fldCharType="end"/>
      </w:r>
    </w:p>
    <w:p>
      <w:pPr>
        <w:pStyle w:val="TOC8"/>
        <w:rPr>
          <w:rFonts w:asciiTheme="minorHAnsi" w:eastAsiaTheme="minorEastAsia" w:hAnsiTheme="minorHAnsi" w:cstheme="minorBidi"/>
          <w:szCs w:val="22"/>
        </w:rPr>
      </w:pPr>
      <w:r>
        <w:t>14.</w:t>
      </w:r>
      <w:r>
        <w:tab/>
        <w:t>Reliance on information supplied or results of research</w:t>
      </w:r>
      <w:r>
        <w:tab/>
      </w:r>
      <w:r>
        <w:fldChar w:fldCharType="begin"/>
      </w:r>
      <w:r>
        <w:instrText xml:space="preserve"> PAGEREF _Toc493594206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15.</w:t>
      </w:r>
      <w:r>
        <w:tab/>
        <w:t>Regulations relating to occupational safety and health</w:t>
      </w:r>
      <w:r>
        <w:tab/>
      </w:r>
      <w:r>
        <w:fldChar w:fldCharType="begin"/>
      </w:r>
      <w:r>
        <w:instrText xml:space="preserve"> PAGEREF _Toc493594208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16.</w:t>
      </w:r>
      <w:r>
        <w:tab/>
        <w:t>Simplified outline</w:t>
      </w:r>
      <w:r>
        <w:tab/>
      </w:r>
      <w:r>
        <w:fldChar w:fldCharType="begin"/>
      </w:r>
      <w:r>
        <w:instrText xml:space="preserve"> PAGEREF _Toc493594211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17.</w:t>
      </w:r>
      <w:r>
        <w:tab/>
        <w:t>Establishment of designated work groups by request</w:t>
      </w:r>
      <w:r>
        <w:tab/>
      </w:r>
      <w:r>
        <w:fldChar w:fldCharType="begin"/>
      </w:r>
      <w:r>
        <w:instrText xml:space="preserve"> PAGEREF _Toc493594213 \h </w:instrText>
      </w:r>
      <w:r>
        <w:fldChar w:fldCharType="separate"/>
      </w:r>
      <w:r>
        <w:t>240</w:t>
      </w:r>
      <w:r>
        <w:fldChar w:fldCharType="end"/>
      </w:r>
    </w:p>
    <w:p>
      <w:pPr>
        <w:pStyle w:val="TOC8"/>
        <w:rPr>
          <w:rFonts w:asciiTheme="minorHAnsi" w:eastAsiaTheme="minorEastAsia" w:hAnsiTheme="minorHAnsi" w:cstheme="minorBidi"/>
          <w:szCs w:val="22"/>
        </w:rPr>
      </w:pPr>
      <w:r>
        <w:t>18.</w:t>
      </w:r>
      <w:r>
        <w:tab/>
        <w:t>Establishment of designated work groups at initiative of operator</w:t>
      </w:r>
      <w:r>
        <w:tab/>
      </w:r>
      <w:r>
        <w:fldChar w:fldCharType="begin"/>
      </w:r>
      <w:r>
        <w:instrText xml:space="preserve"> PAGEREF _Toc493594214 \h </w:instrText>
      </w:r>
      <w:r>
        <w:fldChar w:fldCharType="separate"/>
      </w:r>
      <w:r>
        <w:t>241</w:t>
      </w:r>
      <w:r>
        <w:fldChar w:fldCharType="end"/>
      </w:r>
    </w:p>
    <w:p>
      <w:pPr>
        <w:pStyle w:val="TOC8"/>
        <w:rPr>
          <w:rFonts w:asciiTheme="minorHAnsi" w:eastAsiaTheme="minorEastAsia" w:hAnsiTheme="minorHAnsi" w:cstheme="minorBidi"/>
          <w:szCs w:val="22"/>
        </w:rPr>
      </w:pPr>
      <w:r>
        <w:t>19.</w:t>
      </w:r>
      <w:r>
        <w:tab/>
        <w:t>Variation of designated work groups by request</w:t>
      </w:r>
      <w:r>
        <w:tab/>
      </w:r>
      <w:r>
        <w:fldChar w:fldCharType="begin"/>
      </w:r>
      <w:r>
        <w:instrText xml:space="preserve"> PAGEREF _Toc493594215 \h </w:instrText>
      </w:r>
      <w:r>
        <w:fldChar w:fldCharType="separate"/>
      </w:r>
      <w:r>
        <w:t>242</w:t>
      </w:r>
      <w:r>
        <w:fldChar w:fldCharType="end"/>
      </w:r>
    </w:p>
    <w:p>
      <w:pPr>
        <w:pStyle w:val="TOC8"/>
        <w:rPr>
          <w:rFonts w:asciiTheme="minorHAnsi" w:eastAsiaTheme="minorEastAsia" w:hAnsiTheme="minorHAnsi" w:cstheme="minorBidi"/>
          <w:szCs w:val="22"/>
        </w:rPr>
      </w:pPr>
      <w:r>
        <w:t>20.</w:t>
      </w:r>
      <w:r>
        <w:tab/>
        <w:t>Variation of designated work groups at initiative of operator</w:t>
      </w:r>
      <w:r>
        <w:tab/>
      </w:r>
      <w:r>
        <w:fldChar w:fldCharType="begin"/>
      </w:r>
      <w:r>
        <w:instrText xml:space="preserve"> PAGEREF _Toc493594216 \h </w:instrText>
      </w:r>
      <w:r>
        <w:fldChar w:fldCharType="separate"/>
      </w:r>
      <w:r>
        <w:t>243</w:t>
      </w:r>
      <w:r>
        <w:fldChar w:fldCharType="end"/>
      </w:r>
    </w:p>
    <w:p>
      <w:pPr>
        <w:pStyle w:val="TOC8"/>
        <w:rPr>
          <w:rFonts w:asciiTheme="minorHAnsi" w:eastAsiaTheme="minorEastAsia" w:hAnsiTheme="minorHAnsi" w:cstheme="minorBidi"/>
          <w:szCs w:val="22"/>
        </w:rPr>
      </w:pPr>
      <w:r>
        <w:t>21.</w:t>
      </w:r>
      <w:r>
        <w:tab/>
        <w:t>Referral of disagreement to reviewing authority</w:t>
      </w:r>
      <w:r>
        <w:tab/>
      </w:r>
      <w:r>
        <w:fldChar w:fldCharType="begin"/>
      </w:r>
      <w:r>
        <w:instrText xml:space="preserve"> PAGEREF _Toc493594217 \h </w:instrText>
      </w:r>
      <w:r>
        <w:fldChar w:fldCharType="separate"/>
      </w:r>
      <w:r>
        <w:t>244</w:t>
      </w:r>
      <w:r>
        <w:fldChar w:fldCharType="end"/>
      </w:r>
    </w:p>
    <w:p>
      <w:pPr>
        <w:pStyle w:val="TOC8"/>
        <w:rPr>
          <w:rFonts w:asciiTheme="minorHAnsi" w:eastAsiaTheme="minorEastAsia" w:hAnsiTheme="minorHAnsi" w:cstheme="minorBidi"/>
          <w:szCs w:val="22"/>
        </w:rPr>
      </w:pPr>
      <w:r>
        <w:t>22.</w:t>
      </w:r>
      <w:r>
        <w:tab/>
        <w:t>Manner of grouping members of workforce</w:t>
      </w:r>
      <w:r>
        <w:tab/>
      </w:r>
      <w:r>
        <w:fldChar w:fldCharType="begin"/>
      </w:r>
      <w:r>
        <w:instrText xml:space="preserve"> PAGEREF _Toc493594218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23.</w:t>
      </w:r>
      <w:r>
        <w:tab/>
        <w:t>Selection of safety and health representatives</w:t>
      </w:r>
      <w:r>
        <w:tab/>
      </w:r>
      <w:r>
        <w:fldChar w:fldCharType="begin"/>
      </w:r>
      <w:r>
        <w:instrText xml:space="preserve"> PAGEREF _Toc493594220 \h </w:instrText>
      </w:r>
      <w:r>
        <w:fldChar w:fldCharType="separate"/>
      </w:r>
      <w:r>
        <w:t>246</w:t>
      </w:r>
      <w:r>
        <w:fldChar w:fldCharType="end"/>
      </w:r>
    </w:p>
    <w:p>
      <w:pPr>
        <w:pStyle w:val="TOC8"/>
        <w:rPr>
          <w:rFonts w:asciiTheme="minorHAnsi" w:eastAsiaTheme="minorEastAsia" w:hAnsiTheme="minorHAnsi" w:cstheme="minorBidi"/>
          <w:szCs w:val="22"/>
        </w:rPr>
      </w:pPr>
      <w:r>
        <w:t>24.</w:t>
      </w:r>
      <w:r>
        <w:tab/>
        <w:t>Election of safety and health representatives</w:t>
      </w:r>
      <w:r>
        <w:tab/>
      </w:r>
      <w:r>
        <w:fldChar w:fldCharType="begin"/>
      </w:r>
      <w:r>
        <w:instrText xml:space="preserve"> PAGEREF _Toc493594221 \h </w:instrText>
      </w:r>
      <w:r>
        <w:fldChar w:fldCharType="separate"/>
      </w:r>
      <w:r>
        <w:t>246</w:t>
      </w:r>
      <w:r>
        <w:fldChar w:fldCharType="end"/>
      </w:r>
    </w:p>
    <w:p>
      <w:pPr>
        <w:pStyle w:val="TOC8"/>
        <w:rPr>
          <w:rFonts w:asciiTheme="minorHAnsi" w:eastAsiaTheme="minorEastAsia" w:hAnsiTheme="minorHAnsi" w:cstheme="minorBidi"/>
          <w:szCs w:val="22"/>
        </w:rPr>
      </w:pPr>
      <w:r>
        <w:t>25.</w:t>
      </w:r>
      <w:r>
        <w:tab/>
        <w:t>List of safety and health representatives</w:t>
      </w:r>
      <w:r>
        <w:tab/>
      </w:r>
      <w:r>
        <w:fldChar w:fldCharType="begin"/>
      </w:r>
      <w:r>
        <w:instrText xml:space="preserve"> PAGEREF _Toc493594222 \h </w:instrText>
      </w:r>
      <w:r>
        <w:fldChar w:fldCharType="separate"/>
      </w:r>
      <w:r>
        <w:t>247</w:t>
      </w:r>
      <w:r>
        <w:fldChar w:fldCharType="end"/>
      </w:r>
    </w:p>
    <w:p>
      <w:pPr>
        <w:pStyle w:val="TOC8"/>
        <w:rPr>
          <w:rFonts w:asciiTheme="minorHAnsi" w:eastAsiaTheme="minorEastAsia" w:hAnsiTheme="minorHAnsi" w:cstheme="minorBidi"/>
          <w:szCs w:val="22"/>
        </w:rPr>
      </w:pPr>
      <w:r>
        <w:t>26.</w:t>
      </w:r>
      <w:r>
        <w:tab/>
        <w:t>Members of designated work group must be notified of selection etc. of safety and health representative</w:t>
      </w:r>
      <w:r>
        <w:tab/>
      </w:r>
      <w:r>
        <w:fldChar w:fldCharType="begin"/>
      </w:r>
      <w:r>
        <w:instrText xml:space="preserve"> PAGEREF _Toc493594223 \h </w:instrText>
      </w:r>
      <w:r>
        <w:fldChar w:fldCharType="separate"/>
      </w:r>
      <w:r>
        <w:t>248</w:t>
      </w:r>
      <w:r>
        <w:fldChar w:fldCharType="end"/>
      </w:r>
    </w:p>
    <w:p>
      <w:pPr>
        <w:pStyle w:val="TOC8"/>
        <w:rPr>
          <w:rFonts w:asciiTheme="minorHAnsi" w:eastAsiaTheme="minorEastAsia" w:hAnsiTheme="minorHAnsi" w:cstheme="minorBidi"/>
          <w:szCs w:val="22"/>
        </w:rPr>
      </w:pPr>
      <w:r>
        <w:t>27.</w:t>
      </w:r>
      <w:r>
        <w:tab/>
        <w:t>Term of office</w:t>
      </w:r>
      <w:r>
        <w:tab/>
      </w:r>
      <w:r>
        <w:fldChar w:fldCharType="begin"/>
      </w:r>
      <w:r>
        <w:instrText xml:space="preserve"> PAGEREF _Toc493594224 \h </w:instrText>
      </w:r>
      <w:r>
        <w:fldChar w:fldCharType="separate"/>
      </w:r>
      <w:r>
        <w:t>248</w:t>
      </w:r>
      <w:r>
        <w:fldChar w:fldCharType="end"/>
      </w:r>
    </w:p>
    <w:p>
      <w:pPr>
        <w:pStyle w:val="TOC8"/>
        <w:rPr>
          <w:rFonts w:asciiTheme="minorHAnsi" w:eastAsiaTheme="minorEastAsia" w:hAnsiTheme="minorHAnsi" w:cstheme="minorBidi"/>
          <w:szCs w:val="22"/>
        </w:rPr>
      </w:pPr>
      <w:r>
        <w:t>28.</w:t>
      </w:r>
      <w:r>
        <w:tab/>
        <w:t>Training of safety and health representatives</w:t>
      </w:r>
      <w:r>
        <w:tab/>
      </w:r>
      <w:r>
        <w:fldChar w:fldCharType="begin"/>
      </w:r>
      <w:r>
        <w:instrText xml:space="preserve"> PAGEREF _Toc493594225 \h </w:instrText>
      </w:r>
      <w:r>
        <w:fldChar w:fldCharType="separate"/>
      </w:r>
      <w:r>
        <w:t>248</w:t>
      </w:r>
      <w:r>
        <w:fldChar w:fldCharType="end"/>
      </w:r>
    </w:p>
    <w:p>
      <w:pPr>
        <w:pStyle w:val="TOC8"/>
        <w:rPr>
          <w:rFonts w:asciiTheme="minorHAnsi" w:eastAsiaTheme="minorEastAsia" w:hAnsiTheme="minorHAnsi" w:cstheme="minorBidi"/>
          <w:szCs w:val="22"/>
        </w:rPr>
      </w:pPr>
      <w:r>
        <w:t>29.</w:t>
      </w:r>
      <w:r>
        <w:tab/>
        <w:t>Resignation etc. of safety and health representatives</w:t>
      </w:r>
      <w:r>
        <w:tab/>
      </w:r>
      <w:r>
        <w:fldChar w:fldCharType="begin"/>
      </w:r>
      <w:r>
        <w:instrText xml:space="preserve"> PAGEREF _Toc493594226 \h </w:instrText>
      </w:r>
      <w:r>
        <w:fldChar w:fldCharType="separate"/>
      </w:r>
      <w:r>
        <w:t>249</w:t>
      </w:r>
      <w:r>
        <w:fldChar w:fldCharType="end"/>
      </w:r>
    </w:p>
    <w:p>
      <w:pPr>
        <w:pStyle w:val="TOC8"/>
        <w:rPr>
          <w:rFonts w:asciiTheme="minorHAnsi" w:eastAsiaTheme="minorEastAsia" w:hAnsiTheme="minorHAnsi" w:cstheme="minorBidi"/>
          <w:szCs w:val="22"/>
        </w:rPr>
      </w:pPr>
      <w:r>
        <w:t>30.</w:t>
      </w:r>
      <w:r>
        <w:tab/>
        <w:t>Disqualification of safety and health representatives</w:t>
      </w:r>
      <w:r>
        <w:tab/>
      </w:r>
      <w:r>
        <w:fldChar w:fldCharType="begin"/>
      </w:r>
      <w:r>
        <w:instrText xml:space="preserve"> PAGEREF _Toc493594227 \h </w:instrText>
      </w:r>
      <w:r>
        <w:fldChar w:fldCharType="separate"/>
      </w:r>
      <w:r>
        <w:t>250</w:t>
      </w:r>
      <w:r>
        <w:fldChar w:fldCharType="end"/>
      </w:r>
    </w:p>
    <w:p>
      <w:pPr>
        <w:pStyle w:val="TOC8"/>
        <w:rPr>
          <w:rFonts w:asciiTheme="minorHAnsi" w:eastAsiaTheme="minorEastAsia" w:hAnsiTheme="minorHAnsi" w:cstheme="minorBidi"/>
          <w:szCs w:val="22"/>
        </w:rPr>
      </w:pPr>
      <w:r>
        <w:t>31.</w:t>
      </w:r>
      <w:r>
        <w:tab/>
        <w:t>Deputy safety and health representatives</w:t>
      </w:r>
      <w:r>
        <w:tab/>
      </w:r>
      <w:r>
        <w:fldChar w:fldCharType="begin"/>
      </w:r>
      <w:r>
        <w:instrText xml:space="preserve"> PAGEREF _Toc493594228 \h </w:instrText>
      </w:r>
      <w:r>
        <w:fldChar w:fldCharType="separate"/>
      </w:r>
      <w:r>
        <w:t>251</w:t>
      </w:r>
      <w:r>
        <w:fldChar w:fldCharType="end"/>
      </w:r>
    </w:p>
    <w:p>
      <w:pPr>
        <w:pStyle w:val="TOC8"/>
        <w:rPr>
          <w:rFonts w:asciiTheme="minorHAnsi" w:eastAsiaTheme="minorEastAsia" w:hAnsiTheme="minorHAnsi" w:cstheme="minorBidi"/>
          <w:szCs w:val="22"/>
        </w:rPr>
      </w:pPr>
      <w:r>
        <w:t>32.</w:t>
      </w:r>
      <w:r>
        <w:tab/>
        <w:t>Powers of safety and health representatives</w:t>
      </w:r>
      <w:r>
        <w:tab/>
      </w:r>
      <w:r>
        <w:fldChar w:fldCharType="begin"/>
      </w:r>
      <w:r>
        <w:instrText xml:space="preserve"> PAGEREF _Toc493594229 \h </w:instrText>
      </w:r>
      <w:r>
        <w:fldChar w:fldCharType="separate"/>
      </w:r>
      <w:r>
        <w:t>251</w:t>
      </w:r>
      <w:r>
        <w:fldChar w:fldCharType="end"/>
      </w:r>
    </w:p>
    <w:p>
      <w:pPr>
        <w:pStyle w:val="TOC8"/>
        <w:rPr>
          <w:rFonts w:asciiTheme="minorHAnsi" w:eastAsiaTheme="minorEastAsia" w:hAnsiTheme="minorHAnsi" w:cstheme="minorBidi"/>
          <w:szCs w:val="22"/>
        </w:rPr>
      </w:pPr>
      <w:r>
        <w:t>33.</w:t>
      </w:r>
      <w:r>
        <w:tab/>
        <w:t>Assistance by consultant</w:t>
      </w:r>
      <w:r>
        <w:tab/>
      </w:r>
      <w:r>
        <w:fldChar w:fldCharType="begin"/>
      </w:r>
      <w:r>
        <w:instrText xml:space="preserve"> PAGEREF _Toc493594230 \h </w:instrText>
      </w:r>
      <w:r>
        <w:fldChar w:fldCharType="separate"/>
      </w:r>
      <w:r>
        <w:t>253</w:t>
      </w:r>
      <w:r>
        <w:fldChar w:fldCharType="end"/>
      </w:r>
    </w:p>
    <w:p>
      <w:pPr>
        <w:pStyle w:val="TOC8"/>
        <w:rPr>
          <w:rFonts w:asciiTheme="minorHAnsi" w:eastAsiaTheme="minorEastAsia" w:hAnsiTheme="minorHAnsi" w:cstheme="minorBidi"/>
          <w:szCs w:val="22"/>
        </w:rPr>
      </w:pPr>
      <w:r>
        <w:t>34.</w:t>
      </w:r>
      <w:r>
        <w:tab/>
      </w:r>
      <w:r>
        <w:rPr>
          <w:bCs/>
        </w:rPr>
        <w:t>Access to information</w:t>
      </w:r>
      <w:r>
        <w:tab/>
      </w:r>
      <w:r>
        <w:fldChar w:fldCharType="begin"/>
      </w:r>
      <w:r>
        <w:instrText xml:space="preserve"> PAGEREF _Toc493594231 \h </w:instrText>
      </w:r>
      <w:r>
        <w:fldChar w:fldCharType="separate"/>
      </w:r>
      <w:r>
        <w:t>254</w:t>
      </w:r>
      <w:r>
        <w:fldChar w:fldCharType="end"/>
      </w:r>
    </w:p>
    <w:p>
      <w:pPr>
        <w:pStyle w:val="TOC8"/>
        <w:rPr>
          <w:rFonts w:asciiTheme="minorHAnsi" w:eastAsiaTheme="minorEastAsia" w:hAnsiTheme="minorHAnsi" w:cstheme="minorBidi"/>
          <w:szCs w:val="22"/>
        </w:rPr>
      </w:pPr>
      <w:r>
        <w:t>35.</w:t>
      </w:r>
      <w:r>
        <w:tab/>
        <w:t>Obligations and liabilities of safety and health representatives</w:t>
      </w:r>
      <w:r>
        <w:tab/>
      </w:r>
      <w:r>
        <w:fldChar w:fldCharType="begin"/>
      </w:r>
      <w:r>
        <w:instrText xml:space="preserve"> PAGEREF _Toc493594232 \h </w:instrText>
      </w:r>
      <w:r>
        <w:fldChar w:fldCharType="separate"/>
      </w:r>
      <w:r>
        <w:t>255</w:t>
      </w:r>
      <w:r>
        <w:fldChar w:fldCharType="end"/>
      </w:r>
    </w:p>
    <w:p>
      <w:pPr>
        <w:pStyle w:val="TOC8"/>
        <w:rPr>
          <w:rFonts w:asciiTheme="minorHAnsi" w:eastAsiaTheme="minorEastAsia" w:hAnsiTheme="minorHAnsi" w:cstheme="minorBidi"/>
          <w:szCs w:val="22"/>
        </w:rPr>
      </w:pPr>
      <w:r>
        <w:t>36.</w:t>
      </w:r>
      <w:r>
        <w:tab/>
        <w:t>Provisional improvement notices</w:t>
      </w:r>
      <w:r>
        <w:tab/>
      </w:r>
      <w:r>
        <w:fldChar w:fldCharType="begin"/>
      </w:r>
      <w:r>
        <w:instrText xml:space="preserve"> PAGEREF _Toc493594233 \h </w:instrText>
      </w:r>
      <w:r>
        <w:fldChar w:fldCharType="separate"/>
      </w:r>
      <w:r>
        <w:t>255</w:t>
      </w:r>
      <w:r>
        <w:fldChar w:fldCharType="end"/>
      </w:r>
    </w:p>
    <w:p>
      <w:pPr>
        <w:pStyle w:val="TOC8"/>
        <w:rPr>
          <w:rFonts w:asciiTheme="minorHAnsi" w:eastAsiaTheme="minorEastAsia" w:hAnsiTheme="minorHAnsi" w:cstheme="minorBidi"/>
          <w:szCs w:val="22"/>
        </w:rPr>
      </w:pPr>
      <w:r>
        <w:t>37.</w:t>
      </w:r>
      <w:r>
        <w:tab/>
        <w:t>Effect of provisional improvement notice</w:t>
      </w:r>
      <w:r>
        <w:tab/>
      </w:r>
      <w:r>
        <w:fldChar w:fldCharType="begin"/>
      </w:r>
      <w:r>
        <w:instrText xml:space="preserve"> PAGEREF _Toc493594234 \h </w:instrText>
      </w:r>
      <w:r>
        <w:fldChar w:fldCharType="separate"/>
      </w:r>
      <w:r>
        <w:t>257</w:t>
      </w:r>
      <w:r>
        <w:fldChar w:fldCharType="end"/>
      </w:r>
    </w:p>
    <w:p>
      <w:pPr>
        <w:pStyle w:val="TOC8"/>
        <w:rPr>
          <w:rFonts w:asciiTheme="minorHAnsi" w:eastAsiaTheme="minorEastAsia" w:hAnsiTheme="minorHAnsi" w:cstheme="minorBidi"/>
          <w:szCs w:val="22"/>
        </w:rPr>
      </w:pPr>
      <w:r>
        <w:t>38.</w:t>
      </w:r>
      <w:r>
        <w:tab/>
        <w:t>Duties of operator and other employers in relation to safety and health representatives</w:t>
      </w:r>
      <w:r>
        <w:tab/>
      </w:r>
      <w:r>
        <w:fldChar w:fldCharType="begin"/>
      </w:r>
      <w:r>
        <w:instrText xml:space="preserve"> PAGEREF _Toc493594235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39.</w:t>
      </w:r>
      <w:r>
        <w:tab/>
        <w:t>Safety and health committees</w:t>
      </w:r>
      <w:r>
        <w:tab/>
      </w:r>
      <w:r>
        <w:fldChar w:fldCharType="begin"/>
      </w:r>
      <w:r>
        <w:instrText xml:space="preserve"> PAGEREF _Toc493594237 \h </w:instrText>
      </w:r>
      <w:r>
        <w:fldChar w:fldCharType="separate"/>
      </w:r>
      <w:r>
        <w:t>260</w:t>
      </w:r>
      <w:r>
        <w:fldChar w:fldCharType="end"/>
      </w:r>
    </w:p>
    <w:p>
      <w:pPr>
        <w:pStyle w:val="TOC8"/>
        <w:rPr>
          <w:rFonts w:asciiTheme="minorHAnsi" w:eastAsiaTheme="minorEastAsia" w:hAnsiTheme="minorHAnsi" w:cstheme="minorBidi"/>
          <w:szCs w:val="22"/>
        </w:rPr>
      </w:pPr>
      <w:r>
        <w:t>40.</w:t>
      </w:r>
      <w:r>
        <w:tab/>
        <w:t>Functions of safety and health committees</w:t>
      </w:r>
      <w:r>
        <w:tab/>
      </w:r>
      <w:r>
        <w:fldChar w:fldCharType="begin"/>
      </w:r>
      <w:r>
        <w:instrText xml:space="preserve"> PAGEREF _Toc493594238 \h </w:instrText>
      </w:r>
      <w:r>
        <w:fldChar w:fldCharType="separate"/>
      </w:r>
      <w:r>
        <w:t>261</w:t>
      </w:r>
      <w:r>
        <w:fldChar w:fldCharType="end"/>
      </w:r>
    </w:p>
    <w:p>
      <w:pPr>
        <w:pStyle w:val="TOC8"/>
        <w:rPr>
          <w:rFonts w:asciiTheme="minorHAnsi" w:eastAsiaTheme="minorEastAsia" w:hAnsiTheme="minorHAnsi" w:cstheme="minorBidi"/>
          <w:szCs w:val="22"/>
        </w:rPr>
      </w:pPr>
      <w:r>
        <w:t>41.</w:t>
      </w:r>
      <w:r>
        <w:tab/>
        <w:t>Duties of operator and other employers in relation to safety and health committees</w:t>
      </w:r>
      <w:r>
        <w:tab/>
      </w:r>
      <w:r>
        <w:fldChar w:fldCharType="begin"/>
      </w:r>
      <w:r>
        <w:instrText xml:space="preserve"> PAGEREF _Toc493594239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42.</w:t>
      </w:r>
      <w:r>
        <w:tab/>
        <w:t>Action by safety and health representatives</w:t>
      </w:r>
      <w:r>
        <w:tab/>
      </w:r>
      <w:r>
        <w:fldChar w:fldCharType="begin"/>
      </w:r>
      <w:r>
        <w:instrText xml:space="preserve"> PAGEREF _Toc493594241 \h </w:instrText>
      </w:r>
      <w:r>
        <w:fldChar w:fldCharType="separate"/>
      </w:r>
      <w:r>
        <w:t>263</w:t>
      </w:r>
      <w:r>
        <w:fldChar w:fldCharType="end"/>
      </w:r>
    </w:p>
    <w:p>
      <w:pPr>
        <w:pStyle w:val="TOC8"/>
        <w:rPr>
          <w:rFonts w:asciiTheme="minorHAnsi" w:eastAsiaTheme="minorEastAsia" w:hAnsiTheme="minorHAnsi" w:cstheme="minorBidi"/>
          <w:szCs w:val="22"/>
        </w:rPr>
      </w:pPr>
      <w:r>
        <w:t>43.</w:t>
      </w:r>
      <w:r>
        <w:tab/>
        <w:t>Directions to perform other work</w:t>
      </w:r>
      <w:r>
        <w:tab/>
      </w:r>
      <w:r>
        <w:fldChar w:fldCharType="begin"/>
      </w:r>
      <w:r>
        <w:instrText xml:space="preserve"> PAGEREF _Toc493594242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44.</w:t>
      </w:r>
      <w:r>
        <w:tab/>
        <w:t>Exemptions</w:t>
      </w:r>
      <w:r>
        <w:tab/>
      </w:r>
      <w:r>
        <w:fldChar w:fldCharType="begin"/>
      </w:r>
      <w:r>
        <w:instrText xml:space="preserve"> PAGEREF _Toc493594244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45.</w:t>
      </w:r>
      <w:r>
        <w:tab/>
        <w:t>Simplified outline</w:t>
      </w:r>
      <w:r>
        <w:tab/>
      </w:r>
      <w:r>
        <w:fldChar w:fldCharType="begin"/>
      </w:r>
      <w:r>
        <w:instrText xml:space="preserve"> PAGEREF _Toc493594247 \h </w:instrText>
      </w:r>
      <w:r>
        <w:fldChar w:fldCharType="separate"/>
      </w:r>
      <w:r>
        <w:t>266</w:t>
      </w:r>
      <w:r>
        <w:fldChar w:fldCharType="end"/>
      </w:r>
    </w:p>
    <w:p>
      <w:pPr>
        <w:pStyle w:val="TOC8"/>
        <w:rPr>
          <w:rFonts w:asciiTheme="minorHAnsi" w:eastAsiaTheme="minorEastAsia" w:hAnsiTheme="minorHAnsi" w:cstheme="minorBidi"/>
          <w:szCs w:val="22"/>
        </w:rPr>
      </w:pPr>
      <w:r>
        <w:t>46.</w:t>
      </w:r>
      <w:r>
        <w:tab/>
        <w:t>Powers, functions and duties of inspectors</w:t>
      </w:r>
      <w:r>
        <w:tab/>
      </w:r>
      <w:r>
        <w:fldChar w:fldCharType="begin"/>
      </w:r>
      <w:r>
        <w:instrText xml:space="preserve"> PAGEREF _Toc493594248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47.</w:t>
      </w:r>
      <w:r>
        <w:tab/>
        <w:t>Inspections</w:t>
      </w:r>
      <w:r>
        <w:tab/>
      </w:r>
      <w:r>
        <w:fldChar w:fldCharType="begin"/>
      </w:r>
      <w:r>
        <w:instrText xml:space="preserve"> PAGEREF _Toc493594250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48.</w:t>
      </w:r>
      <w:r>
        <w:tab/>
        <w:t>Powers of entry and search — places at which petroleum operations or geothermal energy operations are carried on</w:t>
      </w:r>
      <w:r>
        <w:tab/>
      </w:r>
      <w:r>
        <w:fldChar w:fldCharType="begin"/>
      </w:r>
      <w:r>
        <w:instrText xml:space="preserve"> PAGEREF _Toc493594252 \h </w:instrText>
      </w:r>
      <w:r>
        <w:fldChar w:fldCharType="separate"/>
      </w:r>
      <w:r>
        <w:t>268</w:t>
      </w:r>
      <w:r>
        <w:fldChar w:fldCharType="end"/>
      </w:r>
    </w:p>
    <w:p>
      <w:pPr>
        <w:pStyle w:val="TOC8"/>
        <w:rPr>
          <w:rFonts w:asciiTheme="minorHAnsi" w:eastAsiaTheme="minorEastAsia" w:hAnsiTheme="minorHAnsi" w:cstheme="minorBidi"/>
          <w:szCs w:val="22"/>
        </w:rPr>
      </w:pPr>
      <w:r>
        <w:t>49.</w:t>
      </w:r>
      <w:r>
        <w:tab/>
        <w:t>Powers of entry and search — regulated business premises (other than places where petroleum operations or geothermal energy operations carried on)</w:t>
      </w:r>
      <w:r>
        <w:tab/>
      </w:r>
      <w:r>
        <w:fldChar w:fldCharType="begin"/>
      </w:r>
      <w:r>
        <w:instrText xml:space="preserve"> PAGEREF _Toc493594253 \h </w:instrText>
      </w:r>
      <w:r>
        <w:fldChar w:fldCharType="separate"/>
      </w:r>
      <w:r>
        <w:t>269</w:t>
      </w:r>
      <w:r>
        <w:fldChar w:fldCharType="end"/>
      </w:r>
    </w:p>
    <w:p>
      <w:pPr>
        <w:pStyle w:val="TOC8"/>
        <w:rPr>
          <w:rFonts w:asciiTheme="minorHAnsi" w:eastAsiaTheme="minorEastAsia" w:hAnsiTheme="minorHAnsi" w:cstheme="minorBidi"/>
          <w:szCs w:val="22"/>
        </w:rPr>
      </w:pPr>
      <w:r>
        <w:t>50.</w:t>
      </w:r>
      <w:r>
        <w:tab/>
        <w:t>Powers of entry and search — premises (other than regulated business premises)</w:t>
      </w:r>
      <w:r>
        <w:tab/>
      </w:r>
      <w:r>
        <w:fldChar w:fldCharType="begin"/>
      </w:r>
      <w:r>
        <w:instrText xml:space="preserve"> PAGEREF _Toc493594254 \h </w:instrText>
      </w:r>
      <w:r>
        <w:fldChar w:fldCharType="separate"/>
      </w:r>
      <w:r>
        <w:t>270</w:t>
      </w:r>
      <w:r>
        <w:fldChar w:fldCharType="end"/>
      </w:r>
    </w:p>
    <w:p>
      <w:pPr>
        <w:pStyle w:val="TOC8"/>
        <w:rPr>
          <w:rFonts w:asciiTheme="minorHAnsi" w:eastAsiaTheme="minorEastAsia" w:hAnsiTheme="minorHAnsi" w:cstheme="minorBidi"/>
          <w:szCs w:val="22"/>
        </w:rPr>
      </w:pPr>
      <w:r>
        <w:t>51.</w:t>
      </w:r>
      <w:r>
        <w:tab/>
        <w:t>Warrant to enter premises (other than regulated business premises)</w:t>
      </w:r>
      <w:r>
        <w:tab/>
      </w:r>
      <w:r>
        <w:fldChar w:fldCharType="begin"/>
      </w:r>
      <w:r>
        <w:instrText xml:space="preserve"> PAGEREF _Toc493594255 \h </w:instrText>
      </w:r>
      <w:r>
        <w:fldChar w:fldCharType="separate"/>
      </w:r>
      <w:r>
        <w:t>271</w:t>
      </w:r>
      <w:r>
        <w:fldChar w:fldCharType="end"/>
      </w:r>
    </w:p>
    <w:p>
      <w:pPr>
        <w:pStyle w:val="TOC8"/>
        <w:rPr>
          <w:rFonts w:asciiTheme="minorHAnsi" w:eastAsiaTheme="minorEastAsia" w:hAnsiTheme="minorHAnsi" w:cstheme="minorBidi"/>
          <w:szCs w:val="22"/>
        </w:rPr>
      </w:pPr>
      <w:r>
        <w:t>52.</w:t>
      </w:r>
      <w:r>
        <w:tab/>
        <w:t>Obstructing or hindering inspector</w:t>
      </w:r>
      <w:r>
        <w:tab/>
      </w:r>
      <w:r>
        <w:fldChar w:fldCharType="begin"/>
      </w:r>
      <w:r>
        <w:instrText xml:space="preserve"> PAGEREF _Toc493594256 \h </w:instrText>
      </w:r>
      <w:r>
        <w:fldChar w:fldCharType="separate"/>
      </w:r>
      <w:r>
        <w:t>272</w:t>
      </w:r>
      <w:r>
        <w:fldChar w:fldCharType="end"/>
      </w:r>
    </w:p>
    <w:p>
      <w:pPr>
        <w:pStyle w:val="TOC8"/>
        <w:rPr>
          <w:rFonts w:asciiTheme="minorHAnsi" w:eastAsiaTheme="minorEastAsia" w:hAnsiTheme="minorHAnsi" w:cstheme="minorBidi"/>
          <w:szCs w:val="22"/>
        </w:rPr>
      </w:pPr>
      <w:r>
        <w:t>53.</w:t>
      </w:r>
      <w:r>
        <w:tab/>
        <w:t>Power to require assistance and information</w:t>
      </w:r>
      <w:r>
        <w:tab/>
      </w:r>
      <w:r>
        <w:fldChar w:fldCharType="begin"/>
      </w:r>
      <w:r>
        <w:instrText xml:space="preserve"> PAGEREF _Toc493594257 \h </w:instrText>
      </w:r>
      <w:r>
        <w:fldChar w:fldCharType="separate"/>
      </w:r>
      <w:r>
        <w:t>272</w:t>
      </w:r>
      <w:r>
        <w:fldChar w:fldCharType="end"/>
      </w:r>
    </w:p>
    <w:p>
      <w:pPr>
        <w:pStyle w:val="TOC8"/>
        <w:rPr>
          <w:rFonts w:asciiTheme="minorHAnsi" w:eastAsiaTheme="minorEastAsia" w:hAnsiTheme="minorHAnsi" w:cstheme="minorBidi"/>
          <w:szCs w:val="22"/>
        </w:rPr>
      </w:pPr>
      <w:r>
        <w:t>54.</w:t>
      </w:r>
      <w:r>
        <w:tab/>
        <w:t>Power to require answering of questions and production of documents or articles</w:t>
      </w:r>
      <w:r>
        <w:tab/>
      </w:r>
      <w:r>
        <w:fldChar w:fldCharType="begin"/>
      </w:r>
      <w:r>
        <w:instrText xml:space="preserve"> PAGEREF _Toc493594258 \h </w:instrText>
      </w:r>
      <w:r>
        <w:fldChar w:fldCharType="separate"/>
      </w:r>
      <w:r>
        <w:t>273</w:t>
      </w:r>
      <w:r>
        <w:fldChar w:fldCharType="end"/>
      </w:r>
    </w:p>
    <w:p>
      <w:pPr>
        <w:pStyle w:val="TOC8"/>
        <w:rPr>
          <w:rFonts w:asciiTheme="minorHAnsi" w:eastAsiaTheme="minorEastAsia" w:hAnsiTheme="minorHAnsi" w:cstheme="minorBidi"/>
          <w:szCs w:val="22"/>
        </w:rPr>
      </w:pPr>
      <w:r>
        <w:t>55.</w:t>
      </w:r>
      <w:r>
        <w:tab/>
        <w:t>Privilege against self</w:t>
      </w:r>
      <w:r>
        <w:noBreakHyphen/>
        <w:t>incrimination</w:t>
      </w:r>
      <w:r>
        <w:tab/>
      </w:r>
      <w:r>
        <w:fldChar w:fldCharType="begin"/>
      </w:r>
      <w:r>
        <w:instrText xml:space="preserve"> PAGEREF _Toc493594259 \h </w:instrText>
      </w:r>
      <w:r>
        <w:fldChar w:fldCharType="separate"/>
      </w:r>
      <w:r>
        <w:t>275</w:t>
      </w:r>
      <w:r>
        <w:fldChar w:fldCharType="end"/>
      </w:r>
    </w:p>
    <w:p>
      <w:pPr>
        <w:pStyle w:val="TOC8"/>
        <w:rPr>
          <w:rFonts w:asciiTheme="minorHAnsi" w:eastAsiaTheme="minorEastAsia" w:hAnsiTheme="minorHAnsi" w:cstheme="minorBidi"/>
          <w:szCs w:val="22"/>
        </w:rPr>
      </w:pPr>
      <w:r>
        <w:t>56.</w:t>
      </w:r>
      <w:r>
        <w:tab/>
        <w:t>Power to take possession of plant, take samples of substances etc.</w:t>
      </w:r>
      <w:r>
        <w:tab/>
      </w:r>
      <w:r>
        <w:fldChar w:fldCharType="begin"/>
      </w:r>
      <w:r>
        <w:instrText xml:space="preserve"> PAGEREF _Toc493594260 \h </w:instrText>
      </w:r>
      <w:r>
        <w:fldChar w:fldCharType="separate"/>
      </w:r>
      <w:r>
        <w:t>275</w:t>
      </w:r>
      <w:r>
        <w:fldChar w:fldCharType="end"/>
      </w:r>
    </w:p>
    <w:p>
      <w:pPr>
        <w:pStyle w:val="TOC8"/>
        <w:rPr>
          <w:rFonts w:asciiTheme="minorHAnsi" w:eastAsiaTheme="minorEastAsia" w:hAnsiTheme="minorHAnsi" w:cstheme="minorBidi"/>
          <w:szCs w:val="22"/>
        </w:rPr>
      </w:pPr>
      <w:r>
        <w:t>57.</w:t>
      </w:r>
      <w:r>
        <w:tab/>
        <w:t>Power to direct that workplace etc. not be disturbed</w:t>
      </w:r>
      <w:r>
        <w:tab/>
      </w:r>
      <w:r>
        <w:fldChar w:fldCharType="begin"/>
      </w:r>
      <w:r>
        <w:instrText xml:space="preserve"> PAGEREF _Toc493594261 \h </w:instrText>
      </w:r>
      <w:r>
        <w:fldChar w:fldCharType="separate"/>
      </w:r>
      <w:r>
        <w:t>277</w:t>
      </w:r>
      <w:r>
        <w:fldChar w:fldCharType="end"/>
      </w:r>
    </w:p>
    <w:p>
      <w:pPr>
        <w:pStyle w:val="TOC8"/>
        <w:rPr>
          <w:rFonts w:asciiTheme="minorHAnsi" w:eastAsiaTheme="minorEastAsia" w:hAnsiTheme="minorHAnsi" w:cstheme="minorBidi"/>
          <w:szCs w:val="22"/>
        </w:rPr>
      </w:pPr>
      <w:r>
        <w:t>58.</w:t>
      </w:r>
      <w:r>
        <w:tab/>
        <w:t>Power to issue prohibition notices</w:t>
      </w:r>
      <w:r>
        <w:tab/>
      </w:r>
      <w:r>
        <w:fldChar w:fldCharType="begin"/>
      </w:r>
      <w:r>
        <w:instrText xml:space="preserve"> PAGEREF _Toc493594262 \h </w:instrText>
      </w:r>
      <w:r>
        <w:fldChar w:fldCharType="separate"/>
      </w:r>
      <w:r>
        <w:t>278</w:t>
      </w:r>
      <w:r>
        <w:fldChar w:fldCharType="end"/>
      </w:r>
    </w:p>
    <w:p>
      <w:pPr>
        <w:pStyle w:val="TOC8"/>
        <w:rPr>
          <w:rFonts w:asciiTheme="minorHAnsi" w:eastAsiaTheme="minorEastAsia" w:hAnsiTheme="minorHAnsi" w:cstheme="minorBidi"/>
          <w:szCs w:val="22"/>
        </w:rPr>
      </w:pPr>
      <w:r>
        <w:t>59.</w:t>
      </w:r>
      <w:r>
        <w:tab/>
        <w:t>Compliance with prohibition notice</w:t>
      </w:r>
      <w:r>
        <w:tab/>
      </w:r>
      <w:r>
        <w:fldChar w:fldCharType="begin"/>
      </w:r>
      <w:r>
        <w:instrText xml:space="preserve"> PAGEREF _Toc493594263 \h </w:instrText>
      </w:r>
      <w:r>
        <w:fldChar w:fldCharType="separate"/>
      </w:r>
      <w:r>
        <w:t>279</w:t>
      </w:r>
      <w:r>
        <w:fldChar w:fldCharType="end"/>
      </w:r>
    </w:p>
    <w:p>
      <w:pPr>
        <w:pStyle w:val="TOC8"/>
        <w:rPr>
          <w:rFonts w:asciiTheme="minorHAnsi" w:eastAsiaTheme="minorEastAsia" w:hAnsiTheme="minorHAnsi" w:cstheme="minorBidi"/>
          <w:szCs w:val="22"/>
        </w:rPr>
      </w:pPr>
      <w:r>
        <w:t>60.</w:t>
      </w:r>
      <w:r>
        <w:tab/>
        <w:t>Power to issue improvement notices</w:t>
      </w:r>
      <w:r>
        <w:tab/>
      </w:r>
      <w:r>
        <w:fldChar w:fldCharType="begin"/>
      </w:r>
      <w:r>
        <w:instrText xml:space="preserve"> PAGEREF _Toc493594264 \h </w:instrText>
      </w:r>
      <w:r>
        <w:fldChar w:fldCharType="separate"/>
      </w:r>
      <w:r>
        <w:t>280</w:t>
      </w:r>
      <w:r>
        <w:fldChar w:fldCharType="end"/>
      </w:r>
    </w:p>
    <w:p>
      <w:pPr>
        <w:pStyle w:val="TOC8"/>
        <w:rPr>
          <w:rFonts w:asciiTheme="minorHAnsi" w:eastAsiaTheme="minorEastAsia" w:hAnsiTheme="minorHAnsi" w:cstheme="minorBidi"/>
          <w:szCs w:val="22"/>
        </w:rPr>
      </w:pPr>
      <w:r>
        <w:t>61.</w:t>
      </w:r>
      <w:r>
        <w:tab/>
        <w:t>Compliance with improvement notice</w:t>
      </w:r>
      <w:r>
        <w:tab/>
      </w:r>
      <w:r>
        <w:fldChar w:fldCharType="begin"/>
      </w:r>
      <w:r>
        <w:instrText xml:space="preserve"> PAGEREF _Toc493594265 \h </w:instrText>
      </w:r>
      <w:r>
        <w:fldChar w:fldCharType="separate"/>
      </w:r>
      <w:r>
        <w:t>282</w:t>
      </w:r>
      <w:r>
        <w:fldChar w:fldCharType="end"/>
      </w:r>
    </w:p>
    <w:p>
      <w:pPr>
        <w:pStyle w:val="TOC8"/>
        <w:rPr>
          <w:rFonts w:asciiTheme="minorHAnsi" w:eastAsiaTheme="minorEastAsia" w:hAnsiTheme="minorHAnsi" w:cstheme="minorBidi"/>
          <w:szCs w:val="22"/>
        </w:rPr>
      </w:pPr>
      <w:r>
        <w:t>62.</w:t>
      </w:r>
      <w:r>
        <w:tab/>
        <w:t>Notices not to be tampered with or removed</w:t>
      </w:r>
      <w:r>
        <w:tab/>
      </w:r>
      <w:r>
        <w:fldChar w:fldCharType="begin"/>
      </w:r>
      <w:r>
        <w:instrText xml:space="preserve"> PAGEREF _Toc493594266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63.</w:t>
      </w:r>
      <w:r>
        <w:tab/>
        <w:t>Reports on inspections</w:t>
      </w:r>
      <w:r>
        <w:tab/>
      </w:r>
      <w:r>
        <w:fldChar w:fldCharType="begin"/>
      </w:r>
      <w:r>
        <w:instrText xml:space="preserve"> PAGEREF _Toc493594268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64.</w:t>
      </w:r>
      <w:r>
        <w:tab/>
      </w:r>
      <w:r>
        <w:rPr>
          <w:bCs/>
        </w:rPr>
        <w:t>Reviews of inspectors’ decisions</w:t>
      </w:r>
      <w:r>
        <w:tab/>
      </w:r>
      <w:r>
        <w:fldChar w:fldCharType="begin"/>
      </w:r>
      <w:r>
        <w:instrText xml:space="preserve"> PAGEREF _Toc493594270 \h </w:instrText>
      </w:r>
      <w:r>
        <w:fldChar w:fldCharType="separate"/>
      </w:r>
      <w:r>
        <w:t>284</w:t>
      </w:r>
      <w:r>
        <w:fldChar w:fldCharType="end"/>
      </w:r>
    </w:p>
    <w:p>
      <w:pPr>
        <w:pStyle w:val="TOC8"/>
        <w:rPr>
          <w:rFonts w:asciiTheme="minorHAnsi" w:eastAsiaTheme="minorEastAsia" w:hAnsiTheme="minorHAnsi" w:cstheme="minorBidi"/>
          <w:szCs w:val="22"/>
        </w:rPr>
      </w:pPr>
      <w:r>
        <w:t>65.</w:t>
      </w:r>
      <w:r>
        <w:tab/>
        <w:t>Powers of reviewing authority on review</w:t>
      </w:r>
      <w:r>
        <w:tab/>
      </w:r>
      <w:r>
        <w:fldChar w:fldCharType="begin"/>
      </w:r>
      <w:r>
        <w:instrText xml:space="preserve"> PAGEREF _Toc493594271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66.</w:t>
      </w:r>
      <w:r>
        <w:tab/>
      </w:r>
      <w:r>
        <w:rPr>
          <w:bCs/>
        </w:rPr>
        <w:t>Decision may be referred to Tribunal</w:t>
      </w:r>
      <w:r>
        <w:tab/>
      </w:r>
      <w:r>
        <w:fldChar w:fldCharType="begin"/>
      </w:r>
      <w:r>
        <w:instrText xml:space="preserve"> PAGEREF _Toc493594273 \h </w:instrText>
      </w:r>
      <w:r>
        <w:fldChar w:fldCharType="separate"/>
      </w:r>
      <w:r>
        <w:t>287</w:t>
      </w:r>
      <w:r>
        <w:fldChar w:fldCharType="end"/>
      </w:r>
    </w:p>
    <w:p>
      <w:pPr>
        <w:pStyle w:val="TOC8"/>
        <w:rPr>
          <w:rFonts w:asciiTheme="minorHAnsi" w:eastAsiaTheme="minorEastAsia" w:hAnsiTheme="minorHAnsi" w:cstheme="minorBidi"/>
          <w:szCs w:val="22"/>
        </w:rPr>
      </w:pPr>
      <w:r>
        <w:t>67.</w:t>
      </w:r>
      <w:r>
        <w:tab/>
        <w:t>Determination by Tribunal</w:t>
      </w:r>
      <w:r>
        <w:tab/>
      </w:r>
      <w:r>
        <w:fldChar w:fldCharType="begin"/>
      </w:r>
      <w:r>
        <w:instrText xml:space="preserve"> PAGEREF _Toc493594274 \h </w:instrText>
      </w:r>
      <w:r>
        <w:fldChar w:fldCharType="separate"/>
      </w:r>
      <w:r>
        <w:t>288</w:t>
      </w:r>
      <w:r>
        <w:fldChar w:fldCharType="end"/>
      </w:r>
    </w:p>
    <w:p>
      <w:pPr>
        <w:pStyle w:val="TOC8"/>
        <w:rPr>
          <w:rFonts w:asciiTheme="minorHAnsi" w:eastAsiaTheme="minorEastAsia" w:hAnsiTheme="minorHAnsi" w:cstheme="minorBidi"/>
          <w:szCs w:val="22"/>
        </w:rPr>
      </w:pPr>
      <w:r>
        <w:t>68.</w:t>
      </w:r>
      <w:r>
        <w:tab/>
        <w:t>Effect of pending review by Tribunal</w:t>
      </w:r>
      <w:r>
        <w:tab/>
      </w:r>
      <w:r>
        <w:fldChar w:fldCharType="begin"/>
      </w:r>
      <w:r>
        <w:instrText xml:space="preserve"> PAGEREF _Toc493594275 \h </w:instrText>
      </w:r>
      <w:r>
        <w:fldChar w:fldCharType="separate"/>
      </w:r>
      <w:r>
        <w:t>289</w:t>
      </w:r>
      <w:r>
        <w:fldChar w:fldCharType="end"/>
      </w:r>
    </w:p>
    <w:p>
      <w:pPr>
        <w:pStyle w:val="TOC8"/>
        <w:rPr>
          <w:rFonts w:asciiTheme="minorHAnsi" w:eastAsiaTheme="minorEastAsia" w:hAnsiTheme="minorHAnsi" w:cstheme="minorBidi"/>
          <w:szCs w:val="22"/>
        </w:rPr>
      </w:pPr>
      <w:r>
        <w:t>69.</w:t>
      </w:r>
      <w:r>
        <w:tab/>
        <w:t>Jurisdiction of Tribunal</w:t>
      </w:r>
      <w:r>
        <w:tab/>
      </w:r>
      <w:r>
        <w:fldChar w:fldCharType="begin"/>
      </w:r>
      <w:r>
        <w:instrText xml:space="preserve"> PAGEREF _Toc493594276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70.</w:t>
      </w:r>
      <w:r>
        <w:tab/>
        <w:t>Notifying and reporting accidents and dangerous occurrences</w:t>
      </w:r>
      <w:r>
        <w:tab/>
      </w:r>
      <w:r>
        <w:fldChar w:fldCharType="begin"/>
      </w:r>
      <w:r>
        <w:instrText xml:space="preserve"> PAGEREF _Toc493594278 \h </w:instrText>
      </w:r>
      <w:r>
        <w:fldChar w:fldCharType="separate"/>
      </w:r>
      <w:r>
        <w:t>290</w:t>
      </w:r>
      <w:r>
        <w:fldChar w:fldCharType="end"/>
      </w:r>
    </w:p>
    <w:p>
      <w:pPr>
        <w:pStyle w:val="TOC8"/>
        <w:rPr>
          <w:rFonts w:asciiTheme="minorHAnsi" w:eastAsiaTheme="minorEastAsia" w:hAnsiTheme="minorHAnsi" w:cstheme="minorBidi"/>
          <w:szCs w:val="22"/>
        </w:rPr>
      </w:pPr>
      <w:r>
        <w:t>71.</w:t>
      </w:r>
      <w:r>
        <w:tab/>
        <w:t>Records of accidents and dangerous occurrences to be kept</w:t>
      </w:r>
      <w:r>
        <w:tab/>
      </w:r>
      <w:r>
        <w:fldChar w:fldCharType="begin"/>
      </w:r>
      <w:r>
        <w:instrText xml:space="preserve"> PAGEREF _Toc493594279 \h </w:instrText>
      </w:r>
      <w:r>
        <w:fldChar w:fldCharType="separate"/>
      </w:r>
      <w:r>
        <w:t>291</w:t>
      </w:r>
      <w:r>
        <w:fldChar w:fldCharType="end"/>
      </w:r>
    </w:p>
    <w:p>
      <w:pPr>
        <w:pStyle w:val="TOC8"/>
        <w:rPr>
          <w:rFonts w:asciiTheme="minorHAnsi" w:eastAsiaTheme="minorEastAsia" w:hAnsiTheme="minorHAnsi" w:cstheme="minorBidi"/>
          <w:szCs w:val="22"/>
        </w:rPr>
      </w:pPr>
      <w:r>
        <w:t>72</w:t>
      </w:r>
      <w:r>
        <w:rPr>
          <w:bCs/>
        </w:rPr>
        <w:t>.</w:t>
      </w:r>
      <w:r>
        <w:rPr>
          <w:bCs/>
        </w:rPr>
        <w:tab/>
        <w:t>Codes</w:t>
      </w:r>
      <w:r>
        <w:t xml:space="preserve"> of practice</w:t>
      </w:r>
      <w:r>
        <w:tab/>
      </w:r>
      <w:r>
        <w:fldChar w:fldCharType="begin"/>
      </w:r>
      <w:r>
        <w:instrText xml:space="preserve"> PAGEREF _Toc493594280 \h </w:instrText>
      </w:r>
      <w:r>
        <w:fldChar w:fldCharType="separate"/>
      </w:r>
      <w:r>
        <w:t>291</w:t>
      </w:r>
      <w:r>
        <w:fldChar w:fldCharType="end"/>
      </w:r>
    </w:p>
    <w:p>
      <w:pPr>
        <w:pStyle w:val="TOC8"/>
        <w:rPr>
          <w:rFonts w:asciiTheme="minorHAnsi" w:eastAsiaTheme="minorEastAsia" w:hAnsiTheme="minorHAnsi" w:cstheme="minorBidi"/>
          <w:szCs w:val="22"/>
        </w:rPr>
      </w:pPr>
      <w:r>
        <w:t>73.</w:t>
      </w:r>
      <w:r>
        <w:tab/>
        <w:t>Use of codes of practice in proceedings</w:t>
      </w:r>
      <w:r>
        <w:tab/>
      </w:r>
      <w:r>
        <w:fldChar w:fldCharType="begin"/>
      </w:r>
      <w:r>
        <w:instrText xml:space="preserve"> PAGEREF _Toc493594281 \h </w:instrText>
      </w:r>
      <w:r>
        <w:fldChar w:fldCharType="separate"/>
      </w:r>
      <w:r>
        <w:t>291</w:t>
      </w:r>
      <w:r>
        <w:fldChar w:fldCharType="end"/>
      </w:r>
    </w:p>
    <w:p>
      <w:pPr>
        <w:pStyle w:val="TOC8"/>
        <w:rPr>
          <w:rFonts w:asciiTheme="minorHAnsi" w:eastAsiaTheme="minorEastAsia" w:hAnsiTheme="minorHAnsi" w:cstheme="minorBidi"/>
          <w:szCs w:val="22"/>
        </w:rPr>
      </w:pPr>
      <w:r>
        <w:t>74.</w:t>
      </w:r>
      <w:r>
        <w:tab/>
        <w:t>Interference etc. with equipment etc.</w:t>
      </w:r>
      <w:r>
        <w:tab/>
      </w:r>
      <w:r>
        <w:fldChar w:fldCharType="begin"/>
      </w:r>
      <w:r>
        <w:instrText xml:space="preserve"> PAGEREF _Toc493594282 \h </w:instrText>
      </w:r>
      <w:r>
        <w:fldChar w:fldCharType="separate"/>
      </w:r>
      <w:r>
        <w:t>292</w:t>
      </w:r>
      <w:r>
        <w:fldChar w:fldCharType="end"/>
      </w:r>
    </w:p>
    <w:p>
      <w:pPr>
        <w:pStyle w:val="TOC8"/>
        <w:rPr>
          <w:rFonts w:asciiTheme="minorHAnsi" w:eastAsiaTheme="minorEastAsia" w:hAnsiTheme="minorHAnsi" w:cstheme="minorBidi"/>
          <w:szCs w:val="22"/>
        </w:rPr>
      </w:pPr>
      <w:r>
        <w:t>75.</w:t>
      </w:r>
      <w:r>
        <w:tab/>
        <w:t>No charges to be levied on members of workforce</w:t>
      </w:r>
      <w:r>
        <w:tab/>
      </w:r>
      <w:r>
        <w:fldChar w:fldCharType="begin"/>
      </w:r>
      <w:r>
        <w:instrText xml:space="preserve"> PAGEREF _Toc493594283 \h </w:instrText>
      </w:r>
      <w:r>
        <w:fldChar w:fldCharType="separate"/>
      </w:r>
      <w:r>
        <w:t>292</w:t>
      </w:r>
      <w:r>
        <w:fldChar w:fldCharType="end"/>
      </w:r>
    </w:p>
    <w:p>
      <w:pPr>
        <w:pStyle w:val="TOC8"/>
        <w:rPr>
          <w:rFonts w:asciiTheme="minorHAnsi" w:eastAsiaTheme="minorEastAsia" w:hAnsiTheme="minorHAnsi" w:cstheme="minorBidi"/>
          <w:szCs w:val="22"/>
        </w:rPr>
      </w:pPr>
      <w:r>
        <w:t>76.</w:t>
      </w:r>
      <w:r>
        <w:tab/>
        <w:t>Victimisation</w:t>
      </w:r>
      <w:r>
        <w:tab/>
      </w:r>
      <w:r>
        <w:fldChar w:fldCharType="begin"/>
      </w:r>
      <w:r>
        <w:instrText xml:space="preserve"> PAGEREF _Toc493594284 \h </w:instrText>
      </w:r>
      <w:r>
        <w:fldChar w:fldCharType="separate"/>
      </w:r>
      <w:r>
        <w:t>293</w:t>
      </w:r>
      <w:r>
        <w:fldChar w:fldCharType="end"/>
      </w:r>
    </w:p>
    <w:p>
      <w:pPr>
        <w:pStyle w:val="TOC8"/>
        <w:rPr>
          <w:rFonts w:asciiTheme="minorHAnsi" w:eastAsiaTheme="minorEastAsia" w:hAnsiTheme="minorHAnsi" w:cstheme="minorBidi"/>
          <w:szCs w:val="22"/>
        </w:rPr>
      </w:pPr>
      <w:r>
        <w:t>77.</w:t>
      </w:r>
      <w:r>
        <w:tab/>
        <w:t>Institution of prosecutions</w:t>
      </w:r>
      <w:r>
        <w:tab/>
      </w:r>
      <w:r>
        <w:fldChar w:fldCharType="begin"/>
      </w:r>
      <w:r>
        <w:instrText xml:space="preserve"> PAGEREF _Toc493594285 \h </w:instrText>
      </w:r>
      <w:r>
        <w:fldChar w:fldCharType="separate"/>
      </w:r>
      <w:r>
        <w:t>294</w:t>
      </w:r>
      <w:r>
        <w:fldChar w:fldCharType="end"/>
      </w:r>
    </w:p>
    <w:p>
      <w:pPr>
        <w:pStyle w:val="TOC8"/>
        <w:rPr>
          <w:rFonts w:asciiTheme="minorHAnsi" w:eastAsiaTheme="minorEastAsia" w:hAnsiTheme="minorHAnsi" w:cstheme="minorBidi"/>
          <w:szCs w:val="22"/>
        </w:rPr>
      </w:pPr>
      <w:r>
        <w:t>78.</w:t>
      </w:r>
      <w:r>
        <w:tab/>
        <w:t>Conduct of directors, employees and agents</w:t>
      </w:r>
      <w:r>
        <w:tab/>
      </w:r>
      <w:r>
        <w:fldChar w:fldCharType="begin"/>
      </w:r>
      <w:r>
        <w:instrText xml:space="preserve"> PAGEREF _Toc493594286 \h </w:instrText>
      </w:r>
      <w:r>
        <w:fldChar w:fldCharType="separate"/>
      </w:r>
      <w:r>
        <w:t>295</w:t>
      </w:r>
      <w:r>
        <w:fldChar w:fldCharType="end"/>
      </w:r>
    </w:p>
    <w:p>
      <w:pPr>
        <w:pStyle w:val="TOC8"/>
        <w:rPr>
          <w:rFonts w:asciiTheme="minorHAnsi" w:eastAsiaTheme="minorEastAsia" w:hAnsiTheme="minorHAnsi" w:cstheme="minorBidi"/>
          <w:szCs w:val="22"/>
        </w:rPr>
      </w:pPr>
      <w:r>
        <w:t>79.</w:t>
      </w:r>
      <w:r>
        <w:tab/>
        <w:t>Act not to give rise to other liabilities etc.</w:t>
      </w:r>
      <w:r>
        <w:tab/>
      </w:r>
      <w:r>
        <w:fldChar w:fldCharType="begin"/>
      </w:r>
      <w:r>
        <w:instrText xml:space="preserve"> PAGEREF _Toc493594287 \h </w:instrText>
      </w:r>
      <w:r>
        <w:fldChar w:fldCharType="separate"/>
      </w:r>
      <w:r>
        <w:t>296</w:t>
      </w:r>
      <w:r>
        <w:fldChar w:fldCharType="end"/>
      </w:r>
    </w:p>
    <w:p>
      <w:pPr>
        <w:pStyle w:val="TOC8"/>
        <w:rPr>
          <w:rFonts w:asciiTheme="minorHAnsi" w:eastAsiaTheme="minorEastAsia" w:hAnsiTheme="minorHAnsi" w:cstheme="minorBidi"/>
          <w:szCs w:val="22"/>
        </w:rPr>
      </w:pPr>
      <w:r>
        <w:t>80.</w:t>
      </w:r>
      <w:r>
        <w:tab/>
        <w:t>Circumstances preventing compliance may be defence to prosecution</w:t>
      </w:r>
      <w:r>
        <w:tab/>
      </w:r>
      <w:r>
        <w:fldChar w:fldCharType="begin"/>
      </w:r>
      <w:r>
        <w:instrText xml:space="preserve"> PAGEREF _Toc493594288 \h </w:instrText>
      </w:r>
      <w:r>
        <w:fldChar w:fldCharType="separate"/>
      </w:r>
      <w:r>
        <w:t>296</w:t>
      </w:r>
      <w:r>
        <w:fldChar w:fldCharType="end"/>
      </w:r>
    </w:p>
    <w:p>
      <w:pPr>
        <w:pStyle w:val="TOC8"/>
        <w:rPr>
          <w:rFonts w:asciiTheme="minorHAnsi" w:eastAsiaTheme="minorEastAsia" w:hAnsiTheme="minorHAnsi" w:cstheme="minorBidi"/>
          <w:szCs w:val="22"/>
        </w:rPr>
      </w:pPr>
      <w:r>
        <w:t>81.</w:t>
      </w:r>
      <w:r>
        <w:tab/>
        <w:t>Regulations — general</w:t>
      </w:r>
      <w:r>
        <w:tab/>
      </w:r>
      <w:r>
        <w:fldChar w:fldCharType="begin"/>
      </w:r>
      <w:r>
        <w:instrText xml:space="preserve"> PAGEREF _Toc493594289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Schedule 2 — Further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_Toc493594292 \h </w:instrText>
      </w:r>
      <w:r>
        <w:fldChar w:fldCharType="separate"/>
      </w:r>
      <w:r>
        <w:t>298</w:t>
      </w:r>
      <w:r>
        <w:fldChar w:fldCharType="end"/>
      </w:r>
    </w:p>
    <w:p>
      <w:pPr>
        <w:pStyle w:val="TOC8"/>
        <w:rPr>
          <w:rFonts w:asciiTheme="minorHAnsi" w:eastAsiaTheme="minorEastAsia" w:hAnsiTheme="minorHAnsi" w:cstheme="minorBidi"/>
          <w:szCs w:val="22"/>
        </w:rPr>
      </w:pPr>
      <w:r>
        <w:t>2.</w:t>
      </w:r>
      <w:r>
        <w:tab/>
        <w:t>Section 41(5) (permit renewals)</w:t>
      </w:r>
      <w:r>
        <w:tab/>
      </w:r>
      <w:r>
        <w:fldChar w:fldCharType="begin"/>
      </w:r>
      <w:r>
        <w:instrText xml:space="preserve"> PAGEREF _Toc493594293 \h </w:instrText>
      </w:r>
      <w:r>
        <w:fldChar w:fldCharType="separate"/>
      </w:r>
      <w:r>
        <w:t>298</w:t>
      </w:r>
      <w:r>
        <w:fldChar w:fldCharType="end"/>
      </w:r>
    </w:p>
    <w:p>
      <w:pPr>
        <w:pStyle w:val="TOC8"/>
        <w:rPr>
          <w:rFonts w:asciiTheme="minorHAnsi" w:eastAsiaTheme="minorEastAsia" w:hAnsiTheme="minorHAnsi" w:cstheme="minorBidi"/>
          <w:szCs w:val="22"/>
        </w:rPr>
      </w:pPr>
      <w:r>
        <w:t>3.</w:t>
      </w:r>
      <w:r>
        <w:tab/>
        <w:t>Section 112 (release of information)</w:t>
      </w:r>
      <w:r>
        <w:tab/>
      </w:r>
      <w:r>
        <w:fldChar w:fldCharType="begin"/>
      </w:r>
      <w:r>
        <w:instrText xml:space="preserve"> PAGEREF _Toc493594294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_Toc493594296 \h </w:instrText>
      </w:r>
      <w:r>
        <w:fldChar w:fldCharType="separate"/>
      </w:r>
      <w:r>
        <w:t>300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_Toc493594297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3" w:name="_Toc378239221"/>
      <w:bookmarkStart w:id="4" w:name="_Toc392493339"/>
      <w:bookmarkStart w:id="5" w:name="_Toc397698635"/>
      <w:bookmarkStart w:id="6" w:name="_Toc423438001"/>
      <w:bookmarkStart w:id="7" w:name="_Toc423444860"/>
      <w:bookmarkStart w:id="8" w:name="_Toc437341999"/>
      <w:bookmarkStart w:id="9" w:name="_Toc437352354"/>
      <w:bookmarkStart w:id="10" w:name="_Toc437938293"/>
      <w:bookmarkStart w:id="11" w:name="_Toc49359395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397698636"/>
      <w:bookmarkStart w:id="13" w:name="_Toc493593954"/>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14" w:name="_Toc397698637"/>
      <w:bookmarkStart w:id="15" w:name="_Toc493593955"/>
      <w:r>
        <w:rPr>
          <w:rStyle w:val="CharSectno"/>
        </w:rPr>
        <w:t>2</w:t>
      </w:r>
      <w:r>
        <w:rPr>
          <w:snapToGrid w:val="0"/>
        </w:rPr>
        <w:t>.</w:t>
      </w:r>
      <w:r>
        <w:rPr>
          <w:snapToGrid w:val="0"/>
        </w:rPr>
        <w:tab/>
        <w:t>Commencement</w:t>
      </w:r>
      <w:bookmarkEnd w:id="14"/>
      <w:bookmarkEnd w:id="15"/>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16" w:name="_Toc397698638"/>
      <w:bookmarkStart w:id="17" w:name="_Toc493593956"/>
      <w:r>
        <w:rPr>
          <w:rStyle w:val="CharSectno"/>
        </w:rPr>
        <w:t>3</w:t>
      </w:r>
      <w:r>
        <w:rPr>
          <w:snapToGrid w:val="0"/>
        </w:rPr>
        <w:t>.</w:t>
      </w:r>
      <w:r>
        <w:rPr>
          <w:snapToGrid w:val="0"/>
        </w:rPr>
        <w:tab/>
        <w:t>Repeal</w:t>
      </w:r>
      <w:bookmarkEnd w:id="16"/>
      <w:bookmarkEnd w:id="17"/>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18" w:name="_Toc397698639"/>
      <w:bookmarkStart w:id="19" w:name="_Toc493593957"/>
      <w:r>
        <w:rPr>
          <w:rStyle w:val="CharSectno"/>
        </w:rPr>
        <w:t>5</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 xml:space="preserve">water mark referred to in subparagraph (i) and the inner limit of the territorial sea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b/>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pPr>
      <w:r>
        <w:rPr>
          <w:b/>
          <w:bCs/>
          <w:i/>
          <w:iCs/>
        </w:rPr>
        <w:tab/>
      </w:r>
      <w:r>
        <w:rPr>
          <w:rStyle w:val="CharDefText"/>
        </w:rPr>
        <w:t>relinquished area</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pPr>
      <w:r>
        <w:tab/>
        <w:t>(ca)</w:t>
      </w:r>
      <w:r>
        <w:tab/>
        <w:t>in relation to a lease that has been wholly cancelled — the area constituted by the blocks in respect of which the lease was in force; and</w:t>
      </w:r>
    </w:p>
    <w:p>
      <w:pPr>
        <w:pStyle w:val="Defpara"/>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keepNex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pPr>
      <w:r>
        <w:rPr>
          <w:b/>
        </w:rPr>
        <w:tab/>
      </w:r>
      <w:r>
        <w:rPr>
          <w:rStyle w:val="CharDefText"/>
        </w:rPr>
        <w:t>vessel</w:t>
      </w:r>
      <w:r>
        <w:t xml:space="preserve"> means a vessel used in navigation, other than air navigation, and includes a barge or other vessel;</w:t>
      </w:r>
    </w:p>
    <w:p>
      <w:pPr>
        <w:pStyle w:val="Defstart"/>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20" w:name="_Toc397698640"/>
      <w:bookmarkStart w:id="21" w:name="_Toc493593958"/>
      <w:r>
        <w:rPr>
          <w:rStyle w:val="CharSectno"/>
        </w:rPr>
        <w:t>6A</w:t>
      </w:r>
      <w:r>
        <w:t>.</w:t>
      </w:r>
      <w:r>
        <w:tab/>
        <w:t>Effect of alteration of inshore area</w:t>
      </w:r>
      <w:bookmarkEnd w:id="20"/>
      <w:bookmarkEnd w:id="21"/>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22" w:name="_Toc378239227"/>
      <w:bookmarkStart w:id="23" w:name="_Toc392493345"/>
      <w:bookmarkStart w:id="24" w:name="_Toc397698641"/>
      <w:bookmarkStart w:id="25" w:name="_Toc423438007"/>
      <w:bookmarkStart w:id="26" w:name="_Toc423444866"/>
      <w:bookmarkStart w:id="27" w:name="_Toc437342005"/>
      <w:bookmarkStart w:id="28" w:name="_Toc437352360"/>
      <w:bookmarkStart w:id="29" w:name="_Toc437938299"/>
      <w:bookmarkStart w:id="30" w:name="_Toc493593959"/>
      <w:r>
        <w:rPr>
          <w:rStyle w:val="CharPartNo"/>
        </w:rPr>
        <w:t>Part II</w:t>
      </w:r>
      <w:r>
        <w:rPr>
          <w:rStyle w:val="CharDivNo"/>
        </w:rPr>
        <w:t> </w:t>
      </w:r>
      <w:r>
        <w:t>—</w:t>
      </w:r>
      <w:r>
        <w:rPr>
          <w:rStyle w:val="CharDivText"/>
        </w:rPr>
        <w:t> </w:t>
      </w:r>
      <w:r>
        <w:rPr>
          <w:rStyle w:val="CharPartText"/>
        </w:rPr>
        <w:t>General</w:t>
      </w:r>
      <w:bookmarkEnd w:id="22"/>
      <w:bookmarkEnd w:id="23"/>
      <w:bookmarkEnd w:id="24"/>
      <w:bookmarkEnd w:id="25"/>
      <w:bookmarkEnd w:id="26"/>
      <w:bookmarkEnd w:id="27"/>
      <w:bookmarkEnd w:id="28"/>
      <w:bookmarkEnd w:id="29"/>
      <w:bookmarkEnd w:id="30"/>
    </w:p>
    <w:p>
      <w:pPr>
        <w:pStyle w:val="Heading5"/>
        <w:rPr>
          <w:snapToGrid w:val="0"/>
        </w:rPr>
      </w:pPr>
      <w:bookmarkStart w:id="31" w:name="_Toc397698642"/>
      <w:bookmarkStart w:id="32" w:name="_Toc493593960"/>
      <w:r>
        <w:rPr>
          <w:rStyle w:val="CharSectno"/>
        </w:rPr>
        <w:t>6</w:t>
      </w:r>
      <w:r>
        <w:rPr>
          <w:snapToGrid w:val="0"/>
        </w:rPr>
        <w:t>.</w:t>
      </w:r>
      <w:r>
        <w:rPr>
          <w:snapToGrid w:val="0"/>
        </w:rPr>
        <w:tab/>
        <w:t>Act to be construed subject to State’s legislative powers</w:t>
      </w:r>
      <w:bookmarkEnd w:id="31"/>
      <w:bookmarkEnd w:id="32"/>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33" w:name="_Toc397698643"/>
      <w:bookmarkStart w:id="34" w:name="_Toc493593961"/>
      <w:r>
        <w:rPr>
          <w:rStyle w:val="CharSectno"/>
        </w:rPr>
        <w:t>7</w:t>
      </w:r>
      <w:r>
        <w:rPr>
          <w:snapToGrid w:val="0"/>
        </w:rPr>
        <w:t>.</w:t>
      </w:r>
      <w:r>
        <w:rPr>
          <w:snapToGrid w:val="0"/>
        </w:rPr>
        <w:tab/>
        <w:t>Application of Act</w:t>
      </w:r>
      <w:bookmarkEnd w:id="33"/>
      <w:bookmarkEnd w:id="34"/>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35" w:name="_Toc397698644"/>
      <w:bookmarkStart w:id="36" w:name="_Toc493593962"/>
      <w:r>
        <w:rPr>
          <w:rStyle w:val="CharSectno"/>
        </w:rPr>
        <w:t>7AA</w:t>
      </w:r>
      <w:r>
        <w:t>.</w:t>
      </w:r>
      <w:r>
        <w:tab/>
        <w:t>Disapplication of State occupational safety and health laws</w:t>
      </w:r>
      <w:bookmarkEnd w:id="35"/>
      <w:bookmarkEnd w:id="36"/>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37" w:name="_Toc397698645"/>
      <w:bookmarkStart w:id="38" w:name="_Toc493593963"/>
      <w:r>
        <w:rPr>
          <w:rStyle w:val="CharSectno"/>
        </w:rPr>
        <w:t>7A</w:t>
      </w:r>
      <w:r>
        <w:rPr>
          <w:snapToGrid w:val="0"/>
        </w:rPr>
        <w:t>.</w:t>
      </w:r>
      <w:r>
        <w:rPr>
          <w:snapToGrid w:val="0"/>
        </w:rPr>
        <w:tab/>
        <w:t>Petroleum pool or geothermal resources area extending into 2 licence areas</w:t>
      </w:r>
      <w:bookmarkEnd w:id="37"/>
      <w:bookmarkEnd w:id="38"/>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39" w:name="_Toc397698646"/>
      <w:bookmarkStart w:id="40" w:name="_Toc493593964"/>
      <w:r>
        <w:rPr>
          <w:rStyle w:val="CharSectno"/>
        </w:rPr>
        <w:t>8</w:t>
      </w:r>
      <w:r>
        <w:t>.</w:t>
      </w:r>
      <w:r>
        <w:tab/>
        <w:t>Position on Earth’s surface</w:t>
      </w:r>
      <w:bookmarkEnd w:id="39"/>
      <w:bookmarkEnd w:id="40"/>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41" w:name="_Toc397698647"/>
      <w:bookmarkStart w:id="42" w:name="_Toc493593965"/>
      <w:r>
        <w:rPr>
          <w:rStyle w:val="CharSectno"/>
        </w:rPr>
        <w:t>9</w:t>
      </w:r>
      <w:r>
        <w:rPr>
          <w:snapToGrid w:val="0"/>
        </w:rPr>
        <w:t>.</w:t>
      </w:r>
      <w:r>
        <w:rPr>
          <w:snapToGrid w:val="0"/>
        </w:rPr>
        <w:tab/>
        <w:t>Petroleum, geothermal energy resources and geothermal energy declared to be property of Crown</w:t>
      </w:r>
      <w:bookmarkEnd w:id="41"/>
      <w:bookmarkEnd w:id="42"/>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by No. 35 of 2007 s. 9.]</w:t>
      </w:r>
    </w:p>
    <w:p>
      <w:pPr>
        <w:pStyle w:val="Heading5"/>
        <w:rPr>
          <w:snapToGrid w:val="0"/>
        </w:rPr>
      </w:pPr>
      <w:bookmarkStart w:id="43" w:name="_Toc397698648"/>
      <w:bookmarkStart w:id="44" w:name="_Toc493593966"/>
      <w:r>
        <w:rPr>
          <w:rStyle w:val="CharSectno"/>
        </w:rPr>
        <w:t>10</w:t>
      </w:r>
      <w:r>
        <w:rPr>
          <w:snapToGrid w:val="0"/>
        </w:rPr>
        <w:t>.</w:t>
      </w:r>
      <w:r>
        <w:rPr>
          <w:snapToGrid w:val="0"/>
        </w:rPr>
        <w:tab/>
        <w:t>Reservations in Crown grants and leases</w:t>
      </w:r>
      <w:bookmarkEnd w:id="43"/>
      <w:bookmarkEnd w:id="44"/>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45" w:name="_Toc397698649"/>
      <w:bookmarkStart w:id="46" w:name="_Toc493593967"/>
      <w:r>
        <w:rPr>
          <w:rStyle w:val="CharSectno"/>
        </w:rPr>
        <w:t>11</w:t>
      </w:r>
      <w:r>
        <w:rPr>
          <w:snapToGrid w:val="0"/>
        </w:rPr>
        <w:t>.</w:t>
      </w:r>
      <w:r>
        <w:rPr>
          <w:snapToGrid w:val="0"/>
        </w:rPr>
        <w:tab/>
        <w:t>Minister may search for petroleum</w:t>
      </w:r>
      <w:r>
        <w:t xml:space="preserve"> or geothermal energy resources</w:t>
      </w:r>
      <w:bookmarkEnd w:id="45"/>
      <w:bookmarkEnd w:id="46"/>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47" w:name="_Toc397698650"/>
      <w:bookmarkStart w:id="48" w:name="_Toc493593968"/>
      <w:r>
        <w:rPr>
          <w:rStyle w:val="CharSectno"/>
        </w:rPr>
        <w:t>11A</w:t>
      </w:r>
      <w:r>
        <w:t>.</w:t>
      </w:r>
      <w:r>
        <w:tab/>
        <w:t>Property rights in recovered petroleum and geothermal energy</w:t>
      </w:r>
      <w:bookmarkEnd w:id="47"/>
      <w:bookmarkEnd w:id="48"/>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49" w:name="_Toc397698651"/>
      <w:bookmarkStart w:id="50" w:name="_Toc493593969"/>
      <w:r>
        <w:rPr>
          <w:rStyle w:val="CharSectno"/>
        </w:rPr>
        <w:t>12</w:t>
      </w:r>
      <w:r>
        <w:rPr>
          <w:snapToGrid w:val="0"/>
        </w:rPr>
        <w:t>.</w:t>
      </w:r>
      <w:r>
        <w:rPr>
          <w:snapToGrid w:val="0"/>
        </w:rPr>
        <w:tab/>
        <w:t>Land may be resumed</w:t>
      </w:r>
      <w:bookmarkEnd w:id="49"/>
      <w:bookmarkEnd w:id="50"/>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51" w:name="_Toc397698652"/>
      <w:bookmarkStart w:id="52" w:name="_Toc493593970"/>
      <w:r>
        <w:rPr>
          <w:rStyle w:val="CharSectno"/>
        </w:rPr>
        <w:t>13</w:t>
      </w:r>
      <w:r>
        <w:rPr>
          <w:snapToGrid w:val="0"/>
        </w:rPr>
        <w:t>.</w:t>
      </w:r>
      <w:r>
        <w:rPr>
          <w:snapToGrid w:val="0"/>
        </w:rPr>
        <w:tab/>
        <w:t>Governor to have right of pre</w:t>
      </w:r>
      <w:r>
        <w:rPr>
          <w:snapToGrid w:val="0"/>
        </w:rPr>
        <w:noBreakHyphen/>
        <w:t>emption of petroleum in emergency</w:t>
      </w:r>
      <w:bookmarkEnd w:id="51"/>
      <w:bookmarkEnd w:id="52"/>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by No. 12 of 1990 s. 8; No. 42 of 2010 s. 62(15); No. 23 of 2012 s. 45.]</w:t>
      </w:r>
    </w:p>
    <w:p>
      <w:pPr>
        <w:pStyle w:val="Heading5"/>
        <w:rPr>
          <w:snapToGrid w:val="0"/>
        </w:rPr>
      </w:pPr>
      <w:bookmarkStart w:id="53" w:name="_Toc397698653"/>
      <w:bookmarkStart w:id="54" w:name="_Toc493593971"/>
      <w:r>
        <w:rPr>
          <w:rStyle w:val="CharSectno"/>
        </w:rPr>
        <w:t>14</w:t>
      </w:r>
      <w:r>
        <w:rPr>
          <w:snapToGrid w:val="0"/>
        </w:rPr>
        <w:t>.</w:t>
      </w:r>
      <w:r>
        <w:rPr>
          <w:snapToGrid w:val="0"/>
        </w:rPr>
        <w:tab/>
        <w:t>Land comprised in permit, drilling reservation, lease or licence may be entered for certain purposes</w:t>
      </w:r>
      <w:bookmarkEnd w:id="53"/>
      <w:bookmarkEnd w:id="54"/>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55" w:name="_Toc397698654"/>
      <w:bookmarkStart w:id="56" w:name="_Toc493593972"/>
      <w:r>
        <w:rPr>
          <w:rStyle w:val="CharSectno"/>
        </w:rPr>
        <w:t>15</w:t>
      </w:r>
      <w:r>
        <w:rPr>
          <w:snapToGrid w:val="0"/>
        </w:rPr>
        <w:t>.</w:t>
      </w:r>
      <w:r>
        <w:rPr>
          <w:snapToGrid w:val="0"/>
        </w:rPr>
        <w:tab/>
        <w:t>Authority conferred by permit, drilling reservation, lease or licence</w:t>
      </w:r>
      <w:bookmarkEnd w:id="55"/>
      <w:bookmarkEnd w:id="56"/>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spacing w:before="80"/>
        <w:ind w:left="890" w:hanging="890"/>
      </w:pPr>
      <w:r>
        <w:tab/>
        <w:t>[Section 15 amended by No. 12 of 1990 s. 10; No. 78 of 1990 s. 7; No. 31 of 1997 s. 141; No. 17 of 1999 s. 22(1) and (2).]</w:t>
      </w:r>
    </w:p>
    <w:p>
      <w:pPr>
        <w:pStyle w:val="Heading5"/>
        <w:spacing w:before="180"/>
        <w:rPr>
          <w:snapToGrid w:val="0"/>
        </w:rPr>
      </w:pPr>
      <w:bookmarkStart w:id="57" w:name="_Toc397698655"/>
      <w:bookmarkStart w:id="58" w:name="_Toc493593973"/>
      <w:r>
        <w:rPr>
          <w:rStyle w:val="CharSectno"/>
        </w:rPr>
        <w:t>15A</w:t>
      </w:r>
      <w:r>
        <w:rPr>
          <w:snapToGrid w:val="0"/>
        </w:rPr>
        <w:t>.</w:t>
      </w:r>
      <w:r>
        <w:rPr>
          <w:snapToGrid w:val="0"/>
        </w:rPr>
        <w:tab/>
        <w:t>Consent of Minister required for entry on reserves for purposes of exploration etc.</w:t>
      </w:r>
      <w:bookmarkEnd w:id="57"/>
      <w:bookmarkEnd w:id="58"/>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spacing w:before="180"/>
        <w:rPr>
          <w:snapToGrid w:val="0"/>
        </w:rPr>
      </w:pPr>
      <w:bookmarkStart w:id="59" w:name="_Toc397698656"/>
      <w:bookmarkStart w:id="60" w:name="_Toc493593974"/>
      <w:r>
        <w:rPr>
          <w:rStyle w:val="CharSectno"/>
        </w:rPr>
        <w:t>16</w:t>
      </w:r>
      <w:r>
        <w:rPr>
          <w:snapToGrid w:val="0"/>
        </w:rPr>
        <w:t>.</w:t>
      </w:r>
      <w:r>
        <w:rPr>
          <w:snapToGrid w:val="0"/>
        </w:rPr>
        <w:tab/>
        <w:t>Consent of owner or trustees required in certain cases for exploration etc.</w:t>
      </w:r>
      <w:bookmarkEnd w:id="59"/>
      <w:bookmarkEnd w:id="60"/>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61" w:name="_Toc397698657"/>
      <w:bookmarkStart w:id="62" w:name="_Toc493593975"/>
      <w:r>
        <w:rPr>
          <w:rStyle w:val="CharSectno"/>
        </w:rPr>
        <w:t>17</w:t>
      </w:r>
      <w:r>
        <w:rPr>
          <w:snapToGrid w:val="0"/>
        </w:rPr>
        <w:t>.</w:t>
      </w:r>
      <w:r>
        <w:rPr>
          <w:snapToGrid w:val="0"/>
        </w:rPr>
        <w:tab/>
        <w:t>Compensation to owners and occupiers of private land</w:t>
      </w:r>
      <w:bookmarkEnd w:id="61"/>
      <w:bookmarkEnd w:id="62"/>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63" w:name="_Toc397698658"/>
      <w:bookmarkStart w:id="64" w:name="_Toc493593976"/>
      <w:r>
        <w:rPr>
          <w:rStyle w:val="CharSectno"/>
        </w:rPr>
        <w:t>18</w:t>
      </w:r>
      <w:r>
        <w:rPr>
          <w:snapToGrid w:val="0"/>
        </w:rPr>
        <w:t>.</w:t>
      </w:r>
      <w:r>
        <w:rPr>
          <w:snapToGrid w:val="0"/>
        </w:rPr>
        <w:tab/>
        <w:t>Owner of private land in vicinity of permit area, drilling reservation, lease area or licence area may be entitled to compensation</w:t>
      </w:r>
      <w:bookmarkEnd w:id="63"/>
      <w:bookmarkEnd w:id="64"/>
    </w:p>
    <w:p>
      <w:pPr>
        <w:pStyle w:val="Subsection"/>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65" w:name="_Toc397698659"/>
      <w:bookmarkStart w:id="66" w:name="_Toc493593977"/>
      <w:r>
        <w:rPr>
          <w:rStyle w:val="CharSectno"/>
        </w:rPr>
        <w:t>19</w:t>
      </w:r>
      <w:r>
        <w:rPr>
          <w:snapToGrid w:val="0"/>
        </w:rPr>
        <w:t>.</w:t>
      </w:r>
      <w:r>
        <w:rPr>
          <w:snapToGrid w:val="0"/>
        </w:rPr>
        <w:tab/>
        <w:t>Compensation for further damage</w:t>
      </w:r>
      <w:bookmarkEnd w:id="65"/>
      <w:bookmarkEnd w:id="66"/>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67" w:name="_Toc397698660"/>
      <w:bookmarkStart w:id="68" w:name="_Toc493593978"/>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67"/>
      <w:bookmarkEnd w:id="68"/>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spacing w:before="180"/>
        <w:rPr>
          <w:snapToGrid w:val="0"/>
        </w:rPr>
      </w:pPr>
      <w:bookmarkStart w:id="69" w:name="_Toc397698661"/>
      <w:bookmarkStart w:id="70" w:name="_Toc493593979"/>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69"/>
      <w:bookmarkEnd w:id="70"/>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71" w:name="_Toc397698662"/>
      <w:bookmarkStart w:id="72" w:name="_Toc493593980"/>
      <w:r>
        <w:rPr>
          <w:rStyle w:val="CharSectno"/>
        </w:rPr>
        <w:t>22</w:t>
      </w:r>
      <w:r>
        <w:rPr>
          <w:snapToGrid w:val="0"/>
        </w:rPr>
        <w:t>.</w:t>
      </w:r>
      <w:r>
        <w:rPr>
          <w:snapToGrid w:val="0"/>
        </w:rPr>
        <w:tab/>
        <w:t>Determination of partial compensation</w:t>
      </w:r>
      <w:bookmarkEnd w:id="71"/>
      <w:bookmarkEnd w:id="72"/>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ind w:left="890" w:hanging="890"/>
      </w:pPr>
      <w:r>
        <w:tab/>
        <w:t>[Section 22 amended by No. 12 of 1990 s. 17.]</w:t>
      </w:r>
    </w:p>
    <w:p>
      <w:pPr>
        <w:pStyle w:val="Heading5"/>
        <w:spacing w:before="200"/>
        <w:rPr>
          <w:snapToGrid w:val="0"/>
        </w:rPr>
      </w:pPr>
      <w:bookmarkStart w:id="73" w:name="_Toc397698663"/>
      <w:bookmarkStart w:id="74" w:name="_Toc493593981"/>
      <w:r>
        <w:rPr>
          <w:rStyle w:val="CharSectno"/>
        </w:rPr>
        <w:t>23</w:t>
      </w:r>
      <w:r>
        <w:rPr>
          <w:snapToGrid w:val="0"/>
        </w:rPr>
        <w:t>.</w:t>
      </w:r>
      <w:r>
        <w:rPr>
          <w:snapToGrid w:val="0"/>
        </w:rPr>
        <w:tab/>
        <w:t>Security for compensation</w:t>
      </w:r>
      <w:bookmarkEnd w:id="73"/>
      <w:bookmarkEnd w:id="74"/>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75" w:name="_Toc397698664"/>
      <w:bookmarkStart w:id="76" w:name="_Toc493593982"/>
      <w:r>
        <w:rPr>
          <w:rStyle w:val="CharSectno"/>
        </w:rPr>
        <w:t>24</w:t>
      </w:r>
      <w:r>
        <w:rPr>
          <w:snapToGrid w:val="0"/>
        </w:rPr>
        <w:t>.</w:t>
      </w:r>
      <w:r>
        <w:rPr>
          <w:snapToGrid w:val="0"/>
        </w:rPr>
        <w:tab/>
        <w:t>Matters for which compensation not payable</w:t>
      </w:r>
      <w:bookmarkEnd w:id="75"/>
      <w:bookmarkEnd w:id="76"/>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ind w:left="890" w:hanging="890"/>
      </w:pPr>
      <w:r>
        <w:tab/>
        <w:t>[Section 24 amended by No. 12 of 1990 s. 18; No. 31 of 1997 s. 141; No. 35 of 2007 s. 16.]</w:t>
      </w:r>
    </w:p>
    <w:p>
      <w:pPr>
        <w:pStyle w:val="Heading5"/>
        <w:rPr>
          <w:snapToGrid w:val="0"/>
        </w:rPr>
      </w:pPr>
      <w:bookmarkStart w:id="77" w:name="_Toc397698665"/>
      <w:bookmarkStart w:id="78" w:name="_Toc493593983"/>
      <w:r>
        <w:rPr>
          <w:rStyle w:val="CharSectno"/>
        </w:rPr>
        <w:t>24A</w:t>
      </w:r>
      <w:r>
        <w:rPr>
          <w:snapToGrid w:val="0"/>
        </w:rPr>
        <w:t>.</w:t>
      </w:r>
      <w:r>
        <w:rPr>
          <w:snapToGrid w:val="0"/>
        </w:rPr>
        <w:tab/>
        <w:t>Liability for payment of compensation to native title holders</w:t>
      </w:r>
      <w:bookmarkEnd w:id="77"/>
      <w:bookmarkEnd w:id="78"/>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spacing w:before="60"/>
      </w:pPr>
      <w:r>
        <w:tab/>
      </w:r>
      <w:r>
        <w:rPr>
          <w:rStyle w:val="CharDefText"/>
        </w:rPr>
        <w:t>authorisation</w:t>
      </w:r>
      <w:r>
        <w:t xml:space="preserve"> means a permit, drilling reservation, lease, licence, special prospecting authority or access authority;</w:t>
      </w:r>
    </w:p>
    <w:p>
      <w:pPr>
        <w:pStyle w:val="Defstart"/>
        <w:spacing w:before="60"/>
      </w:pPr>
      <w:r>
        <w:tab/>
      </w:r>
      <w:r>
        <w:rPr>
          <w:rStyle w:val="CharDefText"/>
        </w:rPr>
        <w:t>native title holders</w:t>
      </w:r>
      <w:r>
        <w:t xml:space="preserve"> has the same meaning as in the </w:t>
      </w:r>
      <w:r>
        <w:rPr>
          <w:i/>
        </w:rPr>
        <w:t>Native Title Act 1993</w:t>
      </w:r>
      <w:r>
        <w:t xml:space="preserve"> of the Commonwealth.</w:t>
      </w:r>
    </w:p>
    <w:p>
      <w:pPr>
        <w:pStyle w:val="Footnotesection"/>
        <w:spacing w:before="80"/>
        <w:ind w:left="890" w:hanging="890"/>
      </w:pPr>
      <w:r>
        <w:tab/>
        <w:t>[Section 24A inserted by No. 61 of 1998 s. 17.]</w:t>
      </w:r>
    </w:p>
    <w:p>
      <w:pPr>
        <w:pStyle w:val="Heading5"/>
        <w:spacing w:before="180"/>
        <w:rPr>
          <w:snapToGrid w:val="0"/>
        </w:rPr>
      </w:pPr>
      <w:bookmarkStart w:id="79" w:name="_Toc397698666"/>
      <w:bookmarkStart w:id="80" w:name="_Toc493593984"/>
      <w:r>
        <w:rPr>
          <w:rStyle w:val="CharSectno"/>
        </w:rPr>
        <w:t>25</w:t>
      </w:r>
      <w:r>
        <w:rPr>
          <w:snapToGrid w:val="0"/>
        </w:rPr>
        <w:t>.</w:t>
      </w:r>
      <w:r>
        <w:rPr>
          <w:snapToGrid w:val="0"/>
        </w:rPr>
        <w:tab/>
        <w:t>Delegation</w:t>
      </w:r>
      <w:bookmarkEnd w:id="79"/>
      <w:bookmarkEnd w:id="80"/>
    </w:p>
    <w:p>
      <w:pPr>
        <w:pStyle w:val="Subsection"/>
        <w:spacing w:before="1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spacing w:before="120"/>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spacing w:before="120"/>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spacing w:before="60"/>
        <w:ind w:left="890" w:hanging="890"/>
      </w:pPr>
      <w:r>
        <w:tab/>
        <w:t>[Section 25 amended by No. 13 of 2005 s. 16(1).]</w:t>
      </w:r>
    </w:p>
    <w:p>
      <w:pPr>
        <w:pStyle w:val="Heading2"/>
      </w:pPr>
      <w:bookmarkStart w:id="81" w:name="_Toc378239253"/>
      <w:bookmarkStart w:id="82" w:name="_Toc392493371"/>
      <w:bookmarkStart w:id="83" w:name="_Toc397698667"/>
      <w:bookmarkStart w:id="84" w:name="_Toc423438033"/>
      <w:bookmarkStart w:id="85" w:name="_Toc423444892"/>
      <w:bookmarkStart w:id="86" w:name="_Toc437342031"/>
      <w:bookmarkStart w:id="87" w:name="_Toc437352386"/>
      <w:bookmarkStart w:id="88" w:name="_Toc437938325"/>
      <w:bookmarkStart w:id="89" w:name="_Toc493593985"/>
      <w:r>
        <w:rPr>
          <w:rStyle w:val="CharPartNo"/>
        </w:rPr>
        <w:t>Part III</w:t>
      </w:r>
      <w:r>
        <w:rPr>
          <w:b w:val="0"/>
        </w:rPr>
        <w:t> </w:t>
      </w:r>
      <w:r>
        <w:t>—</w:t>
      </w:r>
      <w:r>
        <w:rPr>
          <w:b w:val="0"/>
        </w:rPr>
        <w:t> </w:t>
      </w:r>
      <w:r>
        <w:rPr>
          <w:rStyle w:val="CharPartText"/>
        </w:rPr>
        <w:t>Mining for petroleum, geothermal energy resources and geothermal energy</w:t>
      </w:r>
      <w:bookmarkEnd w:id="81"/>
      <w:bookmarkEnd w:id="82"/>
      <w:bookmarkEnd w:id="83"/>
      <w:bookmarkEnd w:id="84"/>
      <w:bookmarkEnd w:id="85"/>
      <w:bookmarkEnd w:id="86"/>
      <w:bookmarkEnd w:id="87"/>
      <w:bookmarkEnd w:id="88"/>
      <w:bookmarkEnd w:id="89"/>
    </w:p>
    <w:p>
      <w:pPr>
        <w:pStyle w:val="Footnoteheading"/>
      </w:pPr>
      <w:r>
        <w:tab/>
        <w:t>[Heading inserted by No. 35 of 2007 s. 17.]</w:t>
      </w:r>
    </w:p>
    <w:p>
      <w:pPr>
        <w:pStyle w:val="Heading3"/>
      </w:pPr>
      <w:bookmarkStart w:id="90" w:name="_Toc378239254"/>
      <w:bookmarkStart w:id="91" w:name="_Toc392493372"/>
      <w:bookmarkStart w:id="92" w:name="_Toc397698668"/>
      <w:bookmarkStart w:id="93" w:name="_Toc423438034"/>
      <w:bookmarkStart w:id="94" w:name="_Toc423444893"/>
      <w:bookmarkStart w:id="95" w:name="_Toc437342032"/>
      <w:bookmarkStart w:id="96" w:name="_Toc437352387"/>
      <w:bookmarkStart w:id="97" w:name="_Toc437938326"/>
      <w:bookmarkStart w:id="98" w:name="_Toc493593986"/>
      <w:r>
        <w:rPr>
          <w:rStyle w:val="CharDivNo"/>
        </w:rPr>
        <w:t>Division 1</w:t>
      </w:r>
      <w:r>
        <w:rPr>
          <w:snapToGrid w:val="0"/>
        </w:rPr>
        <w:t> — </w:t>
      </w:r>
      <w:r>
        <w:rPr>
          <w:rStyle w:val="CharDivText"/>
        </w:rPr>
        <w:t>Preliminary</w:t>
      </w:r>
      <w:bookmarkEnd w:id="90"/>
      <w:bookmarkEnd w:id="91"/>
      <w:bookmarkEnd w:id="92"/>
      <w:bookmarkEnd w:id="93"/>
      <w:bookmarkEnd w:id="94"/>
      <w:bookmarkEnd w:id="95"/>
      <w:bookmarkEnd w:id="96"/>
      <w:bookmarkEnd w:id="97"/>
      <w:bookmarkEnd w:id="98"/>
    </w:p>
    <w:p>
      <w:pPr>
        <w:pStyle w:val="Heading5"/>
        <w:spacing w:before="240"/>
        <w:rPr>
          <w:snapToGrid w:val="0"/>
        </w:rPr>
      </w:pPr>
      <w:bookmarkStart w:id="99" w:name="_Toc397698669"/>
      <w:bookmarkStart w:id="100" w:name="_Toc493593987"/>
      <w:r>
        <w:rPr>
          <w:rStyle w:val="CharSectno"/>
        </w:rPr>
        <w:t>26</w:t>
      </w:r>
      <w:r>
        <w:rPr>
          <w:snapToGrid w:val="0"/>
        </w:rPr>
        <w:t>.</w:t>
      </w:r>
      <w:r>
        <w:rPr>
          <w:snapToGrid w:val="0"/>
        </w:rPr>
        <w:tab/>
        <w:t>Term used: State</w:t>
      </w:r>
      <w:bookmarkEnd w:id="99"/>
      <w:bookmarkEnd w:id="100"/>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101" w:name="_Toc397698670"/>
      <w:bookmarkStart w:id="102" w:name="_Toc493593988"/>
      <w:r>
        <w:rPr>
          <w:rStyle w:val="CharSectno"/>
        </w:rPr>
        <w:t>27</w:t>
      </w:r>
      <w:r>
        <w:rPr>
          <w:snapToGrid w:val="0"/>
        </w:rPr>
        <w:t>.</w:t>
      </w:r>
      <w:r>
        <w:rPr>
          <w:snapToGrid w:val="0"/>
        </w:rPr>
        <w:tab/>
        <w:t>Graticulation of Earth’s surface and constitution of blocks</w:t>
      </w:r>
      <w:bookmarkEnd w:id="101"/>
      <w:bookmarkEnd w:id="102"/>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spacing w:before="180"/>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spacing w:before="240"/>
        <w:rPr>
          <w:snapToGrid w:val="0"/>
        </w:rPr>
      </w:pPr>
      <w:bookmarkStart w:id="103" w:name="_Toc397698671"/>
      <w:bookmarkStart w:id="104" w:name="_Toc493593989"/>
      <w:r>
        <w:rPr>
          <w:rStyle w:val="CharSectno"/>
        </w:rPr>
        <w:t>28</w:t>
      </w:r>
      <w:r>
        <w:rPr>
          <w:snapToGrid w:val="0"/>
        </w:rPr>
        <w:t>.</w:t>
      </w:r>
      <w:r>
        <w:rPr>
          <w:snapToGrid w:val="0"/>
        </w:rPr>
        <w:tab/>
        <w:t>Reservation of blocks</w:t>
      </w:r>
      <w:bookmarkEnd w:id="103"/>
      <w:bookmarkEnd w:id="104"/>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105" w:name="_Toc397698672"/>
      <w:bookmarkStart w:id="106" w:name="_Toc493593990"/>
      <w:r>
        <w:rPr>
          <w:rStyle w:val="CharSectno"/>
        </w:rPr>
        <w:t>28A</w:t>
      </w:r>
      <w:r>
        <w:rPr>
          <w:snapToGrid w:val="0"/>
        </w:rPr>
        <w:t>.</w:t>
      </w:r>
      <w:r>
        <w:rPr>
          <w:snapToGrid w:val="0"/>
        </w:rPr>
        <w:tab/>
        <w:t>Issue of permits etc. in marine reserves</w:t>
      </w:r>
      <w:bookmarkEnd w:id="105"/>
      <w:bookmarkEnd w:id="106"/>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ageBreakBefore/>
        <w:spacing w:before="0"/>
      </w:pPr>
      <w:bookmarkStart w:id="107" w:name="_Toc378239259"/>
      <w:bookmarkStart w:id="108" w:name="_Toc392493377"/>
      <w:bookmarkStart w:id="109" w:name="_Toc397698673"/>
      <w:bookmarkStart w:id="110" w:name="_Toc423438039"/>
      <w:bookmarkStart w:id="111" w:name="_Toc423444898"/>
      <w:bookmarkStart w:id="112" w:name="_Toc437342037"/>
      <w:bookmarkStart w:id="113" w:name="_Toc437352392"/>
      <w:bookmarkStart w:id="114" w:name="_Toc437938331"/>
      <w:bookmarkStart w:id="115" w:name="_Toc493593991"/>
      <w:r>
        <w:rPr>
          <w:rStyle w:val="CharDivNo"/>
        </w:rPr>
        <w:t>Division 2</w:t>
      </w:r>
      <w:r>
        <w:rPr>
          <w:snapToGrid w:val="0"/>
        </w:rPr>
        <w:t> — </w:t>
      </w:r>
      <w:r>
        <w:rPr>
          <w:rStyle w:val="CharDivText"/>
        </w:rPr>
        <w:t>Permits and drilling reservations</w:t>
      </w:r>
      <w:bookmarkEnd w:id="107"/>
      <w:bookmarkEnd w:id="108"/>
      <w:bookmarkEnd w:id="109"/>
      <w:bookmarkEnd w:id="110"/>
      <w:bookmarkEnd w:id="111"/>
      <w:bookmarkEnd w:id="112"/>
      <w:bookmarkEnd w:id="113"/>
      <w:bookmarkEnd w:id="114"/>
      <w:bookmarkEnd w:id="115"/>
    </w:p>
    <w:p>
      <w:pPr>
        <w:pStyle w:val="Footnoteheading"/>
        <w:keepNext/>
      </w:pPr>
      <w:r>
        <w:tab/>
        <w:t>[Heading inserted by No. 78 of 1990 s. 5.]</w:t>
      </w:r>
    </w:p>
    <w:p>
      <w:pPr>
        <w:pStyle w:val="Heading5"/>
        <w:spacing w:before="180"/>
        <w:rPr>
          <w:snapToGrid w:val="0"/>
        </w:rPr>
      </w:pPr>
      <w:bookmarkStart w:id="116" w:name="_Toc397698674"/>
      <w:bookmarkStart w:id="117" w:name="_Toc493593992"/>
      <w:r>
        <w:rPr>
          <w:rStyle w:val="CharSectno"/>
        </w:rPr>
        <w:t>29</w:t>
      </w:r>
      <w:r>
        <w:rPr>
          <w:snapToGrid w:val="0"/>
        </w:rPr>
        <w:t>.</w:t>
      </w:r>
      <w:r>
        <w:rPr>
          <w:snapToGrid w:val="0"/>
        </w:rPr>
        <w:tab/>
        <w:t>Exploration for petroleum and</w:t>
      </w:r>
      <w:r>
        <w:t xml:space="preserve"> geothermal energy resources restricted</w:t>
      </w:r>
      <w:bookmarkEnd w:id="116"/>
      <w:bookmarkEnd w:id="117"/>
    </w:p>
    <w:p>
      <w:pPr>
        <w:pStyle w:val="Subsection"/>
        <w:spacing w:before="12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180"/>
        <w:rPr>
          <w:snapToGrid w:val="0"/>
        </w:rPr>
      </w:pPr>
      <w:bookmarkStart w:id="118" w:name="_Toc397698675"/>
      <w:bookmarkStart w:id="119" w:name="_Toc493593993"/>
      <w:r>
        <w:rPr>
          <w:rStyle w:val="CharSectno"/>
        </w:rPr>
        <w:t>30</w:t>
      </w:r>
      <w:r>
        <w:rPr>
          <w:snapToGrid w:val="0"/>
        </w:rPr>
        <w:t>.</w:t>
      </w:r>
      <w:r>
        <w:rPr>
          <w:snapToGrid w:val="0"/>
        </w:rPr>
        <w:tab/>
        <w:t>Advertisement of blocks</w:t>
      </w:r>
      <w:bookmarkEnd w:id="118"/>
      <w:bookmarkEnd w:id="11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ind w:left="890" w:hanging="890"/>
      </w:pPr>
      <w:r>
        <w:tab/>
        <w:t>[Section 30 amended by No. 12 of 1990 s. 21.]</w:t>
      </w:r>
    </w:p>
    <w:p>
      <w:pPr>
        <w:pStyle w:val="Heading5"/>
        <w:spacing w:before="180"/>
        <w:rPr>
          <w:snapToGrid w:val="0"/>
        </w:rPr>
      </w:pPr>
      <w:bookmarkStart w:id="120" w:name="_Toc397698676"/>
      <w:bookmarkStart w:id="121" w:name="_Toc493593994"/>
      <w:r>
        <w:rPr>
          <w:rStyle w:val="CharSectno"/>
        </w:rPr>
        <w:t>31</w:t>
      </w:r>
      <w:r>
        <w:rPr>
          <w:snapToGrid w:val="0"/>
        </w:rPr>
        <w:t>.</w:t>
      </w:r>
      <w:r>
        <w:rPr>
          <w:snapToGrid w:val="0"/>
        </w:rPr>
        <w:tab/>
        <w:t>Application for permit</w:t>
      </w:r>
      <w:bookmarkEnd w:id="120"/>
      <w:bookmarkEnd w:id="121"/>
    </w:p>
    <w:p>
      <w:pPr>
        <w:pStyle w:val="Subsection"/>
        <w:spacing w:before="120"/>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122" w:name="_Toc397698677"/>
      <w:bookmarkStart w:id="123" w:name="_Toc493593995"/>
      <w:r>
        <w:rPr>
          <w:rStyle w:val="CharSectno"/>
        </w:rPr>
        <w:t>32A</w:t>
      </w:r>
      <w:r>
        <w:t>.</w:t>
      </w:r>
      <w:r>
        <w:tab/>
        <w:t>More than one permit application for same block or blocks</w:t>
      </w:r>
      <w:bookmarkEnd w:id="122"/>
      <w:bookmarkEnd w:id="123"/>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124" w:name="_Toc397698678"/>
      <w:bookmarkStart w:id="125" w:name="_Toc493593996"/>
      <w:r>
        <w:rPr>
          <w:rStyle w:val="CharSectno"/>
        </w:rPr>
        <w:t>32</w:t>
      </w:r>
      <w:r>
        <w:rPr>
          <w:snapToGrid w:val="0"/>
        </w:rPr>
        <w:t>.</w:t>
      </w:r>
      <w:r>
        <w:rPr>
          <w:snapToGrid w:val="0"/>
        </w:rPr>
        <w:tab/>
        <w:t>Grant or refusal of permit in relation to application</w:t>
      </w:r>
      <w:bookmarkEnd w:id="124"/>
      <w:bookmarkEnd w:id="125"/>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126" w:name="_Toc397698679"/>
      <w:bookmarkStart w:id="127" w:name="_Toc493593997"/>
      <w:r>
        <w:rPr>
          <w:rStyle w:val="CharSectno"/>
        </w:rPr>
        <w:t>33A</w:t>
      </w:r>
      <w:r>
        <w:t>.</w:t>
      </w:r>
      <w:r>
        <w:tab/>
        <w:t>Withdrawal of application</w:t>
      </w:r>
      <w:bookmarkEnd w:id="126"/>
      <w:bookmarkEnd w:id="127"/>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by No. 42 of 2010 s. 9.]</w:t>
      </w:r>
    </w:p>
    <w:p>
      <w:pPr>
        <w:pStyle w:val="Heading5"/>
      </w:pPr>
      <w:bookmarkStart w:id="128" w:name="_Toc397698680"/>
      <w:bookmarkStart w:id="129" w:name="_Toc493593998"/>
      <w:r>
        <w:rPr>
          <w:rStyle w:val="CharSectno"/>
        </w:rPr>
        <w:t>33B</w:t>
      </w:r>
      <w:r>
        <w:t>.</w:t>
      </w:r>
      <w:r>
        <w:tab/>
        <w:t>Application continued after withdrawal of joint applicant</w:t>
      </w:r>
      <w:bookmarkEnd w:id="128"/>
      <w:bookmarkEnd w:id="129"/>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by No. 42 of 2010 s. 9.]</w:t>
      </w:r>
    </w:p>
    <w:p>
      <w:pPr>
        <w:pStyle w:val="Heading5"/>
        <w:spacing w:before="180"/>
      </w:pPr>
      <w:bookmarkStart w:id="130" w:name="_Toc397698681"/>
      <w:bookmarkStart w:id="131" w:name="_Toc493593999"/>
      <w:r>
        <w:rPr>
          <w:rStyle w:val="CharSectno"/>
        </w:rPr>
        <w:t>33C</w:t>
      </w:r>
      <w:r>
        <w:t>.</w:t>
      </w:r>
      <w:r>
        <w:tab/>
        <w:t>Effect of withdrawal or lapse of s. 30 application</w:t>
      </w:r>
      <w:bookmarkEnd w:id="130"/>
      <w:bookmarkEnd w:id="131"/>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132" w:name="_Toc397698682"/>
      <w:bookmarkStart w:id="133" w:name="_Toc493594000"/>
      <w:r>
        <w:rPr>
          <w:rStyle w:val="CharSectno"/>
        </w:rPr>
        <w:t>33</w:t>
      </w:r>
      <w:r>
        <w:rPr>
          <w:snapToGrid w:val="0"/>
        </w:rPr>
        <w:t>.</w:t>
      </w:r>
      <w:r>
        <w:rPr>
          <w:snapToGrid w:val="0"/>
        </w:rPr>
        <w:tab/>
        <w:t>Application for permit in respect of surrendered etc. blocks</w:t>
      </w:r>
      <w:bookmarkEnd w:id="132"/>
      <w:bookmarkEnd w:id="13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134" w:name="_Toc397698683"/>
      <w:bookmarkStart w:id="135" w:name="_Toc493594001"/>
      <w:r>
        <w:rPr>
          <w:rStyle w:val="CharSectno"/>
        </w:rPr>
        <w:t>34</w:t>
      </w:r>
      <w:r>
        <w:rPr>
          <w:snapToGrid w:val="0"/>
        </w:rPr>
        <w:t>.</w:t>
      </w:r>
      <w:r>
        <w:rPr>
          <w:snapToGrid w:val="0"/>
        </w:rPr>
        <w:tab/>
        <w:t>Application fee etc.</w:t>
      </w:r>
      <w:bookmarkEnd w:id="134"/>
      <w:bookmarkEnd w:id="135"/>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ind w:left="890" w:hanging="890"/>
      </w:pPr>
      <w:r>
        <w:tab/>
        <w:t>[Section 34 amended by No. 69 of 1981 s. 34; No. 12 of 1990 s. 24; No. 42 of 2010 s. 11.]</w:t>
      </w:r>
    </w:p>
    <w:p>
      <w:pPr>
        <w:pStyle w:val="Heading5"/>
        <w:keepLines w:val="0"/>
        <w:spacing w:before="240"/>
        <w:rPr>
          <w:snapToGrid w:val="0"/>
        </w:rPr>
      </w:pPr>
      <w:bookmarkStart w:id="136" w:name="_Toc397698684"/>
      <w:bookmarkStart w:id="137" w:name="_Toc493594002"/>
      <w:r>
        <w:rPr>
          <w:rStyle w:val="CharSectno"/>
        </w:rPr>
        <w:t>35</w:t>
      </w:r>
      <w:r>
        <w:rPr>
          <w:snapToGrid w:val="0"/>
        </w:rPr>
        <w:t>.</w:t>
      </w:r>
      <w:r>
        <w:rPr>
          <w:snapToGrid w:val="0"/>
        </w:rPr>
        <w:tab/>
        <w:t>Consideration of application</w:t>
      </w:r>
      <w:bookmarkEnd w:id="136"/>
      <w:bookmarkEnd w:id="137"/>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138" w:name="_Toc397698685"/>
      <w:bookmarkStart w:id="139" w:name="_Toc493594003"/>
      <w:r>
        <w:rPr>
          <w:rStyle w:val="CharSectno"/>
        </w:rPr>
        <w:t>36</w:t>
      </w:r>
      <w:r>
        <w:rPr>
          <w:snapToGrid w:val="0"/>
        </w:rPr>
        <w:t>.</w:t>
      </w:r>
      <w:r>
        <w:rPr>
          <w:snapToGrid w:val="0"/>
        </w:rPr>
        <w:tab/>
        <w:t>Request by applicant for grant of permit in respect of advertised block</w:t>
      </w:r>
      <w:bookmarkEnd w:id="138"/>
      <w:bookmarkEnd w:id="139"/>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140" w:name="_Toc397698686"/>
      <w:bookmarkStart w:id="141" w:name="_Toc493594004"/>
      <w:r>
        <w:rPr>
          <w:rStyle w:val="CharSectno"/>
        </w:rPr>
        <w:t>37</w:t>
      </w:r>
      <w:r>
        <w:rPr>
          <w:snapToGrid w:val="0"/>
        </w:rPr>
        <w:t>.</w:t>
      </w:r>
      <w:r>
        <w:rPr>
          <w:snapToGrid w:val="0"/>
        </w:rPr>
        <w:tab/>
        <w:t>Grant of permit on request</w:t>
      </w:r>
      <w:bookmarkEnd w:id="140"/>
      <w:bookmarkEnd w:id="141"/>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keepNext w:val="0"/>
        <w:keepLines w:val="0"/>
        <w:pageBreakBefore/>
        <w:spacing w:before="0"/>
        <w:rPr>
          <w:snapToGrid w:val="0"/>
        </w:rPr>
      </w:pPr>
      <w:bookmarkStart w:id="142" w:name="_Toc397698687"/>
      <w:bookmarkStart w:id="143" w:name="_Toc493594005"/>
      <w:r>
        <w:rPr>
          <w:rStyle w:val="CharSectno"/>
        </w:rPr>
        <w:t>37A</w:t>
      </w:r>
      <w:r>
        <w:rPr>
          <w:snapToGrid w:val="0"/>
        </w:rPr>
        <w:t>.</w:t>
      </w:r>
      <w:r>
        <w:rPr>
          <w:snapToGrid w:val="0"/>
        </w:rPr>
        <w:tab/>
        <w:t>Permit for 2 or more blocks may be divided into 2 or more permits</w:t>
      </w:r>
      <w:bookmarkEnd w:id="142"/>
      <w:bookmarkEnd w:id="143"/>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keepNext/>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144" w:name="_Toc397698688"/>
      <w:bookmarkStart w:id="145" w:name="_Toc493594006"/>
      <w:r>
        <w:rPr>
          <w:rStyle w:val="CharSectno"/>
        </w:rPr>
        <w:t>38</w:t>
      </w:r>
      <w:r>
        <w:rPr>
          <w:snapToGrid w:val="0"/>
        </w:rPr>
        <w:t>.</w:t>
      </w:r>
      <w:r>
        <w:rPr>
          <w:snapToGrid w:val="0"/>
        </w:rPr>
        <w:tab/>
        <w:t>Rights conferred by permit</w:t>
      </w:r>
      <w:bookmarkEnd w:id="144"/>
      <w:bookmarkEnd w:id="145"/>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146" w:name="_Toc397698689"/>
      <w:bookmarkStart w:id="147" w:name="_Toc493594007"/>
      <w:r>
        <w:rPr>
          <w:rStyle w:val="CharSectno"/>
        </w:rPr>
        <w:t>39</w:t>
      </w:r>
      <w:r>
        <w:rPr>
          <w:snapToGrid w:val="0"/>
        </w:rPr>
        <w:t>.</w:t>
      </w:r>
      <w:r>
        <w:rPr>
          <w:snapToGrid w:val="0"/>
        </w:rPr>
        <w:tab/>
        <w:t>Term of permit</w:t>
      </w:r>
      <w:bookmarkEnd w:id="146"/>
      <w:bookmarkEnd w:id="147"/>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148" w:name="_Toc397698690"/>
      <w:bookmarkStart w:id="149" w:name="_Toc493594008"/>
      <w:r>
        <w:rPr>
          <w:rStyle w:val="CharSectno"/>
        </w:rPr>
        <w:t>40</w:t>
      </w:r>
      <w:r>
        <w:rPr>
          <w:snapToGrid w:val="0"/>
        </w:rPr>
        <w:t>.</w:t>
      </w:r>
      <w:r>
        <w:rPr>
          <w:snapToGrid w:val="0"/>
        </w:rPr>
        <w:tab/>
        <w:t>Application for renewal of permit</w:t>
      </w:r>
      <w:bookmarkEnd w:id="148"/>
      <w:bookmarkEnd w:id="149"/>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ind w:left="890" w:hanging="890"/>
      </w:pPr>
      <w:r>
        <w:tab/>
        <w:t>[Section 40 amended by No. 69 of 1981 s. 34; No. 12 of 1990 s. 27; No. 42 of 2010 s. 16.]</w:t>
      </w:r>
    </w:p>
    <w:p>
      <w:pPr>
        <w:pStyle w:val="Heading5"/>
        <w:spacing w:before="240"/>
        <w:rPr>
          <w:snapToGrid w:val="0"/>
        </w:rPr>
      </w:pPr>
      <w:bookmarkStart w:id="150" w:name="_Toc397698691"/>
      <w:bookmarkStart w:id="151" w:name="_Toc493594009"/>
      <w:r>
        <w:rPr>
          <w:rStyle w:val="CharSectno"/>
        </w:rPr>
        <w:t>41</w:t>
      </w:r>
      <w:r>
        <w:rPr>
          <w:snapToGrid w:val="0"/>
        </w:rPr>
        <w:t>.</w:t>
      </w:r>
      <w:r>
        <w:rPr>
          <w:snapToGrid w:val="0"/>
        </w:rPr>
        <w:tab/>
        <w:t>Application for renewal of permit to be in respect of reduced area</w:t>
      </w:r>
      <w:bookmarkEnd w:id="150"/>
      <w:bookmarkEnd w:id="151"/>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ind w:left="890" w:hanging="890"/>
      </w:pPr>
      <w:r>
        <w:tab/>
        <w:t>[Section 41 amended by No. 12 of 1990 s. 28; No. 28 of 1994 s. 15; No. 42 of 2010 s. 17.]</w:t>
      </w:r>
    </w:p>
    <w:p>
      <w:pPr>
        <w:pStyle w:val="Heading5"/>
        <w:spacing w:before="240"/>
      </w:pPr>
      <w:bookmarkStart w:id="152" w:name="_Toc397698692"/>
      <w:bookmarkStart w:id="153" w:name="_Toc493594010"/>
      <w:r>
        <w:rPr>
          <w:rStyle w:val="CharSectno"/>
        </w:rPr>
        <w:t>42A</w:t>
      </w:r>
      <w:r>
        <w:t>.</w:t>
      </w:r>
      <w:r>
        <w:tab/>
        <w:t>Certain permits cannot be renewed more than twice</w:t>
      </w:r>
      <w:bookmarkEnd w:id="152"/>
      <w:bookmarkEnd w:id="153"/>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vertAlign w:val="superscript"/>
        </w:rPr>
        <w:t> 1</w:t>
      </w:r>
      <w:r>
        <w:rPr>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keepNext/>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154" w:name="_Toc397698693"/>
      <w:bookmarkStart w:id="155" w:name="_Toc493594011"/>
      <w:r>
        <w:rPr>
          <w:rStyle w:val="CharSectno"/>
        </w:rPr>
        <w:t>42</w:t>
      </w:r>
      <w:r>
        <w:rPr>
          <w:snapToGrid w:val="0"/>
        </w:rPr>
        <w:t>.</w:t>
      </w:r>
      <w:r>
        <w:rPr>
          <w:snapToGrid w:val="0"/>
        </w:rPr>
        <w:tab/>
        <w:t>Grant or refusal of renewal of permit</w:t>
      </w:r>
      <w:bookmarkEnd w:id="154"/>
      <w:bookmarkEnd w:id="155"/>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tabs>
          <w:tab w:val="left" w:pos="2835"/>
        </w:tabs>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keepLines/>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spacing w:before="120"/>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spacing w:before="180"/>
        <w:rPr>
          <w:snapToGrid w:val="0"/>
        </w:rPr>
      </w:pPr>
      <w:bookmarkStart w:id="156" w:name="_Toc397698694"/>
      <w:bookmarkStart w:id="157" w:name="_Toc493594012"/>
      <w:r>
        <w:rPr>
          <w:rStyle w:val="CharSectno"/>
        </w:rPr>
        <w:t>43</w:t>
      </w:r>
      <w:r>
        <w:rPr>
          <w:snapToGrid w:val="0"/>
        </w:rPr>
        <w:t>.</w:t>
      </w:r>
      <w:r>
        <w:rPr>
          <w:snapToGrid w:val="0"/>
        </w:rPr>
        <w:tab/>
        <w:t>Conditions of permit</w:t>
      </w:r>
      <w:bookmarkEnd w:id="156"/>
      <w:bookmarkEnd w:id="157"/>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158" w:name="_Toc397698695"/>
      <w:bookmarkStart w:id="159" w:name="_Toc493594013"/>
      <w:r>
        <w:rPr>
          <w:rStyle w:val="CharSectno"/>
        </w:rPr>
        <w:t>43A</w:t>
      </w:r>
      <w:r>
        <w:rPr>
          <w:snapToGrid w:val="0"/>
        </w:rPr>
        <w:t>.</w:t>
      </w:r>
      <w:r>
        <w:rPr>
          <w:snapToGrid w:val="0"/>
        </w:rPr>
        <w:tab/>
        <w:t>Advertisement of blocks for drilling reservations</w:t>
      </w:r>
      <w:bookmarkEnd w:id="158"/>
      <w:bookmarkEnd w:id="15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160" w:name="_Toc397698696"/>
      <w:bookmarkStart w:id="161" w:name="_Toc493594014"/>
      <w:r>
        <w:rPr>
          <w:rStyle w:val="CharSectno"/>
        </w:rPr>
        <w:t>43B</w:t>
      </w:r>
      <w:r>
        <w:rPr>
          <w:snapToGrid w:val="0"/>
        </w:rPr>
        <w:t>.</w:t>
      </w:r>
      <w:r>
        <w:rPr>
          <w:snapToGrid w:val="0"/>
        </w:rPr>
        <w:tab/>
        <w:t>Application for drilling reservation</w:t>
      </w:r>
      <w:bookmarkEnd w:id="160"/>
      <w:bookmarkEnd w:id="161"/>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ind w:left="890" w:hanging="890"/>
      </w:pPr>
      <w:r>
        <w:tab/>
        <w:t>[Section 43B inserted by No. 78 of 1990 s. 6; amended by No. 28 of 1994 s. 18; No. 35 of 2007 s. 28; No. 42 of 2010 s. 19.]</w:t>
      </w:r>
    </w:p>
    <w:p>
      <w:pPr>
        <w:pStyle w:val="Heading5"/>
      </w:pPr>
      <w:bookmarkStart w:id="162" w:name="_Toc397698697"/>
      <w:bookmarkStart w:id="163" w:name="_Toc493594015"/>
      <w:r>
        <w:rPr>
          <w:rStyle w:val="CharSectno"/>
        </w:rPr>
        <w:t>43CA</w:t>
      </w:r>
      <w:r>
        <w:t>.</w:t>
      </w:r>
      <w:r>
        <w:tab/>
        <w:t>More than one drilling reservation application for same block or blocks</w:t>
      </w:r>
      <w:bookmarkEnd w:id="162"/>
      <w:bookmarkEnd w:id="163"/>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164" w:name="_Toc397698698"/>
      <w:bookmarkStart w:id="165" w:name="_Toc493594016"/>
      <w:r>
        <w:rPr>
          <w:rStyle w:val="CharSectno"/>
        </w:rPr>
        <w:t>43C</w:t>
      </w:r>
      <w:r>
        <w:rPr>
          <w:snapToGrid w:val="0"/>
        </w:rPr>
        <w:t>.</w:t>
      </w:r>
      <w:r>
        <w:rPr>
          <w:snapToGrid w:val="0"/>
        </w:rPr>
        <w:tab/>
        <w:t>Grant or refusal in relation to applications for drilling reservations</w:t>
      </w:r>
      <w:bookmarkEnd w:id="164"/>
      <w:bookmarkEnd w:id="165"/>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spacing w:before="180"/>
      </w:pPr>
      <w:bookmarkStart w:id="166" w:name="_Toc397698699"/>
      <w:bookmarkStart w:id="167" w:name="_Toc493594017"/>
      <w:r>
        <w:rPr>
          <w:rStyle w:val="CharSectno"/>
        </w:rPr>
        <w:t>43DA</w:t>
      </w:r>
      <w:r>
        <w:t>.</w:t>
      </w:r>
      <w:r>
        <w:tab/>
        <w:t>Withdrawal of application</w:t>
      </w:r>
      <w:bookmarkEnd w:id="166"/>
      <w:bookmarkEnd w:id="167"/>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by No. 42 of 2010 s. 21.]</w:t>
      </w:r>
    </w:p>
    <w:p>
      <w:pPr>
        <w:pStyle w:val="Heading5"/>
        <w:spacing w:before="180"/>
      </w:pPr>
      <w:bookmarkStart w:id="168" w:name="_Toc397698700"/>
      <w:bookmarkStart w:id="169" w:name="_Toc493594018"/>
      <w:r>
        <w:rPr>
          <w:rStyle w:val="CharSectno"/>
        </w:rPr>
        <w:t>43DB</w:t>
      </w:r>
      <w:r>
        <w:t>.</w:t>
      </w:r>
      <w:r>
        <w:tab/>
        <w:t>Application continued after withdrawal of joint applicant</w:t>
      </w:r>
      <w:bookmarkEnd w:id="168"/>
      <w:bookmarkEnd w:id="169"/>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ind w:left="890" w:hanging="890"/>
      </w:pPr>
      <w:r>
        <w:tab/>
        <w:t>[Section 43DB inserted by No. 42 of 2010 s. 21.]</w:t>
      </w:r>
    </w:p>
    <w:p>
      <w:pPr>
        <w:pStyle w:val="Heading5"/>
      </w:pPr>
      <w:bookmarkStart w:id="170" w:name="_Toc397698701"/>
      <w:bookmarkStart w:id="171" w:name="_Toc493594019"/>
      <w:r>
        <w:rPr>
          <w:rStyle w:val="CharSectno"/>
        </w:rPr>
        <w:t>43DC</w:t>
      </w:r>
      <w:r>
        <w:t>.</w:t>
      </w:r>
      <w:r>
        <w:tab/>
        <w:t>Effect of withdrawal or lapse of s. 43A application</w:t>
      </w:r>
      <w:bookmarkEnd w:id="170"/>
      <w:bookmarkEnd w:id="171"/>
    </w:p>
    <w:p>
      <w:pPr>
        <w:pStyle w:val="Subsection"/>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keepLines/>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172" w:name="_Toc397698702"/>
      <w:bookmarkStart w:id="173" w:name="_Toc493594020"/>
      <w:r>
        <w:rPr>
          <w:rStyle w:val="CharSectno"/>
        </w:rPr>
        <w:t>43D</w:t>
      </w:r>
      <w:r>
        <w:rPr>
          <w:snapToGrid w:val="0"/>
        </w:rPr>
        <w:t>.</w:t>
      </w:r>
      <w:r>
        <w:rPr>
          <w:snapToGrid w:val="0"/>
        </w:rPr>
        <w:tab/>
        <w:t>Rights conferred by drilling reservation</w:t>
      </w:r>
      <w:bookmarkEnd w:id="172"/>
      <w:bookmarkEnd w:id="173"/>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174" w:name="_Toc397698703"/>
      <w:bookmarkStart w:id="175" w:name="_Toc493594021"/>
      <w:r>
        <w:rPr>
          <w:rStyle w:val="CharSectno"/>
        </w:rPr>
        <w:t>43E</w:t>
      </w:r>
      <w:r>
        <w:rPr>
          <w:snapToGrid w:val="0"/>
        </w:rPr>
        <w:t>.</w:t>
      </w:r>
      <w:r>
        <w:rPr>
          <w:snapToGrid w:val="0"/>
        </w:rPr>
        <w:tab/>
        <w:t>Term of drilling reservation</w:t>
      </w:r>
      <w:bookmarkEnd w:id="174"/>
      <w:bookmarkEnd w:id="175"/>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176" w:name="_Toc397698704"/>
      <w:bookmarkStart w:id="177" w:name="_Toc493594022"/>
      <w:r>
        <w:rPr>
          <w:rStyle w:val="CharSectno"/>
        </w:rPr>
        <w:t>43F</w:t>
      </w:r>
      <w:r>
        <w:rPr>
          <w:snapToGrid w:val="0"/>
        </w:rPr>
        <w:t>.</w:t>
      </w:r>
      <w:r>
        <w:rPr>
          <w:snapToGrid w:val="0"/>
        </w:rPr>
        <w:tab/>
        <w:t>Extension of term of drilling reservation</w:t>
      </w:r>
      <w:bookmarkEnd w:id="176"/>
      <w:bookmarkEnd w:id="177"/>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spacing w:before="180"/>
        <w:rPr>
          <w:snapToGrid w:val="0"/>
        </w:rPr>
      </w:pPr>
      <w:bookmarkStart w:id="178" w:name="_Toc397698705"/>
      <w:bookmarkStart w:id="179" w:name="_Toc493594023"/>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178"/>
      <w:bookmarkEnd w:id="179"/>
    </w:p>
    <w:p>
      <w:pPr>
        <w:pStyle w:val="Subsection"/>
        <w:spacing w:before="120"/>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spacing w:before="120"/>
      </w:pPr>
      <w:r>
        <w:tab/>
        <w:t>[(2)</w:t>
      </w:r>
      <w:r>
        <w:tab/>
        <w:t>deleted]</w:t>
      </w:r>
    </w:p>
    <w:p>
      <w:pPr>
        <w:pStyle w:val="Footnotesection"/>
      </w:pPr>
      <w:r>
        <w:tab/>
        <w:t>[Section 44 amended by No. 12 of 1990 s. 30; No. 78 of 1990 s. 7; No. 35 of 2007 s. 30; No. 42 of 2010 s. 22.]</w:t>
      </w:r>
    </w:p>
    <w:p>
      <w:pPr>
        <w:pStyle w:val="Ednotesection"/>
        <w:spacing w:before="180"/>
      </w:pPr>
      <w:r>
        <w:t>[</w:t>
      </w:r>
      <w:r>
        <w:rPr>
          <w:b/>
        </w:rPr>
        <w:t>45.</w:t>
      </w:r>
      <w:r>
        <w:tab/>
        <w:t>Deleted by No. 42 of 2010 s. 23.]</w:t>
      </w:r>
    </w:p>
    <w:p>
      <w:pPr>
        <w:pStyle w:val="Heading5"/>
        <w:spacing w:before="180"/>
        <w:rPr>
          <w:snapToGrid w:val="0"/>
        </w:rPr>
      </w:pPr>
      <w:bookmarkStart w:id="180" w:name="_Toc397698706"/>
      <w:bookmarkStart w:id="181" w:name="_Toc493594024"/>
      <w:r>
        <w:rPr>
          <w:rStyle w:val="CharSectno"/>
        </w:rPr>
        <w:t>46</w:t>
      </w:r>
      <w:r>
        <w:rPr>
          <w:snapToGrid w:val="0"/>
        </w:rPr>
        <w:t>.</w:t>
      </w:r>
      <w:r>
        <w:rPr>
          <w:snapToGrid w:val="0"/>
        </w:rPr>
        <w:tab/>
        <w:t>Nomination of blocks as location</w:t>
      </w:r>
      <w:bookmarkEnd w:id="180"/>
      <w:bookmarkEnd w:id="181"/>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182" w:name="_Toc397698707"/>
      <w:bookmarkStart w:id="183" w:name="_Toc493594025"/>
      <w:r>
        <w:rPr>
          <w:rStyle w:val="CharSectno"/>
        </w:rPr>
        <w:t>47</w:t>
      </w:r>
      <w:r>
        <w:rPr>
          <w:snapToGrid w:val="0"/>
        </w:rPr>
        <w:t>.</w:t>
      </w:r>
      <w:r>
        <w:rPr>
          <w:snapToGrid w:val="0"/>
        </w:rPr>
        <w:tab/>
        <w:t>Declaration of location</w:t>
      </w:r>
      <w:bookmarkEnd w:id="182"/>
      <w:bookmarkEnd w:id="18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spacing w:before="120"/>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spacing w:before="180"/>
        <w:rPr>
          <w:snapToGrid w:val="0"/>
        </w:rPr>
      </w:pPr>
      <w:bookmarkStart w:id="184" w:name="_Toc397698708"/>
      <w:bookmarkStart w:id="185" w:name="_Toc493594026"/>
      <w:r>
        <w:rPr>
          <w:rStyle w:val="CharSectno"/>
        </w:rPr>
        <w:t>48</w:t>
      </w:r>
      <w:r>
        <w:rPr>
          <w:snapToGrid w:val="0"/>
        </w:rPr>
        <w:t>.</w:t>
      </w:r>
      <w:r>
        <w:rPr>
          <w:snapToGrid w:val="0"/>
        </w:rPr>
        <w:tab/>
        <w:t>Immediately adjoining blocks</w:t>
      </w:r>
      <w:bookmarkEnd w:id="184"/>
      <w:bookmarkEnd w:id="185"/>
    </w:p>
    <w:p>
      <w:pPr>
        <w:pStyle w:val="Subsection"/>
        <w:spacing w:before="12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keepNext w:val="0"/>
        <w:pageBreakBefore/>
        <w:spacing w:before="0"/>
      </w:pPr>
      <w:bookmarkStart w:id="186" w:name="_Toc378239295"/>
      <w:bookmarkStart w:id="187" w:name="_Toc392493413"/>
      <w:bookmarkStart w:id="188" w:name="_Toc397698709"/>
      <w:bookmarkStart w:id="189" w:name="_Toc423438075"/>
      <w:bookmarkStart w:id="190" w:name="_Toc423444934"/>
      <w:bookmarkStart w:id="191" w:name="_Toc437342073"/>
      <w:bookmarkStart w:id="192" w:name="_Toc437352428"/>
      <w:bookmarkStart w:id="193" w:name="_Toc437938367"/>
      <w:bookmarkStart w:id="194" w:name="_Toc493594027"/>
      <w:r>
        <w:rPr>
          <w:rStyle w:val="CharDivNo"/>
        </w:rPr>
        <w:t>Division 2A</w:t>
      </w:r>
      <w:r>
        <w:rPr>
          <w:snapToGrid w:val="0"/>
        </w:rPr>
        <w:t> — </w:t>
      </w:r>
      <w:r>
        <w:rPr>
          <w:rStyle w:val="CharDivText"/>
        </w:rPr>
        <w:t>Retention leases</w:t>
      </w:r>
      <w:bookmarkEnd w:id="186"/>
      <w:bookmarkEnd w:id="187"/>
      <w:bookmarkEnd w:id="188"/>
      <w:bookmarkEnd w:id="189"/>
      <w:bookmarkEnd w:id="190"/>
      <w:bookmarkEnd w:id="191"/>
      <w:bookmarkEnd w:id="192"/>
      <w:bookmarkEnd w:id="193"/>
      <w:bookmarkEnd w:id="194"/>
    </w:p>
    <w:p>
      <w:pPr>
        <w:pStyle w:val="Footnoteheading"/>
      </w:pPr>
      <w:r>
        <w:tab/>
        <w:t>[Heading inserted by No. 12 of 1990 s. 34; amended by No. 35 of 2007 s. 34.]</w:t>
      </w:r>
    </w:p>
    <w:p>
      <w:pPr>
        <w:pStyle w:val="Heading5"/>
        <w:spacing w:before="240"/>
        <w:rPr>
          <w:snapToGrid w:val="0"/>
        </w:rPr>
      </w:pPr>
      <w:bookmarkStart w:id="195" w:name="_Toc397698710"/>
      <w:bookmarkStart w:id="196" w:name="_Toc493594028"/>
      <w:r>
        <w:rPr>
          <w:rStyle w:val="CharSectno"/>
        </w:rPr>
        <w:t>48A</w:t>
      </w:r>
      <w:r>
        <w:rPr>
          <w:snapToGrid w:val="0"/>
        </w:rPr>
        <w:t>.</w:t>
      </w:r>
      <w:r>
        <w:rPr>
          <w:snapToGrid w:val="0"/>
        </w:rPr>
        <w:tab/>
        <w:t>Application by permittee or holder of drilling reservation for lease</w:t>
      </w:r>
      <w:bookmarkEnd w:id="195"/>
      <w:bookmarkEnd w:id="196"/>
    </w:p>
    <w:p>
      <w:pPr>
        <w:pStyle w:val="Subsection"/>
        <w:spacing w:before="18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8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80"/>
        <w:rPr>
          <w:snapToGrid w:val="0"/>
        </w:rPr>
      </w:pPr>
      <w:r>
        <w:rPr>
          <w:snapToGrid w:val="0"/>
        </w:rPr>
        <w:tab/>
        <w:t>(2)</w:t>
      </w:r>
      <w:r>
        <w:rPr>
          <w:snapToGrid w:val="0"/>
        </w:rPr>
        <w:tab/>
        <w:t>An application under subsection (1) or (1a)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ind w:left="890" w:hanging="890"/>
      </w:pPr>
      <w:r>
        <w:tab/>
        <w:t>[Section 48A inserted by No. 12 of 1990 s. 34; amended by No. 78 of 1990 s. 7; No. 35 of 2007 s. 35; No. 42 of 2010 s. 25.]</w:t>
      </w:r>
    </w:p>
    <w:p>
      <w:pPr>
        <w:pStyle w:val="Heading5"/>
        <w:rPr>
          <w:snapToGrid w:val="0"/>
        </w:rPr>
      </w:pPr>
      <w:bookmarkStart w:id="197" w:name="_Toc397698711"/>
      <w:bookmarkStart w:id="198" w:name="_Toc493594029"/>
      <w:r>
        <w:rPr>
          <w:rStyle w:val="CharSectno"/>
        </w:rPr>
        <w:t>48B</w:t>
      </w:r>
      <w:r>
        <w:rPr>
          <w:snapToGrid w:val="0"/>
        </w:rPr>
        <w:t>.</w:t>
      </w:r>
      <w:r>
        <w:rPr>
          <w:snapToGrid w:val="0"/>
        </w:rPr>
        <w:tab/>
        <w:t>Grant or refusal of lease in relation to application</w:t>
      </w:r>
      <w:bookmarkEnd w:id="197"/>
      <w:bookmarkEnd w:id="198"/>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keepNext/>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199" w:name="_Toc397698712"/>
      <w:bookmarkStart w:id="200" w:name="_Toc493594030"/>
      <w:r>
        <w:rPr>
          <w:rStyle w:val="CharSectno"/>
        </w:rPr>
        <w:t>48BA</w:t>
      </w:r>
      <w:r>
        <w:rPr>
          <w:snapToGrid w:val="0"/>
        </w:rPr>
        <w:t>.</w:t>
      </w:r>
      <w:r>
        <w:rPr>
          <w:snapToGrid w:val="0"/>
        </w:rPr>
        <w:tab/>
        <w:t>Application of s. 48A and 48B where permit is transferred</w:t>
      </w:r>
      <w:bookmarkEnd w:id="199"/>
      <w:bookmarkEnd w:id="200"/>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201" w:name="_Toc397698713"/>
      <w:bookmarkStart w:id="202" w:name="_Toc493594031"/>
      <w:r>
        <w:rPr>
          <w:rStyle w:val="CharSectno"/>
        </w:rPr>
        <w:t>48CA</w:t>
      </w:r>
      <w:r>
        <w:t>.</w:t>
      </w:r>
      <w:r>
        <w:tab/>
        <w:t>Application by licensee for lease</w:t>
      </w:r>
      <w:bookmarkEnd w:id="201"/>
      <w:bookmarkEnd w:id="202"/>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keepNext/>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2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2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2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2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80"/>
        <w:ind w:left="890" w:hanging="890"/>
      </w:pPr>
      <w:r>
        <w:tab/>
        <w:t>[Section 48CA inserted by No. 42 of 2010 s. 28.]</w:t>
      </w:r>
    </w:p>
    <w:p>
      <w:pPr>
        <w:pStyle w:val="Heading5"/>
        <w:spacing w:before="180"/>
      </w:pPr>
      <w:bookmarkStart w:id="203" w:name="_Toc397698714"/>
      <w:bookmarkStart w:id="204" w:name="_Toc493594032"/>
      <w:r>
        <w:rPr>
          <w:rStyle w:val="CharSectno"/>
        </w:rPr>
        <w:t>48CB</w:t>
      </w:r>
      <w:r>
        <w:t>.</w:t>
      </w:r>
      <w:r>
        <w:tab/>
        <w:t>Grant or refusal of lease in relation to application by licensee</w:t>
      </w:r>
      <w:bookmarkEnd w:id="203"/>
      <w:bookmarkEnd w:id="204"/>
    </w:p>
    <w:p>
      <w:pPr>
        <w:pStyle w:val="Subsection"/>
        <w:spacing w:before="120"/>
      </w:pPr>
      <w:r>
        <w:tab/>
        <w:t>(1)</w:t>
      </w:r>
      <w:r>
        <w:tab/>
        <w:t xml:space="preserve">If — </w:t>
      </w:r>
    </w:p>
    <w:p>
      <w:pPr>
        <w:pStyle w:val="Indenta"/>
      </w:pPr>
      <w:r>
        <w:tab/>
        <w:t>(a)</w:t>
      </w:r>
      <w:r>
        <w:tab/>
        <w:t>an application has been made under section 48CA(1); and</w:t>
      </w:r>
    </w:p>
    <w:p>
      <w:pPr>
        <w:pStyle w:val="Indenta"/>
      </w:pPr>
      <w:r>
        <w:tab/>
        <w:t>(b)</w:t>
      </w:r>
      <w:r>
        <w:tab/>
        <w:t>the applicant has given any further information as and when required by the Minister under section 48CA(6); and</w:t>
      </w:r>
    </w:p>
    <w:p>
      <w:pPr>
        <w:pStyle w:val="Indenta"/>
        <w:keepNext/>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keepNext/>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2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spacing w:before="180"/>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spacing w:before="180"/>
      </w:pPr>
      <w:r>
        <w:tab/>
        <w:t>(8)</w:t>
      </w:r>
      <w:r>
        <w:tab/>
        <w:t>If the applicant does not make the request within the period applicable under subsection (6), the application lapses at the end of that period.</w:t>
      </w:r>
    </w:p>
    <w:p>
      <w:pPr>
        <w:pStyle w:val="Subsection"/>
        <w:spacing w:before="180"/>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by No. 42 of 2010 s. 28.]</w:t>
      </w:r>
    </w:p>
    <w:p>
      <w:pPr>
        <w:pStyle w:val="Heading5"/>
        <w:spacing w:before="240"/>
      </w:pPr>
      <w:bookmarkStart w:id="205" w:name="_Toc397698715"/>
      <w:bookmarkStart w:id="206" w:name="_Toc493594033"/>
      <w:r>
        <w:rPr>
          <w:rStyle w:val="CharSectno"/>
        </w:rPr>
        <w:t>48CC</w:t>
      </w:r>
      <w:r>
        <w:t>.</w:t>
      </w:r>
      <w:r>
        <w:tab/>
        <w:t>Application of s. 48CA and 48CB if licence is transferred</w:t>
      </w:r>
      <w:bookmarkEnd w:id="205"/>
      <w:bookmarkEnd w:id="206"/>
    </w:p>
    <w:p>
      <w:pPr>
        <w:pStyle w:val="Subsection"/>
        <w:spacing w:before="180"/>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spacing w:before="180"/>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207" w:name="_Toc397698716"/>
      <w:bookmarkStart w:id="208" w:name="_Toc493594034"/>
      <w:r>
        <w:rPr>
          <w:rStyle w:val="CharSectno"/>
        </w:rPr>
        <w:t>48C</w:t>
      </w:r>
      <w:r>
        <w:rPr>
          <w:snapToGrid w:val="0"/>
        </w:rPr>
        <w:t>.</w:t>
      </w:r>
      <w:r>
        <w:rPr>
          <w:snapToGrid w:val="0"/>
        </w:rPr>
        <w:tab/>
        <w:t>Rights conferred by lease</w:t>
      </w:r>
      <w:bookmarkEnd w:id="207"/>
      <w:bookmarkEnd w:id="208"/>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keepNext/>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209" w:name="_Toc397698717"/>
      <w:bookmarkStart w:id="210" w:name="_Toc493594035"/>
      <w:r>
        <w:rPr>
          <w:rStyle w:val="CharSectno"/>
        </w:rPr>
        <w:t>48D</w:t>
      </w:r>
      <w:r>
        <w:rPr>
          <w:snapToGrid w:val="0"/>
        </w:rPr>
        <w:t>.</w:t>
      </w:r>
      <w:r>
        <w:rPr>
          <w:snapToGrid w:val="0"/>
        </w:rPr>
        <w:tab/>
        <w:t>Term of lease</w:t>
      </w:r>
      <w:bookmarkEnd w:id="209"/>
      <w:bookmarkEnd w:id="210"/>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keepNext w:val="0"/>
        <w:keepLines w:val="0"/>
        <w:rPr>
          <w:snapToGrid w:val="0"/>
        </w:rPr>
      </w:pPr>
      <w:bookmarkStart w:id="211" w:name="_Toc397698718"/>
      <w:bookmarkStart w:id="212" w:name="_Toc493594036"/>
      <w:r>
        <w:rPr>
          <w:rStyle w:val="CharSectno"/>
        </w:rPr>
        <w:t>48E</w:t>
      </w:r>
      <w:r>
        <w:rPr>
          <w:snapToGrid w:val="0"/>
        </w:rPr>
        <w:t>.</w:t>
      </w:r>
      <w:r>
        <w:rPr>
          <w:snapToGrid w:val="0"/>
        </w:rPr>
        <w:tab/>
        <w:t>Notice of intention to cancel lease</w:t>
      </w:r>
      <w:bookmarkEnd w:id="211"/>
      <w:bookmarkEnd w:id="21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213" w:name="_Toc397698719"/>
      <w:bookmarkStart w:id="214" w:name="_Toc493594037"/>
      <w:r>
        <w:rPr>
          <w:rStyle w:val="CharSectno"/>
        </w:rPr>
        <w:t>48F</w:t>
      </w:r>
      <w:r>
        <w:rPr>
          <w:snapToGrid w:val="0"/>
        </w:rPr>
        <w:t>.</w:t>
      </w:r>
      <w:r>
        <w:rPr>
          <w:snapToGrid w:val="0"/>
        </w:rPr>
        <w:tab/>
        <w:t>Application for renewal of lease</w:t>
      </w:r>
      <w:bookmarkEnd w:id="213"/>
      <w:bookmarkEnd w:id="214"/>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ind w:left="890" w:hanging="890"/>
      </w:pPr>
      <w:r>
        <w:tab/>
        <w:t>[Section 48F inserted by No. 12 of 1990 s. 34; amended by No. 28 of 1994 s. 23; No. 35 of 2007 s. 39; No. 42 of 2010 s. 29.]</w:t>
      </w:r>
    </w:p>
    <w:p>
      <w:pPr>
        <w:pStyle w:val="Heading5"/>
        <w:rPr>
          <w:snapToGrid w:val="0"/>
        </w:rPr>
      </w:pPr>
      <w:bookmarkStart w:id="215" w:name="_Toc397698720"/>
      <w:bookmarkStart w:id="216" w:name="_Toc493594038"/>
      <w:r>
        <w:rPr>
          <w:rStyle w:val="CharSectno"/>
        </w:rPr>
        <w:t>48G</w:t>
      </w:r>
      <w:r>
        <w:rPr>
          <w:snapToGrid w:val="0"/>
        </w:rPr>
        <w:t>.</w:t>
      </w:r>
      <w:r>
        <w:rPr>
          <w:snapToGrid w:val="0"/>
        </w:rPr>
        <w:tab/>
        <w:t>Grant or refusal of renewal of lease</w:t>
      </w:r>
      <w:bookmarkEnd w:id="215"/>
      <w:bookmarkEnd w:id="21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keepLines w:val="0"/>
        <w:pageBreakBefore/>
        <w:spacing w:before="0"/>
        <w:rPr>
          <w:snapToGrid w:val="0"/>
        </w:rPr>
      </w:pPr>
      <w:bookmarkStart w:id="217" w:name="_Toc397698721"/>
      <w:bookmarkStart w:id="218" w:name="_Toc493594039"/>
      <w:r>
        <w:rPr>
          <w:rStyle w:val="CharSectno"/>
        </w:rPr>
        <w:t>48H</w:t>
      </w:r>
      <w:r>
        <w:rPr>
          <w:snapToGrid w:val="0"/>
        </w:rPr>
        <w:t>.</w:t>
      </w:r>
      <w:r>
        <w:rPr>
          <w:snapToGrid w:val="0"/>
        </w:rPr>
        <w:tab/>
        <w:t>Conditions of lease</w:t>
      </w:r>
      <w:bookmarkEnd w:id="217"/>
      <w:bookmarkEnd w:id="218"/>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219" w:name="_Toc397698722"/>
      <w:bookmarkStart w:id="220" w:name="_Toc493594040"/>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219"/>
      <w:bookmarkEnd w:id="220"/>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221" w:name="_Toc397698723"/>
      <w:bookmarkStart w:id="222" w:name="_Toc493594041"/>
      <w:r>
        <w:rPr>
          <w:rStyle w:val="CharSectno"/>
        </w:rPr>
        <w:t>48K</w:t>
      </w:r>
      <w:r>
        <w:rPr>
          <w:snapToGrid w:val="0"/>
        </w:rPr>
        <w:t>.</w:t>
      </w:r>
      <w:r>
        <w:rPr>
          <w:snapToGrid w:val="0"/>
        </w:rPr>
        <w:tab/>
        <w:t>Directions by Minister on discovery of petroleum or</w:t>
      </w:r>
      <w:r>
        <w:t xml:space="preserve"> geothermal energy resources</w:t>
      </w:r>
      <w:bookmarkEnd w:id="221"/>
      <w:bookmarkEnd w:id="222"/>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ageBreakBefore/>
        <w:spacing w:before="0"/>
      </w:pPr>
      <w:bookmarkStart w:id="223" w:name="_Toc378239310"/>
      <w:bookmarkStart w:id="224" w:name="_Toc392493428"/>
      <w:bookmarkStart w:id="225" w:name="_Toc397698724"/>
      <w:bookmarkStart w:id="226" w:name="_Toc423438090"/>
      <w:bookmarkStart w:id="227" w:name="_Toc423444949"/>
      <w:bookmarkStart w:id="228" w:name="_Toc437342088"/>
      <w:bookmarkStart w:id="229" w:name="_Toc437352443"/>
      <w:bookmarkStart w:id="230" w:name="_Toc437938382"/>
      <w:bookmarkStart w:id="231" w:name="_Toc493594042"/>
      <w:r>
        <w:rPr>
          <w:rStyle w:val="CharDivNo"/>
        </w:rPr>
        <w:t>Division 3</w:t>
      </w:r>
      <w:r>
        <w:rPr>
          <w:snapToGrid w:val="0"/>
        </w:rPr>
        <w:t> — </w:t>
      </w:r>
      <w:r>
        <w:rPr>
          <w:rStyle w:val="CharDivText"/>
        </w:rPr>
        <w:t>Production licences</w:t>
      </w:r>
      <w:bookmarkEnd w:id="223"/>
      <w:bookmarkEnd w:id="224"/>
      <w:bookmarkEnd w:id="225"/>
      <w:bookmarkEnd w:id="226"/>
      <w:bookmarkEnd w:id="227"/>
      <w:bookmarkEnd w:id="228"/>
      <w:bookmarkEnd w:id="229"/>
      <w:bookmarkEnd w:id="230"/>
      <w:bookmarkEnd w:id="231"/>
    </w:p>
    <w:p>
      <w:pPr>
        <w:pStyle w:val="Footnoteheading"/>
      </w:pPr>
      <w:r>
        <w:tab/>
        <w:t>[Heading amended by No. 35 of 2007 s. 44.]</w:t>
      </w:r>
    </w:p>
    <w:p>
      <w:pPr>
        <w:pStyle w:val="Heading5"/>
        <w:spacing w:before="180"/>
        <w:rPr>
          <w:snapToGrid w:val="0"/>
        </w:rPr>
      </w:pPr>
      <w:bookmarkStart w:id="232" w:name="_Toc397698725"/>
      <w:bookmarkStart w:id="233" w:name="_Toc493594043"/>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232"/>
      <w:bookmarkEnd w:id="233"/>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ind w:left="890" w:hanging="890"/>
      </w:pPr>
      <w:r>
        <w:tab/>
        <w:t>[Section 49 inserted by No. 12 of 1990 s. 35; amended by No. 35 of 2007 s. 45; No. 42 of 2010 s. 62(15).]</w:t>
      </w:r>
    </w:p>
    <w:p>
      <w:pPr>
        <w:pStyle w:val="Heading5"/>
        <w:spacing w:before="180"/>
        <w:rPr>
          <w:snapToGrid w:val="0"/>
        </w:rPr>
      </w:pPr>
      <w:bookmarkStart w:id="234" w:name="_Toc397698726"/>
      <w:bookmarkStart w:id="235" w:name="_Toc493594044"/>
      <w:r>
        <w:rPr>
          <w:rStyle w:val="CharSectno"/>
        </w:rPr>
        <w:t>50</w:t>
      </w:r>
      <w:r>
        <w:rPr>
          <w:snapToGrid w:val="0"/>
        </w:rPr>
        <w:t>.</w:t>
      </w:r>
      <w:r>
        <w:rPr>
          <w:snapToGrid w:val="0"/>
        </w:rPr>
        <w:tab/>
        <w:t>Application by permittee for licence</w:t>
      </w:r>
      <w:bookmarkEnd w:id="234"/>
      <w:bookmarkEnd w:id="235"/>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2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236" w:name="_Toc397698727"/>
      <w:bookmarkStart w:id="237" w:name="_Toc493594045"/>
      <w:r>
        <w:rPr>
          <w:rStyle w:val="CharSectno"/>
        </w:rPr>
        <w:t>50A</w:t>
      </w:r>
      <w:r>
        <w:rPr>
          <w:snapToGrid w:val="0"/>
        </w:rPr>
        <w:t>.</w:t>
      </w:r>
      <w:r>
        <w:rPr>
          <w:snapToGrid w:val="0"/>
        </w:rPr>
        <w:tab/>
        <w:t>Application by lessee for licence</w:t>
      </w:r>
      <w:bookmarkEnd w:id="236"/>
      <w:bookmarkEnd w:id="237"/>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keepNext/>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238" w:name="_Toc397698728"/>
      <w:bookmarkStart w:id="239" w:name="_Toc493594046"/>
      <w:r>
        <w:rPr>
          <w:rStyle w:val="CharSectno"/>
        </w:rPr>
        <w:t>51</w:t>
      </w:r>
      <w:r>
        <w:rPr>
          <w:snapToGrid w:val="0"/>
        </w:rPr>
        <w:t>.</w:t>
      </w:r>
      <w:r>
        <w:rPr>
          <w:snapToGrid w:val="0"/>
        </w:rPr>
        <w:tab/>
        <w:t>Application for licence under s. 50 or 50A, requirements for</w:t>
      </w:r>
      <w:bookmarkEnd w:id="238"/>
      <w:bookmarkEnd w:id="239"/>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240" w:name="_Toc397698729"/>
      <w:bookmarkStart w:id="241" w:name="_Toc493594047"/>
      <w:r>
        <w:rPr>
          <w:rStyle w:val="CharSectno"/>
        </w:rPr>
        <w:t>52</w:t>
      </w:r>
      <w:r>
        <w:rPr>
          <w:snapToGrid w:val="0"/>
        </w:rPr>
        <w:t>.</w:t>
      </w:r>
      <w:r>
        <w:rPr>
          <w:snapToGrid w:val="0"/>
        </w:rPr>
        <w:tab/>
        <w:t>Determination of rate of royalty</w:t>
      </w:r>
      <w:bookmarkEnd w:id="240"/>
      <w:bookmarkEnd w:id="241"/>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242" w:name="_Toc397698730"/>
      <w:bookmarkStart w:id="243" w:name="_Toc493594048"/>
      <w:r>
        <w:rPr>
          <w:rStyle w:val="CharSectno"/>
        </w:rPr>
        <w:t>53</w:t>
      </w:r>
      <w:r>
        <w:rPr>
          <w:snapToGrid w:val="0"/>
        </w:rPr>
        <w:t>.</w:t>
      </w:r>
      <w:r>
        <w:rPr>
          <w:snapToGrid w:val="0"/>
        </w:rPr>
        <w:tab/>
        <w:t>Notification as to grant of licence</w:t>
      </w:r>
      <w:bookmarkEnd w:id="242"/>
      <w:bookmarkEnd w:id="243"/>
    </w:p>
    <w:p>
      <w:pPr>
        <w:pStyle w:val="Subsection"/>
        <w:spacing w:before="120"/>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spacing w:before="120"/>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spacing w:before="120"/>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spacing w:before="120"/>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spacing w:before="120"/>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244" w:name="_Toc397698731"/>
      <w:bookmarkStart w:id="245" w:name="_Toc493594049"/>
      <w:r>
        <w:rPr>
          <w:rStyle w:val="CharSectno"/>
        </w:rPr>
        <w:t>54</w:t>
      </w:r>
      <w:r>
        <w:rPr>
          <w:snapToGrid w:val="0"/>
        </w:rPr>
        <w:t>.</w:t>
      </w:r>
      <w:r>
        <w:rPr>
          <w:snapToGrid w:val="0"/>
        </w:rPr>
        <w:tab/>
        <w:t>Grant of licence</w:t>
      </w:r>
      <w:bookmarkEnd w:id="244"/>
      <w:bookmarkEnd w:id="245"/>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keepNext w:val="0"/>
        <w:keepLines w:val="0"/>
        <w:spacing w:before="180"/>
        <w:rPr>
          <w:snapToGrid w:val="0"/>
        </w:rPr>
      </w:pPr>
      <w:bookmarkStart w:id="246" w:name="_Toc397698732"/>
      <w:bookmarkStart w:id="247" w:name="_Toc493594050"/>
      <w:r>
        <w:rPr>
          <w:rStyle w:val="CharSectno"/>
        </w:rPr>
        <w:t>54A</w:t>
      </w:r>
      <w:r>
        <w:rPr>
          <w:snapToGrid w:val="0"/>
        </w:rPr>
        <w:t>.</w:t>
      </w:r>
      <w:r>
        <w:rPr>
          <w:snapToGrid w:val="0"/>
        </w:rPr>
        <w:tab/>
        <w:t>Application of s. 51 to 54 where permit etc. transferred</w:t>
      </w:r>
      <w:bookmarkEnd w:id="246"/>
      <w:bookmarkEnd w:id="247"/>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248" w:name="_Toc397698733"/>
      <w:bookmarkStart w:id="249" w:name="_Toc493594051"/>
      <w:r>
        <w:rPr>
          <w:rStyle w:val="CharSectno"/>
        </w:rPr>
        <w:t>55</w:t>
      </w:r>
      <w:r>
        <w:rPr>
          <w:snapToGrid w:val="0"/>
        </w:rPr>
        <w:t>.</w:t>
      </w:r>
      <w:r>
        <w:rPr>
          <w:snapToGrid w:val="0"/>
        </w:rPr>
        <w:tab/>
        <w:t>Variation of licence area</w:t>
      </w:r>
      <w:bookmarkEnd w:id="248"/>
      <w:bookmarkEnd w:id="249"/>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250" w:name="_Toc397698734"/>
      <w:bookmarkStart w:id="251" w:name="_Toc493594052"/>
      <w:r>
        <w:rPr>
          <w:rStyle w:val="CharSectno"/>
        </w:rPr>
        <w:t>56</w:t>
      </w:r>
      <w:r>
        <w:rPr>
          <w:snapToGrid w:val="0"/>
        </w:rPr>
        <w:t>.</w:t>
      </w:r>
      <w:r>
        <w:rPr>
          <w:snapToGrid w:val="0"/>
        </w:rPr>
        <w:tab/>
      </w:r>
      <w:r>
        <w:rPr>
          <w:snapToGrid w:val="0"/>
          <w:spacing w:val="-2"/>
        </w:rPr>
        <w:t>Determination of permit as to blocks not taken up by licensee</w:t>
      </w:r>
      <w:bookmarkEnd w:id="250"/>
      <w:bookmarkEnd w:id="251"/>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252" w:name="_Toc397698735"/>
      <w:bookmarkStart w:id="253" w:name="_Toc493594053"/>
      <w:r>
        <w:rPr>
          <w:rStyle w:val="CharSectno"/>
        </w:rPr>
        <w:t>57</w:t>
      </w:r>
      <w:r>
        <w:rPr>
          <w:snapToGrid w:val="0"/>
        </w:rPr>
        <w:t>.</w:t>
      </w:r>
      <w:r>
        <w:rPr>
          <w:snapToGrid w:val="0"/>
        </w:rPr>
        <w:tab/>
        <w:t>Application for licence in respect of surrendered etc. blocks</w:t>
      </w:r>
      <w:bookmarkEnd w:id="252"/>
      <w:bookmarkEnd w:id="253"/>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254" w:name="_Toc397698736"/>
      <w:bookmarkStart w:id="255" w:name="_Toc493594054"/>
      <w:r>
        <w:rPr>
          <w:rStyle w:val="CharSectno"/>
        </w:rPr>
        <w:t>58</w:t>
      </w:r>
      <w:r>
        <w:rPr>
          <w:snapToGrid w:val="0"/>
        </w:rPr>
        <w:t>.</w:t>
      </w:r>
      <w:r>
        <w:rPr>
          <w:snapToGrid w:val="0"/>
        </w:rPr>
        <w:tab/>
        <w:t>Application fee etc. for s. 57 applications</w:t>
      </w:r>
      <w:bookmarkEnd w:id="254"/>
      <w:bookmarkEnd w:id="255"/>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spacing w:before="180"/>
        <w:rPr>
          <w:snapToGrid w:val="0"/>
        </w:rPr>
      </w:pPr>
      <w:bookmarkStart w:id="256" w:name="_Toc397698737"/>
      <w:bookmarkStart w:id="257" w:name="_Toc493594055"/>
      <w:r>
        <w:rPr>
          <w:rStyle w:val="CharSectno"/>
        </w:rPr>
        <w:t>59</w:t>
      </w:r>
      <w:r>
        <w:rPr>
          <w:snapToGrid w:val="0"/>
        </w:rPr>
        <w:t>.</w:t>
      </w:r>
      <w:r>
        <w:rPr>
          <w:snapToGrid w:val="0"/>
        </w:rPr>
        <w:tab/>
        <w:t>Request by applicant for grant of licence</w:t>
      </w:r>
      <w:bookmarkEnd w:id="256"/>
      <w:bookmarkEnd w:id="257"/>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spacing w:before="240"/>
        <w:rPr>
          <w:snapToGrid w:val="0"/>
        </w:rPr>
      </w:pPr>
      <w:bookmarkStart w:id="258" w:name="_Toc397698738"/>
      <w:bookmarkStart w:id="259" w:name="_Toc493594056"/>
      <w:r>
        <w:rPr>
          <w:rStyle w:val="CharSectno"/>
        </w:rPr>
        <w:t>60</w:t>
      </w:r>
      <w:r>
        <w:rPr>
          <w:snapToGrid w:val="0"/>
        </w:rPr>
        <w:t>.</w:t>
      </w:r>
      <w:r>
        <w:rPr>
          <w:snapToGrid w:val="0"/>
        </w:rPr>
        <w:tab/>
        <w:t>Grant of licence on request</w:t>
      </w:r>
      <w:bookmarkEnd w:id="258"/>
      <w:bookmarkEnd w:id="259"/>
    </w:p>
    <w:p>
      <w:pPr>
        <w:pStyle w:val="Subsection"/>
        <w:spacing w:before="180"/>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spacing w:before="180"/>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260" w:name="_Toc397698739"/>
      <w:bookmarkStart w:id="261" w:name="_Toc493594057"/>
      <w:r>
        <w:rPr>
          <w:rStyle w:val="CharSectno"/>
        </w:rPr>
        <w:t>61</w:t>
      </w:r>
      <w:r>
        <w:rPr>
          <w:snapToGrid w:val="0"/>
        </w:rPr>
        <w:t>.</w:t>
      </w:r>
      <w:r>
        <w:rPr>
          <w:snapToGrid w:val="0"/>
        </w:rPr>
        <w:tab/>
        <w:t>Licence for 2 or more blocks may be divided into 2 or more licences</w:t>
      </w:r>
      <w:bookmarkEnd w:id="260"/>
      <w:bookmarkEnd w:id="261"/>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keepNext/>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spacing w:before="120"/>
        <w:rPr>
          <w:snapToGrid w:val="0"/>
        </w:rPr>
      </w:pPr>
      <w:r>
        <w:rPr>
          <w:snapToGrid w:val="0"/>
        </w:rPr>
        <w:tab/>
        <w:t>(6)</w:t>
      </w:r>
      <w:r>
        <w:rPr>
          <w:snapToGrid w:val="0"/>
        </w:rPr>
        <w:tab/>
        <w:t>Where licences are granted on an application under this section —</w:t>
      </w:r>
    </w:p>
    <w:p>
      <w:pPr>
        <w:pStyle w:val="Indenta"/>
        <w:spacing w:before="60"/>
        <w:rPr>
          <w:snapToGrid w:val="0"/>
        </w:rPr>
      </w:pPr>
      <w:r>
        <w:rPr>
          <w:snapToGrid w:val="0"/>
        </w:rPr>
        <w:tab/>
        <w:t>(a)</w:t>
      </w:r>
      <w:r>
        <w:rPr>
          <w:snapToGrid w:val="0"/>
        </w:rPr>
        <w:tab/>
        <w:t>the original licence is, by force of this subsection, determined; and</w:t>
      </w:r>
    </w:p>
    <w:p>
      <w:pPr>
        <w:pStyle w:val="Indenta"/>
        <w:keepNext/>
        <w:spacing w:before="60"/>
        <w:rPr>
          <w:snapToGrid w:val="0"/>
        </w:rPr>
      </w:pPr>
      <w:r>
        <w:rPr>
          <w:snapToGrid w:val="0"/>
        </w:rPr>
        <w:tab/>
        <w:t>(b)</w:t>
      </w:r>
      <w:r>
        <w:rPr>
          <w:snapToGrid w:val="0"/>
        </w:rPr>
        <w:tab/>
        <w:t>the determination has effect on and from the day on which those licences come into force.</w:t>
      </w:r>
    </w:p>
    <w:p>
      <w:pPr>
        <w:pStyle w:val="Footnotesection"/>
        <w:spacing w:before="80"/>
        <w:ind w:left="890" w:hanging="890"/>
      </w:pPr>
      <w:r>
        <w:tab/>
        <w:t>[Section 61 amended by No. 69 of 1981 s. 34; No. 12 of 1990 s. 46; No. 28 of 1994 s. 32; No. 35 of 2007 s. 53; No. 42 of 2010 s. 40.]</w:t>
      </w:r>
    </w:p>
    <w:p>
      <w:pPr>
        <w:pStyle w:val="Heading5"/>
        <w:spacing w:before="180"/>
        <w:rPr>
          <w:snapToGrid w:val="0"/>
        </w:rPr>
      </w:pPr>
      <w:bookmarkStart w:id="262" w:name="_Toc397698740"/>
      <w:bookmarkStart w:id="263" w:name="_Toc493594058"/>
      <w:r>
        <w:rPr>
          <w:rStyle w:val="CharSectno"/>
        </w:rPr>
        <w:t>62</w:t>
      </w:r>
      <w:r>
        <w:rPr>
          <w:snapToGrid w:val="0"/>
        </w:rPr>
        <w:t>.</w:t>
      </w:r>
      <w:r>
        <w:rPr>
          <w:snapToGrid w:val="0"/>
        </w:rPr>
        <w:tab/>
        <w:t>Rights conferred by licence</w:t>
      </w:r>
      <w:bookmarkEnd w:id="262"/>
      <w:bookmarkEnd w:id="263"/>
    </w:p>
    <w:p>
      <w:pPr>
        <w:pStyle w:val="Subsection"/>
        <w:spacing w:before="120"/>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spacing w:before="6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264" w:name="_Toc397698741"/>
      <w:bookmarkStart w:id="265" w:name="_Toc493594059"/>
      <w:r>
        <w:rPr>
          <w:rStyle w:val="CharSectno"/>
        </w:rPr>
        <w:t>62A</w:t>
      </w:r>
      <w:r>
        <w:t>.</w:t>
      </w:r>
      <w:r>
        <w:tab/>
        <w:t>Geothermal energy recovery development plans</w:t>
      </w:r>
      <w:bookmarkEnd w:id="264"/>
      <w:bookmarkEnd w:id="265"/>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spacing w:before="180"/>
      </w:pPr>
      <w:bookmarkStart w:id="266" w:name="_Toc397698742"/>
      <w:bookmarkStart w:id="267" w:name="_Toc493594060"/>
      <w:r>
        <w:rPr>
          <w:rStyle w:val="CharSectno"/>
        </w:rPr>
        <w:t>62B</w:t>
      </w:r>
      <w:r>
        <w:t>.</w:t>
      </w:r>
      <w:r>
        <w:tab/>
        <w:t>Variation of approved development plans</w:t>
      </w:r>
      <w:bookmarkEnd w:id="266"/>
      <w:bookmarkEnd w:id="267"/>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spacing w:before="180"/>
        <w:rPr>
          <w:snapToGrid w:val="0"/>
        </w:rPr>
      </w:pPr>
      <w:bookmarkStart w:id="268" w:name="_Toc397698743"/>
      <w:bookmarkStart w:id="269" w:name="_Toc493594061"/>
      <w:r>
        <w:rPr>
          <w:rStyle w:val="CharSectno"/>
        </w:rPr>
        <w:t>63</w:t>
      </w:r>
      <w:r>
        <w:rPr>
          <w:snapToGrid w:val="0"/>
        </w:rPr>
        <w:t>.</w:t>
      </w:r>
      <w:r>
        <w:rPr>
          <w:snapToGrid w:val="0"/>
        </w:rPr>
        <w:tab/>
        <w:t>Term of licence</w:t>
      </w:r>
      <w:bookmarkEnd w:id="268"/>
      <w:bookmarkEnd w:id="269"/>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270" w:name="_Toc397698744"/>
      <w:bookmarkStart w:id="271" w:name="_Toc493594062"/>
      <w:r>
        <w:rPr>
          <w:rStyle w:val="CharSectno"/>
        </w:rPr>
        <w:t>64A</w:t>
      </w:r>
      <w:r>
        <w:t>.</w:t>
      </w:r>
      <w:r>
        <w:tab/>
        <w:t>Termination of licence if no operations for 5 years</w:t>
      </w:r>
      <w:bookmarkEnd w:id="270"/>
      <w:bookmarkEnd w:id="271"/>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keepNext/>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272" w:name="_Toc397698745"/>
      <w:bookmarkStart w:id="273" w:name="_Toc493594063"/>
      <w:r>
        <w:rPr>
          <w:rStyle w:val="CharSectno"/>
        </w:rPr>
        <w:t>64</w:t>
      </w:r>
      <w:r>
        <w:rPr>
          <w:snapToGrid w:val="0"/>
        </w:rPr>
        <w:t>.</w:t>
      </w:r>
      <w:r>
        <w:rPr>
          <w:snapToGrid w:val="0"/>
        </w:rPr>
        <w:tab/>
        <w:t>Application for renewal of licence</w:t>
      </w:r>
      <w:bookmarkEnd w:id="272"/>
      <w:bookmarkEnd w:id="273"/>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274" w:name="_Toc397698746"/>
      <w:bookmarkStart w:id="275" w:name="_Toc493594064"/>
      <w:r>
        <w:rPr>
          <w:rStyle w:val="CharSectno"/>
        </w:rPr>
        <w:t>65</w:t>
      </w:r>
      <w:r>
        <w:rPr>
          <w:snapToGrid w:val="0"/>
        </w:rPr>
        <w:t>.</w:t>
      </w:r>
      <w:r>
        <w:rPr>
          <w:snapToGrid w:val="0"/>
        </w:rPr>
        <w:tab/>
        <w:t>Grant or refusal of renewal of licence</w:t>
      </w:r>
      <w:bookmarkEnd w:id="274"/>
      <w:bookmarkEnd w:id="275"/>
    </w:p>
    <w:p>
      <w:pPr>
        <w:pStyle w:val="Subsection"/>
        <w:spacing w:before="10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00"/>
        <w:rPr>
          <w:snapToGrid w:val="0"/>
        </w:rPr>
      </w:pPr>
      <w:r>
        <w:rPr>
          <w:snapToGrid w:val="0"/>
        </w:rPr>
        <w:tab/>
      </w:r>
      <w:r>
        <w:rPr>
          <w:snapToGrid w:val="0"/>
        </w:rPr>
        <w:tab/>
        <w:t>the Minister —</w:t>
      </w:r>
    </w:p>
    <w:p>
      <w:pPr>
        <w:pStyle w:val="Indenta"/>
        <w:spacing w:before="60"/>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spacing w:before="60"/>
      </w:pPr>
      <w:r>
        <w:tab/>
        <w:t>(d)</w:t>
      </w:r>
      <w:r>
        <w:tab/>
        <w:t>may in any other case,</w:t>
      </w:r>
    </w:p>
    <w:p>
      <w:pPr>
        <w:pStyle w:val="Subsection"/>
        <w:spacing w:before="100"/>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spacing w:before="100"/>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80"/>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spacing w:before="180"/>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spacing w:before="240"/>
        <w:rPr>
          <w:snapToGrid w:val="0"/>
        </w:rPr>
      </w:pPr>
      <w:bookmarkStart w:id="276" w:name="_Toc397698747"/>
      <w:bookmarkStart w:id="277" w:name="_Toc493594065"/>
      <w:r>
        <w:rPr>
          <w:rStyle w:val="CharSectno"/>
        </w:rPr>
        <w:t>66</w:t>
      </w:r>
      <w:r>
        <w:rPr>
          <w:snapToGrid w:val="0"/>
        </w:rPr>
        <w:t>.</w:t>
      </w:r>
      <w:r>
        <w:rPr>
          <w:snapToGrid w:val="0"/>
        </w:rPr>
        <w:tab/>
        <w:t>Conditions of licence</w:t>
      </w:r>
      <w:bookmarkEnd w:id="276"/>
      <w:bookmarkEnd w:id="277"/>
    </w:p>
    <w:p>
      <w:pPr>
        <w:pStyle w:val="Subsection"/>
        <w:spacing w:before="180"/>
        <w:rPr>
          <w:snapToGrid w:val="0"/>
        </w:rPr>
      </w:pPr>
      <w:r>
        <w:rPr>
          <w:snapToGrid w:val="0"/>
        </w:rPr>
        <w:tab/>
        <w:t>(1)</w:t>
      </w:r>
      <w:r>
        <w:rPr>
          <w:snapToGrid w:val="0"/>
        </w:rPr>
        <w:tab/>
        <w:t>A licence may be granted subject to such conditions as the Minister thinks fit and specifies in the licence.</w:t>
      </w:r>
    </w:p>
    <w:p>
      <w:pPr>
        <w:pStyle w:val="Subsection"/>
        <w:spacing w:before="180"/>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ind w:left="890" w:hanging="890"/>
      </w:pPr>
      <w:r>
        <w:tab/>
        <w:t>[Section 66 amended by No. 35 of 2007 s. 56.]</w:t>
      </w:r>
    </w:p>
    <w:p>
      <w:pPr>
        <w:pStyle w:val="Heading5"/>
        <w:spacing w:before="240"/>
        <w:rPr>
          <w:snapToGrid w:val="0"/>
        </w:rPr>
      </w:pPr>
      <w:bookmarkStart w:id="278" w:name="_Toc397698748"/>
      <w:bookmarkStart w:id="279" w:name="_Toc493594066"/>
      <w:r>
        <w:rPr>
          <w:rStyle w:val="CharSectno"/>
        </w:rPr>
        <w:t>67</w:t>
      </w:r>
      <w:r>
        <w:rPr>
          <w:snapToGrid w:val="0"/>
        </w:rPr>
        <w:t>.</w:t>
      </w:r>
      <w:r>
        <w:rPr>
          <w:snapToGrid w:val="0"/>
        </w:rPr>
        <w:tab/>
        <w:t>Storage of petroleum underground</w:t>
      </w:r>
      <w:bookmarkEnd w:id="278"/>
      <w:bookmarkEnd w:id="279"/>
    </w:p>
    <w:p>
      <w:pPr>
        <w:pStyle w:val="Subsection"/>
        <w:spacing w:before="180"/>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spacing w:before="18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ind w:left="890" w:hanging="890"/>
      </w:pPr>
      <w:r>
        <w:tab/>
        <w:t>[Section 67 inserted by No. 28 of 1994 s. 34; amended by No. 42 of 2010 s. 62(15).]</w:t>
      </w:r>
    </w:p>
    <w:p>
      <w:pPr>
        <w:pStyle w:val="Heading5"/>
        <w:spacing w:before="240"/>
        <w:rPr>
          <w:snapToGrid w:val="0"/>
        </w:rPr>
      </w:pPr>
      <w:bookmarkStart w:id="280" w:name="_Toc397698749"/>
      <w:bookmarkStart w:id="281" w:name="_Toc493594067"/>
      <w:r>
        <w:rPr>
          <w:rStyle w:val="CharSectno"/>
        </w:rPr>
        <w:t>68</w:t>
      </w:r>
      <w:r>
        <w:rPr>
          <w:snapToGrid w:val="0"/>
        </w:rPr>
        <w:t>.</w:t>
      </w:r>
      <w:r>
        <w:rPr>
          <w:snapToGrid w:val="0"/>
        </w:rPr>
        <w:tab/>
        <w:t>Directions as to recovery of petroleum</w:t>
      </w:r>
      <w:bookmarkEnd w:id="280"/>
      <w:bookmarkEnd w:id="281"/>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282" w:name="_Toc397698750"/>
      <w:bookmarkStart w:id="283" w:name="_Toc493594068"/>
      <w:r>
        <w:rPr>
          <w:rStyle w:val="CharSectno"/>
        </w:rPr>
        <w:t>69</w:t>
      </w:r>
      <w:r>
        <w:rPr>
          <w:snapToGrid w:val="0"/>
        </w:rPr>
        <w:t>.</w:t>
      </w:r>
      <w:r>
        <w:rPr>
          <w:snapToGrid w:val="0"/>
        </w:rPr>
        <w:tab/>
        <w:t>Unit development</w:t>
      </w:r>
      <w:bookmarkEnd w:id="282"/>
      <w:bookmarkEnd w:id="283"/>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spacing w:before="120"/>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spacing w:before="120"/>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spacing w:before="120"/>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spacing w:before="120"/>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spacing w:before="100"/>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keepNext/>
        <w:keepLines/>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ind w:left="890" w:hanging="890"/>
      </w:pPr>
      <w:r>
        <w:tab/>
        <w:t>[Section 69 amended by No. 12 of 1990 s. 52; No. 35 of 2007 s. 57.]</w:t>
      </w:r>
    </w:p>
    <w:p>
      <w:pPr>
        <w:pStyle w:val="Heading3"/>
      </w:pPr>
      <w:bookmarkStart w:id="284" w:name="_Toc378239337"/>
      <w:bookmarkStart w:id="285" w:name="_Toc392493455"/>
      <w:bookmarkStart w:id="286" w:name="_Toc397698751"/>
      <w:bookmarkStart w:id="287" w:name="_Toc423438117"/>
      <w:bookmarkStart w:id="288" w:name="_Toc423444976"/>
      <w:bookmarkStart w:id="289" w:name="_Toc437342115"/>
      <w:bookmarkStart w:id="290" w:name="_Toc437352470"/>
      <w:bookmarkStart w:id="291" w:name="_Toc437938409"/>
      <w:bookmarkStart w:id="292" w:name="_Toc493594069"/>
      <w:r>
        <w:rPr>
          <w:rStyle w:val="CharDivNo"/>
        </w:rPr>
        <w:t>Division 3A</w:t>
      </w:r>
      <w:r>
        <w:t> — </w:t>
      </w:r>
      <w:r>
        <w:rPr>
          <w:rStyle w:val="CharDivText"/>
        </w:rPr>
        <w:t>Petroleum titles and geothermal titles may subsist in respect of same blocks</w:t>
      </w:r>
      <w:bookmarkEnd w:id="284"/>
      <w:bookmarkEnd w:id="285"/>
      <w:bookmarkEnd w:id="286"/>
      <w:bookmarkEnd w:id="287"/>
      <w:bookmarkEnd w:id="288"/>
      <w:bookmarkEnd w:id="289"/>
      <w:bookmarkEnd w:id="290"/>
      <w:bookmarkEnd w:id="291"/>
      <w:bookmarkEnd w:id="292"/>
    </w:p>
    <w:p>
      <w:pPr>
        <w:pStyle w:val="Footnoteheading"/>
      </w:pPr>
      <w:r>
        <w:tab/>
        <w:t>[Heading inserted by No. 35 of 2007 s. 58.]</w:t>
      </w:r>
    </w:p>
    <w:p>
      <w:pPr>
        <w:pStyle w:val="Heading5"/>
      </w:pPr>
      <w:bookmarkStart w:id="293" w:name="_Toc397698752"/>
      <w:bookmarkStart w:id="294" w:name="_Toc493594070"/>
      <w:r>
        <w:rPr>
          <w:rStyle w:val="CharSectno"/>
        </w:rPr>
        <w:t>69A</w:t>
      </w:r>
      <w:r>
        <w:t>.</w:t>
      </w:r>
      <w:r>
        <w:tab/>
        <w:t>Petroleum titles and geothermal titles may subsist in respect of same blocks</w:t>
      </w:r>
      <w:bookmarkEnd w:id="293"/>
      <w:bookmarkEnd w:id="294"/>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keepNext/>
      </w:pPr>
      <w:r>
        <w:tab/>
        <w:t>(c)</w:t>
      </w:r>
      <w:r>
        <w:tab/>
        <w:t>has taken into account any matters submitted to the Minister on or before the specified date by that person.</w:t>
      </w:r>
    </w:p>
    <w:p>
      <w:pPr>
        <w:pStyle w:val="Subsection"/>
        <w:keepNext/>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spacing w:before="80"/>
        <w:ind w:left="890" w:hanging="890"/>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295" w:name="_Toc378239339"/>
      <w:bookmarkStart w:id="296" w:name="_Toc392493457"/>
      <w:bookmarkStart w:id="297" w:name="_Toc397698753"/>
      <w:bookmarkStart w:id="298" w:name="_Toc423438119"/>
      <w:bookmarkStart w:id="299" w:name="_Toc423444978"/>
      <w:bookmarkStart w:id="300" w:name="_Toc437342117"/>
      <w:bookmarkStart w:id="301" w:name="_Toc437352472"/>
      <w:bookmarkStart w:id="302" w:name="_Toc437938411"/>
      <w:bookmarkStart w:id="303" w:name="_Toc493594071"/>
      <w:r>
        <w:rPr>
          <w:rStyle w:val="CharDivNo"/>
        </w:rPr>
        <w:t>Division 4</w:t>
      </w:r>
      <w:r>
        <w:rPr>
          <w:snapToGrid w:val="0"/>
        </w:rPr>
        <w:t> — </w:t>
      </w:r>
      <w:r>
        <w:rPr>
          <w:rStyle w:val="CharDivText"/>
        </w:rPr>
        <w:t>Registration of instruments</w:t>
      </w:r>
      <w:bookmarkEnd w:id="295"/>
      <w:bookmarkEnd w:id="296"/>
      <w:bookmarkEnd w:id="297"/>
      <w:bookmarkEnd w:id="298"/>
      <w:bookmarkEnd w:id="299"/>
      <w:bookmarkEnd w:id="300"/>
      <w:bookmarkEnd w:id="301"/>
      <w:bookmarkEnd w:id="302"/>
      <w:bookmarkEnd w:id="303"/>
    </w:p>
    <w:p>
      <w:pPr>
        <w:pStyle w:val="Heading5"/>
        <w:rPr>
          <w:snapToGrid w:val="0"/>
        </w:rPr>
      </w:pPr>
      <w:bookmarkStart w:id="304" w:name="_Toc397698754"/>
      <w:bookmarkStart w:id="305" w:name="_Toc493594072"/>
      <w:r>
        <w:rPr>
          <w:rStyle w:val="CharSectno"/>
        </w:rPr>
        <w:t>69J</w:t>
      </w:r>
      <w:r>
        <w:rPr>
          <w:snapToGrid w:val="0"/>
        </w:rPr>
        <w:t>.</w:t>
      </w:r>
      <w:r>
        <w:rPr>
          <w:snapToGrid w:val="0"/>
        </w:rPr>
        <w:tab/>
        <w:t>Term used: title</w:t>
      </w:r>
      <w:bookmarkEnd w:id="304"/>
      <w:bookmarkEnd w:id="305"/>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306" w:name="_Toc397698755"/>
      <w:bookmarkStart w:id="307" w:name="_Toc493594073"/>
      <w:r>
        <w:rPr>
          <w:rStyle w:val="CharSectno"/>
        </w:rPr>
        <w:t>70</w:t>
      </w:r>
      <w:r>
        <w:rPr>
          <w:snapToGrid w:val="0"/>
        </w:rPr>
        <w:t>.</w:t>
      </w:r>
      <w:r>
        <w:rPr>
          <w:snapToGrid w:val="0"/>
        </w:rPr>
        <w:tab/>
        <w:t>Register of certain instruments to be kept</w:t>
      </w:r>
      <w:bookmarkEnd w:id="306"/>
      <w:bookmarkEnd w:id="307"/>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308" w:name="_Toc397698756"/>
      <w:bookmarkStart w:id="309" w:name="_Toc493594074"/>
      <w:r>
        <w:rPr>
          <w:rStyle w:val="CharSectno"/>
        </w:rPr>
        <w:t>71</w:t>
      </w:r>
      <w:r>
        <w:rPr>
          <w:snapToGrid w:val="0"/>
        </w:rPr>
        <w:t>.</w:t>
      </w:r>
      <w:r>
        <w:rPr>
          <w:snapToGrid w:val="0"/>
        </w:rPr>
        <w:tab/>
        <w:t>Memorials to be entered of permits determined etc.</w:t>
      </w:r>
      <w:bookmarkEnd w:id="308"/>
      <w:bookmarkEnd w:id="30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ind w:left="890" w:hanging="890"/>
      </w:pPr>
      <w:r>
        <w:tab/>
        <w:t>[Section 71 amended by No. 12 of 1990 s. 55; No. 78 of 1990 s. 7.]</w:t>
      </w:r>
    </w:p>
    <w:p>
      <w:pPr>
        <w:pStyle w:val="Heading5"/>
        <w:spacing w:before="180"/>
        <w:rPr>
          <w:snapToGrid w:val="0"/>
        </w:rPr>
      </w:pPr>
      <w:bookmarkStart w:id="310" w:name="_Toc397698757"/>
      <w:bookmarkStart w:id="311" w:name="_Toc493594075"/>
      <w:r>
        <w:rPr>
          <w:rStyle w:val="CharSectno"/>
        </w:rPr>
        <w:t>72</w:t>
      </w:r>
      <w:r>
        <w:rPr>
          <w:snapToGrid w:val="0"/>
        </w:rPr>
        <w:t>.</w:t>
      </w:r>
      <w:r>
        <w:rPr>
          <w:snapToGrid w:val="0"/>
        </w:rPr>
        <w:tab/>
        <w:t>Approval and registration of transfers</w:t>
      </w:r>
      <w:bookmarkEnd w:id="310"/>
      <w:bookmarkEnd w:id="311"/>
    </w:p>
    <w:p>
      <w:pPr>
        <w:pStyle w:val="Subsection"/>
        <w:spacing w:before="120"/>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spacing w:before="120"/>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spacing w:before="120"/>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spacing w:before="40"/>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312" w:name="_Toc397698758"/>
      <w:bookmarkStart w:id="313" w:name="_Toc493594076"/>
      <w:r>
        <w:rPr>
          <w:rStyle w:val="CharSectno"/>
        </w:rPr>
        <w:t>73</w:t>
      </w:r>
      <w:r>
        <w:rPr>
          <w:snapToGrid w:val="0"/>
        </w:rPr>
        <w:t>.</w:t>
      </w:r>
      <w:r>
        <w:rPr>
          <w:snapToGrid w:val="0"/>
        </w:rPr>
        <w:tab/>
        <w:t>Entries in Register on devolution of title</w:t>
      </w:r>
      <w:bookmarkEnd w:id="312"/>
      <w:bookmarkEnd w:id="313"/>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180"/>
        <w:rPr>
          <w:snapToGrid w:val="0"/>
        </w:rPr>
      </w:pPr>
      <w:bookmarkStart w:id="314" w:name="_Toc397698759"/>
      <w:bookmarkStart w:id="315" w:name="_Toc493594077"/>
      <w:r>
        <w:rPr>
          <w:rStyle w:val="CharSectno"/>
        </w:rPr>
        <w:t>75</w:t>
      </w:r>
      <w:r>
        <w:rPr>
          <w:snapToGrid w:val="0"/>
        </w:rPr>
        <w:t>.</w:t>
      </w:r>
      <w:r>
        <w:rPr>
          <w:snapToGrid w:val="0"/>
        </w:rPr>
        <w:tab/>
        <w:t>Approval of dealings creating interests etc. in existing titles</w:t>
      </w:r>
      <w:bookmarkEnd w:id="314"/>
      <w:bookmarkEnd w:id="31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keepNext w:val="0"/>
        <w:keepLines w:val="0"/>
        <w:pageBreakBefore/>
        <w:spacing w:before="0"/>
        <w:rPr>
          <w:snapToGrid w:val="0"/>
        </w:rPr>
      </w:pPr>
      <w:bookmarkStart w:id="316" w:name="_Toc397698760"/>
      <w:bookmarkStart w:id="317" w:name="_Toc493594078"/>
      <w:r>
        <w:rPr>
          <w:rStyle w:val="CharSectno"/>
        </w:rPr>
        <w:t>75A</w:t>
      </w:r>
      <w:r>
        <w:rPr>
          <w:snapToGrid w:val="0"/>
        </w:rPr>
        <w:t>.</w:t>
      </w:r>
      <w:r>
        <w:rPr>
          <w:snapToGrid w:val="0"/>
        </w:rPr>
        <w:tab/>
        <w:t>Approval of dealings in future interests etc.</w:t>
      </w:r>
      <w:bookmarkEnd w:id="316"/>
      <w:bookmarkEnd w:id="317"/>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318" w:name="_Toc397698761"/>
      <w:bookmarkStart w:id="319" w:name="_Toc493594079"/>
      <w:r>
        <w:rPr>
          <w:rStyle w:val="CharSectno"/>
        </w:rPr>
        <w:t>76</w:t>
      </w:r>
      <w:r>
        <w:rPr>
          <w:snapToGrid w:val="0"/>
        </w:rPr>
        <w:t>.</w:t>
      </w:r>
      <w:r>
        <w:rPr>
          <w:snapToGrid w:val="0"/>
        </w:rPr>
        <w:tab/>
        <w:t>True consideration to be shown in transfer or dealing</w:t>
      </w:r>
      <w:bookmarkEnd w:id="318"/>
      <w:bookmarkEnd w:id="319"/>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320" w:name="_Toc397698762"/>
      <w:bookmarkStart w:id="321" w:name="_Toc493594080"/>
      <w:r>
        <w:rPr>
          <w:rStyle w:val="CharSectno"/>
        </w:rPr>
        <w:t>77</w:t>
      </w:r>
      <w:r>
        <w:rPr>
          <w:snapToGrid w:val="0"/>
        </w:rPr>
        <w:t>.</w:t>
      </w:r>
      <w:r>
        <w:rPr>
          <w:snapToGrid w:val="0"/>
        </w:rPr>
        <w:tab/>
        <w:t>Minister not concerned with certain matters</w:t>
      </w:r>
      <w:bookmarkEnd w:id="320"/>
      <w:bookmarkEnd w:id="321"/>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322" w:name="_Toc397698763"/>
      <w:bookmarkStart w:id="323" w:name="_Toc493594081"/>
      <w:r>
        <w:rPr>
          <w:rStyle w:val="CharSectno"/>
        </w:rPr>
        <w:t>78</w:t>
      </w:r>
      <w:r>
        <w:rPr>
          <w:snapToGrid w:val="0"/>
        </w:rPr>
        <w:t>.</w:t>
      </w:r>
      <w:r>
        <w:rPr>
          <w:snapToGrid w:val="0"/>
        </w:rPr>
        <w:tab/>
        <w:t>Power of Minister to require information as to transfers or dealings</w:t>
      </w:r>
      <w:bookmarkEnd w:id="322"/>
      <w:bookmarkEnd w:id="323"/>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ind w:left="890" w:hanging="890"/>
      </w:pPr>
      <w:r>
        <w:tab/>
        <w:t>[Section 78 amended by No. 12 of 1990 s. 61; No. 28 of 1994 s. 38; No. 42 of 2010 s. 62(2) and (3).]</w:t>
      </w:r>
    </w:p>
    <w:p>
      <w:pPr>
        <w:pStyle w:val="Heading5"/>
        <w:rPr>
          <w:snapToGrid w:val="0"/>
        </w:rPr>
      </w:pPr>
      <w:bookmarkStart w:id="324" w:name="_Toc397698764"/>
      <w:bookmarkStart w:id="325" w:name="_Toc493594082"/>
      <w:r>
        <w:rPr>
          <w:rStyle w:val="CharSectno"/>
        </w:rPr>
        <w:t>79</w:t>
      </w:r>
      <w:r>
        <w:rPr>
          <w:snapToGrid w:val="0"/>
        </w:rPr>
        <w:t>.</w:t>
      </w:r>
      <w:r>
        <w:rPr>
          <w:snapToGrid w:val="0"/>
        </w:rPr>
        <w:tab/>
        <w:t>Production and inspection of documents</w:t>
      </w:r>
      <w:bookmarkEnd w:id="324"/>
      <w:bookmarkEnd w:id="325"/>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ind w:left="890" w:hanging="890"/>
      </w:pPr>
      <w:r>
        <w:tab/>
        <w:t>[Section 79 amended by No. 12 of 1990 s. 62; No. 42 of 2010 s. 62(4).]</w:t>
      </w:r>
    </w:p>
    <w:p>
      <w:pPr>
        <w:pStyle w:val="Heading5"/>
        <w:rPr>
          <w:snapToGrid w:val="0"/>
        </w:rPr>
      </w:pPr>
      <w:bookmarkStart w:id="326" w:name="_Toc397698765"/>
      <w:bookmarkStart w:id="327" w:name="_Toc493594083"/>
      <w:r>
        <w:rPr>
          <w:rStyle w:val="CharSectno"/>
        </w:rPr>
        <w:t>80</w:t>
      </w:r>
      <w:r>
        <w:rPr>
          <w:snapToGrid w:val="0"/>
        </w:rPr>
        <w:t>.</w:t>
      </w:r>
      <w:r>
        <w:rPr>
          <w:snapToGrid w:val="0"/>
        </w:rPr>
        <w:tab/>
        <w:t>Inspection of Register and instruments</w:t>
      </w:r>
      <w:bookmarkEnd w:id="326"/>
      <w:bookmarkEnd w:id="327"/>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keepNext/>
      </w:pPr>
      <w:r>
        <w:tab/>
        <w:t>[(2)</w:t>
      </w:r>
      <w:r>
        <w:tab/>
        <w:t>deleted]</w:t>
      </w:r>
    </w:p>
    <w:p>
      <w:pPr>
        <w:pStyle w:val="Footnotesection"/>
        <w:keepLines w:val="0"/>
        <w:spacing w:before="100"/>
        <w:ind w:left="890" w:hanging="890"/>
      </w:pPr>
      <w:r>
        <w:tab/>
        <w:t>[Section 80 amended by No. 69 of 1981 s. 34; No. 12 of 1990 s. 63.]</w:t>
      </w:r>
    </w:p>
    <w:p>
      <w:pPr>
        <w:pStyle w:val="Heading5"/>
        <w:rPr>
          <w:snapToGrid w:val="0"/>
        </w:rPr>
      </w:pPr>
      <w:bookmarkStart w:id="328" w:name="_Toc397698766"/>
      <w:bookmarkStart w:id="329" w:name="_Toc493594084"/>
      <w:r>
        <w:rPr>
          <w:rStyle w:val="CharSectno"/>
        </w:rPr>
        <w:t>81</w:t>
      </w:r>
      <w:r>
        <w:rPr>
          <w:snapToGrid w:val="0"/>
        </w:rPr>
        <w:t>.</w:t>
      </w:r>
      <w:r>
        <w:rPr>
          <w:snapToGrid w:val="0"/>
        </w:rPr>
        <w:tab/>
        <w:t>Evidentiary provisions</w:t>
      </w:r>
      <w:bookmarkEnd w:id="328"/>
      <w:bookmarkEnd w:id="329"/>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330" w:name="_Toc397698767"/>
      <w:bookmarkStart w:id="331" w:name="_Toc493594085"/>
      <w:r>
        <w:rPr>
          <w:rStyle w:val="CharSectno"/>
        </w:rPr>
        <w:t>81A</w:t>
      </w:r>
      <w:r>
        <w:rPr>
          <w:snapToGrid w:val="0"/>
        </w:rPr>
        <w:t>.</w:t>
      </w:r>
      <w:r>
        <w:rPr>
          <w:snapToGrid w:val="0"/>
        </w:rPr>
        <w:tab/>
        <w:t>Minister may make corrections to, and entries in, Register</w:t>
      </w:r>
      <w:bookmarkEnd w:id="330"/>
      <w:bookmarkEnd w:id="331"/>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332" w:name="_Toc397698768"/>
      <w:bookmarkStart w:id="333" w:name="_Toc493594086"/>
      <w:r>
        <w:rPr>
          <w:rStyle w:val="CharSectno"/>
        </w:rPr>
        <w:t>82</w:t>
      </w:r>
      <w:r>
        <w:rPr>
          <w:snapToGrid w:val="0"/>
        </w:rPr>
        <w:t>.</w:t>
      </w:r>
      <w:r>
        <w:rPr>
          <w:snapToGrid w:val="0"/>
        </w:rPr>
        <w:tab/>
        <w:t>Application to State Administrative Tribunal for orders</w:t>
      </w:r>
      <w:bookmarkEnd w:id="332"/>
      <w:bookmarkEnd w:id="333"/>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334" w:name="_Toc397698769"/>
      <w:bookmarkStart w:id="335" w:name="_Toc493594087"/>
      <w:r>
        <w:rPr>
          <w:rStyle w:val="CharSectno"/>
        </w:rPr>
        <w:t>84</w:t>
      </w:r>
      <w:r>
        <w:rPr>
          <w:snapToGrid w:val="0"/>
        </w:rPr>
        <w:t>.</w:t>
      </w:r>
      <w:r>
        <w:rPr>
          <w:snapToGrid w:val="0"/>
        </w:rPr>
        <w:tab/>
        <w:t>Offences connected with Register and certain documents</w:t>
      </w:r>
      <w:bookmarkEnd w:id="334"/>
      <w:bookmarkEnd w:id="335"/>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336" w:name="_Toc397698770"/>
      <w:bookmarkStart w:id="337" w:name="_Toc493594088"/>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336"/>
      <w:bookmarkEnd w:id="337"/>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338" w:name="_Toc397698771"/>
      <w:bookmarkStart w:id="339" w:name="_Toc493594089"/>
      <w:r>
        <w:rPr>
          <w:rStyle w:val="CharSectno"/>
        </w:rPr>
        <w:t>86</w:t>
      </w:r>
      <w:r>
        <w:rPr>
          <w:snapToGrid w:val="0"/>
        </w:rPr>
        <w:t>.</w:t>
      </w:r>
      <w:r>
        <w:rPr>
          <w:snapToGrid w:val="0"/>
        </w:rPr>
        <w:tab/>
        <w:t>Exemption from duty</w:t>
      </w:r>
      <w:bookmarkEnd w:id="338"/>
      <w:bookmarkEnd w:id="339"/>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340" w:name="_Toc378239358"/>
      <w:bookmarkStart w:id="341" w:name="_Toc392493476"/>
      <w:bookmarkStart w:id="342" w:name="_Toc397698772"/>
      <w:bookmarkStart w:id="343" w:name="_Toc423438138"/>
      <w:bookmarkStart w:id="344" w:name="_Toc423444997"/>
      <w:bookmarkStart w:id="345" w:name="_Toc437342136"/>
      <w:bookmarkStart w:id="346" w:name="_Toc437352491"/>
      <w:bookmarkStart w:id="347" w:name="_Toc437938430"/>
      <w:bookmarkStart w:id="348" w:name="_Toc493594090"/>
      <w:r>
        <w:rPr>
          <w:rStyle w:val="CharDivNo"/>
        </w:rPr>
        <w:t>Division 5</w:t>
      </w:r>
      <w:r>
        <w:rPr>
          <w:snapToGrid w:val="0"/>
        </w:rPr>
        <w:t> — </w:t>
      </w:r>
      <w:r>
        <w:rPr>
          <w:rStyle w:val="CharDivText"/>
        </w:rPr>
        <w:t>General</w:t>
      </w:r>
      <w:bookmarkEnd w:id="340"/>
      <w:bookmarkEnd w:id="341"/>
      <w:bookmarkEnd w:id="342"/>
      <w:bookmarkEnd w:id="343"/>
      <w:bookmarkEnd w:id="344"/>
      <w:bookmarkEnd w:id="345"/>
      <w:bookmarkEnd w:id="346"/>
      <w:bookmarkEnd w:id="347"/>
      <w:bookmarkEnd w:id="348"/>
    </w:p>
    <w:p>
      <w:pPr>
        <w:pStyle w:val="Ednotesection"/>
        <w:keepNext/>
        <w:keepLines/>
        <w:ind w:left="890" w:hanging="890"/>
      </w:pPr>
      <w:r>
        <w:t>[</w:t>
      </w:r>
      <w:r>
        <w:rPr>
          <w:b/>
        </w:rPr>
        <w:t>87.</w:t>
      </w:r>
      <w:r>
        <w:tab/>
        <w:t>Deleted by No. 12 of 1990 s. 68.]</w:t>
      </w:r>
    </w:p>
    <w:p>
      <w:pPr>
        <w:pStyle w:val="Heading5"/>
        <w:spacing w:before="180"/>
        <w:rPr>
          <w:snapToGrid w:val="0"/>
        </w:rPr>
      </w:pPr>
      <w:bookmarkStart w:id="349" w:name="_Toc397698773"/>
      <w:bookmarkStart w:id="350" w:name="_Toc493594091"/>
      <w:r>
        <w:rPr>
          <w:rStyle w:val="CharSectno"/>
        </w:rPr>
        <w:t>88</w:t>
      </w:r>
      <w:r>
        <w:rPr>
          <w:snapToGrid w:val="0"/>
        </w:rPr>
        <w:t>.</w:t>
      </w:r>
      <w:r>
        <w:rPr>
          <w:snapToGrid w:val="0"/>
        </w:rPr>
        <w:tab/>
        <w:t>Notice of grants of permits etc. to be published</w:t>
      </w:r>
      <w:bookmarkEnd w:id="349"/>
      <w:bookmarkEnd w:id="350"/>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351" w:name="_Toc397698774"/>
      <w:bookmarkStart w:id="352" w:name="_Toc493594092"/>
      <w:r>
        <w:rPr>
          <w:rStyle w:val="CharSectno"/>
        </w:rPr>
        <w:t>89</w:t>
      </w:r>
      <w:r>
        <w:rPr>
          <w:snapToGrid w:val="0"/>
        </w:rPr>
        <w:t>.</w:t>
      </w:r>
      <w:r>
        <w:rPr>
          <w:snapToGrid w:val="0"/>
        </w:rPr>
        <w:tab/>
        <w:t>Date of effect of certain surrenders, cancellations and variations</w:t>
      </w:r>
      <w:bookmarkEnd w:id="351"/>
      <w:bookmarkEnd w:id="352"/>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353" w:name="_Toc397698775"/>
      <w:bookmarkStart w:id="354" w:name="_Toc493594093"/>
      <w:r>
        <w:rPr>
          <w:rStyle w:val="CharSectno"/>
        </w:rPr>
        <w:t>90</w:t>
      </w:r>
      <w:r>
        <w:rPr>
          <w:snapToGrid w:val="0"/>
        </w:rPr>
        <w:t>.</w:t>
      </w:r>
      <w:r>
        <w:rPr>
          <w:snapToGrid w:val="0"/>
        </w:rPr>
        <w:tab/>
        <w:t>Commencement of works</w:t>
      </w:r>
      <w:bookmarkEnd w:id="353"/>
      <w:bookmarkEnd w:id="354"/>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355" w:name="_Toc397698776"/>
      <w:bookmarkStart w:id="356" w:name="_Toc493594094"/>
      <w:r>
        <w:rPr>
          <w:rStyle w:val="CharSectno"/>
        </w:rPr>
        <w:t>91</w:t>
      </w:r>
      <w:r>
        <w:rPr>
          <w:snapToGrid w:val="0"/>
        </w:rPr>
        <w:t>.</w:t>
      </w:r>
      <w:r>
        <w:rPr>
          <w:snapToGrid w:val="0"/>
        </w:rPr>
        <w:tab/>
        <w:t>Work practices</w:t>
      </w:r>
      <w:bookmarkEnd w:id="355"/>
      <w:bookmarkEnd w:id="356"/>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keepNext/>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18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18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100"/>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keepNext w:val="0"/>
        <w:keepLines w:val="0"/>
        <w:pageBreakBefore/>
        <w:spacing w:before="0"/>
        <w:rPr>
          <w:snapToGrid w:val="0"/>
        </w:rPr>
      </w:pPr>
      <w:bookmarkStart w:id="357" w:name="_Toc397698777"/>
      <w:bookmarkStart w:id="358" w:name="_Toc493594095"/>
      <w:r>
        <w:rPr>
          <w:rStyle w:val="CharSectno"/>
        </w:rPr>
        <w:t>91A</w:t>
      </w:r>
      <w:r>
        <w:rPr>
          <w:snapToGrid w:val="0"/>
        </w:rPr>
        <w:t>.</w:t>
      </w:r>
      <w:r>
        <w:rPr>
          <w:snapToGrid w:val="0"/>
        </w:rPr>
        <w:tab/>
        <w:t>Conditions relating to insurance</w:t>
      </w:r>
      <w:bookmarkEnd w:id="357"/>
      <w:bookmarkEnd w:id="358"/>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ind w:left="890" w:hanging="890"/>
      </w:pPr>
      <w:r>
        <w:tab/>
        <w:t>[Section 91A inserted by No. 28 of 1994 s. 41; amended by No. 35 of 2007 s. 64.]</w:t>
      </w:r>
    </w:p>
    <w:p>
      <w:pPr>
        <w:pStyle w:val="Heading5"/>
        <w:rPr>
          <w:snapToGrid w:val="0"/>
        </w:rPr>
      </w:pPr>
      <w:bookmarkStart w:id="359" w:name="_Toc397698778"/>
      <w:bookmarkStart w:id="360" w:name="_Toc493594096"/>
      <w:r>
        <w:rPr>
          <w:rStyle w:val="CharSectno"/>
        </w:rPr>
        <w:t>91B</w:t>
      </w:r>
      <w:r>
        <w:rPr>
          <w:snapToGrid w:val="0"/>
        </w:rPr>
        <w:t>.</w:t>
      </w:r>
      <w:r>
        <w:rPr>
          <w:snapToGrid w:val="0"/>
        </w:rPr>
        <w:tab/>
        <w:t>Conditions prohibiting entry on certain land</w:t>
      </w:r>
      <w:bookmarkEnd w:id="359"/>
      <w:bookmarkEnd w:id="360"/>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361" w:name="_Toc397698779"/>
      <w:bookmarkStart w:id="362" w:name="_Toc493594097"/>
      <w:r>
        <w:rPr>
          <w:rStyle w:val="CharSectno"/>
        </w:rPr>
        <w:t>92</w:t>
      </w:r>
      <w:r>
        <w:rPr>
          <w:snapToGrid w:val="0"/>
        </w:rPr>
        <w:t>.</w:t>
      </w:r>
      <w:r>
        <w:rPr>
          <w:snapToGrid w:val="0"/>
        </w:rPr>
        <w:tab/>
        <w:t>Maintenance etc. of property</w:t>
      </w:r>
      <w:bookmarkEnd w:id="361"/>
      <w:bookmarkEnd w:id="362"/>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Indenta"/>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363" w:name="_Toc397698780"/>
      <w:bookmarkStart w:id="364" w:name="_Toc493594098"/>
      <w:r>
        <w:rPr>
          <w:rStyle w:val="CharSectno"/>
        </w:rPr>
        <w:t>93</w:t>
      </w:r>
      <w:r>
        <w:rPr>
          <w:snapToGrid w:val="0"/>
        </w:rPr>
        <w:t>.</w:t>
      </w:r>
      <w:r>
        <w:rPr>
          <w:snapToGrid w:val="0"/>
        </w:rPr>
        <w:tab/>
        <w:t>Operation of s. 91, 91A and 92 subject to this Act and other laws</w:t>
      </w:r>
      <w:bookmarkEnd w:id="363"/>
      <w:bookmarkEnd w:id="364"/>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r>
        <w:t>[</w:t>
      </w:r>
      <w:r>
        <w:rPr>
          <w:b/>
        </w:rPr>
        <w:t>94.</w:t>
      </w:r>
      <w:r>
        <w:tab/>
        <w:t>Deleted by No. 42 of 2010 s. 46.]</w:t>
      </w:r>
    </w:p>
    <w:p>
      <w:pPr>
        <w:pStyle w:val="Heading5"/>
        <w:spacing w:before="180"/>
        <w:rPr>
          <w:snapToGrid w:val="0"/>
        </w:rPr>
      </w:pPr>
      <w:bookmarkStart w:id="365" w:name="_Toc397698781"/>
      <w:bookmarkStart w:id="366" w:name="_Toc493594099"/>
      <w:r>
        <w:rPr>
          <w:rStyle w:val="CharSectno"/>
        </w:rPr>
        <w:t>95</w:t>
      </w:r>
      <w:r>
        <w:rPr>
          <w:snapToGrid w:val="0"/>
        </w:rPr>
        <w:t>.</w:t>
      </w:r>
      <w:r>
        <w:rPr>
          <w:snapToGrid w:val="0"/>
        </w:rPr>
        <w:tab/>
        <w:t>Directions by Minister</w:t>
      </w:r>
      <w:bookmarkEnd w:id="365"/>
      <w:bookmarkEnd w:id="366"/>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8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8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8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8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8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180"/>
        <w:rPr>
          <w:snapToGrid w:val="0"/>
        </w:rPr>
      </w:pPr>
      <w:bookmarkStart w:id="367" w:name="_Toc397698782"/>
      <w:bookmarkStart w:id="368" w:name="_Toc493594100"/>
      <w:r>
        <w:rPr>
          <w:rStyle w:val="CharSectno"/>
        </w:rPr>
        <w:t>96</w:t>
      </w:r>
      <w:r>
        <w:rPr>
          <w:snapToGrid w:val="0"/>
        </w:rPr>
        <w:t>.</w:t>
      </w:r>
      <w:r>
        <w:rPr>
          <w:snapToGrid w:val="0"/>
        </w:rPr>
        <w:tab/>
        <w:t>Compliance with directions</w:t>
      </w:r>
      <w:bookmarkEnd w:id="367"/>
      <w:bookmarkEnd w:id="368"/>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96 amended by No. 12 of 1990 s. 77.]</w:t>
      </w:r>
    </w:p>
    <w:p>
      <w:pPr>
        <w:pStyle w:val="Heading5"/>
        <w:spacing w:before="180"/>
        <w:rPr>
          <w:snapToGrid w:val="0"/>
        </w:rPr>
      </w:pPr>
      <w:bookmarkStart w:id="369" w:name="_Toc397698783"/>
      <w:bookmarkStart w:id="370" w:name="_Toc493594101"/>
      <w:r>
        <w:rPr>
          <w:rStyle w:val="CharSectno"/>
        </w:rPr>
        <w:t>97</w:t>
      </w:r>
      <w:r>
        <w:rPr>
          <w:snapToGrid w:val="0"/>
        </w:rPr>
        <w:t>.</w:t>
      </w:r>
      <w:r>
        <w:rPr>
          <w:snapToGrid w:val="0"/>
        </w:rPr>
        <w:tab/>
        <w:t>Variation and suspension of, and exemption from compliance with, conditions</w:t>
      </w:r>
      <w:bookmarkEnd w:id="369"/>
      <w:bookmarkEnd w:id="37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by No. 12 of 1990 s. 78; No. 78 of 1990 s. 7; No. 28 of 1994 s. 44.]</w:t>
      </w:r>
    </w:p>
    <w:p>
      <w:pPr>
        <w:pStyle w:val="Heading5"/>
        <w:spacing w:before="240"/>
        <w:rPr>
          <w:snapToGrid w:val="0"/>
        </w:rPr>
      </w:pPr>
      <w:bookmarkStart w:id="371" w:name="_Toc397698784"/>
      <w:bookmarkStart w:id="372" w:name="_Toc493594102"/>
      <w:r>
        <w:rPr>
          <w:rStyle w:val="CharSectno"/>
        </w:rPr>
        <w:t>98</w:t>
      </w:r>
      <w:r>
        <w:rPr>
          <w:snapToGrid w:val="0"/>
        </w:rPr>
        <w:t>.</w:t>
      </w:r>
      <w:r>
        <w:rPr>
          <w:snapToGrid w:val="0"/>
        </w:rPr>
        <w:tab/>
        <w:t>Surrender of permits etc.</w:t>
      </w:r>
      <w:bookmarkEnd w:id="371"/>
      <w:bookmarkEnd w:id="372"/>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20"/>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spacing w:before="180"/>
        <w:rPr>
          <w:snapToGrid w:val="0"/>
        </w:rPr>
      </w:pPr>
      <w:bookmarkStart w:id="373" w:name="_Toc397698785"/>
      <w:bookmarkStart w:id="374" w:name="_Toc493594103"/>
      <w:r>
        <w:rPr>
          <w:rStyle w:val="CharSectno"/>
        </w:rPr>
        <w:t>99</w:t>
      </w:r>
      <w:r>
        <w:rPr>
          <w:snapToGrid w:val="0"/>
        </w:rPr>
        <w:t>.</w:t>
      </w:r>
      <w:r>
        <w:rPr>
          <w:snapToGrid w:val="0"/>
        </w:rPr>
        <w:tab/>
        <w:t>Cancellation of permits etc.</w:t>
      </w:r>
      <w:bookmarkEnd w:id="373"/>
      <w:bookmarkEnd w:id="374"/>
    </w:p>
    <w:p>
      <w:pPr>
        <w:pStyle w:val="Subsection"/>
        <w:spacing w:before="120"/>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ind w:left="890" w:hanging="890"/>
      </w:pPr>
      <w:r>
        <w:tab/>
        <w:t>[Section 99 amended by No. 12 of 1990 s. 80; No. 78 of 1990 s. 7.]</w:t>
      </w:r>
    </w:p>
    <w:p>
      <w:pPr>
        <w:pStyle w:val="Heading5"/>
        <w:keepNext w:val="0"/>
        <w:keepLines w:val="0"/>
        <w:rPr>
          <w:snapToGrid w:val="0"/>
        </w:rPr>
      </w:pPr>
      <w:bookmarkStart w:id="375" w:name="_Toc397698786"/>
      <w:bookmarkStart w:id="376" w:name="_Toc493594104"/>
      <w:r>
        <w:rPr>
          <w:rStyle w:val="CharSectno"/>
        </w:rPr>
        <w:t>100</w:t>
      </w:r>
      <w:r>
        <w:rPr>
          <w:snapToGrid w:val="0"/>
        </w:rPr>
        <w:t>.</w:t>
      </w:r>
      <w:r>
        <w:rPr>
          <w:snapToGrid w:val="0"/>
        </w:rPr>
        <w:tab/>
        <w:t>Cancellation of permit etc. not affected by other provisions</w:t>
      </w:r>
      <w:bookmarkEnd w:id="375"/>
      <w:bookmarkEnd w:id="376"/>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ind w:left="890" w:hanging="890"/>
      </w:pPr>
      <w:r>
        <w:tab/>
        <w:t>[Section 100 amended by No. 12 of 1990 s. 81; No. 78 of 1990 s. 7.]</w:t>
      </w:r>
    </w:p>
    <w:p>
      <w:pPr>
        <w:pStyle w:val="Heading5"/>
        <w:rPr>
          <w:snapToGrid w:val="0"/>
        </w:rPr>
      </w:pPr>
      <w:bookmarkStart w:id="377" w:name="_Toc397698787"/>
      <w:bookmarkStart w:id="378" w:name="_Toc493594105"/>
      <w:r>
        <w:rPr>
          <w:rStyle w:val="CharSectno"/>
        </w:rPr>
        <w:t>101</w:t>
      </w:r>
      <w:r>
        <w:rPr>
          <w:snapToGrid w:val="0"/>
        </w:rPr>
        <w:t>.</w:t>
      </w:r>
      <w:r>
        <w:rPr>
          <w:snapToGrid w:val="0"/>
        </w:rPr>
        <w:tab/>
        <w:t>Removal of property etc. by permittee etc.</w:t>
      </w:r>
      <w:bookmarkEnd w:id="377"/>
      <w:bookmarkEnd w:id="378"/>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379" w:name="_Toc397698788"/>
      <w:bookmarkStart w:id="380" w:name="_Toc493594106"/>
      <w:r>
        <w:rPr>
          <w:rStyle w:val="CharSectno"/>
        </w:rPr>
        <w:t>102</w:t>
      </w:r>
      <w:r>
        <w:rPr>
          <w:snapToGrid w:val="0"/>
        </w:rPr>
        <w:t>.</w:t>
      </w:r>
      <w:r>
        <w:rPr>
          <w:snapToGrid w:val="0"/>
        </w:rPr>
        <w:tab/>
        <w:t>Removal of property etc. by Minister</w:t>
      </w:r>
      <w:bookmarkEnd w:id="379"/>
      <w:bookmarkEnd w:id="380"/>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r>
        <w:t>[</w:t>
      </w:r>
      <w:r>
        <w:rPr>
          <w:b/>
        </w:rPr>
        <w:t>103, 104.</w:t>
      </w:r>
      <w:r>
        <w:tab/>
        <w:t>Deleted by No. 42 of 2010 s. 47.]</w:t>
      </w:r>
    </w:p>
    <w:p>
      <w:pPr>
        <w:pStyle w:val="Heading5"/>
        <w:rPr>
          <w:snapToGrid w:val="0"/>
        </w:rPr>
      </w:pPr>
      <w:bookmarkStart w:id="381" w:name="_Toc397698789"/>
      <w:bookmarkStart w:id="382" w:name="_Toc493594107"/>
      <w:r>
        <w:rPr>
          <w:rStyle w:val="CharSectno"/>
        </w:rPr>
        <w:t>105</w:t>
      </w:r>
      <w:r>
        <w:rPr>
          <w:snapToGrid w:val="0"/>
        </w:rPr>
        <w:t>.</w:t>
      </w:r>
      <w:r>
        <w:rPr>
          <w:snapToGrid w:val="0"/>
        </w:rPr>
        <w:tab/>
        <w:t>Special prospecting authorities</w:t>
      </w:r>
      <w:bookmarkEnd w:id="381"/>
      <w:bookmarkEnd w:id="382"/>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383" w:name="_Toc397698790"/>
      <w:bookmarkStart w:id="384" w:name="_Toc493594108"/>
      <w:r>
        <w:rPr>
          <w:rStyle w:val="CharSectno"/>
        </w:rPr>
        <w:t>106</w:t>
      </w:r>
      <w:r>
        <w:rPr>
          <w:snapToGrid w:val="0"/>
        </w:rPr>
        <w:t>.</w:t>
      </w:r>
      <w:r>
        <w:rPr>
          <w:snapToGrid w:val="0"/>
        </w:rPr>
        <w:tab/>
        <w:t>Access authorities</w:t>
      </w:r>
      <w:bookmarkEnd w:id="383"/>
      <w:bookmarkEnd w:id="384"/>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385" w:name="_Toc397698791"/>
      <w:bookmarkStart w:id="386" w:name="_Toc493594109"/>
      <w:r>
        <w:rPr>
          <w:rStyle w:val="CharSectno"/>
        </w:rPr>
        <w:t>107</w:t>
      </w:r>
      <w:r>
        <w:rPr>
          <w:snapToGrid w:val="0"/>
        </w:rPr>
        <w:t>.</w:t>
      </w:r>
      <w:r>
        <w:rPr>
          <w:snapToGrid w:val="0"/>
        </w:rPr>
        <w:tab/>
        <w:t>Removal, disposal or sale of property</w:t>
      </w:r>
      <w:bookmarkEnd w:id="385"/>
      <w:bookmarkEnd w:id="386"/>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spacing w:before="120"/>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spacing w:before="120"/>
        <w:rPr>
          <w:snapToGrid w:val="0"/>
        </w:rPr>
      </w:pPr>
      <w:r>
        <w:rPr>
          <w:snapToGrid w:val="0"/>
        </w:rPr>
        <w:tab/>
      </w:r>
      <w:r>
        <w:rPr>
          <w:snapToGrid w:val="0"/>
        </w:rPr>
        <w:tab/>
        <w:t>and, to the extent to which they are not recovered under subsection (2), are recoverable in a court of competent jurisdiction.</w:t>
      </w:r>
    </w:p>
    <w:p>
      <w:pPr>
        <w:pStyle w:val="Subsection"/>
        <w:spacing w:before="120"/>
        <w:rPr>
          <w:snapToGrid w:val="0"/>
        </w:rPr>
      </w:pPr>
      <w:r>
        <w:rPr>
          <w:snapToGrid w:val="0"/>
        </w:rPr>
        <w:tab/>
        <w:t>(4)</w:t>
      </w:r>
      <w:r>
        <w:rPr>
          <w:snapToGrid w:val="0"/>
        </w:rPr>
        <w:tab/>
        <w:t>Subject to subsection (3), no action lies in respect of the removal, disposal or sale of property under this section.</w:t>
      </w:r>
    </w:p>
    <w:p>
      <w:pPr>
        <w:pStyle w:val="Footnotesection"/>
        <w:spacing w:before="80"/>
        <w:ind w:left="890" w:hanging="890"/>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387" w:name="_Toc397698792"/>
      <w:bookmarkStart w:id="388" w:name="_Toc493594110"/>
      <w:r>
        <w:rPr>
          <w:rStyle w:val="CharSectno"/>
        </w:rPr>
        <w:t>109</w:t>
      </w:r>
      <w:r>
        <w:rPr>
          <w:snapToGrid w:val="0"/>
        </w:rPr>
        <w:t>.</w:t>
      </w:r>
      <w:r>
        <w:rPr>
          <w:snapToGrid w:val="0"/>
        </w:rPr>
        <w:tab/>
        <w:t>Minister etc. may require information to be furnished etc.</w:t>
      </w:r>
      <w:bookmarkEnd w:id="387"/>
      <w:bookmarkEnd w:id="388"/>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389" w:name="_Toc397698793"/>
      <w:bookmarkStart w:id="390" w:name="_Toc493594111"/>
      <w:r>
        <w:rPr>
          <w:rStyle w:val="CharSectno"/>
        </w:rPr>
        <w:t>110</w:t>
      </w:r>
      <w:r>
        <w:rPr>
          <w:snapToGrid w:val="0"/>
        </w:rPr>
        <w:t>.</w:t>
      </w:r>
      <w:r>
        <w:rPr>
          <w:snapToGrid w:val="0"/>
        </w:rPr>
        <w:tab/>
        <w:t>Power to examine on oath</w:t>
      </w:r>
      <w:bookmarkEnd w:id="389"/>
      <w:bookmarkEnd w:id="390"/>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spacing w:before="120"/>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spacing w:before="120"/>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391" w:name="_Toc397698794"/>
      <w:bookmarkStart w:id="392" w:name="_Toc493594112"/>
      <w:r>
        <w:rPr>
          <w:rStyle w:val="CharSectno"/>
        </w:rPr>
        <w:t>111</w:t>
      </w:r>
      <w:r>
        <w:rPr>
          <w:snapToGrid w:val="0"/>
        </w:rPr>
        <w:t>.</w:t>
      </w:r>
      <w:r>
        <w:rPr>
          <w:snapToGrid w:val="0"/>
        </w:rPr>
        <w:tab/>
        <w:t>Failing to furnish information etc.</w:t>
      </w:r>
      <w:bookmarkEnd w:id="391"/>
      <w:bookmarkEnd w:id="392"/>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spacing w:before="80"/>
        <w:ind w:left="890" w:hanging="890"/>
      </w:pPr>
      <w:r>
        <w:tab/>
        <w:t>[Section 111 amended by No. 12 of 1990 s. 89; No. 42 of 2010 s. 62(15).]</w:t>
      </w:r>
    </w:p>
    <w:p>
      <w:pPr>
        <w:pStyle w:val="Ednotesection"/>
        <w:spacing w:before="160"/>
        <w:ind w:left="890" w:hanging="890"/>
      </w:pPr>
      <w:bookmarkStart w:id="393" w:name="_Toc397698795"/>
      <w:r>
        <w:t>[</w:t>
      </w:r>
      <w:r>
        <w:rPr>
          <w:b/>
        </w:rPr>
        <w:t>112.</w:t>
      </w:r>
      <w:r>
        <w:tab/>
        <w:t>Deleted by No. 42 of 2010 s. 51.]</w:t>
      </w:r>
    </w:p>
    <w:p>
      <w:pPr>
        <w:pStyle w:val="Heading5"/>
        <w:spacing w:before="160"/>
        <w:rPr>
          <w:snapToGrid w:val="0"/>
        </w:rPr>
      </w:pPr>
      <w:bookmarkStart w:id="394" w:name="_Toc397698796"/>
      <w:bookmarkStart w:id="395" w:name="_Toc493594113"/>
      <w:bookmarkEnd w:id="393"/>
      <w:r>
        <w:rPr>
          <w:rStyle w:val="CharSectno"/>
        </w:rPr>
        <w:t>112A</w:t>
      </w:r>
      <w:r>
        <w:rPr>
          <w:snapToGrid w:val="0"/>
        </w:rPr>
        <w:t>.</w:t>
      </w:r>
      <w:r>
        <w:rPr>
          <w:snapToGrid w:val="0"/>
        </w:rPr>
        <w:tab/>
        <w:t>Safety zones</w:t>
      </w:r>
      <w:bookmarkEnd w:id="394"/>
      <w:bookmarkEnd w:id="395"/>
    </w:p>
    <w:p>
      <w:pPr>
        <w:pStyle w:val="Subsection"/>
        <w:spacing w:before="12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396" w:name="_Toc397698797"/>
      <w:bookmarkStart w:id="397" w:name="_Toc493594114"/>
      <w:r>
        <w:rPr>
          <w:rStyle w:val="CharSectno"/>
        </w:rPr>
        <w:t>113</w:t>
      </w:r>
      <w:r>
        <w:rPr>
          <w:snapToGrid w:val="0"/>
        </w:rPr>
        <w:t>.</w:t>
      </w:r>
      <w:r>
        <w:rPr>
          <w:snapToGrid w:val="0"/>
        </w:rPr>
        <w:tab/>
        <w:t>Discovery of water to be notified</w:t>
      </w:r>
      <w:bookmarkEnd w:id="396"/>
      <w:bookmarkEnd w:id="397"/>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pPr>
      <w:r>
        <w:t>[</w:t>
      </w:r>
      <w:r>
        <w:rPr>
          <w:b/>
        </w:rPr>
        <w:t>114</w:t>
      </w:r>
      <w:r>
        <w:t>.</w:t>
      </w:r>
      <w:r>
        <w:tab/>
        <w:t>Deleted by No. 42 of 2010 s. 52.]</w:t>
      </w:r>
    </w:p>
    <w:p>
      <w:pPr>
        <w:pStyle w:val="Heading5"/>
        <w:rPr>
          <w:snapToGrid w:val="0"/>
        </w:rPr>
      </w:pPr>
      <w:bookmarkStart w:id="398" w:name="_Toc397698798"/>
      <w:bookmarkStart w:id="399" w:name="_Toc493594115"/>
      <w:r>
        <w:rPr>
          <w:rStyle w:val="CharSectno"/>
        </w:rPr>
        <w:t>115</w:t>
      </w:r>
      <w:r>
        <w:rPr>
          <w:snapToGrid w:val="0"/>
        </w:rPr>
        <w:t>.</w:t>
      </w:r>
      <w:r>
        <w:rPr>
          <w:snapToGrid w:val="0"/>
        </w:rPr>
        <w:tab/>
        <w:t>Records etc. to be kept</w:t>
      </w:r>
      <w:bookmarkEnd w:id="398"/>
      <w:bookmarkEnd w:id="399"/>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400" w:name="_Toc397698799"/>
      <w:bookmarkStart w:id="401" w:name="_Toc493594116"/>
      <w:r>
        <w:rPr>
          <w:rStyle w:val="CharSectno"/>
        </w:rPr>
        <w:t>116A</w:t>
      </w:r>
      <w:r>
        <w:t>.</w:t>
      </w:r>
      <w:r>
        <w:tab/>
        <w:t>Data management: regulations</w:t>
      </w:r>
      <w:bookmarkEnd w:id="400"/>
      <w:bookmarkEnd w:id="401"/>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402" w:name="_Toc397698800"/>
      <w:bookmarkStart w:id="403" w:name="_Toc493594117"/>
      <w:r>
        <w:rPr>
          <w:rStyle w:val="CharSectno"/>
        </w:rPr>
        <w:t>116</w:t>
      </w:r>
      <w:r>
        <w:rPr>
          <w:snapToGrid w:val="0"/>
        </w:rPr>
        <w:t>.</w:t>
      </w:r>
      <w:r>
        <w:rPr>
          <w:snapToGrid w:val="0"/>
        </w:rPr>
        <w:tab/>
        <w:t>Scientific investigations</w:t>
      </w:r>
      <w:bookmarkEnd w:id="402"/>
      <w:bookmarkEnd w:id="403"/>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404" w:name="_Toc397698801"/>
      <w:bookmarkStart w:id="405" w:name="_Toc493594118"/>
      <w:r>
        <w:rPr>
          <w:rStyle w:val="CharSectno"/>
        </w:rPr>
        <w:t>117</w:t>
      </w:r>
      <w:r>
        <w:rPr>
          <w:snapToGrid w:val="0"/>
        </w:rPr>
        <w:t>.</w:t>
      </w:r>
      <w:r>
        <w:rPr>
          <w:snapToGrid w:val="0"/>
        </w:rPr>
        <w:tab/>
        <w:t>Interference with other rights etc.</w:t>
      </w:r>
      <w:bookmarkEnd w:id="404"/>
      <w:bookmarkEnd w:id="405"/>
    </w:p>
    <w:p>
      <w:pPr>
        <w:pStyle w:val="Subsection"/>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180"/>
      </w:pPr>
      <w:bookmarkStart w:id="406" w:name="_Toc397698802"/>
      <w:bookmarkStart w:id="407" w:name="_Toc493594119"/>
      <w:r>
        <w:rPr>
          <w:rStyle w:val="CharSectno"/>
        </w:rPr>
        <w:t>117A</w:t>
      </w:r>
      <w:r>
        <w:t>.</w:t>
      </w:r>
      <w:r>
        <w:tab/>
        <w:t>Interfering with petroleum operation or geothermal energy operation</w:t>
      </w:r>
      <w:bookmarkEnd w:id="406"/>
      <w:bookmarkEnd w:id="407"/>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180"/>
        <w:rPr>
          <w:snapToGrid w:val="0"/>
        </w:rPr>
      </w:pPr>
      <w:bookmarkStart w:id="408" w:name="_Toc397698803"/>
      <w:bookmarkStart w:id="409" w:name="_Toc493594120"/>
      <w:r>
        <w:rPr>
          <w:rStyle w:val="CharSectno"/>
        </w:rPr>
        <w:t>118</w:t>
      </w:r>
      <w:r>
        <w:rPr>
          <w:snapToGrid w:val="0"/>
        </w:rPr>
        <w:t>.</w:t>
      </w:r>
      <w:r>
        <w:rPr>
          <w:snapToGrid w:val="0"/>
        </w:rPr>
        <w:tab/>
        <w:t>Inspectors</w:t>
      </w:r>
      <w:bookmarkEnd w:id="408"/>
      <w:bookmarkEnd w:id="409"/>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ind w:left="890" w:hanging="890"/>
      </w:pPr>
      <w:r>
        <w:tab/>
        <w:t>[Section 118 amended by No. 12 of 1990 s. 95; No. 13 of 2005 s. 9; No. 42 of 2010 s. 62(13).]</w:t>
      </w:r>
    </w:p>
    <w:p>
      <w:pPr>
        <w:pStyle w:val="Heading5"/>
        <w:spacing w:before="180"/>
        <w:rPr>
          <w:snapToGrid w:val="0"/>
        </w:rPr>
      </w:pPr>
      <w:bookmarkStart w:id="410" w:name="_Toc397698804"/>
      <w:bookmarkStart w:id="411" w:name="_Toc493594121"/>
      <w:r>
        <w:rPr>
          <w:rStyle w:val="CharSectno"/>
        </w:rPr>
        <w:t>119</w:t>
      </w:r>
      <w:r>
        <w:rPr>
          <w:snapToGrid w:val="0"/>
        </w:rPr>
        <w:t>.</w:t>
      </w:r>
      <w:r>
        <w:rPr>
          <w:snapToGrid w:val="0"/>
        </w:rPr>
        <w:tab/>
        <w:t>Powers of inspectors</w:t>
      </w:r>
      <w:bookmarkEnd w:id="410"/>
      <w:bookmarkEnd w:id="411"/>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412" w:name="_Toc397698805"/>
      <w:bookmarkStart w:id="413" w:name="_Toc493594122"/>
      <w:r>
        <w:rPr>
          <w:rStyle w:val="CharSectno"/>
        </w:rPr>
        <w:t>119A</w:t>
      </w:r>
      <w:r>
        <w:t>.</w:t>
      </w:r>
      <w:r>
        <w:tab/>
        <w:t>Protection from liability for wrongdoing</w:t>
      </w:r>
      <w:bookmarkEnd w:id="412"/>
      <w:bookmarkEnd w:id="41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ind w:left="890" w:hanging="890"/>
        <w:rPr>
          <w:b/>
          <w:i w:val="0"/>
        </w:rPr>
      </w:pPr>
      <w:r>
        <w:tab/>
        <w:t>[Section 119A inserted by No. 13 of 2005 s. 11.]</w:t>
      </w:r>
    </w:p>
    <w:p>
      <w:pPr>
        <w:pStyle w:val="Ednotesection"/>
        <w:ind w:left="890" w:hanging="890"/>
      </w:pPr>
      <w:r>
        <w:t>[</w:t>
      </w:r>
      <w:r>
        <w:rPr>
          <w:b/>
          <w:bCs/>
        </w:rPr>
        <w:t>120.</w:t>
      </w:r>
      <w:r>
        <w:tab/>
        <w:t>Deleted by No. 35 of 2007 s. 12(2).]</w:t>
      </w:r>
    </w:p>
    <w:p>
      <w:pPr>
        <w:pStyle w:val="Heading5"/>
        <w:rPr>
          <w:snapToGrid w:val="0"/>
        </w:rPr>
      </w:pPr>
      <w:bookmarkStart w:id="414" w:name="_Toc397698806"/>
      <w:bookmarkStart w:id="415" w:name="_Toc493594123"/>
      <w:r>
        <w:rPr>
          <w:rStyle w:val="CharSectno"/>
        </w:rPr>
        <w:t>121</w:t>
      </w:r>
      <w:r>
        <w:rPr>
          <w:snapToGrid w:val="0"/>
        </w:rPr>
        <w:t>.</w:t>
      </w:r>
      <w:r>
        <w:rPr>
          <w:snapToGrid w:val="0"/>
        </w:rPr>
        <w:tab/>
        <w:t>Continuing offences</w:t>
      </w:r>
      <w:bookmarkEnd w:id="414"/>
      <w:bookmarkEnd w:id="415"/>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416" w:name="_Toc397698807"/>
      <w:bookmarkStart w:id="417" w:name="_Toc493594124"/>
      <w:r>
        <w:rPr>
          <w:rStyle w:val="CharSectno"/>
        </w:rPr>
        <w:t>122</w:t>
      </w:r>
      <w:r>
        <w:t>.</w:t>
      </w:r>
      <w:r>
        <w:tab/>
        <w:t>Crimes and other offences</w:t>
      </w:r>
      <w:bookmarkEnd w:id="416"/>
      <w:bookmarkEnd w:id="417"/>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keepNext/>
      </w:pPr>
      <w:r>
        <w:tab/>
        <w:t>(3)</w:t>
      </w:r>
      <w:r>
        <w:tab/>
        <w:t>Unless the contrary intention appears, an offence under this Act, other than a crime, is punishable summarily.</w:t>
      </w:r>
    </w:p>
    <w:p>
      <w:pPr>
        <w:pStyle w:val="Footnotesection"/>
        <w:ind w:left="890" w:hanging="890"/>
      </w:pPr>
      <w:r>
        <w:tab/>
        <w:t>[Section 122 inserted by No. 4 of 2004 s. 58.]</w:t>
      </w:r>
    </w:p>
    <w:p>
      <w:pPr>
        <w:pStyle w:val="Heading5"/>
        <w:rPr>
          <w:snapToGrid w:val="0"/>
        </w:rPr>
      </w:pPr>
      <w:bookmarkStart w:id="418" w:name="_Toc397698808"/>
      <w:bookmarkStart w:id="419" w:name="_Toc493594125"/>
      <w:r>
        <w:rPr>
          <w:rStyle w:val="CharSectno"/>
        </w:rPr>
        <w:t>123</w:t>
      </w:r>
      <w:r>
        <w:rPr>
          <w:snapToGrid w:val="0"/>
        </w:rPr>
        <w:t>.</w:t>
      </w:r>
      <w:r>
        <w:rPr>
          <w:snapToGrid w:val="0"/>
        </w:rPr>
        <w:tab/>
        <w:t>Orders for forfeiture etc. in respect of certain offences</w:t>
      </w:r>
      <w:bookmarkEnd w:id="418"/>
      <w:bookmarkEnd w:id="419"/>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ind w:left="890" w:hanging="890"/>
      </w:pPr>
      <w:r>
        <w:tab/>
        <w:t>[Section 123 amended by No. 28 of 1994 s. 53; No. 35 of 2007 s. 74.]</w:t>
      </w:r>
    </w:p>
    <w:p>
      <w:pPr>
        <w:pStyle w:val="Heading5"/>
        <w:rPr>
          <w:snapToGrid w:val="0"/>
        </w:rPr>
      </w:pPr>
      <w:bookmarkStart w:id="420" w:name="_Toc397698809"/>
      <w:bookmarkStart w:id="421" w:name="_Toc493594126"/>
      <w:r>
        <w:rPr>
          <w:rStyle w:val="CharSectno"/>
        </w:rPr>
        <w:t>124</w:t>
      </w:r>
      <w:r>
        <w:rPr>
          <w:snapToGrid w:val="0"/>
        </w:rPr>
        <w:t>.</w:t>
      </w:r>
      <w:r>
        <w:rPr>
          <w:snapToGrid w:val="0"/>
        </w:rPr>
        <w:tab/>
        <w:t>Power of Attorney General to direct disposal of goods</w:t>
      </w:r>
      <w:bookmarkEnd w:id="420"/>
      <w:bookmarkEnd w:id="421"/>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422" w:name="_Toc397698810"/>
      <w:bookmarkStart w:id="423" w:name="_Toc493594127"/>
      <w:r>
        <w:rPr>
          <w:rStyle w:val="CharSectno"/>
        </w:rPr>
        <w:t>125</w:t>
      </w:r>
      <w:r>
        <w:rPr>
          <w:snapToGrid w:val="0"/>
        </w:rPr>
        <w:t>.</w:t>
      </w:r>
      <w:r>
        <w:rPr>
          <w:snapToGrid w:val="0"/>
        </w:rPr>
        <w:tab/>
        <w:t>Time for bringing proceedings for offences</w:t>
      </w:r>
      <w:bookmarkEnd w:id="422"/>
      <w:bookmarkEnd w:id="423"/>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ind w:left="890" w:hanging="890"/>
      </w:pPr>
      <w:r>
        <w:tab/>
        <w:t>[Section 125 amended by No. 13 of 2005 s. 12.]</w:t>
      </w:r>
    </w:p>
    <w:p>
      <w:pPr>
        <w:pStyle w:val="Heading5"/>
        <w:rPr>
          <w:snapToGrid w:val="0"/>
        </w:rPr>
      </w:pPr>
      <w:bookmarkStart w:id="424" w:name="_Toc397698811"/>
      <w:bookmarkStart w:id="425" w:name="_Toc493594128"/>
      <w:r>
        <w:rPr>
          <w:rStyle w:val="CharSectno"/>
        </w:rPr>
        <w:t>126</w:t>
      </w:r>
      <w:r>
        <w:rPr>
          <w:snapToGrid w:val="0"/>
        </w:rPr>
        <w:t>.</w:t>
      </w:r>
      <w:r>
        <w:rPr>
          <w:snapToGrid w:val="0"/>
        </w:rPr>
        <w:tab/>
        <w:t>Judicial notice</w:t>
      </w:r>
      <w:bookmarkEnd w:id="424"/>
      <w:bookmarkEnd w:id="42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426" w:name="_Toc397698812"/>
      <w:bookmarkStart w:id="427" w:name="_Toc493594129"/>
      <w:r>
        <w:rPr>
          <w:rStyle w:val="CharSectno"/>
        </w:rPr>
        <w:t>126A</w:t>
      </w:r>
      <w:r>
        <w:t>.</w:t>
      </w:r>
      <w:r>
        <w:tab/>
        <w:t>Evidentiary matters</w:t>
      </w:r>
      <w:bookmarkEnd w:id="426"/>
      <w:bookmarkEnd w:id="427"/>
    </w:p>
    <w:p>
      <w:pPr>
        <w:pStyle w:val="Subsection"/>
        <w:spacing w:before="120"/>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spacing w:before="120"/>
      </w:pPr>
      <w:r>
        <w:tab/>
      </w:r>
      <w:r>
        <w:tab/>
        <w:t>is to be taken to have been proved in the absence of evidence to the contrary.</w:t>
      </w:r>
    </w:p>
    <w:p>
      <w:pPr>
        <w:pStyle w:val="Subsection"/>
        <w:spacing w:before="120"/>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 No. 17 of 2014 s. 8.]</w:t>
      </w:r>
    </w:p>
    <w:p>
      <w:pPr>
        <w:pStyle w:val="Heading5"/>
        <w:spacing w:before="240"/>
        <w:rPr>
          <w:snapToGrid w:val="0"/>
        </w:rPr>
      </w:pPr>
      <w:bookmarkStart w:id="428" w:name="_Toc397698813"/>
      <w:bookmarkStart w:id="429" w:name="_Toc493594130"/>
      <w:r>
        <w:rPr>
          <w:rStyle w:val="CharSectno"/>
        </w:rPr>
        <w:t>127</w:t>
      </w:r>
      <w:r>
        <w:rPr>
          <w:snapToGrid w:val="0"/>
        </w:rPr>
        <w:t>.</w:t>
      </w:r>
      <w:r>
        <w:rPr>
          <w:snapToGrid w:val="0"/>
        </w:rPr>
        <w:tab/>
        <w:t>Service of documents</w:t>
      </w:r>
      <w:bookmarkEnd w:id="428"/>
      <w:bookmarkEnd w:id="42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spacing w:before="180"/>
        <w:rPr>
          <w:snapToGrid w:val="0"/>
        </w:rPr>
      </w:pPr>
      <w:bookmarkStart w:id="430" w:name="_Toc397698814"/>
      <w:bookmarkStart w:id="431" w:name="_Toc493594131"/>
      <w:r>
        <w:rPr>
          <w:rStyle w:val="CharSectno"/>
        </w:rPr>
        <w:t>127A</w:t>
      </w:r>
      <w:r>
        <w:rPr>
          <w:snapToGrid w:val="0"/>
        </w:rPr>
        <w:t>.</w:t>
      </w:r>
      <w:r>
        <w:rPr>
          <w:snapToGrid w:val="0"/>
        </w:rPr>
        <w:tab/>
        <w:t>Service of documents on 2 or more permittees etc.</w:t>
      </w:r>
      <w:bookmarkEnd w:id="430"/>
      <w:bookmarkEnd w:id="431"/>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keepNext w:val="0"/>
        <w:pageBreakBefore/>
        <w:spacing w:before="0"/>
      </w:pPr>
      <w:bookmarkStart w:id="432" w:name="_Toc378239401"/>
      <w:bookmarkStart w:id="433" w:name="_Toc392493519"/>
      <w:bookmarkStart w:id="434" w:name="_Toc397698815"/>
      <w:bookmarkStart w:id="435" w:name="_Toc423438181"/>
      <w:bookmarkStart w:id="436" w:name="_Toc423445039"/>
      <w:bookmarkStart w:id="437" w:name="_Toc437342178"/>
      <w:bookmarkStart w:id="438" w:name="_Toc437352533"/>
      <w:bookmarkStart w:id="439" w:name="_Toc437938472"/>
      <w:bookmarkStart w:id="440" w:name="_Toc493594132"/>
      <w:r>
        <w:rPr>
          <w:rStyle w:val="CharDivNo"/>
        </w:rPr>
        <w:t>Division 6</w:t>
      </w:r>
      <w:r>
        <w:rPr>
          <w:snapToGrid w:val="0"/>
        </w:rPr>
        <w:t> — </w:t>
      </w:r>
      <w:r>
        <w:rPr>
          <w:rStyle w:val="CharDivText"/>
        </w:rPr>
        <w:t>Transitional provisions</w:t>
      </w:r>
      <w:bookmarkEnd w:id="432"/>
      <w:bookmarkEnd w:id="433"/>
      <w:bookmarkEnd w:id="434"/>
      <w:bookmarkEnd w:id="435"/>
      <w:bookmarkEnd w:id="436"/>
      <w:bookmarkEnd w:id="437"/>
      <w:bookmarkEnd w:id="438"/>
      <w:bookmarkEnd w:id="439"/>
      <w:bookmarkEnd w:id="440"/>
    </w:p>
    <w:p>
      <w:pPr>
        <w:pStyle w:val="Heading5"/>
        <w:spacing w:before="180"/>
        <w:rPr>
          <w:snapToGrid w:val="0"/>
        </w:rPr>
      </w:pPr>
      <w:bookmarkStart w:id="441" w:name="_Toc397698816"/>
      <w:bookmarkStart w:id="442" w:name="_Toc493594133"/>
      <w:r>
        <w:rPr>
          <w:rStyle w:val="CharSectno"/>
        </w:rPr>
        <w:t>128</w:t>
      </w:r>
      <w:r>
        <w:rPr>
          <w:snapToGrid w:val="0"/>
        </w:rPr>
        <w:t>.</w:t>
      </w:r>
      <w:r>
        <w:rPr>
          <w:snapToGrid w:val="0"/>
        </w:rPr>
        <w:tab/>
        <w:t>Terms used</w:t>
      </w:r>
      <w:bookmarkEnd w:id="441"/>
      <w:bookmarkEnd w:id="442"/>
    </w:p>
    <w:p>
      <w:pPr>
        <w:pStyle w:val="Subsection"/>
        <w:keepNext/>
        <w:spacing w:before="120"/>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spacing w:before="60"/>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spacing w:before="60"/>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spacing w:before="80"/>
        <w:ind w:left="890" w:hanging="890"/>
      </w:pPr>
      <w:r>
        <w:tab/>
        <w:t>[Section 128 amended by No. 113 of 1985 s. 6; No. 90 of 1987 s. 5; No. 42 of 2010 s. 55.]</w:t>
      </w:r>
    </w:p>
    <w:p>
      <w:pPr>
        <w:pStyle w:val="Heading5"/>
        <w:spacing w:before="180"/>
        <w:rPr>
          <w:snapToGrid w:val="0"/>
        </w:rPr>
      </w:pPr>
      <w:bookmarkStart w:id="443" w:name="_Toc397698817"/>
      <w:bookmarkStart w:id="444" w:name="_Toc493594134"/>
      <w:r>
        <w:rPr>
          <w:rStyle w:val="CharSectno"/>
        </w:rPr>
        <w:t>129</w:t>
      </w:r>
      <w:r>
        <w:rPr>
          <w:snapToGrid w:val="0"/>
        </w:rPr>
        <w:t>.</w:t>
      </w:r>
      <w:r>
        <w:rPr>
          <w:snapToGrid w:val="0"/>
        </w:rPr>
        <w:tab/>
        <w:t>This Division prevails over other provisions</w:t>
      </w:r>
      <w:bookmarkEnd w:id="443"/>
      <w:bookmarkEnd w:id="444"/>
    </w:p>
    <w:p>
      <w:pPr>
        <w:pStyle w:val="Subsection"/>
        <w:spacing w:before="120"/>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spacing w:before="60"/>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spacing w:before="120"/>
        <w:rPr>
          <w:snapToGrid w:val="0"/>
        </w:rPr>
      </w:pPr>
      <w:r>
        <w:rPr>
          <w:snapToGrid w:val="0"/>
        </w:rPr>
        <w:tab/>
      </w:r>
      <w:r>
        <w:rPr>
          <w:snapToGrid w:val="0"/>
        </w:rPr>
        <w:tab/>
        <w:t>and to and in relation to a permit or licence granted on such an application.</w:t>
      </w:r>
    </w:p>
    <w:p>
      <w:pPr>
        <w:pStyle w:val="Heading5"/>
        <w:spacing w:before="180"/>
        <w:rPr>
          <w:snapToGrid w:val="0"/>
        </w:rPr>
      </w:pPr>
      <w:bookmarkStart w:id="445" w:name="_Toc397698818"/>
      <w:bookmarkStart w:id="446" w:name="_Toc493594135"/>
      <w:r>
        <w:rPr>
          <w:rStyle w:val="CharSectno"/>
        </w:rPr>
        <w:t>130</w:t>
      </w:r>
      <w:r>
        <w:rPr>
          <w:snapToGrid w:val="0"/>
        </w:rPr>
        <w:t>.</w:t>
      </w:r>
      <w:r>
        <w:rPr>
          <w:snapToGrid w:val="0"/>
        </w:rPr>
        <w:tab/>
        <w:t>Cessation of operation of former provisions</w:t>
      </w:r>
      <w:bookmarkEnd w:id="445"/>
      <w:bookmarkEnd w:id="446"/>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180"/>
        <w:rPr>
          <w:snapToGrid w:val="0"/>
        </w:rPr>
      </w:pPr>
      <w:bookmarkStart w:id="447" w:name="_Toc397698819"/>
      <w:bookmarkStart w:id="448" w:name="_Toc493594136"/>
      <w:r>
        <w:rPr>
          <w:rStyle w:val="CharSectno"/>
        </w:rPr>
        <w:t>131</w:t>
      </w:r>
      <w:r>
        <w:rPr>
          <w:snapToGrid w:val="0"/>
        </w:rPr>
        <w:t>.</w:t>
      </w:r>
      <w:r>
        <w:rPr>
          <w:snapToGrid w:val="0"/>
        </w:rPr>
        <w:tab/>
        <w:t>Prohibition on granting of instruments under former provisions after commencing day</w:t>
      </w:r>
      <w:bookmarkEnd w:id="447"/>
      <w:bookmarkEnd w:id="448"/>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180"/>
        <w:rPr>
          <w:snapToGrid w:val="0"/>
        </w:rPr>
      </w:pPr>
      <w:bookmarkStart w:id="449" w:name="_Toc397698820"/>
      <w:bookmarkStart w:id="450" w:name="_Toc493594137"/>
      <w:r>
        <w:rPr>
          <w:rStyle w:val="CharSectno"/>
        </w:rPr>
        <w:t>132</w:t>
      </w:r>
      <w:r>
        <w:rPr>
          <w:snapToGrid w:val="0"/>
        </w:rPr>
        <w:t>.</w:t>
      </w:r>
      <w:r>
        <w:rPr>
          <w:snapToGrid w:val="0"/>
        </w:rPr>
        <w:tab/>
        <w:t>Rights of holders of existing prescribed instruments</w:t>
      </w:r>
      <w:bookmarkEnd w:id="449"/>
      <w:bookmarkEnd w:id="450"/>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80"/>
        <w:rPr>
          <w:snapToGrid w:val="0"/>
        </w:rPr>
      </w:pPr>
      <w:bookmarkStart w:id="451" w:name="_Toc397698821"/>
      <w:bookmarkStart w:id="452" w:name="_Toc493594138"/>
      <w:r>
        <w:rPr>
          <w:rStyle w:val="CharSectno"/>
        </w:rPr>
        <w:t>133</w:t>
      </w:r>
      <w:r>
        <w:rPr>
          <w:snapToGrid w:val="0"/>
        </w:rPr>
        <w:t>.</w:t>
      </w:r>
      <w:r>
        <w:rPr>
          <w:snapToGrid w:val="0"/>
        </w:rPr>
        <w:tab/>
        <w:t>Holders of existing instruments may be granted permits under this Part</w:t>
      </w:r>
      <w:bookmarkEnd w:id="451"/>
      <w:bookmarkEnd w:id="45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ind w:left="890" w:hanging="890"/>
      </w:pPr>
      <w:r>
        <w:tab/>
        <w:t>[Section 133 amended by No. 69 of 1981 s. 34.]</w:t>
      </w:r>
    </w:p>
    <w:p>
      <w:pPr>
        <w:pStyle w:val="Heading5"/>
        <w:keepNext w:val="0"/>
        <w:keepLines w:val="0"/>
        <w:rPr>
          <w:snapToGrid w:val="0"/>
        </w:rPr>
      </w:pPr>
      <w:bookmarkStart w:id="453" w:name="_Toc397698822"/>
      <w:bookmarkStart w:id="454" w:name="_Toc493594139"/>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453"/>
      <w:bookmarkEnd w:id="454"/>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455" w:name="_Toc397698823"/>
      <w:bookmarkStart w:id="456" w:name="_Toc493594140"/>
      <w:r>
        <w:rPr>
          <w:rStyle w:val="CharSectno"/>
        </w:rPr>
        <w:t>134A</w:t>
      </w:r>
      <w:r>
        <w:rPr>
          <w:snapToGrid w:val="0"/>
        </w:rPr>
        <w:t>.</w:t>
      </w:r>
      <w:r>
        <w:rPr>
          <w:snapToGrid w:val="0"/>
        </w:rPr>
        <w:tab/>
        <w:t>Application of former provisions after coming into operation of variation agreement</w:t>
      </w:r>
      <w:bookmarkEnd w:id="455"/>
      <w:bookmarkEnd w:id="456"/>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BlankOpen"/>
      </w:pPr>
    </w:p>
    <w:p>
      <w:pPr>
        <w:pStyle w:val="zDefstart"/>
        <w:ind w:left="1588" w:hanging="1021"/>
      </w:pPr>
      <w:r>
        <w:tab/>
      </w:r>
      <w:r>
        <w:rPr>
          <w:b/>
          <w:i/>
        </w:rPr>
        <w:t xml:space="preserve">Minister </w:t>
      </w:r>
      <w:r>
        <w:t xml:space="preserve">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BlankOpen"/>
      </w:pPr>
    </w:p>
    <w:p>
      <w:pPr>
        <w:pStyle w:val="zDefstart"/>
        <w:ind w:left="1588" w:hanging="1021"/>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zHeading5"/>
      </w:pPr>
      <w:bookmarkStart w:id="457" w:name="_Toc423445048"/>
      <w:bookmarkStart w:id="458" w:name="_Toc437342187"/>
      <w:bookmarkStart w:id="459" w:name="_Toc437352542"/>
      <w:bookmarkStart w:id="460" w:name="_Toc437938481"/>
      <w:bookmarkStart w:id="461" w:name="_Toc493594141"/>
      <w:r>
        <w:rPr>
          <w:snapToGrid w:val="0"/>
        </w:rPr>
        <w:t>71.</w:t>
      </w:r>
      <w:r>
        <w:rPr>
          <w:snapToGrid w:val="0"/>
        </w:rPr>
        <w:tab/>
        <w:t>Interpretation</w:t>
      </w:r>
      <w:bookmarkEnd w:id="457"/>
      <w:bookmarkEnd w:id="458"/>
      <w:bookmarkEnd w:id="459"/>
      <w:bookmarkEnd w:id="460"/>
      <w:bookmarkEnd w:id="461"/>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462" w:name="_Toc423445049"/>
      <w:bookmarkStart w:id="463" w:name="_Toc437342188"/>
      <w:bookmarkStart w:id="464" w:name="_Toc437352543"/>
      <w:bookmarkStart w:id="465" w:name="_Toc437938482"/>
      <w:bookmarkStart w:id="466" w:name="_Toc493594142"/>
      <w:r>
        <w:rPr>
          <w:snapToGrid w:val="0"/>
        </w:rPr>
        <w:t xml:space="preserve">72. </w:t>
      </w:r>
      <w:r>
        <w:rPr>
          <w:snapToGrid w:val="0"/>
        </w:rPr>
        <w:tab/>
        <w:t>Statements, information and records</w:t>
      </w:r>
      <w:bookmarkEnd w:id="462"/>
      <w:bookmarkEnd w:id="463"/>
      <w:bookmarkEnd w:id="464"/>
      <w:bookmarkEnd w:id="465"/>
      <w:bookmarkEnd w:id="466"/>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spacing w:before="180"/>
        <w:rPr>
          <w:snapToGrid w:val="0"/>
        </w:rPr>
      </w:pPr>
      <w:bookmarkStart w:id="467" w:name="_Toc423445050"/>
      <w:bookmarkStart w:id="468" w:name="_Toc437342189"/>
      <w:bookmarkStart w:id="469" w:name="_Toc437352544"/>
      <w:bookmarkStart w:id="470" w:name="_Toc437938483"/>
      <w:bookmarkStart w:id="471" w:name="_Toc493594143"/>
      <w:r>
        <w:rPr>
          <w:snapToGrid w:val="0"/>
        </w:rPr>
        <w:t>73.</w:t>
      </w:r>
      <w:r>
        <w:rPr>
          <w:snapToGrid w:val="0"/>
        </w:rPr>
        <w:tab/>
        <w:t>Powers of officers</w:t>
      </w:r>
      <w:bookmarkEnd w:id="467"/>
      <w:bookmarkEnd w:id="468"/>
      <w:bookmarkEnd w:id="469"/>
      <w:bookmarkEnd w:id="470"/>
      <w:bookmarkEnd w:id="471"/>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spacing w:before="180"/>
        <w:rPr>
          <w:snapToGrid w:val="0"/>
        </w:rPr>
      </w:pPr>
      <w:bookmarkStart w:id="472" w:name="_Toc423445051"/>
      <w:bookmarkStart w:id="473" w:name="_Toc437342190"/>
      <w:bookmarkStart w:id="474" w:name="_Toc437352545"/>
      <w:bookmarkStart w:id="475" w:name="_Toc437938484"/>
      <w:bookmarkStart w:id="476" w:name="_Toc493594144"/>
      <w:r>
        <w:rPr>
          <w:snapToGrid w:val="0"/>
        </w:rPr>
        <w:t>74.</w:t>
      </w:r>
      <w:r>
        <w:rPr>
          <w:snapToGrid w:val="0"/>
        </w:rPr>
        <w:tab/>
        <w:t>Royalty a debt due to the State</w:t>
      </w:r>
      <w:bookmarkEnd w:id="472"/>
      <w:bookmarkEnd w:id="473"/>
      <w:bookmarkEnd w:id="474"/>
      <w:bookmarkEnd w:id="475"/>
      <w:bookmarkEnd w:id="476"/>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spacing w:before="180"/>
        <w:rPr>
          <w:snapToGrid w:val="0"/>
        </w:rPr>
      </w:pPr>
      <w:bookmarkStart w:id="477" w:name="_Toc423445052"/>
      <w:bookmarkStart w:id="478" w:name="_Toc437342191"/>
      <w:bookmarkStart w:id="479" w:name="_Toc437352546"/>
      <w:bookmarkStart w:id="480" w:name="_Toc437938485"/>
      <w:bookmarkStart w:id="481" w:name="_Toc493594145"/>
      <w:r>
        <w:rPr>
          <w:snapToGrid w:val="0"/>
        </w:rPr>
        <w:t>75.</w:t>
      </w:r>
      <w:r>
        <w:rPr>
          <w:snapToGrid w:val="0"/>
        </w:rPr>
        <w:tab/>
        <w:t>Offences</w:t>
      </w:r>
      <w:bookmarkEnd w:id="477"/>
      <w:bookmarkEnd w:id="478"/>
      <w:bookmarkEnd w:id="479"/>
      <w:bookmarkEnd w:id="480"/>
      <w:bookmarkEnd w:id="481"/>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spacing w:before="120"/>
        <w:ind w:left="1610" w:hanging="1610"/>
        <w:rPr>
          <w:snapToGrid w:val="0"/>
        </w:rPr>
      </w:pPr>
      <w:r>
        <w:rPr>
          <w:snapToGrid w:val="0"/>
        </w:rPr>
        <w:tab/>
        <w:t>(c)</w:t>
      </w:r>
      <w:r>
        <w:rPr>
          <w:snapToGrid w:val="0"/>
        </w:rPr>
        <w:tab/>
        <w:t>by adding after section 116 a section as follows —</w:t>
      </w:r>
    </w:p>
    <w:p>
      <w:pPr>
        <w:pStyle w:val="BlankOpen"/>
        <w:rPr>
          <w:snapToGrid w:val="0"/>
        </w:rPr>
      </w:pPr>
    </w:p>
    <w:p>
      <w:pPr>
        <w:pStyle w:val="zHeading5"/>
        <w:spacing w:before="180"/>
        <w:rPr>
          <w:snapToGrid w:val="0"/>
        </w:rPr>
      </w:pPr>
      <w:bookmarkStart w:id="482" w:name="_Toc423445053"/>
      <w:bookmarkStart w:id="483" w:name="_Toc437342192"/>
      <w:bookmarkStart w:id="484" w:name="_Toc437352547"/>
      <w:bookmarkStart w:id="485" w:name="_Toc437938486"/>
      <w:bookmarkStart w:id="486" w:name="_Toc493594146"/>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482"/>
      <w:bookmarkEnd w:id="483"/>
      <w:bookmarkEnd w:id="484"/>
      <w:bookmarkEnd w:id="485"/>
      <w:bookmarkEnd w:id="486"/>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6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60"/>
        <w:rPr>
          <w:snapToGrid w:val="0"/>
        </w:rPr>
      </w:pPr>
      <w:r>
        <w:rPr>
          <w:snapToGrid w:val="0"/>
        </w:rPr>
        <w:tab/>
        <w:t>(ii)</w:t>
      </w:r>
      <w:r>
        <w:rPr>
          <w:snapToGrid w:val="0"/>
        </w:rPr>
        <w:tab/>
        <w:t>with respect to the term of any renewal of the lease section 63(b) and (c) applies;</w:t>
      </w:r>
    </w:p>
    <w:p>
      <w:pPr>
        <w:pStyle w:val="Indenti"/>
        <w:spacing w:before="60"/>
        <w:rPr>
          <w:snapToGrid w:val="0"/>
        </w:rPr>
      </w:pPr>
      <w:r>
        <w:rPr>
          <w:snapToGrid w:val="0"/>
        </w:rPr>
        <w:tab/>
        <w:t>(iii)</w:t>
      </w:r>
      <w:r>
        <w:rPr>
          <w:snapToGrid w:val="0"/>
        </w:rPr>
        <w:tab/>
        <w:t>section 64(1) and (2)(d) applies with respect to the application fee to be paid;</w:t>
      </w:r>
    </w:p>
    <w:p>
      <w:pPr>
        <w:pStyle w:val="Indenti"/>
        <w:spacing w:before="60"/>
        <w:rPr>
          <w:snapToGrid w:val="0"/>
        </w:rPr>
      </w:pPr>
      <w:r>
        <w:rPr>
          <w:snapToGrid w:val="0"/>
        </w:rPr>
        <w:tab/>
        <w:t>(iv)</w:t>
      </w:r>
      <w:r>
        <w:rPr>
          <w:snapToGrid w:val="0"/>
        </w:rPr>
        <w:tab/>
        <w:t>section 65 applies with respect to the renewal;</w:t>
      </w:r>
    </w:p>
    <w:p>
      <w:pPr>
        <w:pStyle w:val="Indenti"/>
        <w:spacing w:before="60"/>
        <w:rPr>
          <w:snapToGrid w:val="0"/>
        </w:rPr>
      </w:pPr>
      <w:r>
        <w:rPr>
          <w:snapToGrid w:val="0"/>
        </w:rPr>
        <w:tab/>
        <w:t>(v)</w:t>
      </w:r>
      <w:r>
        <w:rPr>
          <w:snapToGrid w:val="0"/>
        </w:rPr>
        <w:tab/>
        <w:t>section 91A applies to and in relation to the insurance to be maintained by the lessee;</w:t>
      </w:r>
    </w:p>
    <w:p>
      <w:pPr>
        <w:pStyle w:val="Indenti"/>
        <w:spacing w:before="60"/>
        <w:rPr>
          <w:snapToGrid w:val="0"/>
        </w:rPr>
      </w:pPr>
      <w:r>
        <w:rPr>
          <w:snapToGrid w:val="0"/>
        </w:rPr>
        <w:tab/>
        <w:t>(vi)</w:t>
      </w:r>
      <w:r>
        <w:rPr>
          <w:snapToGrid w:val="0"/>
        </w:rPr>
        <w:tab/>
        <w:t>section 138 applies as to the fee payable,</w:t>
      </w:r>
    </w:p>
    <w:p>
      <w:pPr>
        <w:pStyle w:val="Indenta"/>
        <w:spacing w:before="12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spacing w:before="60"/>
        <w:ind w:left="890" w:hanging="890"/>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487" w:name="_Toc397698824"/>
      <w:bookmarkStart w:id="488" w:name="_Toc493594147"/>
      <w:r>
        <w:rPr>
          <w:rStyle w:val="CharSectno"/>
        </w:rPr>
        <w:t>135</w:t>
      </w:r>
      <w:r>
        <w:rPr>
          <w:snapToGrid w:val="0"/>
        </w:rPr>
        <w:t>.</w:t>
      </w:r>
      <w:r>
        <w:rPr>
          <w:snapToGrid w:val="0"/>
        </w:rPr>
        <w:tab/>
        <w:t>Certain portions of blocks to be blocks</w:t>
      </w:r>
      <w:bookmarkEnd w:id="487"/>
      <w:bookmarkEnd w:id="488"/>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489" w:name="_Toc397698825"/>
      <w:bookmarkStart w:id="490" w:name="_Toc493594148"/>
      <w:r>
        <w:rPr>
          <w:rStyle w:val="CharSectno"/>
        </w:rPr>
        <w:t>136</w:t>
      </w:r>
      <w:r>
        <w:rPr>
          <w:snapToGrid w:val="0"/>
        </w:rPr>
        <w:t>.</w:t>
      </w:r>
      <w:r>
        <w:rPr>
          <w:snapToGrid w:val="0"/>
        </w:rPr>
        <w:tab/>
        <w:t>Certain petroleum exploration or recovery activities not prohibited by s. 29 or 49</w:t>
      </w:r>
      <w:bookmarkEnd w:id="489"/>
      <w:bookmarkEnd w:id="490"/>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491" w:name="_Toc378239412"/>
      <w:bookmarkStart w:id="492" w:name="_Toc392493530"/>
      <w:bookmarkStart w:id="493" w:name="_Toc397698826"/>
      <w:bookmarkStart w:id="494" w:name="_Toc423438198"/>
      <w:bookmarkStart w:id="495" w:name="_Toc423445056"/>
      <w:bookmarkStart w:id="496" w:name="_Toc437342195"/>
      <w:bookmarkStart w:id="497" w:name="_Toc437352550"/>
      <w:bookmarkStart w:id="498" w:name="_Toc437938489"/>
      <w:bookmarkStart w:id="499" w:name="_Toc493594149"/>
      <w:r>
        <w:rPr>
          <w:rStyle w:val="CharDivNo"/>
        </w:rPr>
        <w:t>Division 7</w:t>
      </w:r>
      <w:r>
        <w:rPr>
          <w:snapToGrid w:val="0"/>
        </w:rPr>
        <w:t> — </w:t>
      </w:r>
      <w:r>
        <w:rPr>
          <w:rStyle w:val="CharDivText"/>
        </w:rPr>
        <w:t>Fees and royalties</w:t>
      </w:r>
      <w:bookmarkEnd w:id="491"/>
      <w:bookmarkEnd w:id="492"/>
      <w:bookmarkEnd w:id="493"/>
      <w:bookmarkEnd w:id="494"/>
      <w:bookmarkEnd w:id="495"/>
      <w:bookmarkEnd w:id="496"/>
      <w:bookmarkEnd w:id="497"/>
      <w:bookmarkEnd w:id="498"/>
      <w:bookmarkEnd w:id="499"/>
    </w:p>
    <w:p>
      <w:pPr>
        <w:pStyle w:val="Heading5"/>
        <w:rPr>
          <w:snapToGrid w:val="0"/>
        </w:rPr>
      </w:pPr>
      <w:bookmarkStart w:id="500" w:name="_Toc397698827"/>
      <w:bookmarkStart w:id="501" w:name="_Toc493594150"/>
      <w:r>
        <w:rPr>
          <w:rStyle w:val="CharSectno"/>
        </w:rPr>
        <w:t>137</w:t>
      </w:r>
      <w:r>
        <w:rPr>
          <w:snapToGrid w:val="0"/>
        </w:rPr>
        <w:t>.</w:t>
      </w:r>
      <w:r>
        <w:rPr>
          <w:snapToGrid w:val="0"/>
        </w:rPr>
        <w:tab/>
        <w:t>Permit and drilling reservation fees</w:t>
      </w:r>
      <w:bookmarkEnd w:id="500"/>
      <w:bookmarkEnd w:id="501"/>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502" w:name="_Toc397698828"/>
      <w:bookmarkStart w:id="503" w:name="_Toc493594151"/>
      <w:r>
        <w:rPr>
          <w:rStyle w:val="CharSectno"/>
        </w:rPr>
        <w:t>137A</w:t>
      </w:r>
      <w:r>
        <w:rPr>
          <w:snapToGrid w:val="0"/>
        </w:rPr>
        <w:t>.</w:t>
      </w:r>
      <w:r>
        <w:rPr>
          <w:snapToGrid w:val="0"/>
        </w:rPr>
        <w:tab/>
        <w:t>Lease fees</w:t>
      </w:r>
      <w:bookmarkEnd w:id="502"/>
      <w:bookmarkEnd w:id="503"/>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504" w:name="_Toc397698829"/>
      <w:bookmarkStart w:id="505" w:name="_Toc493594152"/>
      <w:r>
        <w:rPr>
          <w:rStyle w:val="CharSectno"/>
        </w:rPr>
        <w:t>138</w:t>
      </w:r>
      <w:r>
        <w:rPr>
          <w:snapToGrid w:val="0"/>
        </w:rPr>
        <w:t>.</w:t>
      </w:r>
      <w:r>
        <w:rPr>
          <w:snapToGrid w:val="0"/>
        </w:rPr>
        <w:tab/>
        <w:t>Licence fees</w:t>
      </w:r>
      <w:bookmarkEnd w:id="504"/>
      <w:bookmarkEnd w:id="505"/>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506" w:name="_Toc397698830"/>
      <w:bookmarkStart w:id="507" w:name="_Toc493594153"/>
      <w:r>
        <w:rPr>
          <w:rStyle w:val="CharSectno"/>
        </w:rPr>
        <w:t>139</w:t>
      </w:r>
      <w:r>
        <w:rPr>
          <w:snapToGrid w:val="0"/>
        </w:rPr>
        <w:t>.</w:t>
      </w:r>
      <w:r>
        <w:rPr>
          <w:snapToGrid w:val="0"/>
        </w:rPr>
        <w:tab/>
        <w:t>Time of payment of fees</w:t>
      </w:r>
      <w:bookmarkEnd w:id="506"/>
      <w:bookmarkEnd w:id="507"/>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508" w:name="_Toc397698831"/>
      <w:bookmarkStart w:id="509" w:name="_Toc493594154"/>
      <w:r>
        <w:rPr>
          <w:rStyle w:val="CharSectno"/>
        </w:rPr>
        <w:t>140</w:t>
      </w:r>
      <w:r>
        <w:rPr>
          <w:snapToGrid w:val="0"/>
        </w:rPr>
        <w:t>.</w:t>
      </w:r>
      <w:r>
        <w:rPr>
          <w:snapToGrid w:val="0"/>
        </w:rPr>
        <w:tab/>
        <w:t>Penalty for late payment of fees</w:t>
      </w:r>
      <w:bookmarkEnd w:id="508"/>
      <w:bookmarkEnd w:id="509"/>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510" w:name="_Toc397698832"/>
      <w:bookmarkStart w:id="511" w:name="_Toc493594155"/>
      <w:r>
        <w:rPr>
          <w:rStyle w:val="CharSectno"/>
        </w:rPr>
        <w:t>141</w:t>
      </w:r>
      <w:r>
        <w:rPr>
          <w:snapToGrid w:val="0"/>
        </w:rPr>
        <w:t>.</w:t>
      </w:r>
      <w:r>
        <w:rPr>
          <w:snapToGrid w:val="0"/>
        </w:rPr>
        <w:tab/>
        <w:t>Fees and penalties debts due to Crown</w:t>
      </w:r>
      <w:bookmarkEnd w:id="510"/>
      <w:bookmarkEnd w:id="511"/>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512" w:name="_Toc397698833"/>
      <w:bookmarkStart w:id="513" w:name="_Toc493594156"/>
      <w:r>
        <w:rPr>
          <w:rStyle w:val="CharSectno"/>
        </w:rPr>
        <w:t>142</w:t>
      </w:r>
      <w:r>
        <w:rPr>
          <w:snapToGrid w:val="0"/>
        </w:rPr>
        <w:t>.</w:t>
      </w:r>
      <w:r>
        <w:rPr>
          <w:snapToGrid w:val="0"/>
        </w:rPr>
        <w:tab/>
        <w:t>Royalty</w:t>
      </w:r>
      <w:bookmarkEnd w:id="512"/>
      <w:bookmarkEnd w:id="513"/>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514" w:name="_Toc397698834"/>
      <w:bookmarkStart w:id="515" w:name="_Toc493594157"/>
      <w:r>
        <w:rPr>
          <w:rStyle w:val="CharSectno"/>
        </w:rPr>
        <w:t>143</w:t>
      </w:r>
      <w:r>
        <w:rPr>
          <w:snapToGrid w:val="0"/>
        </w:rPr>
        <w:t>.</w:t>
      </w:r>
      <w:r>
        <w:rPr>
          <w:snapToGrid w:val="0"/>
        </w:rPr>
        <w:tab/>
        <w:t>Reduction of royalty in certain cases</w:t>
      </w:r>
      <w:bookmarkEnd w:id="514"/>
      <w:bookmarkEnd w:id="515"/>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516" w:name="_Toc397698835"/>
      <w:bookmarkStart w:id="517" w:name="_Toc493594158"/>
      <w:r>
        <w:rPr>
          <w:rStyle w:val="CharSectno"/>
        </w:rPr>
        <w:t>144</w:t>
      </w:r>
      <w:r>
        <w:rPr>
          <w:snapToGrid w:val="0"/>
        </w:rPr>
        <w:t>.</w:t>
      </w:r>
      <w:r>
        <w:rPr>
          <w:snapToGrid w:val="0"/>
        </w:rPr>
        <w:tab/>
        <w:t>Royalty not payable in certain cases</w:t>
      </w:r>
      <w:bookmarkEnd w:id="516"/>
      <w:bookmarkEnd w:id="517"/>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518" w:name="_Toc397698836"/>
      <w:bookmarkStart w:id="519" w:name="_Toc493594159"/>
      <w:r>
        <w:rPr>
          <w:rStyle w:val="CharSectno"/>
        </w:rPr>
        <w:t>144A</w:t>
      </w:r>
      <w:r>
        <w:rPr>
          <w:snapToGrid w:val="0"/>
        </w:rPr>
        <w:t>.</w:t>
      </w:r>
      <w:r>
        <w:rPr>
          <w:snapToGrid w:val="0"/>
        </w:rPr>
        <w:tab/>
        <w:t>Royalty value</w:t>
      </w:r>
      <w:bookmarkEnd w:id="518"/>
      <w:bookmarkEnd w:id="519"/>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ind w:left="890" w:hanging="890"/>
      </w:pPr>
      <w:r>
        <w:tab/>
        <w:t>[Section 144A inserted by No. 11 of 1994 s. 6; amended by No. 35 of 2007 s. 78.]</w:t>
      </w:r>
    </w:p>
    <w:p>
      <w:pPr>
        <w:pStyle w:val="Heading5"/>
        <w:rPr>
          <w:snapToGrid w:val="0"/>
        </w:rPr>
      </w:pPr>
      <w:bookmarkStart w:id="520" w:name="_Toc397698837"/>
      <w:bookmarkStart w:id="521" w:name="_Toc493594160"/>
      <w:r>
        <w:rPr>
          <w:rStyle w:val="CharSectno"/>
        </w:rPr>
        <w:t>145</w:t>
      </w:r>
      <w:r>
        <w:rPr>
          <w:snapToGrid w:val="0"/>
        </w:rPr>
        <w:t>.</w:t>
      </w:r>
      <w:r>
        <w:rPr>
          <w:snapToGrid w:val="0"/>
        </w:rPr>
        <w:tab/>
        <w:t>Ascertainment of value of petroleum or geothermal energy</w:t>
      </w:r>
      <w:bookmarkEnd w:id="520"/>
      <w:bookmarkEnd w:id="521"/>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522" w:name="_Toc397698838"/>
      <w:bookmarkStart w:id="523" w:name="_Toc493594161"/>
      <w:r>
        <w:rPr>
          <w:rStyle w:val="CharSectno"/>
        </w:rPr>
        <w:t>146</w:t>
      </w:r>
      <w:r>
        <w:rPr>
          <w:snapToGrid w:val="0"/>
        </w:rPr>
        <w:t>.</w:t>
      </w:r>
      <w:r>
        <w:rPr>
          <w:snapToGrid w:val="0"/>
        </w:rPr>
        <w:tab/>
        <w:t>Ascertainment of well</w:t>
      </w:r>
      <w:r>
        <w:rPr>
          <w:snapToGrid w:val="0"/>
        </w:rPr>
        <w:noBreakHyphen/>
        <w:t>head</w:t>
      </w:r>
      <w:bookmarkEnd w:id="522"/>
      <w:bookmarkEnd w:id="523"/>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524" w:name="_Toc397698839"/>
      <w:bookmarkStart w:id="525" w:name="_Toc493594162"/>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524"/>
      <w:bookmarkEnd w:id="525"/>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ind w:left="890" w:hanging="890"/>
      </w:pPr>
      <w:r>
        <w:tab/>
        <w:t>[Section 147 amended by No. 12 of 1990 s. 113; No. 78 of 1990 s. 7; No. 35 of 2007 s. 81.]</w:t>
      </w:r>
    </w:p>
    <w:p>
      <w:pPr>
        <w:pStyle w:val="Heading5"/>
        <w:rPr>
          <w:snapToGrid w:val="0"/>
        </w:rPr>
      </w:pPr>
      <w:bookmarkStart w:id="526" w:name="_Toc397698840"/>
      <w:bookmarkStart w:id="527" w:name="_Toc493594163"/>
      <w:r>
        <w:rPr>
          <w:rStyle w:val="CharSectno"/>
        </w:rPr>
        <w:t>148</w:t>
      </w:r>
      <w:r>
        <w:rPr>
          <w:snapToGrid w:val="0"/>
        </w:rPr>
        <w:t>.</w:t>
      </w:r>
      <w:r>
        <w:rPr>
          <w:snapToGrid w:val="0"/>
        </w:rPr>
        <w:tab/>
        <w:t>Payment of royalty and penalty for late payment</w:t>
      </w:r>
      <w:bookmarkEnd w:id="526"/>
      <w:bookmarkEnd w:id="527"/>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ind w:left="890" w:hanging="890"/>
      </w:pPr>
      <w:r>
        <w:tab/>
        <w:t>[Section 148 amended by No. 12 of 1990 s. 114; No. 78 of 1990 s. 7; No. 28 of 1994 s. 60; No. 35 of 2007 s. 82.]</w:t>
      </w:r>
    </w:p>
    <w:p>
      <w:pPr>
        <w:pStyle w:val="Heading5"/>
        <w:rPr>
          <w:snapToGrid w:val="0"/>
        </w:rPr>
      </w:pPr>
      <w:bookmarkStart w:id="528" w:name="_Toc397698841"/>
      <w:bookmarkStart w:id="529" w:name="_Toc493594164"/>
      <w:r>
        <w:rPr>
          <w:rStyle w:val="CharSectno"/>
        </w:rPr>
        <w:t>149</w:t>
      </w:r>
      <w:r>
        <w:rPr>
          <w:snapToGrid w:val="0"/>
        </w:rPr>
        <w:t>.</w:t>
      </w:r>
      <w:r>
        <w:rPr>
          <w:snapToGrid w:val="0"/>
        </w:rPr>
        <w:tab/>
        <w:t>Royalty or late payment amount is debt due to Crown</w:t>
      </w:r>
      <w:bookmarkEnd w:id="528"/>
      <w:bookmarkEnd w:id="529"/>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530" w:name="_Toc378239428"/>
      <w:bookmarkStart w:id="531" w:name="_Toc392493546"/>
      <w:bookmarkStart w:id="532" w:name="_Toc397698842"/>
      <w:bookmarkStart w:id="533" w:name="_Toc423438214"/>
      <w:bookmarkStart w:id="534" w:name="_Toc423445072"/>
      <w:bookmarkStart w:id="535" w:name="_Toc437342211"/>
      <w:bookmarkStart w:id="536" w:name="_Toc437352566"/>
      <w:bookmarkStart w:id="537" w:name="_Toc437938505"/>
      <w:bookmarkStart w:id="538" w:name="_Toc493594165"/>
      <w:r>
        <w:rPr>
          <w:rStyle w:val="CharPartNo"/>
        </w:rPr>
        <w:t>Part IIIA</w:t>
      </w:r>
      <w:r>
        <w:rPr>
          <w:rStyle w:val="CharDivNo"/>
        </w:rPr>
        <w:t> </w:t>
      </w:r>
      <w:r>
        <w:t>—</w:t>
      </w:r>
      <w:r>
        <w:rPr>
          <w:rStyle w:val="CharDivText"/>
        </w:rPr>
        <w:t> </w:t>
      </w:r>
      <w:r>
        <w:rPr>
          <w:rStyle w:val="CharPartText"/>
        </w:rPr>
        <w:t>Occupational safety and health</w:t>
      </w:r>
      <w:bookmarkEnd w:id="530"/>
      <w:bookmarkEnd w:id="531"/>
      <w:bookmarkEnd w:id="532"/>
      <w:bookmarkEnd w:id="533"/>
      <w:bookmarkEnd w:id="534"/>
      <w:bookmarkEnd w:id="535"/>
      <w:bookmarkEnd w:id="536"/>
      <w:bookmarkEnd w:id="537"/>
      <w:bookmarkEnd w:id="538"/>
    </w:p>
    <w:p>
      <w:pPr>
        <w:pStyle w:val="Footnoteheading"/>
      </w:pPr>
      <w:r>
        <w:tab/>
        <w:t>[Heading inserted by No. 13 of 2005 s. 14.]</w:t>
      </w:r>
    </w:p>
    <w:p>
      <w:pPr>
        <w:pStyle w:val="Heading5"/>
        <w:spacing w:before="240"/>
      </w:pPr>
      <w:bookmarkStart w:id="539" w:name="_Toc397698843"/>
      <w:bookmarkStart w:id="540" w:name="_Toc493594166"/>
      <w:r>
        <w:rPr>
          <w:rStyle w:val="CharSectno"/>
        </w:rPr>
        <w:t>149A</w:t>
      </w:r>
      <w:r>
        <w:t>.</w:t>
      </w:r>
      <w:r>
        <w:tab/>
        <w:t>Occupational safety and health (Sch. 1)</w:t>
      </w:r>
      <w:bookmarkEnd w:id="539"/>
      <w:bookmarkEnd w:id="540"/>
    </w:p>
    <w:p>
      <w:pPr>
        <w:pStyle w:val="Subsection"/>
        <w:spacing w:before="180"/>
      </w:pPr>
      <w:r>
        <w:tab/>
      </w:r>
      <w:r>
        <w:tab/>
        <w:t>Schedule 1 has effect.</w:t>
      </w:r>
    </w:p>
    <w:p>
      <w:pPr>
        <w:pStyle w:val="Footnotesection"/>
        <w:ind w:left="890" w:hanging="890"/>
      </w:pPr>
      <w:r>
        <w:tab/>
        <w:t>[Section 149A inserted by No. 13 of 2005 s. 14.]</w:t>
      </w:r>
    </w:p>
    <w:p>
      <w:pPr>
        <w:pStyle w:val="Heading5"/>
        <w:spacing w:before="240"/>
      </w:pPr>
      <w:bookmarkStart w:id="541" w:name="_Toc397698844"/>
      <w:bookmarkStart w:id="542" w:name="_Toc493594167"/>
      <w:r>
        <w:rPr>
          <w:rStyle w:val="CharSectno"/>
        </w:rPr>
        <w:t>149B</w:t>
      </w:r>
      <w:r>
        <w:t>.</w:t>
      </w:r>
      <w:r>
        <w:tab/>
        <w:t>Regulations relating to occupational safety and health</w:t>
      </w:r>
      <w:bookmarkEnd w:id="541"/>
      <w:bookmarkEnd w:id="542"/>
    </w:p>
    <w:p>
      <w:pPr>
        <w:pStyle w:val="Subsection"/>
        <w:spacing w:before="180"/>
      </w:pPr>
      <w:r>
        <w:tab/>
        <w:t>(1)</w:t>
      </w:r>
      <w:r>
        <w:tab/>
        <w:t xml:space="preserve">The regulations may make provision in relation to — </w:t>
      </w:r>
    </w:p>
    <w:p>
      <w:pPr>
        <w:pStyle w:val="Indenta"/>
      </w:pPr>
      <w:r>
        <w:tab/>
        <w:t>(a)</w:t>
      </w:r>
      <w:r>
        <w:tab/>
        <w:t xml:space="preserve">the occupational safety and health of a person engaged in a petroleum operation or geothermal energy operation; or </w:t>
      </w:r>
    </w:p>
    <w:p>
      <w:pPr>
        <w:pStyle w:val="Indenta"/>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pPr>
      <w:r>
        <w:tab/>
        <w:t>(a)</w:t>
      </w:r>
      <w:r>
        <w:tab/>
        <w:t xml:space="preserve">require a person who is carrying on a petroleum operation or geothermal energy operation to establish and maintain a system of management to secure — </w:t>
      </w:r>
    </w:p>
    <w:p>
      <w:pPr>
        <w:pStyle w:val="Indenti"/>
      </w:pPr>
      <w:r>
        <w:tab/>
        <w:t>(i)</w:t>
      </w:r>
      <w:r>
        <w:tab/>
        <w:t xml:space="preserve">the occupational safety and health of a person engaged in a petroleum operation or geothermal energy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ind w:left="890" w:hanging="890"/>
      </w:pPr>
      <w:r>
        <w:tab/>
        <w:t>[Section 149B inserted by No. 13 of 2005 s. 14; amended by No. 35 of 2007 s. 86.]</w:t>
      </w:r>
    </w:p>
    <w:p>
      <w:pPr>
        <w:pStyle w:val="Heading5"/>
        <w:keepNext w:val="0"/>
        <w:keepLines w:val="0"/>
        <w:pageBreakBefore/>
        <w:spacing w:before="0"/>
      </w:pPr>
      <w:bookmarkStart w:id="543" w:name="_Toc397698845"/>
      <w:bookmarkStart w:id="544" w:name="_Toc493594168"/>
      <w:r>
        <w:rPr>
          <w:rStyle w:val="CharSectno"/>
        </w:rPr>
        <w:t>149C</w:t>
      </w:r>
      <w:r>
        <w:t>.</w:t>
      </w:r>
      <w:r>
        <w:tab/>
        <w:t>Minister’s occupational safety and health functions</w:t>
      </w:r>
      <w:bookmarkEnd w:id="543"/>
      <w:bookmarkEnd w:id="544"/>
    </w:p>
    <w:p>
      <w:pPr>
        <w:pStyle w:val="Subsection"/>
        <w:spacing w:before="180"/>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545" w:name="_Toc275422589"/>
      <w:bookmarkStart w:id="546" w:name="_Toc276115537"/>
      <w:bookmarkStart w:id="547" w:name="_Toc423445076"/>
      <w:bookmarkStart w:id="548" w:name="_Toc437342215"/>
      <w:bookmarkStart w:id="549" w:name="_Toc437352570"/>
      <w:bookmarkStart w:id="550" w:name="_Toc437938509"/>
      <w:bookmarkStart w:id="551" w:name="_Toc493594169"/>
      <w:bookmarkStart w:id="552" w:name="_Toc378239432"/>
      <w:bookmarkStart w:id="553" w:name="_Toc392493550"/>
      <w:bookmarkStart w:id="554" w:name="_Toc397698846"/>
      <w:bookmarkStart w:id="555" w:name="_Toc423438218"/>
      <w:r>
        <w:rPr>
          <w:rStyle w:val="CharPartNo"/>
        </w:rPr>
        <w:t>Part IVA</w:t>
      </w:r>
      <w:r>
        <w:rPr>
          <w:b w:val="0"/>
        </w:rPr>
        <w:t> </w:t>
      </w:r>
      <w:r>
        <w:t>—</w:t>
      </w:r>
      <w:r>
        <w:rPr>
          <w:b w:val="0"/>
        </w:rPr>
        <w:t> </w:t>
      </w:r>
      <w:r>
        <w:rPr>
          <w:rStyle w:val="CharPartText"/>
        </w:rPr>
        <w:t>Release of information</w:t>
      </w:r>
      <w:bookmarkEnd w:id="545"/>
      <w:bookmarkEnd w:id="546"/>
      <w:bookmarkEnd w:id="547"/>
      <w:bookmarkEnd w:id="548"/>
      <w:bookmarkEnd w:id="549"/>
      <w:bookmarkEnd w:id="550"/>
      <w:bookmarkEnd w:id="551"/>
    </w:p>
    <w:p>
      <w:pPr>
        <w:pStyle w:val="Footnoteheading"/>
        <w:spacing w:before="80"/>
      </w:pPr>
      <w:bookmarkStart w:id="556" w:name="_Toc275422590"/>
      <w:bookmarkStart w:id="557" w:name="_Toc276115538"/>
      <w:r>
        <w:tab/>
        <w:t>[Heading inserted by No. 42 of 2010 s. 57.]</w:t>
      </w:r>
    </w:p>
    <w:p>
      <w:pPr>
        <w:pStyle w:val="Heading3"/>
        <w:spacing w:before="180"/>
      </w:pPr>
      <w:bookmarkStart w:id="558" w:name="_Toc423445077"/>
      <w:bookmarkStart w:id="559" w:name="_Toc437342216"/>
      <w:bookmarkStart w:id="560" w:name="_Toc437352571"/>
      <w:bookmarkStart w:id="561" w:name="_Toc437938510"/>
      <w:bookmarkStart w:id="562" w:name="_Toc493594170"/>
      <w:r>
        <w:rPr>
          <w:rStyle w:val="CharDivNo"/>
        </w:rPr>
        <w:t>Division 1</w:t>
      </w:r>
      <w:r>
        <w:t> — </w:t>
      </w:r>
      <w:r>
        <w:rPr>
          <w:rStyle w:val="CharDivText"/>
        </w:rPr>
        <w:t>Preliminary</w:t>
      </w:r>
      <w:bookmarkEnd w:id="556"/>
      <w:bookmarkEnd w:id="557"/>
      <w:bookmarkEnd w:id="558"/>
      <w:bookmarkEnd w:id="559"/>
      <w:bookmarkEnd w:id="560"/>
      <w:bookmarkEnd w:id="561"/>
      <w:bookmarkEnd w:id="562"/>
    </w:p>
    <w:p>
      <w:pPr>
        <w:pStyle w:val="Footnoteheading"/>
        <w:spacing w:before="80"/>
      </w:pPr>
      <w:bookmarkStart w:id="563" w:name="_Toc275422591"/>
      <w:bookmarkStart w:id="564" w:name="_Toc276115539"/>
      <w:r>
        <w:tab/>
        <w:t>[Heading inserted by No. 42 of 2010 s. 57.]</w:t>
      </w:r>
    </w:p>
    <w:p>
      <w:pPr>
        <w:pStyle w:val="Heading5"/>
        <w:spacing w:before="160"/>
      </w:pPr>
      <w:bookmarkStart w:id="565" w:name="_Toc493594171"/>
      <w:r>
        <w:rPr>
          <w:rStyle w:val="CharSectno"/>
        </w:rPr>
        <w:t>150A</w:t>
      </w:r>
      <w:r>
        <w:t>.</w:t>
      </w:r>
      <w:r>
        <w:tab/>
        <w:t>Terms used</w:t>
      </w:r>
      <w:bookmarkEnd w:id="563"/>
      <w:bookmarkEnd w:id="564"/>
      <w:bookmarkEnd w:id="565"/>
    </w:p>
    <w:p>
      <w:pPr>
        <w:pStyle w:val="Subsection"/>
        <w:spacing w:before="120"/>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keepLines w:val="0"/>
      </w:pPr>
      <w:r>
        <w:tab/>
        <w:t>(i)</w:t>
      </w:r>
      <w:r>
        <w:tab/>
        <w:t>this Act; or</w:t>
      </w:r>
    </w:p>
    <w:p>
      <w:pPr>
        <w:pStyle w:val="Defsubpara"/>
        <w:keepLines w:val="0"/>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pPr>
      <w:r>
        <w:tab/>
      </w:r>
      <w:r>
        <w:rPr>
          <w:rStyle w:val="CharDefText"/>
        </w:rPr>
        <w:t>mining sample</w:t>
      </w:r>
      <w:r>
        <w:t xml:space="preserve"> means — </w:t>
      </w:r>
    </w:p>
    <w:p>
      <w:pPr>
        <w:pStyle w:val="Defpara"/>
        <w:spacing w:before="60"/>
      </w:pPr>
      <w:r>
        <w:tab/>
        <w:t>(a)</w:t>
      </w:r>
      <w:r>
        <w:tab/>
        <w:t xml:space="preserve">a core or cutting from, or a sample of, the seabed or subsoil; or </w:t>
      </w:r>
    </w:p>
    <w:p>
      <w:pPr>
        <w:pStyle w:val="Defpara"/>
        <w:spacing w:before="60"/>
      </w:pPr>
      <w:r>
        <w:tab/>
        <w:t>(b)</w:t>
      </w:r>
      <w:r>
        <w:tab/>
        <w:t xml:space="preserve">a sample of petroleum recovered; or </w:t>
      </w:r>
    </w:p>
    <w:p>
      <w:pPr>
        <w:pStyle w:val="Defpara"/>
        <w:spacing w:before="60"/>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Footnotesection"/>
        <w:spacing w:before="60"/>
        <w:ind w:left="890" w:hanging="890"/>
      </w:pPr>
      <w:bookmarkStart w:id="566" w:name="_Toc275422592"/>
      <w:bookmarkStart w:id="567" w:name="_Toc276115540"/>
      <w:r>
        <w:tab/>
        <w:t>[Section 150A inserted by No. 42 of 2010 s. 57.]</w:t>
      </w:r>
    </w:p>
    <w:p>
      <w:pPr>
        <w:pStyle w:val="Heading3"/>
      </w:pPr>
      <w:bookmarkStart w:id="568" w:name="_Toc423445079"/>
      <w:bookmarkStart w:id="569" w:name="_Toc437342218"/>
      <w:bookmarkStart w:id="570" w:name="_Toc437352573"/>
      <w:bookmarkStart w:id="571" w:name="_Toc437938512"/>
      <w:bookmarkStart w:id="572" w:name="_Toc493594172"/>
      <w:r>
        <w:rPr>
          <w:rStyle w:val="CharDivNo"/>
        </w:rPr>
        <w:t>Division 2</w:t>
      </w:r>
      <w:r>
        <w:t> — </w:t>
      </w:r>
      <w:r>
        <w:rPr>
          <w:rStyle w:val="CharDivText"/>
        </w:rPr>
        <w:t>Protection of confidentiality of information and samples</w:t>
      </w:r>
      <w:bookmarkEnd w:id="566"/>
      <w:bookmarkEnd w:id="567"/>
      <w:bookmarkEnd w:id="568"/>
      <w:bookmarkEnd w:id="569"/>
      <w:bookmarkEnd w:id="570"/>
      <w:bookmarkEnd w:id="571"/>
      <w:bookmarkEnd w:id="572"/>
    </w:p>
    <w:p>
      <w:pPr>
        <w:pStyle w:val="Footnoteheading"/>
        <w:spacing w:before="80"/>
      </w:pPr>
      <w:bookmarkStart w:id="573" w:name="_Toc275422593"/>
      <w:bookmarkStart w:id="574" w:name="_Toc276115541"/>
      <w:r>
        <w:tab/>
        <w:t>[Heading inserted by No. 42 of 2010 s. 57.]</w:t>
      </w:r>
    </w:p>
    <w:p>
      <w:pPr>
        <w:pStyle w:val="Heading4"/>
        <w:spacing w:before="180"/>
      </w:pPr>
      <w:bookmarkStart w:id="575" w:name="_Toc423445080"/>
      <w:bookmarkStart w:id="576" w:name="_Toc437342219"/>
      <w:bookmarkStart w:id="577" w:name="_Toc437352574"/>
      <w:bookmarkStart w:id="578" w:name="_Toc437938513"/>
      <w:bookmarkStart w:id="579" w:name="_Toc493594173"/>
      <w:r>
        <w:t>Subdivision 1 — Information and samples obtained by the Minister</w:t>
      </w:r>
      <w:bookmarkEnd w:id="573"/>
      <w:bookmarkEnd w:id="574"/>
      <w:bookmarkEnd w:id="575"/>
      <w:bookmarkEnd w:id="576"/>
      <w:bookmarkEnd w:id="577"/>
      <w:bookmarkEnd w:id="578"/>
      <w:bookmarkEnd w:id="579"/>
    </w:p>
    <w:p>
      <w:pPr>
        <w:pStyle w:val="Footnoteheading"/>
        <w:spacing w:before="80"/>
      </w:pPr>
      <w:bookmarkStart w:id="580" w:name="_Toc275422594"/>
      <w:bookmarkStart w:id="581" w:name="_Toc276115542"/>
      <w:r>
        <w:tab/>
        <w:t>[Heading inserted by No. 42 of 2010 s. 57.]</w:t>
      </w:r>
    </w:p>
    <w:p>
      <w:pPr>
        <w:pStyle w:val="Heading5"/>
        <w:spacing w:before="180"/>
      </w:pPr>
      <w:bookmarkStart w:id="582" w:name="_Toc493594174"/>
      <w:r>
        <w:rPr>
          <w:rStyle w:val="CharSectno"/>
        </w:rPr>
        <w:t>150B</w:t>
      </w:r>
      <w:r>
        <w:t>.</w:t>
      </w:r>
      <w:r>
        <w:tab/>
        <w:t>Protection of confidentiality of information obtained by Minister</w:t>
      </w:r>
      <w:bookmarkEnd w:id="580"/>
      <w:bookmarkEnd w:id="581"/>
      <w:bookmarkEnd w:id="582"/>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83" w:name="_Toc275422595"/>
      <w:bookmarkStart w:id="584" w:name="_Toc276115543"/>
      <w:r>
        <w:tab/>
        <w:t>[Section 150B inserted by No. 42 of 2010 s. 57.]</w:t>
      </w:r>
    </w:p>
    <w:p>
      <w:pPr>
        <w:pStyle w:val="Heading5"/>
        <w:spacing w:before="180"/>
      </w:pPr>
      <w:bookmarkStart w:id="585" w:name="_Toc493594175"/>
      <w:r>
        <w:rPr>
          <w:rStyle w:val="CharSectno"/>
        </w:rPr>
        <w:t>150C</w:t>
      </w:r>
      <w:r>
        <w:t>.</w:t>
      </w:r>
      <w:r>
        <w:tab/>
        <w:t>Protection of confidentiality of samples obtained by Minister</w:t>
      </w:r>
      <w:bookmarkEnd w:id="583"/>
      <w:bookmarkEnd w:id="584"/>
      <w:bookmarkEnd w:id="585"/>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bookmarkStart w:id="586" w:name="_Toc275422596"/>
      <w:bookmarkStart w:id="587" w:name="_Toc276115544"/>
      <w:r>
        <w:tab/>
        <w:t>[Section 150C inserted by No. 42 of 2010 s. 57.]</w:t>
      </w:r>
    </w:p>
    <w:p>
      <w:pPr>
        <w:pStyle w:val="Heading5"/>
        <w:spacing w:before="240"/>
      </w:pPr>
      <w:bookmarkStart w:id="588" w:name="_Toc493594176"/>
      <w:r>
        <w:rPr>
          <w:rStyle w:val="CharSectno"/>
        </w:rPr>
        <w:t>150D</w:t>
      </w:r>
      <w:r>
        <w:t>.</w:t>
      </w:r>
      <w:r>
        <w:tab/>
        <w:t>Information or samples obtained by Minister can be made available to certain persons</w:t>
      </w:r>
      <w:bookmarkEnd w:id="586"/>
      <w:bookmarkEnd w:id="587"/>
      <w:bookmarkEnd w:id="588"/>
    </w:p>
    <w:p>
      <w:pPr>
        <w:pStyle w:val="Subsection"/>
        <w:spacing w:before="180"/>
      </w:pPr>
      <w:r>
        <w:tab/>
      </w:r>
      <w:r>
        <w:tab/>
        <w:t>The Minister may make documentary information or a mining sample available to another Minister or a Minister of another jurisdiction.</w:t>
      </w:r>
    </w:p>
    <w:p>
      <w:pPr>
        <w:pStyle w:val="Footnotesection"/>
        <w:spacing w:before="100"/>
        <w:ind w:left="890" w:hanging="890"/>
      </w:pPr>
      <w:bookmarkStart w:id="589" w:name="_Toc275422597"/>
      <w:bookmarkStart w:id="590" w:name="_Toc276115545"/>
      <w:r>
        <w:tab/>
        <w:t>[Section 150D inserted by No. 42 of 2010 s. 57.]</w:t>
      </w:r>
    </w:p>
    <w:p>
      <w:pPr>
        <w:pStyle w:val="Heading4"/>
        <w:spacing w:before="180"/>
      </w:pPr>
      <w:bookmarkStart w:id="591" w:name="_Toc423445084"/>
      <w:bookmarkStart w:id="592" w:name="_Toc437342223"/>
      <w:bookmarkStart w:id="593" w:name="_Toc437352578"/>
      <w:bookmarkStart w:id="594" w:name="_Toc437938517"/>
      <w:bookmarkStart w:id="595" w:name="_Toc493594177"/>
      <w:r>
        <w:t>Subdivision 2 — Information and samples obtained by another Minister</w:t>
      </w:r>
      <w:bookmarkEnd w:id="589"/>
      <w:bookmarkEnd w:id="590"/>
      <w:bookmarkEnd w:id="591"/>
      <w:bookmarkEnd w:id="592"/>
      <w:bookmarkEnd w:id="593"/>
      <w:bookmarkEnd w:id="594"/>
      <w:bookmarkEnd w:id="595"/>
    </w:p>
    <w:p>
      <w:pPr>
        <w:pStyle w:val="Footnoteheading"/>
      </w:pPr>
      <w:bookmarkStart w:id="596" w:name="_Toc275422598"/>
      <w:bookmarkStart w:id="597" w:name="_Toc276115546"/>
      <w:r>
        <w:tab/>
        <w:t>[Heading inserted by No. 42 of 2010 s. 57.]</w:t>
      </w:r>
    </w:p>
    <w:p>
      <w:pPr>
        <w:pStyle w:val="Heading5"/>
        <w:spacing w:before="240"/>
      </w:pPr>
      <w:bookmarkStart w:id="598" w:name="_Toc493594178"/>
      <w:r>
        <w:rPr>
          <w:rStyle w:val="CharSectno"/>
        </w:rPr>
        <w:t>150E</w:t>
      </w:r>
      <w:r>
        <w:t>.</w:t>
      </w:r>
      <w:r>
        <w:tab/>
        <w:t>Protection of confidentiality of information obtained by another Minister</w:t>
      </w:r>
      <w:bookmarkEnd w:id="596"/>
      <w:bookmarkEnd w:id="597"/>
      <w:bookmarkEnd w:id="598"/>
    </w:p>
    <w:p>
      <w:pPr>
        <w:pStyle w:val="Subsection"/>
        <w:spacing w:before="180"/>
      </w:pPr>
      <w:r>
        <w:tab/>
        <w:t>(1)</w:t>
      </w:r>
      <w:r>
        <w:tab/>
        <w:t>This section restricts what a Minister may do with documentary information made available to that Minister under section 150D or 150G.</w:t>
      </w:r>
    </w:p>
    <w:p>
      <w:pPr>
        <w:pStyle w:val="Subsection"/>
        <w:spacing w:before="180"/>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spacing w:before="180"/>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bookmarkStart w:id="599" w:name="_Toc275422599"/>
      <w:bookmarkStart w:id="600" w:name="_Toc276115547"/>
      <w:r>
        <w:tab/>
        <w:t>[Section 150E inserted by No. 42 of 2010 s. 57.]</w:t>
      </w:r>
    </w:p>
    <w:p>
      <w:pPr>
        <w:pStyle w:val="Heading5"/>
        <w:keepNext w:val="0"/>
        <w:keepLines w:val="0"/>
        <w:pageBreakBefore/>
        <w:spacing w:before="0"/>
      </w:pPr>
      <w:bookmarkStart w:id="601" w:name="_Toc493594179"/>
      <w:r>
        <w:rPr>
          <w:rStyle w:val="CharSectno"/>
        </w:rPr>
        <w:t>150F</w:t>
      </w:r>
      <w:r>
        <w:t>.</w:t>
      </w:r>
      <w:r>
        <w:tab/>
        <w:t>Protection of confidentiality of samples obtained by another Minister</w:t>
      </w:r>
      <w:bookmarkEnd w:id="599"/>
      <w:bookmarkEnd w:id="600"/>
      <w:bookmarkEnd w:id="601"/>
    </w:p>
    <w:p>
      <w:pPr>
        <w:pStyle w:val="Subsection"/>
        <w:spacing w:before="120"/>
      </w:pPr>
      <w:r>
        <w:tab/>
        <w:t>(1)</w:t>
      </w:r>
      <w:r>
        <w:tab/>
        <w:t>This section restricts what a Minister may do with a mining sample made available to that Minister under section 150D or 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602" w:name="_Toc275422600"/>
      <w:bookmarkStart w:id="603" w:name="_Toc276115548"/>
      <w:r>
        <w:tab/>
        <w:t>[Section 150F inserted by No. 42 of 2010 s. 57.]</w:t>
      </w:r>
    </w:p>
    <w:p>
      <w:pPr>
        <w:pStyle w:val="Heading5"/>
      </w:pPr>
      <w:bookmarkStart w:id="604" w:name="_Toc493594180"/>
      <w:r>
        <w:rPr>
          <w:rStyle w:val="CharSectno"/>
        </w:rPr>
        <w:t>150G</w:t>
      </w:r>
      <w:r>
        <w:t>.</w:t>
      </w:r>
      <w:r>
        <w:tab/>
        <w:t>Information or samples obtained by another Minister can be made available to certain persons</w:t>
      </w:r>
      <w:bookmarkEnd w:id="602"/>
      <w:bookmarkEnd w:id="603"/>
      <w:bookmarkEnd w:id="604"/>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bookmarkStart w:id="605" w:name="_Toc275422601"/>
      <w:bookmarkStart w:id="606" w:name="_Toc276115549"/>
      <w:r>
        <w:tab/>
        <w:t>[Section 150G inserted by No. 42 of 2010 s. 57.]</w:t>
      </w:r>
    </w:p>
    <w:p>
      <w:pPr>
        <w:pStyle w:val="Heading4"/>
      </w:pPr>
      <w:bookmarkStart w:id="607" w:name="_Toc423445088"/>
      <w:bookmarkStart w:id="608" w:name="_Toc437342227"/>
      <w:bookmarkStart w:id="609" w:name="_Toc437352582"/>
      <w:bookmarkStart w:id="610" w:name="_Toc437938521"/>
      <w:bookmarkStart w:id="611" w:name="_Toc493594181"/>
      <w:r>
        <w:t>Subdivision 3 — Miscellaneous</w:t>
      </w:r>
      <w:bookmarkEnd w:id="605"/>
      <w:bookmarkEnd w:id="606"/>
      <w:bookmarkEnd w:id="607"/>
      <w:bookmarkEnd w:id="608"/>
      <w:bookmarkEnd w:id="609"/>
      <w:bookmarkEnd w:id="610"/>
      <w:bookmarkEnd w:id="611"/>
    </w:p>
    <w:p>
      <w:pPr>
        <w:pStyle w:val="Footnoteheading"/>
      </w:pPr>
      <w:bookmarkStart w:id="612" w:name="_Toc275422602"/>
      <w:bookmarkStart w:id="613" w:name="_Toc276115550"/>
      <w:r>
        <w:tab/>
        <w:t>[Heading inserted by No. 42 of 2010 s. 57.]</w:t>
      </w:r>
    </w:p>
    <w:p>
      <w:pPr>
        <w:pStyle w:val="Heading5"/>
      </w:pPr>
      <w:bookmarkStart w:id="614" w:name="_Toc493594182"/>
      <w:r>
        <w:rPr>
          <w:rStyle w:val="CharSectno"/>
        </w:rPr>
        <w:t>150H</w:t>
      </w:r>
      <w:r>
        <w:t>.</w:t>
      </w:r>
      <w:r>
        <w:tab/>
        <w:t>Fees</w:t>
      </w:r>
      <w:bookmarkEnd w:id="612"/>
      <w:bookmarkEnd w:id="613"/>
      <w:bookmarkEnd w:id="614"/>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tab/>
        <w:t>(c)</w:t>
      </w:r>
      <w:r>
        <w:tab/>
        <w:t>section 150E(2)(c);</w:t>
      </w:r>
    </w:p>
    <w:p>
      <w:pPr>
        <w:pStyle w:val="Indenta"/>
      </w:pPr>
      <w:r>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 by No. 42 of 2010 s. 57.]</w:t>
      </w:r>
    </w:p>
    <w:p>
      <w:pPr>
        <w:pStyle w:val="Heading2"/>
      </w:pPr>
      <w:bookmarkStart w:id="615" w:name="_Toc423445090"/>
      <w:bookmarkStart w:id="616" w:name="_Toc437342229"/>
      <w:bookmarkStart w:id="617" w:name="_Toc437352584"/>
      <w:bookmarkStart w:id="618" w:name="_Toc437938523"/>
      <w:bookmarkStart w:id="619" w:name="_Toc493594183"/>
      <w:r>
        <w:rPr>
          <w:rStyle w:val="CharPartNo"/>
        </w:rPr>
        <w:t>Part IV</w:t>
      </w:r>
      <w:r>
        <w:rPr>
          <w:rStyle w:val="CharDivNo"/>
        </w:rPr>
        <w:t> </w:t>
      </w:r>
      <w:r>
        <w:t>—</w:t>
      </w:r>
      <w:r>
        <w:rPr>
          <w:rStyle w:val="CharDivText"/>
        </w:rPr>
        <w:t> </w:t>
      </w:r>
      <w:r>
        <w:rPr>
          <w:rStyle w:val="CharPartText"/>
        </w:rPr>
        <w:t>Miscellaneous</w:t>
      </w:r>
      <w:bookmarkEnd w:id="552"/>
      <w:bookmarkEnd w:id="553"/>
      <w:bookmarkEnd w:id="554"/>
      <w:bookmarkEnd w:id="555"/>
      <w:bookmarkEnd w:id="615"/>
      <w:bookmarkEnd w:id="616"/>
      <w:bookmarkEnd w:id="617"/>
      <w:bookmarkEnd w:id="618"/>
      <w:bookmarkEnd w:id="619"/>
    </w:p>
    <w:p>
      <w:pPr>
        <w:pStyle w:val="Heading5"/>
        <w:rPr>
          <w:snapToGrid w:val="0"/>
        </w:rPr>
      </w:pPr>
      <w:bookmarkStart w:id="620" w:name="_Toc397698847"/>
      <w:bookmarkStart w:id="621" w:name="_Toc493594184"/>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620"/>
      <w:bookmarkEnd w:id="621"/>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622" w:name="_Toc397698848"/>
      <w:bookmarkStart w:id="623" w:name="_Toc493594185"/>
      <w:r>
        <w:rPr>
          <w:rStyle w:val="CharSectno"/>
        </w:rPr>
        <w:t>151</w:t>
      </w:r>
      <w:r>
        <w:rPr>
          <w:snapToGrid w:val="0"/>
        </w:rPr>
        <w:t>.</w:t>
      </w:r>
      <w:r>
        <w:rPr>
          <w:snapToGrid w:val="0"/>
        </w:rPr>
        <w:tab/>
        <w:t>Special case may be reserved for Supreme Court</w:t>
      </w:r>
      <w:bookmarkEnd w:id="622"/>
      <w:bookmarkEnd w:id="623"/>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624" w:name="_Toc397698849"/>
      <w:bookmarkStart w:id="625" w:name="_Toc493594186"/>
      <w:r>
        <w:rPr>
          <w:rStyle w:val="CharSectno"/>
        </w:rPr>
        <w:t>152</w:t>
      </w:r>
      <w:r>
        <w:t>.</w:t>
      </w:r>
      <w:r>
        <w:tab/>
        <w:t xml:space="preserve">Certain things are not personal property for purposes of </w:t>
      </w:r>
      <w:r>
        <w:rPr>
          <w:i/>
          <w:iCs/>
        </w:rPr>
        <w:t>Personal Property Securities Act 2009</w:t>
      </w:r>
      <w:r>
        <w:t xml:space="preserve"> (Commonwealth)</w:t>
      </w:r>
      <w:bookmarkEnd w:id="624"/>
      <w:bookmarkEnd w:id="625"/>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626" w:name="_Toc397698850"/>
      <w:bookmarkStart w:id="627" w:name="_Toc493594187"/>
      <w:r>
        <w:rPr>
          <w:rStyle w:val="CharSectno"/>
        </w:rPr>
        <w:t>153</w:t>
      </w:r>
      <w:r>
        <w:rPr>
          <w:snapToGrid w:val="0"/>
        </w:rPr>
        <w:t>.</w:t>
      </w:r>
      <w:r>
        <w:rPr>
          <w:snapToGrid w:val="0"/>
        </w:rPr>
        <w:tab/>
        <w:t>Regulations</w:t>
      </w:r>
      <w:bookmarkEnd w:id="626"/>
      <w:bookmarkEnd w:id="627"/>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628" w:name="_Toc397698851"/>
      <w:bookmarkStart w:id="629" w:name="_Toc493594188"/>
      <w:r>
        <w:rPr>
          <w:rStyle w:val="CharSectno"/>
        </w:rPr>
        <w:t>154</w:t>
      </w:r>
      <w:r>
        <w:t>.</w:t>
      </w:r>
      <w:r>
        <w:tab/>
        <w:t>Further transitional provisions</w:t>
      </w:r>
      <w:bookmarkEnd w:id="628"/>
      <w:bookmarkEnd w:id="629"/>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30" w:name="_Toc378239438"/>
      <w:bookmarkStart w:id="631" w:name="_Toc392493556"/>
      <w:bookmarkStart w:id="632" w:name="_Toc397698852"/>
      <w:bookmarkStart w:id="633" w:name="_Toc423438224"/>
      <w:bookmarkStart w:id="634" w:name="_Toc423445096"/>
      <w:bookmarkStart w:id="635" w:name="_Toc437342235"/>
      <w:bookmarkStart w:id="636" w:name="_Toc437352590"/>
      <w:bookmarkStart w:id="637" w:name="_Toc437938529"/>
      <w:bookmarkStart w:id="638" w:name="_Toc493594189"/>
      <w:r>
        <w:rPr>
          <w:rStyle w:val="CharSchNo"/>
        </w:rPr>
        <w:t>Schedule 1</w:t>
      </w:r>
      <w:r>
        <w:t> — </w:t>
      </w:r>
      <w:r>
        <w:rPr>
          <w:rStyle w:val="CharSchText"/>
        </w:rPr>
        <w:t>Occupational safety and health</w:t>
      </w:r>
      <w:bookmarkEnd w:id="630"/>
      <w:bookmarkEnd w:id="631"/>
      <w:bookmarkEnd w:id="632"/>
      <w:bookmarkEnd w:id="633"/>
      <w:bookmarkEnd w:id="634"/>
      <w:bookmarkEnd w:id="635"/>
      <w:bookmarkEnd w:id="636"/>
      <w:bookmarkEnd w:id="637"/>
      <w:bookmarkEnd w:id="638"/>
    </w:p>
    <w:p>
      <w:pPr>
        <w:pStyle w:val="yShoulderClause"/>
      </w:pPr>
      <w:r>
        <w:t>[s. 149A]</w:t>
      </w:r>
    </w:p>
    <w:p>
      <w:pPr>
        <w:pStyle w:val="yFootnoteheading"/>
      </w:pPr>
      <w:r>
        <w:tab/>
        <w:t>[Heading inserted by No. 13 of 2005 s. 17.]</w:t>
      </w:r>
    </w:p>
    <w:p>
      <w:pPr>
        <w:pStyle w:val="yHeading3"/>
      </w:pPr>
      <w:bookmarkStart w:id="639" w:name="_Toc378239439"/>
      <w:bookmarkStart w:id="640" w:name="_Toc392493557"/>
      <w:bookmarkStart w:id="641" w:name="_Toc397698853"/>
      <w:bookmarkStart w:id="642" w:name="_Toc423438225"/>
      <w:bookmarkStart w:id="643" w:name="_Toc423445097"/>
      <w:bookmarkStart w:id="644" w:name="_Toc437342236"/>
      <w:bookmarkStart w:id="645" w:name="_Toc437352591"/>
      <w:bookmarkStart w:id="646" w:name="_Toc437938530"/>
      <w:bookmarkStart w:id="647" w:name="_Toc493594190"/>
      <w:r>
        <w:rPr>
          <w:rStyle w:val="CharSDivNo"/>
        </w:rPr>
        <w:t>Division 1</w:t>
      </w:r>
      <w:r>
        <w:rPr>
          <w:b w:val="0"/>
        </w:rPr>
        <w:t> — </w:t>
      </w:r>
      <w:r>
        <w:rPr>
          <w:rStyle w:val="CharSDivText"/>
        </w:rPr>
        <w:t>Introduction</w:t>
      </w:r>
      <w:bookmarkEnd w:id="639"/>
      <w:bookmarkEnd w:id="640"/>
      <w:bookmarkEnd w:id="641"/>
      <w:bookmarkEnd w:id="642"/>
      <w:bookmarkEnd w:id="643"/>
      <w:bookmarkEnd w:id="644"/>
      <w:bookmarkEnd w:id="645"/>
      <w:bookmarkEnd w:id="646"/>
      <w:bookmarkEnd w:id="647"/>
    </w:p>
    <w:p>
      <w:pPr>
        <w:pStyle w:val="yFootnoteheading"/>
      </w:pPr>
      <w:r>
        <w:tab/>
        <w:t>[Heading inserted by No. 13 of 2005 s. 17.]</w:t>
      </w:r>
    </w:p>
    <w:p>
      <w:pPr>
        <w:pStyle w:val="yHeading5"/>
      </w:pPr>
      <w:bookmarkStart w:id="648" w:name="_Toc397698854"/>
      <w:bookmarkStart w:id="649" w:name="_Toc493594191"/>
      <w:r>
        <w:rPr>
          <w:rStyle w:val="CharSClsNo"/>
        </w:rPr>
        <w:t>1</w:t>
      </w:r>
      <w:r>
        <w:t>.</w:t>
      </w:r>
      <w:r>
        <w:rPr>
          <w:b w:val="0"/>
        </w:rPr>
        <w:tab/>
      </w:r>
      <w:r>
        <w:t>Objects</w:t>
      </w:r>
      <w:bookmarkEnd w:id="648"/>
      <w:bookmarkEnd w:id="649"/>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650" w:name="_Toc397698855"/>
      <w:bookmarkStart w:id="651" w:name="_Toc493594192"/>
      <w:r>
        <w:rPr>
          <w:rStyle w:val="CharSClsNo"/>
        </w:rPr>
        <w:t>2</w:t>
      </w:r>
      <w:r>
        <w:t>.</w:t>
      </w:r>
      <w:r>
        <w:rPr>
          <w:b w:val="0"/>
        </w:rPr>
        <w:tab/>
      </w:r>
      <w:r>
        <w:t>Simplified outline</w:t>
      </w:r>
      <w:bookmarkEnd w:id="650"/>
      <w:bookmarkEnd w:id="651"/>
    </w:p>
    <w:p>
      <w:pPr>
        <w:pStyle w:val="ySubsection"/>
      </w:pPr>
      <w:r>
        <w:tab/>
      </w:r>
      <w:r>
        <w:tab/>
        <w:t xml:space="preserve">The following is a simplified outline of this Schedule — </w:t>
      </w:r>
    </w:p>
    <w:p>
      <w:pPr>
        <w:pStyle w:val="ySubsection"/>
        <w:numPr>
          <w:ilvl w:val="1"/>
          <w:numId w:val="1"/>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1"/>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1"/>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1"/>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1"/>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1"/>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keepLines/>
        <w:numPr>
          <w:ilvl w:val="1"/>
          <w:numId w:val="1"/>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652" w:name="_Toc397698856"/>
      <w:bookmarkStart w:id="653" w:name="_Toc493594193"/>
      <w:r>
        <w:rPr>
          <w:rStyle w:val="CharSClsNo"/>
        </w:rPr>
        <w:t>3</w:t>
      </w:r>
      <w:r>
        <w:t>.</w:t>
      </w:r>
      <w:r>
        <w:rPr>
          <w:b w:val="0"/>
        </w:rPr>
        <w:tab/>
      </w:r>
      <w:r>
        <w:t>Terms used</w:t>
      </w:r>
      <w:bookmarkEnd w:id="652"/>
      <w:bookmarkEnd w:id="653"/>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b/>
          <w:i/>
        </w:rP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654" w:name="_Toc397698857"/>
      <w:bookmarkStart w:id="655" w:name="_Toc493594194"/>
      <w:r>
        <w:rPr>
          <w:rStyle w:val="CharSClsNo"/>
        </w:rPr>
        <w:t>4</w:t>
      </w:r>
      <w:r>
        <w:t>.</w:t>
      </w:r>
      <w:r>
        <w:rPr>
          <w:b w:val="0"/>
        </w:rPr>
        <w:tab/>
      </w:r>
      <w:r>
        <w:t>Operator must ensure presence of operator’s representative</w:t>
      </w:r>
      <w:bookmarkEnd w:id="654"/>
      <w:bookmarkEnd w:id="655"/>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656" w:name="_Toc397698858"/>
      <w:bookmarkStart w:id="657" w:name="_Toc493594195"/>
      <w:r>
        <w:rPr>
          <w:rStyle w:val="CharSClsNo"/>
        </w:rPr>
        <w:t>5</w:t>
      </w:r>
      <w:r>
        <w:t>.</w:t>
      </w:r>
      <w:r>
        <w:rPr>
          <w:b w:val="0"/>
        </w:rPr>
        <w:tab/>
      </w:r>
      <w:r>
        <w:t>Safety and health of persons using accommodation amenity</w:t>
      </w:r>
      <w:bookmarkEnd w:id="656"/>
      <w:bookmarkEnd w:id="657"/>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658" w:name="_Toc397698859"/>
      <w:bookmarkStart w:id="659" w:name="_Toc493594196"/>
      <w:r>
        <w:rPr>
          <w:rStyle w:val="CharSClsNo"/>
        </w:rPr>
        <w:t>6</w:t>
      </w:r>
      <w:r>
        <w:t>.</w:t>
      </w:r>
      <w:r>
        <w:rPr>
          <w:b w:val="0"/>
        </w:rPr>
        <w:tab/>
      </w:r>
      <w:r>
        <w:t>Contractor</w:t>
      </w:r>
      <w:bookmarkEnd w:id="658"/>
      <w:bookmarkEnd w:id="659"/>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Next w:val="0"/>
        <w:pageBreakBefore/>
        <w:spacing w:before="0"/>
      </w:pPr>
      <w:bookmarkStart w:id="660" w:name="_Toc378239446"/>
      <w:bookmarkStart w:id="661" w:name="_Toc392493564"/>
      <w:bookmarkStart w:id="662" w:name="_Toc397698860"/>
      <w:bookmarkStart w:id="663" w:name="_Toc423438232"/>
      <w:bookmarkStart w:id="664" w:name="_Toc423445104"/>
      <w:bookmarkStart w:id="665" w:name="_Toc437342243"/>
      <w:bookmarkStart w:id="666" w:name="_Toc437352598"/>
      <w:bookmarkStart w:id="667" w:name="_Toc437938537"/>
      <w:bookmarkStart w:id="668" w:name="_Toc493594197"/>
      <w:r>
        <w:rPr>
          <w:rStyle w:val="CharSDivNo"/>
        </w:rPr>
        <w:t>Division 2</w:t>
      </w:r>
      <w:r>
        <w:rPr>
          <w:b w:val="0"/>
        </w:rPr>
        <w:t> — </w:t>
      </w:r>
      <w:r>
        <w:rPr>
          <w:rStyle w:val="CharSDivText"/>
        </w:rPr>
        <w:t>Occupational safety and health</w:t>
      </w:r>
      <w:bookmarkEnd w:id="660"/>
      <w:bookmarkEnd w:id="661"/>
      <w:bookmarkEnd w:id="662"/>
      <w:bookmarkEnd w:id="663"/>
      <w:bookmarkEnd w:id="664"/>
      <w:bookmarkEnd w:id="665"/>
      <w:bookmarkEnd w:id="666"/>
      <w:bookmarkEnd w:id="667"/>
      <w:bookmarkEnd w:id="668"/>
    </w:p>
    <w:p>
      <w:pPr>
        <w:pStyle w:val="yFootnoteheading"/>
        <w:keepNext/>
        <w:keepLines/>
      </w:pPr>
      <w:r>
        <w:tab/>
        <w:t>[Heading inserted by No. 13 of 2005 s. 17.]</w:t>
      </w:r>
    </w:p>
    <w:p>
      <w:pPr>
        <w:pStyle w:val="yHeading4"/>
      </w:pPr>
      <w:bookmarkStart w:id="669" w:name="_Toc378239447"/>
      <w:bookmarkStart w:id="670" w:name="_Toc392493565"/>
      <w:bookmarkStart w:id="671" w:name="_Toc397698861"/>
      <w:bookmarkStart w:id="672" w:name="_Toc423438233"/>
      <w:bookmarkStart w:id="673" w:name="_Toc423445105"/>
      <w:bookmarkStart w:id="674" w:name="_Toc437342244"/>
      <w:bookmarkStart w:id="675" w:name="_Toc437352599"/>
      <w:bookmarkStart w:id="676" w:name="_Toc437938538"/>
      <w:bookmarkStart w:id="677" w:name="_Toc493594198"/>
      <w:r>
        <w:t>Subdivision </w:t>
      </w:r>
      <w:r>
        <w:rPr>
          <w:bCs/>
        </w:rPr>
        <w:t>1</w:t>
      </w:r>
      <w:r>
        <w:rPr>
          <w:b w:val="0"/>
        </w:rPr>
        <w:t> — </w:t>
      </w:r>
      <w:r>
        <w:rPr>
          <w:bCs/>
        </w:rPr>
        <w:t xml:space="preserve">Duties </w:t>
      </w:r>
      <w:r>
        <w:t>relating to occupational safety and health</w:t>
      </w:r>
      <w:bookmarkEnd w:id="669"/>
      <w:bookmarkEnd w:id="670"/>
      <w:bookmarkEnd w:id="671"/>
      <w:bookmarkEnd w:id="672"/>
      <w:bookmarkEnd w:id="673"/>
      <w:bookmarkEnd w:id="674"/>
      <w:bookmarkEnd w:id="675"/>
      <w:bookmarkEnd w:id="676"/>
      <w:bookmarkEnd w:id="677"/>
    </w:p>
    <w:p>
      <w:pPr>
        <w:pStyle w:val="yFootnoteheading"/>
      </w:pPr>
      <w:r>
        <w:tab/>
        <w:t>[Heading inserted by No. 13 of 2005 s. 17.]</w:t>
      </w:r>
    </w:p>
    <w:p>
      <w:pPr>
        <w:pStyle w:val="yHeading5"/>
      </w:pPr>
      <w:bookmarkStart w:id="678" w:name="_Toc397698862"/>
      <w:bookmarkStart w:id="679" w:name="_Toc493594199"/>
      <w:r>
        <w:rPr>
          <w:rStyle w:val="CharSClsNo"/>
        </w:rPr>
        <w:t>7</w:t>
      </w:r>
      <w:r>
        <w:t>.</w:t>
      </w:r>
      <w:r>
        <w:rPr>
          <w:b w:val="0"/>
        </w:rPr>
        <w:tab/>
      </w:r>
      <w:r>
        <w:t>Duties of operator</w:t>
      </w:r>
      <w:bookmarkEnd w:id="678"/>
      <w:bookmarkEnd w:id="679"/>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680" w:name="_Toc397698863"/>
      <w:bookmarkStart w:id="681" w:name="_Toc493594200"/>
      <w:r>
        <w:rPr>
          <w:rStyle w:val="CharSClsNo"/>
        </w:rPr>
        <w:t>8</w:t>
      </w:r>
      <w:r>
        <w:t>.</w:t>
      </w:r>
      <w:r>
        <w:rPr>
          <w:b w:val="0"/>
        </w:rPr>
        <w:tab/>
      </w:r>
      <w:r>
        <w:t>Duties of persons in control of parts of petroleum operation or geothermal energy operation</w:t>
      </w:r>
      <w:bookmarkEnd w:id="680"/>
      <w:bookmarkEnd w:id="681"/>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682" w:name="_Toc397698864"/>
      <w:bookmarkStart w:id="683" w:name="_Toc493594201"/>
      <w:r>
        <w:rPr>
          <w:rStyle w:val="CharSClsNo"/>
        </w:rPr>
        <w:t>9</w:t>
      </w:r>
      <w:r>
        <w:t>.</w:t>
      </w:r>
      <w:r>
        <w:rPr>
          <w:b w:val="0"/>
        </w:rPr>
        <w:tab/>
      </w:r>
      <w:r>
        <w:t>Duties of employers</w:t>
      </w:r>
      <w:bookmarkEnd w:id="682"/>
      <w:bookmarkEnd w:id="683"/>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keepNext/>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684" w:name="_Toc397698865"/>
      <w:bookmarkStart w:id="685" w:name="_Toc493594202"/>
      <w:r>
        <w:rPr>
          <w:rStyle w:val="CharSClsNo"/>
        </w:rPr>
        <w:t>10</w:t>
      </w:r>
      <w:r>
        <w:t>.</w:t>
      </w:r>
      <w:r>
        <w:rPr>
          <w:b w:val="0"/>
        </w:rPr>
        <w:tab/>
      </w:r>
      <w:r>
        <w:t>Duties of manufacturers in relation to plant and substances</w:t>
      </w:r>
      <w:bookmarkEnd w:id="684"/>
      <w:bookmarkEnd w:id="685"/>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686" w:name="_Toc397698866"/>
      <w:bookmarkStart w:id="687" w:name="_Toc493594203"/>
      <w:r>
        <w:rPr>
          <w:rStyle w:val="CharSClsNo"/>
        </w:rPr>
        <w:t>11</w:t>
      </w:r>
      <w:r>
        <w:t>.</w:t>
      </w:r>
      <w:r>
        <w:rPr>
          <w:b w:val="0"/>
        </w:rPr>
        <w:tab/>
      </w:r>
      <w:r>
        <w:t>Duties of suppliers of facilities, plant and substances</w:t>
      </w:r>
      <w:bookmarkEnd w:id="686"/>
      <w:bookmarkEnd w:id="687"/>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688" w:name="_Toc397698867"/>
      <w:bookmarkStart w:id="689" w:name="_Toc493594204"/>
      <w:r>
        <w:rPr>
          <w:rStyle w:val="CharSClsNo"/>
        </w:rPr>
        <w:t>12</w:t>
      </w:r>
      <w:r>
        <w:t>.</w:t>
      </w:r>
      <w:r>
        <w:rPr>
          <w:b w:val="0"/>
        </w:rPr>
        <w:tab/>
      </w:r>
      <w:r>
        <w:t>Duties of persons erecting facilities or installing plant</w:t>
      </w:r>
      <w:bookmarkEnd w:id="688"/>
      <w:bookmarkEnd w:id="689"/>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690" w:name="_Toc397698868"/>
      <w:bookmarkStart w:id="691" w:name="_Toc493594205"/>
      <w:r>
        <w:rPr>
          <w:rStyle w:val="CharSClsNo"/>
        </w:rPr>
        <w:t>13</w:t>
      </w:r>
      <w:r>
        <w:t>.</w:t>
      </w:r>
      <w:r>
        <w:rPr>
          <w:b w:val="0"/>
        </w:rPr>
        <w:tab/>
      </w:r>
      <w:r>
        <w:t>Duties of persons in relation to occupational safety and health</w:t>
      </w:r>
      <w:bookmarkEnd w:id="690"/>
      <w:bookmarkEnd w:id="691"/>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692" w:name="_Toc397698869"/>
      <w:bookmarkStart w:id="693" w:name="_Toc493594206"/>
      <w:r>
        <w:rPr>
          <w:rStyle w:val="CharSClsNo"/>
        </w:rPr>
        <w:t>14</w:t>
      </w:r>
      <w:r>
        <w:t>.</w:t>
      </w:r>
      <w:r>
        <w:rPr>
          <w:b w:val="0"/>
        </w:rPr>
        <w:tab/>
      </w:r>
      <w:r>
        <w:t>Reliance on information supplied or results of research</w:t>
      </w:r>
      <w:bookmarkEnd w:id="692"/>
      <w:bookmarkEnd w:id="693"/>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keepNext/>
        <w:spacing w:before="140"/>
      </w:pPr>
      <w:r>
        <w:tab/>
        <w:t>(4)</w:t>
      </w:r>
      <w:r>
        <w:tab/>
        <w:t>Nothing in this clause limits the generality of what constitutes reasonably practicable steps as required by clause 7, 8, 9, 10, 11 or 12.</w:t>
      </w:r>
    </w:p>
    <w:p>
      <w:pPr>
        <w:pStyle w:val="yFootnotesection"/>
      </w:pPr>
      <w:r>
        <w:tab/>
        <w:t>[Clause 14 inserted by No. 13 of 2005 s. 17; amended by No. 35 of 2007 s. 86.]</w:t>
      </w:r>
    </w:p>
    <w:p>
      <w:pPr>
        <w:pStyle w:val="yHeading4"/>
      </w:pPr>
      <w:bookmarkStart w:id="694" w:name="_Toc378239456"/>
      <w:bookmarkStart w:id="695" w:name="_Toc392493574"/>
      <w:bookmarkStart w:id="696" w:name="_Toc397698870"/>
      <w:bookmarkStart w:id="697" w:name="_Toc423438242"/>
      <w:bookmarkStart w:id="698" w:name="_Toc423445114"/>
      <w:bookmarkStart w:id="699" w:name="_Toc437342253"/>
      <w:bookmarkStart w:id="700" w:name="_Toc437352608"/>
      <w:bookmarkStart w:id="701" w:name="_Toc437938547"/>
      <w:bookmarkStart w:id="702" w:name="_Toc493594207"/>
      <w:r>
        <w:t>Subdivision </w:t>
      </w:r>
      <w:r>
        <w:rPr>
          <w:bCs/>
        </w:rPr>
        <w:t>2</w:t>
      </w:r>
      <w:r>
        <w:rPr>
          <w:b w:val="0"/>
        </w:rPr>
        <w:t> — </w:t>
      </w:r>
      <w:r>
        <w:rPr>
          <w:bCs/>
        </w:rPr>
        <w:t>Regulations</w:t>
      </w:r>
      <w:r>
        <w:t xml:space="preserve"> relating to occupational safety and health</w:t>
      </w:r>
      <w:bookmarkEnd w:id="694"/>
      <w:bookmarkEnd w:id="695"/>
      <w:bookmarkEnd w:id="696"/>
      <w:bookmarkEnd w:id="697"/>
      <w:bookmarkEnd w:id="698"/>
      <w:bookmarkEnd w:id="699"/>
      <w:bookmarkEnd w:id="700"/>
      <w:bookmarkEnd w:id="701"/>
      <w:bookmarkEnd w:id="702"/>
    </w:p>
    <w:p>
      <w:pPr>
        <w:pStyle w:val="yFootnoteheading"/>
      </w:pPr>
      <w:r>
        <w:tab/>
        <w:t>[Heading inserted by No. 13 of 2005 s. 17.]</w:t>
      </w:r>
    </w:p>
    <w:p>
      <w:pPr>
        <w:pStyle w:val="yHeading5"/>
        <w:spacing w:before="240"/>
      </w:pPr>
      <w:bookmarkStart w:id="703" w:name="_Toc397698871"/>
      <w:bookmarkStart w:id="704" w:name="_Toc493594208"/>
      <w:r>
        <w:rPr>
          <w:rStyle w:val="CharSClsNo"/>
        </w:rPr>
        <w:t>15</w:t>
      </w:r>
      <w:r>
        <w:t>.</w:t>
      </w:r>
      <w:r>
        <w:rPr>
          <w:b w:val="0"/>
        </w:rPr>
        <w:tab/>
      </w:r>
      <w:r>
        <w:t>Regulations relating to occupational safety and health</w:t>
      </w:r>
      <w:bookmarkEnd w:id="703"/>
      <w:bookmarkEnd w:id="704"/>
    </w:p>
    <w:p>
      <w:pPr>
        <w:pStyle w:val="ySubsection"/>
        <w:spacing w:before="180"/>
      </w:pPr>
      <w:r>
        <w:tab/>
        <w:t>(1)</w:t>
      </w:r>
      <w:r>
        <w:tab/>
        <w:t>The regulations may make provision relating to any matter affecting, or likely to affect, the occupational safety and health of persons engaged in a petroleum operation or geothermal energy operation.</w:t>
      </w:r>
    </w:p>
    <w:p>
      <w:pPr>
        <w:pStyle w:val="ySubsection"/>
        <w:spacing w:before="180"/>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pPr>
      <w:r>
        <w:tab/>
        <w:t>(j)</w:t>
      </w:r>
      <w:r>
        <w:tab/>
        <w:t>regulating the transport of specified plant or specified substances for use in a petroleum operation or geothermal energy operation;</w:t>
      </w:r>
    </w:p>
    <w:p>
      <w:pPr>
        <w:pStyle w:val="yIndenta"/>
      </w:pPr>
      <w:r>
        <w:tab/>
        <w:t>(k)</w:t>
      </w:r>
      <w:r>
        <w:tab/>
        <w:t xml:space="preserve">prohibiting the performance, in relation to a petroleum operation or geothermal energy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petroleum operation or geothermal energy operation;</w:t>
      </w:r>
    </w:p>
    <w:p>
      <w:pPr>
        <w:pStyle w:val="yIndenta"/>
      </w:pPr>
      <w:r>
        <w:tab/>
        <w:t>(o)</w:t>
      </w:r>
      <w:r>
        <w:tab/>
        <w:t>regulating the provision and use, in a petroleum operation or geothermal energy operation, of protective clothing and equipment, safety equipment and rescue equipment;</w:t>
      </w:r>
    </w:p>
    <w:p>
      <w:pPr>
        <w:pStyle w:val="yIndenta"/>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 by No. 13 of 2005 s. 17; amended by No. 35 of 2007 s. 86.]</w:t>
      </w:r>
    </w:p>
    <w:p>
      <w:pPr>
        <w:pStyle w:val="yHeading3"/>
        <w:keepLines/>
      </w:pPr>
      <w:bookmarkStart w:id="705" w:name="_Toc378239458"/>
      <w:bookmarkStart w:id="706" w:name="_Toc392493576"/>
      <w:bookmarkStart w:id="707" w:name="_Toc397698872"/>
      <w:bookmarkStart w:id="708" w:name="_Toc423438244"/>
      <w:bookmarkStart w:id="709" w:name="_Toc423445116"/>
      <w:bookmarkStart w:id="710" w:name="_Toc437342255"/>
      <w:bookmarkStart w:id="711" w:name="_Toc437352610"/>
      <w:bookmarkStart w:id="712" w:name="_Toc437938549"/>
      <w:bookmarkStart w:id="713" w:name="_Toc493594209"/>
      <w:r>
        <w:rPr>
          <w:rStyle w:val="CharSDivNo"/>
        </w:rPr>
        <w:t>Division 3</w:t>
      </w:r>
      <w:r>
        <w:rPr>
          <w:b w:val="0"/>
        </w:rPr>
        <w:t> — </w:t>
      </w:r>
      <w:r>
        <w:rPr>
          <w:rStyle w:val="CharSDivText"/>
        </w:rPr>
        <w:t>Workplace arrangements</w:t>
      </w:r>
      <w:bookmarkEnd w:id="705"/>
      <w:bookmarkEnd w:id="706"/>
      <w:bookmarkEnd w:id="707"/>
      <w:bookmarkEnd w:id="708"/>
      <w:bookmarkEnd w:id="709"/>
      <w:bookmarkEnd w:id="710"/>
      <w:bookmarkEnd w:id="711"/>
      <w:bookmarkEnd w:id="712"/>
      <w:bookmarkEnd w:id="713"/>
    </w:p>
    <w:p>
      <w:pPr>
        <w:pStyle w:val="yFootnoteheading"/>
        <w:keepNext/>
        <w:keepLines/>
      </w:pPr>
      <w:r>
        <w:tab/>
        <w:t>[Heading inserted by No. 13 of 2005 s. 17.]</w:t>
      </w:r>
    </w:p>
    <w:p>
      <w:pPr>
        <w:pStyle w:val="yHeading4"/>
      </w:pPr>
      <w:bookmarkStart w:id="714" w:name="_Toc378239459"/>
      <w:bookmarkStart w:id="715" w:name="_Toc392493577"/>
      <w:bookmarkStart w:id="716" w:name="_Toc397698873"/>
      <w:bookmarkStart w:id="717" w:name="_Toc423438245"/>
      <w:bookmarkStart w:id="718" w:name="_Toc423445117"/>
      <w:bookmarkStart w:id="719" w:name="_Toc437342256"/>
      <w:bookmarkStart w:id="720" w:name="_Toc437352611"/>
      <w:bookmarkStart w:id="721" w:name="_Toc437938550"/>
      <w:bookmarkStart w:id="722" w:name="_Toc493594210"/>
      <w:r>
        <w:t>Subdivision </w:t>
      </w:r>
      <w:r>
        <w:rPr>
          <w:bCs/>
        </w:rPr>
        <w:t>1</w:t>
      </w:r>
      <w:r>
        <w:rPr>
          <w:b w:val="0"/>
        </w:rPr>
        <w:t> — </w:t>
      </w:r>
      <w:r>
        <w:rPr>
          <w:bCs/>
        </w:rPr>
        <w:t>Introduction</w:t>
      </w:r>
      <w:bookmarkEnd w:id="714"/>
      <w:bookmarkEnd w:id="715"/>
      <w:bookmarkEnd w:id="716"/>
      <w:bookmarkEnd w:id="717"/>
      <w:bookmarkEnd w:id="718"/>
      <w:bookmarkEnd w:id="719"/>
      <w:bookmarkEnd w:id="720"/>
      <w:bookmarkEnd w:id="721"/>
      <w:bookmarkEnd w:id="722"/>
    </w:p>
    <w:p>
      <w:pPr>
        <w:pStyle w:val="yFootnoteheading"/>
      </w:pPr>
      <w:r>
        <w:tab/>
        <w:t>[Heading inserted by No. 13 of 2005 s. 17.]</w:t>
      </w:r>
    </w:p>
    <w:p>
      <w:pPr>
        <w:pStyle w:val="yHeading5"/>
      </w:pPr>
      <w:bookmarkStart w:id="723" w:name="_Toc397698874"/>
      <w:bookmarkStart w:id="724" w:name="_Toc493594211"/>
      <w:r>
        <w:rPr>
          <w:rStyle w:val="CharSClsNo"/>
        </w:rPr>
        <w:t>16</w:t>
      </w:r>
      <w:r>
        <w:t>.</w:t>
      </w:r>
      <w:r>
        <w:rPr>
          <w:b w:val="0"/>
        </w:rPr>
        <w:tab/>
      </w:r>
      <w:r>
        <w:t>Simplified outline</w:t>
      </w:r>
      <w:bookmarkEnd w:id="723"/>
      <w:bookmarkEnd w:id="724"/>
    </w:p>
    <w:p>
      <w:pPr>
        <w:pStyle w:val="ySubsection"/>
      </w:pPr>
      <w:r>
        <w:tab/>
      </w:r>
      <w:r>
        <w:tab/>
        <w:t xml:space="preserve">The following is a simplified outline of this Subdivision — </w:t>
      </w:r>
    </w:p>
    <w:p>
      <w:pPr>
        <w:pStyle w:val="ySubsection"/>
        <w:numPr>
          <w:ilvl w:val="1"/>
          <w:numId w:val="1"/>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1"/>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1"/>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1"/>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1"/>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 by No. 13 of 2005 s. 17; amended by No. 35 of 2007 s. 86.]</w:t>
      </w:r>
    </w:p>
    <w:p>
      <w:pPr>
        <w:pStyle w:val="yHeading4"/>
        <w:keepLines/>
      </w:pPr>
      <w:bookmarkStart w:id="725" w:name="_Toc378239461"/>
      <w:bookmarkStart w:id="726" w:name="_Toc392493579"/>
      <w:bookmarkStart w:id="727" w:name="_Toc397698875"/>
      <w:bookmarkStart w:id="728" w:name="_Toc423438247"/>
      <w:bookmarkStart w:id="729" w:name="_Toc423445119"/>
      <w:bookmarkStart w:id="730" w:name="_Toc437342258"/>
      <w:bookmarkStart w:id="731" w:name="_Toc437352613"/>
      <w:bookmarkStart w:id="732" w:name="_Toc437938552"/>
      <w:bookmarkStart w:id="733" w:name="_Toc493594212"/>
      <w:r>
        <w:t>Subdivision </w:t>
      </w:r>
      <w:r>
        <w:rPr>
          <w:bCs/>
        </w:rPr>
        <w:t>2</w:t>
      </w:r>
      <w:r>
        <w:rPr>
          <w:b w:val="0"/>
        </w:rPr>
        <w:t> — </w:t>
      </w:r>
      <w:r>
        <w:rPr>
          <w:bCs/>
        </w:rPr>
        <w:t xml:space="preserve">Designated </w:t>
      </w:r>
      <w:r>
        <w:t>work groups</w:t>
      </w:r>
      <w:bookmarkEnd w:id="725"/>
      <w:bookmarkEnd w:id="726"/>
      <w:bookmarkEnd w:id="727"/>
      <w:bookmarkEnd w:id="728"/>
      <w:bookmarkEnd w:id="729"/>
      <w:bookmarkEnd w:id="730"/>
      <w:bookmarkEnd w:id="731"/>
      <w:bookmarkEnd w:id="732"/>
      <w:bookmarkEnd w:id="733"/>
    </w:p>
    <w:p>
      <w:pPr>
        <w:pStyle w:val="yFootnoteheading"/>
        <w:keepNext/>
        <w:keepLines/>
      </w:pPr>
      <w:r>
        <w:tab/>
        <w:t>[Heading inserted by No. 13 of 2005 s. 17.]</w:t>
      </w:r>
    </w:p>
    <w:p>
      <w:pPr>
        <w:pStyle w:val="yHeading5"/>
        <w:spacing w:before="240"/>
      </w:pPr>
      <w:bookmarkStart w:id="734" w:name="_Toc397698876"/>
      <w:bookmarkStart w:id="735" w:name="_Toc493594213"/>
      <w:r>
        <w:rPr>
          <w:rStyle w:val="CharSClsNo"/>
        </w:rPr>
        <w:t>17</w:t>
      </w:r>
      <w:r>
        <w:t>.</w:t>
      </w:r>
      <w:r>
        <w:rPr>
          <w:b w:val="0"/>
        </w:rPr>
        <w:tab/>
      </w:r>
      <w:r>
        <w:t>Establishment of designated work groups by request</w:t>
      </w:r>
      <w:bookmarkEnd w:id="734"/>
      <w:bookmarkEnd w:id="735"/>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736" w:name="_Toc397698877"/>
      <w:bookmarkStart w:id="737" w:name="_Toc493594214"/>
      <w:r>
        <w:rPr>
          <w:rStyle w:val="CharSClsNo"/>
        </w:rPr>
        <w:t>18</w:t>
      </w:r>
      <w:r>
        <w:t>.</w:t>
      </w:r>
      <w:r>
        <w:rPr>
          <w:b w:val="0"/>
        </w:rPr>
        <w:tab/>
      </w:r>
      <w:r>
        <w:t>Establishment of designated work groups at initiative of operator</w:t>
      </w:r>
      <w:bookmarkEnd w:id="736"/>
      <w:bookmarkEnd w:id="737"/>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738" w:name="_Toc397698878"/>
      <w:bookmarkStart w:id="739" w:name="_Toc493594215"/>
      <w:r>
        <w:rPr>
          <w:rStyle w:val="CharSClsNo"/>
        </w:rPr>
        <w:t>19</w:t>
      </w:r>
      <w:r>
        <w:t>.</w:t>
      </w:r>
      <w:r>
        <w:rPr>
          <w:b w:val="0"/>
        </w:rPr>
        <w:tab/>
      </w:r>
      <w:r>
        <w:t>Variation of designated work groups by request</w:t>
      </w:r>
      <w:bookmarkEnd w:id="738"/>
      <w:bookmarkEnd w:id="739"/>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keepNext/>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740" w:name="_Toc397698879"/>
      <w:bookmarkStart w:id="741" w:name="_Toc493594216"/>
      <w:r>
        <w:rPr>
          <w:rStyle w:val="CharSClsNo"/>
        </w:rPr>
        <w:t>20</w:t>
      </w:r>
      <w:r>
        <w:t>.</w:t>
      </w:r>
      <w:r>
        <w:rPr>
          <w:b w:val="0"/>
        </w:rPr>
        <w:tab/>
      </w:r>
      <w:r>
        <w:t>Variation of designated work groups at initiative of operator</w:t>
      </w:r>
      <w:bookmarkEnd w:id="740"/>
      <w:bookmarkEnd w:id="741"/>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742" w:name="_Toc397698880"/>
      <w:bookmarkStart w:id="743" w:name="_Toc493594217"/>
      <w:r>
        <w:rPr>
          <w:rStyle w:val="CharSClsNo"/>
        </w:rPr>
        <w:t>21</w:t>
      </w:r>
      <w:r>
        <w:t>.</w:t>
      </w:r>
      <w:r>
        <w:rPr>
          <w:b w:val="0"/>
        </w:rPr>
        <w:tab/>
      </w:r>
      <w:r>
        <w:t>Referral of disagreement to reviewing authority</w:t>
      </w:r>
      <w:bookmarkEnd w:id="742"/>
      <w:bookmarkEnd w:id="743"/>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keepNext/>
        <w:keepLines/>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spacing w:before="80"/>
      </w:pPr>
      <w:r>
        <w:tab/>
        <w:t>[Clause 21 inserted by No. 13 of 2005 s. 17.]</w:t>
      </w:r>
    </w:p>
    <w:p>
      <w:pPr>
        <w:pStyle w:val="yHeading5"/>
        <w:spacing w:before="180"/>
      </w:pPr>
      <w:bookmarkStart w:id="744" w:name="_Toc397698881"/>
      <w:bookmarkStart w:id="745" w:name="_Toc493594218"/>
      <w:r>
        <w:rPr>
          <w:rStyle w:val="CharSClsNo"/>
        </w:rPr>
        <w:t>22</w:t>
      </w:r>
      <w:r>
        <w:t>.</w:t>
      </w:r>
      <w:r>
        <w:rPr>
          <w:b w:val="0"/>
        </w:rPr>
        <w:tab/>
      </w:r>
      <w:r>
        <w:t>Manner of grouping members of workforce</w:t>
      </w:r>
      <w:bookmarkEnd w:id="744"/>
      <w:bookmarkEnd w:id="745"/>
    </w:p>
    <w:p>
      <w:pPr>
        <w:pStyle w:val="ySubsection"/>
        <w:spacing w:before="120"/>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spacing w:before="120"/>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spacing w:before="120"/>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spacing w:before="120"/>
      </w:pPr>
      <w:r>
        <w:tab/>
        <w:t>(4)</w:t>
      </w:r>
      <w:r>
        <w:tab/>
        <w:t>All the members of the workforce engaged in a petroleum operation or geothermal energy operation may be in one designated work group.</w:t>
      </w:r>
    </w:p>
    <w:p>
      <w:pPr>
        <w:pStyle w:val="yFootnotesection"/>
        <w:spacing w:before="80"/>
      </w:pPr>
      <w:r>
        <w:tab/>
        <w:t>[Clause 22 inserted by No. 13 of 2005 s. 17; amended by No. 35 of 2007 s. 86.]</w:t>
      </w:r>
    </w:p>
    <w:p>
      <w:pPr>
        <w:pStyle w:val="yHeading4"/>
        <w:keepLines/>
      </w:pPr>
      <w:bookmarkStart w:id="746" w:name="_Toc378239468"/>
      <w:bookmarkStart w:id="747" w:name="_Toc392493586"/>
      <w:bookmarkStart w:id="748" w:name="_Toc397698882"/>
      <w:bookmarkStart w:id="749" w:name="_Toc423438254"/>
      <w:bookmarkStart w:id="750" w:name="_Toc423445126"/>
      <w:bookmarkStart w:id="751" w:name="_Toc437342265"/>
      <w:bookmarkStart w:id="752" w:name="_Toc437352620"/>
      <w:bookmarkStart w:id="753" w:name="_Toc437938559"/>
      <w:bookmarkStart w:id="754" w:name="_Toc493594219"/>
      <w:r>
        <w:t>Subdivision </w:t>
      </w:r>
      <w:r>
        <w:rPr>
          <w:bCs/>
        </w:rPr>
        <w:t>3</w:t>
      </w:r>
      <w:r>
        <w:rPr>
          <w:b w:val="0"/>
        </w:rPr>
        <w:t> — </w:t>
      </w:r>
      <w:r>
        <w:rPr>
          <w:bCs/>
        </w:rPr>
        <w:t>Safety and health</w:t>
      </w:r>
      <w:r>
        <w:t xml:space="preserve"> representatives</w:t>
      </w:r>
      <w:bookmarkEnd w:id="746"/>
      <w:bookmarkEnd w:id="747"/>
      <w:bookmarkEnd w:id="748"/>
      <w:bookmarkEnd w:id="749"/>
      <w:bookmarkEnd w:id="750"/>
      <w:bookmarkEnd w:id="751"/>
      <w:bookmarkEnd w:id="752"/>
      <w:bookmarkEnd w:id="753"/>
      <w:bookmarkEnd w:id="754"/>
    </w:p>
    <w:p>
      <w:pPr>
        <w:pStyle w:val="yFootnoteheading"/>
        <w:keepNext/>
        <w:keepLines/>
      </w:pPr>
      <w:r>
        <w:tab/>
        <w:t>[Heading inserted by No. 13 of 2005 s. 17.]</w:t>
      </w:r>
    </w:p>
    <w:p>
      <w:pPr>
        <w:pStyle w:val="yHeading5"/>
      </w:pPr>
      <w:bookmarkStart w:id="755" w:name="_Toc397698883"/>
      <w:bookmarkStart w:id="756" w:name="_Toc493594220"/>
      <w:r>
        <w:rPr>
          <w:rStyle w:val="CharSClsNo"/>
        </w:rPr>
        <w:t>23</w:t>
      </w:r>
      <w:r>
        <w:t>.</w:t>
      </w:r>
      <w:r>
        <w:rPr>
          <w:b w:val="0"/>
        </w:rPr>
        <w:tab/>
      </w:r>
      <w:r>
        <w:t>Selection of safety and health representatives</w:t>
      </w:r>
      <w:bookmarkEnd w:id="755"/>
      <w:bookmarkEnd w:id="756"/>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spacing w:before="240"/>
      </w:pPr>
      <w:bookmarkStart w:id="757" w:name="_Toc397698884"/>
      <w:bookmarkStart w:id="758" w:name="_Toc493594221"/>
      <w:r>
        <w:rPr>
          <w:rStyle w:val="CharSClsNo"/>
        </w:rPr>
        <w:t>24</w:t>
      </w:r>
      <w:r>
        <w:t>.</w:t>
      </w:r>
      <w:r>
        <w:rPr>
          <w:b w:val="0"/>
        </w:rPr>
        <w:tab/>
      </w:r>
      <w:r>
        <w:t>Election of safety and health representatives</w:t>
      </w:r>
      <w:bookmarkEnd w:id="757"/>
      <w:bookmarkEnd w:id="758"/>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759" w:name="_Toc397698885"/>
      <w:bookmarkStart w:id="760" w:name="_Toc493594222"/>
      <w:r>
        <w:rPr>
          <w:rStyle w:val="CharSClsNo"/>
        </w:rPr>
        <w:t>25</w:t>
      </w:r>
      <w:r>
        <w:t>.</w:t>
      </w:r>
      <w:r>
        <w:rPr>
          <w:b w:val="0"/>
        </w:rPr>
        <w:tab/>
      </w:r>
      <w:r>
        <w:t>List of safety and health representatives</w:t>
      </w:r>
      <w:bookmarkEnd w:id="759"/>
      <w:bookmarkEnd w:id="760"/>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761" w:name="_Toc397698886"/>
      <w:bookmarkStart w:id="762" w:name="_Toc493594223"/>
      <w:r>
        <w:rPr>
          <w:rStyle w:val="CharSClsNo"/>
        </w:rPr>
        <w:t>26</w:t>
      </w:r>
      <w:r>
        <w:t>.</w:t>
      </w:r>
      <w:r>
        <w:tab/>
        <w:t>Members of designated work group must be notified of selection etc. of safety and health representative</w:t>
      </w:r>
      <w:bookmarkEnd w:id="761"/>
      <w:bookmarkEnd w:id="762"/>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spacing w:before="180"/>
      </w:pPr>
      <w:bookmarkStart w:id="763" w:name="_Toc397698887"/>
      <w:bookmarkStart w:id="764" w:name="_Toc493594224"/>
      <w:r>
        <w:rPr>
          <w:rStyle w:val="CharSClsNo"/>
        </w:rPr>
        <w:t>27</w:t>
      </w:r>
      <w:r>
        <w:t>.</w:t>
      </w:r>
      <w:r>
        <w:rPr>
          <w:b w:val="0"/>
        </w:rPr>
        <w:tab/>
      </w:r>
      <w:r>
        <w:t>Term of office</w:t>
      </w:r>
      <w:bookmarkEnd w:id="763"/>
      <w:bookmarkEnd w:id="764"/>
    </w:p>
    <w:p>
      <w:pPr>
        <w:pStyle w:val="ySubsection"/>
        <w:spacing w:before="120"/>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spacing w:before="120"/>
      </w:pPr>
      <w:r>
        <w:tab/>
        <w:t>(2)</w:t>
      </w:r>
      <w:r>
        <w:tab/>
        <w:t>The term of office of a safety and health representative begins at the start of the day on which he or she was selected.</w:t>
      </w:r>
    </w:p>
    <w:p>
      <w:pPr>
        <w:pStyle w:val="ySubsection"/>
        <w:keepNext/>
        <w:spacing w:before="120"/>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spacing w:before="180"/>
      </w:pPr>
      <w:bookmarkStart w:id="765" w:name="_Toc397698888"/>
      <w:bookmarkStart w:id="766" w:name="_Toc493594225"/>
      <w:r>
        <w:rPr>
          <w:rStyle w:val="CharSClsNo"/>
        </w:rPr>
        <w:t>28</w:t>
      </w:r>
      <w:r>
        <w:t>.</w:t>
      </w:r>
      <w:r>
        <w:rPr>
          <w:b w:val="0"/>
        </w:rPr>
        <w:tab/>
      </w:r>
      <w:r>
        <w:t>Training of safety and health representatives</w:t>
      </w:r>
      <w:bookmarkEnd w:id="765"/>
      <w:bookmarkEnd w:id="766"/>
    </w:p>
    <w:p>
      <w:pPr>
        <w:pStyle w:val="ySubsection"/>
        <w:spacing w:before="12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2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 by No. 13 of 2005 s. 17; amended by No. 35 of 2007 s. 86.]</w:t>
      </w:r>
    </w:p>
    <w:p>
      <w:pPr>
        <w:pStyle w:val="yHeading5"/>
        <w:spacing w:before="180"/>
      </w:pPr>
      <w:bookmarkStart w:id="767" w:name="_Toc397698889"/>
      <w:bookmarkStart w:id="768" w:name="_Toc493594226"/>
      <w:r>
        <w:rPr>
          <w:rStyle w:val="CharSClsNo"/>
        </w:rPr>
        <w:t>29</w:t>
      </w:r>
      <w:r>
        <w:t>.</w:t>
      </w:r>
      <w:r>
        <w:rPr>
          <w:b w:val="0"/>
        </w:rPr>
        <w:tab/>
      </w:r>
      <w:r>
        <w:t>Resignation etc. of safety and health representatives</w:t>
      </w:r>
      <w:bookmarkEnd w:id="767"/>
      <w:bookmarkEnd w:id="768"/>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29 inserted by No. 13 of 2005 s. 17.]</w:t>
      </w:r>
    </w:p>
    <w:p>
      <w:pPr>
        <w:pStyle w:val="yHeading5"/>
        <w:spacing w:before="240"/>
      </w:pPr>
      <w:bookmarkStart w:id="769" w:name="_Toc397698890"/>
      <w:bookmarkStart w:id="770" w:name="_Toc493594227"/>
      <w:r>
        <w:rPr>
          <w:rStyle w:val="CharSClsNo"/>
        </w:rPr>
        <w:t>30</w:t>
      </w:r>
      <w:r>
        <w:t>.</w:t>
      </w:r>
      <w:r>
        <w:rPr>
          <w:b w:val="0"/>
        </w:rPr>
        <w:tab/>
      </w:r>
      <w:r>
        <w:t>Disqualification of safety and health representatives</w:t>
      </w:r>
      <w:bookmarkEnd w:id="769"/>
      <w:bookmarkEnd w:id="770"/>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771" w:name="_Toc397698891"/>
      <w:bookmarkStart w:id="772" w:name="_Toc493594228"/>
      <w:r>
        <w:rPr>
          <w:rStyle w:val="CharSClsNo"/>
        </w:rPr>
        <w:t>31</w:t>
      </w:r>
      <w:r>
        <w:t>.</w:t>
      </w:r>
      <w:r>
        <w:rPr>
          <w:b w:val="0"/>
        </w:rPr>
        <w:tab/>
      </w:r>
      <w:r>
        <w:t>Deputy safety and health representatives</w:t>
      </w:r>
      <w:bookmarkEnd w:id="771"/>
      <w:bookmarkEnd w:id="772"/>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773" w:name="_Toc397698892"/>
      <w:bookmarkStart w:id="774" w:name="_Toc493594229"/>
      <w:r>
        <w:rPr>
          <w:rStyle w:val="CharSClsNo"/>
        </w:rPr>
        <w:t>32</w:t>
      </w:r>
      <w:r>
        <w:t>.</w:t>
      </w:r>
      <w:r>
        <w:rPr>
          <w:b w:val="0"/>
        </w:rPr>
        <w:tab/>
      </w:r>
      <w:r>
        <w:t>Powers of safety and health representatives</w:t>
      </w:r>
      <w:bookmarkEnd w:id="773"/>
      <w:bookmarkEnd w:id="774"/>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pPr>
      <w:r>
        <w:tab/>
      </w:r>
      <w:r>
        <w:tab/>
        <w:t>and</w:t>
      </w:r>
    </w:p>
    <w:p>
      <w:pPr>
        <w:pStyle w:val="yIndenta"/>
        <w:keepLines/>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operator or a person representing the operator; or</w:t>
      </w:r>
    </w:p>
    <w:p>
      <w:pPr>
        <w:pStyle w:val="yIndenti0"/>
        <w:keepLines/>
      </w:pPr>
      <w:r>
        <w:tab/>
        <w:t>(iii)</w:t>
      </w:r>
      <w:r>
        <w:tab/>
        <w:t xml:space="preserve">a work group employer or a person representing that employer; </w:t>
      </w:r>
    </w:p>
    <w:p>
      <w:pPr>
        <w:pStyle w:val="yIndenta"/>
        <w:keepLines/>
      </w:pPr>
      <w:r>
        <w:tab/>
      </w:r>
      <w:r>
        <w:tab/>
        <w:t>and</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spacing w:before="180"/>
      </w:pPr>
      <w:r>
        <w:tab/>
        <w:t>(2)</w:t>
      </w:r>
      <w:r>
        <w:tab/>
        <w:t>Subclause (1)(d)(ii) has effect subject to clause 34.</w:t>
      </w:r>
    </w:p>
    <w:p>
      <w:pPr>
        <w:pStyle w:val="yFootnotesection"/>
      </w:pPr>
      <w:r>
        <w:tab/>
        <w:t>[Clause 32 inserted by No. 13 of 2005 s. 17; amended by No. 35 of 2007 s. 86.]</w:t>
      </w:r>
    </w:p>
    <w:p>
      <w:pPr>
        <w:pStyle w:val="yHeading5"/>
        <w:spacing w:before="240"/>
      </w:pPr>
      <w:bookmarkStart w:id="775" w:name="_Toc397698893"/>
      <w:bookmarkStart w:id="776" w:name="_Toc493594230"/>
      <w:r>
        <w:rPr>
          <w:rStyle w:val="CharSClsNo"/>
        </w:rPr>
        <w:t>33</w:t>
      </w:r>
      <w:r>
        <w:t>.</w:t>
      </w:r>
      <w:r>
        <w:rPr>
          <w:b w:val="0"/>
        </w:rPr>
        <w:tab/>
      </w:r>
      <w:r>
        <w:t>Assistance by consultant</w:t>
      </w:r>
      <w:bookmarkEnd w:id="775"/>
      <w:bookmarkEnd w:id="776"/>
    </w:p>
    <w:p>
      <w:pPr>
        <w:pStyle w:val="ySubsection"/>
      </w:pPr>
      <w:r>
        <w:tab/>
        <w:t>(1)</w:t>
      </w:r>
      <w:r>
        <w:tab/>
        <w:t>A safety and health representative for a designated work group is entitled, in the exercise of his or her powers, to be assisted by a consultant.</w:t>
      </w:r>
    </w:p>
    <w:p>
      <w:pPr>
        <w:pStyle w:val="ySubsection"/>
        <w:keepNext/>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spacing w:before="180"/>
      </w:pPr>
      <w:r>
        <w:tab/>
      </w:r>
      <w:r>
        <w:tab/>
        <w:t>if, and only if, the group member consents to the presence of the consultant.</w:t>
      </w:r>
    </w:p>
    <w:p>
      <w:pPr>
        <w:pStyle w:val="yFootnotesection"/>
      </w:pPr>
      <w:r>
        <w:tab/>
        <w:t>[Clause 33 inserted by No. 13 of 2005 s. 17.]</w:t>
      </w:r>
    </w:p>
    <w:p>
      <w:pPr>
        <w:pStyle w:val="yHeading5"/>
        <w:spacing w:before="240"/>
      </w:pPr>
      <w:bookmarkStart w:id="777" w:name="_Toc397698894"/>
      <w:bookmarkStart w:id="778" w:name="_Toc493594231"/>
      <w:r>
        <w:rPr>
          <w:rStyle w:val="CharSClsNo"/>
        </w:rPr>
        <w:t>34</w:t>
      </w:r>
      <w:r>
        <w:t>.</w:t>
      </w:r>
      <w:r>
        <w:rPr>
          <w:b w:val="0"/>
        </w:rPr>
        <w:tab/>
      </w:r>
      <w:r>
        <w:rPr>
          <w:bCs/>
        </w:rPr>
        <w:t>Access to information</w:t>
      </w:r>
      <w:bookmarkEnd w:id="777"/>
      <w:bookmarkEnd w:id="778"/>
    </w:p>
    <w:p>
      <w:pPr>
        <w:pStyle w:val="ySubsection"/>
        <w:spacing w:before="180"/>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spacing w:before="180"/>
      </w:pPr>
      <w:r>
        <w:tab/>
      </w:r>
      <w:r>
        <w:tab/>
        <w:t>is entitled, under clause 32(1)(d)(ii), to have access to information in respect of which a group member is entitled to claim, and does claim, legal professional privilege.</w:t>
      </w:r>
    </w:p>
    <w:p>
      <w:pPr>
        <w:pStyle w:val="ySubsection"/>
        <w:spacing w:before="180"/>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spacing w:before="180"/>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Next w:val="0"/>
        <w:keepLines w:val="0"/>
        <w:pageBreakBefore/>
        <w:spacing w:before="0"/>
      </w:pPr>
      <w:bookmarkStart w:id="779" w:name="_Toc397698895"/>
      <w:bookmarkStart w:id="780" w:name="_Toc493594232"/>
      <w:r>
        <w:rPr>
          <w:rStyle w:val="CharSClsNo"/>
        </w:rPr>
        <w:t>35</w:t>
      </w:r>
      <w:r>
        <w:t>.</w:t>
      </w:r>
      <w:r>
        <w:rPr>
          <w:b w:val="0"/>
        </w:rPr>
        <w:tab/>
      </w:r>
      <w:r>
        <w:t>Obligations and liabilities of safety and health representatives</w:t>
      </w:r>
      <w:bookmarkEnd w:id="779"/>
      <w:bookmarkEnd w:id="780"/>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spacing w:before="180"/>
      </w:pPr>
      <w:bookmarkStart w:id="781" w:name="_Toc397698896"/>
      <w:bookmarkStart w:id="782" w:name="_Toc493594233"/>
      <w:r>
        <w:rPr>
          <w:rStyle w:val="CharSClsNo"/>
        </w:rPr>
        <w:t>36</w:t>
      </w:r>
      <w:r>
        <w:t>.</w:t>
      </w:r>
      <w:r>
        <w:rPr>
          <w:b w:val="0"/>
        </w:rPr>
        <w:tab/>
      </w:r>
      <w:r>
        <w:t>Provisional improvement notices</w:t>
      </w:r>
      <w:bookmarkEnd w:id="781"/>
      <w:bookmarkEnd w:id="782"/>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keepNext w:val="0"/>
        <w:keepLines w:val="0"/>
        <w:pageBreakBefore/>
        <w:spacing w:before="0"/>
      </w:pPr>
      <w:bookmarkStart w:id="783" w:name="_Toc397698897"/>
      <w:bookmarkStart w:id="784" w:name="_Toc493594234"/>
      <w:r>
        <w:rPr>
          <w:rStyle w:val="CharSClsNo"/>
        </w:rPr>
        <w:t>37</w:t>
      </w:r>
      <w:r>
        <w:t>.</w:t>
      </w:r>
      <w:r>
        <w:rPr>
          <w:b w:val="0"/>
        </w:rPr>
        <w:tab/>
      </w:r>
      <w:r>
        <w:t>Effect of provisional improvement notice</w:t>
      </w:r>
      <w:bookmarkEnd w:id="783"/>
      <w:bookmarkEnd w:id="784"/>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785" w:name="_Toc397698898"/>
      <w:bookmarkStart w:id="786" w:name="_Toc493594235"/>
      <w:r>
        <w:rPr>
          <w:rStyle w:val="CharSClsNo"/>
        </w:rPr>
        <w:t>38</w:t>
      </w:r>
      <w:r>
        <w:t>.</w:t>
      </w:r>
      <w:r>
        <w:rPr>
          <w:b w:val="0"/>
        </w:rPr>
        <w:tab/>
      </w:r>
      <w:r>
        <w:t>Duties of operator and other employers in relation to safety and health representatives</w:t>
      </w:r>
      <w:bookmarkEnd w:id="785"/>
      <w:bookmarkEnd w:id="786"/>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spacing w:before="120"/>
      </w:pPr>
      <w:r>
        <w:tab/>
        <w:t>(4)</w:t>
      </w:r>
      <w:r>
        <w:tab/>
        <w:t>The operator is not required to give a safety and health representative access to any information in respect of which the operator is entitled to claim, and does claim, legal professional privilege.</w:t>
      </w:r>
    </w:p>
    <w:p>
      <w:pPr>
        <w:pStyle w:val="ySubsection"/>
        <w:spacing w:before="120"/>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spacing w:before="80"/>
      </w:pPr>
      <w:r>
        <w:tab/>
        <w:t>[Clause 38 inserted by No. 13 of 2005 s. 17; amended by No. 35 of 2007 s. 86.]</w:t>
      </w:r>
    </w:p>
    <w:p>
      <w:pPr>
        <w:pStyle w:val="yHeading4"/>
        <w:spacing w:before="180"/>
      </w:pPr>
      <w:bookmarkStart w:id="787" w:name="_Toc378239485"/>
      <w:bookmarkStart w:id="788" w:name="_Toc392493603"/>
      <w:bookmarkStart w:id="789" w:name="_Toc397698899"/>
      <w:bookmarkStart w:id="790" w:name="_Toc423438271"/>
      <w:bookmarkStart w:id="791" w:name="_Toc423445143"/>
      <w:bookmarkStart w:id="792" w:name="_Toc437342282"/>
      <w:bookmarkStart w:id="793" w:name="_Toc437352637"/>
      <w:bookmarkStart w:id="794" w:name="_Toc437938576"/>
      <w:bookmarkStart w:id="795" w:name="_Toc493594236"/>
      <w:r>
        <w:t>Subdivision </w:t>
      </w:r>
      <w:r>
        <w:rPr>
          <w:bCs/>
        </w:rPr>
        <w:t>4</w:t>
      </w:r>
      <w:r>
        <w:rPr>
          <w:b w:val="0"/>
        </w:rPr>
        <w:t> — </w:t>
      </w:r>
      <w:r>
        <w:rPr>
          <w:bCs/>
        </w:rPr>
        <w:t>Safety and health</w:t>
      </w:r>
      <w:r>
        <w:t xml:space="preserve"> committees</w:t>
      </w:r>
      <w:bookmarkEnd w:id="787"/>
      <w:bookmarkEnd w:id="788"/>
      <w:bookmarkEnd w:id="789"/>
      <w:bookmarkEnd w:id="790"/>
      <w:bookmarkEnd w:id="791"/>
      <w:bookmarkEnd w:id="792"/>
      <w:bookmarkEnd w:id="793"/>
      <w:bookmarkEnd w:id="794"/>
      <w:bookmarkEnd w:id="795"/>
    </w:p>
    <w:p>
      <w:pPr>
        <w:pStyle w:val="yFootnoteheading"/>
        <w:spacing w:before="80"/>
      </w:pPr>
      <w:r>
        <w:tab/>
        <w:t>[Heading inserted by No. 13 of 2005 s. 17.]</w:t>
      </w:r>
    </w:p>
    <w:p>
      <w:pPr>
        <w:pStyle w:val="yHeading5"/>
        <w:spacing w:before="180"/>
      </w:pPr>
      <w:bookmarkStart w:id="796" w:name="_Toc397698900"/>
      <w:bookmarkStart w:id="797" w:name="_Toc493594237"/>
      <w:r>
        <w:rPr>
          <w:rStyle w:val="CharSClsNo"/>
        </w:rPr>
        <w:t>39</w:t>
      </w:r>
      <w:r>
        <w:t>.</w:t>
      </w:r>
      <w:r>
        <w:rPr>
          <w:b w:val="0"/>
        </w:rPr>
        <w:tab/>
      </w:r>
      <w:r>
        <w:t>Safety and health committees</w:t>
      </w:r>
      <w:bookmarkEnd w:id="796"/>
      <w:bookmarkEnd w:id="797"/>
    </w:p>
    <w:p>
      <w:pPr>
        <w:pStyle w:val="ySubsection"/>
        <w:spacing w:before="120"/>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spacing w:before="120"/>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2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20"/>
      </w:pPr>
      <w:r>
        <w:tab/>
        <w:t>(5)</w:t>
      </w:r>
      <w:r>
        <w:tab/>
        <w:t>A safety and health committee must hold a meeting at least once every 3 months.</w:t>
      </w:r>
    </w:p>
    <w:p>
      <w:pPr>
        <w:pStyle w:val="ySubsection"/>
        <w:spacing w:before="120"/>
      </w:pPr>
      <w:r>
        <w:tab/>
        <w:t>(6)</w:t>
      </w:r>
      <w:r>
        <w:tab/>
        <w:t>The procedure at meetings of a safety and health committee must, except to the extent provided for by the regulations, be the procedure agreed upon by the committee.</w:t>
      </w:r>
    </w:p>
    <w:p>
      <w:pPr>
        <w:pStyle w:val="ySubsection"/>
        <w:spacing w:before="120"/>
      </w:pPr>
      <w:r>
        <w:tab/>
        <w:t>(7)</w:t>
      </w:r>
      <w:r>
        <w:tab/>
        <w:t>A safety and health committee must cause minutes of its meetings to be kept, and must retain those minutes for a period of not less than 3 years.</w:t>
      </w:r>
    </w:p>
    <w:p>
      <w:pPr>
        <w:pStyle w:val="ySubsection"/>
        <w:spacing w:before="12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798" w:name="_Toc397698901"/>
      <w:bookmarkStart w:id="799" w:name="_Toc493594238"/>
      <w:r>
        <w:rPr>
          <w:rStyle w:val="CharSClsNo"/>
        </w:rPr>
        <w:t>40</w:t>
      </w:r>
      <w:r>
        <w:t>.</w:t>
      </w:r>
      <w:r>
        <w:rPr>
          <w:b w:val="0"/>
        </w:rPr>
        <w:tab/>
      </w:r>
      <w:r>
        <w:t>Functions of safety and health committees</w:t>
      </w:r>
      <w:bookmarkEnd w:id="798"/>
      <w:bookmarkEnd w:id="799"/>
    </w:p>
    <w:p>
      <w:pPr>
        <w:pStyle w:val="ySubsection"/>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800" w:name="_Toc397698902"/>
      <w:bookmarkStart w:id="801" w:name="_Toc493594239"/>
      <w:r>
        <w:rPr>
          <w:rStyle w:val="CharSClsNo"/>
        </w:rPr>
        <w:t>41</w:t>
      </w:r>
      <w:r>
        <w:t>.</w:t>
      </w:r>
      <w:r>
        <w:rPr>
          <w:b w:val="0"/>
        </w:rPr>
        <w:tab/>
      </w:r>
      <w:r>
        <w:t>Duties of operator and other employers in relation to safety and health committees</w:t>
      </w:r>
      <w:bookmarkEnd w:id="800"/>
      <w:bookmarkEnd w:id="801"/>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 by No. 13 of 2005 s. 17.]</w:t>
      </w:r>
    </w:p>
    <w:p>
      <w:pPr>
        <w:pStyle w:val="yHeading4"/>
        <w:spacing w:before="180"/>
      </w:pPr>
      <w:bookmarkStart w:id="802" w:name="_Toc378239489"/>
      <w:bookmarkStart w:id="803" w:name="_Toc392493607"/>
      <w:bookmarkStart w:id="804" w:name="_Toc397698903"/>
      <w:bookmarkStart w:id="805" w:name="_Toc423438275"/>
      <w:bookmarkStart w:id="806" w:name="_Toc423445147"/>
      <w:bookmarkStart w:id="807" w:name="_Toc437342286"/>
      <w:bookmarkStart w:id="808" w:name="_Toc437352641"/>
      <w:bookmarkStart w:id="809" w:name="_Toc437938580"/>
      <w:bookmarkStart w:id="810" w:name="_Toc493594240"/>
      <w:r>
        <w:t>Subdivision </w:t>
      </w:r>
      <w:r>
        <w:rPr>
          <w:bCs/>
        </w:rPr>
        <w:t>5</w:t>
      </w:r>
      <w:r>
        <w:rPr>
          <w:b w:val="0"/>
        </w:rPr>
        <w:t> — </w:t>
      </w:r>
      <w:r>
        <w:rPr>
          <w:bCs/>
        </w:rPr>
        <w:t>Emergency</w:t>
      </w:r>
      <w:r>
        <w:t xml:space="preserve"> procedures</w:t>
      </w:r>
      <w:bookmarkEnd w:id="802"/>
      <w:bookmarkEnd w:id="803"/>
      <w:bookmarkEnd w:id="804"/>
      <w:bookmarkEnd w:id="805"/>
      <w:bookmarkEnd w:id="806"/>
      <w:bookmarkEnd w:id="807"/>
      <w:bookmarkEnd w:id="808"/>
      <w:bookmarkEnd w:id="809"/>
      <w:bookmarkEnd w:id="810"/>
    </w:p>
    <w:p>
      <w:pPr>
        <w:pStyle w:val="yFootnoteheading"/>
        <w:spacing w:before="80"/>
      </w:pPr>
      <w:r>
        <w:tab/>
        <w:t>[Heading inserted by No. 13 of 2005 s. 17.]</w:t>
      </w:r>
    </w:p>
    <w:p>
      <w:pPr>
        <w:pStyle w:val="yHeading5"/>
        <w:spacing w:before="180"/>
      </w:pPr>
      <w:bookmarkStart w:id="811" w:name="_Toc397698904"/>
      <w:bookmarkStart w:id="812" w:name="_Toc493594241"/>
      <w:r>
        <w:rPr>
          <w:rStyle w:val="CharSClsNo"/>
        </w:rPr>
        <w:t>42</w:t>
      </w:r>
      <w:r>
        <w:t>.</w:t>
      </w:r>
      <w:r>
        <w:rPr>
          <w:b w:val="0"/>
        </w:rPr>
        <w:tab/>
      </w:r>
      <w:r>
        <w:t>Action by safety and health representatives</w:t>
      </w:r>
      <w:bookmarkEnd w:id="811"/>
      <w:bookmarkEnd w:id="812"/>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813" w:name="_Toc397698905"/>
      <w:bookmarkStart w:id="814" w:name="_Toc493594242"/>
      <w:r>
        <w:rPr>
          <w:rStyle w:val="CharSClsNo"/>
        </w:rPr>
        <w:t>43</w:t>
      </w:r>
      <w:r>
        <w:t>.</w:t>
      </w:r>
      <w:r>
        <w:rPr>
          <w:b w:val="0"/>
        </w:rPr>
        <w:tab/>
      </w:r>
      <w:r>
        <w:t>Directions to perform other work</w:t>
      </w:r>
      <w:bookmarkEnd w:id="813"/>
      <w:bookmarkEnd w:id="814"/>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80"/>
      </w:pPr>
      <w:r>
        <w:tab/>
        <w:t>[Clause 43 inserted by No. 13 of 2005 s. 17.]</w:t>
      </w:r>
    </w:p>
    <w:p>
      <w:pPr>
        <w:pStyle w:val="yHeading4"/>
      </w:pPr>
      <w:bookmarkStart w:id="815" w:name="_Toc378239492"/>
      <w:bookmarkStart w:id="816" w:name="_Toc392493610"/>
      <w:bookmarkStart w:id="817" w:name="_Toc397698906"/>
      <w:bookmarkStart w:id="818" w:name="_Toc423438278"/>
      <w:bookmarkStart w:id="819" w:name="_Toc423445150"/>
      <w:bookmarkStart w:id="820" w:name="_Toc437342289"/>
      <w:bookmarkStart w:id="821" w:name="_Toc437352644"/>
      <w:bookmarkStart w:id="822" w:name="_Toc437938583"/>
      <w:bookmarkStart w:id="823" w:name="_Toc493594243"/>
      <w:r>
        <w:t>Subdivision </w:t>
      </w:r>
      <w:r>
        <w:rPr>
          <w:bCs/>
        </w:rPr>
        <w:t>6 — Exemptions</w:t>
      </w:r>
      <w:bookmarkEnd w:id="815"/>
      <w:bookmarkEnd w:id="816"/>
      <w:bookmarkEnd w:id="817"/>
      <w:bookmarkEnd w:id="818"/>
      <w:bookmarkEnd w:id="819"/>
      <w:bookmarkEnd w:id="820"/>
      <w:bookmarkEnd w:id="821"/>
      <w:bookmarkEnd w:id="822"/>
      <w:bookmarkEnd w:id="823"/>
    </w:p>
    <w:p>
      <w:pPr>
        <w:pStyle w:val="yFootnoteheading"/>
      </w:pPr>
      <w:r>
        <w:tab/>
        <w:t>[Heading inserted by No. 13 of 2005 s. 17.]</w:t>
      </w:r>
    </w:p>
    <w:p>
      <w:pPr>
        <w:pStyle w:val="yHeading5"/>
      </w:pPr>
      <w:bookmarkStart w:id="824" w:name="_Toc397698907"/>
      <w:bookmarkStart w:id="825" w:name="_Toc493594244"/>
      <w:r>
        <w:rPr>
          <w:rStyle w:val="CharSClsNo"/>
        </w:rPr>
        <w:t>44</w:t>
      </w:r>
      <w:r>
        <w:t>.</w:t>
      </w:r>
      <w:r>
        <w:rPr>
          <w:b w:val="0"/>
        </w:rPr>
        <w:tab/>
      </w:r>
      <w:r>
        <w:t>Exemptions</w:t>
      </w:r>
      <w:bookmarkEnd w:id="824"/>
      <w:bookmarkEnd w:id="825"/>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spacing w:before="80"/>
      </w:pPr>
      <w:r>
        <w:tab/>
        <w:t>[Clause 44 inserted by No. 13 of 2005 s. 17.]</w:t>
      </w:r>
    </w:p>
    <w:p>
      <w:pPr>
        <w:pStyle w:val="yHeading3"/>
        <w:spacing w:before="180"/>
      </w:pPr>
      <w:bookmarkStart w:id="826" w:name="_Toc378239494"/>
      <w:bookmarkStart w:id="827" w:name="_Toc392493612"/>
      <w:bookmarkStart w:id="828" w:name="_Toc397698908"/>
      <w:bookmarkStart w:id="829" w:name="_Toc423438280"/>
      <w:bookmarkStart w:id="830" w:name="_Toc423445152"/>
      <w:bookmarkStart w:id="831" w:name="_Toc437342291"/>
      <w:bookmarkStart w:id="832" w:name="_Toc437352646"/>
      <w:bookmarkStart w:id="833" w:name="_Toc437938585"/>
      <w:bookmarkStart w:id="834" w:name="_Toc493594245"/>
      <w:r>
        <w:rPr>
          <w:rStyle w:val="CharSDivNo"/>
        </w:rPr>
        <w:t>Division 4</w:t>
      </w:r>
      <w:r>
        <w:rPr>
          <w:b w:val="0"/>
        </w:rPr>
        <w:t> — </w:t>
      </w:r>
      <w:r>
        <w:rPr>
          <w:rStyle w:val="CharSDivText"/>
        </w:rPr>
        <w:t>Inspections</w:t>
      </w:r>
      <w:bookmarkEnd w:id="826"/>
      <w:bookmarkEnd w:id="827"/>
      <w:bookmarkEnd w:id="828"/>
      <w:bookmarkEnd w:id="829"/>
      <w:bookmarkEnd w:id="830"/>
      <w:bookmarkEnd w:id="831"/>
      <w:bookmarkEnd w:id="832"/>
      <w:bookmarkEnd w:id="833"/>
      <w:bookmarkEnd w:id="834"/>
    </w:p>
    <w:p>
      <w:pPr>
        <w:pStyle w:val="yFootnoteheading"/>
        <w:spacing w:before="80"/>
      </w:pPr>
      <w:r>
        <w:tab/>
        <w:t>[Heading inserted by No. 13 of 2005 s. 17.]</w:t>
      </w:r>
    </w:p>
    <w:p>
      <w:pPr>
        <w:pStyle w:val="yHeading4"/>
        <w:spacing w:before="180"/>
      </w:pPr>
      <w:bookmarkStart w:id="835" w:name="_Toc378239495"/>
      <w:bookmarkStart w:id="836" w:name="_Toc392493613"/>
      <w:bookmarkStart w:id="837" w:name="_Toc397698909"/>
      <w:bookmarkStart w:id="838" w:name="_Toc423438281"/>
      <w:bookmarkStart w:id="839" w:name="_Toc423445153"/>
      <w:bookmarkStart w:id="840" w:name="_Toc437342292"/>
      <w:bookmarkStart w:id="841" w:name="_Toc437352647"/>
      <w:bookmarkStart w:id="842" w:name="_Toc437938586"/>
      <w:bookmarkStart w:id="843" w:name="_Toc493594246"/>
      <w:r>
        <w:t>Subdivision 1</w:t>
      </w:r>
      <w:r>
        <w:rPr>
          <w:b w:val="0"/>
        </w:rPr>
        <w:t> — </w:t>
      </w:r>
      <w:r>
        <w:t>Introduction</w:t>
      </w:r>
      <w:bookmarkEnd w:id="835"/>
      <w:bookmarkEnd w:id="836"/>
      <w:bookmarkEnd w:id="837"/>
      <w:bookmarkEnd w:id="838"/>
      <w:bookmarkEnd w:id="839"/>
      <w:bookmarkEnd w:id="840"/>
      <w:bookmarkEnd w:id="841"/>
      <w:bookmarkEnd w:id="842"/>
      <w:bookmarkEnd w:id="843"/>
    </w:p>
    <w:p>
      <w:pPr>
        <w:pStyle w:val="yFootnoteheading"/>
        <w:spacing w:before="80"/>
      </w:pPr>
      <w:r>
        <w:tab/>
        <w:t>[Heading inserted by No. 13 of 2005 s. 17.]</w:t>
      </w:r>
    </w:p>
    <w:p>
      <w:pPr>
        <w:pStyle w:val="yHeading5"/>
        <w:spacing w:before="180"/>
      </w:pPr>
      <w:bookmarkStart w:id="844" w:name="_Toc397698910"/>
      <w:bookmarkStart w:id="845" w:name="_Toc493594247"/>
      <w:r>
        <w:rPr>
          <w:rStyle w:val="CharSClsNo"/>
        </w:rPr>
        <w:t>45</w:t>
      </w:r>
      <w:r>
        <w:t>.</w:t>
      </w:r>
      <w:r>
        <w:rPr>
          <w:b w:val="0"/>
        </w:rPr>
        <w:tab/>
      </w:r>
      <w:r>
        <w:t>Simplified outline</w:t>
      </w:r>
      <w:bookmarkEnd w:id="844"/>
      <w:bookmarkEnd w:id="845"/>
    </w:p>
    <w:p>
      <w:pPr>
        <w:pStyle w:val="ySubsection"/>
        <w:spacing w:before="120"/>
      </w:pPr>
      <w:r>
        <w:tab/>
      </w:r>
      <w:r>
        <w:tab/>
        <w:t xml:space="preserve">The following is a simplified outline of this Division — </w:t>
      </w:r>
    </w:p>
    <w:p>
      <w:pPr>
        <w:pStyle w:val="ySubsection"/>
        <w:numPr>
          <w:ilvl w:val="1"/>
          <w:numId w:val="1"/>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1"/>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1"/>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1"/>
        </w:numPr>
        <w:tabs>
          <w:tab w:val="clear" w:pos="1440"/>
          <w:tab w:val="num" w:pos="1288"/>
        </w:tabs>
        <w:spacing w:before="80"/>
        <w:ind w:left="1287" w:hanging="391"/>
      </w:pPr>
      <w:r>
        <w:t>An inspector must prepare a report about an inspection and give the report to the Minister.</w:t>
      </w:r>
    </w:p>
    <w:p>
      <w:pPr>
        <w:pStyle w:val="yFootnotesection"/>
        <w:spacing w:before="80"/>
      </w:pPr>
      <w:r>
        <w:tab/>
        <w:t>[Clause 45 inserted by No. 13 of 2005 s. 17; amended by No. 35 of 2007 s. 86.]</w:t>
      </w:r>
    </w:p>
    <w:p>
      <w:pPr>
        <w:pStyle w:val="yHeading5"/>
        <w:spacing w:before="180"/>
      </w:pPr>
      <w:bookmarkStart w:id="846" w:name="_Toc397698911"/>
      <w:bookmarkStart w:id="847" w:name="_Toc493594248"/>
      <w:r>
        <w:rPr>
          <w:rStyle w:val="CharSClsNo"/>
        </w:rPr>
        <w:t>46</w:t>
      </w:r>
      <w:r>
        <w:t>.</w:t>
      </w:r>
      <w:r>
        <w:rPr>
          <w:b w:val="0"/>
        </w:rPr>
        <w:tab/>
      </w:r>
      <w:r>
        <w:t>Powers, functions and duties of inspectors</w:t>
      </w:r>
      <w:bookmarkEnd w:id="846"/>
      <w:bookmarkEnd w:id="847"/>
    </w:p>
    <w:p>
      <w:pPr>
        <w:pStyle w:val="ySubsection"/>
        <w:spacing w:before="120"/>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r>
        <w:tab/>
        <w:t>[Clause 46 inserted by No. 13 of 2005 s. 17.]</w:t>
      </w:r>
    </w:p>
    <w:p>
      <w:pPr>
        <w:pStyle w:val="yHeading4"/>
        <w:spacing w:before="200"/>
      </w:pPr>
      <w:bookmarkStart w:id="848" w:name="_Toc378239498"/>
      <w:bookmarkStart w:id="849" w:name="_Toc392493616"/>
      <w:bookmarkStart w:id="850" w:name="_Toc397698912"/>
      <w:bookmarkStart w:id="851" w:name="_Toc423438284"/>
      <w:bookmarkStart w:id="852" w:name="_Toc423445156"/>
      <w:bookmarkStart w:id="853" w:name="_Toc437342295"/>
      <w:bookmarkStart w:id="854" w:name="_Toc437352650"/>
      <w:bookmarkStart w:id="855" w:name="_Toc437938589"/>
      <w:bookmarkStart w:id="856" w:name="_Toc493594249"/>
      <w:r>
        <w:t>Subdivision 2</w:t>
      </w:r>
      <w:r>
        <w:rPr>
          <w:b w:val="0"/>
        </w:rPr>
        <w:t> — </w:t>
      </w:r>
      <w:r>
        <w:t>Inspections</w:t>
      </w:r>
      <w:bookmarkEnd w:id="848"/>
      <w:bookmarkEnd w:id="849"/>
      <w:bookmarkEnd w:id="850"/>
      <w:bookmarkEnd w:id="851"/>
      <w:bookmarkEnd w:id="852"/>
      <w:bookmarkEnd w:id="853"/>
      <w:bookmarkEnd w:id="854"/>
      <w:bookmarkEnd w:id="855"/>
      <w:bookmarkEnd w:id="856"/>
    </w:p>
    <w:p>
      <w:pPr>
        <w:pStyle w:val="yFootnoteheading"/>
      </w:pPr>
      <w:r>
        <w:tab/>
        <w:t>[Heading inserted by No. 13 of 2005 s. 17.]</w:t>
      </w:r>
    </w:p>
    <w:p>
      <w:pPr>
        <w:pStyle w:val="yHeading5"/>
      </w:pPr>
      <w:bookmarkStart w:id="857" w:name="_Toc397698913"/>
      <w:bookmarkStart w:id="858" w:name="_Toc493594250"/>
      <w:r>
        <w:rPr>
          <w:rStyle w:val="CharSClsNo"/>
        </w:rPr>
        <w:t>47</w:t>
      </w:r>
      <w:r>
        <w:t>.</w:t>
      </w:r>
      <w:r>
        <w:rPr>
          <w:b w:val="0"/>
        </w:rPr>
        <w:tab/>
      </w:r>
      <w:r>
        <w:t>Inspections</w:t>
      </w:r>
      <w:bookmarkEnd w:id="857"/>
      <w:bookmarkEnd w:id="858"/>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spacing w:before="80"/>
      </w:pPr>
      <w:r>
        <w:tab/>
        <w:t>[Clause 47 inserted by No. 13 of 2005 s. 17; amended by No. 35 of 2007 s. 86.]</w:t>
      </w:r>
    </w:p>
    <w:p>
      <w:pPr>
        <w:pStyle w:val="yHeading4"/>
      </w:pPr>
      <w:bookmarkStart w:id="859" w:name="_Toc378239500"/>
      <w:bookmarkStart w:id="860" w:name="_Toc392493618"/>
      <w:bookmarkStart w:id="861" w:name="_Toc397698914"/>
      <w:bookmarkStart w:id="862" w:name="_Toc423438286"/>
      <w:bookmarkStart w:id="863" w:name="_Toc423445158"/>
      <w:bookmarkStart w:id="864" w:name="_Toc437342297"/>
      <w:bookmarkStart w:id="865" w:name="_Toc437352652"/>
      <w:bookmarkStart w:id="866" w:name="_Toc437938591"/>
      <w:bookmarkStart w:id="867" w:name="_Toc493594251"/>
      <w:r>
        <w:t>Subdivision </w:t>
      </w:r>
      <w:r>
        <w:rPr>
          <w:bCs/>
        </w:rPr>
        <w:t xml:space="preserve">3 — Powers </w:t>
      </w:r>
      <w:r>
        <w:t>of inspectors in relation to the conduct of inspections</w:t>
      </w:r>
      <w:bookmarkEnd w:id="859"/>
      <w:bookmarkEnd w:id="860"/>
      <w:bookmarkEnd w:id="861"/>
      <w:bookmarkEnd w:id="862"/>
      <w:bookmarkEnd w:id="863"/>
      <w:bookmarkEnd w:id="864"/>
      <w:bookmarkEnd w:id="865"/>
      <w:bookmarkEnd w:id="866"/>
      <w:bookmarkEnd w:id="867"/>
    </w:p>
    <w:p>
      <w:pPr>
        <w:pStyle w:val="yFootnoteheading"/>
      </w:pPr>
      <w:r>
        <w:tab/>
        <w:t>[Heading inserted by No. 13 of 2005 s. 17.]</w:t>
      </w:r>
    </w:p>
    <w:p>
      <w:pPr>
        <w:pStyle w:val="yHeading5"/>
        <w:spacing w:before="180"/>
      </w:pPr>
      <w:bookmarkStart w:id="868" w:name="_Toc397698915"/>
      <w:bookmarkStart w:id="869" w:name="_Toc493594252"/>
      <w:r>
        <w:rPr>
          <w:rStyle w:val="CharSClsNo"/>
        </w:rPr>
        <w:t>48</w:t>
      </w:r>
      <w:r>
        <w:t>.</w:t>
      </w:r>
      <w:r>
        <w:rPr>
          <w:b w:val="0"/>
        </w:rPr>
        <w:tab/>
      </w:r>
      <w:r>
        <w:t>Powers of entry and search — places at which petroleum operations or geothermal energy operations are carried on</w:t>
      </w:r>
      <w:bookmarkEnd w:id="868"/>
      <w:bookmarkEnd w:id="869"/>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870" w:name="_Toc397698916"/>
      <w:bookmarkStart w:id="871" w:name="_Toc493594253"/>
      <w:r>
        <w:rPr>
          <w:rStyle w:val="CharSClsNo"/>
        </w:rPr>
        <w:t>49</w:t>
      </w:r>
      <w:r>
        <w:t>.</w:t>
      </w:r>
      <w:r>
        <w:rPr>
          <w:b w:val="0"/>
        </w:rPr>
        <w:tab/>
      </w:r>
      <w:r>
        <w:t>Powers of entry and search — regulated business premises (other than places where petroleum operations or geothermal energy operations carried on)</w:t>
      </w:r>
      <w:bookmarkEnd w:id="870"/>
      <w:bookmarkEnd w:id="871"/>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872" w:name="_Toc397698917"/>
      <w:bookmarkStart w:id="873" w:name="_Toc493594254"/>
      <w:r>
        <w:rPr>
          <w:rStyle w:val="CharSClsNo"/>
        </w:rPr>
        <w:t>50</w:t>
      </w:r>
      <w:r>
        <w:t>.</w:t>
      </w:r>
      <w:r>
        <w:rPr>
          <w:b w:val="0"/>
        </w:rPr>
        <w:tab/>
      </w:r>
      <w:r>
        <w:t>Powers of entry and search — premises (other than regulated business premises)</w:t>
      </w:r>
      <w:bookmarkEnd w:id="872"/>
      <w:bookmarkEnd w:id="873"/>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keepNext/>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keepNext/>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874" w:name="_Toc397698918"/>
      <w:bookmarkStart w:id="875" w:name="_Toc493594255"/>
      <w:r>
        <w:rPr>
          <w:rStyle w:val="CharSClsNo"/>
        </w:rPr>
        <w:t>51</w:t>
      </w:r>
      <w:r>
        <w:t>.</w:t>
      </w:r>
      <w:r>
        <w:rPr>
          <w:b w:val="0"/>
        </w:rPr>
        <w:tab/>
      </w:r>
      <w:r>
        <w:t>Warrant to enter premises (other than regulated business premises)</w:t>
      </w:r>
      <w:bookmarkEnd w:id="874"/>
      <w:bookmarkEnd w:id="875"/>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80"/>
      </w:pPr>
      <w:r>
        <w:tab/>
        <w:t>[Clause 51 inserted by No. 13 of 2005 s. 17.]</w:t>
      </w:r>
    </w:p>
    <w:p>
      <w:pPr>
        <w:pStyle w:val="yHeading5"/>
        <w:spacing w:before="180"/>
      </w:pPr>
      <w:bookmarkStart w:id="876" w:name="_Toc397698919"/>
      <w:bookmarkStart w:id="877" w:name="_Toc493594256"/>
      <w:r>
        <w:rPr>
          <w:rStyle w:val="CharSClsNo"/>
        </w:rPr>
        <w:t>52</w:t>
      </w:r>
      <w:r>
        <w:t>.</w:t>
      </w:r>
      <w:r>
        <w:rPr>
          <w:b w:val="0"/>
        </w:rPr>
        <w:tab/>
      </w:r>
      <w:r>
        <w:t>Obstructing or hindering inspector</w:t>
      </w:r>
      <w:bookmarkEnd w:id="876"/>
      <w:bookmarkEnd w:id="877"/>
    </w:p>
    <w:p>
      <w:pPr>
        <w:pStyle w:val="ySubsection"/>
        <w:spacing w:before="120"/>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spacing w:before="80"/>
      </w:pPr>
      <w:r>
        <w:tab/>
        <w:t>[Clause 52 inserted by No. 13 of 2005 s. 17; amended by No. 42 of 2010 s. 60(6).]</w:t>
      </w:r>
    </w:p>
    <w:p>
      <w:pPr>
        <w:pStyle w:val="yHeading5"/>
        <w:spacing w:before="180"/>
      </w:pPr>
      <w:bookmarkStart w:id="878" w:name="_Toc397698920"/>
      <w:bookmarkStart w:id="879" w:name="_Toc493594257"/>
      <w:r>
        <w:rPr>
          <w:rStyle w:val="CharSClsNo"/>
        </w:rPr>
        <w:t>53</w:t>
      </w:r>
      <w:r>
        <w:t>.</w:t>
      </w:r>
      <w:r>
        <w:rPr>
          <w:b w:val="0"/>
        </w:rPr>
        <w:tab/>
      </w:r>
      <w:r>
        <w:t>Power to require assistance and information</w:t>
      </w:r>
      <w:bookmarkEnd w:id="878"/>
      <w:bookmarkEnd w:id="879"/>
    </w:p>
    <w:p>
      <w:pPr>
        <w:pStyle w:val="ySubsection"/>
        <w:spacing w:before="120"/>
      </w:pPr>
      <w:r>
        <w:tab/>
        <w:t>(1)</w:t>
      </w:r>
      <w:r>
        <w:tab/>
        <w:t xml:space="preserve">An inspector may, to the extent that it is reasonably necessary to do so in connection with the conduct of an inspection, require — </w:t>
      </w:r>
    </w:p>
    <w:p>
      <w:pPr>
        <w:pStyle w:val="yIndenta"/>
        <w:spacing w:before="60"/>
      </w:pPr>
      <w:r>
        <w:tab/>
        <w:t>(a)</w:t>
      </w:r>
      <w:r>
        <w:tab/>
        <w:t>the operator of a petroleum operation or geothermal energy operation; or</w:t>
      </w:r>
    </w:p>
    <w:p>
      <w:pPr>
        <w:pStyle w:val="yIndenta"/>
        <w:spacing w:before="60"/>
      </w:pPr>
      <w:r>
        <w:tab/>
        <w:t>(b)</w:t>
      </w:r>
      <w:r>
        <w:tab/>
        <w:t>the person in charge of a petroleum operation or geothermal energy operation; or</w:t>
      </w:r>
    </w:p>
    <w:p>
      <w:pPr>
        <w:pStyle w:val="yIndenta"/>
        <w:spacing w:before="60"/>
      </w:pPr>
      <w:r>
        <w:tab/>
        <w:t>(c)</w:t>
      </w:r>
      <w:r>
        <w:tab/>
        <w:t>a member of the workforce engaged in a petroleum operation or geothermal energy operation; or</w:t>
      </w:r>
    </w:p>
    <w:p>
      <w:pPr>
        <w:pStyle w:val="yIndenta"/>
        <w:spacing w:before="60"/>
      </w:pPr>
      <w:r>
        <w:tab/>
        <w:t>(d)</w:t>
      </w:r>
      <w:r>
        <w:tab/>
        <w:t>any person representing a person referred to in paragraph (a) or (b),</w:t>
      </w:r>
    </w:p>
    <w:p>
      <w:pPr>
        <w:pStyle w:val="ySubsection"/>
        <w:spacing w:before="120"/>
      </w:pPr>
      <w:r>
        <w:tab/>
      </w:r>
      <w:r>
        <w:tab/>
        <w:t xml:space="preserve">to provide the inspector with reasonable assistance and amenities — </w:t>
      </w:r>
    </w:p>
    <w:p>
      <w:pPr>
        <w:pStyle w:val="yIndenta"/>
        <w:spacing w:before="60"/>
      </w:pPr>
      <w:r>
        <w:tab/>
        <w:t>(e)</w:t>
      </w:r>
      <w:r>
        <w:tab/>
        <w:t>that is or are reasonably connected with the conduct of the inspection in relation to the petroleum operation or geothermal energy operation; or</w:t>
      </w:r>
    </w:p>
    <w:p>
      <w:pPr>
        <w:pStyle w:val="yIndenta"/>
        <w:spacing w:before="60"/>
      </w:pPr>
      <w:r>
        <w:tab/>
        <w:t>(f)</w:t>
      </w:r>
      <w:r>
        <w:tab/>
        <w:t>for the effective exercise of the inspector’s powers under this Schedule in connection with the conduct of the inspection in relation to the petroleum operation or geothermal energy operation.</w:t>
      </w:r>
    </w:p>
    <w:p>
      <w:pPr>
        <w:pStyle w:val="ySubsection"/>
        <w:spacing w:before="120"/>
      </w:pPr>
      <w:r>
        <w:tab/>
        <w:t>(2)</w:t>
      </w:r>
      <w:r>
        <w:tab/>
        <w:t xml:space="preserve">The reasonable assistance referred to in subclause (1) includes, so far as the operator of a petroleum operation or geothermal energy operation is concerned — </w:t>
      </w:r>
    </w:p>
    <w:p>
      <w:pPr>
        <w:pStyle w:val="yIndenta"/>
        <w:spacing w:before="60"/>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880" w:name="_Toc397698921"/>
      <w:bookmarkStart w:id="881" w:name="_Toc493594258"/>
      <w:r>
        <w:rPr>
          <w:rStyle w:val="CharSClsNo"/>
        </w:rPr>
        <w:t>54</w:t>
      </w:r>
      <w:r>
        <w:t>.</w:t>
      </w:r>
      <w:r>
        <w:rPr>
          <w:b w:val="0"/>
        </w:rPr>
        <w:tab/>
      </w:r>
      <w:r>
        <w:t>Power to require answering of questions and production of documents or articles</w:t>
      </w:r>
      <w:bookmarkEnd w:id="880"/>
      <w:bookmarkEnd w:id="881"/>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keepNext/>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keepNext/>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882" w:name="_Toc397698922"/>
      <w:bookmarkStart w:id="883" w:name="_Toc493594259"/>
      <w:r>
        <w:rPr>
          <w:rStyle w:val="CharSClsNo"/>
        </w:rPr>
        <w:t>55</w:t>
      </w:r>
      <w:r>
        <w:t>.</w:t>
      </w:r>
      <w:r>
        <w:rPr>
          <w:b w:val="0"/>
        </w:rPr>
        <w:tab/>
      </w:r>
      <w:r>
        <w:t>Privilege against self</w:t>
      </w:r>
      <w:r>
        <w:noBreakHyphen/>
        <w:t>incrimination</w:t>
      </w:r>
      <w:bookmarkEnd w:id="882"/>
      <w:bookmarkEnd w:id="883"/>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884" w:name="_Toc397698923"/>
      <w:bookmarkStart w:id="885" w:name="_Toc493594260"/>
      <w:r>
        <w:rPr>
          <w:rStyle w:val="CharSClsNo"/>
        </w:rPr>
        <w:t>56</w:t>
      </w:r>
      <w:r>
        <w:t>.</w:t>
      </w:r>
      <w:r>
        <w:rPr>
          <w:b w:val="0"/>
        </w:rPr>
        <w:tab/>
      </w:r>
      <w:r>
        <w:t>Power to take possession of plant, take samples of substances etc.</w:t>
      </w:r>
      <w:bookmarkEnd w:id="884"/>
      <w:bookmarkEnd w:id="885"/>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keepLines/>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886" w:name="_Toc397698924"/>
      <w:bookmarkStart w:id="887" w:name="_Toc493594261"/>
      <w:r>
        <w:rPr>
          <w:rStyle w:val="CharSClsNo"/>
        </w:rPr>
        <w:t>57</w:t>
      </w:r>
      <w:r>
        <w:t>.</w:t>
      </w:r>
      <w:r>
        <w:rPr>
          <w:b w:val="0"/>
        </w:rPr>
        <w:tab/>
      </w:r>
      <w:r>
        <w:t>Power to direct that workplace etc. not be disturbed</w:t>
      </w:r>
      <w:bookmarkEnd w:id="886"/>
      <w:bookmarkEnd w:id="887"/>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spacing w:before="180"/>
      </w:pPr>
      <w:bookmarkStart w:id="888" w:name="_Toc397698925"/>
      <w:bookmarkStart w:id="889" w:name="_Toc493594262"/>
      <w:r>
        <w:rPr>
          <w:rStyle w:val="CharSClsNo"/>
        </w:rPr>
        <w:t>58</w:t>
      </w:r>
      <w:r>
        <w:t>.</w:t>
      </w:r>
      <w:r>
        <w:rPr>
          <w:b w:val="0"/>
        </w:rPr>
        <w:tab/>
      </w:r>
      <w:r>
        <w:t>Power to issue prohibition notices</w:t>
      </w:r>
      <w:bookmarkEnd w:id="888"/>
      <w:bookmarkEnd w:id="889"/>
    </w:p>
    <w:p>
      <w:pPr>
        <w:pStyle w:val="ySubsection"/>
        <w:spacing w:before="120"/>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spacing w:before="120"/>
      </w:pPr>
      <w:r>
        <w:tab/>
        <w:t>(2)</w:t>
      </w:r>
      <w:r>
        <w:tab/>
        <w:t>The notice must be issued to the operator by giving it to the operator’s representative.</w:t>
      </w:r>
    </w:p>
    <w:p>
      <w:pPr>
        <w:pStyle w:val="ySubsection"/>
        <w:spacing w:before="120"/>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890" w:name="_Toc397698926"/>
      <w:bookmarkStart w:id="891" w:name="_Toc493594263"/>
      <w:r>
        <w:rPr>
          <w:rStyle w:val="CharSClsNo"/>
        </w:rPr>
        <w:t>59</w:t>
      </w:r>
      <w:r>
        <w:t>.</w:t>
      </w:r>
      <w:r>
        <w:rPr>
          <w:b w:val="0"/>
        </w:rPr>
        <w:tab/>
      </w:r>
      <w:r>
        <w:t>Compliance with prohibition notice</w:t>
      </w:r>
      <w:bookmarkEnd w:id="890"/>
      <w:bookmarkEnd w:id="891"/>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spacing w:before="180"/>
      </w:pPr>
      <w:bookmarkStart w:id="892" w:name="_Toc397698927"/>
      <w:bookmarkStart w:id="893" w:name="_Toc493594264"/>
      <w:r>
        <w:rPr>
          <w:rStyle w:val="CharSClsNo"/>
        </w:rPr>
        <w:t>60</w:t>
      </w:r>
      <w:r>
        <w:t>.</w:t>
      </w:r>
      <w:r>
        <w:rPr>
          <w:b w:val="0"/>
        </w:rPr>
        <w:tab/>
      </w:r>
      <w:r>
        <w:t>Power to issue improvement notices</w:t>
      </w:r>
      <w:bookmarkEnd w:id="892"/>
      <w:bookmarkEnd w:id="893"/>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spacing w:before="120"/>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894" w:name="_Toc397698928"/>
      <w:bookmarkStart w:id="895" w:name="_Toc493594265"/>
      <w:r>
        <w:rPr>
          <w:rStyle w:val="CharSClsNo"/>
        </w:rPr>
        <w:t>61</w:t>
      </w:r>
      <w:r>
        <w:t>.</w:t>
      </w:r>
      <w:r>
        <w:rPr>
          <w:b w:val="0"/>
        </w:rPr>
        <w:tab/>
      </w:r>
      <w:r>
        <w:t>Compliance with improvement notice</w:t>
      </w:r>
      <w:bookmarkEnd w:id="894"/>
      <w:bookmarkEnd w:id="895"/>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896" w:name="_Toc397698929"/>
      <w:bookmarkStart w:id="897" w:name="_Toc493594266"/>
      <w:r>
        <w:rPr>
          <w:rStyle w:val="CharSClsNo"/>
        </w:rPr>
        <w:t>62</w:t>
      </w:r>
      <w:r>
        <w:t>.</w:t>
      </w:r>
      <w:r>
        <w:rPr>
          <w:b w:val="0"/>
        </w:rPr>
        <w:tab/>
      </w:r>
      <w:r>
        <w:t>Notices not to be tampered with or removed</w:t>
      </w:r>
      <w:bookmarkEnd w:id="896"/>
      <w:bookmarkEnd w:id="897"/>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by No. 13 of 2005 s. 17; amended by No. 42 of 2010 s. 60(3).]</w:t>
      </w:r>
    </w:p>
    <w:p>
      <w:pPr>
        <w:pStyle w:val="yHeading4"/>
      </w:pPr>
      <w:bookmarkStart w:id="898" w:name="_Toc378239516"/>
      <w:bookmarkStart w:id="899" w:name="_Toc392493634"/>
      <w:bookmarkStart w:id="900" w:name="_Toc397698930"/>
      <w:bookmarkStart w:id="901" w:name="_Toc423438302"/>
      <w:bookmarkStart w:id="902" w:name="_Toc423445174"/>
      <w:bookmarkStart w:id="903" w:name="_Toc437342313"/>
      <w:bookmarkStart w:id="904" w:name="_Toc437352668"/>
      <w:bookmarkStart w:id="905" w:name="_Toc437938607"/>
      <w:bookmarkStart w:id="906" w:name="_Toc493594267"/>
      <w:r>
        <w:t>Subdivision </w:t>
      </w:r>
      <w:r>
        <w:rPr>
          <w:bCs/>
        </w:rPr>
        <w:t>4 — Reports</w:t>
      </w:r>
      <w:r>
        <w:t xml:space="preserve"> on inspections</w:t>
      </w:r>
      <w:bookmarkEnd w:id="898"/>
      <w:bookmarkEnd w:id="899"/>
      <w:bookmarkEnd w:id="900"/>
      <w:bookmarkEnd w:id="901"/>
      <w:bookmarkEnd w:id="902"/>
      <w:bookmarkEnd w:id="903"/>
      <w:bookmarkEnd w:id="904"/>
      <w:bookmarkEnd w:id="905"/>
      <w:bookmarkEnd w:id="906"/>
    </w:p>
    <w:p>
      <w:pPr>
        <w:pStyle w:val="yFootnoteheading"/>
      </w:pPr>
      <w:r>
        <w:tab/>
        <w:t>[Heading inserted by No. 13 of 2005 s. 17.]</w:t>
      </w:r>
    </w:p>
    <w:p>
      <w:pPr>
        <w:pStyle w:val="yHeading5"/>
      </w:pPr>
      <w:bookmarkStart w:id="907" w:name="_Toc397698931"/>
      <w:bookmarkStart w:id="908" w:name="_Toc493594268"/>
      <w:r>
        <w:rPr>
          <w:rStyle w:val="CharSClsNo"/>
        </w:rPr>
        <w:t>63</w:t>
      </w:r>
      <w:r>
        <w:t>.</w:t>
      </w:r>
      <w:r>
        <w:rPr>
          <w:b w:val="0"/>
        </w:rPr>
        <w:tab/>
      </w:r>
      <w:r>
        <w:t>Reports on inspections</w:t>
      </w:r>
      <w:bookmarkEnd w:id="907"/>
      <w:bookmarkEnd w:id="908"/>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keepLines/>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by No. 13 of 2005 s. 17; amended by No. 35 of 2007 s. 86.]</w:t>
      </w:r>
    </w:p>
    <w:p>
      <w:pPr>
        <w:pStyle w:val="yHeading4"/>
      </w:pPr>
      <w:bookmarkStart w:id="909" w:name="_Toc378239518"/>
      <w:bookmarkStart w:id="910" w:name="_Toc392493636"/>
      <w:bookmarkStart w:id="911" w:name="_Toc397698932"/>
      <w:bookmarkStart w:id="912" w:name="_Toc423438304"/>
      <w:bookmarkStart w:id="913" w:name="_Toc423445176"/>
      <w:bookmarkStart w:id="914" w:name="_Toc437342315"/>
      <w:bookmarkStart w:id="915" w:name="_Toc437352670"/>
      <w:bookmarkStart w:id="916" w:name="_Toc437938609"/>
      <w:bookmarkStart w:id="917" w:name="_Toc493594269"/>
      <w:r>
        <w:t>Subdivision </w:t>
      </w:r>
      <w:r>
        <w:rPr>
          <w:bCs/>
        </w:rPr>
        <w:t>5 — Reviews of inspectors’ decisions</w:t>
      </w:r>
      <w:bookmarkEnd w:id="909"/>
      <w:bookmarkEnd w:id="910"/>
      <w:bookmarkEnd w:id="911"/>
      <w:bookmarkEnd w:id="912"/>
      <w:bookmarkEnd w:id="913"/>
      <w:bookmarkEnd w:id="914"/>
      <w:bookmarkEnd w:id="915"/>
      <w:bookmarkEnd w:id="916"/>
      <w:bookmarkEnd w:id="917"/>
    </w:p>
    <w:p>
      <w:pPr>
        <w:pStyle w:val="yFootnoteheading"/>
      </w:pPr>
      <w:r>
        <w:tab/>
        <w:t>[Heading inserted by No. 13 of 2005 s. 17.]</w:t>
      </w:r>
    </w:p>
    <w:p>
      <w:pPr>
        <w:pStyle w:val="yHeading5"/>
      </w:pPr>
      <w:bookmarkStart w:id="918" w:name="_Toc397698933"/>
      <w:bookmarkStart w:id="919" w:name="_Toc493594270"/>
      <w:r>
        <w:rPr>
          <w:rStyle w:val="CharSClsNo"/>
        </w:rPr>
        <w:t>64</w:t>
      </w:r>
      <w:r>
        <w:t>.</w:t>
      </w:r>
      <w:r>
        <w:rPr>
          <w:b w:val="0"/>
        </w:rPr>
        <w:tab/>
      </w:r>
      <w:r>
        <w:rPr>
          <w:bCs/>
        </w:rPr>
        <w:t>Reviews of inspectors’ decisions</w:t>
      </w:r>
      <w:bookmarkEnd w:id="918"/>
      <w:bookmarkEnd w:id="919"/>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keepNext/>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spacing w:before="120"/>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spacing w:before="120"/>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920" w:name="_Toc397698934"/>
      <w:bookmarkStart w:id="921" w:name="_Toc493594271"/>
      <w:r>
        <w:rPr>
          <w:rStyle w:val="CharSClsNo"/>
        </w:rPr>
        <w:t>65</w:t>
      </w:r>
      <w:r>
        <w:t>.</w:t>
      </w:r>
      <w:r>
        <w:rPr>
          <w:b w:val="0"/>
        </w:rPr>
        <w:tab/>
      </w:r>
      <w:r>
        <w:t>Powers of reviewing authority on review</w:t>
      </w:r>
      <w:bookmarkEnd w:id="920"/>
      <w:bookmarkEnd w:id="921"/>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 by No. 13 of 2005 s. 17.]</w:t>
      </w:r>
    </w:p>
    <w:p>
      <w:pPr>
        <w:pStyle w:val="yHeading3"/>
      </w:pPr>
      <w:bookmarkStart w:id="922" w:name="_Toc378239521"/>
      <w:bookmarkStart w:id="923" w:name="_Toc392493639"/>
      <w:bookmarkStart w:id="924" w:name="_Toc397698935"/>
      <w:bookmarkStart w:id="925" w:name="_Toc423438307"/>
      <w:bookmarkStart w:id="926" w:name="_Toc423445179"/>
      <w:bookmarkStart w:id="927" w:name="_Toc437342318"/>
      <w:bookmarkStart w:id="928" w:name="_Toc437352673"/>
      <w:bookmarkStart w:id="929" w:name="_Toc437938612"/>
      <w:bookmarkStart w:id="930" w:name="_Toc493594272"/>
      <w:r>
        <w:rPr>
          <w:rStyle w:val="CharSDivNo"/>
        </w:rPr>
        <w:t>Division 5</w:t>
      </w:r>
      <w:r>
        <w:rPr>
          <w:b w:val="0"/>
        </w:rPr>
        <w:t> — </w:t>
      </w:r>
      <w:r>
        <w:rPr>
          <w:rStyle w:val="CharSDivText"/>
        </w:rPr>
        <w:t>Referrals to the Tribunal</w:t>
      </w:r>
      <w:bookmarkEnd w:id="922"/>
      <w:bookmarkEnd w:id="923"/>
      <w:bookmarkEnd w:id="924"/>
      <w:bookmarkEnd w:id="925"/>
      <w:bookmarkEnd w:id="926"/>
      <w:bookmarkEnd w:id="927"/>
      <w:bookmarkEnd w:id="928"/>
      <w:bookmarkEnd w:id="929"/>
      <w:bookmarkEnd w:id="930"/>
    </w:p>
    <w:p>
      <w:pPr>
        <w:pStyle w:val="yFootnoteheading"/>
      </w:pPr>
      <w:r>
        <w:tab/>
        <w:t>[Heading inserted by No. 13 of 2005 s. 17.]</w:t>
      </w:r>
    </w:p>
    <w:p>
      <w:pPr>
        <w:pStyle w:val="yHeading5"/>
      </w:pPr>
      <w:bookmarkStart w:id="931" w:name="_Toc397698936"/>
      <w:bookmarkStart w:id="932" w:name="_Toc493594273"/>
      <w:r>
        <w:rPr>
          <w:rStyle w:val="CharSClsNo"/>
        </w:rPr>
        <w:t>66</w:t>
      </w:r>
      <w:r>
        <w:t>.</w:t>
      </w:r>
      <w:r>
        <w:rPr>
          <w:b w:val="0"/>
        </w:rPr>
        <w:tab/>
      </w:r>
      <w:r>
        <w:rPr>
          <w:bCs/>
        </w:rPr>
        <w:t>Decision may be referred to Tribunal</w:t>
      </w:r>
      <w:bookmarkEnd w:id="931"/>
      <w:bookmarkEnd w:id="932"/>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933" w:name="_Toc397698937"/>
      <w:bookmarkStart w:id="934" w:name="_Toc493594274"/>
      <w:r>
        <w:rPr>
          <w:rStyle w:val="CharSClsNo"/>
        </w:rPr>
        <w:t>67</w:t>
      </w:r>
      <w:r>
        <w:t>.</w:t>
      </w:r>
      <w:r>
        <w:rPr>
          <w:b w:val="0"/>
        </w:rPr>
        <w:tab/>
      </w:r>
      <w:r>
        <w:t>Determination by Tribunal</w:t>
      </w:r>
      <w:bookmarkEnd w:id="933"/>
      <w:bookmarkEnd w:id="934"/>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935" w:name="_Toc397698938"/>
      <w:bookmarkStart w:id="936" w:name="_Toc493594275"/>
      <w:r>
        <w:rPr>
          <w:rStyle w:val="CharSClsNo"/>
        </w:rPr>
        <w:t>68</w:t>
      </w:r>
      <w:r>
        <w:t>.</w:t>
      </w:r>
      <w:r>
        <w:rPr>
          <w:b w:val="0"/>
        </w:rPr>
        <w:tab/>
      </w:r>
      <w:r>
        <w:t>Effect of pending review by Tribunal</w:t>
      </w:r>
      <w:bookmarkEnd w:id="935"/>
      <w:bookmarkEnd w:id="93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937" w:name="_Toc397698939"/>
      <w:bookmarkStart w:id="938" w:name="_Toc493594276"/>
      <w:r>
        <w:rPr>
          <w:rStyle w:val="CharSClsNo"/>
        </w:rPr>
        <w:t>69</w:t>
      </w:r>
      <w:r>
        <w:t>.</w:t>
      </w:r>
      <w:r>
        <w:rPr>
          <w:b w:val="0"/>
        </w:rPr>
        <w:tab/>
      </w:r>
      <w:r>
        <w:t>Jurisdiction of Tribunal</w:t>
      </w:r>
      <w:bookmarkEnd w:id="937"/>
      <w:bookmarkEnd w:id="938"/>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 by No. 13 of 2005 s. 17.]</w:t>
      </w:r>
    </w:p>
    <w:p>
      <w:pPr>
        <w:pStyle w:val="yHeading3"/>
        <w:spacing w:before="200"/>
      </w:pPr>
      <w:bookmarkStart w:id="939" w:name="_Toc378239526"/>
      <w:bookmarkStart w:id="940" w:name="_Toc392493644"/>
      <w:bookmarkStart w:id="941" w:name="_Toc397698940"/>
      <w:bookmarkStart w:id="942" w:name="_Toc423438312"/>
      <w:bookmarkStart w:id="943" w:name="_Toc423445184"/>
      <w:bookmarkStart w:id="944" w:name="_Toc437342323"/>
      <w:bookmarkStart w:id="945" w:name="_Toc437352678"/>
      <w:bookmarkStart w:id="946" w:name="_Toc437938617"/>
      <w:bookmarkStart w:id="947" w:name="_Toc493594277"/>
      <w:r>
        <w:rPr>
          <w:rStyle w:val="CharSDivNo"/>
        </w:rPr>
        <w:t>Division 6</w:t>
      </w:r>
      <w:r>
        <w:rPr>
          <w:b w:val="0"/>
        </w:rPr>
        <w:t> — </w:t>
      </w:r>
      <w:r>
        <w:rPr>
          <w:rStyle w:val="CharSDivText"/>
        </w:rPr>
        <w:t>General</w:t>
      </w:r>
      <w:bookmarkEnd w:id="939"/>
      <w:bookmarkEnd w:id="940"/>
      <w:bookmarkEnd w:id="941"/>
      <w:bookmarkEnd w:id="942"/>
      <w:bookmarkEnd w:id="943"/>
      <w:bookmarkEnd w:id="944"/>
      <w:bookmarkEnd w:id="945"/>
      <w:bookmarkEnd w:id="946"/>
      <w:bookmarkEnd w:id="947"/>
    </w:p>
    <w:p>
      <w:pPr>
        <w:pStyle w:val="yFootnoteheading"/>
        <w:spacing w:before="100"/>
      </w:pPr>
      <w:r>
        <w:tab/>
        <w:t>[Heading inserted by No. 13 of 2005 s. 17.]</w:t>
      </w:r>
    </w:p>
    <w:p>
      <w:pPr>
        <w:pStyle w:val="yHeading5"/>
        <w:spacing w:before="180"/>
      </w:pPr>
      <w:bookmarkStart w:id="948" w:name="_Toc397698941"/>
      <w:bookmarkStart w:id="949" w:name="_Toc493594278"/>
      <w:r>
        <w:rPr>
          <w:rStyle w:val="CharSClsNo"/>
        </w:rPr>
        <w:t>70</w:t>
      </w:r>
      <w:r>
        <w:t>.</w:t>
      </w:r>
      <w:r>
        <w:rPr>
          <w:b w:val="0"/>
        </w:rPr>
        <w:tab/>
      </w:r>
      <w:r>
        <w:t>Notifying and reporting accidents and dangerous occurrences</w:t>
      </w:r>
      <w:bookmarkEnd w:id="948"/>
      <w:bookmarkEnd w:id="949"/>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spacing w:before="180"/>
      </w:pPr>
      <w:bookmarkStart w:id="950" w:name="_Toc397698942"/>
      <w:bookmarkStart w:id="951" w:name="_Toc493594279"/>
      <w:r>
        <w:rPr>
          <w:rStyle w:val="CharSClsNo"/>
        </w:rPr>
        <w:t>71</w:t>
      </w:r>
      <w:r>
        <w:t>.</w:t>
      </w:r>
      <w:r>
        <w:rPr>
          <w:b w:val="0"/>
        </w:rPr>
        <w:tab/>
      </w:r>
      <w:r>
        <w:t>Records of accidents and dangerous occurrences to be kept</w:t>
      </w:r>
      <w:bookmarkEnd w:id="950"/>
      <w:bookmarkEnd w:id="951"/>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spacing w:before="180"/>
      </w:pPr>
      <w:bookmarkStart w:id="952" w:name="_Toc397698943"/>
      <w:bookmarkStart w:id="953" w:name="_Toc493594280"/>
      <w:r>
        <w:rPr>
          <w:rStyle w:val="CharSClsNo"/>
        </w:rPr>
        <w:t>72</w:t>
      </w:r>
      <w:r>
        <w:rPr>
          <w:bCs/>
        </w:rPr>
        <w:t>.</w:t>
      </w:r>
      <w:r>
        <w:rPr>
          <w:b w:val="0"/>
          <w:bCs/>
        </w:rPr>
        <w:tab/>
      </w:r>
      <w:r>
        <w:rPr>
          <w:bCs/>
        </w:rPr>
        <w:t>Codes</w:t>
      </w:r>
      <w:r>
        <w:t xml:space="preserve"> of practice</w:t>
      </w:r>
      <w:bookmarkEnd w:id="952"/>
      <w:bookmarkEnd w:id="953"/>
    </w:p>
    <w:p>
      <w:pPr>
        <w:pStyle w:val="ySubsection"/>
        <w:spacing w:before="120"/>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spacing w:before="120"/>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keepNext w:val="0"/>
        <w:keepLines w:val="0"/>
        <w:spacing w:before="180"/>
      </w:pPr>
      <w:bookmarkStart w:id="954" w:name="_Toc397698944"/>
      <w:bookmarkStart w:id="955" w:name="_Toc493594281"/>
      <w:r>
        <w:rPr>
          <w:rStyle w:val="CharSClsNo"/>
        </w:rPr>
        <w:t>73</w:t>
      </w:r>
      <w:r>
        <w:t>.</w:t>
      </w:r>
      <w:r>
        <w:rPr>
          <w:b w:val="0"/>
        </w:rPr>
        <w:tab/>
      </w:r>
      <w:r>
        <w:t>Use of codes of practice in proceedings</w:t>
      </w:r>
      <w:bookmarkEnd w:id="954"/>
      <w:bookmarkEnd w:id="955"/>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956" w:name="_Toc397698945"/>
      <w:bookmarkStart w:id="957" w:name="_Toc493594282"/>
      <w:r>
        <w:rPr>
          <w:rStyle w:val="CharSClsNo"/>
        </w:rPr>
        <w:t>74</w:t>
      </w:r>
      <w:r>
        <w:t>.</w:t>
      </w:r>
      <w:r>
        <w:rPr>
          <w:b w:val="0"/>
        </w:rPr>
        <w:tab/>
      </w:r>
      <w:r>
        <w:t>Interference etc. with equipment etc.</w:t>
      </w:r>
      <w:bookmarkEnd w:id="956"/>
      <w:bookmarkEnd w:id="957"/>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958" w:name="_Toc397698946"/>
      <w:bookmarkStart w:id="959" w:name="_Toc493594283"/>
      <w:r>
        <w:rPr>
          <w:rStyle w:val="CharSClsNo"/>
        </w:rPr>
        <w:t>75</w:t>
      </w:r>
      <w:r>
        <w:t>.</w:t>
      </w:r>
      <w:r>
        <w:rPr>
          <w:b w:val="0"/>
        </w:rPr>
        <w:tab/>
      </w:r>
      <w:r>
        <w:t>No charges to be levied on members of workforce</w:t>
      </w:r>
      <w:bookmarkEnd w:id="958"/>
      <w:bookmarkEnd w:id="959"/>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960" w:name="_Toc397698947"/>
      <w:bookmarkStart w:id="961" w:name="_Toc493594284"/>
      <w:r>
        <w:rPr>
          <w:rStyle w:val="CharSClsNo"/>
        </w:rPr>
        <w:t>76</w:t>
      </w:r>
      <w:r>
        <w:t>.</w:t>
      </w:r>
      <w:r>
        <w:rPr>
          <w:b w:val="0"/>
        </w:rPr>
        <w:tab/>
      </w:r>
      <w:r>
        <w:t>Victimisation</w:t>
      </w:r>
      <w:bookmarkEnd w:id="960"/>
      <w:bookmarkEnd w:id="961"/>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962" w:name="_Toc397698948"/>
      <w:bookmarkStart w:id="963" w:name="_Toc493594285"/>
      <w:r>
        <w:rPr>
          <w:rStyle w:val="CharSClsNo"/>
        </w:rPr>
        <w:t>77</w:t>
      </w:r>
      <w:r>
        <w:t>.</w:t>
      </w:r>
      <w:r>
        <w:rPr>
          <w:b w:val="0"/>
        </w:rPr>
        <w:tab/>
      </w:r>
      <w:r>
        <w:t>Institution of prosecutions</w:t>
      </w:r>
      <w:bookmarkEnd w:id="962"/>
      <w:bookmarkEnd w:id="963"/>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964" w:name="_Toc397698949"/>
      <w:bookmarkStart w:id="965" w:name="_Toc493594286"/>
      <w:r>
        <w:rPr>
          <w:rStyle w:val="CharSClsNo"/>
        </w:rPr>
        <w:t>78</w:t>
      </w:r>
      <w:r>
        <w:t>.</w:t>
      </w:r>
      <w:r>
        <w:rPr>
          <w:b w:val="0"/>
        </w:rPr>
        <w:tab/>
      </w:r>
      <w:r>
        <w:t>Conduct of directors, employees and agents</w:t>
      </w:r>
      <w:bookmarkEnd w:id="964"/>
      <w:bookmarkEnd w:id="965"/>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keepNext/>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966" w:name="_Toc397698950"/>
      <w:bookmarkStart w:id="967" w:name="_Toc493594287"/>
      <w:r>
        <w:rPr>
          <w:rStyle w:val="CharSClsNo"/>
        </w:rPr>
        <w:t>79</w:t>
      </w:r>
      <w:r>
        <w:t>.</w:t>
      </w:r>
      <w:r>
        <w:rPr>
          <w:b w:val="0"/>
        </w:rPr>
        <w:tab/>
      </w:r>
      <w:r>
        <w:t>Act not to give rise to other liabilities etc.</w:t>
      </w:r>
      <w:bookmarkEnd w:id="966"/>
      <w:bookmarkEnd w:id="967"/>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968" w:name="_Toc397698951"/>
      <w:bookmarkStart w:id="969" w:name="_Toc493594288"/>
      <w:r>
        <w:rPr>
          <w:rStyle w:val="CharSClsNo"/>
        </w:rPr>
        <w:t>80</w:t>
      </w:r>
      <w:r>
        <w:t>.</w:t>
      </w:r>
      <w:r>
        <w:rPr>
          <w:b w:val="0"/>
        </w:rPr>
        <w:tab/>
      </w:r>
      <w:r>
        <w:t>Circumstances preventing compliance may be defence to prosecution</w:t>
      </w:r>
      <w:bookmarkEnd w:id="968"/>
      <w:bookmarkEnd w:id="969"/>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970" w:name="_Toc397698952"/>
      <w:bookmarkStart w:id="971" w:name="_Toc493594289"/>
      <w:r>
        <w:rPr>
          <w:rStyle w:val="CharSClsNo"/>
        </w:rPr>
        <w:t>81</w:t>
      </w:r>
      <w:r>
        <w:t>.</w:t>
      </w:r>
      <w:r>
        <w:rPr>
          <w:b w:val="0"/>
        </w:rPr>
        <w:tab/>
      </w:r>
      <w:r>
        <w:t>Regulations — general</w:t>
      </w:r>
      <w:bookmarkEnd w:id="970"/>
      <w:bookmarkEnd w:id="971"/>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972" w:name="_Toc378239539"/>
      <w:bookmarkStart w:id="973" w:name="_Toc392493657"/>
      <w:bookmarkStart w:id="974" w:name="_Toc397698953"/>
      <w:bookmarkStart w:id="975" w:name="_Toc423438325"/>
      <w:bookmarkStart w:id="976" w:name="_Toc423445197"/>
      <w:bookmarkStart w:id="977" w:name="_Toc437342336"/>
      <w:bookmarkStart w:id="978" w:name="_Toc437352691"/>
      <w:bookmarkStart w:id="979" w:name="_Toc437938630"/>
      <w:bookmarkStart w:id="980" w:name="_Toc493594290"/>
      <w:r>
        <w:rPr>
          <w:rStyle w:val="CharSchNo"/>
        </w:rPr>
        <w:t>Schedule 2</w:t>
      </w:r>
      <w:r>
        <w:t> — </w:t>
      </w:r>
      <w:r>
        <w:rPr>
          <w:rStyle w:val="CharSchText"/>
        </w:rPr>
        <w:t>Further transitional provisions</w:t>
      </w:r>
      <w:bookmarkEnd w:id="972"/>
      <w:bookmarkEnd w:id="973"/>
      <w:bookmarkEnd w:id="974"/>
      <w:bookmarkEnd w:id="975"/>
      <w:bookmarkEnd w:id="976"/>
      <w:bookmarkEnd w:id="977"/>
      <w:bookmarkEnd w:id="978"/>
      <w:bookmarkEnd w:id="979"/>
      <w:bookmarkEnd w:id="980"/>
    </w:p>
    <w:p>
      <w:pPr>
        <w:pStyle w:val="yShoulderClause"/>
      </w:pPr>
      <w:r>
        <w:t>[s. 154]</w:t>
      </w:r>
    </w:p>
    <w:p>
      <w:pPr>
        <w:pStyle w:val="yFootnoteheading"/>
      </w:pPr>
      <w:r>
        <w:tab/>
        <w:t>[Heading inserted by No. 42 of 2010 s. 61.]</w:t>
      </w:r>
    </w:p>
    <w:p>
      <w:pPr>
        <w:pStyle w:val="yHeading3"/>
      </w:pPr>
      <w:bookmarkStart w:id="981" w:name="_Toc378239540"/>
      <w:bookmarkStart w:id="982" w:name="_Toc392493658"/>
      <w:bookmarkStart w:id="983" w:name="_Toc397698954"/>
      <w:bookmarkStart w:id="984" w:name="_Toc423438326"/>
      <w:bookmarkStart w:id="985" w:name="_Toc423445198"/>
      <w:bookmarkStart w:id="986" w:name="_Toc437342337"/>
      <w:bookmarkStart w:id="987" w:name="_Toc437352692"/>
      <w:bookmarkStart w:id="988" w:name="_Toc437938631"/>
      <w:bookmarkStart w:id="989" w:name="_Toc493594291"/>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981"/>
      <w:bookmarkEnd w:id="982"/>
      <w:bookmarkEnd w:id="983"/>
      <w:bookmarkEnd w:id="984"/>
      <w:bookmarkEnd w:id="985"/>
      <w:bookmarkEnd w:id="986"/>
      <w:bookmarkEnd w:id="987"/>
      <w:bookmarkEnd w:id="988"/>
      <w:bookmarkEnd w:id="989"/>
    </w:p>
    <w:p>
      <w:pPr>
        <w:pStyle w:val="yFootnoteheading"/>
      </w:pPr>
      <w:r>
        <w:tab/>
        <w:t>[Heading inserted by No. 42 of 2010 s. 61.]</w:t>
      </w:r>
    </w:p>
    <w:p>
      <w:pPr>
        <w:pStyle w:val="yHeading5"/>
      </w:pPr>
      <w:bookmarkStart w:id="990" w:name="_Toc397698955"/>
      <w:bookmarkStart w:id="991" w:name="_Toc493594292"/>
      <w:r>
        <w:rPr>
          <w:rStyle w:val="CharSClsNo"/>
        </w:rPr>
        <w:t>1</w:t>
      </w:r>
      <w:r>
        <w:t>.</w:t>
      </w:r>
      <w:r>
        <w:tab/>
        <w:t>Terms used</w:t>
      </w:r>
      <w:bookmarkEnd w:id="990"/>
      <w:bookmarkEnd w:id="991"/>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p>
    <w:p>
      <w:pPr>
        <w:pStyle w:val="yFootnotesection"/>
      </w:pPr>
      <w:r>
        <w:tab/>
        <w:t>[Clause 1 inserted by No. 42 of 2010 s. 61.]</w:t>
      </w:r>
    </w:p>
    <w:p>
      <w:pPr>
        <w:pStyle w:val="yHeading5"/>
      </w:pPr>
      <w:bookmarkStart w:id="992" w:name="_Toc397698956"/>
      <w:bookmarkStart w:id="993" w:name="_Toc493594293"/>
      <w:r>
        <w:rPr>
          <w:rStyle w:val="CharSClsNo"/>
        </w:rPr>
        <w:t>2</w:t>
      </w:r>
      <w:r>
        <w:t>.</w:t>
      </w:r>
      <w:r>
        <w:tab/>
        <w:t>Section 41(5) (permit renewals)</w:t>
      </w:r>
      <w:bookmarkEnd w:id="992"/>
      <w:bookmarkEnd w:id="993"/>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Heading5"/>
      </w:pPr>
      <w:bookmarkStart w:id="994" w:name="_Toc275422612"/>
      <w:bookmarkStart w:id="995" w:name="_Toc276115560"/>
      <w:bookmarkStart w:id="996" w:name="_Toc493594294"/>
      <w:r>
        <w:rPr>
          <w:rStyle w:val="CharSClsNo"/>
        </w:rPr>
        <w:t>3</w:t>
      </w:r>
      <w:r>
        <w:t>.</w:t>
      </w:r>
      <w:r>
        <w:tab/>
        <w:t>Section 112 (release of information)</w:t>
      </w:r>
      <w:bookmarkEnd w:id="994"/>
      <w:bookmarkEnd w:id="995"/>
      <w:bookmarkEnd w:id="996"/>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keepNext/>
      </w:pPr>
      <w:r>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 by No. 42 of 2010 s. 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5"/>
          <w:headerReference w:type="default" r:id="rId26"/>
          <w:headerReference w:type="first" r:id="rId27"/>
          <w:type w:val="continuous"/>
          <w:pgSz w:w="11907" w:h="16840" w:code="9"/>
          <w:pgMar w:top="2376" w:right="2404" w:bottom="3544" w:left="2404" w:header="720" w:footer="3380" w:gutter="0"/>
          <w:cols w:space="720"/>
          <w:noEndnote/>
          <w:docGrid w:linePitch="326"/>
        </w:sectPr>
      </w:pPr>
    </w:p>
    <w:p>
      <w:pPr>
        <w:pStyle w:val="nHeading2"/>
      </w:pPr>
      <w:bookmarkStart w:id="998" w:name="_Toc378239543"/>
      <w:bookmarkStart w:id="999" w:name="_Toc392493661"/>
      <w:bookmarkStart w:id="1000" w:name="_Toc397698957"/>
      <w:bookmarkStart w:id="1001" w:name="_Toc423438329"/>
      <w:bookmarkStart w:id="1002" w:name="_Toc423445202"/>
      <w:bookmarkStart w:id="1003" w:name="_Toc437342341"/>
      <w:bookmarkStart w:id="1004" w:name="_Toc437352696"/>
      <w:bookmarkStart w:id="1005" w:name="_Toc437938635"/>
      <w:bookmarkStart w:id="1006" w:name="_Toc493594295"/>
      <w:r>
        <w:t>Notes</w:t>
      </w:r>
      <w:bookmarkEnd w:id="998"/>
      <w:bookmarkEnd w:id="999"/>
      <w:bookmarkEnd w:id="1000"/>
      <w:bookmarkEnd w:id="1001"/>
      <w:bookmarkEnd w:id="1002"/>
      <w:bookmarkEnd w:id="1003"/>
      <w:bookmarkEnd w:id="1004"/>
      <w:bookmarkEnd w:id="1005"/>
      <w:bookmarkEnd w:id="1006"/>
    </w:p>
    <w:p>
      <w:pPr>
        <w:pStyle w:val="nSubsection"/>
      </w:pPr>
      <w:r>
        <w:rPr>
          <w:vertAlign w:val="superscript"/>
        </w:rPr>
        <w:t>1</w:t>
      </w:r>
      <w:r>
        <w:tab/>
        <w:t xml:space="preserve">This is a compilation of the </w:t>
      </w:r>
      <w:r>
        <w:rPr>
          <w:i/>
          <w:noProof/>
        </w:rPr>
        <w:t>Petroleum and Geothermal Energy Resources Act 1967</w:t>
      </w:r>
      <w:r>
        <w:t xml:space="preserve"> and includes the amendments made by the other written laws referred to in the following table</w:t>
      </w:r>
      <w:r>
        <w:rPr>
          <w:vertAlign w:val="superscript"/>
        </w:rPr>
        <w:t> 1a, 4</w:t>
      </w:r>
      <w:r>
        <w:t>.  The table also contains information about any reprint.</w:t>
      </w:r>
    </w:p>
    <w:p>
      <w:pPr>
        <w:pStyle w:val="nHeading3"/>
        <w:rPr>
          <w:snapToGrid w:val="0"/>
        </w:rPr>
      </w:pPr>
      <w:bookmarkStart w:id="1007" w:name="_Toc493594296"/>
      <w:r>
        <w:rPr>
          <w:snapToGrid w:val="0"/>
        </w:rPr>
        <w:t>Compilation table</w:t>
      </w:r>
      <w:bookmarkEnd w:id="100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Cs/>
              </w:rPr>
            </w:pPr>
            <w:r>
              <w:rPr>
                <w:i/>
              </w:rPr>
              <w:t>Petroleum Act 1967</w:t>
            </w:r>
            <w:r>
              <w:rPr>
                <w:iCs/>
              </w:rPr>
              <w:t xml:space="preserve"> </w:t>
            </w:r>
            <w:r>
              <w:rPr>
                <w:iCs/>
                <w:vertAlign w:val="superscript"/>
              </w:rPr>
              <w:t>5</w:t>
            </w:r>
          </w:p>
        </w:tc>
        <w:tc>
          <w:tcPr>
            <w:tcW w:w="1134" w:type="dxa"/>
          </w:tcPr>
          <w:p>
            <w:pPr>
              <w:pStyle w:val="nTable"/>
              <w:spacing w:after="40"/>
            </w:pPr>
            <w:r>
              <w:t>72 of 1967</w:t>
            </w:r>
          </w:p>
        </w:tc>
        <w:tc>
          <w:tcPr>
            <w:tcW w:w="1134" w:type="dxa"/>
          </w:tcPr>
          <w:p>
            <w:pPr>
              <w:pStyle w:val="nTable"/>
              <w:spacing w:after="40"/>
            </w:pPr>
            <w:r>
              <w:t>11 Dec 1967</w:t>
            </w:r>
          </w:p>
        </w:tc>
        <w:tc>
          <w:tcPr>
            <w:tcW w:w="2551" w:type="dxa"/>
          </w:tcPr>
          <w:p>
            <w:pPr>
              <w:pStyle w:val="nTable"/>
              <w:spacing w:after="40"/>
            </w:pPr>
            <w:r>
              <w:t xml:space="preserve">5 Sep 1969 (see s. 2 and </w:t>
            </w:r>
            <w:r>
              <w:rPr>
                <w:i/>
              </w:rPr>
              <w:t>Gazette</w:t>
            </w:r>
            <w:r>
              <w:t xml:space="preserve"> 5 Sep 1969 p. 2540)</w:t>
            </w:r>
          </w:p>
        </w:tc>
      </w:tr>
      <w:tr>
        <w:trPr>
          <w:cantSplit/>
        </w:trPr>
        <w:tc>
          <w:tcPr>
            <w:tcW w:w="2268" w:type="dxa"/>
          </w:tcPr>
          <w:p>
            <w:pPr>
              <w:pStyle w:val="nTable"/>
              <w:spacing w:after="40"/>
              <w:ind w:right="113"/>
              <w:rPr>
                <w:iCs/>
              </w:rPr>
            </w:pPr>
            <w:r>
              <w:rPr>
                <w:i/>
              </w:rPr>
              <w:t>Metric Conversion Act 1972</w:t>
            </w:r>
            <w:r>
              <w:rPr>
                <w:iCs/>
              </w:rPr>
              <w:t xml:space="preserve"> s. 4</w:t>
            </w:r>
          </w:p>
        </w:tc>
        <w:tc>
          <w:tcPr>
            <w:tcW w:w="1134" w:type="dxa"/>
          </w:tcPr>
          <w:p>
            <w:pPr>
              <w:pStyle w:val="nTable"/>
              <w:spacing w:after="40"/>
            </w:pPr>
            <w:r>
              <w:t>94 of 1972</w:t>
            </w:r>
            <w:r>
              <w:br/>
              <w:t>(as amended by No. 19 of 1973 s. 8)</w:t>
            </w:r>
          </w:p>
        </w:tc>
        <w:tc>
          <w:tcPr>
            <w:tcW w:w="1134" w:type="dxa"/>
          </w:tcPr>
          <w:p>
            <w:pPr>
              <w:pStyle w:val="nTable"/>
              <w:spacing w:after="40"/>
            </w:pPr>
            <w:r>
              <w:t>4 Dec 1972</w:t>
            </w:r>
          </w:p>
        </w:tc>
        <w:tc>
          <w:tcPr>
            <w:tcW w:w="2551" w:type="dxa"/>
          </w:tcPr>
          <w:p>
            <w:pPr>
              <w:pStyle w:val="nTable"/>
              <w:spacing w:after="40"/>
            </w:pPr>
            <w:r>
              <w:t>Relevant amendments (see First Sch.</w:t>
            </w:r>
            <w:r>
              <w:rPr>
                <w:vertAlign w:val="superscript"/>
              </w:rPr>
              <w:t> 6</w:t>
            </w:r>
            <w:r>
              <w:t xml:space="preserve">) took effect on 1 Jan 1973 (see s. 4(2) and </w:t>
            </w:r>
            <w:r>
              <w:rPr>
                <w:i/>
              </w:rPr>
              <w:t>Gazette</w:t>
            </w:r>
            <w:r>
              <w:t xml:space="preserve"> 29 Dec 1972 p. 4811)</w:t>
            </w:r>
          </w:p>
        </w:tc>
      </w:tr>
      <w:tr>
        <w:trPr>
          <w:cantSplit/>
        </w:trPr>
        <w:tc>
          <w:tcPr>
            <w:tcW w:w="2268" w:type="dxa"/>
          </w:tcPr>
          <w:p>
            <w:pPr>
              <w:pStyle w:val="nTable"/>
              <w:spacing w:after="40"/>
              <w:ind w:right="113"/>
            </w:pPr>
            <w:r>
              <w:rPr>
                <w:i/>
              </w:rPr>
              <w:t>Acts Amendment (Mining) Act 1981</w:t>
            </w:r>
            <w:r>
              <w:t xml:space="preserve"> Pt. III</w:t>
            </w:r>
            <w:r>
              <w:rPr>
                <w:vertAlign w:val="superscript"/>
              </w:rPr>
              <w:t> 7</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rPr>
          <w:cantSplit/>
        </w:trPr>
        <w:tc>
          <w:tcPr>
            <w:tcW w:w="2268" w:type="dxa"/>
          </w:tcPr>
          <w:p>
            <w:pPr>
              <w:pStyle w:val="nTable"/>
              <w:spacing w:after="40"/>
              <w:ind w:right="113"/>
            </w:pPr>
            <w:r>
              <w:rPr>
                <w:i/>
              </w:rPr>
              <w:t>Acts Amendment (Aboriginal Affairs Planning Authority) Act 1982</w:t>
            </w:r>
            <w:r>
              <w:t xml:space="preserve"> Pt. III</w:t>
            </w:r>
          </w:p>
        </w:tc>
        <w:tc>
          <w:tcPr>
            <w:tcW w:w="1134" w:type="dxa"/>
          </w:tcPr>
          <w:p>
            <w:pPr>
              <w:pStyle w:val="nTable"/>
              <w:spacing w:after="40"/>
            </w:pPr>
            <w:r>
              <w:t>107 of 1982</w:t>
            </w:r>
          </w:p>
        </w:tc>
        <w:tc>
          <w:tcPr>
            <w:tcW w:w="1134" w:type="dxa"/>
          </w:tcPr>
          <w:p>
            <w:pPr>
              <w:pStyle w:val="nTable"/>
              <w:spacing w:after="40"/>
            </w:pPr>
            <w:r>
              <w:t>7 Dec 1982</w:t>
            </w:r>
          </w:p>
        </w:tc>
        <w:tc>
          <w:tcPr>
            <w:tcW w:w="2551" w:type="dxa"/>
          </w:tcPr>
          <w:p>
            <w:pPr>
              <w:pStyle w:val="nTable"/>
              <w:spacing w:after="40"/>
            </w:pPr>
            <w:r>
              <w:t>7 Dec 1982</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 </w:t>
            </w:r>
            <w:r>
              <w:t>Pt. III</w:t>
            </w:r>
          </w:p>
        </w:tc>
        <w:tc>
          <w:tcPr>
            <w:tcW w:w="1134" w:type="dxa"/>
          </w:tcPr>
          <w:p>
            <w:pPr>
              <w:pStyle w:val="nTable"/>
              <w:spacing w:after="40"/>
            </w:pPr>
            <w:r>
              <w:t>113 of 1985</w:t>
            </w:r>
          </w:p>
        </w:tc>
        <w:tc>
          <w:tcPr>
            <w:tcW w:w="1134" w:type="dxa"/>
          </w:tcPr>
          <w:p>
            <w:pPr>
              <w:pStyle w:val="nTable"/>
              <w:spacing w:after="40"/>
            </w:pPr>
            <w:r>
              <w:t>7 Jan 1986</w:t>
            </w:r>
          </w:p>
        </w:tc>
        <w:tc>
          <w:tcPr>
            <w:tcW w:w="2551" w:type="dxa"/>
          </w:tcPr>
          <w:p>
            <w:pPr>
              <w:pStyle w:val="nTable"/>
              <w:spacing w:after="40"/>
            </w:pPr>
            <w:r>
              <w:t>7 Jan 1986 (see s. 2)</w:t>
            </w:r>
          </w:p>
        </w:tc>
      </w:tr>
      <w:tr>
        <w:trPr>
          <w:cantSplit/>
        </w:trPr>
        <w:tc>
          <w:tcPr>
            <w:tcW w:w="2268" w:type="dxa"/>
          </w:tcPr>
          <w:p>
            <w:pPr>
              <w:pStyle w:val="nTable"/>
              <w:spacing w:after="40"/>
              <w:ind w:right="113"/>
            </w:pPr>
            <w:r>
              <w:rPr>
                <w:i/>
              </w:rPr>
              <w:t>Petroleum Amendment Act 1987</w:t>
            </w:r>
          </w:p>
        </w:tc>
        <w:tc>
          <w:tcPr>
            <w:tcW w:w="1134" w:type="dxa"/>
          </w:tcPr>
          <w:p>
            <w:pPr>
              <w:pStyle w:val="nTable"/>
              <w:spacing w:after="40"/>
            </w:pPr>
            <w:r>
              <w:t>90 of 1987</w:t>
            </w:r>
          </w:p>
        </w:tc>
        <w:tc>
          <w:tcPr>
            <w:tcW w:w="1134" w:type="dxa"/>
          </w:tcPr>
          <w:p>
            <w:pPr>
              <w:pStyle w:val="nTable"/>
              <w:spacing w:after="40"/>
            </w:pPr>
            <w:r>
              <w:t>9 Dec 1987</w:t>
            </w:r>
          </w:p>
        </w:tc>
        <w:tc>
          <w:tcPr>
            <w:tcW w:w="2551" w:type="dxa"/>
          </w:tcPr>
          <w:p>
            <w:pPr>
              <w:pStyle w:val="nTable"/>
              <w:spacing w:after="40"/>
            </w:pPr>
            <w:r>
              <w:t>Act other than s. 6: 14 Feb 1983 (see s. 2(1));</w:t>
            </w:r>
            <w:r>
              <w:br/>
              <w:t>s. 6: 9 Dec 1987 (see s. 2(2))</w:t>
            </w:r>
          </w:p>
        </w:tc>
      </w:tr>
      <w:tr>
        <w:trPr>
          <w:cantSplit/>
        </w:trPr>
        <w:tc>
          <w:tcPr>
            <w:tcW w:w="2268" w:type="dxa"/>
          </w:tcPr>
          <w:p>
            <w:pPr>
              <w:pStyle w:val="nTable"/>
              <w:spacing w:after="40"/>
              <w:ind w:right="113"/>
              <w:rPr>
                <w:vertAlign w:val="superscript"/>
              </w:rPr>
            </w:pPr>
            <w:r>
              <w:rPr>
                <w:i/>
              </w:rPr>
              <w:t>Acts Amendment (Petroleum) Act 1990</w:t>
            </w:r>
            <w:r>
              <w:t xml:space="preserve"> Pt. II</w:t>
            </w:r>
            <w:r>
              <w:rPr>
                <w:vertAlign w:val="superscript"/>
              </w:rPr>
              <w:t> 8</w:t>
            </w:r>
            <w:r>
              <w:rPr>
                <w:vertAlign w:val="superscript"/>
              </w:rPr>
              <w:noBreakHyphen/>
              <w:t>14</w:t>
            </w:r>
          </w:p>
        </w:tc>
        <w:tc>
          <w:tcPr>
            <w:tcW w:w="1134" w:type="dxa"/>
          </w:tcPr>
          <w:p>
            <w:pPr>
              <w:pStyle w:val="nTable"/>
              <w:keepNext/>
              <w:spacing w:after="40"/>
            </w:pPr>
            <w:r>
              <w:t>12 of 1990</w:t>
            </w:r>
          </w:p>
        </w:tc>
        <w:tc>
          <w:tcPr>
            <w:tcW w:w="1134" w:type="dxa"/>
          </w:tcPr>
          <w:p>
            <w:pPr>
              <w:pStyle w:val="nTable"/>
              <w:keepNext/>
              <w:spacing w:after="40"/>
            </w:pPr>
            <w:r>
              <w:t>31 Jul 1990</w:t>
            </w:r>
          </w:p>
        </w:tc>
        <w:tc>
          <w:tcPr>
            <w:tcW w:w="2551" w:type="dxa"/>
          </w:tcPr>
          <w:p>
            <w:pPr>
              <w:pStyle w:val="nTable"/>
              <w:keepNext/>
              <w:spacing w:after="40"/>
            </w:pPr>
            <w:r>
              <w:t xml:space="preserve">1 Oct 1990 (see s. 2(1) and </w:t>
            </w:r>
            <w:r>
              <w:rPr>
                <w:i/>
              </w:rPr>
              <w:t>Gazette</w:t>
            </w:r>
            <w:r>
              <w:t xml:space="preserve"> 28 Sep 1990 p. 5099)</w:t>
            </w:r>
          </w:p>
        </w:tc>
      </w:tr>
      <w:tr>
        <w:trPr>
          <w:cantSplit/>
        </w:trPr>
        <w:tc>
          <w:tcPr>
            <w:tcW w:w="2268" w:type="dxa"/>
          </w:tcPr>
          <w:p>
            <w:pPr>
              <w:pStyle w:val="nTable"/>
              <w:spacing w:after="40"/>
              <w:ind w:right="113"/>
            </w:pPr>
            <w:r>
              <w:rPr>
                <w:i/>
              </w:rPr>
              <w:t>Petroleum (Drilling Reservations) Amendment Act 1990</w:t>
            </w:r>
          </w:p>
        </w:tc>
        <w:tc>
          <w:tcPr>
            <w:tcW w:w="1134" w:type="dxa"/>
          </w:tcPr>
          <w:p>
            <w:pPr>
              <w:pStyle w:val="nTable"/>
              <w:spacing w:after="40"/>
            </w:pPr>
            <w:r>
              <w:t>78 of 1990</w:t>
            </w:r>
          </w:p>
        </w:tc>
        <w:tc>
          <w:tcPr>
            <w:tcW w:w="1134" w:type="dxa"/>
          </w:tcPr>
          <w:p>
            <w:pPr>
              <w:pStyle w:val="nTable"/>
              <w:spacing w:after="40"/>
            </w:pPr>
            <w:r>
              <w:t>22 Dec 1990</w:t>
            </w:r>
          </w:p>
        </w:tc>
        <w:tc>
          <w:tcPr>
            <w:tcW w:w="2551" w:type="dxa"/>
          </w:tcPr>
          <w:p>
            <w:pPr>
              <w:pStyle w:val="nTable"/>
              <w:spacing w:after="40"/>
            </w:pPr>
            <w:r>
              <w:t>s. 1 and 2: 22 Dec 1990;</w:t>
            </w:r>
            <w:r>
              <w:br/>
              <w:t xml:space="preserve">Act other than s. 1 and 2: 1 Mar 1991 (see s. 2 and </w:t>
            </w:r>
            <w:r>
              <w:rPr>
                <w:i/>
              </w:rPr>
              <w:t>Gazette</w:t>
            </w:r>
            <w:r>
              <w:t xml:space="preserve"> 22 Feb 1991 p. 868)</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17 Dec 1992</w:t>
            </w:r>
            <w:r>
              <w:t xml:space="preserve"> (erratum in </w:t>
            </w:r>
            <w:r>
              <w:rPr>
                <w:i/>
                <w:iCs/>
              </w:rPr>
              <w:t>Gazette</w:t>
            </w:r>
            <w:r>
              <w:t xml:space="preserve"> 26 Feb 1993 p. 1362) (includes amendments listed above)</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Petroleum Royalties Legislation Amendment Act 1994</w:t>
            </w:r>
            <w:r>
              <w:t xml:space="preserve"> Pt. 2</w:t>
            </w:r>
          </w:p>
        </w:tc>
        <w:tc>
          <w:tcPr>
            <w:tcW w:w="1134" w:type="dxa"/>
          </w:tcPr>
          <w:p>
            <w:pPr>
              <w:pStyle w:val="nTable"/>
              <w:spacing w:after="40"/>
            </w:pPr>
            <w:r>
              <w:t>11 of 1994</w:t>
            </w:r>
          </w:p>
        </w:tc>
        <w:tc>
          <w:tcPr>
            <w:tcW w:w="1134" w:type="dxa"/>
          </w:tcPr>
          <w:p>
            <w:pPr>
              <w:pStyle w:val="nTable"/>
              <w:spacing w:after="40"/>
            </w:pPr>
            <w:r>
              <w:t>15 Apr 1994</w:t>
            </w:r>
          </w:p>
        </w:tc>
        <w:tc>
          <w:tcPr>
            <w:tcW w:w="2551" w:type="dxa"/>
          </w:tcPr>
          <w:p>
            <w:pPr>
              <w:pStyle w:val="nTable"/>
              <w:spacing w:after="40"/>
            </w:pPr>
            <w:r>
              <w:t>1 Mar 1994 (see s. 2)</w:t>
            </w:r>
          </w:p>
        </w:tc>
      </w:tr>
      <w:tr>
        <w:trPr>
          <w:cantSplit/>
        </w:trPr>
        <w:tc>
          <w:tcPr>
            <w:tcW w:w="2268" w:type="dxa"/>
          </w:tcPr>
          <w:p>
            <w:pPr>
              <w:pStyle w:val="nTable"/>
              <w:spacing w:after="40"/>
              <w:ind w:right="113"/>
              <w:rPr>
                <w:vertAlign w:val="superscript"/>
              </w:rPr>
            </w:pPr>
            <w:r>
              <w:rPr>
                <w:i/>
              </w:rPr>
              <w:t>Acts Amendment (Petroleum) Act 1994</w:t>
            </w:r>
            <w:r>
              <w:t xml:space="preserve"> Pt. 3</w:t>
            </w:r>
            <w:r>
              <w:rPr>
                <w:vertAlign w:val="superscript"/>
              </w:rPr>
              <w:t> 15</w:t>
            </w:r>
            <w:r>
              <w:rPr>
                <w:vertAlign w:val="superscript"/>
              </w:rPr>
              <w:noBreakHyphen/>
              <w:t>17</w:t>
            </w:r>
          </w:p>
        </w:tc>
        <w:tc>
          <w:tcPr>
            <w:tcW w:w="1134" w:type="dxa"/>
          </w:tcPr>
          <w:p>
            <w:pPr>
              <w:pStyle w:val="nTable"/>
              <w:spacing w:after="40"/>
            </w:pPr>
            <w:r>
              <w:t>28 of 1994</w:t>
            </w:r>
          </w:p>
        </w:tc>
        <w:tc>
          <w:tcPr>
            <w:tcW w:w="1134" w:type="dxa"/>
          </w:tcPr>
          <w:p>
            <w:pPr>
              <w:pStyle w:val="nTable"/>
              <w:spacing w:after="40"/>
            </w:pPr>
            <w:r>
              <w:t>29 Jun 1994</w:t>
            </w:r>
          </w:p>
        </w:tc>
        <w:tc>
          <w:tcPr>
            <w:tcW w:w="2551" w:type="dxa"/>
          </w:tcPr>
          <w:p>
            <w:pPr>
              <w:pStyle w:val="nTable"/>
              <w:spacing w:after="40"/>
            </w:pPr>
            <w:r>
              <w:t xml:space="preserve">22 Jul 1994 (see s. 2 and </w:t>
            </w:r>
            <w:r>
              <w:rPr>
                <w:i/>
              </w:rPr>
              <w:t>Gazette</w:t>
            </w:r>
            <w:r>
              <w:t xml:space="preserve"> 22 Jul 1994 p. 3728)</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7</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Acts Amendment (Marine Reserves) Act 1997</w:t>
            </w:r>
            <w:r>
              <w:t xml:space="preserve"> Pt. 4</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Acts Amendment (Land Administration) Act 1997</w:t>
            </w:r>
            <w:r>
              <w:t xml:space="preserve"> Pt. 49 and 68</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Acts Amendment (Land Administration, Mining and Petroleum) Act 1998</w:t>
            </w:r>
            <w:r>
              <w:t xml:space="preserve"> Pt. 4</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rPr>
                <w:vertAlign w:val="superscript"/>
              </w:rPr>
            </w:pPr>
            <w:r>
              <w:rPr>
                <w:i/>
              </w:rPr>
              <w:t>Acts Amendment (Mining and Petroleum) Act 1999</w:t>
            </w:r>
            <w:r>
              <w:t xml:space="preserve"> Pt. 3</w:t>
            </w:r>
            <w:r>
              <w:rPr>
                <w:vertAlign w:val="superscript"/>
              </w:rPr>
              <w:t> 18, 19</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rPr>
          <w:cantSplit/>
        </w:trPr>
        <w:tc>
          <w:tcPr>
            <w:tcW w:w="2268" w:type="dxa"/>
          </w:tcPr>
          <w:p>
            <w:pPr>
              <w:pStyle w:val="nTable"/>
              <w:spacing w:after="40"/>
              <w:ind w:right="113"/>
            </w:pPr>
            <w:r>
              <w:rPr>
                <w:i/>
              </w:rPr>
              <w:t>Acts Amendment (Australian Datum) Act 2000</w:t>
            </w:r>
            <w:r>
              <w:t xml:space="preserve"> s. 7</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Corporations (Consequential Amendments) Act (No. 2) 2003</w:t>
            </w:r>
            <w:r>
              <w:t xml:space="preserve"> Pt. 15</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rPr>
                <w:i/>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ind w:right="113"/>
              <w:rPr>
                <w:i/>
              </w:rPr>
            </w:pPr>
            <w:r>
              <w:rPr>
                <w:i/>
              </w:rPr>
              <w:t>Courts</w:t>
            </w:r>
          </w:p>
          <w:p>
            <w:pPr>
              <w:pStyle w:val="nTable"/>
              <w:spacing w:after="40"/>
              <w:ind w:right="113"/>
              <w:rPr>
                <w:i/>
                <w:snapToGrid w:val="0"/>
              </w:rPr>
            </w:pPr>
            <w:r>
              <w:rPr>
                <w:i/>
              </w:rPr>
              <w:t xml:space="preserve"> Legislation Amendment and Repeal Act 2004</w:t>
            </w:r>
            <w: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98</w:t>
            </w:r>
            <w:r>
              <w:rPr>
                <w:rFonts w:ascii="Times" w:hAnsi="Times"/>
                <w:vertAlign w:val="superscript"/>
              </w:rPr>
              <w:t> 20</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rFonts w:ascii="Times" w:hAnsi="Times"/>
                <w:i/>
                <w:iCs/>
              </w:rPr>
            </w:pPr>
            <w:r>
              <w:rPr>
                <w:i/>
                <w:snapToGrid w:val="0"/>
              </w:rPr>
              <w:t>Petroleum Legislation Amendment and Repeal Act 2005</w:t>
            </w:r>
            <w:r>
              <w:rPr>
                <w:iCs/>
                <w:snapToGrid w:val="0"/>
              </w:rPr>
              <w:t xml:space="preserve"> Pt. 2</w:t>
            </w:r>
          </w:p>
        </w:tc>
        <w:tc>
          <w:tcPr>
            <w:tcW w:w="1134" w:type="dxa"/>
          </w:tcPr>
          <w:p>
            <w:pPr>
              <w:pStyle w:val="nTable"/>
              <w:spacing w:after="40"/>
              <w:rPr>
                <w:rFonts w:ascii="Times" w:hAnsi="Times"/>
              </w:rPr>
            </w:pPr>
            <w:r>
              <w:t>13 of 2005</w:t>
            </w:r>
          </w:p>
        </w:tc>
        <w:tc>
          <w:tcPr>
            <w:tcW w:w="1134" w:type="dxa"/>
          </w:tcPr>
          <w:p>
            <w:pPr>
              <w:pStyle w:val="nTable"/>
              <w:spacing w:after="40"/>
              <w:rPr>
                <w:rFonts w:ascii="Times" w:hAnsi="Times"/>
              </w:rPr>
            </w:pPr>
            <w:r>
              <w:t>1 Sep 2005</w:t>
            </w:r>
          </w:p>
        </w:tc>
        <w:tc>
          <w:tcPr>
            <w:tcW w:w="2551" w:type="dxa"/>
          </w:tcPr>
          <w:p>
            <w:pPr>
              <w:pStyle w:val="nTable"/>
              <w:spacing w:after="40"/>
            </w:pPr>
            <w:r>
              <w:t xml:space="preserve">15 May 2010 (see s. 2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rPr>
          <w:cantSplit/>
        </w:trPr>
        <w:tc>
          <w:tcPr>
            <w:tcW w:w="2268" w:type="dxa"/>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tcPr>
          <w:p>
            <w:pPr>
              <w:pStyle w:val="nTable"/>
              <w:spacing w:after="40"/>
            </w:pPr>
            <w:r>
              <w:t>35 of 2007</w:t>
            </w:r>
          </w:p>
        </w:tc>
        <w:tc>
          <w:tcPr>
            <w:tcW w:w="1134" w:type="dxa"/>
          </w:tcPr>
          <w:p>
            <w:pPr>
              <w:pStyle w:val="nTable"/>
              <w:spacing w:after="40"/>
            </w:pPr>
            <w:r>
              <w:t>21 Dec 2007</w:t>
            </w:r>
          </w:p>
        </w:tc>
        <w:tc>
          <w:tcPr>
            <w:tcW w:w="2551" w:type="dxa"/>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and the </w:t>
            </w:r>
            <w:r>
              <w:rPr>
                <w:i/>
                <w:iCs/>
              </w:rPr>
              <w:t>Petroleum Amendment Act 2007</w:t>
            </w:r>
            <w:r>
              <w:t xml:space="preserve"> Pt. 2 Div. 2) (correction in </w:t>
            </w:r>
            <w:r>
              <w:rPr>
                <w:i/>
                <w:iCs/>
              </w:rPr>
              <w:t>Gazette</w:t>
            </w:r>
            <w:r>
              <w:t xml:space="preserve"> 23 Jun 2009 p. 2470)</w:t>
            </w:r>
          </w:p>
        </w:tc>
      </w:tr>
      <w:tr>
        <w:trPr>
          <w:cantSplit/>
        </w:trPr>
        <w:tc>
          <w:tcPr>
            <w:tcW w:w="2268" w:type="dxa"/>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tcPr>
          <w:p>
            <w:pPr>
              <w:pStyle w:val="nTable"/>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7087" w:type="dxa"/>
            <w:gridSpan w:val="4"/>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rPr>
          <w:cantSplit/>
        </w:trPr>
        <w:tc>
          <w:tcPr>
            <w:tcW w:w="2268" w:type="dxa"/>
          </w:tcPr>
          <w:p>
            <w:pPr>
              <w:pStyle w:val="nTable"/>
              <w:spacing w:after="40"/>
              <w:ind w:right="113"/>
              <w:rPr>
                <w:iCs/>
                <w:snapToGrid w:val="0"/>
                <w:vertAlign w:val="superscript"/>
              </w:rPr>
            </w:pPr>
            <w:r>
              <w:rPr>
                <w:i/>
                <w:snapToGrid w:val="0"/>
              </w:rPr>
              <w:t>Petroleum and Energy Legislation Amendment Act 2010</w:t>
            </w:r>
            <w:r>
              <w:rPr>
                <w:snapToGrid w:val="0"/>
              </w:rPr>
              <w:t xml:space="preserve"> Pt. 2</w:t>
            </w:r>
          </w:p>
        </w:tc>
        <w:tc>
          <w:tcPr>
            <w:tcW w:w="1134" w:type="dxa"/>
          </w:tcPr>
          <w:p>
            <w:pPr>
              <w:pStyle w:val="nTable"/>
              <w:spacing w:after="40"/>
            </w:pPr>
            <w:r>
              <w:t>42 of 2010</w:t>
            </w:r>
          </w:p>
        </w:tc>
        <w:tc>
          <w:tcPr>
            <w:tcW w:w="1134" w:type="dxa"/>
          </w:tcPr>
          <w:p>
            <w:pPr>
              <w:pStyle w:val="nTable"/>
              <w:spacing w:after="40"/>
            </w:pPr>
            <w:r>
              <w:t>28 Oct 2010</w:t>
            </w:r>
          </w:p>
        </w:tc>
        <w:tc>
          <w:tcPr>
            <w:tcW w:w="2551" w:type="dxa"/>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rPr>
          <w:cantSplit/>
        </w:trPr>
        <w:tc>
          <w:tcPr>
            <w:tcW w:w="7087" w:type="dxa"/>
            <w:gridSpan w:val="4"/>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 except those in the</w:t>
            </w:r>
            <w:r>
              <w:rPr>
                <w:i/>
                <w:snapToGrid w:val="0"/>
              </w:rPr>
              <w:t xml:space="preserve"> Petroleum and Energy Legislation Amendment Act 2010 </w:t>
            </w:r>
            <w:r>
              <w:rPr>
                <w:snapToGrid w:val="0"/>
              </w:rPr>
              <w:t>s. </w:t>
            </w:r>
            <w:r>
              <w:t>51, 57, 58(b) (to the extent that it inserts s. 153(2)(lc)) and 61 (to the extent that it inserts Sch. 2 cl. 3)</w:t>
            </w:r>
          </w:p>
        </w:tc>
      </w:tr>
      <w:tr>
        <w:trPr>
          <w:cantSplit/>
        </w:trPr>
        <w:tc>
          <w:tcPr>
            <w:tcW w:w="2268" w:type="dxa"/>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shd w:val="clear" w:color="auto" w:fill="auto"/>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8: The </w:t>
            </w:r>
            <w:r>
              <w:rPr>
                <w:b/>
                <w:i/>
                <w:noProof/>
                <w:snapToGrid w:val="0"/>
              </w:rPr>
              <w:t>Petroleum and Geothermal Energy Resources Act 1967</w:t>
            </w:r>
            <w:r>
              <w:rPr>
                <w:b/>
                <w:snapToGrid w:val="0"/>
              </w:rPr>
              <w:t xml:space="preserve"> as at</w:t>
            </w:r>
            <w:r>
              <w:rPr>
                <w:b/>
                <w:snapToGrid w:val="0"/>
              </w:rPr>
              <w:br/>
              <w:t>15 Jan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8" w:name="_Toc397698959"/>
      <w:bookmarkStart w:id="1009" w:name="_Toc493594297"/>
      <w:r>
        <w:rPr>
          <w:snapToGrid w:val="0"/>
        </w:rPr>
        <w:t>Provisions that have not come into operation</w:t>
      </w:r>
      <w:bookmarkEnd w:id="1008"/>
      <w:bookmarkEnd w:id="10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vertAlign w:val="superscript"/>
              </w:rPr>
            </w:pPr>
            <w:r>
              <w:rPr>
                <w:i/>
                <w:snapToGrid w:val="0"/>
              </w:rPr>
              <w:t>Native Title (State Provisions) Act 1999</w:t>
            </w:r>
            <w:r>
              <w:rPr>
                <w:snapToGrid w:val="0"/>
              </w:rPr>
              <w:t xml:space="preserve"> Sch. 2 Div. 7 </w:t>
            </w:r>
            <w:r>
              <w:rPr>
                <w:snapToGrid w:val="0"/>
                <w:vertAlign w:val="superscript"/>
              </w:rPr>
              <w:t>21</w:t>
            </w:r>
          </w:p>
        </w:tc>
        <w:tc>
          <w:tcPr>
            <w:tcW w:w="1134" w:type="dxa"/>
            <w:tcBorders>
              <w:top w:val="single" w:sz="8" w:space="0" w:color="auto"/>
            </w:tcBorders>
            <w:shd w:val="clear" w:color="auto" w:fill="auto"/>
          </w:tcPr>
          <w:p>
            <w:pPr>
              <w:pStyle w:val="nTable"/>
              <w:spacing w:after="40"/>
            </w:pPr>
            <w:r>
              <w:t>60 of 1999</w:t>
            </w:r>
          </w:p>
        </w:tc>
        <w:tc>
          <w:tcPr>
            <w:tcW w:w="1134" w:type="dxa"/>
            <w:tcBorders>
              <w:top w:val="single" w:sz="8" w:space="0" w:color="auto"/>
            </w:tcBorders>
            <w:shd w:val="clear" w:color="auto" w:fill="auto"/>
          </w:tcPr>
          <w:p>
            <w:pPr>
              <w:pStyle w:val="nTable"/>
              <w:spacing w:after="40"/>
            </w:pPr>
            <w:r>
              <w:t>10 Jan 2000</w:t>
            </w:r>
          </w:p>
        </w:tc>
        <w:tc>
          <w:tcPr>
            <w:tcW w:w="2552" w:type="dxa"/>
            <w:tcBorders>
              <w:top w:val="single" w:sz="8" w:space="0" w:color="auto"/>
            </w:tcBorders>
            <w:shd w:val="clear" w:color="auto" w:fill="auto"/>
          </w:tcPr>
          <w:p>
            <w:pPr>
              <w:pStyle w:val="nTable"/>
              <w:spacing w:after="40"/>
            </w:pPr>
            <w:r>
              <w:t>s. 7.3 operative on earliest of commencement of Pt. 2 (except s. 2.2), Pt. 3 (except s. 3.1) and Pt. 4</w:t>
            </w:r>
          </w:p>
        </w:tc>
      </w:tr>
      <w:tr>
        <w:trPr>
          <w:cantSplit/>
        </w:trPr>
        <w:tc>
          <w:tcPr>
            <w:tcW w:w="2268" w:type="dxa"/>
            <w:tcBorders>
              <w:bottom w:val="single" w:sz="8" w:space="0" w:color="auto"/>
            </w:tcBorders>
            <w:shd w:val="clear" w:color="auto" w:fill="auto"/>
          </w:tcPr>
          <w:p>
            <w:pPr>
              <w:pStyle w:val="nTable"/>
              <w:spacing w:after="40"/>
              <w:rPr>
                <w:snapToGrid w:val="0"/>
              </w:rPr>
            </w:pPr>
            <w:r>
              <w:rPr>
                <w:i/>
                <w:snapToGrid w:val="0"/>
              </w:rPr>
              <w:t>Petroleum Legislation Amendment Act 2017</w:t>
            </w:r>
            <w:r>
              <w:rPr>
                <w:snapToGrid w:val="0"/>
              </w:rPr>
              <w:t xml:space="preserve"> Pt. 2</w:t>
            </w:r>
            <w:r>
              <w:rPr>
                <w:snapToGrid w:val="0"/>
                <w:vertAlign w:val="superscript"/>
              </w:rPr>
              <w:t> 22</w:t>
            </w:r>
          </w:p>
        </w:tc>
        <w:tc>
          <w:tcPr>
            <w:tcW w:w="1134" w:type="dxa"/>
            <w:tcBorders>
              <w:bottom w:val="single" w:sz="8" w:space="0" w:color="auto"/>
            </w:tcBorders>
            <w:shd w:val="clear" w:color="auto" w:fill="auto"/>
          </w:tcPr>
          <w:p>
            <w:pPr>
              <w:pStyle w:val="nTable"/>
              <w:spacing w:after="40"/>
            </w:pPr>
            <w:r>
              <w:t>7 of 2017</w:t>
            </w:r>
          </w:p>
        </w:tc>
        <w:tc>
          <w:tcPr>
            <w:tcW w:w="1134" w:type="dxa"/>
            <w:tcBorders>
              <w:bottom w:val="single" w:sz="8" w:space="0" w:color="auto"/>
            </w:tcBorders>
            <w:shd w:val="clear" w:color="auto" w:fill="auto"/>
          </w:tcPr>
          <w:p>
            <w:pPr>
              <w:pStyle w:val="nTable"/>
              <w:spacing w:after="40"/>
            </w:pPr>
            <w:r>
              <w:t>14 Sep 2017</w:t>
            </w:r>
          </w:p>
        </w:tc>
        <w:tc>
          <w:tcPr>
            <w:tcW w:w="2552" w:type="dxa"/>
            <w:tcBorders>
              <w:bottom w:val="single" w:sz="8" w:space="0" w:color="auto"/>
            </w:tcBorders>
            <w:shd w:val="clear" w:color="auto" w:fill="auto"/>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Now known as the </w:t>
      </w:r>
      <w:r>
        <w:rPr>
          <w:i/>
          <w:noProof/>
          <w:snapToGrid w:val="0"/>
        </w:rPr>
        <w:t>Petroleum and Geothermal Energy Resources Act 1967</w:t>
      </w:r>
      <w:r>
        <w:rPr>
          <w:noProof/>
          <w:snapToGrid w:val="0"/>
        </w:rPr>
        <w:t>; short title changed</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r>
        <w:rPr>
          <w:snapToGrid w:val="0"/>
        </w:rPr>
        <w:t>49.</w:t>
      </w:r>
      <w:r>
        <w:rPr>
          <w:snapToGrid w:val="0"/>
        </w:rPr>
        <w:tab/>
        <w:t>The Act amended</w:t>
      </w:r>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r>
        <w:rPr>
          <w:snapToGrid w:val="0"/>
        </w:rPr>
        <w:t>50.</w:t>
      </w:r>
      <w:r>
        <w:rPr>
          <w:snapToGrid w:val="0"/>
        </w:rPr>
        <w:tab/>
        <w:t>Section 5 amended</w:t>
      </w:r>
    </w:p>
    <w:p>
      <w:pPr>
        <w:pStyle w:val="nzSubsection"/>
        <w:rPr>
          <w:snapToGrid w:val="0"/>
        </w:rPr>
      </w:pPr>
      <w:r>
        <w:rPr>
          <w:snapToGrid w:val="0"/>
        </w:rPr>
        <w:tab/>
      </w:r>
      <w:r>
        <w:rPr>
          <w:snapToGrid w:val="0"/>
        </w:rPr>
        <w:tab/>
        <w:t>After section 5(8) the following subsection is inserted —</w:t>
      </w:r>
    </w:p>
    <w:p>
      <w:pPr>
        <w:pStyle w:val="BlankOpen"/>
        <w:rPr>
          <w:snapToGrid w:val="0"/>
        </w:rPr>
      </w:pP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Heading5"/>
        <w:spacing w:before="40"/>
        <w:rPr>
          <w:snapToGrid w:val="0"/>
        </w:rPr>
      </w:pPr>
      <w:r>
        <w:rPr>
          <w:snapToGrid w:val="0"/>
        </w:rPr>
        <w:t>51.</w:t>
      </w:r>
      <w:r>
        <w:rPr>
          <w:snapToGrid w:val="0"/>
        </w:rPr>
        <w:tab/>
        <w:t>Section 11 amended</w:t>
      </w:r>
    </w:p>
    <w:p>
      <w:pPr>
        <w:pStyle w:val="nzSubsection"/>
        <w:keepNext/>
        <w:keepLines/>
        <w:rPr>
          <w:snapToGrid w:val="0"/>
        </w:rPr>
      </w:pPr>
      <w:r>
        <w:rPr>
          <w:snapToGrid w:val="0"/>
        </w:rPr>
        <w:tab/>
      </w:r>
      <w:r>
        <w:rPr>
          <w:snapToGrid w:val="0"/>
        </w:rPr>
        <w:tab/>
        <w:t>After section 11(1) the following subsection is inserted —</w:t>
      </w:r>
    </w:p>
    <w:p>
      <w:pPr>
        <w:pStyle w:val="BlankOpen"/>
        <w:rPr>
          <w:snapToGrid w:val="0"/>
          <w:sz w:val="20"/>
          <w:szCs w:val="20"/>
        </w:rPr>
      </w:pP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rPr>
          <w:snapToGrid w:val="0"/>
          <w:sz w:val="20"/>
          <w:szCs w:val="20"/>
        </w:rPr>
      </w:pPr>
    </w:p>
    <w:p>
      <w:pPr>
        <w:pStyle w:val="nzHeading5"/>
        <w:spacing w:before="40"/>
        <w:rPr>
          <w:snapToGrid w:val="0"/>
        </w:rPr>
      </w:pPr>
      <w:r>
        <w:rPr>
          <w:snapToGrid w:val="0"/>
        </w:rPr>
        <w:t>52.</w:t>
      </w:r>
      <w:r>
        <w:rPr>
          <w:snapToGrid w:val="0"/>
        </w:rPr>
        <w:tab/>
        <w:t>Section 28B inserted</w:t>
      </w:r>
    </w:p>
    <w:p>
      <w:pPr>
        <w:pStyle w:val="nzSubsection"/>
        <w:keepNext/>
        <w:rPr>
          <w:snapToGrid w:val="0"/>
        </w:rPr>
      </w:pPr>
      <w:r>
        <w:rPr>
          <w:snapToGrid w:val="0"/>
        </w:rPr>
        <w:tab/>
      </w:r>
      <w:r>
        <w:rPr>
          <w:snapToGrid w:val="0"/>
        </w:rPr>
        <w:tab/>
        <w:t>Immediately before section 29 the following section is inserted —</w:t>
      </w:r>
    </w:p>
    <w:p>
      <w:pPr>
        <w:pStyle w:val="BlankOpen"/>
        <w:rPr>
          <w:snapToGrid w:val="0"/>
          <w:sz w:val="20"/>
          <w:szCs w:val="20"/>
        </w:rPr>
      </w:pP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BlankClose"/>
        <w:rPr>
          <w:snapToGrid w:val="0"/>
          <w:sz w:val="20"/>
          <w:szCs w:val="20"/>
        </w:rPr>
      </w:pPr>
    </w:p>
    <w:p>
      <w:pPr>
        <w:pStyle w:val="nzHeading5"/>
        <w:rPr>
          <w:snapToGrid w:val="0"/>
        </w:rPr>
      </w:pPr>
      <w:r>
        <w:rPr>
          <w:snapToGrid w:val="0"/>
        </w:rPr>
        <w:t>53.</w:t>
      </w:r>
      <w:r>
        <w:rPr>
          <w:snapToGrid w:val="0"/>
        </w:rPr>
        <w:tab/>
        <w:t>Section 48AA inserted</w:t>
      </w:r>
    </w:p>
    <w:p>
      <w:pPr>
        <w:pStyle w:val="nzSubsection"/>
        <w:rPr>
          <w:snapToGrid w:val="0"/>
        </w:rPr>
      </w:pPr>
      <w:r>
        <w:rPr>
          <w:snapToGrid w:val="0"/>
        </w:rPr>
        <w:tab/>
      </w:r>
      <w:r>
        <w:rPr>
          <w:snapToGrid w:val="0"/>
        </w:rPr>
        <w:tab/>
        <w:t>Immediately before section 48A the following section is inserted —</w:t>
      </w:r>
    </w:p>
    <w:p>
      <w:pPr>
        <w:pStyle w:val="BlankOpen"/>
        <w:rPr>
          <w:snapToGrid w:val="0"/>
          <w:sz w:val="20"/>
          <w:szCs w:val="20"/>
        </w:rPr>
      </w:pP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BlankClose"/>
        <w:rPr>
          <w:snapToGrid w:val="0"/>
          <w:sz w:val="20"/>
          <w:szCs w:val="20"/>
        </w:rPr>
      </w:pPr>
    </w:p>
    <w:p>
      <w:pPr>
        <w:pStyle w:val="nzHeading5"/>
        <w:spacing w:before="80"/>
        <w:rPr>
          <w:snapToGrid w:val="0"/>
        </w:rPr>
      </w:pPr>
      <w:r>
        <w:rPr>
          <w:snapToGrid w:val="0"/>
        </w:rPr>
        <w:t>54.</w:t>
      </w:r>
      <w:r>
        <w:rPr>
          <w:snapToGrid w:val="0"/>
        </w:rPr>
        <w:tab/>
        <w:t>Section 48L inserted</w:t>
      </w:r>
    </w:p>
    <w:p>
      <w:pPr>
        <w:pStyle w:val="nzMiscellaneousBody"/>
        <w:tabs>
          <w:tab w:val="left" w:pos="1134"/>
        </w:tabs>
        <w:ind w:left="1701" w:right="577" w:hanging="851"/>
        <w:rPr>
          <w:snapToGrid w:val="0"/>
        </w:rPr>
      </w:pPr>
      <w:r>
        <w:rPr>
          <w:snapToGrid w:val="0"/>
        </w:rPr>
        <w:tab/>
      </w:r>
      <w:r>
        <w:rPr>
          <w:snapToGrid w:val="0"/>
        </w:rPr>
        <w:tab/>
        <w:t>Immediately before section 49 the following section is inserted —</w:t>
      </w:r>
    </w:p>
    <w:p>
      <w:pPr>
        <w:pStyle w:val="BlankOpen"/>
        <w:keepNext w:val="0"/>
        <w:keepLines w:val="0"/>
        <w:rPr>
          <w:snapToGrid w:val="0"/>
          <w:sz w:val="20"/>
          <w:szCs w:val="20"/>
        </w:rPr>
      </w:pPr>
    </w:p>
    <w:p>
      <w:pPr>
        <w:pStyle w:val="nzHeading5"/>
        <w:keepNext w:val="0"/>
        <w:keepLines w:val="0"/>
        <w:tabs>
          <w:tab w:val="clear" w:pos="1446"/>
          <w:tab w:val="left" w:pos="1134"/>
        </w:tabs>
        <w:spacing w:before="80"/>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BlankClose"/>
        <w:rPr>
          <w:snapToGrid w:val="0"/>
        </w:rPr>
      </w:pPr>
    </w:p>
    <w:p>
      <w:pPr>
        <w:pStyle w:val="nzHeading5"/>
        <w:rPr>
          <w:snapToGrid w:val="0"/>
        </w:rPr>
      </w:pPr>
      <w:r>
        <w:rPr>
          <w:snapToGrid w:val="0"/>
        </w:rPr>
        <w:t>55.</w:t>
      </w:r>
      <w:r>
        <w:rPr>
          <w:snapToGrid w:val="0"/>
        </w:rPr>
        <w:tab/>
        <w:t>Section 105 amended</w:t>
      </w:r>
    </w:p>
    <w:p>
      <w:pPr>
        <w:pStyle w:val="nzSubsection"/>
        <w:rPr>
          <w:snapToGrid w:val="0"/>
        </w:rPr>
      </w:pPr>
      <w:r>
        <w:rPr>
          <w:snapToGrid w:val="0"/>
        </w:rPr>
        <w:tab/>
      </w:r>
      <w:r>
        <w:rPr>
          <w:snapToGrid w:val="0"/>
        </w:rPr>
        <w:tab/>
        <w:t>After section 105(3) the following subsection is inserted —</w:t>
      </w:r>
    </w:p>
    <w:p>
      <w:pPr>
        <w:pStyle w:val="BlankOpen"/>
        <w:rPr>
          <w:snapToGrid w:val="0"/>
        </w:rPr>
      </w:pP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rPr>
          <w:snapToGrid w:val="0"/>
        </w:rPr>
      </w:pPr>
    </w:p>
    <w:p>
      <w:pPr>
        <w:pStyle w:val="nzHeading5"/>
        <w:rPr>
          <w:snapToGrid w:val="0"/>
        </w:rPr>
      </w:pPr>
      <w:r>
        <w:rPr>
          <w:snapToGrid w:val="0"/>
        </w:rPr>
        <w:t>56.</w:t>
      </w:r>
      <w:r>
        <w:rPr>
          <w:snapToGrid w:val="0"/>
        </w:rPr>
        <w:tab/>
        <w:t>Section 106 amended</w:t>
      </w:r>
    </w:p>
    <w:p>
      <w:pPr>
        <w:pStyle w:val="nzSubsection"/>
        <w:rPr>
          <w:snapToGrid w:val="0"/>
        </w:rPr>
      </w:pPr>
      <w:r>
        <w:rPr>
          <w:snapToGrid w:val="0"/>
        </w:rPr>
        <w:tab/>
      </w:r>
      <w:r>
        <w:rPr>
          <w:snapToGrid w:val="0"/>
        </w:rPr>
        <w:tab/>
        <w:t>After section 106(3) the following subsection is inserted —</w:t>
      </w:r>
    </w:p>
    <w:p>
      <w:pPr>
        <w:pStyle w:val="BlankOpen"/>
        <w:rPr>
          <w:snapToGrid w:val="0"/>
        </w:rPr>
      </w:pP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BlankClose"/>
        <w:rPr>
          <w:snapToGrid w:val="0"/>
        </w:rPr>
      </w:pPr>
    </w:p>
    <w:p>
      <w:pPr>
        <w:pStyle w:val="nzHeading5"/>
        <w:rPr>
          <w:snapToGrid w:val="0"/>
        </w:rPr>
      </w:pPr>
      <w:r>
        <w:rPr>
          <w:snapToGrid w:val="0"/>
        </w:rPr>
        <w:t>57.</w:t>
      </w:r>
      <w:r>
        <w:rPr>
          <w:snapToGrid w:val="0"/>
        </w:rPr>
        <w:tab/>
        <w:t>Section 116 amended</w:t>
      </w:r>
    </w:p>
    <w:p>
      <w:pPr>
        <w:pStyle w:val="nzSubsection"/>
        <w:rPr>
          <w:snapToGrid w:val="0"/>
        </w:rPr>
      </w:pPr>
      <w:r>
        <w:rPr>
          <w:snapToGrid w:val="0"/>
        </w:rPr>
        <w:tab/>
      </w:r>
      <w:r>
        <w:rPr>
          <w:snapToGrid w:val="0"/>
        </w:rPr>
        <w:tab/>
        <w:t>After section 116(1) the following subsection is inserted —</w:t>
      </w:r>
    </w:p>
    <w:p>
      <w:pPr>
        <w:pStyle w:val="BlankOpen"/>
        <w:rPr>
          <w:snapToGrid w:val="0"/>
        </w:rPr>
      </w:pP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rPr>
          <w:snapToGrid w:val="0"/>
        </w:rPr>
      </w:pPr>
    </w:p>
    <w:p>
      <w:pPr>
        <w:pStyle w:val="nSubsection"/>
        <w:rPr>
          <w:snapToGrid w:val="0"/>
        </w:rPr>
      </w:pPr>
      <w:r>
        <w:rPr>
          <w:snapToGrid w:val="0"/>
          <w:vertAlign w:val="superscript"/>
        </w:rPr>
        <w:t>22</w:t>
      </w:r>
      <w:r>
        <w:rPr>
          <w:snapToGrid w:val="0"/>
        </w:rPr>
        <w:tab/>
        <w:t xml:space="preserve">On the date as at which this compilation was prepared, the </w:t>
      </w:r>
      <w:r>
        <w:rPr>
          <w:i/>
        </w:rPr>
        <w:t>Petroleum Legislation Amendment Act 2017</w:t>
      </w:r>
      <w:r>
        <w:rPr>
          <w:snapToGrid w:val="0"/>
        </w:rPr>
        <w:t xml:space="preserve"> Pt. 2 had not come into operation.  It reads as follows:</w:t>
      </w:r>
    </w:p>
    <w:p>
      <w:pPr>
        <w:pStyle w:val="BlankOpen"/>
        <w:rPr>
          <w:snapToGrid w:val="0"/>
        </w:rPr>
      </w:pPr>
    </w:p>
    <w:p>
      <w:pPr>
        <w:pStyle w:val="nzHeading2"/>
      </w:pPr>
      <w:bookmarkStart w:id="1010" w:name="_Toc461459312"/>
      <w:bookmarkStart w:id="1011" w:name="_Toc461459375"/>
      <w:bookmarkStart w:id="1012" w:name="_Toc461464874"/>
      <w:bookmarkStart w:id="1013" w:name="_Toc462219528"/>
      <w:bookmarkStart w:id="1014" w:name="_Toc463601290"/>
      <w:bookmarkStart w:id="1015" w:name="_Toc463601353"/>
      <w:bookmarkStart w:id="1016" w:name="_Toc484682767"/>
      <w:bookmarkStart w:id="1017" w:name="_Toc484683365"/>
      <w:bookmarkStart w:id="1018" w:name="_Toc484684496"/>
      <w:bookmarkStart w:id="1019" w:name="_Toc492639469"/>
      <w:bookmarkStart w:id="1020" w:name="_Toc493230055"/>
      <w:r>
        <w:rPr>
          <w:rStyle w:val="CharPartNo"/>
        </w:rPr>
        <w:t>Part 2</w:t>
      </w:r>
      <w:r>
        <w:rPr>
          <w:rStyle w:val="CharDivNo"/>
        </w:rPr>
        <w:t> </w:t>
      </w:r>
      <w:r>
        <w:t>—</w:t>
      </w:r>
      <w:r>
        <w:rPr>
          <w:rStyle w:val="CharDivText"/>
        </w:rPr>
        <w:t> </w:t>
      </w:r>
      <w:r>
        <w:rPr>
          <w:rStyle w:val="CharPartText"/>
          <w:i/>
        </w:rPr>
        <w:t>Petroleum and Geothermal Energy Resources Act 1967</w:t>
      </w:r>
      <w:r>
        <w:rPr>
          <w:rStyle w:val="CharPartText"/>
        </w:rPr>
        <w:t xml:space="preserve"> amended</w:t>
      </w:r>
      <w:bookmarkEnd w:id="1010"/>
      <w:bookmarkEnd w:id="1011"/>
      <w:bookmarkEnd w:id="1012"/>
      <w:bookmarkEnd w:id="1013"/>
      <w:bookmarkEnd w:id="1014"/>
      <w:bookmarkEnd w:id="1015"/>
      <w:bookmarkEnd w:id="1016"/>
      <w:bookmarkEnd w:id="1017"/>
      <w:bookmarkEnd w:id="1018"/>
      <w:bookmarkEnd w:id="1019"/>
      <w:bookmarkEnd w:id="1020"/>
    </w:p>
    <w:p>
      <w:pPr>
        <w:pStyle w:val="nzHeading5"/>
        <w:rPr>
          <w:snapToGrid w:val="0"/>
        </w:rPr>
      </w:pPr>
      <w:bookmarkStart w:id="1021" w:name="_Toc492639470"/>
      <w:bookmarkStart w:id="1022" w:name="_Toc493230056"/>
      <w:r>
        <w:rPr>
          <w:rStyle w:val="CharSectno"/>
        </w:rPr>
        <w:t>3</w:t>
      </w:r>
      <w:r>
        <w:rPr>
          <w:snapToGrid w:val="0"/>
        </w:rPr>
        <w:t>.</w:t>
      </w:r>
      <w:r>
        <w:rPr>
          <w:snapToGrid w:val="0"/>
        </w:rPr>
        <w:tab/>
        <w:t>Act amended</w:t>
      </w:r>
      <w:bookmarkEnd w:id="1021"/>
      <w:bookmarkEnd w:id="1022"/>
    </w:p>
    <w:p>
      <w:pPr>
        <w:pStyle w:val="nzSubsection"/>
      </w:pPr>
      <w:r>
        <w:tab/>
      </w:r>
      <w:r>
        <w:tab/>
        <w:t xml:space="preserve">This Part amends the </w:t>
      </w:r>
      <w:r>
        <w:rPr>
          <w:i/>
        </w:rPr>
        <w:t>Petroleum and Geothermal Energy Resources Act 1967</w:t>
      </w:r>
      <w:r>
        <w:t>.</w:t>
      </w:r>
    </w:p>
    <w:p>
      <w:pPr>
        <w:pStyle w:val="nzHeading5"/>
      </w:pPr>
      <w:bookmarkStart w:id="1023" w:name="_Toc492639471"/>
      <w:bookmarkStart w:id="1024" w:name="_Toc493230057"/>
      <w:r>
        <w:rPr>
          <w:rStyle w:val="CharSectno"/>
        </w:rPr>
        <w:t>4</w:t>
      </w:r>
      <w:r>
        <w:t>.</w:t>
      </w:r>
      <w:r>
        <w:tab/>
        <w:t>Section 5 amended</w:t>
      </w:r>
      <w:bookmarkEnd w:id="1023"/>
      <w:bookmarkEnd w:id="1024"/>
    </w:p>
    <w:p>
      <w:pPr>
        <w:pStyle w:val="nzSubsection"/>
      </w:pPr>
      <w:r>
        <w:tab/>
        <w:t>(1)</w:t>
      </w:r>
      <w:r>
        <w:tab/>
        <w:t>In section 5(1) insert in alphabetical order:</w:t>
      </w:r>
    </w:p>
    <w:p>
      <w:pPr>
        <w:pStyle w:val="BlankOpen"/>
      </w:pPr>
    </w:p>
    <w:p>
      <w:pPr>
        <w:pStyle w:val="nzDefstart"/>
      </w:pPr>
      <w:r>
        <w:tab/>
      </w:r>
      <w:r>
        <w:rPr>
          <w:rStyle w:val="CharDefText"/>
        </w:rPr>
        <w:t>boundary</w:t>
      </w:r>
      <w:r>
        <w:rPr>
          <w:rStyle w:val="CharDefText"/>
        </w:rPr>
        <w:noBreakHyphen/>
        <w:t>change permit</w:t>
      </w:r>
      <w:r>
        <w:t xml:space="preserve"> means a petroleum exploration permit granted under section 37B;</w:t>
      </w:r>
    </w:p>
    <w:p>
      <w:pPr>
        <w:pStyle w:val="nzDefstart"/>
      </w:pPr>
      <w:r>
        <w:rPr>
          <w:rStyle w:val="CharDefText"/>
        </w:rPr>
        <w:tab/>
        <w:t>Commonwealth Act</w:t>
      </w:r>
      <w:r>
        <w:t xml:space="preserve"> means the </w:t>
      </w:r>
      <w:r>
        <w:rPr>
          <w:i/>
        </w:rPr>
        <w:t>Offshore Petroleum and Greenhouse Gas Storage Act 2006</w:t>
      </w:r>
      <w:r>
        <w:t xml:space="preserve"> (Commonwealth);</w:t>
      </w:r>
    </w:p>
    <w:p>
      <w:pPr>
        <w:pStyle w:val="nzDefstart"/>
      </w:pPr>
      <w:r>
        <w:tab/>
      </w:r>
      <w:r>
        <w:rPr>
          <w:rStyle w:val="CharDefText"/>
        </w:rPr>
        <w:t>Commonwealth lease</w:t>
      </w:r>
      <w:r>
        <w:t xml:space="preserve"> means a petroleum retention lease as defined in the Commonwealth Act section 7;</w:t>
      </w:r>
    </w:p>
    <w:p>
      <w:pPr>
        <w:pStyle w:val="nzDefstart"/>
      </w:pPr>
      <w:r>
        <w:tab/>
      </w:r>
      <w:r>
        <w:rPr>
          <w:rStyle w:val="CharDefText"/>
        </w:rPr>
        <w:t>Commonwealth licence</w:t>
      </w:r>
      <w:r>
        <w:t xml:space="preserve"> means a fixed</w:t>
      </w:r>
      <w:r>
        <w:noBreakHyphen/>
        <w:t>term petroleum production licence as defined in the Commonwealth Act section 7;</w:t>
      </w:r>
    </w:p>
    <w:p>
      <w:pPr>
        <w:pStyle w:val="nzDefstart"/>
      </w:pPr>
      <w:r>
        <w:tab/>
      </w:r>
      <w:r>
        <w:rPr>
          <w:rStyle w:val="CharDefText"/>
        </w:rPr>
        <w:t>Commonwealth permit</w:t>
      </w:r>
      <w:r>
        <w:t xml:space="preserve"> means a petroleum exploration permit as defined in the Commonwealth Act section 7;</w:t>
      </w:r>
    </w:p>
    <w:p>
      <w:pPr>
        <w:pStyle w:val="nzDefstart"/>
      </w:pPr>
      <w:r>
        <w:tab/>
      </w:r>
      <w:r>
        <w:rPr>
          <w:rStyle w:val="CharDefText"/>
        </w:rPr>
        <w:t>granted</w:t>
      </w:r>
      <w:r>
        <w:t>, in relation to a boundary</w:t>
      </w:r>
      <w:r>
        <w:noBreakHyphen/>
        <w:t>change permit, a petroleum retention lease under section 48CD or a petroleum production licence under section 61A, means taken to have been granted;</w:t>
      </w:r>
    </w:p>
    <w:p>
      <w:pPr>
        <w:pStyle w:val="nzDefstart"/>
      </w:pPr>
      <w:r>
        <w:tab/>
      </w:r>
      <w:r>
        <w:rPr>
          <w:rStyle w:val="CharDefText"/>
        </w:rPr>
        <w:t>offshore area</w:t>
      </w:r>
      <w:r>
        <w:t xml:space="preserve"> has the meaning given in the </w:t>
      </w:r>
      <w:r>
        <w:rPr>
          <w:i/>
        </w:rPr>
        <w:t>Petroleum (Submerged Lands) Act 1982</w:t>
      </w:r>
      <w:r>
        <w:t xml:space="preserve"> section 4;</w:t>
      </w:r>
    </w:p>
    <w:p>
      <w:pPr>
        <w:pStyle w:val="BlankClose"/>
      </w:pPr>
    </w:p>
    <w:p>
      <w:pPr>
        <w:pStyle w:val="nzSubsection"/>
      </w:pPr>
      <w:r>
        <w:tab/>
        <w:t>(2)</w:t>
      </w:r>
      <w:r>
        <w:tab/>
        <w:t xml:space="preserve">In section 5(1) in the definition of </w:t>
      </w:r>
      <w:r>
        <w:rPr>
          <w:b/>
          <w:i/>
        </w:rPr>
        <w:t>geothermal exploration permit</w:t>
      </w:r>
      <w:r>
        <w:t xml:space="preserve"> delete “issued under” and insert:</w:t>
      </w:r>
    </w:p>
    <w:p>
      <w:pPr>
        <w:pStyle w:val="BlankOpen"/>
      </w:pPr>
    </w:p>
    <w:p>
      <w:pPr>
        <w:pStyle w:val="nzSubsection"/>
      </w:pPr>
      <w:r>
        <w:tab/>
      </w:r>
      <w:r>
        <w:tab/>
        <w:t>that confers the authority referred to in</w:t>
      </w:r>
    </w:p>
    <w:p>
      <w:pPr>
        <w:pStyle w:val="BlankClose"/>
      </w:pPr>
    </w:p>
    <w:p>
      <w:pPr>
        <w:pStyle w:val="nzSubsection"/>
      </w:pPr>
      <w:r>
        <w:tab/>
        <w:t>(3)</w:t>
      </w:r>
      <w:r>
        <w:tab/>
        <w:t xml:space="preserve">In section 5(1) in the definition of </w:t>
      </w:r>
      <w:r>
        <w:rPr>
          <w:b/>
          <w:i/>
        </w:rPr>
        <w:t>petroleum exploration permit</w:t>
      </w:r>
      <w:r>
        <w:t xml:space="preserve"> delete “issued under” and insert:</w:t>
      </w:r>
    </w:p>
    <w:p>
      <w:pPr>
        <w:pStyle w:val="BlankOpen"/>
      </w:pPr>
    </w:p>
    <w:p>
      <w:pPr>
        <w:pStyle w:val="nzSubsection"/>
      </w:pPr>
      <w:r>
        <w:tab/>
      </w:r>
      <w:r>
        <w:tab/>
        <w:t>that confers the authority referred to in</w:t>
      </w:r>
    </w:p>
    <w:p>
      <w:pPr>
        <w:pStyle w:val="BlankClose"/>
      </w:pPr>
    </w:p>
    <w:p>
      <w:pPr>
        <w:pStyle w:val="nzSubsection"/>
      </w:pPr>
      <w:r>
        <w:tab/>
        <w:t>(4)</w:t>
      </w:r>
      <w:r>
        <w:tab/>
        <w:t>After section 5(8) insert:</w:t>
      </w:r>
    </w:p>
    <w:p>
      <w:pPr>
        <w:pStyle w:val="BlankOpen"/>
      </w:pPr>
    </w:p>
    <w:p>
      <w:pPr>
        <w:pStyle w:val="nzSubsection"/>
      </w:pPr>
      <w:r>
        <w:tab/>
        <w:t>(9)</w:t>
      </w:r>
      <w:r>
        <w:tab/>
        <w:t>Notes in this Act are provided to assist understanding and do not form part of the Act.</w:t>
      </w:r>
    </w:p>
    <w:p>
      <w:pPr>
        <w:pStyle w:val="BlankClose"/>
      </w:pPr>
    </w:p>
    <w:p>
      <w:pPr>
        <w:pStyle w:val="nzHeading5"/>
      </w:pPr>
      <w:bookmarkStart w:id="1025" w:name="_Toc492639472"/>
      <w:bookmarkStart w:id="1026" w:name="_Toc493230058"/>
      <w:r>
        <w:rPr>
          <w:rStyle w:val="CharSectno"/>
        </w:rPr>
        <w:t>5</w:t>
      </w:r>
      <w:r>
        <w:t>.</w:t>
      </w:r>
      <w:r>
        <w:tab/>
        <w:t>Section 6A amended</w:t>
      </w:r>
      <w:bookmarkEnd w:id="1025"/>
      <w:bookmarkEnd w:id="1026"/>
    </w:p>
    <w:p>
      <w:pPr>
        <w:pStyle w:val="nzSubsection"/>
      </w:pPr>
      <w:r>
        <w:tab/>
        <w:t>(1)</w:t>
      </w:r>
      <w:r>
        <w:tab/>
        <w:t>In section 6A(1) insert in alphabetical order:</w:t>
      </w:r>
    </w:p>
    <w:p>
      <w:pPr>
        <w:pStyle w:val="BlankOpen"/>
      </w:pPr>
    </w:p>
    <w:p>
      <w:pPr>
        <w:pStyle w:val="nzDefstart"/>
      </w:pPr>
      <w:r>
        <w:tab/>
      </w:r>
      <w:r>
        <w:rPr>
          <w:rStyle w:val="CharDefText"/>
        </w:rPr>
        <w:t>Commonwealth instrument</w:t>
      </w:r>
      <w:r>
        <w:t xml:space="preserve"> means an instrument under the Commonwealth Act that confers, in relation to the offshore area, some or all of the rights that a permit, lease or licence confers in relation to the inshore area;</w:t>
      </w:r>
    </w:p>
    <w:p>
      <w:pPr>
        <w:pStyle w:val="BlankClose"/>
      </w:pPr>
    </w:p>
    <w:p>
      <w:pPr>
        <w:pStyle w:val="nzSubsection"/>
      </w:pPr>
      <w:r>
        <w:tab/>
        <w:t>(2)</w:t>
      </w:r>
      <w:r>
        <w:tab/>
        <w:t>After section 6A(4) insert:</w:t>
      </w:r>
    </w:p>
    <w:p>
      <w:pPr>
        <w:pStyle w:val="BlankOpen"/>
      </w:pPr>
    </w:p>
    <w:p>
      <w:pPr>
        <w:pStyle w:val="nzSubsection"/>
      </w:pPr>
      <w:r>
        <w:tab/>
        <w:t>(5)</w:t>
      </w:r>
      <w:r>
        <w:tab/>
        <w:t xml:space="preserve">If — </w:t>
      </w:r>
    </w:p>
    <w:p>
      <w:pPr>
        <w:pStyle w:val="nzIndenta"/>
      </w:pPr>
      <w:r>
        <w:tab/>
        <w:t>(a)</w:t>
      </w:r>
      <w:r>
        <w:tab/>
        <w:t xml:space="preserve">a Commonwealth instrument has been granted on the basis that an area (the </w:t>
      </w:r>
      <w:r>
        <w:rPr>
          <w:rStyle w:val="CharDefText"/>
        </w:rPr>
        <w:t>second affected area</w:t>
      </w:r>
      <w:r>
        <w:t>) is within the offshore area; and</w:t>
      </w:r>
    </w:p>
    <w:p>
      <w:pPr>
        <w:pStyle w:val="nzIndenta"/>
      </w:pPr>
      <w:r>
        <w:tab/>
        <w:t>(b)</w:t>
      </w:r>
      <w:r>
        <w:tab/>
        <w:t xml:space="preserve">as a result of a change to the boundary of the inshore area the second affected area — </w:t>
      </w:r>
    </w:p>
    <w:p>
      <w:pPr>
        <w:pStyle w:val="nzIndenti"/>
      </w:pPr>
      <w:r>
        <w:tab/>
        <w:t>(i)</w:t>
      </w:r>
      <w:r>
        <w:tab/>
        <w:t>ceases to be within the offshore area; and</w:t>
      </w:r>
    </w:p>
    <w:p>
      <w:pPr>
        <w:pStyle w:val="nzIndenti"/>
      </w:pPr>
      <w:r>
        <w:tab/>
        <w:t>(ii)</w:t>
      </w:r>
      <w:r>
        <w:tab/>
        <w:t>falls within the inshore area,</w:t>
      </w:r>
    </w:p>
    <w:p>
      <w:pPr>
        <w:pStyle w:val="nzSubsection"/>
      </w:pPr>
      <w:r>
        <w:tab/>
      </w:r>
      <w:r>
        <w:tab/>
        <w:t>then this Act does not apply to the second affected area.</w:t>
      </w:r>
    </w:p>
    <w:p>
      <w:pPr>
        <w:pStyle w:val="nzSubsection"/>
      </w:pPr>
      <w:r>
        <w:tab/>
        <w:t>(6)</w:t>
      </w:r>
      <w:r>
        <w:tab/>
        <w:t>Subsection (5) continues to apply in relation to the second affected area only while the Commonwealth instrument remains in force.</w:t>
      </w:r>
    </w:p>
    <w:p>
      <w:pPr>
        <w:pStyle w:val="BlankClose"/>
      </w:pPr>
    </w:p>
    <w:p>
      <w:pPr>
        <w:pStyle w:val="nzHeading5"/>
      </w:pPr>
      <w:bookmarkStart w:id="1027" w:name="_Toc492639473"/>
      <w:bookmarkStart w:id="1028" w:name="_Toc493230059"/>
      <w:r>
        <w:rPr>
          <w:rStyle w:val="CharSectno"/>
        </w:rPr>
        <w:t>6</w:t>
      </w:r>
      <w:r>
        <w:t>.</w:t>
      </w:r>
      <w:r>
        <w:tab/>
        <w:t>Section 7A amended</w:t>
      </w:r>
      <w:bookmarkEnd w:id="1027"/>
      <w:bookmarkEnd w:id="1028"/>
    </w:p>
    <w:p>
      <w:pPr>
        <w:pStyle w:val="nzSubsection"/>
      </w:pPr>
      <w:r>
        <w:tab/>
        <w:t>(1)</w:t>
      </w:r>
      <w:r>
        <w:tab/>
        <w:t>In section 7A(2):</w:t>
      </w:r>
    </w:p>
    <w:p>
      <w:pPr>
        <w:pStyle w:val="nzIndenta"/>
      </w:pPr>
      <w:r>
        <w:tab/>
        <w:t>(a)</w:t>
      </w:r>
      <w:r>
        <w:tab/>
        <w:t>delete “which an access” and insert:</w:t>
      </w:r>
    </w:p>
    <w:p>
      <w:pPr>
        <w:pStyle w:val="BlankOpen"/>
      </w:pPr>
    </w:p>
    <w:p>
      <w:pPr>
        <w:pStyle w:val="nzIndenta"/>
      </w:pPr>
      <w:r>
        <w:tab/>
      </w:r>
      <w:r>
        <w:tab/>
        <w:t>which a geothermal access</w:t>
      </w:r>
    </w:p>
    <w:p>
      <w:pPr>
        <w:pStyle w:val="BlankClose"/>
      </w:pPr>
    </w:p>
    <w:p>
      <w:pPr>
        <w:pStyle w:val="nzIndenta"/>
      </w:pPr>
      <w:r>
        <w:tab/>
        <w:t>(b)</w:t>
      </w:r>
      <w:r>
        <w:tab/>
        <w:t>delete “petroleum pool or geothermal resources area, being a pool or” and insert:</w:t>
      </w:r>
    </w:p>
    <w:p>
      <w:pPr>
        <w:pStyle w:val="BlankOpen"/>
      </w:pPr>
    </w:p>
    <w:p>
      <w:pPr>
        <w:pStyle w:val="nzIndenta"/>
      </w:pPr>
      <w:r>
        <w:tab/>
      </w:r>
      <w:r>
        <w:tab/>
        <w:t>geothermal resources area, being an</w:t>
      </w:r>
    </w:p>
    <w:p>
      <w:pPr>
        <w:pStyle w:val="BlankClose"/>
      </w:pPr>
    </w:p>
    <w:p>
      <w:pPr>
        <w:pStyle w:val="nzIndenta"/>
      </w:pPr>
      <w:r>
        <w:tab/>
        <w:t>(c)</w:t>
      </w:r>
      <w:r>
        <w:tab/>
        <w:t>delete “access authority, any petroleum or” and insert:</w:t>
      </w:r>
    </w:p>
    <w:p>
      <w:pPr>
        <w:pStyle w:val="BlankOpen"/>
      </w:pPr>
    </w:p>
    <w:p>
      <w:pPr>
        <w:pStyle w:val="nzIndenta"/>
      </w:pPr>
      <w:r>
        <w:tab/>
      </w:r>
      <w:r>
        <w:tab/>
        <w:t>geothermal access authority, any</w:t>
      </w:r>
    </w:p>
    <w:p>
      <w:pPr>
        <w:pStyle w:val="BlankClose"/>
      </w:pPr>
    </w:p>
    <w:p>
      <w:pPr>
        <w:pStyle w:val="nzIndenta"/>
      </w:pPr>
      <w:r>
        <w:tab/>
        <w:t>(d)</w:t>
      </w:r>
      <w:r>
        <w:tab/>
        <w:t>delete “under the licence” and insert:</w:t>
      </w:r>
    </w:p>
    <w:p>
      <w:pPr>
        <w:pStyle w:val="BlankOpen"/>
      </w:pPr>
    </w:p>
    <w:p>
      <w:pPr>
        <w:pStyle w:val="nzIndenta"/>
      </w:pPr>
      <w:r>
        <w:tab/>
      </w:r>
      <w:r>
        <w:tab/>
        <w:t>under the geothermal production licence</w:t>
      </w:r>
    </w:p>
    <w:p>
      <w:pPr>
        <w:pStyle w:val="BlankClose"/>
      </w:pPr>
    </w:p>
    <w:p>
      <w:pPr>
        <w:pStyle w:val="nzSubsection"/>
      </w:pPr>
      <w:r>
        <w:tab/>
        <w:t>(2)</w:t>
      </w:r>
      <w:r>
        <w:tab/>
        <w:t>In section 7A(3):</w:t>
      </w:r>
    </w:p>
    <w:p>
      <w:pPr>
        <w:pStyle w:val="nzIndenta"/>
      </w:pPr>
      <w:r>
        <w:tab/>
        <w:t>(a)</w:t>
      </w:r>
      <w:r>
        <w:tab/>
        <w:t>delete “petroleum pool or”;</w:t>
      </w:r>
    </w:p>
    <w:p>
      <w:pPr>
        <w:pStyle w:val="nzIndenta"/>
      </w:pPr>
      <w:r>
        <w:tab/>
        <w:t>(b)</w:t>
      </w:r>
      <w:r>
        <w:tab/>
        <w:t>delete “petroleum or” (each occurrence);</w:t>
      </w:r>
    </w:p>
    <w:p>
      <w:pPr>
        <w:pStyle w:val="nzIndenta"/>
      </w:pPr>
      <w:r>
        <w:tab/>
        <w:t>(c)</w:t>
      </w:r>
      <w:r>
        <w:tab/>
        <w:t>delete “pool or” (each occurrence);</w:t>
      </w:r>
    </w:p>
    <w:p>
      <w:pPr>
        <w:pStyle w:val="nzIndenta"/>
      </w:pPr>
      <w:r>
        <w:tab/>
        <w:t>(d)</w:t>
      </w:r>
      <w:r>
        <w:tab/>
        <w:t>delete “under the licence” and insert:</w:t>
      </w:r>
    </w:p>
    <w:p>
      <w:pPr>
        <w:pStyle w:val="BlankOpen"/>
      </w:pPr>
    </w:p>
    <w:p>
      <w:pPr>
        <w:pStyle w:val="nzIndenta"/>
      </w:pPr>
      <w:r>
        <w:tab/>
      </w:r>
      <w:r>
        <w:tab/>
        <w:t>under the geothermal production licence</w:t>
      </w:r>
    </w:p>
    <w:p>
      <w:pPr>
        <w:pStyle w:val="BlankClose"/>
      </w:pPr>
    </w:p>
    <w:p>
      <w:pPr>
        <w:pStyle w:val="nzSubsection"/>
      </w:pPr>
      <w:r>
        <w:tab/>
        <w:t>(3)</w:t>
      </w:r>
      <w:r>
        <w:tab/>
        <w:t>In section 7A(5):</w:t>
      </w:r>
    </w:p>
    <w:p>
      <w:pPr>
        <w:pStyle w:val="nzIndenta"/>
      </w:pPr>
      <w:r>
        <w:tab/>
        <w:t>(a)</w:t>
      </w:r>
      <w:r>
        <w:tab/>
        <w:t>delete “petroleum pool or”;</w:t>
      </w:r>
    </w:p>
    <w:p>
      <w:pPr>
        <w:pStyle w:val="nzIndenta"/>
      </w:pPr>
      <w:r>
        <w:tab/>
        <w:t>(b)</w:t>
      </w:r>
      <w:r>
        <w:tab/>
        <w:t>delete “to explore for, or recover, petroleum, or”;</w:t>
      </w:r>
    </w:p>
    <w:p>
      <w:pPr>
        <w:pStyle w:val="nzIndenta"/>
      </w:pPr>
      <w:r>
        <w:tab/>
        <w:t>(c)</w:t>
      </w:r>
      <w:r>
        <w:tab/>
        <w:t>delete “petroleum or” (each occurrence);</w:t>
      </w:r>
    </w:p>
    <w:p>
      <w:pPr>
        <w:pStyle w:val="nzIndenta"/>
      </w:pPr>
      <w:r>
        <w:tab/>
        <w:t>(d)</w:t>
      </w:r>
      <w:r>
        <w:tab/>
        <w:t>delete “pool or” (each occurrence).</w:t>
      </w:r>
    </w:p>
    <w:p>
      <w:pPr>
        <w:pStyle w:val="nzSubsection"/>
      </w:pPr>
      <w:r>
        <w:tab/>
        <w:t>(4)</w:t>
      </w:r>
      <w:r>
        <w:tab/>
        <w:t>In section 7A(7):</w:t>
      </w:r>
    </w:p>
    <w:p>
      <w:pPr>
        <w:pStyle w:val="nzIndenta"/>
      </w:pPr>
      <w:r>
        <w:tab/>
        <w:t>(a)</w:t>
      </w:r>
      <w:r>
        <w:tab/>
        <w:t>in paragraph (a) delete “petroleum pool or”;</w:t>
      </w:r>
    </w:p>
    <w:p>
      <w:pPr>
        <w:pStyle w:val="nzIndenta"/>
      </w:pPr>
      <w:r>
        <w:tab/>
        <w:t>(b)</w:t>
      </w:r>
      <w:r>
        <w:tab/>
        <w:t>in paragraph (a) delete “to explore for or recover petroleum, or”;</w:t>
      </w:r>
    </w:p>
    <w:p>
      <w:pPr>
        <w:pStyle w:val="nzIndenta"/>
      </w:pPr>
      <w:r>
        <w:tab/>
        <w:t>(c)</w:t>
      </w:r>
      <w:r>
        <w:tab/>
        <w:t>in paragraph (c) delete “petroleum or”;</w:t>
      </w:r>
    </w:p>
    <w:p>
      <w:pPr>
        <w:pStyle w:val="nzIndenta"/>
      </w:pPr>
      <w:r>
        <w:tab/>
        <w:t>(d)</w:t>
      </w:r>
      <w:r>
        <w:tab/>
        <w:t>in paragraph (c) delete “pool or”;</w:t>
      </w:r>
    </w:p>
    <w:p>
      <w:pPr>
        <w:pStyle w:val="nzIndenta"/>
      </w:pPr>
      <w:r>
        <w:tab/>
        <w:t>(e)</w:t>
      </w:r>
      <w:r>
        <w:tab/>
        <w:t>delete “all petroleum or” and insert:</w:t>
      </w:r>
    </w:p>
    <w:p>
      <w:pPr>
        <w:pStyle w:val="BlankOpen"/>
      </w:pPr>
    </w:p>
    <w:p>
      <w:pPr>
        <w:pStyle w:val="nzIndenta"/>
      </w:pPr>
      <w:r>
        <w:tab/>
      </w:r>
      <w:r>
        <w:tab/>
        <w:t>all</w:t>
      </w:r>
    </w:p>
    <w:p>
      <w:pPr>
        <w:pStyle w:val="BlankClose"/>
      </w:pPr>
    </w:p>
    <w:p>
      <w:pPr>
        <w:pStyle w:val="nzSubsection"/>
      </w:pPr>
      <w:r>
        <w:tab/>
        <w:t>(5)</w:t>
      </w:r>
      <w:r>
        <w:tab/>
        <w:t>Delete section 7A(8) and insert:</w:t>
      </w:r>
    </w:p>
    <w:p>
      <w:pPr>
        <w:pStyle w:val="BlankOpen"/>
      </w:pPr>
    </w:p>
    <w:p>
      <w:pPr>
        <w:pStyle w:val="nzSubsection"/>
      </w:pPr>
      <w:r>
        <w:tab/>
        <w:t>(8)</w:t>
      </w:r>
      <w:r>
        <w:tab/>
        <w:t>In this section —</w:t>
      </w:r>
    </w:p>
    <w:p>
      <w:pPr>
        <w:pStyle w:val="nzIndenta"/>
      </w:pPr>
      <w:r>
        <w:tab/>
        <w:t>(a)</w:t>
      </w:r>
      <w:r>
        <w:tab/>
        <w:t>a reference to a geothermal production licence includes a reference to a geothermal exploration permit and a geothermal retention lease; and</w:t>
      </w:r>
    </w:p>
    <w:p>
      <w:pPr>
        <w:pStyle w:val="nzIndenta"/>
      </w:pPr>
      <w:r>
        <w:tab/>
        <w:t>(b)</w:t>
      </w:r>
      <w:r>
        <w:tab/>
        <w:t>a reference to a licensee is a reference to the registered holder of a geothermal production licence and includes a reference to a geothermal permittee and a geothermal lessee; and</w:t>
      </w:r>
    </w:p>
    <w:p>
      <w:pPr>
        <w:pStyle w:val="nzIndenta"/>
      </w:pPr>
      <w:r>
        <w:tab/>
        <w:t>(c)</w:t>
      </w:r>
      <w:r>
        <w:tab/>
        <w:t>a reference to a licence area is a reference to the area constituted by the blocks that are the subject of a geothermal production licence and includes a reference to a geothermal permit area and a geothermal lease area; and</w:t>
      </w:r>
    </w:p>
    <w:p>
      <w:pPr>
        <w:pStyle w:val="nzIndenta"/>
      </w:pPr>
      <w:r>
        <w:tab/>
        <w:t>(d)</w:t>
      </w:r>
      <w:r>
        <w:tab/>
        <w:t>a reference to a State includes a reference to the Northern Territory; and</w:t>
      </w:r>
    </w:p>
    <w:p>
      <w:pPr>
        <w:pStyle w:val="nzIndenta"/>
      </w:pPr>
      <w:r>
        <w:tab/>
        <w:t>(e)</w:t>
      </w:r>
      <w:r>
        <w:tab/>
        <w:t>a reference to the Supreme Court is a reference to the Supreme Court of the State, or of one of the States, in which the petroleum pool is wholly or partly situated.</w:t>
      </w:r>
    </w:p>
    <w:p>
      <w:pPr>
        <w:pStyle w:val="BlankClose"/>
      </w:pPr>
    </w:p>
    <w:p>
      <w:pPr>
        <w:pStyle w:val="nzSectAltNote"/>
      </w:pPr>
      <w:r>
        <w:tab/>
        <w:t>Note:</w:t>
      </w:r>
      <w:r>
        <w:tab/>
        <w:t>The heading to amended section 7A is to read:</w:t>
      </w:r>
    </w:p>
    <w:p>
      <w:pPr>
        <w:pStyle w:val="nzSectAltHeading"/>
      </w:pPr>
      <w:r>
        <w:rPr>
          <w:b w:val="0"/>
        </w:rPr>
        <w:tab/>
      </w:r>
      <w:r>
        <w:rPr>
          <w:b w:val="0"/>
        </w:rPr>
        <w:tab/>
      </w:r>
      <w:r>
        <w:t>Geothermal resources area in, or extending into, other areas</w:t>
      </w:r>
    </w:p>
    <w:p>
      <w:pPr>
        <w:pStyle w:val="nzHeading5"/>
      </w:pPr>
      <w:bookmarkStart w:id="1029" w:name="_Toc492639474"/>
      <w:bookmarkStart w:id="1030" w:name="_Toc493230060"/>
      <w:r>
        <w:rPr>
          <w:rStyle w:val="CharSectno"/>
        </w:rPr>
        <w:t>7</w:t>
      </w:r>
      <w:r>
        <w:t>.</w:t>
      </w:r>
      <w:r>
        <w:tab/>
        <w:t>Section 7B inserted</w:t>
      </w:r>
      <w:bookmarkEnd w:id="1029"/>
      <w:bookmarkEnd w:id="1030"/>
    </w:p>
    <w:p>
      <w:pPr>
        <w:pStyle w:val="nzSubsection"/>
      </w:pPr>
      <w:r>
        <w:tab/>
      </w:r>
      <w:r>
        <w:tab/>
        <w:t>After section 7A insert:</w:t>
      </w:r>
    </w:p>
    <w:p>
      <w:pPr>
        <w:pStyle w:val="BlankOpen"/>
      </w:pPr>
    </w:p>
    <w:p>
      <w:pPr>
        <w:pStyle w:val="nzHeading5"/>
      </w:pPr>
      <w:bookmarkStart w:id="1031" w:name="_Toc492639475"/>
      <w:bookmarkStart w:id="1032" w:name="_Toc493230061"/>
      <w:r>
        <w:t>7B.</w:t>
      </w:r>
      <w:r>
        <w:tab/>
        <w:t>Petroleum pool in, or extending into, other areas</w:t>
      </w:r>
      <w:bookmarkEnd w:id="1031"/>
      <w:bookmarkEnd w:id="1032"/>
    </w:p>
    <w:p>
      <w:pPr>
        <w:pStyle w:val="nzSubsection"/>
      </w:pPr>
      <w:r>
        <w:tab/>
        <w:t>(1)</w:t>
      </w:r>
      <w:r>
        <w:tab/>
        <w:t>The provisions of this section have effect for the purposes of this Act (including any Act with which this Act is incorporated) and of licences (whether granted before or after the commencement of this section).</w:t>
      </w:r>
    </w:p>
    <w:p>
      <w:pPr>
        <w:pStyle w:val="nzSubsection"/>
      </w:pPr>
      <w:r>
        <w:tab/>
        <w:t>(2)</w:t>
      </w:r>
      <w:r>
        <w:tab/>
        <w:t>If a well</w:t>
      </w:r>
      <w:r>
        <w:noBreakHyphen/>
        <w:t xml:space="preserve">head is situated in a licence area or in an area in respect of which a petroleum access authority is in force (in this subsection called an </w:t>
      </w:r>
      <w:r>
        <w:rPr>
          <w:rStyle w:val="CharDefText"/>
        </w:rPr>
        <w:t>access authority area</w:t>
      </w:r>
      <w:r>
        <w:t>) and the well from that well</w:t>
      </w:r>
      <w:r>
        <w:noBreakHyphen/>
        <w:t>head is inclined so as to enter a petroleum pool, being a pool that does not extend to that licence area or access authority area, at a place within an adjoining licence area of the same licensee or registered holder of the petroleum access authority, any petroleum recovered through that well is taken to have been recovered in that adjoining licence area under the petroleum production licence in respect of that area.</w:t>
      </w:r>
    </w:p>
    <w:p>
      <w:pPr>
        <w:pStyle w:val="nzSubsection"/>
      </w:pPr>
      <w:r>
        <w:tab/>
        <w:t>(3)</w:t>
      </w:r>
      <w:r>
        <w:tab/>
        <w:t>If a petroleum pool is partly in one licence area and partly in an adjoining licence area of the same licensee and petroleum is recovered from that pool through a well or wells in one or both of the licence areas, there is taken to have been recovered in each of the licence areas, under the petroleum production licence in respect of that area, such proportion of all petroleum so recovered as may reasonably be treated as being derived from that area, having regard to the nature and probable extent of the pool, and the respective proportions are to be determined in accordance with subsection (4).</w:t>
      </w:r>
    </w:p>
    <w:p>
      <w:pPr>
        <w:pStyle w:val="nzSubsection"/>
      </w:pPr>
      <w:r>
        <w:tab/>
        <w:t>(4)</w:t>
      </w:r>
      <w: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nzSubsection"/>
      </w:pPr>
      <w:r>
        <w:tab/>
        <w:t>(5)</w:t>
      </w:r>
      <w:r>
        <w:tab/>
        <w:t>If a petroleum pool is partly in a licence area and partly in another area in which the licensee has authority under another written law or a law of another State or the Commonwealth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the licence area, having regard to the nature and probable extent of the pool, and that proportion is to be determined in accordance with subsection (6).</w:t>
      </w:r>
    </w:p>
    <w:p>
      <w:pPr>
        <w:pStyle w:val="nzSubsection"/>
      </w:pPr>
      <w:r>
        <w:tab/>
        <w:t>(6)</w:t>
      </w:r>
      <w:r>
        <w:tab/>
        <w:t>The proportion to be determined for the purposes of subsection (5) may be determined —</w:t>
      </w:r>
    </w:p>
    <w:p>
      <w:pPr>
        <w:pStyle w:val="nzIndenta"/>
      </w:pPr>
      <w:r>
        <w:tab/>
        <w:t>(a)</w:t>
      </w:r>
      <w:r>
        <w:tab/>
        <w:t>in the case of a licensee having authority under another written law, by agreement between —</w:t>
      </w:r>
    </w:p>
    <w:p>
      <w:pPr>
        <w:pStyle w:val="nzIndenti"/>
      </w:pPr>
      <w:r>
        <w:tab/>
        <w:t>(i)</w:t>
      </w:r>
      <w:r>
        <w:tab/>
        <w:t>that licensee; and</w:t>
      </w:r>
    </w:p>
    <w:p>
      <w:pPr>
        <w:pStyle w:val="nzIndenti"/>
      </w:pPr>
      <w:r>
        <w:tab/>
        <w:t>(ii)</w:t>
      </w:r>
      <w:r>
        <w:tab/>
        <w:t>the Minister; and</w:t>
      </w:r>
    </w:p>
    <w:p>
      <w:pPr>
        <w:pStyle w:val="nzIndenti"/>
      </w:pPr>
      <w:r>
        <w:tab/>
        <w:t>(iii)</w:t>
      </w:r>
      <w:r>
        <w:tab/>
        <w:t>if the other written law is administered by a Minister of the Crown other than the Minister, that Minister of the Crown,</w:t>
      </w:r>
    </w:p>
    <w:p>
      <w:pPr>
        <w:pStyle w:val="nzIndenta"/>
      </w:pPr>
      <w:r>
        <w:tab/>
      </w:r>
      <w:r>
        <w:tab/>
        <w:t>or, in the absence of agreement, may be determined by the Supreme Court on the application of that licensee, the Minister, or the Minister of the Crown (if applicable) referred to in subparagraph (iii); or</w:t>
      </w:r>
    </w:p>
    <w:p>
      <w:pPr>
        <w:pStyle w:val="nzIndenta"/>
      </w:pPr>
      <w:r>
        <w:tab/>
        <w:t>(b)</w:t>
      </w:r>
      <w:r>
        <w:tab/>
        <w:t>in the case of a licensee having authority under a law of another State, by agreement between —</w:t>
      </w:r>
    </w:p>
    <w:p>
      <w:pPr>
        <w:pStyle w:val="nzIndenti"/>
      </w:pPr>
      <w:r>
        <w:tab/>
        <w:t>(i)</w:t>
      </w:r>
      <w:r>
        <w:tab/>
        <w:t>that licensee; and</w:t>
      </w:r>
    </w:p>
    <w:p>
      <w:pPr>
        <w:pStyle w:val="nzIndenti"/>
      </w:pPr>
      <w:r>
        <w:tab/>
        <w:t>(ii)</w:t>
      </w:r>
      <w:r>
        <w:tab/>
        <w:t>the Minister; and</w:t>
      </w:r>
    </w:p>
    <w:p>
      <w:pPr>
        <w:pStyle w:val="nzIndenti"/>
      </w:pPr>
      <w:r>
        <w:tab/>
        <w:t>(iii)</w:t>
      </w:r>
      <w:r>
        <w:tab/>
        <w:t>the State Minister administering the law of the other State,</w:t>
      </w:r>
    </w:p>
    <w:p>
      <w:pPr>
        <w:pStyle w:val="nzIndenta"/>
      </w:pPr>
      <w:r>
        <w:tab/>
      </w:r>
      <w:r>
        <w:tab/>
        <w:t>or, in the absence of agreement, may be determined by the Supreme Court on the application of that licensee, the Minister or the State Minister referred to in subparagraph (iii); or</w:t>
      </w:r>
    </w:p>
    <w:p>
      <w:pPr>
        <w:pStyle w:val="nzIndenta"/>
      </w:pPr>
      <w:r>
        <w:tab/>
        <w:t>(c)</w:t>
      </w:r>
      <w:r>
        <w:tab/>
        <w:t xml:space="preserve">in the case of a licensee having authority under a law of the Commonwealth, by agreement between — </w:t>
      </w:r>
    </w:p>
    <w:p>
      <w:pPr>
        <w:pStyle w:val="nzIndenti"/>
      </w:pPr>
      <w:r>
        <w:tab/>
        <w:t>(i)</w:t>
      </w:r>
      <w:r>
        <w:tab/>
        <w:t>that licensee; and</w:t>
      </w:r>
    </w:p>
    <w:p>
      <w:pPr>
        <w:pStyle w:val="nzIndenti"/>
      </w:pPr>
      <w:r>
        <w:tab/>
        <w:t>(ii)</w:t>
      </w:r>
      <w:r>
        <w:tab/>
        <w:t>the Minister; and</w:t>
      </w:r>
    </w:p>
    <w:p>
      <w:pPr>
        <w:pStyle w:val="nzIndenti"/>
      </w:pPr>
      <w:r>
        <w:tab/>
        <w:t>(iii)</w:t>
      </w:r>
      <w:r>
        <w:tab/>
        <w:t>the Joint Authority,</w:t>
      </w:r>
    </w:p>
    <w:p>
      <w:pPr>
        <w:pStyle w:val="nzIndenta"/>
      </w:pPr>
      <w:r>
        <w:tab/>
      </w:r>
      <w:r>
        <w:tab/>
        <w:t>or, in the absence of agreement, may be determined by the Supreme Court on the application of that licensee, the Minister or the Joint Authority.</w:t>
      </w:r>
    </w:p>
    <w:p>
      <w:pPr>
        <w:pStyle w:val="nzSubsection"/>
      </w:pPr>
      <w:r>
        <w:tab/>
        <w:t>(7)</w:t>
      </w:r>
      <w:r>
        <w:tab/>
        <w:t xml:space="preserve">In subsection (6) — </w:t>
      </w:r>
    </w:p>
    <w:p>
      <w:pPr>
        <w:pStyle w:val="nzDefstart"/>
      </w:pPr>
      <w:r>
        <w:tab/>
      </w:r>
      <w:r>
        <w:rPr>
          <w:rStyle w:val="CharDefText"/>
        </w:rPr>
        <w:t>Joint Authority</w:t>
      </w:r>
      <w:r>
        <w:t xml:space="preserve"> has the meaning given in the Commonwealth Act section 7.</w:t>
      </w:r>
    </w:p>
    <w:p>
      <w:pPr>
        <w:pStyle w:val="nzSubsection"/>
      </w:pPr>
      <w:r>
        <w:tab/>
        <w:t>(8)</w:t>
      </w:r>
      <w:r>
        <w:tab/>
        <w:t xml:space="preserve">If — </w:t>
      </w:r>
    </w:p>
    <w:p>
      <w:pPr>
        <w:pStyle w:val="nzIndenta"/>
      </w:pPr>
      <w:r>
        <w:tab/>
        <w:t>(a)</w:t>
      </w:r>
      <w:r>
        <w:tab/>
        <w:t xml:space="preserve">an agreement is in force to explore for, or recover, petroleum between — </w:t>
      </w:r>
    </w:p>
    <w:p>
      <w:pPr>
        <w:pStyle w:val="nzIndenti"/>
      </w:pPr>
      <w:r>
        <w:tab/>
        <w:t>(i)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 or</w:t>
      </w:r>
    </w:p>
    <w:p>
      <w:pPr>
        <w:pStyle w:val="nzIndenti"/>
      </w:pPr>
      <w:r>
        <w:tab/>
        <w:t>(ii)</w:t>
      </w:r>
      <w:r>
        <w:tab/>
        <w:t xml:space="preserve">a licensee, the Minister and the State Minister administering a law of another State in relation to a petroleum pool that is partly in the licence area and partly in another area (the </w:t>
      </w:r>
      <w:r>
        <w:rPr>
          <w:rStyle w:val="CharDefText"/>
        </w:rPr>
        <w:t>other area</w:t>
      </w:r>
      <w:r>
        <w:t>) in which the licensee has authority under the law of the other State; or</w:t>
      </w:r>
    </w:p>
    <w:p>
      <w:pPr>
        <w:pStyle w:val="nzIndenti"/>
      </w:pPr>
      <w:r>
        <w:tab/>
        <w:t>(iii)</w:t>
      </w:r>
      <w:r>
        <w:tab/>
        <w:t xml:space="preserve">a licensee, the Minister and the Joint Authority in relation to a petroleum pool that is partly in the licence area and partly in another area (the </w:t>
      </w:r>
      <w:r>
        <w:rPr>
          <w:rStyle w:val="CharDefText"/>
        </w:rPr>
        <w:t>other area</w:t>
      </w:r>
      <w:r>
        <w:t>) in which the licensee has authority under a law of the Commonwealth;</w:t>
      </w:r>
    </w:p>
    <w:p>
      <w:pPr>
        <w:pStyle w:val="nzIndenta"/>
      </w:pPr>
      <w:r>
        <w:tab/>
      </w:r>
      <w:r>
        <w:tab/>
        <w:t>and</w:t>
      </w:r>
    </w:p>
    <w:p>
      <w:pPr>
        <w:pStyle w:val="nz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nz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nz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nz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nzIndenta"/>
      </w:pPr>
      <w:r>
        <w:tab/>
        <w:t>(f)</w:t>
      </w:r>
      <w:r>
        <w:tab/>
        <w:t>petroleum is recovered from any of those petroleum pools through a well or wells in the licence area, the other area or both,</w:t>
      </w:r>
    </w:p>
    <w:p>
      <w:pPr>
        <w:pStyle w:val="nzSubsection"/>
      </w:pPr>
      <w:r>
        <w:tab/>
      </w:r>
      <w:r>
        <w:tab/>
        <w:t xml:space="preserve">then — </w:t>
      </w:r>
    </w:p>
    <w:p>
      <w:pPr>
        <w:pStyle w:val="nzIndenta"/>
      </w:pPr>
      <w:r>
        <w:tab/>
        <w:t>(g)</w:t>
      </w:r>
      <w:r>
        <w:tab/>
        <w:t>for the purposes of this Act, there is taken to have been recovered in the licence area such proportion of all petroleum so recovered as is specified in the apportionment provision; and</w:t>
      </w:r>
    </w:p>
    <w:p>
      <w:pPr>
        <w:pStyle w:val="nzIndenta"/>
      </w:pPr>
      <w:r>
        <w:tab/>
        <w:t>(h)</w:t>
      </w:r>
      <w:r>
        <w:tab/>
        <w:t>subsection (5) does not apply to any of those petroleum pools.</w:t>
      </w:r>
    </w:p>
    <w:p>
      <w:pPr>
        <w:pStyle w:val="nzSubsection"/>
      </w:pPr>
      <w:r>
        <w:tab/>
        <w:t>(9)</w:t>
      </w:r>
      <w:r>
        <w:tab/>
        <w:t>The question of whether there is or was a petroleum pool covered by subsection (8)(a) is to be determined on the basis of information known at the time of the making of the relevant agreement referred to in that provision.</w:t>
      </w:r>
    </w:p>
    <w:p>
      <w:pPr>
        <w:pStyle w:val="nzSubsection"/>
      </w:pPr>
      <w:r>
        <w:tab/>
        <w:t>(10)</w:t>
      </w:r>
      <w:r>
        <w:tab/>
        <w:t>The question of whether subsection (8)(c) applies is to be determined on the basis of information known at the time of the commencement of the apportionment provision.</w:t>
      </w:r>
    </w:p>
    <w:p>
      <w:pPr>
        <w:pStyle w:val="nzSubsection"/>
      </w:pPr>
      <w:r>
        <w:tab/>
        <w:t>(11)</w:t>
      </w:r>
      <w:r>
        <w:tab/>
        <w:t>The location of any of the 2 or more petroleum pools mentioned in subsection (8)(e) is immaterial.</w:t>
      </w:r>
    </w:p>
    <w:p>
      <w:pPr>
        <w:pStyle w:val="nzSubsection"/>
      </w:pPr>
      <w:r>
        <w:tab/>
        <w:t>(12)</w:t>
      </w:r>
      <w:r>
        <w:tab/>
        <w:t xml:space="preserve">If  — </w:t>
      </w:r>
    </w:p>
    <w:p>
      <w:pPr>
        <w:pStyle w:val="nzIndenta"/>
      </w:pPr>
      <w:r>
        <w:tab/>
        <w:t>(a)</w:t>
      </w:r>
      <w:r>
        <w:tab/>
        <w:t xml:space="preserve">at a particular time after the commencement of this section, a petroleum pool is partly in a licence area and partly in another area (the </w:t>
      </w:r>
      <w:r>
        <w:rPr>
          <w:rStyle w:val="CharDefText"/>
        </w:rPr>
        <w:t>other area</w:t>
      </w:r>
      <w:r>
        <w:t>) in which the licensee has authority under another written law or a law of another State or the Commonwealth to explore for, or recover, petroleum; and</w:t>
      </w:r>
    </w:p>
    <w:p>
      <w:pPr>
        <w:pStyle w:val="nzIndenta"/>
      </w:pPr>
      <w:r>
        <w:tab/>
        <w:t>(b)</w:t>
      </w:r>
      <w:r>
        <w:tab/>
        <w:t xml:space="preserve">at that time, an agreement is made between — </w:t>
      </w:r>
    </w:p>
    <w:p>
      <w:pPr>
        <w:pStyle w:val="nzIndenti"/>
      </w:pPr>
      <w:r>
        <w:tab/>
        <w:t>(i)</w:t>
      </w:r>
      <w:r>
        <w:tab/>
        <w:t>if the licensee has authority under another written law — the licensee, the Minister and, if the other written law is administered by a Minister of the Crown other than the Minister, that Minister of the Crown; or</w:t>
      </w:r>
    </w:p>
    <w:p>
      <w:pPr>
        <w:pStyle w:val="nzIndenti"/>
      </w:pPr>
      <w:r>
        <w:tab/>
        <w:t>(ii)</w:t>
      </w:r>
      <w:r>
        <w:tab/>
        <w:t>if the licensee has authority under a law of another State — the licensee, the Minister and the State Minister administering the law of the other State; or</w:t>
      </w:r>
    </w:p>
    <w:p>
      <w:pPr>
        <w:pStyle w:val="nzIndenti"/>
      </w:pPr>
      <w:r>
        <w:tab/>
        <w:t>(iii)</w:t>
      </w:r>
      <w:r>
        <w:tab/>
        <w:t>if the licensee has authority under a law of the Commonwealth — the licensee, the Minister and the Joint Authority;</w:t>
      </w:r>
    </w:p>
    <w:p>
      <w:pPr>
        <w:pStyle w:val="nzIndenta"/>
      </w:pPr>
      <w:r>
        <w:tab/>
      </w:r>
      <w:r>
        <w:tab/>
        <w:t>and</w:t>
      </w:r>
    </w:p>
    <w:p>
      <w:pPr>
        <w:pStyle w:val="nzIndenta"/>
      </w:pPr>
      <w:r>
        <w:tab/>
        <w:t>(c)</w:t>
      </w:r>
      <w:r>
        <w:tab/>
        <w:t>the agreement specifies a part of the seabed by reference to its areal and vertical extents; and</w:t>
      </w:r>
    </w:p>
    <w:p>
      <w:pPr>
        <w:pStyle w:val="nzIndenta"/>
      </w:pPr>
      <w:r>
        <w:tab/>
        <w:t>(d)</w:t>
      </w:r>
      <w:r>
        <w:tab/>
        <w:t xml:space="preserve">the areal and vertical extents of the specified part consist of — </w:t>
      </w:r>
    </w:p>
    <w:p>
      <w:pPr>
        <w:pStyle w:val="nzIndenti"/>
      </w:pPr>
      <w:r>
        <w:tab/>
        <w:t>(i)</w:t>
      </w:r>
      <w:r>
        <w:tab/>
        <w:t>the whole or a part of the licence area; and</w:t>
      </w:r>
    </w:p>
    <w:p>
      <w:pPr>
        <w:pStyle w:val="nzIndenti"/>
      </w:pPr>
      <w:r>
        <w:tab/>
        <w:t>(ii)</w:t>
      </w:r>
      <w:r>
        <w:tab/>
        <w:t>the whole or a part of the other area;</w:t>
      </w:r>
    </w:p>
    <w:p>
      <w:pPr>
        <w:pStyle w:val="nzIndenta"/>
      </w:pPr>
      <w:r>
        <w:tab/>
      </w:r>
      <w:r>
        <w:tab/>
        <w:t>and</w:t>
      </w:r>
    </w:p>
    <w:p>
      <w:pPr>
        <w:pStyle w:val="nzIndenta"/>
      </w:pPr>
      <w:r>
        <w:tab/>
        <w:t>(e)</w:t>
      </w:r>
      <w:r>
        <w:tab/>
        <w:t>the areal and vertical extents of the specified part include the petroleum pool; and</w:t>
      </w:r>
    </w:p>
    <w:p>
      <w:pPr>
        <w:pStyle w:val="nz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nz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nzIndenta"/>
      </w:pPr>
      <w:r>
        <w:tab/>
        <w:t>(h)</w:t>
      </w:r>
      <w:r>
        <w:tab/>
        <w:t>petroleum is recovered from the specified part through a well or wells in the licence area, the other area or both,</w:t>
      </w:r>
    </w:p>
    <w:p>
      <w:pPr>
        <w:pStyle w:val="nzSubsection"/>
      </w:pPr>
      <w:r>
        <w:tab/>
      </w:r>
      <w:r>
        <w:tab/>
        <w:t xml:space="preserve">then — </w:t>
      </w:r>
    </w:p>
    <w:p>
      <w:pPr>
        <w:pStyle w:val="nzIndenta"/>
      </w:pPr>
      <w:r>
        <w:tab/>
        <w:t>(i)</w:t>
      </w:r>
      <w:r>
        <w:tab/>
        <w:t>for the purposes of this Act, there is taken to have been recovered in the licence area such proportion of all petroleum so recovered as is specified in the apportionment provision; and</w:t>
      </w:r>
    </w:p>
    <w:p>
      <w:pPr>
        <w:pStyle w:val="nzIndenta"/>
      </w:pPr>
      <w:r>
        <w:tab/>
        <w:t>(j)</w:t>
      </w:r>
      <w:r>
        <w:tab/>
        <w:t>subsection (5) does not apply to a petroleum pool located in the specified part.</w:t>
      </w:r>
    </w:p>
    <w:p>
      <w:pPr>
        <w:pStyle w:val="nzSubsection"/>
      </w:pPr>
      <w:r>
        <w:tab/>
        <w:t>(13)</w:t>
      </w:r>
      <w:r>
        <w:tab/>
        <w:t>The question of whether there is or was a petroleum pool covered by subsection (12)(a) at a particular time is to be determined on the basis of information known at that time.</w:t>
      </w:r>
    </w:p>
    <w:p>
      <w:pPr>
        <w:pStyle w:val="nzSubsection"/>
      </w:pPr>
      <w:r>
        <w:tab/>
        <w:t>(14)</w:t>
      </w:r>
      <w:r>
        <w:tab/>
        <w:t>The question of whether subsection (12)(g) applies is to be determined on the basis of information known at the time of the commencement of the apportionment provision.</w:t>
      </w:r>
    </w:p>
    <w:p>
      <w:pPr>
        <w:pStyle w:val="nzSubsection"/>
      </w:pPr>
      <w:r>
        <w:tab/>
        <w:t>(15)</w:t>
      </w:r>
      <w:r>
        <w:tab/>
        <w:t xml:space="preserve">If — </w:t>
      </w:r>
    </w:p>
    <w:p>
      <w:pPr>
        <w:pStyle w:val="nzIndenta"/>
      </w:pPr>
      <w:r>
        <w:tab/>
        <w:t>(a)</w:t>
      </w:r>
      <w:r>
        <w:tab/>
        <w:t>a petroleum pool is partly in a licence area and partly in another area, whether in the State or not, in respect of which another person has authority, whether under this Act or another written law or under the law of another State or the Commonwealth, to explore for or recover petroleum; and</w:t>
      </w:r>
    </w:p>
    <w:p>
      <w:pPr>
        <w:pStyle w:val="nzIndenta"/>
      </w:pPr>
      <w:r>
        <w:tab/>
        <w:t>(b)</w:t>
      </w:r>
      <w:r>
        <w:tab/>
        <w:t>a unit development agreement in accordance with section 69 is in force between the licensee and that other person; and</w:t>
      </w:r>
    </w:p>
    <w:p>
      <w:pPr>
        <w:pStyle w:val="nzIndenta"/>
      </w:pPr>
      <w:r>
        <w:tab/>
        <w:t>(c)</w:t>
      </w:r>
      <w:r>
        <w:tab/>
        <w:t>petroleum is recovered from that pool through a well or wells in the licence area, the other area or both,</w:t>
      </w:r>
    </w:p>
    <w:p>
      <w:pPr>
        <w:pStyle w:val="nzSubsection"/>
      </w:pPr>
      <w:r>
        <w:tab/>
      </w:r>
      <w:r>
        <w:tab/>
        <w:t>there is taken to have been recovered in the licence area such proportion of all petroleum so recovered as is specified in, or determined in accordance with, the agreement referred to in paragraph (b).</w:t>
      </w:r>
    </w:p>
    <w:p>
      <w:pPr>
        <w:pStyle w:val="nzSubsection"/>
      </w:pPr>
      <w:r>
        <w:tab/>
        <w:t>(16)</w:t>
      </w:r>
      <w:r>
        <w:tab/>
        <w:t xml:space="preserve">In this section — </w:t>
      </w:r>
    </w:p>
    <w:p>
      <w:pPr>
        <w:pStyle w:val="nzIndenta"/>
      </w:pPr>
      <w:r>
        <w:tab/>
        <w:t>(a)</w:t>
      </w:r>
      <w:r>
        <w:tab/>
        <w:t>a reference to a petroleum production licence includes a reference to a petroleum exploration permit and a petroleum retention lease; and</w:t>
      </w:r>
    </w:p>
    <w:p>
      <w:pPr>
        <w:pStyle w:val="nzIndenta"/>
      </w:pPr>
      <w:r>
        <w:tab/>
        <w:t>(b)</w:t>
      </w:r>
      <w:r>
        <w:tab/>
        <w:t>a reference to a licensee is a reference to the registered holder of a petroleum production licence and includes a reference to a petroleum permittee and a petroleum lessee; and</w:t>
      </w:r>
    </w:p>
    <w:p>
      <w:pPr>
        <w:pStyle w:val="nzIndenta"/>
      </w:pPr>
      <w:r>
        <w:tab/>
        <w:t>(c)</w:t>
      </w:r>
      <w:r>
        <w:tab/>
        <w:t>a reference to a licence area is a reference to the area constituted by the blocks that are the subject of a petroleum production licence and includes a reference to a petroleum permit area and a petroleum lease area; and</w:t>
      </w:r>
    </w:p>
    <w:p>
      <w:pPr>
        <w:pStyle w:val="nzIndenta"/>
      </w:pPr>
      <w:r>
        <w:tab/>
        <w:t>(d)</w:t>
      </w:r>
      <w:r>
        <w:tab/>
        <w:t>a reference to a State includes a reference to the Northern Territory; and</w:t>
      </w:r>
    </w:p>
    <w:p>
      <w:pPr>
        <w:pStyle w:val="nzIndenta"/>
      </w:pPr>
      <w:r>
        <w:tab/>
        <w:t>(e)</w:t>
      </w:r>
      <w:r>
        <w:tab/>
        <w:t>a reference to the Supreme Court is a reference to the Supreme Court of the State, or of one of the States, in which the petroleum pool is wholly or partly situated.</w:t>
      </w:r>
    </w:p>
    <w:p>
      <w:pPr>
        <w:pStyle w:val="BlankClose"/>
      </w:pPr>
    </w:p>
    <w:p>
      <w:pPr>
        <w:pStyle w:val="nzHeading5"/>
      </w:pPr>
      <w:bookmarkStart w:id="1033" w:name="_Toc492639476"/>
      <w:bookmarkStart w:id="1034" w:name="_Toc493230062"/>
      <w:r>
        <w:rPr>
          <w:rStyle w:val="CharSectno"/>
        </w:rPr>
        <w:t>8</w:t>
      </w:r>
      <w:r>
        <w:t>.</w:t>
      </w:r>
      <w:r>
        <w:tab/>
        <w:t>Section 37B inserted</w:t>
      </w:r>
      <w:bookmarkEnd w:id="1033"/>
      <w:bookmarkEnd w:id="1034"/>
    </w:p>
    <w:p>
      <w:pPr>
        <w:pStyle w:val="nzSubsection"/>
      </w:pPr>
      <w:r>
        <w:tab/>
      </w:r>
      <w:r>
        <w:tab/>
        <w:t>After section 37A insert:</w:t>
      </w:r>
    </w:p>
    <w:p>
      <w:pPr>
        <w:pStyle w:val="BlankOpen"/>
      </w:pPr>
    </w:p>
    <w:p>
      <w:pPr>
        <w:pStyle w:val="nzHeading5"/>
      </w:pPr>
      <w:bookmarkStart w:id="1035" w:name="_Toc492639477"/>
      <w:bookmarkStart w:id="1036" w:name="_Toc493230063"/>
      <w:r>
        <w:t>37B.</w:t>
      </w:r>
      <w:r>
        <w:tab/>
        <w:t>Grant of boundary</w:t>
      </w:r>
      <w:r>
        <w:noBreakHyphen/>
        <w:t>change permit</w:t>
      </w:r>
      <w:bookmarkEnd w:id="1035"/>
      <w:bookmarkEnd w:id="1036"/>
    </w:p>
    <w:p>
      <w:pPr>
        <w:pStyle w:val="nzSubsection"/>
      </w:pPr>
      <w:r>
        <w:tab/>
        <w:t>(1)</w:t>
      </w:r>
      <w:r>
        <w:tab/>
        <w:t xml:space="preserve">In this section — </w:t>
      </w:r>
    </w:p>
    <w:p>
      <w:pPr>
        <w:pStyle w:val="nzDefstart"/>
      </w:pPr>
      <w:r>
        <w:tab/>
      </w:r>
      <w:r>
        <w:rPr>
          <w:rStyle w:val="CharDefText"/>
        </w:rPr>
        <w:t>section 27 block</w:t>
      </w:r>
      <w:r>
        <w:t xml:space="preserve"> means — </w:t>
      </w:r>
    </w:p>
    <w:p>
      <w:pPr>
        <w:pStyle w:val="nzDefpara"/>
      </w:pPr>
      <w:r>
        <w:tab/>
        <w:t>(a)</w:t>
      </w:r>
      <w:r>
        <w:tab/>
        <w:t>a block constituted as provided by section 27; or</w:t>
      </w:r>
    </w:p>
    <w:p>
      <w:pPr>
        <w:pStyle w:val="nzDefpara"/>
      </w:pPr>
      <w:r>
        <w:tab/>
        <w:t>(b)</w:t>
      </w:r>
      <w:r>
        <w:tab/>
        <w:t>if a graticular section is wholly within the area that was covered by the Commonwealth permit concerned — the graticular section; or</w:t>
      </w:r>
    </w:p>
    <w:p>
      <w:pPr>
        <w:pStyle w:val="nzDefpara"/>
      </w:pPr>
      <w:r>
        <w:tab/>
        <w:t>(c)</w:t>
      </w:r>
      <w:r>
        <w:tab/>
        <w:t>if a part only of a graticular section is within the area that was covered by the Commonwealth permit concerned — that part of the graticular section.</w:t>
      </w:r>
    </w:p>
    <w:p>
      <w:pPr>
        <w:pStyle w:val="nzPermNoteHeading"/>
      </w:pPr>
      <w:r>
        <w:tab/>
        <w:t>Note for this definition:</w:t>
      </w:r>
    </w:p>
    <w:p>
      <w:pPr>
        <w:pStyle w:val="nzPermNoteText"/>
      </w:pPr>
      <w:r>
        <w:tab/>
      </w:r>
      <w:r>
        <w:tab/>
        <w:t>See also subsection (8).</w:t>
      </w:r>
    </w:p>
    <w:p>
      <w:pPr>
        <w:pStyle w:val="nzSubsection"/>
      </w:pPr>
      <w:r>
        <w:tab/>
        <w:t>(2)</w:t>
      </w:r>
      <w:r>
        <w:tab/>
        <w:t xml:space="preserve">This section applies if — </w:t>
      </w:r>
    </w:p>
    <w:p>
      <w:pPr>
        <w:pStyle w:val="nzIndenta"/>
      </w:pPr>
      <w:r>
        <w:tab/>
        <w:t>(a)</w:t>
      </w:r>
      <w:r>
        <w:tab/>
        <w:t xml:space="preserve">a Commonwealth permit has been granted on the basis that an area (the </w:t>
      </w:r>
      <w:r>
        <w:rPr>
          <w:rStyle w:val="CharDefText"/>
        </w:rPr>
        <w:t>relevant area</w:t>
      </w:r>
      <w:r>
        <w:t>) is within the offshore area; and</w:t>
      </w:r>
    </w:p>
    <w:p>
      <w:pPr>
        <w:pStyle w:val="nzIndenta"/>
      </w:pPr>
      <w:r>
        <w:tab/>
        <w:t>(b)</w:t>
      </w:r>
      <w:r>
        <w:tab/>
        <w:t xml:space="preserve">as a result of a change to the boundary of the offshore area, the relevant area — </w:t>
      </w:r>
    </w:p>
    <w:p>
      <w:pPr>
        <w:pStyle w:val="nzIndenti"/>
      </w:pPr>
      <w:r>
        <w:tab/>
        <w:t>(i)</w:t>
      </w:r>
      <w:r>
        <w:tab/>
        <w:t>ceases to be within the offshore area; and</w:t>
      </w:r>
    </w:p>
    <w:p>
      <w:pPr>
        <w:pStyle w:val="nzIndenti"/>
      </w:pPr>
      <w:r>
        <w:tab/>
        <w:t>(ii)</w:t>
      </w:r>
      <w:r>
        <w:tab/>
        <w:t>falls within the inshore area;</w:t>
      </w:r>
    </w:p>
    <w:p>
      <w:pPr>
        <w:pStyle w:val="nzIndenta"/>
      </w:pPr>
      <w:r>
        <w:tab/>
      </w:r>
      <w:r>
        <w:tab/>
        <w:t>and</w:t>
      </w:r>
    </w:p>
    <w:p>
      <w:pPr>
        <w:pStyle w:val="nzIndenta"/>
      </w:pPr>
      <w:r>
        <w:tab/>
        <w:t>(c)</w:t>
      </w:r>
      <w:r>
        <w:tab/>
        <w:t xml:space="preserve">either — </w:t>
      </w:r>
    </w:p>
    <w:p>
      <w:pPr>
        <w:pStyle w:val="nzIndenti"/>
      </w:pPr>
      <w:r>
        <w:tab/>
        <w:t>(i)</w:t>
      </w:r>
      <w:r>
        <w:tab/>
        <w:t>the conditions set out in subsection (3) are satisfied; or</w:t>
      </w:r>
    </w:p>
    <w:p>
      <w:pPr>
        <w:pStyle w:val="nzIndenti"/>
      </w:pPr>
      <w:r>
        <w:tab/>
        <w:t>(ii)</w:t>
      </w:r>
      <w:r>
        <w:tab/>
        <w:t>the conditions set out in subsection (4) are satisfied.</w:t>
      </w:r>
    </w:p>
    <w:p>
      <w:pPr>
        <w:pStyle w:val="nzSubsection"/>
      </w:pPr>
      <w:r>
        <w:tab/>
        <w:t>(3)</w:t>
      </w:r>
      <w:r>
        <w:tab/>
        <w:t xml:space="preserve">The conditions mentioned in subsection (2)(c)(i) are — </w:t>
      </w:r>
    </w:p>
    <w:p>
      <w:pPr>
        <w:pStyle w:val="nzIndenta"/>
      </w:pPr>
      <w:r>
        <w:tab/>
        <w:t>(a)</w:t>
      </w:r>
      <w:r>
        <w:tab/>
        <w:t>one or more, but not all, of the section 27 blocks that were covered by the Commonwealth permit immediately before the change are in the relevant area; and</w:t>
      </w:r>
    </w:p>
    <w:p>
      <w:pPr>
        <w:pStyle w:val="nzIndenta"/>
      </w:pPr>
      <w:r>
        <w:tab/>
        <w:t>(b)</w:t>
      </w:r>
      <w:r>
        <w:tab/>
        <w:t xml:space="preserve">the Commonwealth permit subsequently ceases to be in force at the same time (the </w:t>
      </w:r>
      <w:r>
        <w:rPr>
          <w:rStyle w:val="CharDefText"/>
        </w:rPr>
        <w:t>relevant time</w:t>
      </w:r>
      <w:r>
        <w:t xml:space="preserve">) — </w:t>
      </w:r>
    </w:p>
    <w:p>
      <w:pPr>
        <w:pStyle w:val="nzIndenti"/>
      </w:pPr>
      <w:r>
        <w:tab/>
        <w:t>(i)</w:t>
      </w:r>
      <w:r>
        <w:tab/>
        <w:t>as to all of the section 27 blocks that were covered by the Commonwealth permit immediately before the change and that are in the offshore area; and</w:t>
      </w:r>
    </w:p>
    <w:p>
      <w:pPr>
        <w:pStyle w:val="nzIndenti"/>
      </w:pPr>
      <w:r>
        <w:tab/>
        <w:t>(ii)</w:t>
      </w:r>
      <w:r>
        <w:tab/>
        <w:t>otherwise than as the result of the cancellation or surrender of the Commonwealth permit.</w:t>
      </w:r>
    </w:p>
    <w:p>
      <w:pPr>
        <w:pStyle w:val="nzSubsection"/>
      </w:pPr>
      <w:r>
        <w:tab/>
        <w:t>(4)</w:t>
      </w:r>
      <w:r>
        <w:tab/>
        <w:t xml:space="preserve">The conditions mentioned in subsection (2)(c)(ii) are — </w:t>
      </w:r>
    </w:p>
    <w:p>
      <w:pPr>
        <w:pStyle w:val="nzIndenta"/>
      </w:pPr>
      <w:r>
        <w:tab/>
        <w:t>(a)</w:t>
      </w:r>
      <w:r>
        <w:tab/>
        <w:t>all of the section 27 blocks that were covered by the Commonwealth permit immediately before the change are in the relevant area; and</w:t>
      </w:r>
    </w:p>
    <w:p>
      <w:pPr>
        <w:pStyle w:val="nzIndenta"/>
      </w:pPr>
      <w:r>
        <w:tab/>
        <w:t>(b)</w:t>
      </w:r>
      <w:r>
        <w:tab/>
        <w:t xml:space="preserve">the Commonwealth permit subsequently ceases to be in force at the same time (the </w:t>
      </w:r>
      <w:r>
        <w:rPr>
          <w:rStyle w:val="CharDefText"/>
        </w:rPr>
        <w:t>relevant time</w:t>
      </w:r>
      <w:r>
        <w:t xml:space="preserve">) — </w:t>
      </w:r>
    </w:p>
    <w:p>
      <w:pPr>
        <w:pStyle w:val="nzIndenti"/>
      </w:pPr>
      <w:r>
        <w:tab/>
        <w:t>(i)</w:t>
      </w:r>
      <w:r>
        <w:tab/>
        <w:t>as to all of the section 27 blocks that were covered by the Commonwealth permit immediately before the change; and</w:t>
      </w:r>
    </w:p>
    <w:p>
      <w:pPr>
        <w:pStyle w:val="nzIndenti"/>
      </w:pPr>
      <w:r>
        <w:tab/>
        <w:t>(ii)</w:t>
      </w:r>
      <w:r>
        <w:tab/>
        <w:t>otherwise than as the result of the cancellation or surrender of the Commonwealth permit.</w:t>
      </w:r>
    </w:p>
    <w:p>
      <w:pPr>
        <w:pStyle w:val="nzSubsection"/>
      </w:pPr>
      <w:r>
        <w:tab/>
        <w:t>(5)</w:t>
      </w:r>
      <w:r>
        <w:tab/>
        <w:t xml:space="preserve">If — </w:t>
      </w:r>
    </w:p>
    <w:p>
      <w:pPr>
        <w:pStyle w:val="nzIndenta"/>
      </w:pPr>
      <w:r>
        <w:tab/>
        <w:t>(a)</w:t>
      </w:r>
      <w:r>
        <w:tab/>
        <w:t xml:space="preserve">assuming that — </w:t>
      </w:r>
    </w:p>
    <w:p>
      <w:pPr>
        <w:pStyle w:val="nzIndenti"/>
      </w:pPr>
      <w:r>
        <w:tab/>
        <w:t>(i)</w:t>
      </w:r>
      <w:r>
        <w:tab/>
        <w:t>the change to the boundary of the offshore area had not occurred; and</w:t>
      </w:r>
    </w:p>
    <w:p>
      <w:pPr>
        <w:pStyle w:val="nzIndenti"/>
      </w:pPr>
      <w:r>
        <w:tab/>
        <w:t>(ii)</w:t>
      </w:r>
      <w:r>
        <w:tab/>
        <w:t>the relevant area had remained in the offshore area,</w:t>
      </w:r>
    </w:p>
    <w:p>
      <w:pPr>
        <w:pStyle w:val="nzIndenta"/>
      </w:pPr>
      <w:r>
        <w:tab/>
      </w:r>
      <w:r>
        <w:tab/>
        <w:t xml:space="preserve">the holder of the Commonwealth permit would have been entitled to apply under the Commonwealth Act for the renewal of the Commonwealth permit in relation to all of the section 27 blocks that are — </w:t>
      </w:r>
    </w:p>
    <w:p>
      <w:pPr>
        <w:pStyle w:val="nzIndenti"/>
      </w:pPr>
      <w:r>
        <w:tab/>
        <w:t>(iii)</w:t>
      </w:r>
      <w:r>
        <w:tab/>
        <w:t>covered by the Commonwealth permit; and</w:t>
      </w:r>
    </w:p>
    <w:p>
      <w:pPr>
        <w:pStyle w:val="nzIndenti"/>
      </w:pPr>
      <w:r>
        <w:tab/>
        <w:t>(iv)</w:t>
      </w:r>
      <w:r>
        <w:tab/>
        <w:t>in the relevant area;</w:t>
      </w:r>
    </w:p>
    <w:p>
      <w:pPr>
        <w:pStyle w:val="nzIndenta"/>
      </w:pPr>
      <w:r>
        <w:tab/>
      </w:r>
      <w:r>
        <w:tab/>
        <w:t>and</w:t>
      </w:r>
    </w:p>
    <w:p>
      <w:pPr>
        <w:pStyle w:val="nzIndenta"/>
      </w:pPr>
      <w:r>
        <w:tab/>
        <w:t>(b)</w:t>
      </w:r>
      <w:r>
        <w:tab/>
        <w:t xml:space="preserve">there are one or more section 27 blocks (the </w:t>
      </w:r>
      <w:r>
        <w:rPr>
          <w:rStyle w:val="CharDefText"/>
        </w:rPr>
        <w:t>relevant section 27 blocks</w:t>
      </w:r>
      <w:r>
        <w:t xml:space="preserve">) that — </w:t>
      </w:r>
    </w:p>
    <w:p>
      <w:pPr>
        <w:pStyle w:val="nzIndenti"/>
      </w:pPr>
      <w:r>
        <w:tab/>
        <w:t>(i)</w:t>
      </w:r>
      <w:r>
        <w:tab/>
        <w:t>correspond to the section 27 blocks covered by paragraph (a); and</w:t>
      </w:r>
    </w:p>
    <w:p>
      <w:pPr>
        <w:pStyle w:val="nzIndenti"/>
      </w:pPr>
      <w:r>
        <w:tab/>
        <w:t>(ii)</w:t>
      </w:r>
      <w:r>
        <w:tab/>
        <w:t>are in the inshore area; and</w:t>
      </w:r>
    </w:p>
    <w:p>
      <w:pPr>
        <w:pStyle w:val="nzIndenti"/>
      </w:pPr>
      <w:r>
        <w:tab/>
        <w:t>(iii)</w:t>
      </w:r>
      <w:r>
        <w:tab/>
        <w:t>are not the subject of a variation under section 97A,</w:t>
      </w:r>
    </w:p>
    <w:p>
      <w:pPr>
        <w:pStyle w:val="nzSubsection"/>
      </w:pPr>
      <w:r>
        <w:tab/>
      </w:r>
      <w:r>
        <w:tab/>
        <w:t xml:space="preserve">the Minister is taken — </w:t>
      </w:r>
    </w:p>
    <w:p>
      <w:pPr>
        <w:pStyle w:val="nzIndenta"/>
      </w:pPr>
      <w:r>
        <w:tab/>
        <w:t>(c)</w:t>
      </w:r>
      <w:r>
        <w:tab/>
        <w:t>to have granted the holder of the Commonwealth permit a petroleum exploration permit over those relevant section 27 blocks; and</w:t>
      </w:r>
    </w:p>
    <w:p>
      <w:pPr>
        <w:pStyle w:val="nzIndenta"/>
      </w:pPr>
      <w:r>
        <w:tab/>
        <w:t>(d)</w:t>
      </w:r>
      <w:r>
        <w:tab/>
        <w:t>to have done so immediately after the relevant time mentioned in whichever of subsection (3) or (4) is applicable.</w:t>
      </w:r>
    </w:p>
    <w:p>
      <w:pPr>
        <w:pStyle w:val="nzPermNoteHeading"/>
      </w:pPr>
      <w:r>
        <w:tab/>
        <w:t>Note for this subsection:</w:t>
      </w:r>
    </w:p>
    <w:p>
      <w:pPr>
        <w:pStyle w:val="nzPermNoteText"/>
      </w:pPr>
      <w:r>
        <w:tab/>
      </w:r>
      <w:r>
        <w:tab/>
        <w:t>For the duration of the petroleum exploration permit, see section 39(1A).</w:t>
      </w:r>
    </w:p>
    <w:p>
      <w:pPr>
        <w:pStyle w:val="nzSubsection"/>
      </w:pPr>
      <w:r>
        <w:tab/>
        <w:t>(6)</w:t>
      </w:r>
      <w:r>
        <w:tab/>
        <w:t xml:space="preserve">If — </w:t>
      </w:r>
    </w:p>
    <w:p>
      <w:pPr>
        <w:pStyle w:val="nzIndenta"/>
      </w:pPr>
      <w:r>
        <w:tab/>
        <w:t>(a)</w:t>
      </w:r>
      <w:r>
        <w:tab/>
        <w:t xml:space="preserve">assuming that — </w:t>
      </w:r>
    </w:p>
    <w:p>
      <w:pPr>
        <w:pStyle w:val="nzIndenti"/>
      </w:pPr>
      <w:r>
        <w:tab/>
        <w:t>(i)</w:t>
      </w:r>
      <w:r>
        <w:tab/>
        <w:t>the change to the boundary of the offshore area had not occurred; and</w:t>
      </w:r>
    </w:p>
    <w:p>
      <w:pPr>
        <w:pStyle w:val="nzIndenti"/>
      </w:pPr>
      <w:r>
        <w:tab/>
        <w:t>(ii)</w:t>
      </w:r>
      <w:r>
        <w:tab/>
        <w:t>the relevant area had remained in the offshore area,</w:t>
      </w:r>
    </w:p>
    <w:p>
      <w:pPr>
        <w:pStyle w:val="nzIndenta"/>
      </w:pPr>
      <w:r>
        <w:tab/>
      </w:r>
      <w:r>
        <w:tab/>
        <w:t xml:space="preserve">the holder of the Commonwealth permit would not have been entitled to apply under the Commonwealth Act for the renewal of the Commonwealth permit in relation to all of the section 27 blocks that are — </w:t>
      </w:r>
    </w:p>
    <w:p>
      <w:pPr>
        <w:pStyle w:val="nzIndenti"/>
      </w:pPr>
      <w:r>
        <w:tab/>
        <w:t>(iii)</w:t>
      </w:r>
      <w:r>
        <w:tab/>
        <w:t>covered by the Commonwealth permit; and</w:t>
      </w:r>
    </w:p>
    <w:p>
      <w:pPr>
        <w:pStyle w:val="nzIndenti"/>
      </w:pPr>
      <w:r>
        <w:tab/>
        <w:t>(iv)</w:t>
      </w:r>
      <w:r>
        <w:tab/>
        <w:t>in the relevant area;</w:t>
      </w:r>
    </w:p>
    <w:p>
      <w:pPr>
        <w:pStyle w:val="nzIndenta"/>
      </w:pPr>
      <w:r>
        <w:tab/>
      </w:r>
      <w:r>
        <w:tab/>
        <w:t>and</w:t>
      </w:r>
    </w:p>
    <w:p>
      <w:pPr>
        <w:pStyle w:val="nzIndenta"/>
      </w:pPr>
      <w:r>
        <w:tab/>
        <w:t>(b)</w:t>
      </w:r>
      <w:r>
        <w:tab/>
        <w:t xml:space="preserve">there are one or more section 27 blocks (the </w:t>
      </w:r>
      <w:r>
        <w:rPr>
          <w:rStyle w:val="CharDefText"/>
        </w:rPr>
        <w:t>relevant section 27 blocks</w:t>
      </w:r>
      <w:r>
        <w:t xml:space="preserve">) that — </w:t>
      </w:r>
    </w:p>
    <w:p>
      <w:pPr>
        <w:pStyle w:val="nzIndenti"/>
      </w:pPr>
      <w:r>
        <w:tab/>
        <w:t>(i)</w:t>
      </w:r>
      <w:r>
        <w:tab/>
        <w:t>correspond to the section 27 blocks that were covered by the Commonwealth permit immediately before the change; and</w:t>
      </w:r>
    </w:p>
    <w:p>
      <w:pPr>
        <w:pStyle w:val="nzIndenti"/>
      </w:pPr>
      <w:r>
        <w:tab/>
        <w:t>(ii)</w:t>
      </w:r>
      <w:r>
        <w:tab/>
        <w:t>are in the inshore area; and</w:t>
      </w:r>
    </w:p>
    <w:p>
      <w:pPr>
        <w:pStyle w:val="nzIndenti"/>
      </w:pPr>
      <w:r>
        <w:tab/>
        <w:t>(iii)</w:t>
      </w:r>
      <w:r>
        <w:tab/>
        <w:t>are not the subject of a variation under section 97A,</w:t>
      </w:r>
    </w:p>
    <w:p>
      <w:pPr>
        <w:pStyle w:val="nzSubsection"/>
      </w:pPr>
      <w:r>
        <w:tab/>
      </w:r>
      <w:r>
        <w:tab/>
        <w:t xml:space="preserve">the Minister is taken — </w:t>
      </w:r>
    </w:p>
    <w:p>
      <w:pPr>
        <w:pStyle w:val="nzIndenta"/>
      </w:pPr>
      <w:r>
        <w:tab/>
        <w:t>(c)</w:t>
      </w:r>
      <w:r>
        <w:tab/>
        <w:t>to have granted the holder of the Commonwealth permit a petroleum exploration permit over those relevant section 27 blocks; and</w:t>
      </w:r>
    </w:p>
    <w:p>
      <w:pPr>
        <w:pStyle w:val="nzIndenta"/>
      </w:pPr>
      <w:r>
        <w:tab/>
        <w:t>(d)</w:t>
      </w:r>
      <w:r>
        <w:tab/>
        <w:t>to have done so immediately after the relevant time mentioned in whichever of subsection (3) or (4) is applicable.</w:t>
      </w:r>
    </w:p>
    <w:p>
      <w:pPr>
        <w:pStyle w:val="nzPermNoteHeading"/>
      </w:pPr>
      <w:r>
        <w:tab/>
        <w:t>Note for this subsection:</w:t>
      </w:r>
    </w:p>
    <w:p>
      <w:pPr>
        <w:pStyle w:val="nzPermNoteText"/>
      </w:pPr>
      <w:r>
        <w:tab/>
      </w:r>
      <w:r>
        <w:tab/>
        <w:t>For the duration of the petroleum exploration permit, see section 39(1B).</w:t>
      </w:r>
    </w:p>
    <w:p>
      <w:pPr>
        <w:pStyle w:val="nzSubsection"/>
      </w:pPr>
      <w:r>
        <w:tab/>
        <w:t>(7)</w:t>
      </w:r>
      <w:r>
        <w:tab/>
        <w:t xml:space="preserve">For the purposes of subsections (5) and (6), the following provisions of the Commonwealth Act are to be disregarded — </w:t>
      </w:r>
    </w:p>
    <w:p>
      <w:pPr>
        <w:pStyle w:val="nzIndenta"/>
      </w:pPr>
      <w:r>
        <w:tab/>
        <w:t>(a)</w:t>
      </w:r>
      <w:r>
        <w:tab/>
        <w:t>the standard halving rules in section 123 of that Act;</w:t>
      </w:r>
    </w:p>
    <w:p>
      <w:pPr>
        <w:pStyle w:val="nzIndenta"/>
      </w:pPr>
      <w:r>
        <w:tab/>
        <w:t>(b)</w:t>
      </w:r>
      <w:r>
        <w:tab/>
        <w:t>the modified halving rules in section 124 of that Act;</w:t>
      </w:r>
    </w:p>
    <w:p>
      <w:pPr>
        <w:pStyle w:val="nzIndenta"/>
      </w:pPr>
      <w:r>
        <w:tab/>
        <w:t>(c)</w:t>
      </w:r>
      <w:r>
        <w:tab/>
        <w:t>a provision of a kind specified in the regulations.</w:t>
      </w:r>
    </w:p>
    <w:p>
      <w:pPr>
        <w:pStyle w:val="nzSubsection"/>
      </w:pPr>
      <w:r>
        <w:tab/>
        <w:t>(8)</w:t>
      </w:r>
      <w:r>
        <w:tab/>
        <w:t xml:space="preserve">If, after the change to the boundary of the offshore area — </w:t>
      </w:r>
    </w:p>
    <w:p>
      <w:pPr>
        <w:pStyle w:val="nzIndenta"/>
      </w:pPr>
      <w:r>
        <w:tab/>
        <w:t>(a)</w:t>
      </w:r>
      <w:r>
        <w:tab/>
        <w:t>a part of a section 27 block that was covered by the Commonwealth permit immediately before the change is in the offshore area; and</w:t>
      </w:r>
    </w:p>
    <w:p>
      <w:pPr>
        <w:pStyle w:val="nzIndenta"/>
      </w:pPr>
      <w:r>
        <w:tab/>
        <w:t>(b)</w:t>
      </w:r>
      <w:r>
        <w:tab/>
        <w:t>the remaining part of the section 27 block is in the inshore area,</w:t>
      </w:r>
    </w:p>
    <w:p>
      <w:pPr>
        <w:pStyle w:val="nzSubsection"/>
      </w:pPr>
      <w:r>
        <w:tab/>
      </w:r>
      <w:r>
        <w:tab/>
        <w:t>then, for the purposes of this section (other than this subsection), each of those parts is taken to constitute, and to have always constituted, a section 27 block.</w:t>
      </w:r>
    </w:p>
    <w:p>
      <w:pPr>
        <w:pStyle w:val="nzSubsection"/>
      </w:pPr>
      <w:r>
        <w:tab/>
        <w:t>(9)</w:t>
      </w:r>
      <w:r>
        <w:tab/>
        <w:t>An assumption in subsection (5)(a) or (6)(a) does not affect subsection (8).</w:t>
      </w:r>
    </w:p>
    <w:p>
      <w:pPr>
        <w:pStyle w:val="BlankClose"/>
      </w:pPr>
    </w:p>
    <w:p>
      <w:pPr>
        <w:pStyle w:val="nzHeading5"/>
      </w:pPr>
      <w:bookmarkStart w:id="1037" w:name="_Toc492639478"/>
      <w:bookmarkStart w:id="1038" w:name="_Toc493230064"/>
      <w:r>
        <w:rPr>
          <w:rStyle w:val="CharSectno"/>
        </w:rPr>
        <w:t>9</w:t>
      </w:r>
      <w:r>
        <w:t>.</w:t>
      </w:r>
      <w:r>
        <w:tab/>
        <w:t>Section 39 amended</w:t>
      </w:r>
      <w:bookmarkEnd w:id="1037"/>
      <w:bookmarkEnd w:id="1038"/>
    </w:p>
    <w:p>
      <w:pPr>
        <w:pStyle w:val="nzSubsection"/>
      </w:pPr>
      <w:r>
        <w:tab/>
      </w:r>
      <w:r>
        <w:tab/>
        <w:t>After section 39(1) insert:</w:t>
      </w:r>
    </w:p>
    <w:p>
      <w:pPr>
        <w:pStyle w:val="BlankOpen"/>
      </w:pPr>
    </w:p>
    <w:p>
      <w:pPr>
        <w:pStyle w:val="nzSubsection"/>
      </w:pPr>
      <w:r>
        <w:tab/>
        <w:t>(1A)</w:t>
      </w:r>
      <w:r>
        <w:tab/>
        <w:t>Subject to this Part, a boundary</w:t>
      </w:r>
      <w:r>
        <w:noBreakHyphen/>
        <w:t>change permit granted under section 37B(5) remains in force for a period of 5 years commencing on the day on which the permit is granted.</w:t>
      </w:r>
    </w:p>
    <w:p>
      <w:pPr>
        <w:pStyle w:val="nzSubsection"/>
      </w:pPr>
      <w:r>
        <w:tab/>
        <w:t>(1B)</w:t>
      </w:r>
      <w:r>
        <w:tab/>
        <w:t>Subject to this Part, a boundary</w:t>
      </w:r>
      <w:r>
        <w:noBreakHyphen/>
        <w:t>change permit granted under section 37B(6) remains in force for a period of 12 months commencing on the day on which the permit is granted.</w:t>
      </w:r>
    </w:p>
    <w:p>
      <w:pPr>
        <w:pStyle w:val="BlankClose"/>
      </w:pPr>
    </w:p>
    <w:p>
      <w:pPr>
        <w:pStyle w:val="nzHeading5"/>
      </w:pPr>
      <w:bookmarkStart w:id="1039" w:name="_Toc492639479"/>
      <w:bookmarkStart w:id="1040" w:name="_Toc493230065"/>
      <w:r>
        <w:rPr>
          <w:rStyle w:val="CharSectno"/>
        </w:rPr>
        <w:t>10</w:t>
      </w:r>
      <w:r>
        <w:t>.</w:t>
      </w:r>
      <w:r>
        <w:tab/>
        <w:t>Section 40 amended</w:t>
      </w:r>
      <w:bookmarkEnd w:id="1039"/>
      <w:bookmarkEnd w:id="1040"/>
    </w:p>
    <w:p>
      <w:pPr>
        <w:pStyle w:val="nzSubsection"/>
      </w:pPr>
      <w:r>
        <w:tab/>
      </w:r>
      <w:r>
        <w:tab/>
        <w:t>In section 40(1) delete “sections 41 and 42A,” and insert:</w:t>
      </w:r>
    </w:p>
    <w:p>
      <w:pPr>
        <w:pStyle w:val="BlankOpen"/>
      </w:pPr>
    </w:p>
    <w:p>
      <w:pPr>
        <w:pStyle w:val="nzSubsection"/>
      </w:pPr>
      <w:r>
        <w:tab/>
      </w:r>
      <w:r>
        <w:tab/>
        <w:t>sections 41, 42A and 42B,</w:t>
      </w:r>
    </w:p>
    <w:p>
      <w:pPr>
        <w:pStyle w:val="BlankClose"/>
      </w:pPr>
    </w:p>
    <w:p>
      <w:pPr>
        <w:pStyle w:val="nzHeading5"/>
      </w:pPr>
      <w:bookmarkStart w:id="1041" w:name="_Toc492639480"/>
      <w:bookmarkStart w:id="1042" w:name="_Toc493230066"/>
      <w:r>
        <w:rPr>
          <w:rStyle w:val="CharSectno"/>
        </w:rPr>
        <w:t>11</w:t>
      </w:r>
      <w:r>
        <w:t>.</w:t>
      </w:r>
      <w:r>
        <w:tab/>
        <w:t>Section 41 amended</w:t>
      </w:r>
      <w:bookmarkEnd w:id="1041"/>
      <w:bookmarkEnd w:id="1042"/>
    </w:p>
    <w:p>
      <w:pPr>
        <w:pStyle w:val="nzSubsection"/>
      </w:pPr>
      <w:r>
        <w:tab/>
      </w:r>
      <w:r>
        <w:tab/>
        <w:t>After section 41(6) insert:</w:t>
      </w:r>
    </w:p>
    <w:p>
      <w:pPr>
        <w:pStyle w:val="BlankOpen"/>
      </w:pPr>
    </w:p>
    <w:p>
      <w:pPr>
        <w:pStyle w:val="nzSubsection"/>
      </w:pPr>
      <w:r>
        <w:tab/>
        <w:t>(7)</w:t>
      </w:r>
      <w:r>
        <w:tab/>
        <w:t xml:space="preserve">Subsections (1) to (5) do not apply to an application for the renewal of a permit if — </w:t>
      </w:r>
    </w:p>
    <w:p>
      <w:pPr>
        <w:pStyle w:val="nzIndenta"/>
      </w:pPr>
      <w:r>
        <w:tab/>
        <w:t>(a)</w:t>
      </w:r>
      <w:r>
        <w:tab/>
        <w:t xml:space="preserve">the permit was granted on the basis that an area (the </w:t>
      </w:r>
      <w:r>
        <w:rPr>
          <w:rStyle w:val="CharDefText"/>
        </w:rPr>
        <w:t>relevant area</w:t>
      </w:r>
      <w:r>
        <w:t>) was within the inshore area; and</w:t>
      </w:r>
    </w:p>
    <w:p>
      <w:pPr>
        <w:pStyle w:val="nzIndenta"/>
      </w:pPr>
      <w:r>
        <w:tab/>
        <w:t>(b)</w:t>
      </w:r>
      <w:r>
        <w:tab/>
        <w:t xml:space="preserve">as a result of a change to the boundary of the offshore area, the relevant area — </w:t>
      </w:r>
    </w:p>
    <w:p>
      <w:pPr>
        <w:pStyle w:val="nzIndenti"/>
      </w:pPr>
      <w:r>
        <w:tab/>
        <w:t>(i)</w:t>
      </w:r>
      <w:r>
        <w:tab/>
        <w:t>ceased to be within the inshore area; and</w:t>
      </w:r>
    </w:p>
    <w:p>
      <w:pPr>
        <w:pStyle w:val="nzIndenti"/>
      </w:pPr>
      <w:r>
        <w:tab/>
        <w:t>(ii)</w:t>
      </w:r>
      <w:r>
        <w:tab/>
        <w:t>fell within the offshore area;</w:t>
      </w:r>
    </w:p>
    <w:p>
      <w:pPr>
        <w:pStyle w:val="nzIndenta"/>
      </w:pPr>
      <w:r>
        <w:tab/>
      </w:r>
      <w:r>
        <w:tab/>
        <w:t>and</w:t>
      </w:r>
    </w:p>
    <w:p>
      <w:pPr>
        <w:pStyle w:val="nzIndenta"/>
      </w:pPr>
      <w:r>
        <w:tab/>
        <w:t>(c)</w:t>
      </w:r>
      <w:r>
        <w:tab/>
        <w:t>immediately before the change, the relevant area was a part of the permit area.</w:t>
      </w:r>
    </w:p>
    <w:p>
      <w:pPr>
        <w:pStyle w:val="nzSubsection"/>
      </w:pPr>
      <w:r>
        <w:tab/>
        <w:t>(8)</w:t>
      </w:r>
      <w:r>
        <w:tab/>
        <w:t xml:space="preserve">For the purposes of subsection (7) — </w:t>
      </w:r>
    </w:p>
    <w:p>
      <w:pPr>
        <w:pStyle w:val="nzIndenta"/>
      </w:pPr>
      <w:r>
        <w:tab/>
        <w:t>(a)</w:t>
      </w:r>
      <w:r>
        <w:tab/>
        <w:t>section 6A is to be disregarded; and</w:t>
      </w:r>
    </w:p>
    <w:p>
      <w:pPr>
        <w:pStyle w:val="nzIndenta"/>
      </w:pPr>
      <w:r>
        <w:tab/>
        <w:t>(b)</w:t>
      </w:r>
      <w:r>
        <w:tab/>
        <w:t>it is immaterial whether the change occurred before, at or after the commencement day.</w:t>
      </w:r>
    </w:p>
    <w:p>
      <w:pPr>
        <w:pStyle w:val="nzSubsection"/>
      </w:pPr>
      <w:r>
        <w:tab/>
        <w:t>(9)</w:t>
      </w:r>
      <w:r>
        <w:tab/>
        <w:t xml:space="preserve">In subsection (8)(b) — </w:t>
      </w:r>
    </w:p>
    <w:p>
      <w:pPr>
        <w:pStyle w:val="nzDefstart"/>
      </w:pPr>
      <w:r>
        <w:tab/>
      </w:r>
      <w:r>
        <w:rPr>
          <w:rStyle w:val="CharDefText"/>
        </w:rPr>
        <w:t>commencement day</w:t>
      </w:r>
      <w:r>
        <w:t xml:space="preserve"> means the day on which the </w:t>
      </w:r>
      <w:r>
        <w:rPr>
          <w:i/>
        </w:rPr>
        <w:t>Petroleum Legislation Amendment Act 2017</w:t>
      </w:r>
      <w:r>
        <w:t xml:space="preserve"> section 11 comes into operation.</w:t>
      </w:r>
    </w:p>
    <w:p>
      <w:pPr>
        <w:pStyle w:val="BlankClose"/>
      </w:pPr>
    </w:p>
    <w:p>
      <w:pPr>
        <w:pStyle w:val="nzHeading5"/>
      </w:pPr>
      <w:bookmarkStart w:id="1043" w:name="_Toc492639481"/>
      <w:bookmarkStart w:id="1044" w:name="_Toc493230067"/>
      <w:r>
        <w:rPr>
          <w:rStyle w:val="CharSectno"/>
        </w:rPr>
        <w:t>12</w:t>
      </w:r>
      <w:r>
        <w:t>.</w:t>
      </w:r>
      <w:r>
        <w:tab/>
        <w:t>Section 42B inserted</w:t>
      </w:r>
      <w:bookmarkEnd w:id="1043"/>
      <w:bookmarkEnd w:id="1044"/>
    </w:p>
    <w:p>
      <w:pPr>
        <w:pStyle w:val="nzSubsection"/>
      </w:pPr>
      <w:r>
        <w:tab/>
      </w:r>
      <w:r>
        <w:tab/>
        <w:t>After section 42A insert:</w:t>
      </w:r>
    </w:p>
    <w:p>
      <w:pPr>
        <w:pStyle w:val="BlankOpen"/>
      </w:pPr>
    </w:p>
    <w:p>
      <w:pPr>
        <w:pStyle w:val="nzHeading5"/>
      </w:pPr>
      <w:bookmarkStart w:id="1045" w:name="_Toc492639482"/>
      <w:bookmarkStart w:id="1046" w:name="_Toc493230068"/>
      <w:r>
        <w:t>42B.</w:t>
      </w:r>
      <w:r>
        <w:tab/>
        <w:t>Limits on renewal of boundary</w:t>
      </w:r>
      <w:r>
        <w:noBreakHyphen/>
        <w:t>change permits</w:t>
      </w:r>
      <w:bookmarkEnd w:id="1045"/>
      <w:bookmarkEnd w:id="1046"/>
    </w:p>
    <w:p>
      <w:pPr>
        <w:pStyle w:val="nzSubsection"/>
      </w:pPr>
      <w:r>
        <w:tab/>
        <w:t>(1)</w:t>
      </w:r>
      <w:r>
        <w:tab/>
        <w:t xml:space="preserve">If — </w:t>
      </w:r>
    </w:p>
    <w:p>
      <w:pPr>
        <w:pStyle w:val="nzIndenta"/>
      </w:pPr>
      <w:r>
        <w:tab/>
        <w:t>(a)</w:t>
      </w:r>
      <w:r>
        <w:tab/>
        <w:t>a boundary</w:t>
      </w:r>
      <w:r>
        <w:noBreakHyphen/>
        <w:t>change permit is granted under section 37B(5); and</w:t>
      </w:r>
    </w:p>
    <w:p>
      <w:pPr>
        <w:pStyle w:val="nzIndenta"/>
      </w:pPr>
      <w:r>
        <w:tab/>
        <w:t>(b)</w:t>
      </w:r>
      <w:r>
        <w:tab/>
        <w:t>the relevant Commonwealth permit that ceases to be in force, as mentioned in section 37B(3)(b) or (4)(b), was granted otherwise than by way of renewal,</w:t>
      </w:r>
    </w:p>
    <w:p>
      <w:pPr>
        <w:pStyle w:val="nzSubsection"/>
      </w:pPr>
      <w:r>
        <w:tab/>
      </w:r>
      <w:r>
        <w:tab/>
        <w:t xml:space="preserve">then — </w:t>
      </w:r>
    </w:p>
    <w:p>
      <w:pPr>
        <w:pStyle w:val="nzIndenta"/>
      </w:pPr>
      <w:r>
        <w:tab/>
        <w:t>(c)</w:t>
      </w:r>
      <w:r>
        <w:tab/>
        <w:t>section 41 applies to an application for the renewal of the boundary</w:t>
      </w:r>
      <w:r>
        <w:noBreakHyphen/>
        <w:t>change permit; and</w:t>
      </w:r>
    </w:p>
    <w:p>
      <w:pPr>
        <w:pStyle w:val="nzIndenta"/>
      </w:pPr>
      <w:r>
        <w:tab/>
        <w:t>(d)</w:t>
      </w:r>
      <w:r>
        <w:tab/>
        <w:t>an application must not be made for the renewal of the boundary</w:t>
      </w:r>
      <w:r>
        <w:noBreakHyphen/>
        <w:t>change permit if the Minister has previously granted a renewal of the permit.</w:t>
      </w:r>
    </w:p>
    <w:p>
      <w:pPr>
        <w:pStyle w:val="nzSubsection"/>
      </w:pPr>
      <w:r>
        <w:tab/>
        <w:t>(2)</w:t>
      </w:r>
      <w:r>
        <w:tab/>
        <w:t xml:space="preserve">If — </w:t>
      </w:r>
    </w:p>
    <w:p>
      <w:pPr>
        <w:pStyle w:val="nzIndenta"/>
      </w:pPr>
      <w:r>
        <w:tab/>
        <w:t>(a)</w:t>
      </w:r>
      <w:r>
        <w:tab/>
        <w:t>a boundary</w:t>
      </w:r>
      <w:r>
        <w:noBreakHyphen/>
        <w:t>change permit is granted under section 37B(5); and</w:t>
      </w:r>
    </w:p>
    <w:p>
      <w:pPr>
        <w:pStyle w:val="nzIndenta"/>
      </w:pPr>
      <w:r>
        <w:tab/>
        <w:t>(b)</w:t>
      </w:r>
      <w:r>
        <w:tab/>
        <w:t>the relevant Commonwealth permit that ceases to be in force, as mentioned in section 37B(3)(b) or (4)(b), was granted by way of renewal,</w:t>
      </w:r>
    </w:p>
    <w:p>
      <w:pPr>
        <w:pStyle w:val="nzSubsection"/>
      </w:pPr>
      <w:r>
        <w:tab/>
      </w:r>
      <w:r>
        <w:tab/>
        <w:t>an application must not be made for the renewal of the boundary</w:t>
      </w:r>
      <w:r>
        <w:noBreakHyphen/>
        <w:t>change permit.</w:t>
      </w:r>
    </w:p>
    <w:p>
      <w:pPr>
        <w:pStyle w:val="nzSubsection"/>
      </w:pPr>
      <w:r>
        <w:tab/>
        <w:t>(3)</w:t>
      </w:r>
      <w:r>
        <w:tab/>
        <w:t>If a boundary</w:t>
      </w:r>
      <w:r>
        <w:noBreakHyphen/>
        <w:t>change permit is granted under section 37B(6), an application must not be made for the renewal of the permit.</w:t>
      </w:r>
    </w:p>
    <w:p>
      <w:pPr>
        <w:pStyle w:val="BlankClose"/>
      </w:pPr>
    </w:p>
    <w:p>
      <w:pPr>
        <w:pStyle w:val="nzHeading5"/>
      </w:pPr>
      <w:bookmarkStart w:id="1047" w:name="_Toc492639483"/>
      <w:bookmarkStart w:id="1048" w:name="_Toc493230069"/>
      <w:r>
        <w:rPr>
          <w:rStyle w:val="CharSectno"/>
        </w:rPr>
        <w:t>13</w:t>
      </w:r>
      <w:r>
        <w:t>.</w:t>
      </w:r>
      <w:r>
        <w:tab/>
        <w:t>Section 43 amended</w:t>
      </w:r>
      <w:bookmarkEnd w:id="1047"/>
      <w:bookmarkEnd w:id="1048"/>
    </w:p>
    <w:p>
      <w:pPr>
        <w:pStyle w:val="nzSubsection"/>
      </w:pPr>
      <w:r>
        <w:tab/>
        <w:t>(1)</w:t>
      </w:r>
      <w:r>
        <w:tab/>
        <w:t>After section 43(1) insert:</w:t>
      </w:r>
    </w:p>
    <w:p>
      <w:pPr>
        <w:pStyle w:val="BlankOpen"/>
      </w:pPr>
    </w:p>
    <w:p>
      <w:pPr>
        <w:pStyle w:val="nzSubsection"/>
      </w:pPr>
      <w:r>
        <w:tab/>
        <w:t>(1A)</w:t>
      </w:r>
      <w:r>
        <w:tab/>
        <w:t>Subsection (1) does not apply to a boundary</w:t>
      </w:r>
      <w:r>
        <w:noBreakHyphen/>
        <w:t>change permit.</w:t>
      </w:r>
    </w:p>
    <w:p>
      <w:pPr>
        <w:pStyle w:val="BlankClose"/>
      </w:pPr>
    </w:p>
    <w:p>
      <w:pPr>
        <w:pStyle w:val="nzSubsection"/>
      </w:pPr>
      <w:r>
        <w:tab/>
        <w:t>(2)</w:t>
      </w:r>
      <w:r>
        <w:tab/>
        <w:t>After section 43(2) insert:</w:t>
      </w:r>
    </w:p>
    <w:p>
      <w:pPr>
        <w:pStyle w:val="BlankOpen"/>
      </w:pPr>
    </w:p>
    <w:p>
      <w:pPr>
        <w:pStyle w:val="nzSubsection"/>
      </w:pPr>
      <w:r>
        <w:tab/>
        <w:t>(3)</w:t>
      </w:r>
      <w:r>
        <w:tab/>
        <w:t>The Minister may, by written notice given to the permittee, vary a boundary</w:t>
      </w:r>
      <w:r>
        <w:noBreakHyphen/>
        <w:t>change permit by imposing one or more conditions to which the permit is subject.</w:t>
      </w:r>
    </w:p>
    <w:p>
      <w:pPr>
        <w:pStyle w:val="nzSubsection"/>
      </w:pPr>
      <w:r>
        <w:tab/>
        <w:t>(4)</w:t>
      </w:r>
      <w:r>
        <w:tab/>
        <w:t>A notice under subsection (3) may only be given within 14 days after the grant of the boundary</w:t>
      </w:r>
      <w:r>
        <w:noBreakHyphen/>
        <w:t>change permit.</w:t>
      </w:r>
    </w:p>
    <w:p>
      <w:pPr>
        <w:pStyle w:val="nzSubsection"/>
      </w:pPr>
      <w:r>
        <w:tab/>
        <w:t>(5)</w:t>
      </w:r>
      <w:r>
        <w:tab/>
        <w:t>A variation under subsection (3) takes effect on the day on which notice of the variation is given to the permittee.</w:t>
      </w:r>
    </w:p>
    <w:p>
      <w:pPr>
        <w:pStyle w:val="nzSubsection"/>
      </w:pPr>
      <w:r>
        <w:tab/>
        <w:t>(6)</w:t>
      </w:r>
      <w:r>
        <w:tab/>
        <w:t>If, when a boundary</w:t>
      </w:r>
      <w:r>
        <w:noBreakHyphen/>
        <w:t xml:space="preserve">change permit is granted, the relevant Commonwealth permit that ceases to be in force, as mentioned in section 37B(3)(b) or (4)(b), is of a kind that corresponds to a petroleum exploration permit granted under section 32(4) or 37, any or all of the conditions mentioned in subsection (7) may be specified in — </w:t>
      </w:r>
    </w:p>
    <w:p>
      <w:pPr>
        <w:pStyle w:val="nzIndenta"/>
      </w:pPr>
      <w:r>
        <w:tab/>
        <w:t>(a)</w:t>
      </w:r>
      <w:r>
        <w:tab/>
        <w:t>the boundary</w:t>
      </w:r>
      <w:r>
        <w:noBreakHyphen/>
        <w:t>change permit; or</w:t>
      </w:r>
    </w:p>
    <w:p>
      <w:pPr>
        <w:pStyle w:val="nzIndenta"/>
      </w:pPr>
      <w:r>
        <w:tab/>
        <w:t>(b)</w:t>
      </w:r>
      <w:r>
        <w:tab/>
        <w:t>a permit granted by way of the renewal of the boundary</w:t>
      </w:r>
      <w:r>
        <w:noBreakHyphen/>
        <w:t>change permit.</w:t>
      </w:r>
    </w:p>
    <w:p>
      <w:pPr>
        <w:pStyle w:val="nzSubsection"/>
      </w:pPr>
      <w:r>
        <w:tab/>
        <w:t>(7)</w:t>
      </w:r>
      <w:r>
        <w:tab/>
        <w:t xml:space="preserve">The following conditions are specified for the purposes of subsection (6) — </w:t>
      </w:r>
    </w:p>
    <w:p>
      <w:pPr>
        <w:pStyle w:val="nz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nzIndenta"/>
      </w:pPr>
      <w:r>
        <w:tab/>
        <w:t>(b)</w:t>
      </w:r>
      <w:r>
        <w:tab/>
        <w:t>conditions relating to the amounts that the permittee must spend in carrying out such work;</w:t>
      </w:r>
    </w:p>
    <w:p>
      <w:pPr>
        <w:pStyle w:val="nzIndenta"/>
      </w:pPr>
      <w:r>
        <w:tab/>
        <w:t>(c)</w:t>
      </w:r>
      <w:r>
        <w:tab/>
        <w:t xml:space="preserve">conditions requiring the permittee to comply with directions that — </w:t>
      </w:r>
    </w:p>
    <w:p>
      <w:pPr>
        <w:pStyle w:val="nzIndenti"/>
      </w:pPr>
      <w:r>
        <w:tab/>
        <w:t>(i)</w:t>
      </w:r>
      <w:r>
        <w:tab/>
        <w:t>relate to the matters covered by paragraphs (a) and (b); and</w:t>
      </w:r>
    </w:p>
    <w:p>
      <w:pPr>
        <w:pStyle w:val="nzIndenti"/>
      </w:pPr>
      <w:r>
        <w:tab/>
        <w:t>(ii)</w:t>
      </w:r>
      <w:r>
        <w:tab/>
        <w:t>are given in accordance with the permit.</w:t>
      </w:r>
    </w:p>
    <w:p>
      <w:pPr>
        <w:pStyle w:val="nzSubsection"/>
      </w:pPr>
      <w:r>
        <w:tab/>
        <w:t>(8)</w:t>
      </w:r>
      <w:r>
        <w:tab/>
        <w:t>Subsection (6) does not limit subsection (3).</w:t>
      </w:r>
    </w:p>
    <w:p>
      <w:pPr>
        <w:pStyle w:val="nzSubsection"/>
      </w:pPr>
      <w:r>
        <w:tab/>
        <w:t>(9)</w:t>
      </w:r>
      <w:r>
        <w:tab/>
        <w:t xml:space="preserve">If — </w:t>
      </w:r>
    </w:p>
    <w:p>
      <w:pPr>
        <w:pStyle w:val="nzIndenta"/>
      </w:pPr>
      <w:r>
        <w:tab/>
        <w:t>(a)</w:t>
      </w:r>
      <w:r>
        <w:tab/>
        <w:t>a boundary</w:t>
      </w:r>
      <w:r>
        <w:noBreakHyphen/>
        <w:t>change permit is granted; and</w:t>
      </w:r>
    </w:p>
    <w:p>
      <w:pPr>
        <w:pStyle w:val="nzIndenta"/>
      </w:pPr>
      <w:r>
        <w:tab/>
        <w:t>(b)</w:t>
      </w:r>
      <w:r>
        <w:tab/>
        <w:t>the relevant Commonwealth permit that ceases to be in force, as mentioned in section 37B(3)(b) or (4)(b), is a cash</w:t>
      </w:r>
      <w:r>
        <w:noBreakHyphen/>
        <w:t>bid petroleum exploration permit, as defined in the Commonwealth Act section 7,</w:t>
      </w:r>
    </w:p>
    <w:p>
      <w:pPr>
        <w:pStyle w:val="nzSubsection"/>
      </w:pPr>
      <w:r>
        <w:tab/>
      </w:r>
      <w:r>
        <w:tab/>
        <w:t xml:space="preserve">the conditions mentioned in subsection (10) must not be specified in — </w:t>
      </w:r>
    </w:p>
    <w:p>
      <w:pPr>
        <w:pStyle w:val="nzIndenta"/>
      </w:pPr>
      <w:r>
        <w:tab/>
        <w:t>(c)</w:t>
      </w:r>
      <w:r>
        <w:tab/>
        <w:t>the boundary</w:t>
      </w:r>
      <w:r>
        <w:noBreakHyphen/>
        <w:t>change permit; or</w:t>
      </w:r>
    </w:p>
    <w:p>
      <w:pPr>
        <w:pStyle w:val="nzIndenta"/>
      </w:pPr>
      <w:r>
        <w:tab/>
        <w:t>(d)</w:t>
      </w:r>
      <w:r>
        <w:tab/>
        <w:t>a permit granted by way of the renewal of the boundary</w:t>
      </w:r>
      <w:r>
        <w:noBreakHyphen/>
        <w:t>change permit.</w:t>
      </w:r>
    </w:p>
    <w:p>
      <w:pPr>
        <w:pStyle w:val="nzSubsection"/>
      </w:pPr>
      <w:r>
        <w:tab/>
        <w:t>(10)</w:t>
      </w:r>
      <w:r>
        <w:tab/>
        <w:t xml:space="preserve">The following conditions are specified for the purposes of subsection (9) — </w:t>
      </w:r>
    </w:p>
    <w:p>
      <w:pPr>
        <w:pStyle w:val="nzIndenta"/>
      </w:pPr>
      <w:r>
        <w:tab/>
        <w:t>(a)</w:t>
      </w:r>
      <w:r>
        <w:tab/>
        <w:t xml:space="preserve">conditions requiring the permittee to carry out work in, or in relation to, the permit area; </w:t>
      </w:r>
    </w:p>
    <w:p>
      <w:pPr>
        <w:pStyle w:val="nzIndenta"/>
      </w:pPr>
      <w:r>
        <w:tab/>
        <w:t>(b)</w:t>
      </w:r>
      <w:r>
        <w:tab/>
        <w:t>conditions requiring the permittee to spend particular amounts on the carrying out of work in, or in relation to, the permit area.</w:t>
      </w:r>
    </w:p>
    <w:p>
      <w:pPr>
        <w:pStyle w:val="BlankClose"/>
      </w:pPr>
    </w:p>
    <w:p>
      <w:pPr>
        <w:pStyle w:val="nzHeading5"/>
      </w:pPr>
      <w:bookmarkStart w:id="1049" w:name="_Toc492639484"/>
      <w:bookmarkStart w:id="1050" w:name="_Toc493230070"/>
      <w:r>
        <w:rPr>
          <w:rStyle w:val="CharSectno"/>
        </w:rPr>
        <w:t>14</w:t>
      </w:r>
      <w:r>
        <w:t>.</w:t>
      </w:r>
      <w:r>
        <w:tab/>
        <w:t>Section 47 amended</w:t>
      </w:r>
      <w:bookmarkEnd w:id="1049"/>
      <w:bookmarkEnd w:id="1050"/>
    </w:p>
    <w:p>
      <w:pPr>
        <w:pStyle w:val="nzSubsection"/>
      </w:pPr>
      <w:r>
        <w:tab/>
        <w:t>(1)</w:t>
      </w:r>
      <w:r>
        <w:tab/>
        <w:t>Before section 47(1) insert:</w:t>
      </w:r>
    </w:p>
    <w:p>
      <w:pPr>
        <w:pStyle w:val="BlankOpen"/>
      </w:pPr>
    </w:p>
    <w:p>
      <w:pPr>
        <w:pStyle w:val="nzSubsection"/>
      </w:pPr>
      <w:r>
        <w:tab/>
        <w:t>(1A)</w:t>
      </w:r>
      <w:r>
        <w:tab/>
        <w:t xml:space="preserve">In this section — </w:t>
      </w:r>
    </w:p>
    <w:p>
      <w:pPr>
        <w:pStyle w:val="nzDefstart"/>
      </w:pPr>
      <w:r>
        <w:tab/>
      </w:r>
      <w:r>
        <w:rPr>
          <w:rStyle w:val="CharDefText"/>
        </w:rPr>
        <w:t>section 27 block</w:t>
      </w:r>
      <w:r>
        <w:t xml:space="preserve"> means — </w:t>
      </w:r>
    </w:p>
    <w:p>
      <w:pPr>
        <w:pStyle w:val="nzDefpara"/>
      </w:pPr>
      <w:r>
        <w:tab/>
        <w:t>(a)</w:t>
      </w:r>
      <w:r>
        <w:tab/>
        <w:t>a block constituted as provided by section 27; or</w:t>
      </w:r>
    </w:p>
    <w:p>
      <w:pPr>
        <w:pStyle w:val="nzDefpara"/>
      </w:pPr>
      <w:r>
        <w:tab/>
        <w:t>(b)</w:t>
      </w:r>
      <w:r>
        <w:tab/>
        <w:t>if a graticular section is wholly within the area that was covered by the Commonwealth permit concerned — the graticular section; or</w:t>
      </w:r>
    </w:p>
    <w:p>
      <w:pPr>
        <w:pStyle w:val="nzDefpara"/>
      </w:pPr>
      <w:r>
        <w:tab/>
        <w:t>(c)</w:t>
      </w:r>
      <w:r>
        <w:tab/>
        <w:t>if a part only of a graticular section is within the area that was covered by the Commonwealth permit concerned — that part of the graticular section.</w:t>
      </w:r>
    </w:p>
    <w:p>
      <w:pPr>
        <w:pStyle w:val="BlankClose"/>
      </w:pPr>
    </w:p>
    <w:p>
      <w:pPr>
        <w:pStyle w:val="nzSubsection"/>
      </w:pPr>
      <w:r>
        <w:tab/>
        <w:t>(2)</w:t>
      </w:r>
      <w:r>
        <w:tab/>
        <w:t>After section 47(2) insert:</w:t>
      </w:r>
    </w:p>
    <w:p>
      <w:pPr>
        <w:pStyle w:val="BlankOpen"/>
      </w:pPr>
    </w:p>
    <w:p>
      <w:pPr>
        <w:pStyle w:val="nzSubsection"/>
      </w:pPr>
      <w:r>
        <w:tab/>
        <w:t>(2A)</w:t>
      </w:r>
      <w:r>
        <w:tab/>
        <w:t xml:space="preserve">Subsection (2B) applies if — </w:t>
      </w:r>
    </w:p>
    <w:p>
      <w:pPr>
        <w:pStyle w:val="nzIndenta"/>
      </w:pPr>
      <w:r>
        <w:tab/>
        <w:t>(a)</w:t>
      </w:r>
      <w:r>
        <w:tab/>
        <w:t>a boundary</w:t>
      </w:r>
      <w:r>
        <w:noBreakHyphen/>
        <w:t>change permit is granted over one or more section 27 blocks; and</w:t>
      </w:r>
    </w:p>
    <w:p>
      <w:pPr>
        <w:pStyle w:val="nzIndenta"/>
      </w:pPr>
      <w:r>
        <w:tab/>
        <w:t>(b)</w:t>
      </w:r>
      <w:r>
        <w:tab/>
        <w:t>immediately before the grant, those section 27 blocks were, or were part of, a location as defined in the Commonwealth Act section 7; and</w:t>
      </w:r>
    </w:p>
    <w:p>
      <w:pPr>
        <w:pStyle w:val="nzIndenta"/>
      </w:pPr>
      <w:r>
        <w:tab/>
        <w:t>(c)</w:t>
      </w:r>
      <w:r>
        <w:tab/>
        <w:t>apart from this subsection, those section 27 blocks are not, and are not part of, a location as defined in section 5 of this Act.</w:t>
      </w:r>
    </w:p>
    <w:p>
      <w:pPr>
        <w:pStyle w:val="nzSubsection"/>
      </w:pPr>
      <w:r>
        <w:tab/>
        <w:t>(2B)</w:t>
      </w:r>
      <w:r>
        <w:tab/>
        <w:t xml:space="preserve">The Minister is taken — </w:t>
      </w:r>
    </w:p>
    <w:p>
      <w:pPr>
        <w:pStyle w:val="nzIndenta"/>
      </w:pPr>
      <w:r>
        <w:tab/>
        <w:t>(a)</w:t>
      </w:r>
      <w:r>
        <w:tab/>
        <w:t>to have declared those section 27 blocks to be a location; and</w:t>
      </w:r>
    </w:p>
    <w:p>
      <w:pPr>
        <w:pStyle w:val="nzIndenta"/>
      </w:pPr>
      <w:r>
        <w:tab/>
        <w:t>(b)</w:t>
      </w:r>
      <w:r>
        <w:tab/>
        <w:t>to have done so immediately after the grant.</w:t>
      </w:r>
    </w:p>
    <w:p>
      <w:pPr>
        <w:pStyle w:val="nzSubsection"/>
      </w:pPr>
      <w:r>
        <w:tab/>
        <w:t>(2C)</w:t>
      </w:r>
      <w:r>
        <w:tab/>
        <w:t xml:space="preserve">Subsection (2D) applies if — </w:t>
      </w:r>
    </w:p>
    <w:p>
      <w:pPr>
        <w:pStyle w:val="nzIndenta"/>
      </w:pPr>
      <w:r>
        <w:tab/>
        <w:t>(a)</w:t>
      </w:r>
      <w:r>
        <w:tab/>
        <w:t>a permit is varied under section 97A so as to include in the permit area one or more section 27 blocks; and</w:t>
      </w:r>
    </w:p>
    <w:p>
      <w:pPr>
        <w:pStyle w:val="nzIndenta"/>
      </w:pPr>
      <w:r>
        <w:tab/>
        <w:t>(b)</w:t>
      </w:r>
      <w:r>
        <w:tab/>
        <w:t>immediately before the variation, those section 27 blocks were, or were part of, a location as defined in the Commonwealth Act section 7; and</w:t>
      </w:r>
    </w:p>
    <w:p>
      <w:pPr>
        <w:pStyle w:val="nzIndenta"/>
      </w:pPr>
      <w:r>
        <w:tab/>
        <w:t>(c)</w:t>
      </w:r>
      <w:r>
        <w:tab/>
        <w:t>apart from this subsection, those section 27 blocks are not, and are not part of, a location as defined in section 5 of this Act.</w:t>
      </w:r>
    </w:p>
    <w:p>
      <w:pPr>
        <w:pStyle w:val="nzSubsection"/>
      </w:pPr>
      <w:r>
        <w:tab/>
        <w:t>(2D)</w:t>
      </w:r>
      <w:r>
        <w:tab/>
        <w:t xml:space="preserve">The Minister is taken — </w:t>
      </w:r>
    </w:p>
    <w:p>
      <w:pPr>
        <w:pStyle w:val="nzIndenta"/>
      </w:pPr>
      <w:r>
        <w:tab/>
        <w:t>(a)</w:t>
      </w:r>
      <w:r>
        <w:tab/>
        <w:t>to have declared those section 27 blocks to be a location; and</w:t>
      </w:r>
    </w:p>
    <w:p>
      <w:pPr>
        <w:pStyle w:val="nzIndenta"/>
      </w:pPr>
      <w:r>
        <w:tab/>
        <w:t>(b)</w:t>
      </w:r>
      <w:r>
        <w:tab/>
        <w:t>to have done so immediately after the variation.</w:t>
      </w:r>
    </w:p>
    <w:p>
      <w:pPr>
        <w:pStyle w:val="BlankClose"/>
      </w:pPr>
    </w:p>
    <w:p>
      <w:pPr>
        <w:pStyle w:val="nzHeading5"/>
      </w:pPr>
      <w:bookmarkStart w:id="1051" w:name="_Toc492639485"/>
      <w:bookmarkStart w:id="1052" w:name="_Toc493230071"/>
      <w:r>
        <w:rPr>
          <w:rStyle w:val="CharSectno"/>
        </w:rPr>
        <w:t>15</w:t>
      </w:r>
      <w:r>
        <w:t>.</w:t>
      </w:r>
      <w:r>
        <w:tab/>
        <w:t>Section 48CD inserted</w:t>
      </w:r>
      <w:bookmarkEnd w:id="1051"/>
      <w:bookmarkEnd w:id="1052"/>
    </w:p>
    <w:p>
      <w:pPr>
        <w:pStyle w:val="nzSubsection"/>
      </w:pPr>
      <w:r>
        <w:tab/>
      </w:r>
      <w:r>
        <w:tab/>
        <w:t>After section 48CC insert:</w:t>
      </w:r>
    </w:p>
    <w:p>
      <w:pPr>
        <w:pStyle w:val="BlankOpen"/>
      </w:pPr>
    </w:p>
    <w:p>
      <w:pPr>
        <w:pStyle w:val="nzHeading5"/>
      </w:pPr>
      <w:bookmarkStart w:id="1053" w:name="_Toc492639486"/>
      <w:bookmarkStart w:id="1054" w:name="_Toc493230072"/>
      <w:r>
        <w:t>48CD.</w:t>
      </w:r>
      <w:r>
        <w:tab/>
        <w:t>Grant of petroleum retention lease as result of change to boundary of offshore area</w:t>
      </w:r>
      <w:bookmarkEnd w:id="1053"/>
      <w:bookmarkEnd w:id="1054"/>
    </w:p>
    <w:p>
      <w:pPr>
        <w:pStyle w:val="nzSubsection"/>
      </w:pPr>
      <w:r>
        <w:tab/>
        <w:t>(1)</w:t>
      </w:r>
      <w:r>
        <w:tab/>
        <w:t xml:space="preserve">In this section — </w:t>
      </w:r>
    </w:p>
    <w:p>
      <w:pPr>
        <w:pStyle w:val="nzDefstart"/>
      </w:pPr>
      <w:r>
        <w:tab/>
      </w:r>
      <w:r>
        <w:rPr>
          <w:rStyle w:val="CharDefText"/>
        </w:rPr>
        <w:t>section 27 block</w:t>
      </w:r>
      <w:r>
        <w:t xml:space="preserve"> means — </w:t>
      </w:r>
    </w:p>
    <w:p>
      <w:pPr>
        <w:pStyle w:val="nzDefpara"/>
      </w:pPr>
      <w:r>
        <w:tab/>
        <w:t>(a)</w:t>
      </w:r>
      <w:r>
        <w:tab/>
        <w:t>a block constituted as provided by section 27; or</w:t>
      </w:r>
    </w:p>
    <w:p>
      <w:pPr>
        <w:pStyle w:val="nzDefpara"/>
      </w:pPr>
      <w:r>
        <w:tab/>
        <w:t>(b)</w:t>
      </w:r>
      <w:r>
        <w:tab/>
        <w:t>if a graticular section is wholly within the area that was covered by the Commonwealth lease concerned — the graticular section; or</w:t>
      </w:r>
    </w:p>
    <w:p>
      <w:pPr>
        <w:pStyle w:val="nzDefpara"/>
      </w:pPr>
      <w:r>
        <w:tab/>
        <w:t>(c)</w:t>
      </w:r>
      <w:r>
        <w:tab/>
        <w:t>if a part only of a graticular section is within the area that was covered by the Commonwealth lease concerned — that part of the graticular section.</w:t>
      </w:r>
    </w:p>
    <w:p>
      <w:pPr>
        <w:pStyle w:val="nzPermNoteHeading"/>
      </w:pPr>
      <w:r>
        <w:tab/>
        <w:t>Note for this definition:</w:t>
      </w:r>
    </w:p>
    <w:p>
      <w:pPr>
        <w:pStyle w:val="nzPermNoteText"/>
      </w:pPr>
      <w:r>
        <w:tab/>
      </w:r>
      <w:r>
        <w:tab/>
        <w:t>See also subsection (6).</w:t>
      </w:r>
    </w:p>
    <w:p>
      <w:pPr>
        <w:pStyle w:val="nzSubsection"/>
      </w:pPr>
      <w:r>
        <w:tab/>
        <w:t>(2)</w:t>
      </w:r>
      <w:r>
        <w:tab/>
        <w:t xml:space="preserve">This section applies if — </w:t>
      </w:r>
    </w:p>
    <w:p>
      <w:pPr>
        <w:pStyle w:val="nzIndenta"/>
      </w:pPr>
      <w:r>
        <w:tab/>
        <w:t>(a)</w:t>
      </w:r>
      <w:r>
        <w:tab/>
        <w:t xml:space="preserve">a Commonwealth lease has been granted on the basis that an area (the </w:t>
      </w:r>
      <w:r>
        <w:rPr>
          <w:rStyle w:val="CharDefText"/>
        </w:rPr>
        <w:t>relevant area</w:t>
      </w:r>
      <w:r>
        <w:t>) is within the offshore area; and</w:t>
      </w:r>
    </w:p>
    <w:p>
      <w:pPr>
        <w:pStyle w:val="nzIndenta"/>
      </w:pPr>
      <w:r>
        <w:tab/>
        <w:t>(b)</w:t>
      </w:r>
      <w:r>
        <w:tab/>
        <w:t xml:space="preserve">as a result of a change to the boundary of the offshore area, the relevant area — </w:t>
      </w:r>
    </w:p>
    <w:p>
      <w:pPr>
        <w:pStyle w:val="nzIndenti"/>
      </w:pPr>
      <w:r>
        <w:tab/>
        <w:t>(i)</w:t>
      </w:r>
      <w:r>
        <w:tab/>
        <w:t>ceases to be within the offshore area; and</w:t>
      </w:r>
    </w:p>
    <w:p>
      <w:pPr>
        <w:pStyle w:val="nzIndenti"/>
      </w:pPr>
      <w:r>
        <w:tab/>
        <w:t>(ii)</w:t>
      </w:r>
      <w:r>
        <w:tab/>
        <w:t>falls within the inshore area;</w:t>
      </w:r>
    </w:p>
    <w:p>
      <w:pPr>
        <w:pStyle w:val="nzIndenta"/>
      </w:pPr>
      <w:r>
        <w:tab/>
      </w:r>
      <w:r>
        <w:tab/>
        <w:t>and</w:t>
      </w:r>
    </w:p>
    <w:p>
      <w:pPr>
        <w:pStyle w:val="nzIndenta"/>
      </w:pPr>
      <w:r>
        <w:tab/>
        <w:t>(c)</w:t>
      </w:r>
      <w:r>
        <w:tab/>
        <w:t xml:space="preserve">either — </w:t>
      </w:r>
    </w:p>
    <w:p>
      <w:pPr>
        <w:pStyle w:val="nzIndenti"/>
      </w:pPr>
      <w:r>
        <w:tab/>
        <w:t>(i)</w:t>
      </w:r>
      <w:r>
        <w:tab/>
        <w:t>the conditions set out in subsection (3) are satisfied; or</w:t>
      </w:r>
    </w:p>
    <w:p>
      <w:pPr>
        <w:pStyle w:val="nzIndenti"/>
      </w:pPr>
      <w:r>
        <w:tab/>
        <w:t>(ii)</w:t>
      </w:r>
      <w:r>
        <w:tab/>
        <w:t>the conditions set out in subsection (4) are satisfied;</w:t>
      </w:r>
    </w:p>
    <w:p>
      <w:pPr>
        <w:pStyle w:val="nzIndenta"/>
      </w:pPr>
      <w:r>
        <w:tab/>
      </w:r>
      <w:r>
        <w:tab/>
        <w:t>and</w:t>
      </w:r>
    </w:p>
    <w:p>
      <w:pPr>
        <w:pStyle w:val="nzIndenta"/>
      </w:pPr>
      <w:r>
        <w:tab/>
        <w:t>(d)</w:t>
      </w:r>
      <w:r>
        <w:tab/>
        <w:t xml:space="preserve">there are one or more section 27 blocks (the </w:t>
      </w:r>
      <w:r>
        <w:rPr>
          <w:rStyle w:val="CharDefText"/>
        </w:rPr>
        <w:t>relevant section 27 blocks</w:t>
      </w:r>
      <w:r>
        <w:t xml:space="preserve">) that — </w:t>
      </w:r>
    </w:p>
    <w:p>
      <w:pPr>
        <w:pStyle w:val="nzIndenti"/>
      </w:pPr>
      <w:r>
        <w:tab/>
        <w:t>(i)</w:t>
      </w:r>
      <w:r>
        <w:tab/>
        <w:t>correspond to the section 27 blocks that were covered by the Commonwealth lease immediately before the change; and</w:t>
      </w:r>
    </w:p>
    <w:p>
      <w:pPr>
        <w:pStyle w:val="nzIndenti"/>
      </w:pPr>
      <w:r>
        <w:tab/>
        <w:t>(ii)</w:t>
      </w:r>
      <w:r>
        <w:tab/>
        <w:t>are in the inshore area; and</w:t>
      </w:r>
    </w:p>
    <w:p>
      <w:pPr>
        <w:pStyle w:val="nzIndenti"/>
      </w:pPr>
      <w:r>
        <w:tab/>
        <w:t>(iii)</w:t>
      </w:r>
      <w:r>
        <w:tab/>
        <w:t>are not the subject of a variation under section 97A.</w:t>
      </w:r>
    </w:p>
    <w:p>
      <w:pPr>
        <w:pStyle w:val="nzSubsection"/>
      </w:pPr>
      <w:r>
        <w:tab/>
        <w:t>(3)</w:t>
      </w:r>
      <w:r>
        <w:tab/>
        <w:t xml:space="preserve">The conditions mentioned in subsection (2)(c)(i) are — </w:t>
      </w:r>
    </w:p>
    <w:p>
      <w:pPr>
        <w:pStyle w:val="nzIndenta"/>
      </w:pPr>
      <w:r>
        <w:tab/>
        <w:t>(a)</w:t>
      </w:r>
      <w:r>
        <w:tab/>
        <w:t>one or more, but not all, of the section 27 blocks that were covered by the Commonwealth lease immediately before the change are in the relevant area; and</w:t>
      </w:r>
    </w:p>
    <w:p>
      <w:pPr>
        <w:pStyle w:val="nzIndenta"/>
      </w:pPr>
      <w:r>
        <w:tab/>
        <w:t>(b)</w:t>
      </w:r>
      <w:r>
        <w:tab/>
        <w:t xml:space="preserve">the Commonwealth lease subsequently ceases to be in force at the same time (the </w:t>
      </w:r>
      <w:r>
        <w:rPr>
          <w:rStyle w:val="CharDefText"/>
        </w:rPr>
        <w:t>relevant time</w:t>
      </w:r>
      <w:r>
        <w:t xml:space="preserve">) — </w:t>
      </w:r>
    </w:p>
    <w:p>
      <w:pPr>
        <w:pStyle w:val="nzIndenti"/>
      </w:pPr>
      <w:r>
        <w:tab/>
        <w:t>(i)</w:t>
      </w:r>
      <w:r>
        <w:tab/>
        <w:t>as to all of the section 27 blocks that were covered by the Commonwealth lease immediately before the change and that are in the offshore area; and</w:t>
      </w:r>
    </w:p>
    <w:p>
      <w:pPr>
        <w:pStyle w:val="nzIndenti"/>
      </w:pPr>
      <w:r>
        <w:tab/>
        <w:t>(ii)</w:t>
      </w:r>
      <w:r>
        <w:tab/>
        <w:t>otherwise than as the result of the cancellation or surrender of the Commonwealth lease.</w:t>
      </w:r>
    </w:p>
    <w:p>
      <w:pPr>
        <w:pStyle w:val="nzSubsection"/>
      </w:pPr>
      <w:r>
        <w:tab/>
        <w:t>(4)</w:t>
      </w:r>
      <w:r>
        <w:tab/>
        <w:t xml:space="preserve">The conditions mentioned in subsection (2)(c)(ii) are — </w:t>
      </w:r>
    </w:p>
    <w:p>
      <w:pPr>
        <w:pStyle w:val="nzIndenta"/>
      </w:pPr>
      <w:r>
        <w:tab/>
        <w:t>(a)</w:t>
      </w:r>
      <w:r>
        <w:tab/>
        <w:t>all of the section 27 blocks that were covered by the Commonwealth lease immediately before the change are in the relevant area; and</w:t>
      </w:r>
    </w:p>
    <w:p>
      <w:pPr>
        <w:pStyle w:val="nzIndenta"/>
      </w:pPr>
      <w:r>
        <w:tab/>
        <w:t>(b)</w:t>
      </w:r>
      <w:r>
        <w:tab/>
        <w:t xml:space="preserve">the Commonwealth lease subsequently ceases to be in force at the same time (the </w:t>
      </w:r>
      <w:r>
        <w:rPr>
          <w:rStyle w:val="CharDefText"/>
        </w:rPr>
        <w:t>relevant time</w:t>
      </w:r>
      <w:r>
        <w:t xml:space="preserve">) — </w:t>
      </w:r>
    </w:p>
    <w:p>
      <w:pPr>
        <w:pStyle w:val="nzIndenti"/>
      </w:pPr>
      <w:r>
        <w:tab/>
        <w:t>(i)</w:t>
      </w:r>
      <w:r>
        <w:tab/>
        <w:t>as to all of the section 27 blocks that were covered by the Commonwealth lease immediately before the change; and</w:t>
      </w:r>
    </w:p>
    <w:p>
      <w:pPr>
        <w:pStyle w:val="nzIndenti"/>
      </w:pPr>
      <w:r>
        <w:tab/>
        <w:t>(ii)</w:t>
      </w:r>
      <w:r>
        <w:tab/>
        <w:t>otherwise than as the result of the cancellation or surrender of the Commonwealth lease.</w:t>
      </w:r>
    </w:p>
    <w:p>
      <w:pPr>
        <w:pStyle w:val="nzSubsection"/>
      </w:pPr>
      <w:r>
        <w:tab/>
        <w:t>(5)</w:t>
      </w:r>
      <w:r>
        <w:tab/>
        <w:t xml:space="preserve">The Minister is taken — </w:t>
      </w:r>
    </w:p>
    <w:p>
      <w:pPr>
        <w:pStyle w:val="nzIndenta"/>
      </w:pPr>
      <w:r>
        <w:tab/>
        <w:t>(a)</w:t>
      </w:r>
      <w:r>
        <w:tab/>
        <w:t>to have granted the holder of the Commonwealth lease a petroleum retention lease over the relevant section 27 blocks; and</w:t>
      </w:r>
    </w:p>
    <w:p>
      <w:pPr>
        <w:pStyle w:val="nzIndenta"/>
      </w:pPr>
      <w:r>
        <w:tab/>
        <w:t>(b)</w:t>
      </w:r>
      <w:r>
        <w:tab/>
        <w:t>to have done so immediately after the relevant time mentioned in whichever of subsection (3) or (4) is applicable.</w:t>
      </w:r>
    </w:p>
    <w:p>
      <w:pPr>
        <w:pStyle w:val="nzPermNoteHeading"/>
      </w:pPr>
      <w:r>
        <w:tab/>
        <w:t>Note for this subsection:</w:t>
      </w:r>
    </w:p>
    <w:p>
      <w:pPr>
        <w:pStyle w:val="nzPermNoteText"/>
      </w:pPr>
      <w:r>
        <w:tab/>
      </w:r>
      <w:r>
        <w:tab/>
        <w:t>For the duration of the petroleum retention lease, see section 48D(2).</w:t>
      </w:r>
    </w:p>
    <w:p>
      <w:pPr>
        <w:pStyle w:val="nzSubsection"/>
      </w:pPr>
      <w:r>
        <w:tab/>
        <w:t>(6)</w:t>
      </w:r>
      <w:r>
        <w:tab/>
        <w:t xml:space="preserve">If, after the change to the boundary of the offshore area — </w:t>
      </w:r>
    </w:p>
    <w:p>
      <w:pPr>
        <w:pStyle w:val="nzIndenta"/>
      </w:pPr>
      <w:r>
        <w:tab/>
        <w:t>(a)</w:t>
      </w:r>
      <w:r>
        <w:tab/>
        <w:t>a part of a section 27 block that was covered by the Commonwealth lease immediately before the change is in the offshore area; and</w:t>
      </w:r>
    </w:p>
    <w:p>
      <w:pPr>
        <w:pStyle w:val="nzIndenta"/>
      </w:pPr>
      <w:r>
        <w:tab/>
        <w:t>(b)</w:t>
      </w:r>
      <w:r>
        <w:tab/>
        <w:t>the remaining part of the section 27 block is in the inshore area,</w:t>
      </w:r>
    </w:p>
    <w:p>
      <w:pPr>
        <w:pStyle w:val="nzSubsection"/>
      </w:pPr>
      <w:r>
        <w:tab/>
      </w:r>
      <w:r>
        <w:tab/>
        <w:t>then, for the purposes of this section (other than this subsection), each of those parts is taken to constitute, and to have always constituted, a section 27 block.</w:t>
      </w:r>
    </w:p>
    <w:p>
      <w:pPr>
        <w:pStyle w:val="BlankClose"/>
      </w:pPr>
    </w:p>
    <w:p>
      <w:pPr>
        <w:pStyle w:val="nzHeading5"/>
      </w:pPr>
      <w:bookmarkStart w:id="1055" w:name="_Toc492639487"/>
      <w:bookmarkStart w:id="1056" w:name="_Toc493230073"/>
      <w:r>
        <w:rPr>
          <w:rStyle w:val="CharSectno"/>
        </w:rPr>
        <w:t>16</w:t>
      </w:r>
      <w:r>
        <w:t>.</w:t>
      </w:r>
      <w:r>
        <w:tab/>
        <w:t>Section 48D amended</w:t>
      </w:r>
      <w:bookmarkEnd w:id="1055"/>
      <w:bookmarkEnd w:id="1056"/>
    </w:p>
    <w:p>
      <w:pPr>
        <w:pStyle w:val="nzSubsection"/>
      </w:pPr>
      <w:r>
        <w:tab/>
        <w:t>(1)</w:t>
      </w:r>
      <w:r>
        <w:tab/>
        <w:t>In section 48D:</w:t>
      </w:r>
    </w:p>
    <w:p>
      <w:pPr>
        <w:pStyle w:val="nzIndenta"/>
      </w:pPr>
      <w:r>
        <w:tab/>
        <w:t>(a)</w:t>
      </w:r>
      <w:r>
        <w:tab/>
        <w:t>delete “Subject” and insert:</w:t>
      </w:r>
    </w:p>
    <w:p>
      <w:pPr>
        <w:pStyle w:val="BlankOpen"/>
      </w:pPr>
    </w:p>
    <w:p>
      <w:pPr>
        <w:pStyle w:val="nzIndenta"/>
      </w:pPr>
      <w:r>
        <w:tab/>
        <w:t>(1)</w:t>
      </w:r>
      <w:r>
        <w:tab/>
        <w:t>Subject</w:t>
      </w:r>
    </w:p>
    <w:p>
      <w:pPr>
        <w:pStyle w:val="BlankClose"/>
      </w:pPr>
    </w:p>
    <w:p>
      <w:pPr>
        <w:pStyle w:val="nzIndenta"/>
      </w:pPr>
      <w:r>
        <w:tab/>
        <w:t>(b)</w:t>
      </w:r>
      <w:r>
        <w:tab/>
        <w:t>delete “otherwise)” and insert:</w:t>
      </w:r>
    </w:p>
    <w:p>
      <w:pPr>
        <w:pStyle w:val="BlankOpen"/>
      </w:pPr>
    </w:p>
    <w:p>
      <w:pPr>
        <w:pStyle w:val="nzIndenta"/>
      </w:pPr>
      <w:r>
        <w:tab/>
      </w:r>
      <w:r>
        <w:tab/>
        <w:t>otherwise and other than a petroleum retention lease granted under section 48CD)</w:t>
      </w:r>
    </w:p>
    <w:p>
      <w:pPr>
        <w:pStyle w:val="BlankClose"/>
      </w:pPr>
    </w:p>
    <w:p>
      <w:pPr>
        <w:pStyle w:val="nzSubsection"/>
      </w:pPr>
      <w:r>
        <w:tab/>
        <w:t>(2)</w:t>
      </w:r>
      <w:r>
        <w:tab/>
        <w:t>At the end of section 48D insert:</w:t>
      </w:r>
    </w:p>
    <w:p>
      <w:pPr>
        <w:pStyle w:val="BlankOpen"/>
      </w:pPr>
    </w:p>
    <w:p>
      <w:pPr>
        <w:pStyle w:val="nzSubsection"/>
      </w:pPr>
      <w:r>
        <w:tab/>
        <w:t>(2)</w:t>
      </w:r>
      <w:r>
        <w:tab/>
        <w:t>Subject to this Part, a petroleum retention lease granted under section 48CD remains in force for a period of 5 years commencing on the day on which the lease is granted.</w:t>
      </w:r>
    </w:p>
    <w:p>
      <w:pPr>
        <w:pStyle w:val="BlankClose"/>
      </w:pPr>
    </w:p>
    <w:p>
      <w:pPr>
        <w:pStyle w:val="nzHeading5"/>
      </w:pPr>
      <w:bookmarkStart w:id="1057" w:name="_Toc492639488"/>
      <w:bookmarkStart w:id="1058" w:name="_Toc493230074"/>
      <w:r>
        <w:rPr>
          <w:rStyle w:val="CharSectno"/>
        </w:rPr>
        <w:t>17</w:t>
      </w:r>
      <w:r>
        <w:t>.</w:t>
      </w:r>
      <w:r>
        <w:tab/>
        <w:t>Section 48H amended</w:t>
      </w:r>
      <w:bookmarkEnd w:id="1057"/>
      <w:bookmarkEnd w:id="1058"/>
    </w:p>
    <w:p>
      <w:pPr>
        <w:pStyle w:val="nzSubsection"/>
      </w:pPr>
      <w:r>
        <w:tab/>
        <w:t>(1)</w:t>
      </w:r>
      <w:r>
        <w:tab/>
        <w:t>After section 48H(1) insert:</w:t>
      </w:r>
    </w:p>
    <w:p>
      <w:pPr>
        <w:pStyle w:val="BlankOpen"/>
      </w:pPr>
    </w:p>
    <w:p>
      <w:pPr>
        <w:pStyle w:val="nzSubsection"/>
      </w:pPr>
      <w:r>
        <w:tab/>
        <w:t>(1A)</w:t>
      </w:r>
      <w:r>
        <w:tab/>
        <w:t>Subsection (1) does not apply to a petroleum retention lease granted under section 48CD.</w:t>
      </w:r>
    </w:p>
    <w:p>
      <w:pPr>
        <w:pStyle w:val="BlankClose"/>
      </w:pPr>
    </w:p>
    <w:p>
      <w:pPr>
        <w:pStyle w:val="nzSubsection"/>
      </w:pPr>
      <w:r>
        <w:tab/>
        <w:t>(2)</w:t>
      </w:r>
      <w:r>
        <w:tab/>
        <w:t>After section 48H(4) insert:</w:t>
      </w:r>
    </w:p>
    <w:p>
      <w:pPr>
        <w:pStyle w:val="BlankOpen"/>
      </w:pPr>
    </w:p>
    <w:p>
      <w:pPr>
        <w:pStyle w:val="nzSubsection"/>
      </w:pPr>
      <w:r>
        <w:tab/>
        <w:t>(5)</w:t>
      </w:r>
      <w:r>
        <w:tab/>
        <w:t>The Minister may, by written notice given to the lessee, vary a petroleum retention lease granted under section 48CD by imposing one or more conditions to which the lease is subject.</w:t>
      </w:r>
    </w:p>
    <w:p>
      <w:pPr>
        <w:pStyle w:val="nzSubsection"/>
      </w:pPr>
      <w:r>
        <w:tab/>
        <w:t>(6)</w:t>
      </w:r>
      <w:r>
        <w:tab/>
        <w:t>A notice under subsection (5) may only be given within 14 days after the grant of the petroleum retention lease.</w:t>
      </w:r>
    </w:p>
    <w:p>
      <w:pPr>
        <w:pStyle w:val="nzSubsection"/>
      </w:pPr>
      <w:r>
        <w:tab/>
        <w:t>(7)</w:t>
      </w:r>
      <w:r>
        <w:tab/>
        <w:t>A variation under subsection (5) takes effect on the day on which notice of the variation is given to the lessee.</w:t>
      </w:r>
    </w:p>
    <w:p>
      <w:pPr>
        <w:pStyle w:val="BlankClose"/>
      </w:pPr>
    </w:p>
    <w:p>
      <w:pPr>
        <w:pStyle w:val="nzHeading5"/>
      </w:pPr>
      <w:bookmarkStart w:id="1059" w:name="_Toc492639489"/>
      <w:bookmarkStart w:id="1060" w:name="_Toc493230075"/>
      <w:r>
        <w:rPr>
          <w:rStyle w:val="CharSectno"/>
        </w:rPr>
        <w:t>18</w:t>
      </w:r>
      <w:r>
        <w:t>.</w:t>
      </w:r>
      <w:r>
        <w:tab/>
        <w:t>Section 56 amended</w:t>
      </w:r>
      <w:bookmarkEnd w:id="1059"/>
      <w:bookmarkEnd w:id="1060"/>
    </w:p>
    <w:p>
      <w:pPr>
        <w:pStyle w:val="nzSubsection"/>
      </w:pPr>
      <w:r>
        <w:tab/>
      </w:r>
      <w:r>
        <w:tab/>
        <w:t>After section 56(6) insert:</w:t>
      </w:r>
    </w:p>
    <w:p>
      <w:pPr>
        <w:pStyle w:val="BlankOpen"/>
      </w:pPr>
    </w:p>
    <w:p>
      <w:pPr>
        <w:pStyle w:val="nzSubsection"/>
      </w:pPr>
      <w:r>
        <w:tab/>
        <w:t>(7)</w:t>
      </w:r>
      <w:r>
        <w:tab/>
        <w:t xml:space="preserve">This section does not apply in relation to a permit if — </w:t>
      </w:r>
    </w:p>
    <w:p>
      <w:pPr>
        <w:pStyle w:val="nzIndenta"/>
      </w:pPr>
      <w:r>
        <w:tab/>
        <w:t>(a)</w:t>
      </w:r>
      <w:r>
        <w:tab/>
        <w:t xml:space="preserve">the permit has been granted on the basis that an area (the </w:t>
      </w:r>
      <w:r>
        <w:rPr>
          <w:rStyle w:val="CharDefText"/>
        </w:rPr>
        <w:t>relevant area</w:t>
      </w:r>
      <w:r>
        <w:t>) is within the inshore area; and</w:t>
      </w:r>
    </w:p>
    <w:p>
      <w:pPr>
        <w:pStyle w:val="nzIndenta"/>
      </w:pPr>
      <w:r>
        <w:tab/>
        <w:t>(b)</w:t>
      </w:r>
      <w:r>
        <w:tab/>
        <w:t xml:space="preserve">as a result of a change to the boundary of the offshore area, the relevant area — </w:t>
      </w:r>
    </w:p>
    <w:p>
      <w:pPr>
        <w:pStyle w:val="nzIndenti"/>
      </w:pPr>
      <w:r>
        <w:tab/>
        <w:t>(i)</w:t>
      </w:r>
      <w:r>
        <w:tab/>
        <w:t>ceases to be within the inshore area; and</w:t>
      </w:r>
    </w:p>
    <w:p>
      <w:pPr>
        <w:pStyle w:val="nzIndenti"/>
      </w:pPr>
      <w:r>
        <w:tab/>
        <w:t>(ii)</w:t>
      </w:r>
      <w:r>
        <w:tab/>
        <w:t>falls within the offshore area;</w:t>
      </w:r>
    </w:p>
    <w:p>
      <w:pPr>
        <w:pStyle w:val="nzIndenta"/>
      </w:pPr>
      <w:r>
        <w:tab/>
      </w:r>
      <w:r>
        <w:tab/>
        <w:t>and</w:t>
      </w:r>
    </w:p>
    <w:p>
      <w:pPr>
        <w:pStyle w:val="nzIndenta"/>
      </w:pPr>
      <w:r>
        <w:tab/>
        <w:t>(c)</w:t>
      </w:r>
      <w:r>
        <w:tab/>
        <w:t>immediately before the change, the relevant area was a part of the permit area.</w:t>
      </w:r>
    </w:p>
    <w:p>
      <w:pPr>
        <w:pStyle w:val="nzSubsection"/>
      </w:pPr>
      <w:r>
        <w:tab/>
        <w:t>(8)</w:t>
      </w:r>
      <w:r>
        <w:tab/>
        <w:t xml:space="preserve">For the purposes of subsection (7) — </w:t>
      </w:r>
    </w:p>
    <w:p>
      <w:pPr>
        <w:pStyle w:val="nzIndenta"/>
      </w:pPr>
      <w:r>
        <w:tab/>
        <w:t>(a)</w:t>
      </w:r>
      <w:r>
        <w:tab/>
        <w:t>section 6A is to be disregarded; and</w:t>
      </w:r>
    </w:p>
    <w:p>
      <w:pPr>
        <w:pStyle w:val="nzIndenta"/>
      </w:pPr>
      <w:r>
        <w:tab/>
        <w:t>(b)</w:t>
      </w:r>
      <w:r>
        <w:tab/>
        <w:t>it is immaterial whether the change occurred before, at or after the commencement day.</w:t>
      </w:r>
    </w:p>
    <w:p>
      <w:pPr>
        <w:pStyle w:val="nzSubsection"/>
      </w:pPr>
      <w:r>
        <w:tab/>
        <w:t>(9)</w:t>
      </w:r>
      <w:r>
        <w:tab/>
        <w:t xml:space="preserve">In subsection (8)(b) — </w:t>
      </w:r>
    </w:p>
    <w:p>
      <w:pPr>
        <w:pStyle w:val="nzDefstart"/>
      </w:pPr>
      <w:r>
        <w:tab/>
      </w:r>
      <w:r>
        <w:rPr>
          <w:rStyle w:val="CharDefText"/>
        </w:rPr>
        <w:t>commencement day</w:t>
      </w:r>
      <w:r>
        <w:t xml:space="preserve"> means the day on which the </w:t>
      </w:r>
      <w:r>
        <w:rPr>
          <w:i/>
        </w:rPr>
        <w:t>Petroleum Legislation Amendment Act 2017</w:t>
      </w:r>
      <w:r>
        <w:t xml:space="preserve"> section 18 comes into operation.</w:t>
      </w:r>
    </w:p>
    <w:p>
      <w:pPr>
        <w:pStyle w:val="BlankClose"/>
      </w:pPr>
    </w:p>
    <w:p>
      <w:pPr>
        <w:pStyle w:val="nzHeading5"/>
      </w:pPr>
      <w:bookmarkStart w:id="1061" w:name="_Toc492639490"/>
      <w:bookmarkStart w:id="1062" w:name="_Toc493230076"/>
      <w:r>
        <w:rPr>
          <w:rStyle w:val="CharSectno"/>
        </w:rPr>
        <w:t>19</w:t>
      </w:r>
      <w:r>
        <w:t>.</w:t>
      </w:r>
      <w:r>
        <w:tab/>
        <w:t>Section 61A inserted</w:t>
      </w:r>
      <w:bookmarkEnd w:id="1061"/>
      <w:bookmarkEnd w:id="1062"/>
    </w:p>
    <w:p>
      <w:pPr>
        <w:pStyle w:val="nzSubsection"/>
      </w:pPr>
      <w:r>
        <w:tab/>
      </w:r>
      <w:r>
        <w:tab/>
        <w:t>After section 61 insert:</w:t>
      </w:r>
    </w:p>
    <w:p>
      <w:pPr>
        <w:pStyle w:val="BlankOpen"/>
      </w:pPr>
    </w:p>
    <w:p>
      <w:pPr>
        <w:pStyle w:val="nzHeading5"/>
      </w:pPr>
      <w:bookmarkStart w:id="1063" w:name="_Toc492639491"/>
      <w:bookmarkStart w:id="1064" w:name="_Toc493230077"/>
      <w:r>
        <w:t>61A.</w:t>
      </w:r>
      <w:r>
        <w:tab/>
        <w:t>Grant of petroleum production licence as result of change to boundary of offshore area</w:t>
      </w:r>
      <w:bookmarkEnd w:id="1063"/>
      <w:bookmarkEnd w:id="1064"/>
    </w:p>
    <w:p>
      <w:pPr>
        <w:pStyle w:val="nzSubsection"/>
      </w:pPr>
      <w:r>
        <w:tab/>
        <w:t>(1)</w:t>
      </w:r>
      <w:r>
        <w:tab/>
        <w:t xml:space="preserve">In this section — </w:t>
      </w:r>
    </w:p>
    <w:p>
      <w:pPr>
        <w:pStyle w:val="nzDefstart"/>
      </w:pPr>
      <w:r>
        <w:tab/>
      </w:r>
      <w:r>
        <w:rPr>
          <w:rStyle w:val="CharDefText"/>
        </w:rPr>
        <w:t>section 27 block</w:t>
      </w:r>
      <w:r>
        <w:t xml:space="preserve"> means — </w:t>
      </w:r>
    </w:p>
    <w:p>
      <w:pPr>
        <w:pStyle w:val="nzDefpara"/>
      </w:pPr>
      <w:r>
        <w:tab/>
        <w:t>(a)</w:t>
      </w:r>
      <w:r>
        <w:tab/>
        <w:t>a block constituted as provided by section 27; or</w:t>
      </w:r>
    </w:p>
    <w:p>
      <w:pPr>
        <w:pStyle w:val="nzDefpara"/>
      </w:pPr>
      <w:r>
        <w:tab/>
        <w:t>(b)</w:t>
      </w:r>
      <w:r>
        <w:tab/>
        <w:t>if a graticular section is wholly within the area that was covered by the Commonwealth licence concerned — the graticular section; or</w:t>
      </w:r>
    </w:p>
    <w:p>
      <w:pPr>
        <w:pStyle w:val="nzDefpara"/>
      </w:pPr>
      <w:r>
        <w:tab/>
        <w:t>(c)</w:t>
      </w:r>
      <w:r>
        <w:tab/>
        <w:t>if a part only of a graticular section is within the area that was covered by the Commonwealth licence concerned — that part of the graticular section.</w:t>
      </w:r>
    </w:p>
    <w:p>
      <w:pPr>
        <w:pStyle w:val="nzPermNoteHeading"/>
      </w:pPr>
      <w:r>
        <w:tab/>
        <w:t>Note for this definition:</w:t>
      </w:r>
    </w:p>
    <w:p>
      <w:pPr>
        <w:pStyle w:val="nzPermNoteText"/>
      </w:pPr>
      <w:r>
        <w:tab/>
      </w:r>
      <w:r>
        <w:tab/>
        <w:t>See also subsection (6).</w:t>
      </w:r>
    </w:p>
    <w:p>
      <w:pPr>
        <w:pStyle w:val="nzSubsection"/>
      </w:pPr>
      <w:r>
        <w:tab/>
        <w:t>(2)</w:t>
      </w:r>
      <w:r>
        <w:tab/>
        <w:t xml:space="preserve">This section applies if — </w:t>
      </w:r>
    </w:p>
    <w:p>
      <w:pPr>
        <w:pStyle w:val="nzIndenta"/>
      </w:pPr>
      <w:r>
        <w:tab/>
        <w:t>(a)</w:t>
      </w:r>
      <w:r>
        <w:tab/>
        <w:t xml:space="preserve">a Commonwealth licence has been granted on the basis that an area (the </w:t>
      </w:r>
      <w:r>
        <w:rPr>
          <w:rStyle w:val="CharDefText"/>
        </w:rPr>
        <w:t>relevant area</w:t>
      </w:r>
      <w:r>
        <w:t>) is within the offshore area; and</w:t>
      </w:r>
    </w:p>
    <w:p>
      <w:pPr>
        <w:pStyle w:val="nzIndenta"/>
      </w:pPr>
      <w:r>
        <w:tab/>
        <w:t>(b)</w:t>
      </w:r>
      <w:r>
        <w:tab/>
        <w:t xml:space="preserve">as a result of a change to the boundary of the offshore area, the relevant area — </w:t>
      </w:r>
    </w:p>
    <w:p>
      <w:pPr>
        <w:pStyle w:val="nzIndenti"/>
      </w:pPr>
      <w:r>
        <w:tab/>
        <w:t>(i)</w:t>
      </w:r>
      <w:r>
        <w:tab/>
        <w:t>ceases to be within the offshore area; and</w:t>
      </w:r>
    </w:p>
    <w:p>
      <w:pPr>
        <w:pStyle w:val="nzIndenti"/>
      </w:pPr>
      <w:r>
        <w:tab/>
        <w:t>(ii)</w:t>
      </w:r>
      <w:r>
        <w:tab/>
        <w:t>falls within the inshore area;</w:t>
      </w:r>
    </w:p>
    <w:p>
      <w:pPr>
        <w:pStyle w:val="nzIndenta"/>
      </w:pPr>
      <w:r>
        <w:tab/>
      </w:r>
      <w:r>
        <w:tab/>
        <w:t>and</w:t>
      </w:r>
    </w:p>
    <w:p>
      <w:pPr>
        <w:pStyle w:val="nzIndenta"/>
      </w:pPr>
      <w:r>
        <w:tab/>
        <w:t>(c)</w:t>
      </w:r>
      <w:r>
        <w:tab/>
        <w:t xml:space="preserve">either — </w:t>
      </w:r>
    </w:p>
    <w:p>
      <w:pPr>
        <w:pStyle w:val="nzIndenti"/>
      </w:pPr>
      <w:r>
        <w:tab/>
        <w:t>(i)</w:t>
      </w:r>
      <w:r>
        <w:tab/>
        <w:t>the conditions set out in subsection (3) are satisfied; or</w:t>
      </w:r>
    </w:p>
    <w:p>
      <w:pPr>
        <w:pStyle w:val="nzIndenti"/>
      </w:pPr>
      <w:r>
        <w:tab/>
        <w:t>(ii)</w:t>
      </w:r>
      <w:r>
        <w:tab/>
        <w:t>the conditions set out in subsection (4) are satisfied;</w:t>
      </w:r>
    </w:p>
    <w:p>
      <w:pPr>
        <w:pStyle w:val="nzIndenta"/>
      </w:pPr>
      <w:r>
        <w:tab/>
      </w:r>
      <w:r>
        <w:tab/>
        <w:t>and</w:t>
      </w:r>
    </w:p>
    <w:p>
      <w:pPr>
        <w:pStyle w:val="nzIndenta"/>
      </w:pPr>
      <w:r>
        <w:tab/>
        <w:t>(d)</w:t>
      </w:r>
      <w:r>
        <w:tab/>
        <w:t xml:space="preserve">there are one or more section 27 blocks (the </w:t>
      </w:r>
      <w:r>
        <w:rPr>
          <w:rStyle w:val="CharDefText"/>
        </w:rPr>
        <w:t>relevant section 27 blocks</w:t>
      </w:r>
      <w:r>
        <w:t xml:space="preserve">) that — </w:t>
      </w:r>
    </w:p>
    <w:p>
      <w:pPr>
        <w:pStyle w:val="nzIndenti"/>
      </w:pPr>
      <w:r>
        <w:tab/>
        <w:t>(i)</w:t>
      </w:r>
      <w:r>
        <w:tab/>
        <w:t>correspond to the section 27 blocks that were covered by the Commonwealth licence immediately before the change; and</w:t>
      </w:r>
    </w:p>
    <w:p>
      <w:pPr>
        <w:pStyle w:val="nzIndenti"/>
      </w:pPr>
      <w:r>
        <w:tab/>
        <w:t>(ii)</w:t>
      </w:r>
      <w:r>
        <w:tab/>
        <w:t>are in the inshore area; and</w:t>
      </w:r>
    </w:p>
    <w:p>
      <w:pPr>
        <w:pStyle w:val="nzIndenti"/>
      </w:pPr>
      <w:r>
        <w:tab/>
        <w:t>(iii)</w:t>
      </w:r>
      <w:r>
        <w:tab/>
        <w:t>are not the subject of a variation under section 97A.</w:t>
      </w:r>
    </w:p>
    <w:p>
      <w:pPr>
        <w:pStyle w:val="nzSubsection"/>
      </w:pPr>
      <w:r>
        <w:tab/>
        <w:t>(3)</w:t>
      </w:r>
      <w:r>
        <w:tab/>
        <w:t xml:space="preserve">The conditions mentioned in subsection (2)(c)(i) are — </w:t>
      </w:r>
    </w:p>
    <w:p>
      <w:pPr>
        <w:pStyle w:val="nzIndenta"/>
      </w:pPr>
      <w:r>
        <w:tab/>
        <w:t>(a)</w:t>
      </w:r>
      <w:r>
        <w:tab/>
        <w:t>one or more, but not all, of the section 27 blocks that were covered by the Commonwealth licence immediately before the change are in the relevant area; and</w:t>
      </w:r>
    </w:p>
    <w:p>
      <w:pPr>
        <w:pStyle w:val="nzIndenta"/>
      </w:pPr>
      <w:r>
        <w:tab/>
        <w:t>(b)</w:t>
      </w:r>
      <w:r>
        <w:tab/>
        <w:t xml:space="preserve">the Commonwealth licence subsequently ceases to be in force at the same time (the </w:t>
      </w:r>
      <w:r>
        <w:rPr>
          <w:rStyle w:val="CharDefText"/>
        </w:rPr>
        <w:t>relevant time</w:t>
      </w:r>
      <w:r>
        <w:t xml:space="preserve">) — </w:t>
      </w:r>
    </w:p>
    <w:p>
      <w:pPr>
        <w:pStyle w:val="nzIndenti"/>
      </w:pPr>
      <w:r>
        <w:tab/>
        <w:t>(i)</w:t>
      </w:r>
      <w:r>
        <w:tab/>
        <w:t>as to all of the section 27 blocks that were covered by the Commonwealth licence immediately before the change and that are in the offshore area; and</w:t>
      </w:r>
    </w:p>
    <w:p>
      <w:pPr>
        <w:pStyle w:val="nzIndenti"/>
      </w:pPr>
      <w:r>
        <w:tab/>
        <w:t>(ii)</w:t>
      </w:r>
      <w:r>
        <w:tab/>
        <w:t>otherwise than as the result of the cancellation or surrender of the Commonwealth licence.</w:t>
      </w:r>
    </w:p>
    <w:p>
      <w:pPr>
        <w:pStyle w:val="nzSubsection"/>
      </w:pPr>
      <w:r>
        <w:tab/>
        <w:t>(4)</w:t>
      </w:r>
      <w:r>
        <w:tab/>
        <w:t xml:space="preserve">The conditions mentioned in subsection (2)(c)(ii) are — </w:t>
      </w:r>
    </w:p>
    <w:p>
      <w:pPr>
        <w:pStyle w:val="nzIndenta"/>
      </w:pPr>
      <w:r>
        <w:tab/>
        <w:t>(a)</w:t>
      </w:r>
      <w:r>
        <w:tab/>
        <w:t>all of the section 27 blocks that were covered by the Commonwealth licence immediately before the change are in the relevant area; and</w:t>
      </w:r>
    </w:p>
    <w:p>
      <w:pPr>
        <w:pStyle w:val="nzIndenta"/>
      </w:pPr>
      <w:r>
        <w:tab/>
        <w:t>(b)</w:t>
      </w:r>
      <w:r>
        <w:tab/>
        <w:t xml:space="preserve">the Commonwealth licence subsequently ceases to be in force at the same time (the </w:t>
      </w:r>
      <w:r>
        <w:rPr>
          <w:rStyle w:val="CharDefText"/>
        </w:rPr>
        <w:t>relevant time</w:t>
      </w:r>
      <w:r>
        <w:t xml:space="preserve">) — </w:t>
      </w:r>
    </w:p>
    <w:p>
      <w:pPr>
        <w:pStyle w:val="nzIndenti"/>
      </w:pPr>
      <w:r>
        <w:tab/>
        <w:t>(i)</w:t>
      </w:r>
      <w:r>
        <w:tab/>
        <w:t>as to all of the section 27 blocks that were covered by the Commonwealth licence immediately before the change; and</w:t>
      </w:r>
    </w:p>
    <w:p>
      <w:pPr>
        <w:pStyle w:val="nzIndenti"/>
      </w:pPr>
      <w:r>
        <w:tab/>
        <w:t>(ii)</w:t>
      </w:r>
      <w:r>
        <w:tab/>
        <w:t>otherwise than as the result of the cancellation or surrender of the Commonwealth licence.</w:t>
      </w:r>
    </w:p>
    <w:p>
      <w:pPr>
        <w:pStyle w:val="nzSubsection"/>
      </w:pPr>
      <w:r>
        <w:tab/>
        <w:t>(5)</w:t>
      </w:r>
      <w:r>
        <w:tab/>
        <w:t xml:space="preserve">The Minister is taken — </w:t>
      </w:r>
    </w:p>
    <w:p>
      <w:pPr>
        <w:pStyle w:val="nzIndenta"/>
      </w:pPr>
      <w:r>
        <w:tab/>
        <w:t>(a)</w:t>
      </w:r>
      <w:r>
        <w:tab/>
        <w:t>to have granted the holder of the Commonwealth licence a petroleum production licence over the relevant section 27 blocks; and</w:t>
      </w:r>
    </w:p>
    <w:p>
      <w:pPr>
        <w:pStyle w:val="nzIndenta"/>
      </w:pPr>
      <w:r>
        <w:tab/>
        <w:t>(b)</w:t>
      </w:r>
      <w:r>
        <w:tab/>
        <w:t>to have done so immediately after the relevant time mentioned in whichever of subsection (3) or (4) is applicable.</w:t>
      </w:r>
    </w:p>
    <w:p>
      <w:pPr>
        <w:pStyle w:val="nzPermNoteHeading"/>
      </w:pPr>
      <w:r>
        <w:tab/>
        <w:t>Note for this subsection:</w:t>
      </w:r>
    </w:p>
    <w:p>
      <w:pPr>
        <w:pStyle w:val="nzPermNoteText"/>
      </w:pPr>
      <w:r>
        <w:tab/>
      </w:r>
      <w:r>
        <w:tab/>
        <w:t>For the duration of the licence, see section 63(3).</w:t>
      </w:r>
    </w:p>
    <w:p>
      <w:pPr>
        <w:pStyle w:val="nzSubsection"/>
      </w:pPr>
      <w:r>
        <w:tab/>
        <w:t>(6)</w:t>
      </w:r>
      <w:r>
        <w:tab/>
        <w:t xml:space="preserve">If, after the change to the boundary of the offshore area — </w:t>
      </w:r>
    </w:p>
    <w:p>
      <w:pPr>
        <w:pStyle w:val="nzIndenta"/>
      </w:pPr>
      <w:r>
        <w:tab/>
        <w:t>(a)</w:t>
      </w:r>
      <w:r>
        <w:tab/>
        <w:t>a part of a section 27 block that was covered by the Commonwealth licence immediately before the change is in the offshore area; and</w:t>
      </w:r>
    </w:p>
    <w:p>
      <w:pPr>
        <w:pStyle w:val="nzIndenta"/>
      </w:pPr>
      <w:r>
        <w:tab/>
        <w:t>(b)</w:t>
      </w:r>
      <w:r>
        <w:tab/>
        <w:t>the remaining part of the section 27 block is in the inshore area,</w:t>
      </w:r>
    </w:p>
    <w:p>
      <w:pPr>
        <w:pStyle w:val="nzSubsection"/>
      </w:pPr>
      <w:r>
        <w:tab/>
      </w:r>
      <w:r>
        <w:tab/>
        <w:t>then, for the purposes of this section (other than this subsection), each of those parts is taken to constitute, and to have always constituted, a section 27 block.</w:t>
      </w:r>
    </w:p>
    <w:p>
      <w:pPr>
        <w:pStyle w:val="BlankClose"/>
      </w:pPr>
    </w:p>
    <w:p>
      <w:pPr>
        <w:pStyle w:val="nzHeading5"/>
      </w:pPr>
      <w:bookmarkStart w:id="1065" w:name="_Toc492639492"/>
      <w:bookmarkStart w:id="1066" w:name="_Toc493230078"/>
      <w:r>
        <w:rPr>
          <w:rStyle w:val="CharSectno"/>
        </w:rPr>
        <w:t>20</w:t>
      </w:r>
      <w:r>
        <w:t>.</w:t>
      </w:r>
      <w:r>
        <w:tab/>
        <w:t>Section 63 amended</w:t>
      </w:r>
      <w:bookmarkEnd w:id="1065"/>
      <w:bookmarkEnd w:id="1066"/>
    </w:p>
    <w:p>
      <w:pPr>
        <w:pStyle w:val="nzSubsection"/>
      </w:pPr>
      <w:r>
        <w:tab/>
        <w:t>(1)</w:t>
      </w:r>
      <w:r>
        <w:tab/>
        <w:t>In section 63(2) delete “section 41(3)” and insert:</w:t>
      </w:r>
    </w:p>
    <w:p>
      <w:pPr>
        <w:pStyle w:val="BlankOpen"/>
      </w:pPr>
    </w:p>
    <w:p>
      <w:pPr>
        <w:pStyle w:val="nzSubsection"/>
      </w:pPr>
      <w:r>
        <w:tab/>
      </w:r>
      <w:r>
        <w:tab/>
        <w:t>section 41(3), other than a petroleum production licence granted under section 61A,</w:t>
      </w:r>
    </w:p>
    <w:p>
      <w:pPr>
        <w:pStyle w:val="BlankClose"/>
      </w:pPr>
    </w:p>
    <w:p>
      <w:pPr>
        <w:pStyle w:val="nzSubsection"/>
      </w:pPr>
      <w:r>
        <w:tab/>
        <w:t>(2)</w:t>
      </w:r>
      <w:r>
        <w:tab/>
        <w:t>After section 63(2) insert:</w:t>
      </w:r>
    </w:p>
    <w:p>
      <w:pPr>
        <w:pStyle w:val="BlankOpen"/>
      </w:pPr>
    </w:p>
    <w:p>
      <w:pPr>
        <w:pStyle w:val="nzSubsection"/>
      </w:pPr>
      <w:r>
        <w:tab/>
        <w:t>(3)</w:t>
      </w:r>
      <w:r>
        <w:tab/>
        <w:t>Subject to this Part, a petroleum production licence granted under section 61A remains in force for the period of 21 years commencing on the day on which the licence is granted.</w:t>
      </w:r>
    </w:p>
    <w:p>
      <w:pPr>
        <w:pStyle w:val="BlankClose"/>
      </w:pPr>
    </w:p>
    <w:p>
      <w:pPr>
        <w:pStyle w:val="nzHeading5"/>
      </w:pPr>
      <w:bookmarkStart w:id="1067" w:name="_Toc492639493"/>
      <w:bookmarkStart w:id="1068" w:name="_Toc493230079"/>
      <w:r>
        <w:rPr>
          <w:rStyle w:val="CharSectno"/>
        </w:rPr>
        <w:t>21</w:t>
      </w:r>
      <w:r>
        <w:t>.</w:t>
      </w:r>
      <w:r>
        <w:tab/>
        <w:t>Section 64 amended</w:t>
      </w:r>
      <w:bookmarkEnd w:id="1067"/>
      <w:bookmarkEnd w:id="1068"/>
    </w:p>
    <w:p>
      <w:pPr>
        <w:pStyle w:val="nzSubsection"/>
      </w:pPr>
      <w:r>
        <w:tab/>
        <w:t>(1)</w:t>
      </w:r>
      <w:r>
        <w:tab/>
        <w:t>Delete section 64(1) and insert:</w:t>
      </w:r>
    </w:p>
    <w:p>
      <w:pPr>
        <w:pStyle w:val="BlankOpen"/>
      </w:pPr>
    </w:p>
    <w:p>
      <w:pPr>
        <w:pStyle w:val="nzSubsection"/>
      </w:pPr>
      <w:r>
        <w:tab/>
        <w:t>(1)</w:t>
      </w:r>
      <w:r>
        <w:tab/>
        <w:t>Subject to this section, a licensee under a licence to which section 63(1)(a) or (b) or (3) applies may, from time to time, make an application to the Minister for the renewal of the licence.</w:t>
      </w:r>
    </w:p>
    <w:p>
      <w:pPr>
        <w:pStyle w:val="BlankClose"/>
      </w:pPr>
    </w:p>
    <w:p>
      <w:pPr>
        <w:pStyle w:val="nzSubsection"/>
      </w:pPr>
      <w:r>
        <w:tab/>
        <w:t>(2)</w:t>
      </w:r>
      <w:r>
        <w:tab/>
        <w:t>After section 64(3) insert:</w:t>
      </w:r>
    </w:p>
    <w:p>
      <w:pPr>
        <w:pStyle w:val="BlankOpen"/>
      </w:pPr>
    </w:p>
    <w:p>
      <w:pPr>
        <w:pStyle w:val="nzSubsection"/>
      </w:pPr>
      <w:r>
        <w:tab/>
        <w:t>(4)</w:t>
      </w:r>
      <w:r>
        <w:tab/>
        <w:t xml:space="preserve">If — </w:t>
      </w:r>
    </w:p>
    <w:p>
      <w:pPr>
        <w:pStyle w:val="nzIndenta"/>
      </w:pPr>
      <w:r>
        <w:tab/>
        <w:t>(a)</w:t>
      </w:r>
      <w:r>
        <w:tab/>
        <w:t>a petroleum production licence is granted under section 61A; and</w:t>
      </w:r>
    </w:p>
    <w:p>
      <w:pPr>
        <w:pStyle w:val="nzIndenta"/>
      </w:pPr>
      <w:r>
        <w:tab/>
        <w:t>(b)</w:t>
      </w:r>
      <w:r>
        <w:tab/>
        <w:t>the relevant Commonwealth licence that ceases to be in force, as mentioned in section 61A(3)(b) or (4)(b), was granted otherwise than by way of renewal,</w:t>
      </w:r>
    </w:p>
    <w:p>
      <w:pPr>
        <w:pStyle w:val="nzSubsection"/>
      </w:pPr>
      <w:r>
        <w:tab/>
      </w:r>
      <w:r>
        <w:tab/>
        <w:t>an application must not be made for the renewal of the petroleum production licence if the Minister has previously granted a renewal of the licence.</w:t>
      </w:r>
    </w:p>
    <w:p>
      <w:pPr>
        <w:pStyle w:val="nzSubsection"/>
      </w:pPr>
      <w:r>
        <w:tab/>
        <w:t>(5)</w:t>
      </w:r>
      <w:r>
        <w:tab/>
        <w:t xml:space="preserve">If — </w:t>
      </w:r>
    </w:p>
    <w:p>
      <w:pPr>
        <w:pStyle w:val="nzIndenta"/>
      </w:pPr>
      <w:r>
        <w:tab/>
        <w:t>(a)</w:t>
      </w:r>
      <w:r>
        <w:tab/>
        <w:t>a petroleum production licence is granted under section 61A; and</w:t>
      </w:r>
    </w:p>
    <w:p>
      <w:pPr>
        <w:pStyle w:val="nzIndenta"/>
      </w:pPr>
      <w:r>
        <w:tab/>
        <w:t>(b)</w:t>
      </w:r>
      <w:r>
        <w:tab/>
        <w:t>the relevant Commonwealth licence that ceases to be in force, as mentioned in section 61A(3)(b) or (4)(b), was granted by way of renewal,</w:t>
      </w:r>
    </w:p>
    <w:p>
      <w:pPr>
        <w:pStyle w:val="nzSubsection"/>
      </w:pPr>
      <w:r>
        <w:tab/>
      </w:r>
      <w:r>
        <w:tab/>
        <w:t>an application must not be made for the renewal of the petroleum production licence.</w:t>
      </w:r>
    </w:p>
    <w:p>
      <w:pPr>
        <w:pStyle w:val="BlankClose"/>
      </w:pPr>
    </w:p>
    <w:p>
      <w:pPr>
        <w:pStyle w:val="nzHeading5"/>
      </w:pPr>
      <w:bookmarkStart w:id="1069" w:name="_Toc492639494"/>
      <w:bookmarkStart w:id="1070" w:name="_Toc493230080"/>
      <w:r>
        <w:rPr>
          <w:rStyle w:val="CharSectno"/>
        </w:rPr>
        <w:t>22</w:t>
      </w:r>
      <w:r>
        <w:t>.</w:t>
      </w:r>
      <w:r>
        <w:tab/>
        <w:t>Section 66 amended</w:t>
      </w:r>
      <w:bookmarkEnd w:id="1069"/>
      <w:bookmarkEnd w:id="1070"/>
    </w:p>
    <w:p>
      <w:pPr>
        <w:pStyle w:val="nzSubsection"/>
      </w:pPr>
      <w:r>
        <w:tab/>
      </w:r>
      <w:r>
        <w:tab/>
        <w:t>After section 66(2) insert:</w:t>
      </w:r>
    </w:p>
    <w:p>
      <w:pPr>
        <w:pStyle w:val="BlankOpen"/>
      </w:pPr>
    </w:p>
    <w:p>
      <w:pPr>
        <w:pStyle w:val="nzSubsection"/>
      </w:pPr>
      <w:r>
        <w:tab/>
        <w:t>(3)</w:t>
      </w:r>
      <w:r>
        <w:tab/>
        <w:t>Subsection (1) does not apply to a petroleum production licence granted under section 61A.</w:t>
      </w:r>
    </w:p>
    <w:p>
      <w:pPr>
        <w:pStyle w:val="nzSubsection"/>
      </w:pPr>
      <w:r>
        <w:tab/>
        <w:t>(4)</w:t>
      </w:r>
      <w:r>
        <w:tab/>
        <w:t>The Minister may, by written notice given to the licensee, vary a petroleum production licence granted under section 61A by imposing one or more conditions to which the licence is subject.</w:t>
      </w:r>
    </w:p>
    <w:p>
      <w:pPr>
        <w:pStyle w:val="nzSubsection"/>
      </w:pPr>
      <w:r>
        <w:tab/>
        <w:t>(5)</w:t>
      </w:r>
      <w:r>
        <w:tab/>
        <w:t>A notice under subsection (4) may only be given within 14 days after the grant of the petroleum production licence.</w:t>
      </w:r>
    </w:p>
    <w:p>
      <w:pPr>
        <w:pStyle w:val="nzSubsection"/>
      </w:pPr>
      <w:r>
        <w:tab/>
        <w:t>(6)</w:t>
      </w:r>
      <w:r>
        <w:tab/>
        <w:t>A variation under subsection (4) takes effect on the day on which notice of the variation is given to the licensee.</w:t>
      </w:r>
    </w:p>
    <w:p>
      <w:pPr>
        <w:pStyle w:val="BlankClose"/>
      </w:pPr>
    </w:p>
    <w:p>
      <w:pPr>
        <w:pStyle w:val="nzHeading5"/>
      </w:pPr>
      <w:bookmarkStart w:id="1071" w:name="_Toc492639495"/>
      <w:bookmarkStart w:id="1072" w:name="_Toc493230081"/>
      <w:r>
        <w:rPr>
          <w:rStyle w:val="CharSectno"/>
        </w:rPr>
        <w:t>23</w:t>
      </w:r>
      <w:r>
        <w:t>.</w:t>
      </w:r>
      <w:r>
        <w:tab/>
        <w:t>Section 69 amended</w:t>
      </w:r>
      <w:bookmarkEnd w:id="1071"/>
      <w:bookmarkEnd w:id="1072"/>
    </w:p>
    <w:p>
      <w:pPr>
        <w:pStyle w:val="nzSubsection"/>
      </w:pPr>
      <w:r>
        <w:tab/>
        <w:t>(1)</w:t>
      </w:r>
      <w:r>
        <w:tab/>
        <w:t>Before section 69(1) insert:</w:t>
      </w:r>
    </w:p>
    <w:p>
      <w:pPr>
        <w:pStyle w:val="BlankOpen"/>
      </w:pPr>
    </w:p>
    <w:p>
      <w:pPr>
        <w:pStyle w:val="nzSubsection"/>
      </w:pPr>
      <w:r>
        <w:tab/>
        <w:t>(1A)</w:t>
      </w:r>
      <w:r>
        <w:tab/>
        <w:t xml:space="preserve">In this section — </w:t>
      </w:r>
    </w:p>
    <w:p>
      <w:pPr>
        <w:pStyle w:val="nzDefstart"/>
      </w:pPr>
      <w:r>
        <w:tab/>
      </w:r>
      <w:r>
        <w:rPr>
          <w:rStyle w:val="CharDefText"/>
        </w:rPr>
        <w:t>Joint Authority</w:t>
      </w:r>
      <w:r>
        <w:t xml:space="preserve"> and </w:t>
      </w:r>
      <w:r>
        <w:rPr>
          <w:rStyle w:val="CharDefText"/>
        </w:rPr>
        <w:t>offshore area</w:t>
      </w:r>
      <w:r>
        <w:t xml:space="preserve"> have the respective meanings given in the Commonwealth Act section 7.</w:t>
      </w:r>
    </w:p>
    <w:p>
      <w:pPr>
        <w:pStyle w:val="BlankClose"/>
      </w:pPr>
    </w:p>
    <w:p>
      <w:pPr>
        <w:pStyle w:val="nzSubsection"/>
      </w:pPr>
      <w:r>
        <w:tab/>
        <w:t>(2)</w:t>
      </w:r>
      <w:r>
        <w:tab/>
        <w:t>In section 69(1)(a)(i) delete “State or of the Northern Territory,” and insert:</w:t>
      </w:r>
    </w:p>
    <w:p>
      <w:pPr>
        <w:pStyle w:val="BlankOpen"/>
      </w:pPr>
    </w:p>
    <w:p>
      <w:pPr>
        <w:pStyle w:val="nzSubsection"/>
      </w:pPr>
      <w:r>
        <w:tab/>
      </w:r>
      <w:r>
        <w:tab/>
        <w:t>State, the Northern Territory or the Commonwealth,</w:t>
      </w:r>
    </w:p>
    <w:p>
      <w:pPr>
        <w:pStyle w:val="BlankClose"/>
      </w:pPr>
    </w:p>
    <w:p>
      <w:pPr>
        <w:pStyle w:val="nzSubsection"/>
      </w:pPr>
      <w:r>
        <w:tab/>
        <w:t>(3)</w:t>
      </w:r>
      <w:r>
        <w:tab/>
        <w:t>In section 69(11):</w:t>
      </w:r>
    </w:p>
    <w:p>
      <w:pPr>
        <w:pStyle w:val="nzIndenta"/>
      </w:pPr>
      <w:r>
        <w:tab/>
        <w:t>(a)</w:t>
      </w:r>
      <w:r>
        <w:tab/>
        <w:t>in paragraph (b) delete “Territory,” and insert:</w:t>
      </w:r>
    </w:p>
    <w:p>
      <w:pPr>
        <w:pStyle w:val="BlankOpen"/>
      </w:pPr>
    </w:p>
    <w:p>
      <w:pPr>
        <w:pStyle w:val="nzIndenta"/>
      </w:pPr>
      <w:r>
        <w:tab/>
      </w:r>
      <w:r>
        <w:tab/>
        <w:t>Territory; or</w:t>
      </w:r>
    </w:p>
    <w:p>
      <w:pPr>
        <w:pStyle w:val="BlankClose"/>
      </w:pPr>
    </w:p>
    <w:p>
      <w:pPr>
        <w:pStyle w:val="nzIndenta"/>
      </w:pPr>
      <w:r>
        <w:tab/>
        <w:t>(b)</w:t>
      </w:r>
      <w:r>
        <w:tab/>
        <w:t>after paragraph (b) insert:</w:t>
      </w:r>
    </w:p>
    <w:p>
      <w:pPr>
        <w:pStyle w:val="BlankOpen"/>
      </w:pPr>
    </w:p>
    <w:p>
      <w:pPr>
        <w:pStyle w:val="nzIndenta"/>
      </w:pPr>
      <w:r>
        <w:tab/>
        <w:t>(c)</w:t>
      </w:r>
      <w:r>
        <w:tab/>
        <w:t>the offshore area,</w:t>
      </w:r>
    </w:p>
    <w:p>
      <w:pPr>
        <w:pStyle w:val="BlankClose"/>
      </w:pPr>
    </w:p>
    <w:p>
      <w:pPr>
        <w:pStyle w:val="nzIndenta"/>
      </w:pPr>
      <w:r>
        <w:tab/>
        <w:t>(c)</w:t>
      </w:r>
      <w:r>
        <w:tab/>
        <w:t>delete “another State or a Territory referred to in paragraph (a).” and insert:</w:t>
      </w:r>
    </w:p>
    <w:p>
      <w:pPr>
        <w:pStyle w:val="BlankOpen"/>
      </w:pPr>
    </w:p>
    <w:p>
      <w:pPr>
        <w:pStyle w:val="nzIndenta"/>
      </w:pPr>
      <w:r>
        <w:tab/>
      </w:r>
      <w:r>
        <w:tab/>
        <w:t>the other State or the Territory if paragraph (a) or (b) applies and with the Joint Authority if paragraph (c) applies.</w:t>
      </w:r>
    </w:p>
    <w:p>
      <w:pPr>
        <w:pStyle w:val="BlankClose"/>
      </w:pPr>
    </w:p>
    <w:p>
      <w:pPr>
        <w:pStyle w:val="nzSubsection"/>
      </w:pPr>
      <w:r>
        <w:tab/>
        <w:t>(4)</w:t>
      </w:r>
      <w:r>
        <w:tab/>
        <w:t>In section 69(11a) delete “another State or a Territory referred to in paragraph (a).” and insert:</w:t>
      </w:r>
    </w:p>
    <w:p>
      <w:pPr>
        <w:pStyle w:val="BlankOpen"/>
      </w:pPr>
    </w:p>
    <w:p>
      <w:pPr>
        <w:pStyle w:val="nzSubsection"/>
      </w:pPr>
      <w:r>
        <w:tab/>
      </w:r>
      <w:r>
        <w:tab/>
        <w:t>the other State or the Territory.</w:t>
      </w:r>
    </w:p>
    <w:p>
      <w:pPr>
        <w:pStyle w:val="BlankClose"/>
      </w:pPr>
    </w:p>
    <w:p>
      <w:pPr>
        <w:pStyle w:val="nzSubsection"/>
      </w:pPr>
      <w:r>
        <w:tab/>
        <w:t>(5)</w:t>
      </w:r>
      <w:r>
        <w:tab/>
        <w:t>In section 69(12) delete “concerned.” and insert:</w:t>
      </w:r>
    </w:p>
    <w:p>
      <w:pPr>
        <w:pStyle w:val="BlankOpen"/>
      </w:pPr>
    </w:p>
    <w:p>
      <w:pPr>
        <w:pStyle w:val="nzSubsection"/>
      </w:pPr>
      <w:r>
        <w:tab/>
      </w:r>
      <w:r>
        <w:tab/>
        <w:t>concerned and with the approval of the Joint Authority if subsection (11)(c) applies.</w:t>
      </w:r>
    </w:p>
    <w:p>
      <w:pPr>
        <w:pStyle w:val="BlankClose"/>
      </w:pPr>
    </w:p>
    <w:p>
      <w:pPr>
        <w:pStyle w:val="nzHeading5"/>
      </w:pPr>
      <w:bookmarkStart w:id="1073" w:name="_Toc492639496"/>
      <w:bookmarkStart w:id="1074" w:name="_Toc493230082"/>
      <w:r>
        <w:rPr>
          <w:rStyle w:val="CharSectno"/>
        </w:rPr>
        <w:t>24</w:t>
      </w:r>
      <w:r>
        <w:t>.</w:t>
      </w:r>
      <w:r>
        <w:tab/>
        <w:t>Section 97A inserted</w:t>
      </w:r>
      <w:bookmarkEnd w:id="1073"/>
      <w:bookmarkEnd w:id="1074"/>
    </w:p>
    <w:p>
      <w:pPr>
        <w:pStyle w:val="nzSubsection"/>
      </w:pPr>
      <w:r>
        <w:tab/>
      </w:r>
      <w:r>
        <w:tab/>
        <w:t>After section 97 insert:</w:t>
      </w:r>
    </w:p>
    <w:p>
      <w:pPr>
        <w:pStyle w:val="BlankOpen"/>
      </w:pPr>
    </w:p>
    <w:p>
      <w:pPr>
        <w:pStyle w:val="nzHeading5"/>
      </w:pPr>
      <w:bookmarkStart w:id="1075" w:name="_Toc492639497"/>
      <w:bookmarkStart w:id="1076" w:name="_Toc493230083"/>
      <w:r>
        <w:t>97A.</w:t>
      </w:r>
      <w:r>
        <w:tab/>
        <w:t>Variation of petroleum title by including area as result of change to boundary of offshore area</w:t>
      </w:r>
      <w:bookmarkEnd w:id="1075"/>
      <w:bookmarkEnd w:id="1076"/>
    </w:p>
    <w:p>
      <w:pPr>
        <w:pStyle w:val="nzSubsection"/>
      </w:pPr>
      <w:r>
        <w:tab/>
        <w:t>(1)</w:t>
      </w:r>
      <w:r>
        <w:tab/>
        <w:t xml:space="preserve">In this section — </w:t>
      </w:r>
    </w:p>
    <w:p>
      <w:pPr>
        <w:pStyle w:val="nzDefstart"/>
      </w:pPr>
      <w:r>
        <w:tab/>
      </w:r>
      <w:r>
        <w:rPr>
          <w:rStyle w:val="CharDefText"/>
        </w:rPr>
        <w:t>Commonwealth title</w:t>
      </w:r>
      <w:r>
        <w:t xml:space="preserve"> means — </w:t>
      </w:r>
    </w:p>
    <w:p>
      <w:pPr>
        <w:pStyle w:val="nzDefpara"/>
      </w:pPr>
      <w:r>
        <w:tab/>
        <w:t>(a)</w:t>
      </w:r>
      <w:r>
        <w:tab/>
        <w:t>a Commonwealth permit; or</w:t>
      </w:r>
    </w:p>
    <w:p>
      <w:pPr>
        <w:pStyle w:val="nzDefpara"/>
      </w:pPr>
      <w:r>
        <w:tab/>
        <w:t>(b)</w:t>
      </w:r>
      <w:r>
        <w:tab/>
        <w:t>a Commonwealth lease; or</w:t>
      </w:r>
    </w:p>
    <w:p>
      <w:pPr>
        <w:pStyle w:val="nzDefpara"/>
      </w:pPr>
      <w:r>
        <w:tab/>
        <w:t>(c)</w:t>
      </w:r>
      <w:r>
        <w:tab/>
        <w:t xml:space="preserve">a Commonwealth licence; </w:t>
      </w:r>
    </w:p>
    <w:p>
      <w:pPr>
        <w:pStyle w:val="nzDefstart"/>
      </w:pPr>
      <w:r>
        <w:tab/>
      </w:r>
      <w:r>
        <w:rPr>
          <w:rStyle w:val="CharDefText"/>
        </w:rPr>
        <w:t>fixed</w:t>
      </w:r>
      <w:r>
        <w:rPr>
          <w:rStyle w:val="CharDefText"/>
        </w:rPr>
        <w:noBreakHyphen/>
        <w:t>term WA petroleum production licence</w:t>
      </w:r>
      <w:r>
        <w:t xml:space="preserve"> means a petroleum production licence granted for a fixed period of years;</w:t>
      </w:r>
    </w:p>
    <w:p>
      <w:pPr>
        <w:pStyle w:val="nzDefstart"/>
      </w:pPr>
      <w:r>
        <w:tab/>
      </w:r>
      <w:r>
        <w:rPr>
          <w:rStyle w:val="CharDefText"/>
        </w:rPr>
        <w:t>petroleum title</w:t>
      </w:r>
      <w:r>
        <w:t xml:space="preserve"> means a petroleum exploration permit, petroleum retention lease or fixed</w:t>
      </w:r>
      <w:r>
        <w:noBreakHyphen/>
        <w:t>term WA petroleum production licence;</w:t>
      </w:r>
    </w:p>
    <w:p>
      <w:pPr>
        <w:pStyle w:val="nzDefstart"/>
      </w:pPr>
      <w:r>
        <w:tab/>
      </w:r>
      <w:r>
        <w:rPr>
          <w:rStyle w:val="CharDefText"/>
        </w:rPr>
        <w:t>section 27 block</w:t>
      </w:r>
      <w:r>
        <w:t xml:space="preserve"> means — </w:t>
      </w:r>
    </w:p>
    <w:p>
      <w:pPr>
        <w:pStyle w:val="nzDefpara"/>
      </w:pPr>
      <w:r>
        <w:tab/>
        <w:t>(a)</w:t>
      </w:r>
      <w:r>
        <w:tab/>
        <w:t>a block constituted as provided by section 27; or</w:t>
      </w:r>
    </w:p>
    <w:p>
      <w:pPr>
        <w:pStyle w:val="nzDefpara"/>
      </w:pPr>
      <w:r>
        <w:tab/>
        <w:t>(b)</w:t>
      </w:r>
      <w:r>
        <w:tab/>
        <w:t>if a graticular section is wholly within the area that was covered by the Commonwealth title concerned — the graticular section; or</w:t>
      </w:r>
    </w:p>
    <w:p>
      <w:pPr>
        <w:pStyle w:val="nzDefpara"/>
      </w:pPr>
      <w:r>
        <w:tab/>
        <w:t>(c)</w:t>
      </w:r>
      <w:r>
        <w:tab/>
        <w:t>if a part only of a graticular section is within the area that was covered by the Commonwealth title concerned — that part of the graticular section.</w:t>
      </w:r>
    </w:p>
    <w:p>
      <w:pPr>
        <w:pStyle w:val="nzPermNoteHeading"/>
      </w:pPr>
      <w:r>
        <w:tab/>
        <w:t>Note for this definition:</w:t>
      </w:r>
    </w:p>
    <w:p>
      <w:pPr>
        <w:pStyle w:val="nzPermNoteText"/>
      </w:pPr>
      <w:r>
        <w:tab/>
      </w:r>
      <w:r>
        <w:tab/>
        <w:t>See also subsection (14).</w:t>
      </w:r>
    </w:p>
    <w:p>
      <w:pPr>
        <w:pStyle w:val="nzSubsection"/>
      </w:pPr>
      <w:r>
        <w:tab/>
        <w:t>(2)</w:t>
      </w:r>
      <w:r>
        <w:tab/>
        <w:t xml:space="preserve">This section applies if — </w:t>
      </w:r>
    </w:p>
    <w:p>
      <w:pPr>
        <w:pStyle w:val="nzIndenta"/>
      </w:pPr>
      <w:r>
        <w:tab/>
        <w:t>(a)</w:t>
      </w:r>
      <w:r>
        <w:tab/>
        <w:t xml:space="preserve">a Commonwealth title has been granted on the basis that an area (the </w:t>
      </w:r>
      <w:r>
        <w:rPr>
          <w:rStyle w:val="CharDefText"/>
        </w:rPr>
        <w:t>relevant area</w:t>
      </w:r>
      <w:r>
        <w:t>) is within the offshore area; and</w:t>
      </w:r>
    </w:p>
    <w:p>
      <w:pPr>
        <w:pStyle w:val="nzIndenta"/>
      </w:pPr>
      <w:r>
        <w:tab/>
        <w:t>(b)</w:t>
      </w:r>
      <w:r>
        <w:tab/>
        <w:t xml:space="preserve">as a result of a change to the boundary of the offshore area, the relevant area — </w:t>
      </w:r>
    </w:p>
    <w:p>
      <w:pPr>
        <w:pStyle w:val="nzIndenti"/>
      </w:pPr>
      <w:r>
        <w:tab/>
        <w:t>(i)</w:t>
      </w:r>
      <w:r>
        <w:tab/>
        <w:t>ceases to be within the offshore area; and</w:t>
      </w:r>
    </w:p>
    <w:p>
      <w:pPr>
        <w:pStyle w:val="nzIndenti"/>
      </w:pPr>
      <w:r>
        <w:tab/>
        <w:t>(ii)</w:t>
      </w:r>
      <w:r>
        <w:tab/>
        <w:t>falls within the inshore area;</w:t>
      </w:r>
    </w:p>
    <w:p>
      <w:pPr>
        <w:pStyle w:val="nzIndenta"/>
      </w:pPr>
      <w:r>
        <w:tab/>
      </w:r>
      <w:r>
        <w:tab/>
        <w:t>and</w:t>
      </w:r>
    </w:p>
    <w:p>
      <w:pPr>
        <w:pStyle w:val="nzIndenta"/>
      </w:pPr>
      <w:r>
        <w:tab/>
        <w:t>(c)</w:t>
      </w:r>
      <w:r>
        <w:tab/>
        <w:t xml:space="preserve">either — </w:t>
      </w:r>
    </w:p>
    <w:p>
      <w:pPr>
        <w:pStyle w:val="nzIndenti"/>
      </w:pPr>
      <w:r>
        <w:tab/>
        <w:t>(i)</w:t>
      </w:r>
      <w:r>
        <w:tab/>
        <w:t>the conditions set out in subsection (3) are satisfied; or</w:t>
      </w:r>
    </w:p>
    <w:p>
      <w:pPr>
        <w:pStyle w:val="nzIndenti"/>
      </w:pPr>
      <w:r>
        <w:tab/>
        <w:t>(ii)</w:t>
      </w:r>
      <w:r>
        <w:tab/>
        <w:t>the conditions set out in subsection (4) are satisfied;</w:t>
      </w:r>
    </w:p>
    <w:p>
      <w:pPr>
        <w:pStyle w:val="nzIndenta"/>
      </w:pPr>
      <w:r>
        <w:tab/>
      </w:r>
      <w:r>
        <w:tab/>
        <w:t>and</w:t>
      </w:r>
    </w:p>
    <w:p>
      <w:pPr>
        <w:pStyle w:val="nzIndenta"/>
      </w:pPr>
      <w:r>
        <w:tab/>
        <w:t>(d)</w:t>
      </w:r>
      <w:r>
        <w:tab/>
        <w:t xml:space="preserve">immediately before the relevant time mentioned in whichever of subsection (3) or (4) is applicable — </w:t>
      </w:r>
    </w:p>
    <w:p>
      <w:pPr>
        <w:pStyle w:val="nzIndenti"/>
      </w:pPr>
      <w:r>
        <w:tab/>
        <w:t>(i)</w:t>
      </w:r>
      <w:r>
        <w:tab/>
        <w:t>the Commonwealth title was held by the registered holder of a petroleum title that corresponds to the Commonwealth title; and</w:t>
      </w:r>
    </w:p>
    <w:p>
      <w:pPr>
        <w:pStyle w:val="nzIndenti"/>
      </w:pPr>
      <w:r>
        <w:tab/>
        <w:t>(ii)</w:t>
      </w:r>
      <w:r>
        <w:tab/>
        <w:t>at least one section 27 block covered by the petroleum title immediately adjoined at least one other section 27 block that was covered by the Commonwealth title and that is in the relevant area;</w:t>
      </w:r>
    </w:p>
    <w:p>
      <w:pPr>
        <w:pStyle w:val="nzIndenta"/>
      </w:pPr>
      <w:r>
        <w:tab/>
      </w:r>
      <w:r>
        <w:tab/>
        <w:t>and</w:t>
      </w:r>
    </w:p>
    <w:p>
      <w:pPr>
        <w:pStyle w:val="nzIndenta"/>
      </w:pPr>
      <w:r>
        <w:tab/>
        <w:t>(e)</w:t>
      </w:r>
      <w:r>
        <w:tab/>
        <w:t xml:space="preserve">before the relevant time mentioned in whichever of subsection (3) or (4) is applicable — </w:t>
      </w:r>
    </w:p>
    <w:p>
      <w:pPr>
        <w:pStyle w:val="nzIndenti"/>
      </w:pPr>
      <w:r>
        <w:tab/>
        <w:t>(i)</w:t>
      </w:r>
      <w:r>
        <w:tab/>
        <w:t>the registered holder of the Commonwealth title; and</w:t>
      </w:r>
    </w:p>
    <w:p>
      <w:pPr>
        <w:pStyle w:val="nzIndenti"/>
      </w:pPr>
      <w:r>
        <w:tab/>
        <w:t>(ii)</w:t>
      </w:r>
      <w:r>
        <w:tab/>
        <w:t>the registered holder of the petroleum title,</w:t>
      </w:r>
    </w:p>
    <w:p>
      <w:pPr>
        <w:pStyle w:val="nzIndenta"/>
      </w:pPr>
      <w:r>
        <w:tab/>
      </w:r>
      <w:r>
        <w:tab/>
        <w:t>gave the Minister a written notice electing to accept the variation under this section of the petroleum title.</w:t>
      </w:r>
    </w:p>
    <w:p>
      <w:pPr>
        <w:pStyle w:val="nzPermNoteHeading"/>
      </w:pPr>
      <w:r>
        <w:tab/>
        <w:t>Note for this subsection:</w:t>
      </w:r>
    </w:p>
    <w:p>
      <w:pPr>
        <w:pStyle w:val="nzPermNoteText"/>
      </w:pPr>
      <w:r>
        <w:tab/>
      </w:r>
      <w:r>
        <w:tab/>
        <w:t>For when a petroleum title corresponds to a Commonwealth title, see subsection (13).</w:t>
      </w:r>
    </w:p>
    <w:p>
      <w:pPr>
        <w:pStyle w:val="nzSubsection"/>
      </w:pPr>
      <w:r>
        <w:tab/>
        <w:t>(3)</w:t>
      </w:r>
      <w:r>
        <w:tab/>
        <w:t xml:space="preserve">The conditions mentioned in subsection (2)(c)(i) are — </w:t>
      </w:r>
    </w:p>
    <w:p>
      <w:pPr>
        <w:pStyle w:val="nzIndenta"/>
      </w:pPr>
      <w:r>
        <w:tab/>
        <w:t>(a)</w:t>
      </w:r>
      <w:r>
        <w:tab/>
        <w:t>one or more, but not all, of the section 27 blocks that were covered by the Commonwealth title immediately before the change are in the relevant area; and</w:t>
      </w:r>
    </w:p>
    <w:p>
      <w:pPr>
        <w:pStyle w:val="nzIndenta"/>
      </w:pPr>
      <w:r>
        <w:tab/>
        <w:t>(b)</w:t>
      </w:r>
      <w:r>
        <w:tab/>
        <w:t xml:space="preserve">the Commonwealth title subsequently ceases to be in force at the same time (the </w:t>
      </w:r>
      <w:r>
        <w:rPr>
          <w:rStyle w:val="CharDefText"/>
        </w:rPr>
        <w:t>relevant time</w:t>
      </w:r>
      <w:r>
        <w:t xml:space="preserve">) — </w:t>
      </w:r>
    </w:p>
    <w:p>
      <w:pPr>
        <w:pStyle w:val="nzIndenti"/>
      </w:pPr>
      <w:r>
        <w:tab/>
        <w:t>(i)</w:t>
      </w:r>
      <w:r>
        <w:tab/>
        <w:t>as to all of the section 27 blocks that were covered by the Commonwealth title immediately before the change and that are in the offshore area; and</w:t>
      </w:r>
    </w:p>
    <w:p>
      <w:pPr>
        <w:pStyle w:val="nzIndenti"/>
      </w:pPr>
      <w:r>
        <w:tab/>
        <w:t>(ii)</w:t>
      </w:r>
      <w:r>
        <w:tab/>
        <w:t>otherwise than as the result of the cancellation or surrender of the Commonwealth title.</w:t>
      </w:r>
    </w:p>
    <w:p>
      <w:pPr>
        <w:pStyle w:val="nzSubsection"/>
      </w:pPr>
      <w:r>
        <w:tab/>
        <w:t>(4)</w:t>
      </w:r>
      <w:r>
        <w:tab/>
        <w:t xml:space="preserve">The conditions mentioned in subsection (2)(c)(ii) are — </w:t>
      </w:r>
    </w:p>
    <w:p>
      <w:pPr>
        <w:pStyle w:val="nzIndenta"/>
      </w:pPr>
      <w:r>
        <w:tab/>
        <w:t>(a)</w:t>
      </w:r>
      <w:r>
        <w:tab/>
        <w:t>all of the section 27 blocks that were covered by the Commonwealth title immediately before the change are in the relevant area; and</w:t>
      </w:r>
    </w:p>
    <w:p>
      <w:pPr>
        <w:pStyle w:val="nzIndenta"/>
      </w:pPr>
      <w:r>
        <w:tab/>
        <w:t>(b)</w:t>
      </w:r>
      <w:r>
        <w:tab/>
        <w:t xml:space="preserve">the Commonwealth title subsequently ceases to be in force at the same time (the </w:t>
      </w:r>
      <w:r>
        <w:rPr>
          <w:rStyle w:val="CharDefText"/>
        </w:rPr>
        <w:t>relevant time</w:t>
      </w:r>
      <w:r>
        <w:t xml:space="preserve">) — </w:t>
      </w:r>
    </w:p>
    <w:p>
      <w:pPr>
        <w:pStyle w:val="nzIndenti"/>
      </w:pPr>
      <w:r>
        <w:tab/>
        <w:t>(i)</w:t>
      </w:r>
      <w:r>
        <w:tab/>
        <w:t>as to all of the section 27 blocks that were covered by the Commonwealth title immediately before the change; and</w:t>
      </w:r>
    </w:p>
    <w:p>
      <w:pPr>
        <w:pStyle w:val="nzIndenti"/>
      </w:pPr>
      <w:r>
        <w:tab/>
        <w:t>(ii)</w:t>
      </w:r>
      <w:r>
        <w:tab/>
        <w:t>otherwise than as the result of the cancellation or surrender of the Commonwealth title.</w:t>
      </w:r>
    </w:p>
    <w:p>
      <w:pPr>
        <w:pStyle w:val="nz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nz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nzSubsection"/>
      </w:pPr>
      <w:r>
        <w:tab/>
        <w:t>(7)</w:t>
      </w:r>
      <w:r>
        <w:tab/>
        <w:t xml:space="preserve">If the relevant petroleum title is a petroleum exploration permit — </w:t>
      </w:r>
    </w:p>
    <w:p>
      <w:pPr>
        <w:pStyle w:val="nzIndenta"/>
      </w:pPr>
      <w:r>
        <w:tab/>
        <w:t>(a)</w:t>
      </w:r>
      <w:r>
        <w:tab/>
        <w:t xml:space="preserve">the Minister must, by written notice given to the permittee, vary the permit to include in the permit area all of the section 27 blocks that — </w:t>
      </w:r>
    </w:p>
    <w:p>
      <w:pPr>
        <w:pStyle w:val="nzIndenti"/>
      </w:pPr>
      <w:r>
        <w:tab/>
        <w:t>(i)</w:t>
      </w:r>
      <w:r>
        <w:tab/>
        <w:t>correspond to the section 27 blocks that were covered by the Commonwealth title immediately before the change; and</w:t>
      </w:r>
    </w:p>
    <w:p>
      <w:pPr>
        <w:pStyle w:val="nzIndenti"/>
      </w:pPr>
      <w:r>
        <w:tab/>
        <w:t>(ii)</w:t>
      </w:r>
      <w:r>
        <w:tab/>
        <w:t>are in the inshore area;</w:t>
      </w:r>
    </w:p>
    <w:p>
      <w:pPr>
        <w:pStyle w:val="nzIndenta"/>
      </w:pPr>
      <w:r>
        <w:tab/>
      </w:r>
      <w:r>
        <w:tab/>
        <w:t>and</w:t>
      </w:r>
    </w:p>
    <w:p>
      <w:pPr>
        <w:pStyle w:val="nzIndenta"/>
      </w:pPr>
      <w:r>
        <w:tab/>
        <w:t>(b)</w:t>
      </w:r>
      <w:r>
        <w:tab/>
        <w:t>the section 27 blocks included in the permit area because of the variation are, for the remainder of the term of the permit, blocks in relation to which the permit is in force.</w:t>
      </w:r>
    </w:p>
    <w:p>
      <w:pPr>
        <w:pStyle w:val="nzSubsection"/>
      </w:pPr>
      <w:r>
        <w:tab/>
        <w:t>(8)</w:t>
      </w:r>
      <w:r>
        <w:tab/>
        <w:t xml:space="preserve">If the relevant petroleum title is a petroleum retention lease — </w:t>
      </w:r>
    </w:p>
    <w:p>
      <w:pPr>
        <w:pStyle w:val="nzIndenta"/>
      </w:pPr>
      <w:r>
        <w:tab/>
        <w:t>(a)</w:t>
      </w:r>
      <w:r>
        <w:tab/>
        <w:t xml:space="preserve">the Minister must, by written notice given to the lessee, vary the lease to include in the lease area all of the section 27 blocks that — </w:t>
      </w:r>
    </w:p>
    <w:p>
      <w:pPr>
        <w:pStyle w:val="nzIndenti"/>
      </w:pPr>
      <w:r>
        <w:tab/>
        <w:t>(i)</w:t>
      </w:r>
      <w:r>
        <w:tab/>
        <w:t>correspond to the section 27 blocks that were covered by the Commonwealth title immediately before the change; and</w:t>
      </w:r>
    </w:p>
    <w:p>
      <w:pPr>
        <w:pStyle w:val="nzIndenti"/>
      </w:pPr>
      <w:r>
        <w:tab/>
        <w:t>(ii)</w:t>
      </w:r>
      <w:r>
        <w:tab/>
        <w:t>are in the inshore area;</w:t>
      </w:r>
    </w:p>
    <w:p>
      <w:pPr>
        <w:pStyle w:val="nzIndenta"/>
      </w:pPr>
      <w:r>
        <w:tab/>
      </w:r>
      <w:r>
        <w:tab/>
        <w:t>and</w:t>
      </w:r>
    </w:p>
    <w:p>
      <w:pPr>
        <w:pStyle w:val="nzIndenta"/>
      </w:pPr>
      <w:r>
        <w:tab/>
        <w:t>(b)</w:t>
      </w:r>
      <w:r>
        <w:tab/>
        <w:t>the section 27 blocks included in the lease area because of the variation are, for the remainder of the term of the lease, blocks in relation to which the lease is in force.</w:t>
      </w:r>
    </w:p>
    <w:p>
      <w:pPr>
        <w:pStyle w:val="nzSubsection"/>
      </w:pPr>
      <w:r>
        <w:tab/>
        <w:t>(9)</w:t>
      </w:r>
      <w:r>
        <w:tab/>
        <w:t xml:space="preserve">If the relevant petroleum title is a petroleum production licence — </w:t>
      </w:r>
    </w:p>
    <w:p>
      <w:pPr>
        <w:pStyle w:val="nzIndenta"/>
      </w:pPr>
      <w:r>
        <w:tab/>
        <w:t>(a)</w:t>
      </w:r>
      <w:r>
        <w:tab/>
        <w:t xml:space="preserve">the Minister must, by written notice given to the licensee, vary the licence to include in the licence area all of the section 27 blocks that — </w:t>
      </w:r>
    </w:p>
    <w:p>
      <w:pPr>
        <w:pStyle w:val="nzIndenti"/>
      </w:pPr>
      <w:r>
        <w:tab/>
        <w:t>(i)</w:t>
      </w:r>
      <w:r>
        <w:tab/>
        <w:t>correspond to the section 27 blocks that were covered by the Commonwealth title immediately before the change; and</w:t>
      </w:r>
    </w:p>
    <w:p>
      <w:pPr>
        <w:pStyle w:val="nzIndenti"/>
      </w:pPr>
      <w:r>
        <w:tab/>
        <w:t>(ii)</w:t>
      </w:r>
      <w:r>
        <w:tab/>
        <w:t>are in the inshore area;</w:t>
      </w:r>
    </w:p>
    <w:p>
      <w:pPr>
        <w:pStyle w:val="nzIndenta"/>
      </w:pPr>
      <w:r>
        <w:tab/>
      </w:r>
      <w:r>
        <w:tab/>
        <w:t>and</w:t>
      </w:r>
    </w:p>
    <w:p>
      <w:pPr>
        <w:pStyle w:val="nzIndenta"/>
      </w:pPr>
      <w:r>
        <w:tab/>
        <w:t>(b)</w:t>
      </w:r>
      <w:r>
        <w:tab/>
        <w:t>the section 27 blocks included in the licence area because of the variation are, for the remainder of the term of the licence, blocks in relation to which the licence is in force.</w:t>
      </w:r>
    </w:p>
    <w:p>
      <w:pPr>
        <w:pStyle w:val="nzSubsection"/>
      </w:pPr>
      <w:r>
        <w:tab/>
        <w:t>(10)</w:t>
      </w:r>
      <w:r>
        <w:tab/>
        <w:t>Subsections (7)(b), (8)(b) and (9)(b) have effect subject to this Part.</w:t>
      </w:r>
    </w:p>
    <w:p>
      <w:pPr>
        <w:pStyle w:val="nzSubsection"/>
      </w:pPr>
      <w:r>
        <w:tab/>
        <w:t>(11)</w:t>
      </w:r>
      <w:r>
        <w:tab/>
        <w:t>A variation mentioned in subsection (7)(a), (8)(a) or (9)(a) takes effect immediately after the relevant time mentioned in whichever of subsection (3) or (4) is applicable.</w:t>
      </w:r>
    </w:p>
    <w:p>
      <w:pPr>
        <w:pStyle w:val="nzSubsection"/>
      </w:pPr>
      <w:r>
        <w:tab/>
        <w:t>(12)</w:t>
      </w:r>
      <w:r>
        <w:tab/>
        <w:t xml:space="preserve">For the purposes of this section, a section 27 block immediately adjoins another section 27 block if — </w:t>
      </w:r>
    </w:p>
    <w:p>
      <w:pPr>
        <w:pStyle w:val="nzIndenta"/>
      </w:pPr>
      <w:r>
        <w:tab/>
        <w:t>(a)</w:t>
      </w:r>
      <w:r>
        <w:tab/>
        <w:t xml:space="preserve">the graticular section that constitutes or includes that section 27 block and the graticular section that constitutes or includes that other section 27 block — </w:t>
      </w:r>
    </w:p>
    <w:p>
      <w:pPr>
        <w:pStyle w:val="nzIndenti"/>
      </w:pPr>
      <w:r>
        <w:tab/>
        <w:t>(i)</w:t>
      </w:r>
      <w:r>
        <w:tab/>
        <w:t>have a side in common; or</w:t>
      </w:r>
    </w:p>
    <w:p>
      <w:pPr>
        <w:pStyle w:val="nzIndenti"/>
      </w:pPr>
      <w:r>
        <w:tab/>
        <w:t>(ii)</w:t>
      </w:r>
      <w:r>
        <w:tab/>
        <w:t>are joined together at one point only;</w:t>
      </w:r>
    </w:p>
    <w:p>
      <w:pPr>
        <w:pStyle w:val="nzIndenta"/>
      </w:pPr>
      <w:r>
        <w:tab/>
      </w:r>
      <w:r>
        <w:tab/>
        <w:t>or</w:t>
      </w:r>
    </w:p>
    <w:p>
      <w:pPr>
        <w:pStyle w:val="nzIndenta"/>
      </w:pPr>
      <w:r>
        <w:tab/>
        <w:t>(b)</w:t>
      </w:r>
      <w:r>
        <w:tab/>
        <w:t>that section 27 block and that other section 27 block are in the same graticular section.</w:t>
      </w:r>
    </w:p>
    <w:p>
      <w:pPr>
        <w:pStyle w:val="nzSubsection"/>
      </w:pPr>
      <w:r>
        <w:tab/>
        <w:t>(13)</w:t>
      </w:r>
      <w:r>
        <w:tab/>
        <w:t xml:space="preserve">For the purposes of this section — </w:t>
      </w:r>
    </w:p>
    <w:p>
      <w:pPr>
        <w:pStyle w:val="nzIndenta"/>
      </w:pPr>
      <w:r>
        <w:tab/>
        <w:t>(a)</w:t>
      </w:r>
      <w:r>
        <w:tab/>
        <w:t>a petroleum exploration permit granted otherwise than by way of renewal corresponds to a Commonwealth permit granted otherwise than by way of renewal; and</w:t>
      </w:r>
    </w:p>
    <w:p>
      <w:pPr>
        <w:pStyle w:val="nzIndenta"/>
      </w:pPr>
      <w:r>
        <w:tab/>
        <w:t>(b)</w:t>
      </w:r>
      <w:r>
        <w:tab/>
        <w:t>a petroleum retention lease corresponds to a Commonwealth lease; and</w:t>
      </w:r>
    </w:p>
    <w:p>
      <w:pPr>
        <w:pStyle w:val="nzIndenta"/>
      </w:pPr>
      <w:r>
        <w:tab/>
        <w:t>(c)</w:t>
      </w:r>
      <w:r>
        <w:tab/>
        <w:t>a fixed</w:t>
      </w:r>
      <w:r>
        <w:noBreakHyphen/>
        <w:t>term WA petroleum production licence granted otherwise than by way of renewal corresponds to a Commonwealth licence granted otherwise than by way of renewal; and</w:t>
      </w:r>
    </w:p>
    <w:p>
      <w:pPr>
        <w:pStyle w:val="nzIndenta"/>
      </w:pPr>
      <w:r>
        <w:tab/>
        <w:t>(d)</w:t>
      </w:r>
      <w:r>
        <w:tab/>
        <w:t>a petroleum exploration permit granted by way of first renewal corresponds to a Commonwealth permit granted by way of first renewal; and</w:t>
      </w:r>
    </w:p>
    <w:p>
      <w:pPr>
        <w:pStyle w:val="nzIndenta"/>
      </w:pPr>
      <w:r>
        <w:tab/>
        <w:t>(e)</w:t>
      </w:r>
      <w:r>
        <w:tab/>
        <w:t>a fixed</w:t>
      </w:r>
      <w:r>
        <w:noBreakHyphen/>
        <w:t>term WA petroleum production licence granted by way of first renewal corresponds to a Commonwealth licence granted by way of first renewal; and</w:t>
      </w:r>
    </w:p>
    <w:p>
      <w:pPr>
        <w:pStyle w:val="nzIndenta"/>
      </w:pPr>
      <w:r>
        <w:tab/>
        <w:t>(f)</w:t>
      </w:r>
      <w:r>
        <w:tab/>
        <w:t>a petroleum exploration permit granted by way of second renewal corresponds to a Commonwealth permit granted by way of second renewal; and</w:t>
      </w:r>
    </w:p>
    <w:p>
      <w:pPr>
        <w:pStyle w:val="nzIndenta"/>
      </w:pPr>
      <w:r>
        <w:tab/>
        <w:t>(g)</w:t>
      </w:r>
      <w:r>
        <w:tab/>
        <w:t>a fixed</w:t>
      </w:r>
      <w:r>
        <w:noBreakHyphen/>
        <w:t>term WA petroleum production licence granted by way of second or subsequent renewal corresponds to a fixed</w:t>
      </w:r>
      <w:r>
        <w:noBreakHyphen/>
        <w:t>term petroleum production licence, as defined in the Commonwealth Act section 7, granted by way of second or subsequent renewal.</w:t>
      </w:r>
    </w:p>
    <w:p>
      <w:pPr>
        <w:pStyle w:val="nzSubsection"/>
      </w:pPr>
      <w:r>
        <w:tab/>
        <w:t>(14)</w:t>
      </w:r>
      <w:r>
        <w:tab/>
        <w:t xml:space="preserve">If, after the change to the boundary of the offshore area — </w:t>
      </w:r>
    </w:p>
    <w:p>
      <w:pPr>
        <w:pStyle w:val="nzIndenta"/>
      </w:pPr>
      <w:r>
        <w:tab/>
        <w:t>(a)</w:t>
      </w:r>
      <w:r>
        <w:tab/>
        <w:t>a part of a section 27 block that was covered by the Commonwealth title immediately before the change is in the offshore area; and</w:t>
      </w:r>
    </w:p>
    <w:p>
      <w:pPr>
        <w:pStyle w:val="nzIndenta"/>
      </w:pPr>
      <w:r>
        <w:tab/>
        <w:t>(b)</w:t>
      </w:r>
      <w:r>
        <w:tab/>
        <w:t>the remaining part of the section 27 block is in the inshore area,</w:t>
      </w:r>
    </w:p>
    <w:p>
      <w:pPr>
        <w:pStyle w:val="nzSubsection"/>
      </w:pPr>
      <w:r>
        <w:tab/>
      </w:r>
      <w:r>
        <w:tab/>
        <w:t>then, for the purposes of this section (other than this subsection), each of those parts is taken to constitute, and to have always constituted, a section 27 block.</w:t>
      </w:r>
    </w:p>
    <w:p>
      <w:pPr>
        <w:pStyle w:val="BlankClose"/>
      </w:pPr>
    </w:p>
    <w:p>
      <w:pPr>
        <w:pStyle w:val="BlankClose"/>
      </w:pP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078" w:name="_Toc423445205"/>
      <w:bookmarkStart w:id="1079" w:name="_Toc437342344"/>
      <w:bookmarkStart w:id="1080" w:name="_Toc437352699"/>
      <w:bookmarkStart w:id="1081" w:name="_Toc437938638"/>
      <w:bookmarkStart w:id="1082" w:name="_Toc493594298"/>
      <w:r>
        <w:rPr>
          <w:sz w:val="28"/>
        </w:rPr>
        <w:t>Defined terms</w:t>
      </w:r>
      <w:bookmarkEnd w:id="1078"/>
      <w:bookmarkEnd w:id="1079"/>
      <w:bookmarkEnd w:id="1080"/>
      <w:bookmarkEnd w:id="1081"/>
      <w:bookmarkEnd w:id="10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5(1)</w:t>
      </w:r>
    </w:p>
    <w:p>
      <w:pPr>
        <w:pStyle w:val="DefinedTerms"/>
      </w:pPr>
      <w:r>
        <w:t>access authority area</w:t>
      </w:r>
      <w:r>
        <w:tab/>
        <w:t>7A(2)</w:t>
      </w:r>
    </w:p>
    <w:p>
      <w:pPr>
        <w:pStyle w:val="DefinedTerms"/>
      </w:pPr>
      <w:r>
        <w:t>accident</w:t>
      </w:r>
      <w:r>
        <w:tab/>
        <w:t>Sch. 1 cl. 3</w:t>
      </w:r>
    </w:p>
    <w:p>
      <w:pPr>
        <w:pStyle w:val="DefinedTerms"/>
      </w:pPr>
      <w:r>
        <w:t>actual supplier</w:t>
      </w:r>
      <w:r>
        <w:tab/>
        <w:t>Sch. 1 cl. 11(2)(b)</w:t>
      </w:r>
    </w:p>
    <w:p>
      <w:pPr>
        <w:pStyle w:val="DefinedTerms"/>
      </w:pPr>
      <w:r>
        <w:t>affected area</w:t>
      </w:r>
      <w:r>
        <w:tab/>
        <w:t>6A(3)(a)</w:t>
      </w:r>
    </w:p>
    <w:p>
      <w:pPr>
        <w:pStyle w:val="DefinedTerms"/>
      </w:pPr>
      <w:r>
        <w:t>affected lessee</w:t>
      </w:r>
      <w:r>
        <w:tab/>
        <w:t>24(1)</w:t>
      </w:r>
    </w:p>
    <w:p>
      <w:pPr>
        <w:pStyle w:val="DefinedTerms"/>
      </w:pPr>
      <w:r>
        <w:t>amending Act</w:t>
      </w:r>
      <w:r>
        <w:tab/>
        <w:t>154(3), Sch. 2 cl. 1</w:t>
      </w:r>
    </w:p>
    <w:p>
      <w:pPr>
        <w:pStyle w:val="DefinedTerms"/>
      </w:pPr>
      <w:r>
        <w:t>applicable document</w:t>
      </w:r>
      <w:r>
        <w:tab/>
        <w:t>150A</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 Standard</w:t>
      </w:r>
      <w:r>
        <w:tab/>
        <w:t>126A(4)</w:t>
      </w:r>
    </w:p>
    <w:p>
      <w:pPr>
        <w:pStyle w:val="DefinedTerms"/>
      </w:pPr>
      <w:r>
        <w:t>Australian/New Zealand Standard</w:t>
      </w:r>
      <w:r>
        <w:tab/>
        <w:t>126A(4)</w:t>
      </w:r>
    </w:p>
    <w:p>
      <w:pPr>
        <w:pStyle w:val="DefinedTerms"/>
      </w:pPr>
      <w:r>
        <w:t>authorisation</w:t>
      </w:r>
      <w:r>
        <w:tab/>
        <w:t>24A(3)</w:t>
      </w:r>
    </w:p>
    <w:p>
      <w:pPr>
        <w:pStyle w:val="DefinedTerms"/>
      </w:pPr>
      <w:r>
        <w:t>Barrow Island lease</w:t>
      </w:r>
      <w:r>
        <w:tab/>
        <w:t>5(1), 128</w:t>
      </w:r>
    </w:p>
    <w:p>
      <w:pPr>
        <w:pStyle w:val="DefinedTerms"/>
      </w:pPr>
      <w:r>
        <w:t>block</w:t>
      </w:r>
      <w:r>
        <w:tab/>
        <w:t>5(1)</w:t>
      </w:r>
    </w:p>
    <w:p>
      <w:pPr>
        <w:pStyle w:val="DefinedTerms"/>
      </w:pPr>
      <w:r>
        <w:t>CEO</w:t>
      </w:r>
      <w:r>
        <w:tab/>
        <w:t>126A(4)</w:t>
      </w:r>
    </w:p>
    <w:p>
      <w:pPr>
        <w:pStyle w:val="DefinedTerms"/>
      </w:pPr>
      <w:r>
        <w:t>charge</w:t>
      </w:r>
      <w:r>
        <w:tab/>
        <w:t>75(15)</w:t>
      </w:r>
    </w:p>
    <w:p>
      <w:pPr>
        <w:pStyle w:val="DefinedTerms"/>
      </w:pPr>
      <w:r>
        <w:t>commencement</w:t>
      </w:r>
      <w:r>
        <w:tab/>
        <w:t>150A</w:t>
      </w:r>
    </w:p>
    <w:p>
      <w:pPr>
        <w:pStyle w:val="DefinedTerms"/>
      </w:pPr>
      <w:r>
        <w:t>commencement day</w:t>
      </w:r>
      <w:r>
        <w:tab/>
        <w:t>42A(1)(a)(i)</w:t>
      </w:r>
    </w:p>
    <w:p>
      <w:pPr>
        <w:pStyle w:val="DefinedTerms"/>
      </w:pPr>
      <w:r>
        <w:t>commencing day</w:t>
      </w:r>
      <w:r>
        <w:tab/>
        <w:t>128</w:t>
      </w:r>
    </w:p>
    <w:p>
      <w:pPr>
        <w:pStyle w:val="DefinedTerms"/>
      </w:pPr>
      <w:r>
        <w:t>compensable lessee</w:t>
      </w:r>
      <w:r>
        <w:tab/>
        <w:t xml:space="preserve"> 21(1)</w:t>
      </w:r>
    </w:p>
    <w:p>
      <w:pPr>
        <w:pStyle w:val="DefinedTerms"/>
      </w:pPr>
      <w:r>
        <w:t>construct</w:t>
      </w:r>
      <w:r>
        <w:tab/>
        <w:t>5(1)</w:t>
      </w:r>
    </w:p>
    <w:p>
      <w:pPr>
        <w:pStyle w:val="DefinedTerms"/>
      </w:pPr>
      <w:r>
        <w:t>construction</w:t>
      </w:r>
      <w:r>
        <w:tab/>
        <w:t>5(1)</w:t>
      </w:r>
    </w:p>
    <w:p>
      <w:pPr>
        <w:pStyle w:val="DefinedTerms"/>
      </w:pPr>
      <w:r>
        <w:t>contract</w:t>
      </w:r>
      <w:r>
        <w:tab/>
        <w:t>Sch. 1 cl. 3</w:t>
      </w:r>
    </w:p>
    <w:p>
      <w:pPr>
        <w:pStyle w:val="DefinedTerms"/>
      </w:pPr>
      <w:r>
        <w:t>contractor</w:t>
      </w:r>
      <w:r>
        <w:tab/>
        <w:t>Sch. 1 cl. 3</w:t>
      </w:r>
    </w:p>
    <w:p>
      <w:pPr>
        <w:pStyle w:val="DefinedTerms"/>
      </w:pPr>
      <w:r>
        <w:t>court</w:t>
      </w:r>
      <w:r>
        <w:tab/>
        <w:t>126(2)</w:t>
      </w:r>
    </w:p>
    <w:p>
      <w:pPr>
        <w:pStyle w:val="DefinedTerms"/>
      </w:pPr>
      <w:r>
        <w:t>Crown land</w:t>
      </w:r>
      <w:r>
        <w:tab/>
        <w:t>5(1)</w:t>
      </w:r>
    </w:p>
    <w:p>
      <w:pPr>
        <w:pStyle w:val="DefinedTerms"/>
      </w:pPr>
      <w:r>
        <w:t>dangerous occurrence</w:t>
      </w:r>
      <w:r>
        <w:tab/>
        <w:t>Sch. 1 cl. 3</w:t>
      </w:r>
    </w:p>
    <w:p>
      <w:pPr>
        <w:pStyle w:val="DefinedTerms"/>
      </w:pPr>
      <w:r>
        <w:t>dealing</w:t>
      </w:r>
      <w:r>
        <w:tab/>
        <w:t>69(10)</w:t>
      </w:r>
    </w:p>
    <w:p>
      <w:pPr>
        <w:pStyle w:val="DefinedTerms"/>
      </w:pPr>
      <w:r>
        <w:t>debenture</w:t>
      </w:r>
      <w:r>
        <w:tab/>
        <w:t>75(15)</w:t>
      </w:r>
    </w:p>
    <w:p>
      <w:pPr>
        <w:pStyle w:val="DefinedTerms"/>
      </w:pPr>
      <w:r>
        <w:t>designated work group</w:t>
      </w:r>
      <w:r>
        <w:tab/>
        <w:t>Sch. 1 cl. 3</w:t>
      </w:r>
    </w:p>
    <w:p>
      <w:pPr>
        <w:pStyle w:val="DefinedTerms"/>
      </w:pPr>
      <w:r>
        <w:t>document</w:t>
      </w:r>
      <w:r>
        <w:tab/>
        <w:t>5(1)</w:t>
      </w:r>
    </w:p>
    <w:p>
      <w:pPr>
        <w:pStyle w:val="DefinedTerms"/>
      </w:pPr>
      <w:r>
        <w:t>documentary information</w:t>
      </w:r>
      <w:r>
        <w:tab/>
        <w:t>150A</w:t>
      </w:r>
    </w:p>
    <w:p>
      <w:pPr>
        <w:pStyle w:val="DefinedTerms"/>
      </w:pPr>
      <w:r>
        <w:t>drilling reservation</w:t>
      </w:r>
      <w:r>
        <w:tab/>
        <w:t>5(1)</w:t>
      </w:r>
    </w:p>
    <w:p>
      <w:pPr>
        <w:pStyle w:val="DefinedTerms"/>
      </w:pPr>
      <w:r>
        <w:t>drilling reservation application</w:t>
      </w:r>
      <w:r>
        <w:tab/>
        <w:t>43DA(1)</w:t>
      </w:r>
    </w:p>
    <w:p>
      <w:pPr>
        <w:pStyle w:val="DefinedTerms"/>
      </w:pPr>
      <w:r>
        <w:t>employee</w:t>
      </w:r>
      <w:r>
        <w:tab/>
        <w:t>Sch. 1 cl. 3</w:t>
      </w:r>
    </w:p>
    <w:p>
      <w:pPr>
        <w:pStyle w:val="DefinedTerms"/>
      </w:pPr>
      <w:r>
        <w:t>employer</w:t>
      </w:r>
      <w:r>
        <w:tab/>
        <w:t>Sch. 1 cl. 3</w:t>
      </w:r>
    </w:p>
    <w:p>
      <w:pPr>
        <w:pStyle w:val="DefinedTerms"/>
      </w:pPr>
      <w:r>
        <w:t>equipment supplier</w:t>
      </w:r>
      <w:r>
        <w:tab/>
        <w:t>Sch. 1 cl. 13(1)(c)(i)</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former area</w:t>
      </w:r>
      <w:r>
        <w:tab/>
        <w:t>133(2)(a)</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group member</w:t>
      </w:r>
      <w:r>
        <w:tab/>
        <w:t>Sch. 1 cl. 3</w:t>
      </w:r>
    </w:p>
    <w:p>
      <w:pPr>
        <w:pStyle w:val="DefinedTerms"/>
      </w:pPr>
      <w:r>
        <w:t>holder</w:t>
      </w:r>
      <w:r>
        <w:tab/>
        <w:t>91B(1)</w:t>
      </w:r>
    </w:p>
    <w:p>
      <w:pPr>
        <w:pStyle w:val="DefinedTerms"/>
      </w:pPr>
      <w:r>
        <w:t>holder of a drilling reservation</w:t>
      </w:r>
      <w:r>
        <w:tab/>
        <w:t>5(1)</w:t>
      </w:r>
    </w:p>
    <w:p>
      <w:pPr>
        <w:pStyle w:val="DefinedTerms"/>
      </w:pPr>
      <w:r>
        <w:t>improvement notice</w:t>
      </w:r>
      <w:r>
        <w:tab/>
        <w:t>Sch. 1 cl. 3</w:t>
      </w:r>
    </w:p>
    <w:p>
      <w:pPr>
        <w:pStyle w:val="DefinedTerms"/>
      </w:pPr>
      <w:r>
        <w:t>inshore area</w:t>
      </w:r>
      <w:r>
        <w:tab/>
        <w:t>6A(1)</w:t>
      </w:r>
    </w:p>
    <w:p>
      <w:pPr>
        <w:pStyle w:val="DefinedTerms"/>
      </w:pPr>
      <w:r>
        <w:t>inspection</w:t>
      </w:r>
      <w:r>
        <w:tab/>
        <w:t>Sch. 1 cl. 3</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listed OSH law</w:t>
      </w:r>
      <w:r>
        <w:tab/>
        <w:t>5(1)</w:t>
      </w:r>
    </w:p>
    <w:p>
      <w:pPr>
        <w:pStyle w:val="DefinedTerms"/>
      </w:pPr>
      <w:r>
        <w:t>location</w:t>
      </w:r>
      <w:r>
        <w:tab/>
        <w:t>5(1)</w:t>
      </w:r>
    </w:p>
    <w:p>
      <w:pPr>
        <w:pStyle w:val="DefinedTerms"/>
      </w:pPr>
      <w:r>
        <w:t>marine reserve</w:t>
      </w:r>
      <w:r>
        <w:tab/>
        <w:t>28A(3)</w:t>
      </w:r>
    </w:p>
    <w:p>
      <w:pPr>
        <w:pStyle w:val="DefinedTerms"/>
      </w:pPr>
      <w:r>
        <w:t>member of the workforce</w:t>
      </w:r>
      <w:r>
        <w:tab/>
        <w:t>Sch. 1 cl. 3</w:t>
      </w:r>
    </w:p>
    <w:p>
      <w:pPr>
        <w:pStyle w:val="DefinedTerms"/>
      </w:pPr>
      <w:r>
        <w:t>mining sample</w:t>
      </w:r>
      <w:r>
        <w:tab/>
        <w:t>150A</w:t>
      </w:r>
    </w:p>
    <w:p>
      <w:pPr>
        <w:pStyle w:val="DefinedTerms"/>
      </w:pPr>
      <w:r>
        <w:t>Minister of another jurisdiction</w:t>
      </w:r>
      <w:r>
        <w:tab/>
        <w:t>150A</w:t>
      </w:r>
    </w:p>
    <w:p>
      <w:pPr>
        <w:pStyle w:val="DefinedTerms"/>
      </w:pPr>
      <w:r>
        <w:t>native title holders</w:t>
      </w:r>
      <w:r>
        <w:tab/>
        <w:t>24A(3)</w:t>
      </w:r>
    </w:p>
    <w:p>
      <w:pPr>
        <w:pStyle w:val="DefinedTerms"/>
      </w:pPr>
      <w:r>
        <w:t>oil shale</w:t>
      </w:r>
      <w:r>
        <w:tab/>
        <w:t>5(1)</w:t>
      </w:r>
    </w:p>
    <w:p>
      <w:pPr>
        <w:pStyle w:val="DefinedTerms"/>
      </w:pPr>
      <w:r>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operator’s representative</w:t>
      </w:r>
      <w:r>
        <w:tab/>
        <w:t>Sch. 1 cl. 3 and 4(1)</w:t>
      </w:r>
    </w:p>
    <w:p>
      <w:pPr>
        <w:pStyle w:val="DefinedTerms"/>
      </w:pPr>
      <w:r>
        <w:t>original licence</w:t>
      </w:r>
      <w:r>
        <w:tab/>
        <w:t>61(1)</w:t>
      </w:r>
    </w:p>
    <w:p>
      <w:pPr>
        <w:pStyle w:val="DefinedTerms"/>
      </w:pPr>
      <w:r>
        <w:t>original permit</w:t>
      </w:r>
      <w:r>
        <w:tab/>
        <w:t>37A(1)</w:t>
      </w:r>
    </w:p>
    <w:p>
      <w:pPr>
        <w:pStyle w:val="DefinedTerms"/>
      </w:pPr>
      <w:r>
        <w:t>ostensible supplier</w:t>
      </w:r>
      <w:r>
        <w:tab/>
        <w:t>Sch. 1 cl. 11(2)</w:t>
      </w:r>
    </w:p>
    <w:p>
      <w:pPr>
        <w:pStyle w:val="DefinedTerms"/>
      </w:pPr>
      <w:r>
        <w:t>other protected person</w:t>
      </w:r>
      <w:r>
        <w:tab/>
        <w:t>5(1)</w:t>
      </w:r>
    </w:p>
    <w:p>
      <w:pPr>
        <w:pStyle w:val="DefinedTerms"/>
      </w:pPr>
      <w:r>
        <w:t>own</w:t>
      </w:r>
      <w:r>
        <w:tab/>
        <w:t>Sch. 1 cl. 3</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plant</w:t>
      </w:r>
      <w:r>
        <w:tab/>
        <w:t>Sch. 1 cl. 3</w:t>
      </w:r>
    </w:p>
    <w:p>
      <w:pPr>
        <w:pStyle w:val="DefinedTerms"/>
      </w:pPr>
      <w:r>
        <w:t>premises</w:t>
      </w:r>
      <w:r>
        <w:tab/>
        <w:t>Sch. 1 cl. 3</w:t>
      </w:r>
    </w:p>
    <w:p>
      <w:pPr>
        <w:pStyle w:val="DefinedTerms"/>
      </w:pPr>
      <w:r>
        <w:t>prescribed instrument</w:t>
      </w:r>
      <w:r>
        <w:tab/>
        <w:t>128</w:t>
      </w:r>
    </w:p>
    <w:p>
      <w:pPr>
        <w:pStyle w:val="DefinedTerms"/>
      </w:pPr>
      <w:r>
        <w:t>prescribed occupational safety and health laws</w:t>
      </w:r>
      <w:r>
        <w:tab/>
        <w:t>7AA(2)</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prohibition notice</w:t>
      </w:r>
      <w:r>
        <w:tab/>
        <w:t>Sch. 1 cl. 3</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registered organisation</w:t>
      </w:r>
      <w:r>
        <w:tab/>
        <w:t>Sch. 1 cl. 3</w:t>
      </w:r>
    </w:p>
    <w:p>
      <w:pPr>
        <w:pStyle w:val="DefinedTerms"/>
      </w:pPr>
      <w:r>
        <w:t>regulated business premises</w:t>
      </w:r>
      <w:r>
        <w:tab/>
        <w:t>Sch. 1 cl. 3</w:t>
      </w:r>
    </w:p>
    <w:p>
      <w:pPr>
        <w:pStyle w:val="DefinedTerms"/>
      </w:pPr>
      <w:r>
        <w:t>regulation 3</w:t>
      </w:r>
      <w:r>
        <w:tab/>
        <w:t>Sch. 2 cl. 1</w:t>
      </w:r>
    </w:p>
    <w:p>
      <w:pPr>
        <w:pStyle w:val="DefinedTerms"/>
      </w:pPr>
      <w:r>
        <w:t>regulations</w:t>
      </w:r>
      <w:r>
        <w:tab/>
        <w:t>5(1), Sch. 1 cl. 3</w:t>
      </w:r>
    </w:p>
    <w:p>
      <w:pPr>
        <w:pStyle w:val="DefinedTerms"/>
      </w:pPr>
      <w:r>
        <w:t>relevant person</w:t>
      </w:r>
      <w:r>
        <w:tab/>
        <w:t>Sch. 1 cl. 6</w:t>
      </w:r>
    </w:p>
    <w:p>
      <w:pPr>
        <w:pStyle w:val="DefinedTerms"/>
      </w:pPr>
      <w:r>
        <w:t>relinquished area</w:t>
      </w:r>
      <w:r>
        <w:tab/>
        <w:t>5(1)</w:t>
      </w:r>
    </w:p>
    <w:p>
      <w:pPr>
        <w:pStyle w:val="DefinedTerms"/>
      </w:pPr>
      <w:r>
        <w:t>reservoir</w:t>
      </w:r>
      <w:r>
        <w:tab/>
        <w:t>16(2)(a)</w:t>
      </w:r>
    </w:p>
    <w:p>
      <w:pPr>
        <w:pStyle w:val="DefinedTerms"/>
      </w:pPr>
      <w:r>
        <w:t>responsible person</w:t>
      </w:r>
      <w:r>
        <w:tab/>
        <w:t>Sch. 1 cl. 36(2) and 60(1)</w:t>
      </w:r>
    </w:p>
    <w:p>
      <w:pPr>
        <w:pStyle w:val="DefinedTerms"/>
      </w:pPr>
      <w:r>
        <w:t>reviewing authority</w:t>
      </w:r>
      <w:r>
        <w:tab/>
        <w:t>Sch. 1 cl. 21(5) and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supervisor</w:t>
      </w:r>
      <w:r>
        <w:tab/>
        <w:t>Sch. 1 cl. 42(1)(a)</w:t>
      </w:r>
    </w:p>
    <w:p>
      <w:pPr>
        <w:pStyle w:val="DefinedTerms"/>
      </w:pPr>
      <w:r>
        <w:t>this Schedule</w:t>
      </w:r>
      <w:r>
        <w:tab/>
        <w:t>Sch. 1 cl. 81(4)</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Tribunal</w:t>
      </w:r>
      <w:r>
        <w:tab/>
        <w:t>Sch. 1 cl. 3</w:t>
      </w:r>
    </w:p>
    <w:p>
      <w:pPr>
        <w:pStyle w:val="DefinedTerms"/>
      </w:pPr>
      <w:r>
        <w:t>unit development</w:t>
      </w:r>
      <w:r>
        <w:tab/>
        <w:t>69(1)</w:t>
      </w:r>
    </w:p>
    <w:p>
      <w:pPr>
        <w:pStyle w:val="DefinedTerms"/>
      </w:pPr>
      <w:r>
        <w:t>unused area</w:t>
      </w:r>
      <w:r>
        <w:tab/>
        <w:t>48CA(1)(b) and (2)(b)</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97" w:name="Schedule"/>
    <w:bookmarkEnd w:id="9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77" w:name="Compilation"/>
    <w:bookmarkEnd w:id="10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3" w:name="DefinedTerms"/>
    <w:bookmarkEnd w:id="10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4" w:name="Coversheet"/>
    <w:bookmarkEnd w:id="10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lvlText w:val="%1."/>
      <w:lvlJc w:val="left"/>
      <w:pPr>
        <w:tabs>
          <w:tab w:val="num" w:pos="1492"/>
        </w:tabs>
        <w:ind w:left="1492" w:hanging="360"/>
      </w:pPr>
    </w:lvl>
  </w:abstractNum>
  <w:abstractNum w:abstractNumId="1">
    <w:nsid w:val="FFFFFF7D"/>
    <w:multiLevelType w:val="singleLevel"/>
    <w:tmpl w:val="D10C5AF6"/>
    <w:lvl w:ilvl="0">
      <w:start w:val="1"/>
      <w:numFmt w:val="decimal"/>
      <w:lvlText w:val="%1."/>
      <w:lvlJc w:val="left"/>
      <w:pPr>
        <w:tabs>
          <w:tab w:val="num" w:pos="1209"/>
        </w:tabs>
        <w:ind w:left="1209" w:hanging="360"/>
      </w:pPr>
    </w:lvl>
  </w:abstractNum>
  <w:abstractNum w:abstractNumId="2">
    <w:nsid w:val="FFFFFF7E"/>
    <w:multiLevelType w:val="singleLevel"/>
    <w:tmpl w:val="C5D8954A"/>
    <w:lvl w:ilvl="0">
      <w:start w:val="1"/>
      <w:numFmt w:val="decimal"/>
      <w:lvlText w:val="%1."/>
      <w:lvlJc w:val="left"/>
      <w:pPr>
        <w:tabs>
          <w:tab w:val="num" w:pos="926"/>
        </w:tabs>
        <w:ind w:left="926" w:hanging="360"/>
      </w:pPr>
    </w:lvl>
  </w:abstractNum>
  <w:abstractNum w:abstractNumId="3">
    <w:nsid w:val="FFFFFF7F"/>
    <w:multiLevelType w:val="singleLevel"/>
    <w:tmpl w:val="F252E814"/>
    <w:lvl w:ilvl="0">
      <w:start w:val="1"/>
      <w:numFmt w:val="decimal"/>
      <w:lvlText w:val="%1."/>
      <w:lvlJc w:val="left"/>
      <w:pPr>
        <w:tabs>
          <w:tab w:val="num" w:pos="643"/>
        </w:tabs>
        <w:ind w:left="643" w:hanging="360"/>
      </w:pPr>
    </w:lvl>
  </w:abstractNum>
  <w:abstractNum w:abstractNumId="4">
    <w:nsid w:val="FFFFFF80"/>
    <w:multiLevelType w:val="singleLevel"/>
    <w:tmpl w:val="79AE75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lvlText w:val="%1."/>
      <w:lvlJc w:val="left"/>
      <w:pPr>
        <w:tabs>
          <w:tab w:val="num" w:pos="360"/>
        </w:tabs>
        <w:ind w:left="360" w:hanging="360"/>
      </w:pPr>
    </w:lvl>
  </w:abstractNum>
  <w:abstractNum w:abstractNumId="9">
    <w:nsid w:val="FFFFFF89"/>
    <w:multiLevelType w:val="singleLevel"/>
    <w:tmpl w:val="A2983BB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9820D0A"/>
    <w:multiLevelType w:val="multilevel"/>
    <w:tmpl w:val="7668D4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D234AF0"/>
    <w:multiLevelType w:val="multilevel"/>
    <w:tmpl w:val="CCD23C8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5229"/>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3095229" w:val="UpdateStyles,UsedStyles"/>
    <w:docVar w:name="WAFER_20151103095229_GUID" w:val="0ba0ef88-ece5-41c5-b38b-627b2aac42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361</Pages>
  <Words>100378</Words>
  <Characters>481816</Characters>
  <Application>Microsoft Office Word</Application>
  <DocSecurity>0</DocSecurity>
  <Lines>12354</Lines>
  <Paragraphs>6193</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576001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1967 - 08-b0-00</dc:title>
  <dc:subject/>
  <dc:creator/>
  <cp:keywords/>
  <dc:description/>
  <cp:lastModifiedBy>svcMRProcess</cp:lastModifiedBy>
  <cp:revision>4</cp:revision>
  <cp:lastPrinted>2016-01-20T01:35:00Z</cp:lastPrinted>
  <dcterms:created xsi:type="dcterms:W3CDTF">2020-02-19T18:29:00Z</dcterms:created>
  <dcterms:modified xsi:type="dcterms:W3CDTF">2020-02-19T18:29:00Z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ThisVersion">
    <vt:lpwstr>07-a0-00</vt:lpwstr>
  </property>
  <property fmtid="{D5CDD505-2E9C-101B-9397-08002B2CF9AE}" pid="6" name="ReprintedAsAt">
    <vt:filetime>2016-01-14T16:00:00Z</vt:filetime>
  </property>
  <property fmtid="{D5CDD505-2E9C-101B-9397-08002B2CF9AE}" pid="7" name="ReprintNo">
    <vt:lpwstr>8</vt:lpwstr>
  </property>
  <property fmtid="{D5CDD505-2E9C-101B-9397-08002B2CF9AE}" pid="8" name="AsAtDate">
    <vt:lpwstr>14 Sep 2017</vt:lpwstr>
  </property>
  <property fmtid="{D5CDD505-2E9C-101B-9397-08002B2CF9AE}" pid="9" name="Suffix">
    <vt:lpwstr>08-b0-00</vt:lpwstr>
  </property>
  <property fmtid="{D5CDD505-2E9C-101B-9397-08002B2CF9AE}" pid="10" name="CommencementDate">
    <vt:lpwstr>20170914</vt:lpwstr>
  </property>
</Properties>
</file>