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44" w:rsidRDefault="00893E99">
      <w:pPr>
        <w:pStyle w:val="WA"/>
      </w:pPr>
      <w:bookmarkStart w:id="0" w:name="_GoBack"/>
      <w:bookmarkEnd w:id="0"/>
      <w:r>
        <w:t>Western Australia</w:t>
      </w:r>
    </w:p>
    <w:p w:rsidR="00072244" w:rsidRDefault="00893E99">
      <w:pPr>
        <w:pStyle w:val="NameofActRegPage1"/>
        <w:spacing w:before="3760" w:after="4200"/>
      </w:pPr>
      <w:r>
        <w:fldChar w:fldCharType="begin"/>
      </w:r>
      <w:r>
        <w:instrText xml:space="preserve"> STYLEREF "Name Of Act/Reg"</w:instrText>
      </w:r>
      <w:r>
        <w:fldChar w:fldCharType="separate"/>
      </w:r>
      <w:r w:rsidR="00FC6663">
        <w:rPr>
          <w:noProof/>
        </w:rPr>
        <w:t>Local Government Model By-laws (Motels) No. 3</w:t>
      </w:r>
      <w:r>
        <w:fldChar w:fldCharType="end"/>
      </w:r>
    </w:p>
    <w:p w:rsidR="00072244" w:rsidRDefault="00072244">
      <w:pPr>
        <w:jc w:val="center"/>
        <w:rPr>
          <w:b/>
        </w:rPr>
        <w:sectPr w:rsidR="0007224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72244" w:rsidRDefault="00893E99">
      <w:pPr>
        <w:pStyle w:val="WA"/>
      </w:pPr>
      <w:r>
        <w:lastRenderedPageBreak/>
        <w:t>Western Australia</w:t>
      </w:r>
    </w:p>
    <w:p w:rsidR="00072244" w:rsidRDefault="00893E99">
      <w:pPr>
        <w:pStyle w:val="NameofActRegPage1"/>
      </w:pPr>
      <w:r>
        <w:fldChar w:fldCharType="begin"/>
      </w:r>
      <w:r>
        <w:instrText xml:space="preserve"> STYLEREF "Name Of Act/Reg"</w:instrText>
      </w:r>
      <w:r>
        <w:fldChar w:fldCharType="separate"/>
      </w:r>
      <w:r w:rsidR="00FC6663">
        <w:rPr>
          <w:noProof/>
        </w:rPr>
        <w:t>Local Government Model By-laws (Motels) No. 3</w:t>
      </w:r>
      <w:r>
        <w:fldChar w:fldCharType="end"/>
      </w:r>
    </w:p>
    <w:p w:rsidR="00072244" w:rsidRDefault="00893E99">
      <w:pPr>
        <w:pStyle w:val="Arrangement"/>
      </w:pPr>
      <w:r>
        <w:t>CONTENTS</w:t>
      </w:r>
    </w:p>
    <w:p w:rsidR="00072244" w:rsidRDefault="00893E99">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Definition</w:t>
      </w:r>
      <w:r>
        <w:rPr>
          <w:noProof/>
        </w:rPr>
        <w:tab/>
      </w:r>
      <w:r>
        <w:rPr>
          <w:noProof/>
        </w:rPr>
        <w:fldChar w:fldCharType="begin"/>
      </w:r>
      <w:r>
        <w:rPr>
          <w:noProof/>
        </w:rPr>
        <w:instrText xml:space="preserve"> PAGEREF _Toc434637416 \h </w:instrText>
      </w:r>
      <w:r>
        <w:rPr>
          <w:noProof/>
        </w:rPr>
      </w:r>
      <w:r>
        <w:rPr>
          <w:noProof/>
        </w:rPr>
        <w:fldChar w:fldCharType="separate"/>
      </w:r>
      <w:r w:rsidR="00FC6663">
        <w:rPr>
          <w:noProof/>
        </w:rPr>
        <w:t>1</w:t>
      </w:r>
      <w:r>
        <w:rPr>
          <w:noProof/>
        </w:rPr>
        <w:fldChar w:fldCharType="end"/>
      </w:r>
    </w:p>
    <w:p w:rsidR="00072244" w:rsidRDefault="00893E99">
      <w:pPr>
        <w:pStyle w:val="TOC4"/>
        <w:tabs>
          <w:tab w:val="left" w:pos="1483"/>
        </w:tabs>
        <w:rPr>
          <w:noProof/>
        </w:rPr>
      </w:pPr>
      <w:r>
        <w:rPr>
          <w:noProof/>
        </w:rPr>
        <w:t>2</w:t>
      </w:r>
      <w:r>
        <w:rPr>
          <w:noProof/>
          <w:snapToGrid w:val="0"/>
        </w:rPr>
        <w:t>.</w:t>
      </w:r>
      <w:r>
        <w:rPr>
          <w:noProof/>
        </w:rPr>
        <w:tab/>
      </w:r>
      <w:r>
        <w:rPr>
          <w:noProof/>
          <w:snapToGrid w:val="0"/>
        </w:rPr>
        <w:t>General</w:t>
      </w:r>
      <w:r>
        <w:rPr>
          <w:noProof/>
        </w:rPr>
        <w:tab/>
      </w:r>
      <w:r>
        <w:rPr>
          <w:noProof/>
        </w:rPr>
        <w:fldChar w:fldCharType="begin"/>
      </w:r>
      <w:r>
        <w:rPr>
          <w:noProof/>
        </w:rPr>
        <w:instrText xml:space="preserve"> PAGEREF _Toc434637417 \h </w:instrText>
      </w:r>
      <w:r>
        <w:rPr>
          <w:noProof/>
        </w:rPr>
      </w:r>
      <w:r>
        <w:rPr>
          <w:noProof/>
        </w:rPr>
        <w:fldChar w:fldCharType="separate"/>
      </w:r>
      <w:r w:rsidR="00FC6663">
        <w:rPr>
          <w:noProof/>
        </w:rPr>
        <w:t>2</w:t>
      </w:r>
      <w:r>
        <w:rPr>
          <w:noProof/>
        </w:rPr>
        <w:fldChar w:fldCharType="end"/>
      </w:r>
    </w:p>
    <w:p w:rsidR="00072244" w:rsidRDefault="00893E99">
      <w:pPr>
        <w:pStyle w:val="TOC4"/>
        <w:tabs>
          <w:tab w:val="left" w:pos="1483"/>
        </w:tabs>
        <w:rPr>
          <w:noProof/>
        </w:rPr>
      </w:pPr>
      <w:r>
        <w:rPr>
          <w:noProof/>
        </w:rPr>
        <w:t>3</w:t>
      </w:r>
      <w:r>
        <w:rPr>
          <w:noProof/>
          <w:snapToGrid w:val="0"/>
        </w:rPr>
        <w:t>.</w:t>
      </w:r>
      <w:r>
        <w:rPr>
          <w:noProof/>
        </w:rPr>
        <w:tab/>
      </w:r>
      <w:r>
        <w:rPr>
          <w:noProof/>
          <w:snapToGrid w:val="0"/>
        </w:rPr>
        <w:t>Sites</w:t>
      </w:r>
      <w:r>
        <w:rPr>
          <w:noProof/>
        </w:rPr>
        <w:tab/>
      </w:r>
      <w:r>
        <w:rPr>
          <w:noProof/>
        </w:rPr>
        <w:fldChar w:fldCharType="begin"/>
      </w:r>
      <w:r>
        <w:rPr>
          <w:noProof/>
        </w:rPr>
        <w:instrText xml:space="preserve"> PAGEREF _Toc434637418 \h </w:instrText>
      </w:r>
      <w:r>
        <w:rPr>
          <w:noProof/>
        </w:rPr>
      </w:r>
      <w:r>
        <w:rPr>
          <w:noProof/>
        </w:rPr>
        <w:fldChar w:fldCharType="separate"/>
      </w:r>
      <w:r w:rsidR="00FC6663">
        <w:rPr>
          <w:noProof/>
        </w:rPr>
        <w:t>2</w:t>
      </w:r>
      <w:r>
        <w:rPr>
          <w:noProof/>
        </w:rPr>
        <w:fldChar w:fldCharType="end"/>
      </w:r>
    </w:p>
    <w:p w:rsidR="00072244" w:rsidRDefault="00893E99">
      <w:pPr>
        <w:pStyle w:val="TOC4"/>
        <w:tabs>
          <w:tab w:val="left" w:pos="1483"/>
        </w:tabs>
        <w:rPr>
          <w:noProof/>
        </w:rPr>
      </w:pPr>
      <w:r>
        <w:rPr>
          <w:noProof/>
        </w:rPr>
        <w:t>4</w:t>
      </w:r>
      <w:r>
        <w:rPr>
          <w:noProof/>
          <w:snapToGrid w:val="0"/>
        </w:rPr>
        <w:t>.</w:t>
      </w:r>
      <w:r>
        <w:rPr>
          <w:noProof/>
        </w:rPr>
        <w:tab/>
      </w:r>
      <w:r>
        <w:rPr>
          <w:noProof/>
          <w:snapToGrid w:val="0"/>
        </w:rPr>
        <w:t>Distance of Buildings from Boundaries</w:t>
      </w:r>
      <w:r>
        <w:rPr>
          <w:noProof/>
        </w:rPr>
        <w:tab/>
      </w:r>
      <w:r>
        <w:rPr>
          <w:noProof/>
        </w:rPr>
        <w:fldChar w:fldCharType="begin"/>
      </w:r>
      <w:r>
        <w:rPr>
          <w:noProof/>
        </w:rPr>
        <w:instrText xml:space="preserve"> PAGEREF _Toc434637419 \h </w:instrText>
      </w:r>
      <w:r>
        <w:rPr>
          <w:noProof/>
        </w:rPr>
      </w:r>
      <w:r>
        <w:rPr>
          <w:noProof/>
        </w:rPr>
        <w:fldChar w:fldCharType="separate"/>
      </w:r>
      <w:r w:rsidR="00FC6663">
        <w:rPr>
          <w:noProof/>
        </w:rPr>
        <w:t>3</w:t>
      </w:r>
      <w:r>
        <w:rPr>
          <w:noProof/>
        </w:rPr>
        <w:fldChar w:fldCharType="end"/>
      </w:r>
    </w:p>
    <w:p w:rsidR="00072244" w:rsidRDefault="00893E99">
      <w:pPr>
        <w:pStyle w:val="TOC4"/>
        <w:tabs>
          <w:tab w:val="left" w:pos="1483"/>
        </w:tabs>
        <w:rPr>
          <w:noProof/>
        </w:rPr>
      </w:pPr>
      <w:r>
        <w:rPr>
          <w:noProof/>
        </w:rPr>
        <w:t>5</w:t>
      </w:r>
      <w:r>
        <w:rPr>
          <w:noProof/>
          <w:snapToGrid w:val="0"/>
        </w:rPr>
        <w:t>.</w:t>
      </w:r>
      <w:r>
        <w:rPr>
          <w:noProof/>
        </w:rPr>
        <w:tab/>
      </w:r>
      <w:r>
        <w:rPr>
          <w:noProof/>
          <w:snapToGrid w:val="0"/>
        </w:rPr>
        <w:t>Composition of Motels</w:t>
      </w:r>
      <w:r>
        <w:rPr>
          <w:noProof/>
        </w:rPr>
        <w:tab/>
      </w:r>
      <w:r>
        <w:rPr>
          <w:noProof/>
        </w:rPr>
        <w:fldChar w:fldCharType="begin"/>
      </w:r>
      <w:r>
        <w:rPr>
          <w:noProof/>
        </w:rPr>
        <w:instrText xml:space="preserve"> PAGEREF _Toc434637420 \h </w:instrText>
      </w:r>
      <w:r>
        <w:rPr>
          <w:noProof/>
        </w:rPr>
      </w:r>
      <w:r>
        <w:rPr>
          <w:noProof/>
        </w:rPr>
        <w:fldChar w:fldCharType="separate"/>
      </w:r>
      <w:r w:rsidR="00FC6663">
        <w:rPr>
          <w:noProof/>
        </w:rPr>
        <w:t>3</w:t>
      </w:r>
      <w:r>
        <w:rPr>
          <w:noProof/>
        </w:rPr>
        <w:fldChar w:fldCharType="end"/>
      </w:r>
    </w:p>
    <w:p w:rsidR="00072244" w:rsidRDefault="00893E99">
      <w:pPr>
        <w:pStyle w:val="TOC4"/>
        <w:tabs>
          <w:tab w:val="left" w:pos="1483"/>
        </w:tabs>
        <w:rPr>
          <w:noProof/>
        </w:rPr>
      </w:pPr>
      <w:r>
        <w:rPr>
          <w:noProof/>
        </w:rPr>
        <w:t>6</w:t>
      </w:r>
      <w:r>
        <w:rPr>
          <w:noProof/>
          <w:snapToGrid w:val="0"/>
        </w:rPr>
        <w:t>.</w:t>
      </w:r>
      <w:r>
        <w:rPr>
          <w:noProof/>
        </w:rPr>
        <w:tab/>
      </w:r>
      <w:r>
        <w:rPr>
          <w:noProof/>
          <w:snapToGrid w:val="0"/>
        </w:rPr>
        <w:t>Composition of Residential Unit</w:t>
      </w:r>
      <w:r>
        <w:rPr>
          <w:noProof/>
        </w:rPr>
        <w:tab/>
      </w:r>
      <w:r>
        <w:rPr>
          <w:noProof/>
        </w:rPr>
        <w:fldChar w:fldCharType="begin"/>
      </w:r>
      <w:r>
        <w:rPr>
          <w:noProof/>
        </w:rPr>
        <w:instrText xml:space="preserve"> PAGEREF _Toc434637421 \h </w:instrText>
      </w:r>
      <w:r>
        <w:rPr>
          <w:noProof/>
        </w:rPr>
      </w:r>
      <w:r>
        <w:rPr>
          <w:noProof/>
        </w:rPr>
        <w:fldChar w:fldCharType="separate"/>
      </w:r>
      <w:r w:rsidR="00FC6663">
        <w:rPr>
          <w:noProof/>
        </w:rPr>
        <w:t>4</w:t>
      </w:r>
      <w:r>
        <w:rPr>
          <w:noProof/>
        </w:rPr>
        <w:fldChar w:fldCharType="end"/>
      </w:r>
    </w:p>
    <w:p w:rsidR="00072244" w:rsidRDefault="00893E99">
      <w:pPr>
        <w:pStyle w:val="TOC4"/>
        <w:tabs>
          <w:tab w:val="left" w:pos="1483"/>
        </w:tabs>
        <w:rPr>
          <w:noProof/>
        </w:rPr>
      </w:pPr>
      <w:r>
        <w:rPr>
          <w:noProof/>
        </w:rPr>
        <w:t>7</w:t>
      </w:r>
      <w:r>
        <w:rPr>
          <w:noProof/>
          <w:snapToGrid w:val="0"/>
        </w:rPr>
        <w:t>.</w:t>
      </w:r>
      <w:r>
        <w:rPr>
          <w:noProof/>
        </w:rPr>
        <w:tab/>
      </w:r>
      <w:r>
        <w:rPr>
          <w:noProof/>
          <w:snapToGrid w:val="0"/>
        </w:rPr>
        <w:t>Structure</w:t>
      </w:r>
      <w:r>
        <w:rPr>
          <w:noProof/>
        </w:rPr>
        <w:tab/>
      </w:r>
      <w:r>
        <w:rPr>
          <w:noProof/>
        </w:rPr>
        <w:fldChar w:fldCharType="begin"/>
      </w:r>
      <w:r>
        <w:rPr>
          <w:noProof/>
        </w:rPr>
        <w:instrText xml:space="preserve"> PAGEREF _Toc434637422 \h </w:instrText>
      </w:r>
      <w:r>
        <w:rPr>
          <w:noProof/>
        </w:rPr>
      </w:r>
      <w:r>
        <w:rPr>
          <w:noProof/>
        </w:rPr>
        <w:fldChar w:fldCharType="separate"/>
      </w:r>
      <w:r w:rsidR="00FC6663">
        <w:rPr>
          <w:noProof/>
        </w:rPr>
        <w:t>4</w:t>
      </w:r>
      <w:r>
        <w:rPr>
          <w:noProof/>
        </w:rPr>
        <w:fldChar w:fldCharType="end"/>
      </w:r>
    </w:p>
    <w:p w:rsidR="00072244" w:rsidRDefault="00893E99">
      <w:pPr>
        <w:pStyle w:val="TOC4"/>
        <w:tabs>
          <w:tab w:val="left" w:pos="1483"/>
        </w:tabs>
        <w:rPr>
          <w:noProof/>
        </w:rPr>
      </w:pPr>
      <w:r>
        <w:rPr>
          <w:noProof/>
        </w:rPr>
        <w:t>8</w:t>
      </w:r>
      <w:r>
        <w:rPr>
          <w:noProof/>
          <w:snapToGrid w:val="0"/>
        </w:rPr>
        <w:t>.</w:t>
      </w:r>
      <w:r>
        <w:rPr>
          <w:noProof/>
        </w:rPr>
        <w:tab/>
      </w:r>
      <w:r>
        <w:rPr>
          <w:noProof/>
          <w:snapToGrid w:val="0"/>
        </w:rPr>
        <w:t>Ablution Units</w:t>
      </w:r>
      <w:r>
        <w:rPr>
          <w:noProof/>
        </w:rPr>
        <w:tab/>
      </w:r>
      <w:r>
        <w:rPr>
          <w:noProof/>
        </w:rPr>
        <w:fldChar w:fldCharType="begin"/>
      </w:r>
      <w:r>
        <w:rPr>
          <w:noProof/>
        </w:rPr>
        <w:instrText xml:space="preserve"> PAGEREF _Toc434637423 \h </w:instrText>
      </w:r>
      <w:r>
        <w:rPr>
          <w:noProof/>
        </w:rPr>
      </w:r>
      <w:r>
        <w:rPr>
          <w:noProof/>
        </w:rPr>
        <w:fldChar w:fldCharType="separate"/>
      </w:r>
      <w:r w:rsidR="00FC6663">
        <w:rPr>
          <w:noProof/>
        </w:rPr>
        <w:t>5</w:t>
      </w:r>
      <w:r>
        <w:rPr>
          <w:noProof/>
        </w:rPr>
        <w:fldChar w:fldCharType="end"/>
      </w:r>
    </w:p>
    <w:p w:rsidR="00072244" w:rsidRDefault="00893E99">
      <w:pPr>
        <w:pStyle w:val="TOC4"/>
        <w:tabs>
          <w:tab w:val="left" w:pos="1483"/>
        </w:tabs>
        <w:rPr>
          <w:noProof/>
        </w:rPr>
      </w:pPr>
      <w:r>
        <w:rPr>
          <w:noProof/>
        </w:rPr>
        <w:t>9</w:t>
      </w:r>
      <w:r>
        <w:rPr>
          <w:noProof/>
          <w:snapToGrid w:val="0"/>
        </w:rPr>
        <w:t>.</w:t>
      </w:r>
      <w:r>
        <w:rPr>
          <w:noProof/>
        </w:rPr>
        <w:tab/>
      </w:r>
      <w:r>
        <w:rPr>
          <w:noProof/>
          <w:snapToGrid w:val="0"/>
        </w:rPr>
        <w:t>Cooking Facilities</w:t>
      </w:r>
      <w:r>
        <w:rPr>
          <w:noProof/>
        </w:rPr>
        <w:tab/>
      </w:r>
      <w:r>
        <w:rPr>
          <w:noProof/>
        </w:rPr>
        <w:fldChar w:fldCharType="begin"/>
      </w:r>
      <w:r>
        <w:rPr>
          <w:noProof/>
        </w:rPr>
        <w:instrText xml:space="preserve"> PAGEREF _Toc434637424 \h </w:instrText>
      </w:r>
      <w:r>
        <w:rPr>
          <w:noProof/>
        </w:rPr>
      </w:r>
      <w:r>
        <w:rPr>
          <w:noProof/>
        </w:rPr>
        <w:fldChar w:fldCharType="separate"/>
      </w:r>
      <w:r w:rsidR="00FC6663">
        <w:rPr>
          <w:noProof/>
        </w:rPr>
        <w:t>5</w:t>
      </w:r>
      <w:r>
        <w:rPr>
          <w:noProof/>
        </w:rPr>
        <w:fldChar w:fldCharType="end"/>
      </w:r>
    </w:p>
    <w:p w:rsidR="00072244" w:rsidRDefault="00893E99">
      <w:pPr>
        <w:pStyle w:val="TOC4"/>
        <w:tabs>
          <w:tab w:val="left" w:pos="1483"/>
        </w:tabs>
        <w:rPr>
          <w:noProof/>
        </w:rPr>
      </w:pPr>
      <w:r>
        <w:rPr>
          <w:noProof/>
        </w:rPr>
        <w:t>10</w:t>
      </w:r>
      <w:r>
        <w:rPr>
          <w:noProof/>
          <w:snapToGrid w:val="0"/>
        </w:rPr>
        <w:t>.</w:t>
      </w:r>
      <w:r>
        <w:rPr>
          <w:noProof/>
        </w:rPr>
        <w:tab/>
      </w:r>
      <w:r>
        <w:rPr>
          <w:noProof/>
          <w:snapToGrid w:val="0"/>
        </w:rPr>
        <w:t>Laundry</w:t>
      </w:r>
      <w:r>
        <w:rPr>
          <w:noProof/>
        </w:rPr>
        <w:tab/>
      </w:r>
      <w:r>
        <w:rPr>
          <w:noProof/>
        </w:rPr>
        <w:fldChar w:fldCharType="begin"/>
      </w:r>
      <w:r>
        <w:rPr>
          <w:noProof/>
        </w:rPr>
        <w:instrText xml:space="preserve"> PAGEREF _Toc434637425 \h </w:instrText>
      </w:r>
      <w:r>
        <w:rPr>
          <w:noProof/>
        </w:rPr>
      </w:r>
      <w:r>
        <w:rPr>
          <w:noProof/>
        </w:rPr>
        <w:fldChar w:fldCharType="separate"/>
      </w:r>
      <w:r w:rsidR="00FC6663">
        <w:rPr>
          <w:noProof/>
        </w:rPr>
        <w:t>5</w:t>
      </w:r>
      <w:r>
        <w:rPr>
          <w:noProof/>
        </w:rPr>
        <w:fldChar w:fldCharType="end"/>
      </w:r>
    </w:p>
    <w:p w:rsidR="00072244" w:rsidRDefault="00893E99">
      <w:pPr>
        <w:pStyle w:val="TOC4"/>
        <w:tabs>
          <w:tab w:val="left" w:pos="1483"/>
        </w:tabs>
        <w:rPr>
          <w:noProof/>
        </w:rPr>
      </w:pPr>
      <w:r>
        <w:rPr>
          <w:noProof/>
        </w:rPr>
        <w:t>11</w:t>
      </w:r>
      <w:r>
        <w:rPr>
          <w:noProof/>
          <w:snapToGrid w:val="0"/>
        </w:rPr>
        <w:t>.</w:t>
      </w:r>
      <w:r>
        <w:rPr>
          <w:noProof/>
        </w:rPr>
        <w:tab/>
      </w:r>
      <w:r>
        <w:rPr>
          <w:noProof/>
          <w:snapToGrid w:val="0"/>
        </w:rPr>
        <w:t>Car Parking</w:t>
      </w:r>
      <w:r>
        <w:rPr>
          <w:noProof/>
        </w:rPr>
        <w:tab/>
      </w:r>
      <w:r>
        <w:rPr>
          <w:noProof/>
        </w:rPr>
        <w:fldChar w:fldCharType="begin"/>
      </w:r>
      <w:r>
        <w:rPr>
          <w:noProof/>
        </w:rPr>
        <w:instrText xml:space="preserve"> PAGEREF _Toc434637426 \h </w:instrText>
      </w:r>
      <w:r>
        <w:rPr>
          <w:noProof/>
        </w:rPr>
      </w:r>
      <w:r>
        <w:rPr>
          <w:noProof/>
        </w:rPr>
        <w:fldChar w:fldCharType="separate"/>
      </w:r>
      <w:r w:rsidR="00FC6663">
        <w:rPr>
          <w:noProof/>
        </w:rPr>
        <w:t>6</w:t>
      </w:r>
      <w:r>
        <w:rPr>
          <w:noProof/>
        </w:rPr>
        <w:fldChar w:fldCharType="end"/>
      </w:r>
    </w:p>
    <w:p w:rsidR="00072244" w:rsidRDefault="00893E99">
      <w:pPr>
        <w:pStyle w:val="TOC4"/>
        <w:tabs>
          <w:tab w:val="left" w:pos="1483"/>
        </w:tabs>
        <w:rPr>
          <w:noProof/>
        </w:rPr>
      </w:pPr>
      <w:r>
        <w:rPr>
          <w:noProof/>
        </w:rPr>
        <w:t>12</w:t>
      </w:r>
      <w:r>
        <w:rPr>
          <w:noProof/>
          <w:snapToGrid w:val="0"/>
        </w:rPr>
        <w:t>.</w:t>
      </w:r>
      <w:r>
        <w:rPr>
          <w:noProof/>
        </w:rPr>
        <w:tab/>
      </w:r>
      <w:r>
        <w:rPr>
          <w:noProof/>
          <w:snapToGrid w:val="0"/>
        </w:rPr>
        <w:t>Furniture</w:t>
      </w:r>
      <w:r>
        <w:rPr>
          <w:noProof/>
        </w:rPr>
        <w:tab/>
      </w:r>
      <w:r>
        <w:rPr>
          <w:noProof/>
        </w:rPr>
        <w:fldChar w:fldCharType="begin"/>
      </w:r>
      <w:r>
        <w:rPr>
          <w:noProof/>
        </w:rPr>
        <w:instrText xml:space="preserve"> PAGEREF _Toc434637427 \h </w:instrText>
      </w:r>
      <w:r>
        <w:rPr>
          <w:noProof/>
        </w:rPr>
      </w:r>
      <w:r>
        <w:rPr>
          <w:noProof/>
        </w:rPr>
        <w:fldChar w:fldCharType="separate"/>
      </w:r>
      <w:r w:rsidR="00FC6663">
        <w:rPr>
          <w:noProof/>
        </w:rPr>
        <w:t>6</w:t>
      </w:r>
      <w:r>
        <w:rPr>
          <w:noProof/>
        </w:rPr>
        <w:fldChar w:fldCharType="end"/>
      </w:r>
    </w:p>
    <w:p w:rsidR="00072244" w:rsidRDefault="00893E99">
      <w:pPr>
        <w:pStyle w:val="TOC4"/>
        <w:tabs>
          <w:tab w:val="left" w:pos="1483"/>
        </w:tabs>
        <w:rPr>
          <w:noProof/>
        </w:rPr>
      </w:pPr>
      <w:r>
        <w:rPr>
          <w:noProof/>
        </w:rPr>
        <w:t>13</w:t>
      </w:r>
      <w:r>
        <w:rPr>
          <w:noProof/>
          <w:snapToGrid w:val="0"/>
        </w:rPr>
        <w:t>.</w:t>
      </w:r>
      <w:r>
        <w:rPr>
          <w:noProof/>
        </w:rPr>
        <w:tab/>
      </w:r>
      <w:r>
        <w:rPr>
          <w:noProof/>
          <w:snapToGrid w:val="0"/>
        </w:rPr>
        <w:t>Advertising Sign</w:t>
      </w:r>
      <w:r>
        <w:rPr>
          <w:noProof/>
        </w:rPr>
        <w:tab/>
      </w:r>
      <w:r>
        <w:rPr>
          <w:noProof/>
        </w:rPr>
        <w:fldChar w:fldCharType="begin"/>
      </w:r>
      <w:r>
        <w:rPr>
          <w:noProof/>
        </w:rPr>
        <w:instrText xml:space="preserve"> PAGEREF _Toc434637428 \h </w:instrText>
      </w:r>
      <w:r>
        <w:rPr>
          <w:noProof/>
        </w:rPr>
      </w:r>
      <w:r>
        <w:rPr>
          <w:noProof/>
        </w:rPr>
        <w:fldChar w:fldCharType="separate"/>
      </w:r>
      <w:r w:rsidR="00FC6663">
        <w:rPr>
          <w:noProof/>
        </w:rPr>
        <w:t>7</w:t>
      </w:r>
      <w:r>
        <w:rPr>
          <w:noProof/>
        </w:rPr>
        <w:fldChar w:fldCharType="end"/>
      </w:r>
    </w:p>
    <w:p w:rsidR="00072244" w:rsidRDefault="00893E99">
      <w:pPr>
        <w:pStyle w:val="TOC4"/>
        <w:tabs>
          <w:tab w:val="left" w:pos="1483"/>
        </w:tabs>
        <w:rPr>
          <w:noProof/>
        </w:rPr>
      </w:pPr>
      <w:r>
        <w:rPr>
          <w:noProof/>
        </w:rPr>
        <w:t>14</w:t>
      </w:r>
      <w:r>
        <w:rPr>
          <w:noProof/>
          <w:snapToGrid w:val="0"/>
        </w:rPr>
        <w:t>.</w:t>
      </w:r>
      <w:r>
        <w:rPr>
          <w:noProof/>
        </w:rPr>
        <w:tab/>
      </w:r>
      <w:r>
        <w:rPr>
          <w:noProof/>
          <w:snapToGrid w:val="0"/>
        </w:rPr>
        <w:t>Resident Manager</w:t>
      </w:r>
      <w:r>
        <w:rPr>
          <w:noProof/>
        </w:rPr>
        <w:tab/>
      </w:r>
      <w:r>
        <w:rPr>
          <w:noProof/>
        </w:rPr>
        <w:fldChar w:fldCharType="begin"/>
      </w:r>
      <w:r>
        <w:rPr>
          <w:noProof/>
        </w:rPr>
        <w:instrText xml:space="preserve"> PAGEREF _Toc434637429 \h </w:instrText>
      </w:r>
      <w:r>
        <w:rPr>
          <w:noProof/>
        </w:rPr>
      </w:r>
      <w:r>
        <w:rPr>
          <w:noProof/>
        </w:rPr>
        <w:fldChar w:fldCharType="separate"/>
      </w:r>
      <w:r w:rsidR="00FC6663">
        <w:rPr>
          <w:noProof/>
        </w:rPr>
        <w:t>7</w:t>
      </w:r>
      <w:r>
        <w:rPr>
          <w:noProof/>
        </w:rPr>
        <w:fldChar w:fldCharType="end"/>
      </w:r>
    </w:p>
    <w:p w:rsidR="00072244" w:rsidRDefault="00893E99">
      <w:pPr>
        <w:pStyle w:val="TOC4"/>
        <w:tabs>
          <w:tab w:val="left" w:pos="1483"/>
        </w:tabs>
        <w:rPr>
          <w:noProof/>
        </w:rPr>
      </w:pPr>
      <w:r>
        <w:rPr>
          <w:noProof/>
        </w:rPr>
        <w:t>15</w:t>
      </w:r>
      <w:r>
        <w:rPr>
          <w:noProof/>
          <w:snapToGrid w:val="0"/>
        </w:rPr>
        <w:t>.</w:t>
      </w:r>
      <w:r>
        <w:rPr>
          <w:noProof/>
        </w:rPr>
        <w:tab/>
      </w:r>
      <w:r>
        <w:rPr>
          <w:noProof/>
          <w:snapToGrid w:val="0"/>
        </w:rPr>
        <w:t>Compliance with Other By</w:t>
      </w:r>
      <w:r>
        <w:rPr>
          <w:noProof/>
          <w:snapToGrid w:val="0"/>
        </w:rPr>
        <w:noBreakHyphen/>
        <w:t>laws</w:t>
      </w:r>
      <w:r>
        <w:rPr>
          <w:noProof/>
        </w:rPr>
        <w:tab/>
      </w:r>
      <w:r>
        <w:rPr>
          <w:noProof/>
        </w:rPr>
        <w:fldChar w:fldCharType="begin"/>
      </w:r>
      <w:r>
        <w:rPr>
          <w:noProof/>
        </w:rPr>
        <w:instrText xml:space="preserve"> PAGEREF _Toc434637430 \h </w:instrText>
      </w:r>
      <w:r>
        <w:rPr>
          <w:noProof/>
        </w:rPr>
      </w:r>
      <w:r>
        <w:rPr>
          <w:noProof/>
        </w:rPr>
        <w:fldChar w:fldCharType="separate"/>
      </w:r>
      <w:r w:rsidR="00FC6663">
        <w:rPr>
          <w:noProof/>
        </w:rPr>
        <w:t>7</w:t>
      </w:r>
      <w:r>
        <w:rPr>
          <w:noProof/>
        </w:rPr>
        <w:fldChar w:fldCharType="end"/>
      </w:r>
    </w:p>
    <w:p w:rsidR="00072244" w:rsidRDefault="00893E99">
      <w:pPr>
        <w:pStyle w:val="TOC4"/>
        <w:tabs>
          <w:tab w:val="left" w:pos="1483"/>
        </w:tabs>
        <w:rPr>
          <w:noProof/>
        </w:rPr>
      </w:pPr>
      <w:r>
        <w:rPr>
          <w:noProof/>
        </w:rPr>
        <w:t>16</w:t>
      </w:r>
      <w:r>
        <w:rPr>
          <w:noProof/>
          <w:snapToGrid w:val="0"/>
        </w:rPr>
        <w:t>.</w:t>
      </w:r>
      <w:r>
        <w:rPr>
          <w:noProof/>
        </w:rPr>
        <w:tab/>
      </w:r>
      <w:r>
        <w:rPr>
          <w:noProof/>
          <w:snapToGrid w:val="0"/>
        </w:rPr>
        <w:t>Registration</w:t>
      </w:r>
      <w:r>
        <w:rPr>
          <w:noProof/>
        </w:rPr>
        <w:tab/>
      </w:r>
      <w:r>
        <w:rPr>
          <w:noProof/>
        </w:rPr>
        <w:fldChar w:fldCharType="begin"/>
      </w:r>
      <w:r>
        <w:rPr>
          <w:noProof/>
        </w:rPr>
        <w:instrText xml:space="preserve"> PAGEREF _Toc434637431 \h </w:instrText>
      </w:r>
      <w:r>
        <w:rPr>
          <w:noProof/>
        </w:rPr>
      </w:r>
      <w:r>
        <w:rPr>
          <w:noProof/>
        </w:rPr>
        <w:fldChar w:fldCharType="separate"/>
      </w:r>
      <w:r w:rsidR="00FC6663">
        <w:rPr>
          <w:noProof/>
        </w:rPr>
        <w:t>8</w:t>
      </w:r>
      <w:r>
        <w:rPr>
          <w:noProof/>
        </w:rPr>
        <w:fldChar w:fldCharType="end"/>
      </w:r>
    </w:p>
    <w:p w:rsidR="00072244" w:rsidRDefault="00893E99">
      <w:pPr>
        <w:pStyle w:val="TOC4"/>
        <w:tabs>
          <w:tab w:val="left" w:pos="1483"/>
        </w:tabs>
        <w:rPr>
          <w:noProof/>
        </w:rPr>
      </w:pPr>
      <w:r>
        <w:rPr>
          <w:noProof/>
        </w:rPr>
        <w:t>17</w:t>
      </w:r>
      <w:r>
        <w:rPr>
          <w:noProof/>
          <w:snapToGrid w:val="0"/>
        </w:rPr>
        <w:t>.</w:t>
      </w:r>
      <w:r>
        <w:rPr>
          <w:noProof/>
        </w:rPr>
        <w:tab/>
      </w:r>
      <w:r>
        <w:rPr>
          <w:noProof/>
          <w:snapToGrid w:val="0"/>
        </w:rPr>
        <w:t>Penalty</w:t>
      </w:r>
      <w:r>
        <w:rPr>
          <w:noProof/>
        </w:rPr>
        <w:tab/>
      </w:r>
      <w:r>
        <w:rPr>
          <w:noProof/>
        </w:rPr>
        <w:fldChar w:fldCharType="begin"/>
      </w:r>
      <w:r>
        <w:rPr>
          <w:noProof/>
        </w:rPr>
        <w:instrText xml:space="preserve"> PAGEREF _Toc434637432 \h </w:instrText>
      </w:r>
      <w:r>
        <w:rPr>
          <w:noProof/>
        </w:rPr>
      </w:r>
      <w:r>
        <w:rPr>
          <w:noProof/>
        </w:rPr>
        <w:fldChar w:fldCharType="separate"/>
      </w:r>
      <w:r w:rsidR="00FC6663">
        <w:rPr>
          <w:noProof/>
        </w:rPr>
        <w:t>8</w:t>
      </w:r>
      <w:r>
        <w:rPr>
          <w:noProof/>
        </w:rPr>
        <w:fldChar w:fldCharType="end"/>
      </w:r>
    </w:p>
    <w:p w:rsidR="00072244" w:rsidRDefault="00893E99">
      <w:pPr>
        <w:pStyle w:val="TOC4"/>
        <w:tabs>
          <w:tab w:val="left" w:pos="1483"/>
        </w:tabs>
        <w:rPr>
          <w:noProof/>
        </w:rPr>
      </w:pPr>
      <w:r>
        <w:rPr>
          <w:noProof/>
        </w:rPr>
        <w:t>18</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_Toc434637433 \h </w:instrText>
      </w:r>
      <w:r>
        <w:rPr>
          <w:noProof/>
        </w:rPr>
      </w:r>
      <w:r>
        <w:rPr>
          <w:noProof/>
        </w:rPr>
        <w:fldChar w:fldCharType="separate"/>
      </w:r>
      <w:r w:rsidR="00FC6663">
        <w:rPr>
          <w:noProof/>
        </w:rPr>
        <w:t>8</w:t>
      </w:r>
      <w:r>
        <w:rPr>
          <w:noProof/>
        </w:rPr>
        <w:fldChar w:fldCharType="end"/>
      </w:r>
    </w:p>
    <w:p w:rsidR="00072244" w:rsidRDefault="00893E99">
      <w:pPr>
        <w:pStyle w:val="TOC2"/>
        <w:tabs>
          <w:tab w:val="right" w:leader="dot" w:pos="7086"/>
        </w:tabs>
        <w:rPr>
          <w:noProof/>
        </w:rPr>
      </w:pPr>
      <w:r>
        <w:rPr>
          <w:noProof/>
        </w:rPr>
        <w:t>NOTES</w:t>
      </w:r>
    </w:p>
    <w:p w:rsidR="00072244" w:rsidRDefault="00893E99">
      <w:pPr>
        <w:pStyle w:val="TOC2"/>
      </w:pPr>
      <w:r>
        <w:fldChar w:fldCharType="end"/>
      </w:r>
    </w:p>
    <w:p w:rsidR="00072244" w:rsidRDefault="00893E9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72244" w:rsidRDefault="00072244">
      <w:pPr>
        <w:pStyle w:val="NoteHeading"/>
        <w:sectPr w:rsidR="0007224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72244" w:rsidRDefault="00893E99">
      <w:pPr>
        <w:pStyle w:val="WA"/>
      </w:pPr>
      <w:r>
        <w:lastRenderedPageBreak/>
        <w:t>Western Australia</w:t>
      </w:r>
    </w:p>
    <w:p w:rsidR="00072244" w:rsidRDefault="00893E99">
      <w:pPr>
        <w:pStyle w:val="PrincipalActReg"/>
        <w:rPr>
          <w:snapToGrid w:val="0"/>
        </w:rPr>
      </w:pPr>
      <w:r>
        <w:rPr>
          <w:snapToGrid w:val="0"/>
        </w:rPr>
        <w:t>LOCAL GOVERNMENT (MISCELLANEOUS PROVISIONS) ACT 1960</w:t>
      </w:r>
    </w:p>
    <w:p w:rsidR="00072244" w:rsidRDefault="00893E99">
      <w:pPr>
        <w:pStyle w:val="NameofActReg"/>
      </w:pPr>
      <w:r>
        <w:t>Local Government Model By</w:t>
      </w:r>
      <w:r>
        <w:noBreakHyphen/>
        <w:t>laws (Motels) No. 3</w:t>
      </w:r>
    </w:p>
    <w:p w:rsidR="00072244" w:rsidRDefault="00893E99">
      <w:pPr>
        <w:pStyle w:val="MiscellaneousBody"/>
        <w:jc w:val="right"/>
        <w:rPr>
          <w:snapToGrid w:val="0"/>
        </w:rPr>
      </w:pPr>
      <w:r>
        <w:rPr>
          <w:snapToGrid w:val="0"/>
        </w:rPr>
        <w:t>Local Government Department,</w:t>
      </w:r>
    </w:p>
    <w:p w:rsidR="00072244" w:rsidRDefault="00893E99">
      <w:pPr>
        <w:pStyle w:val="MiscellaneousBody"/>
        <w:spacing w:before="0"/>
        <w:jc w:val="right"/>
        <w:rPr>
          <w:snapToGrid w:val="0"/>
        </w:rPr>
      </w:pPr>
      <w:r>
        <w:rPr>
          <w:snapToGrid w:val="0"/>
        </w:rPr>
        <w:t>Perth, 18th September, 1961.</w:t>
      </w:r>
    </w:p>
    <w:p w:rsidR="00072244" w:rsidRDefault="00893E99">
      <w:pPr>
        <w:pStyle w:val="MiscellaneousBody"/>
        <w:rPr>
          <w:snapToGrid w:val="0"/>
        </w:rPr>
      </w:pPr>
      <w:r>
        <w:rPr>
          <w:snapToGrid w:val="0"/>
        </w:rPr>
        <w:t>L.G. 652</w:t>
      </w:r>
      <w:r>
        <w:rPr>
          <w:snapToGrid w:val="0"/>
        </w:rPr>
        <w:softHyphen/>
        <w:t>61.</w:t>
      </w:r>
    </w:p>
    <w:p w:rsidR="00072244" w:rsidRDefault="00893E99">
      <w:pPr>
        <w:pStyle w:val="MiscellaneousBody"/>
        <w:rPr>
          <w:snapToGrid w:val="0"/>
        </w:rPr>
      </w:pPr>
      <w:r>
        <w:rPr>
          <w:snapToGrid w:val="0"/>
        </w:rPr>
        <w:t>HIS Excellency the Lieutenant</w:t>
      </w:r>
      <w:r>
        <w:rPr>
          <w:snapToGrid w:val="0"/>
        </w:rPr>
        <w:noBreakHyphen/>
        <w:t xml:space="preserve">Governor and Administrator in Executive Council, acting pursuant to the powers conferred by the </w:t>
      </w:r>
      <w:r>
        <w:rPr>
          <w:i/>
          <w:snapToGrid w:val="0"/>
        </w:rPr>
        <w:t>Local Government Act 1960</w:t>
      </w:r>
      <w:r>
        <w:rPr>
          <w:snapToGrid w:val="0"/>
        </w:rPr>
        <w:t>, has been pleased to make the draft model by</w:t>
      </w:r>
      <w:r>
        <w:rPr>
          <w:snapToGrid w:val="0"/>
        </w:rPr>
        <w:noBreakHyphen/>
        <w:t>laws set out in the schedule hereto.</w:t>
      </w:r>
    </w:p>
    <w:p w:rsidR="00072244" w:rsidRDefault="00893E99">
      <w:pPr>
        <w:pStyle w:val="MiscellaneousBody"/>
        <w:spacing w:before="0"/>
        <w:jc w:val="right"/>
        <w:rPr>
          <w:snapToGrid w:val="0"/>
        </w:rPr>
      </w:pPr>
      <w:r>
        <w:rPr>
          <w:snapToGrid w:val="0"/>
        </w:rPr>
        <w:t>GEO. S. LINDSAY,</w:t>
      </w:r>
    </w:p>
    <w:p w:rsidR="00072244" w:rsidRDefault="00893E99">
      <w:pPr>
        <w:pStyle w:val="MiscellaneousBody"/>
        <w:spacing w:before="0"/>
        <w:jc w:val="right"/>
        <w:rPr>
          <w:snapToGrid w:val="0"/>
        </w:rPr>
      </w:pPr>
      <w:r>
        <w:rPr>
          <w:snapToGrid w:val="0"/>
        </w:rPr>
        <w:t>Secretary for Local Government</w:t>
      </w:r>
    </w:p>
    <w:p w:rsidR="00072244" w:rsidRDefault="00893E99">
      <w:pPr>
        <w:pStyle w:val="Heading5"/>
        <w:rPr>
          <w:snapToGrid w:val="0"/>
        </w:rPr>
      </w:pPr>
      <w:bookmarkStart w:id="1" w:name="_Toc434637416"/>
      <w:r>
        <w:rPr>
          <w:rStyle w:val="CharSectno"/>
        </w:rPr>
        <w:t>1</w:t>
      </w:r>
      <w:r>
        <w:rPr>
          <w:snapToGrid w:val="0"/>
        </w:rPr>
        <w:t>.</w:t>
      </w:r>
      <w:r>
        <w:rPr>
          <w:snapToGrid w:val="0"/>
        </w:rPr>
        <w:tab/>
        <w:t>Definition</w:t>
      </w:r>
      <w:bookmarkEnd w:id="1"/>
    </w:p>
    <w:p w:rsidR="00072244" w:rsidRDefault="00893E99">
      <w:pPr>
        <w:pStyle w:val="Subsection"/>
        <w:rPr>
          <w:snapToGrid w:val="0"/>
        </w:rPr>
      </w:pPr>
      <w:r>
        <w:rPr>
          <w:snapToGrid w:val="0"/>
        </w:rPr>
        <w:tab/>
        <w:t>(1)</w:t>
      </w:r>
      <w:r>
        <w:rPr>
          <w:snapToGrid w:val="0"/>
        </w:rPr>
        <w:tab/>
        <w:t>In these by</w:t>
      </w:r>
      <w:r>
        <w:rPr>
          <w:snapToGrid w:val="0"/>
        </w:rPr>
        <w:noBreakHyphen/>
        <w:t>laws “motel” means any premises that provide, or are held out as providing accommodation for the motoring public at large, for reward; and that are denominated by the owner or occupier by the word “motel” or any combination of the word “motor,” “auto” or “travel,” or any derivation or contraction of those words, with a word, or any derivation or contraction of a word, denoting lodging or accommodation, whether alone or in conjunction with other words.</w:t>
      </w:r>
    </w:p>
    <w:p w:rsidR="00072244" w:rsidRDefault="00893E99">
      <w:pPr>
        <w:pStyle w:val="Subsection"/>
        <w:rPr>
          <w:snapToGrid w:val="0"/>
        </w:rPr>
      </w:pPr>
      <w:r>
        <w:rPr>
          <w:snapToGrid w:val="0"/>
        </w:rPr>
        <w:tab/>
        <w:t>(2)</w:t>
      </w:r>
      <w:r>
        <w:rPr>
          <w:snapToGrid w:val="0"/>
        </w:rPr>
        <w:tab/>
        <w:t>Without limiting the generality of sub</w:t>
      </w:r>
      <w:r>
        <w:rPr>
          <w:snapToGrid w:val="0"/>
        </w:rPr>
        <w:noBreakHyphen/>
        <w:t>by</w:t>
      </w:r>
      <w:r>
        <w:rPr>
          <w:snapToGrid w:val="0"/>
        </w:rPr>
        <w:noBreakHyphen/>
        <w:t>law (1) of this by</w:t>
      </w:r>
      <w:r>
        <w:rPr>
          <w:snapToGrid w:val="0"/>
        </w:rPr>
        <w:noBreakHyphen/>
        <w:t xml:space="preserve">law, a motel may be, or comprise, premises licensed under the provisions of the </w:t>
      </w:r>
      <w:r>
        <w:rPr>
          <w:i/>
          <w:snapToGrid w:val="0"/>
        </w:rPr>
        <w:t>Licensing Act, 1911</w:t>
      </w:r>
      <w:r>
        <w:rPr>
          <w:snapToGrid w:val="0"/>
        </w:rPr>
        <w:t>.</w:t>
      </w:r>
    </w:p>
    <w:p w:rsidR="00072244" w:rsidRDefault="00893E99">
      <w:pPr>
        <w:pStyle w:val="Footnotesection"/>
      </w:pPr>
      <w:r>
        <w:tab/>
        <w:t>[By</w:t>
      </w:r>
      <w:r>
        <w:noBreakHyphen/>
        <w:t xml:space="preserve">law 1 amended in Gazette 13 June 1962 p.1559.] </w:t>
      </w:r>
    </w:p>
    <w:p w:rsidR="00072244" w:rsidRDefault="00893E99">
      <w:pPr>
        <w:pStyle w:val="Heading5"/>
        <w:rPr>
          <w:snapToGrid w:val="0"/>
        </w:rPr>
      </w:pPr>
      <w:bookmarkStart w:id="2" w:name="_Toc434637417"/>
      <w:r>
        <w:rPr>
          <w:rStyle w:val="CharSectno"/>
        </w:rPr>
        <w:lastRenderedPageBreak/>
        <w:t>2</w:t>
      </w:r>
      <w:r>
        <w:rPr>
          <w:snapToGrid w:val="0"/>
        </w:rPr>
        <w:t>.</w:t>
      </w:r>
      <w:r>
        <w:rPr>
          <w:snapToGrid w:val="0"/>
        </w:rPr>
        <w:tab/>
        <w:t>General</w:t>
      </w:r>
      <w:bookmarkEnd w:id="2"/>
    </w:p>
    <w:p w:rsidR="00072244" w:rsidRDefault="00893E99">
      <w:pPr>
        <w:pStyle w:val="Subsection"/>
        <w:rPr>
          <w:snapToGrid w:val="0"/>
        </w:rPr>
      </w:pPr>
      <w:r>
        <w:rPr>
          <w:snapToGrid w:val="0"/>
        </w:rPr>
        <w:tab/>
        <w:t>(1)</w:t>
      </w:r>
      <w:r>
        <w:rPr>
          <w:snapToGrid w:val="0"/>
        </w:rPr>
        <w:tab/>
        <w:t>A person shall not establish or operate a motel, other than in accordance with these by</w:t>
      </w:r>
      <w:r>
        <w:rPr>
          <w:snapToGrid w:val="0"/>
        </w:rPr>
        <w:noBreakHyphen/>
        <w:t>laws.</w:t>
      </w:r>
    </w:p>
    <w:p w:rsidR="00072244" w:rsidRDefault="00893E99">
      <w:pPr>
        <w:pStyle w:val="Subsection"/>
        <w:rPr>
          <w:snapToGrid w:val="0"/>
        </w:rPr>
      </w:pPr>
      <w:r>
        <w:rPr>
          <w:snapToGrid w:val="0"/>
        </w:rPr>
        <w:tab/>
        <w:t>(2)</w:t>
      </w:r>
      <w:r>
        <w:rPr>
          <w:snapToGrid w:val="0"/>
        </w:rPr>
        <w:tab/>
        <w:t>A person shall not use the word “motel” or any combination of the word “motor,” “auto,” or “travel,” or any derivation or contraction of those words, with a word, or any derivation or contraction of a word, denoting lodging or accommodation, whether alone or in conjunction with other words, in connection with any premises of which the occupancy is offered or given for reward, unless those premises are currently registered as a motel, with the Council.</w:t>
      </w:r>
    </w:p>
    <w:p w:rsidR="00072244" w:rsidRDefault="00893E99">
      <w:pPr>
        <w:pStyle w:val="Footnotesection"/>
      </w:pPr>
      <w:r>
        <w:tab/>
        <w:t>[By</w:t>
      </w:r>
      <w:r>
        <w:noBreakHyphen/>
        <w:t xml:space="preserve">law 2 amended in Gazette 13 June 1962 p.1559.] </w:t>
      </w:r>
    </w:p>
    <w:p w:rsidR="00072244" w:rsidRDefault="00893E99">
      <w:pPr>
        <w:pStyle w:val="Heading5"/>
        <w:rPr>
          <w:snapToGrid w:val="0"/>
        </w:rPr>
      </w:pPr>
      <w:bookmarkStart w:id="3" w:name="_Toc434637418"/>
      <w:r>
        <w:rPr>
          <w:rStyle w:val="CharSectno"/>
        </w:rPr>
        <w:t>3</w:t>
      </w:r>
      <w:r>
        <w:rPr>
          <w:snapToGrid w:val="0"/>
        </w:rPr>
        <w:t>.</w:t>
      </w:r>
      <w:r>
        <w:rPr>
          <w:snapToGrid w:val="0"/>
        </w:rPr>
        <w:tab/>
        <w:t>Sites</w:t>
      </w:r>
      <w:bookmarkEnd w:id="3"/>
    </w:p>
    <w:p w:rsidR="00072244" w:rsidRDefault="00893E99">
      <w:pPr>
        <w:pStyle w:val="Subsection"/>
        <w:rPr>
          <w:snapToGrid w:val="0"/>
        </w:rPr>
      </w:pPr>
      <w:r>
        <w:rPr>
          <w:snapToGrid w:val="0"/>
        </w:rPr>
        <w:tab/>
        <w:t>(1)</w:t>
      </w:r>
      <w:r>
        <w:rPr>
          <w:snapToGrid w:val="0"/>
        </w:rPr>
        <w:tab/>
        <w:t>A motel shall not be established or operated other than upon a site set apart under any Town Planning Scheme or Zoning By</w:t>
      </w:r>
      <w:r>
        <w:rPr>
          <w:snapToGrid w:val="0"/>
        </w:rPr>
        <w:noBreakHyphen/>
        <w:t xml:space="preserve">law as a site for “special use (motels),” in accordance with the provisions of the </w:t>
      </w:r>
      <w:r>
        <w:rPr>
          <w:i/>
          <w:snapToGrid w:val="0"/>
        </w:rPr>
        <w:t>Town Planning and Development Act 1928</w:t>
      </w:r>
      <w:r>
        <w:rPr>
          <w:snapToGrid w:val="0"/>
        </w:rPr>
        <w:t xml:space="preserve">, and the </w:t>
      </w:r>
      <w:r>
        <w:rPr>
          <w:i/>
          <w:snapToGrid w:val="0"/>
        </w:rPr>
        <w:t>Local Government Act, 1960</w:t>
      </w:r>
      <w:r>
        <w:rPr>
          <w:snapToGrid w:val="0"/>
        </w:rPr>
        <w:t>.</w:t>
      </w:r>
    </w:p>
    <w:p w:rsidR="00072244" w:rsidRDefault="00893E99">
      <w:pPr>
        <w:pStyle w:val="Subsection"/>
        <w:rPr>
          <w:snapToGrid w:val="0"/>
        </w:rPr>
      </w:pPr>
      <w:r>
        <w:rPr>
          <w:snapToGrid w:val="0"/>
        </w:rPr>
        <w:tab/>
        <w:t>(2)</w:t>
      </w:r>
      <w:r>
        <w:rPr>
          <w:snapToGrid w:val="0"/>
        </w:rPr>
        <w:tab/>
        <w:t>A motel shall not be established or operated on any site having an area of less than 2 000 square metres, where the land is capable of being connected to an adequate system of sewerage, or 4 000 square metres in any other case, but, in special circumstances, with the consent in writing of the Minister for Local Government, and of the council, a motel may be established on a piece of land smaller in area than that specified in the foregoing provision.</w:t>
      </w:r>
    </w:p>
    <w:p w:rsidR="00072244" w:rsidRDefault="00893E99">
      <w:pPr>
        <w:pStyle w:val="Subsection"/>
        <w:rPr>
          <w:snapToGrid w:val="0"/>
        </w:rPr>
      </w:pPr>
      <w:r>
        <w:rPr>
          <w:snapToGrid w:val="0"/>
        </w:rPr>
        <w:tab/>
        <w:t>(3)</w:t>
      </w:r>
      <w:r>
        <w:rPr>
          <w:snapToGrid w:val="0"/>
        </w:rPr>
        <w:tab/>
        <w:t>Any site used for the establishment or operation of a motel shall be provided with means of ingress from, and egress to, a public road by an entry and drive</w:t>
      </w:r>
      <w:r>
        <w:rPr>
          <w:snapToGrid w:val="0"/>
        </w:rPr>
        <w:noBreakHyphen/>
        <w:t>ways, properly paved and approved by the council.</w:t>
      </w:r>
    </w:p>
    <w:p w:rsidR="00072244" w:rsidRDefault="00893E99">
      <w:pPr>
        <w:pStyle w:val="Subsection"/>
        <w:rPr>
          <w:snapToGrid w:val="0"/>
        </w:rPr>
      </w:pPr>
      <w:r>
        <w:rPr>
          <w:snapToGrid w:val="0"/>
        </w:rPr>
        <w:tab/>
        <w:t>(4)</w:t>
      </w:r>
      <w:r>
        <w:rPr>
          <w:snapToGrid w:val="0"/>
        </w:rPr>
        <w:tab/>
        <w:t xml:space="preserve">The maximum number of residential units which may be built and operated as a motel shall be such that, after deducting from </w:t>
      </w:r>
      <w:r>
        <w:rPr>
          <w:snapToGrid w:val="0"/>
        </w:rPr>
        <w:lastRenderedPageBreak/>
        <w:t>the area of land the area of the buildings erected or to be erected as a cafe, cafeteria, restaurant or dining room, kitchen, laundry, flat or residence for the manager or person in charge of the motel and any parking space for use by members of the public, as distinct from persons occupying motel units, the remaining area of the land is not less than ninety</w:t>
      </w:r>
      <w:r>
        <w:rPr>
          <w:snapToGrid w:val="0"/>
        </w:rPr>
        <w:noBreakHyphen/>
        <w:t>three square metres per unit.</w:t>
      </w:r>
    </w:p>
    <w:p w:rsidR="00072244" w:rsidRDefault="00893E99">
      <w:pPr>
        <w:pStyle w:val="Footnotesection"/>
      </w:pPr>
      <w:r>
        <w:tab/>
        <w:t>[By</w:t>
      </w:r>
      <w:r>
        <w:noBreakHyphen/>
        <w:t xml:space="preserve">law 3 amended in Gazette 21 June 1974 p.2092.] </w:t>
      </w:r>
    </w:p>
    <w:p w:rsidR="00072244" w:rsidRDefault="00893E99">
      <w:pPr>
        <w:pStyle w:val="Heading5"/>
        <w:rPr>
          <w:snapToGrid w:val="0"/>
        </w:rPr>
      </w:pPr>
      <w:bookmarkStart w:id="4" w:name="_Toc434637419"/>
      <w:r>
        <w:rPr>
          <w:rStyle w:val="CharSectno"/>
        </w:rPr>
        <w:t>4</w:t>
      </w:r>
      <w:r>
        <w:rPr>
          <w:snapToGrid w:val="0"/>
        </w:rPr>
        <w:t>.</w:t>
      </w:r>
      <w:r>
        <w:rPr>
          <w:snapToGrid w:val="0"/>
        </w:rPr>
        <w:tab/>
        <w:t>Distance of Buildings from Boundaries</w:t>
      </w:r>
      <w:bookmarkEnd w:id="4"/>
    </w:p>
    <w:p w:rsidR="00072244" w:rsidRDefault="00893E99">
      <w:pPr>
        <w:pStyle w:val="Subsection"/>
        <w:rPr>
          <w:snapToGrid w:val="0"/>
        </w:rPr>
      </w:pPr>
      <w:r>
        <w:rPr>
          <w:snapToGrid w:val="0"/>
        </w:rPr>
        <w:tab/>
        <w:t>(1)</w:t>
      </w:r>
      <w:r>
        <w:rPr>
          <w:snapToGrid w:val="0"/>
        </w:rPr>
        <w:tab/>
        <w:t>A motel shall not be constructed in such way that any portion of a building is nearer to the street alignment than is permitted under the provisions of any Building Line By</w:t>
      </w:r>
      <w:r>
        <w:rPr>
          <w:snapToGrid w:val="0"/>
        </w:rPr>
        <w:noBreakHyphen/>
        <w:t>laws, Building By</w:t>
      </w:r>
      <w:r>
        <w:rPr>
          <w:snapToGrid w:val="0"/>
        </w:rPr>
        <w:noBreakHyphen/>
        <w:t>laws, Town Planning Scheme or Zoning By</w:t>
      </w:r>
      <w:r>
        <w:rPr>
          <w:snapToGrid w:val="0"/>
        </w:rPr>
        <w:noBreakHyphen/>
        <w:t>laws of the council and in the absence of such by</w:t>
      </w:r>
      <w:r>
        <w:rPr>
          <w:snapToGrid w:val="0"/>
        </w:rPr>
        <w:noBreakHyphen/>
        <w:t>laws or scheme, within 7.6 square metres of the street alignment.</w:t>
      </w:r>
    </w:p>
    <w:p w:rsidR="00072244" w:rsidRDefault="00893E99">
      <w:pPr>
        <w:pStyle w:val="Subsection"/>
        <w:rPr>
          <w:snapToGrid w:val="0"/>
        </w:rPr>
      </w:pPr>
      <w:r>
        <w:rPr>
          <w:snapToGrid w:val="0"/>
        </w:rPr>
        <w:tab/>
        <w:t>(2)</w:t>
      </w:r>
      <w:r>
        <w:rPr>
          <w:snapToGrid w:val="0"/>
        </w:rPr>
        <w:tab/>
        <w:t>A motel building shall not be so constructed that any portion of the walls of that building is nearer to the side or rear boundary of the site than three metres, but in special cases, with the consent of the Minister for Local Government and the council, a motel building may be erected with walls nearer than three metres to the side or rear boundary of the site.</w:t>
      </w:r>
    </w:p>
    <w:p w:rsidR="00072244" w:rsidRDefault="00893E99">
      <w:pPr>
        <w:pStyle w:val="Subsection"/>
        <w:rPr>
          <w:snapToGrid w:val="0"/>
        </w:rPr>
      </w:pPr>
      <w:r>
        <w:rPr>
          <w:snapToGrid w:val="0"/>
        </w:rPr>
        <w:tab/>
        <w:t>(3)</w:t>
      </w:r>
      <w:r>
        <w:rPr>
          <w:snapToGrid w:val="0"/>
        </w:rPr>
        <w:tab/>
        <w:t>Notwithstanding the provisions of sub</w:t>
      </w:r>
      <w:r>
        <w:rPr>
          <w:snapToGrid w:val="0"/>
        </w:rPr>
        <w:noBreakHyphen/>
        <w:t>bylaws (1) and (2) of this by</w:t>
      </w:r>
      <w:r>
        <w:rPr>
          <w:snapToGrid w:val="0"/>
        </w:rPr>
        <w:noBreakHyphen/>
        <w:t>law, eaves, hoods and ornamental fixtures may be extended a distance of one metre nearer to any boundary than thereby prescribed.</w:t>
      </w:r>
    </w:p>
    <w:p w:rsidR="00072244" w:rsidRDefault="00893E99">
      <w:pPr>
        <w:pStyle w:val="Subsection"/>
        <w:rPr>
          <w:snapToGrid w:val="0"/>
        </w:rPr>
      </w:pPr>
      <w:r>
        <w:rPr>
          <w:snapToGrid w:val="0"/>
        </w:rPr>
        <w:tab/>
        <w:t>(4)</w:t>
      </w:r>
      <w:r>
        <w:rPr>
          <w:snapToGrid w:val="0"/>
        </w:rPr>
        <w:tab/>
        <w:t>A motel building that comprises more than two storeys shall be so constructed as to incorporate a passenger lift serving each storey and being of a size and standard approved by the Council.</w:t>
      </w:r>
    </w:p>
    <w:p w:rsidR="00072244" w:rsidRDefault="00893E99">
      <w:pPr>
        <w:pStyle w:val="Footnotesection"/>
      </w:pPr>
      <w:r>
        <w:tab/>
        <w:t>[By</w:t>
      </w:r>
      <w:r>
        <w:noBreakHyphen/>
        <w:t xml:space="preserve">law 4 amended in Gazette 9 August 1967 p.1984; 21 June 1974 p.2092.] </w:t>
      </w:r>
    </w:p>
    <w:p w:rsidR="00072244" w:rsidRDefault="00893E99">
      <w:pPr>
        <w:pStyle w:val="Heading5"/>
        <w:rPr>
          <w:snapToGrid w:val="0"/>
        </w:rPr>
      </w:pPr>
      <w:bookmarkStart w:id="5" w:name="_Toc434637420"/>
      <w:r>
        <w:rPr>
          <w:rStyle w:val="CharSectno"/>
        </w:rPr>
        <w:t>5</w:t>
      </w:r>
      <w:r>
        <w:rPr>
          <w:snapToGrid w:val="0"/>
        </w:rPr>
        <w:t>.</w:t>
      </w:r>
      <w:r>
        <w:rPr>
          <w:snapToGrid w:val="0"/>
        </w:rPr>
        <w:tab/>
        <w:t>Composition of Motels</w:t>
      </w:r>
      <w:bookmarkEnd w:id="5"/>
    </w:p>
    <w:p w:rsidR="00072244" w:rsidRDefault="00893E99">
      <w:pPr>
        <w:pStyle w:val="Subsection"/>
        <w:rPr>
          <w:snapToGrid w:val="0"/>
        </w:rPr>
      </w:pPr>
      <w:r>
        <w:rPr>
          <w:snapToGrid w:val="0"/>
        </w:rPr>
        <w:tab/>
      </w:r>
      <w:r>
        <w:rPr>
          <w:snapToGrid w:val="0"/>
        </w:rPr>
        <w:tab/>
        <w:t>Any motel shall comprise at least — </w:t>
      </w:r>
    </w:p>
    <w:p w:rsidR="00072244" w:rsidRDefault="00893E99">
      <w:pPr>
        <w:pStyle w:val="Indenta"/>
        <w:rPr>
          <w:snapToGrid w:val="0"/>
        </w:rPr>
      </w:pPr>
      <w:r>
        <w:rPr>
          <w:snapToGrid w:val="0"/>
        </w:rPr>
        <w:lastRenderedPageBreak/>
        <w:tab/>
        <w:t>(a)</w:t>
      </w:r>
      <w:r>
        <w:rPr>
          <w:snapToGrid w:val="0"/>
        </w:rPr>
        <w:tab/>
        <w:t>ten residential units;</w:t>
      </w:r>
    </w:p>
    <w:p w:rsidR="00072244" w:rsidRDefault="00893E99">
      <w:pPr>
        <w:pStyle w:val="Indenta"/>
        <w:rPr>
          <w:snapToGrid w:val="0"/>
        </w:rPr>
      </w:pPr>
      <w:r>
        <w:rPr>
          <w:snapToGrid w:val="0"/>
        </w:rPr>
        <w:tab/>
        <w:t>(b)</w:t>
      </w:r>
      <w:r>
        <w:rPr>
          <w:snapToGrid w:val="0"/>
        </w:rPr>
        <w:tab/>
        <w:t>a cafe, cafeteria or restaurant or, in the alternative to the foregoing, a kitchen for common use;</w:t>
      </w:r>
    </w:p>
    <w:p w:rsidR="00072244" w:rsidRDefault="00893E99">
      <w:pPr>
        <w:pStyle w:val="Indenta"/>
        <w:rPr>
          <w:snapToGrid w:val="0"/>
        </w:rPr>
      </w:pPr>
      <w:r>
        <w:rPr>
          <w:snapToGrid w:val="0"/>
        </w:rPr>
        <w:tab/>
        <w:t>(c)</w:t>
      </w:r>
      <w:r>
        <w:rPr>
          <w:snapToGrid w:val="0"/>
        </w:rPr>
        <w:tab/>
        <w:t>a common laundry;</w:t>
      </w:r>
    </w:p>
    <w:p w:rsidR="00072244" w:rsidRDefault="00893E99">
      <w:pPr>
        <w:pStyle w:val="Indenta"/>
        <w:rPr>
          <w:snapToGrid w:val="0"/>
        </w:rPr>
      </w:pPr>
      <w:r>
        <w:rPr>
          <w:snapToGrid w:val="0"/>
        </w:rPr>
        <w:tab/>
        <w:t>(d)</w:t>
      </w:r>
      <w:r>
        <w:rPr>
          <w:snapToGrid w:val="0"/>
        </w:rPr>
        <w:tab/>
        <w:t>a flat or residence for the manager or person in charge of the motel;</w:t>
      </w:r>
    </w:p>
    <w:p w:rsidR="00072244" w:rsidRDefault="00893E99">
      <w:pPr>
        <w:pStyle w:val="Indenta"/>
        <w:rPr>
          <w:snapToGrid w:val="0"/>
        </w:rPr>
      </w:pPr>
      <w:r>
        <w:rPr>
          <w:snapToGrid w:val="0"/>
        </w:rPr>
        <w:tab/>
        <w:t>(e)</w:t>
      </w:r>
      <w:r>
        <w:rPr>
          <w:snapToGrid w:val="0"/>
        </w:rPr>
        <w:tab/>
        <w:t>parking space as in these by</w:t>
      </w:r>
      <w:r>
        <w:rPr>
          <w:snapToGrid w:val="0"/>
        </w:rPr>
        <w:noBreakHyphen/>
        <w:t>laws provided; and</w:t>
      </w:r>
    </w:p>
    <w:p w:rsidR="00072244" w:rsidRDefault="00893E99">
      <w:pPr>
        <w:pStyle w:val="Indenta"/>
        <w:rPr>
          <w:snapToGrid w:val="0"/>
        </w:rPr>
      </w:pPr>
      <w:r>
        <w:rPr>
          <w:snapToGrid w:val="0"/>
        </w:rPr>
        <w:tab/>
        <w:t>(f)</w:t>
      </w:r>
      <w:r>
        <w:rPr>
          <w:snapToGrid w:val="0"/>
        </w:rPr>
        <w:tab/>
        <w:t>a garden or plantation surrounding the site.</w:t>
      </w:r>
    </w:p>
    <w:p w:rsidR="00072244" w:rsidRDefault="00893E99">
      <w:pPr>
        <w:pStyle w:val="Heading5"/>
        <w:rPr>
          <w:snapToGrid w:val="0"/>
        </w:rPr>
      </w:pPr>
      <w:bookmarkStart w:id="6" w:name="_Toc434637421"/>
      <w:r>
        <w:rPr>
          <w:rStyle w:val="CharSectno"/>
        </w:rPr>
        <w:t>6</w:t>
      </w:r>
      <w:r>
        <w:rPr>
          <w:snapToGrid w:val="0"/>
        </w:rPr>
        <w:t>.</w:t>
      </w:r>
      <w:r>
        <w:rPr>
          <w:snapToGrid w:val="0"/>
        </w:rPr>
        <w:tab/>
        <w:t>Composition of Residential Unit</w:t>
      </w:r>
      <w:bookmarkEnd w:id="6"/>
    </w:p>
    <w:p w:rsidR="00072244" w:rsidRDefault="00893E99">
      <w:pPr>
        <w:pStyle w:val="Subsection"/>
        <w:rPr>
          <w:snapToGrid w:val="0"/>
        </w:rPr>
      </w:pPr>
      <w:r>
        <w:rPr>
          <w:snapToGrid w:val="0"/>
        </w:rPr>
        <w:tab/>
        <w:t>(1)</w:t>
      </w:r>
      <w:r>
        <w:rPr>
          <w:snapToGrid w:val="0"/>
        </w:rPr>
        <w:tab/>
        <w:t>Any residential unit of a motel shall comprise at least — </w:t>
      </w:r>
    </w:p>
    <w:p w:rsidR="00072244" w:rsidRDefault="00893E99">
      <w:pPr>
        <w:pStyle w:val="Indenta"/>
        <w:rPr>
          <w:snapToGrid w:val="0"/>
        </w:rPr>
      </w:pPr>
      <w:r>
        <w:rPr>
          <w:snapToGrid w:val="0"/>
        </w:rPr>
        <w:tab/>
        <w:t>(a)</w:t>
      </w:r>
      <w:r>
        <w:rPr>
          <w:snapToGrid w:val="0"/>
        </w:rPr>
        <w:tab/>
        <w:t>a bed</w:t>
      </w:r>
      <w:r>
        <w:rPr>
          <w:snapToGrid w:val="0"/>
        </w:rPr>
        <w:noBreakHyphen/>
        <w:t>sitting room;</w:t>
      </w:r>
    </w:p>
    <w:p w:rsidR="00072244" w:rsidRDefault="00893E99">
      <w:pPr>
        <w:pStyle w:val="Indenta"/>
        <w:rPr>
          <w:snapToGrid w:val="0"/>
        </w:rPr>
      </w:pPr>
      <w:r>
        <w:rPr>
          <w:snapToGrid w:val="0"/>
        </w:rPr>
        <w:tab/>
        <w:t>(b)</w:t>
      </w:r>
      <w:r>
        <w:rPr>
          <w:snapToGrid w:val="0"/>
        </w:rPr>
        <w:tab/>
        <w:t>luggage storage space;</w:t>
      </w:r>
    </w:p>
    <w:p w:rsidR="00072244" w:rsidRDefault="00893E99">
      <w:pPr>
        <w:pStyle w:val="Indenta"/>
        <w:rPr>
          <w:snapToGrid w:val="0"/>
        </w:rPr>
      </w:pPr>
      <w:r>
        <w:rPr>
          <w:snapToGrid w:val="0"/>
        </w:rPr>
        <w:tab/>
        <w:t>(c)</w:t>
      </w:r>
      <w:r>
        <w:rPr>
          <w:snapToGrid w:val="0"/>
        </w:rPr>
        <w:tab/>
        <w:t>a car park; and</w:t>
      </w:r>
    </w:p>
    <w:p w:rsidR="00072244" w:rsidRDefault="00893E99">
      <w:pPr>
        <w:pStyle w:val="Indenta"/>
        <w:rPr>
          <w:snapToGrid w:val="0"/>
        </w:rPr>
      </w:pPr>
      <w:r>
        <w:rPr>
          <w:snapToGrid w:val="0"/>
        </w:rPr>
        <w:tab/>
        <w:t>(d)</w:t>
      </w:r>
      <w:r>
        <w:rPr>
          <w:snapToGrid w:val="0"/>
        </w:rPr>
        <w:tab/>
        <w:t>an ablution and toilet unit.</w:t>
      </w:r>
    </w:p>
    <w:p w:rsidR="00072244" w:rsidRDefault="00893E99">
      <w:pPr>
        <w:pStyle w:val="Subsection"/>
        <w:rPr>
          <w:snapToGrid w:val="0"/>
        </w:rPr>
      </w:pPr>
      <w:r>
        <w:rPr>
          <w:snapToGrid w:val="0"/>
        </w:rPr>
        <w:tab/>
        <w:t>(2)</w:t>
      </w:r>
      <w:r>
        <w:rPr>
          <w:snapToGrid w:val="0"/>
        </w:rPr>
        <w:tab/>
        <w:t>The minimum floor area of any residential unit, exclusive of any patio, covered way or car park, shall be 23.2 square metres where the ceiling height is 2.4 metres and may be slightly reduced where ceiling heights are greater, but a residential unit shall not, in any event, contain less than 56.6 cubic metres of space and shall be such as will ensure to the occupants at least the amount of air space as is required by any by</w:t>
      </w:r>
      <w:r>
        <w:rPr>
          <w:snapToGrid w:val="0"/>
        </w:rPr>
        <w:noBreakHyphen/>
        <w:t xml:space="preserve">laws made under the </w:t>
      </w:r>
      <w:r>
        <w:rPr>
          <w:i/>
          <w:snapToGrid w:val="0"/>
        </w:rPr>
        <w:t>Health Act 1911</w:t>
      </w:r>
      <w:r>
        <w:rPr>
          <w:snapToGrid w:val="0"/>
        </w:rPr>
        <w:t>.</w:t>
      </w:r>
    </w:p>
    <w:p w:rsidR="00072244" w:rsidRDefault="00893E99">
      <w:pPr>
        <w:pStyle w:val="Footnotesection"/>
      </w:pPr>
      <w:r>
        <w:tab/>
        <w:t>[By</w:t>
      </w:r>
      <w:r>
        <w:noBreakHyphen/>
        <w:t xml:space="preserve">law 6 amended in Gazette 21 June 1974 p.2092.] </w:t>
      </w:r>
    </w:p>
    <w:p w:rsidR="00072244" w:rsidRDefault="00893E99">
      <w:pPr>
        <w:pStyle w:val="Heading5"/>
        <w:rPr>
          <w:snapToGrid w:val="0"/>
        </w:rPr>
      </w:pPr>
      <w:bookmarkStart w:id="7" w:name="_Toc434637422"/>
      <w:r>
        <w:rPr>
          <w:rStyle w:val="CharSectno"/>
        </w:rPr>
        <w:t>7</w:t>
      </w:r>
      <w:r>
        <w:rPr>
          <w:snapToGrid w:val="0"/>
        </w:rPr>
        <w:t>.</w:t>
      </w:r>
      <w:r>
        <w:rPr>
          <w:snapToGrid w:val="0"/>
        </w:rPr>
        <w:tab/>
        <w:t>Structure</w:t>
      </w:r>
      <w:bookmarkEnd w:id="7"/>
    </w:p>
    <w:p w:rsidR="00072244" w:rsidRDefault="00893E99">
      <w:pPr>
        <w:pStyle w:val="Subsection"/>
        <w:rPr>
          <w:snapToGrid w:val="0"/>
        </w:rPr>
      </w:pPr>
      <w:r>
        <w:rPr>
          <w:snapToGrid w:val="0"/>
        </w:rPr>
        <w:tab/>
        <w:t>(1)</w:t>
      </w:r>
      <w:r>
        <w:rPr>
          <w:snapToGrid w:val="0"/>
        </w:rPr>
        <w:tab/>
        <w:t>Any motel shall be constructed in accordance with the Building By</w:t>
      </w:r>
      <w:r>
        <w:rPr>
          <w:snapToGrid w:val="0"/>
        </w:rPr>
        <w:noBreakHyphen/>
        <w:t>laws of the council and any provisions of the building by</w:t>
      </w:r>
      <w:r>
        <w:rPr>
          <w:snapToGrid w:val="0"/>
        </w:rPr>
        <w:noBreakHyphen/>
        <w:t>laws which are applicable to flats shall, as far as practicable, be applicable to motels.</w:t>
      </w:r>
    </w:p>
    <w:p w:rsidR="00072244" w:rsidRDefault="00893E99">
      <w:pPr>
        <w:pStyle w:val="Subsection"/>
        <w:rPr>
          <w:snapToGrid w:val="0"/>
        </w:rPr>
      </w:pPr>
      <w:r>
        <w:rPr>
          <w:snapToGrid w:val="0"/>
        </w:rPr>
        <w:tab/>
        <w:t>(2)</w:t>
      </w:r>
      <w:r>
        <w:rPr>
          <w:snapToGrid w:val="0"/>
        </w:rPr>
        <w:tab/>
        <w:t xml:space="preserve">Where provision is made in any building for one residential unit to open into another residential unit, there shall be an </w:t>
      </w:r>
      <w:r>
        <w:rPr>
          <w:snapToGrid w:val="0"/>
        </w:rPr>
        <w:lastRenderedPageBreak/>
        <w:t>intervening door having a fire resistance rating of a least one hour’s duration and being capable of being locked from either side.</w:t>
      </w:r>
    </w:p>
    <w:p w:rsidR="00072244" w:rsidRDefault="00893E99">
      <w:pPr>
        <w:pStyle w:val="Footnotesection"/>
      </w:pPr>
      <w:r>
        <w:tab/>
        <w:t>[By</w:t>
      </w:r>
      <w:r>
        <w:noBreakHyphen/>
        <w:t xml:space="preserve">law 7 amended in Gazette 23 July 1962 p.1849.] </w:t>
      </w:r>
    </w:p>
    <w:p w:rsidR="00072244" w:rsidRDefault="00893E99">
      <w:pPr>
        <w:pStyle w:val="Heading5"/>
        <w:rPr>
          <w:snapToGrid w:val="0"/>
        </w:rPr>
      </w:pPr>
      <w:bookmarkStart w:id="8" w:name="_Toc434637423"/>
      <w:r>
        <w:rPr>
          <w:rStyle w:val="CharSectno"/>
        </w:rPr>
        <w:t>8</w:t>
      </w:r>
      <w:r>
        <w:rPr>
          <w:snapToGrid w:val="0"/>
        </w:rPr>
        <w:t>.</w:t>
      </w:r>
      <w:r>
        <w:rPr>
          <w:snapToGrid w:val="0"/>
        </w:rPr>
        <w:tab/>
        <w:t>Ablution Units</w:t>
      </w:r>
      <w:bookmarkEnd w:id="8"/>
    </w:p>
    <w:p w:rsidR="00072244" w:rsidRDefault="00893E99">
      <w:pPr>
        <w:pStyle w:val="Subsection"/>
        <w:rPr>
          <w:snapToGrid w:val="0"/>
        </w:rPr>
      </w:pPr>
      <w:r>
        <w:rPr>
          <w:snapToGrid w:val="0"/>
        </w:rPr>
        <w:tab/>
        <w:t>(1)</w:t>
      </w:r>
      <w:r>
        <w:rPr>
          <w:snapToGrid w:val="0"/>
        </w:rPr>
        <w:tab/>
        <w:t>An ablution unit shall include — </w:t>
      </w:r>
    </w:p>
    <w:p w:rsidR="00072244" w:rsidRDefault="00893E99">
      <w:pPr>
        <w:pStyle w:val="Indenta"/>
        <w:rPr>
          <w:snapToGrid w:val="0"/>
        </w:rPr>
      </w:pPr>
      <w:r>
        <w:rPr>
          <w:snapToGrid w:val="0"/>
        </w:rPr>
        <w:tab/>
        <w:t>(a)</w:t>
      </w:r>
      <w:r>
        <w:rPr>
          <w:snapToGrid w:val="0"/>
        </w:rPr>
        <w:tab/>
        <w:t>a shower cubicle;</w:t>
      </w:r>
    </w:p>
    <w:p w:rsidR="00072244" w:rsidRDefault="00893E99">
      <w:pPr>
        <w:pStyle w:val="Indenta"/>
        <w:rPr>
          <w:snapToGrid w:val="0"/>
        </w:rPr>
      </w:pPr>
      <w:r>
        <w:rPr>
          <w:snapToGrid w:val="0"/>
        </w:rPr>
        <w:tab/>
        <w:t>(b)</w:t>
      </w:r>
      <w:r>
        <w:rPr>
          <w:snapToGrid w:val="0"/>
        </w:rPr>
        <w:tab/>
        <w:t>a hand basin;</w:t>
      </w:r>
    </w:p>
    <w:p w:rsidR="00072244" w:rsidRDefault="00893E99">
      <w:pPr>
        <w:pStyle w:val="Indenta"/>
        <w:rPr>
          <w:snapToGrid w:val="0"/>
        </w:rPr>
      </w:pPr>
      <w:r>
        <w:rPr>
          <w:snapToGrid w:val="0"/>
        </w:rPr>
        <w:tab/>
        <w:t>(c)</w:t>
      </w:r>
      <w:r>
        <w:rPr>
          <w:snapToGrid w:val="0"/>
        </w:rPr>
        <w:tab/>
        <w:t>an air lock and water closet.</w:t>
      </w:r>
    </w:p>
    <w:p w:rsidR="00072244" w:rsidRDefault="00893E99">
      <w:pPr>
        <w:pStyle w:val="Subsection"/>
        <w:rPr>
          <w:snapToGrid w:val="0"/>
        </w:rPr>
      </w:pPr>
      <w:r>
        <w:rPr>
          <w:snapToGrid w:val="0"/>
        </w:rPr>
        <w:tab/>
        <w:t>(2)</w:t>
      </w:r>
      <w:r>
        <w:rPr>
          <w:snapToGrid w:val="0"/>
        </w:rPr>
        <w:tab/>
        <w:t>Hot and cold running water shall be provided to the shower and hand basin of each ablution unit.</w:t>
      </w:r>
    </w:p>
    <w:p w:rsidR="00072244" w:rsidRDefault="00893E99">
      <w:pPr>
        <w:pStyle w:val="Subsection"/>
        <w:rPr>
          <w:snapToGrid w:val="0"/>
        </w:rPr>
      </w:pPr>
      <w:r>
        <w:rPr>
          <w:snapToGrid w:val="0"/>
        </w:rPr>
        <w:tab/>
        <w:t>(3)</w:t>
      </w:r>
      <w:r>
        <w:rPr>
          <w:snapToGrid w:val="0"/>
        </w:rPr>
        <w:tab/>
        <w:t>Where it is desired to provide baths in addition to showers, those baths may be installed in a common bathroom.</w:t>
      </w:r>
    </w:p>
    <w:p w:rsidR="00072244" w:rsidRDefault="00893E99">
      <w:pPr>
        <w:pStyle w:val="Heading5"/>
        <w:rPr>
          <w:snapToGrid w:val="0"/>
        </w:rPr>
      </w:pPr>
      <w:bookmarkStart w:id="9" w:name="_Toc434637424"/>
      <w:r>
        <w:rPr>
          <w:rStyle w:val="CharSectno"/>
        </w:rPr>
        <w:t>9</w:t>
      </w:r>
      <w:r>
        <w:rPr>
          <w:snapToGrid w:val="0"/>
        </w:rPr>
        <w:t>.</w:t>
      </w:r>
      <w:r>
        <w:rPr>
          <w:snapToGrid w:val="0"/>
        </w:rPr>
        <w:tab/>
        <w:t>Cooking Facilities</w:t>
      </w:r>
      <w:bookmarkEnd w:id="9"/>
    </w:p>
    <w:p w:rsidR="00072244" w:rsidRDefault="00893E99">
      <w:pPr>
        <w:pStyle w:val="Subsection"/>
        <w:rPr>
          <w:snapToGrid w:val="0"/>
        </w:rPr>
      </w:pPr>
      <w:r>
        <w:rPr>
          <w:snapToGrid w:val="0"/>
        </w:rPr>
        <w:tab/>
        <w:t>(1)</w:t>
      </w:r>
      <w:r>
        <w:rPr>
          <w:snapToGrid w:val="0"/>
        </w:rPr>
        <w:tab/>
        <w:t>Any residential unit shall be provided with one power point.</w:t>
      </w:r>
    </w:p>
    <w:p w:rsidR="00072244" w:rsidRDefault="00893E99">
      <w:pPr>
        <w:pStyle w:val="Subsection"/>
        <w:rPr>
          <w:snapToGrid w:val="0"/>
        </w:rPr>
      </w:pPr>
      <w:r>
        <w:rPr>
          <w:snapToGrid w:val="0"/>
        </w:rPr>
        <w:tab/>
        <w:t>(2)</w:t>
      </w:r>
      <w:r>
        <w:rPr>
          <w:snapToGrid w:val="0"/>
        </w:rPr>
        <w:tab/>
        <w:t>Where, in any motel, no cafe, cafeteria or restaurant is provided and operating, there shall be a common kitchen having a floor area of at least 9.3 square metres.</w:t>
      </w:r>
    </w:p>
    <w:p w:rsidR="00072244" w:rsidRDefault="00893E99">
      <w:pPr>
        <w:pStyle w:val="Subsection"/>
        <w:rPr>
          <w:snapToGrid w:val="0"/>
        </w:rPr>
      </w:pPr>
      <w:r>
        <w:rPr>
          <w:snapToGrid w:val="0"/>
        </w:rPr>
        <w:tab/>
        <w:t>(3)</w:t>
      </w:r>
      <w:r>
        <w:rPr>
          <w:snapToGrid w:val="0"/>
        </w:rPr>
        <w:tab/>
        <w:t>Any common kitchen shall have installed at least one stove and one sink for every ten residential units or part of that number of units.</w:t>
      </w:r>
    </w:p>
    <w:p w:rsidR="00072244" w:rsidRDefault="00893E99">
      <w:pPr>
        <w:pStyle w:val="Footnotesection"/>
      </w:pPr>
      <w:r>
        <w:tab/>
        <w:t>[By-</w:t>
      </w:r>
      <w:r>
        <w:softHyphen/>
        <w:t xml:space="preserve">law 9 amended by Gazette 21 June 1974 p.2092.] </w:t>
      </w:r>
    </w:p>
    <w:p w:rsidR="00072244" w:rsidRDefault="00893E99">
      <w:pPr>
        <w:pStyle w:val="Heading5"/>
        <w:rPr>
          <w:snapToGrid w:val="0"/>
        </w:rPr>
      </w:pPr>
      <w:bookmarkStart w:id="10" w:name="_Toc434637425"/>
      <w:r>
        <w:rPr>
          <w:rStyle w:val="CharSectno"/>
        </w:rPr>
        <w:t>10</w:t>
      </w:r>
      <w:r>
        <w:rPr>
          <w:snapToGrid w:val="0"/>
        </w:rPr>
        <w:t>.</w:t>
      </w:r>
      <w:r>
        <w:rPr>
          <w:snapToGrid w:val="0"/>
        </w:rPr>
        <w:tab/>
        <w:t>Laundry</w:t>
      </w:r>
      <w:bookmarkEnd w:id="10"/>
    </w:p>
    <w:p w:rsidR="00072244" w:rsidRDefault="00893E99">
      <w:pPr>
        <w:pStyle w:val="Subsection"/>
        <w:rPr>
          <w:snapToGrid w:val="0"/>
        </w:rPr>
      </w:pPr>
      <w:r>
        <w:rPr>
          <w:snapToGrid w:val="0"/>
        </w:rPr>
        <w:tab/>
      </w:r>
      <w:r>
        <w:rPr>
          <w:snapToGrid w:val="0"/>
        </w:rPr>
        <w:tab/>
        <w:t>In any motel there shall be a common laundry of a floor area of at least 4.6 square metres, having therein installed either one copper or one washing machine and one set of wash troughs for every one hundred residential units or part of that number of units.</w:t>
      </w:r>
    </w:p>
    <w:p w:rsidR="00072244" w:rsidRDefault="00893E99">
      <w:pPr>
        <w:pStyle w:val="Footnotesection"/>
      </w:pPr>
      <w:r>
        <w:lastRenderedPageBreak/>
        <w:tab/>
        <w:t>[By</w:t>
      </w:r>
      <w:r>
        <w:noBreakHyphen/>
        <w:t xml:space="preserve">law 10 amended in Gazette 5 April 1974 p.1234; (Erratum in Gazette 10 May 1974 p.1534); 21 June 1974 p.2092.] </w:t>
      </w:r>
    </w:p>
    <w:p w:rsidR="00072244" w:rsidRDefault="00893E99">
      <w:pPr>
        <w:pStyle w:val="Heading5"/>
        <w:rPr>
          <w:snapToGrid w:val="0"/>
        </w:rPr>
      </w:pPr>
      <w:bookmarkStart w:id="11" w:name="_Toc434637426"/>
      <w:r>
        <w:rPr>
          <w:rStyle w:val="CharSectno"/>
        </w:rPr>
        <w:t>11</w:t>
      </w:r>
      <w:r>
        <w:rPr>
          <w:snapToGrid w:val="0"/>
        </w:rPr>
        <w:t>.</w:t>
      </w:r>
      <w:r>
        <w:rPr>
          <w:snapToGrid w:val="0"/>
        </w:rPr>
        <w:tab/>
        <w:t>Car Parking</w:t>
      </w:r>
      <w:bookmarkEnd w:id="11"/>
    </w:p>
    <w:p w:rsidR="00072244" w:rsidRDefault="00893E99">
      <w:pPr>
        <w:pStyle w:val="Subsection"/>
        <w:rPr>
          <w:snapToGrid w:val="0"/>
        </w:rPr>
      </w:pPr>
      <w:r>
        <w:rPr>
          <w:snapToGrid w:val="0"/>
        </w:rPr>
        <w:tab/>
        <w:t>(1)</w:t>
      </w:r>
      <w:r>
        <w:rPr>
          <w:snapToGrid w:val="0"/>
        </w:rPr>
        <w:tab/>
        <w:t>Any motel shall have a car park appurtenant to and within a distance of 4.5 metres of each residential unit, unless the local authority shall approve of a car park being of a greater distance from any residential unit; and the parking site allotted to each unit shall comprise not less than 16.2 square metres in area.</w:t>
      </w:r>
    </w:p>
    <w:p w:rsidR="00072244" w:rsidRDefault="00893E99">
      <w:pPr>
        <w:pStyle w:val="Subsection"/>
        <w:rPr>
          <w:snapToGrid w:val="0"/>
        </w:rPr>
      </w:pPr>
      <w:r>
        <w:rPr>
          <w:snapToGrid w:val="0"/>
        </w:rPr>
        <w:tab/>
        <w:t>(2)</w:t>
      </w:r>
      <w:r>
        <w:rPr>
          <w:snapToGrid w:val="0"/>
        </w:rPr>
        <w:tab/>
        <w:t>There shall be adequate means of access to and manoeuvring space at each car park.</w:t>
      </w:r>
    </w:p>
    <w:p w:rsidR="00072244" w:rsidRDefault="00893E99">
      <w:pPr>
        <w:pStyle w:val="Subsection"/>
        <w:rPr>
          <w:snapToGrid w:val="0"/>
        </w:rPr>
      </w:pPr>
      <w:r>
        <w:rPr>
          <w:snapToGrid w:val="0"/>
        </w:rPr>
        <w:tab/>
        <w:t>(3)</w:t>
      </w:r>
      <w:r>
        <w:rPr>
          <w:snapToGrid w:val="0"/>
        </w:rPr>
        <w:tab/>
        <w:t>In the case where a restaurant, swimming pool, dance floor or other facilities are provided at any motel for the use of the public, other than residents, there shall, in addition to that provided by sub</w:t>
      </w:r>
      <w:r>
        <w:rPr>
          <w:snapToGrid w:val="0"/>
        </w:rPr>
        <w:noBreakHyphen/>
        <w:t>bylaw (1) of this by</w:t>
      </w:r>
      <w:r>
        <w:rPr>
          <w:snapToGrid w:val="0"/>
        </w:rPr>
        <w:noBreakHyphen/>
        <w:t>law, be on site parking space in the ratio of one car space for every three patrons additional to residential patrons.</w:t>
      </w:r>
    </w:p>
    <w:p w:rsidR="00072244" w:rsidRDefault="00893E99">
      <w:pPr>
        <w:pStyle w:val="Subsection"/>
        <w:rPr>
          <w:snapToGrid w:val="0"/>
        </w:rPr>
      </w:pPr>
      <w:r>
        <w:rPr>
          <w:snapToGrid w:val="0"/>
        </w:rPr>
        <w:tab/>
        <w:t>(4)</w:t>
      </w:r>
      <w:r>
        <w:rPr>
          <w:snapToGrid w:val="0"/>
        </w:rPr>
        <w:tab/>
        <w:t xml:space="preserve">In the case where any motel is licensed under the provisions of the </w:t>
      </w:r>
      <w:r>
        <w:rPr>
          <w:i/>
          <w:snapToGrid w:val="0"/>
        </w:rPr>
        <w:t>Licensing Act 1911</w:t>
      </w:r>
      <w:r>
        <w:rPr>
          <w:snapToGrid w:val="0"/>
        </w:rPr>
        <w:t>, there shall, in addition to any parking space hereinbefore provided by this by</w:t>
      </w:r>
      <w:r>
        <w:rPr>
          <w:snapToGrid w:val="0"/>
        </w:rPr>
        <w:noBreakHyphen/>
        <w:t>law, be on site parking space in the ratio of one car space for every 2.3 square metres of licensed floor space or part of that area, exclusive of floor space devoted to storage, service areas, refrigeration areas and like utility areas.</w:t>
      </w:r>
    </w:p>
    <w:p w:rsidR="00072244" w:rsidRDefault="00893E99">
      <w:pPr>
        <w:pStyle w:val="Footnotesection"/>
      </w:pPr>
      <w:r>
        <w:tab/>
        <w:t>[By</w:t>
      </w:r>
      <w:r>
        <w:noBreakHyphen/>
        <w:t xml:space="preserve">law 11 amended by Gazette 21 June 1974 p.2092; (Erratum 5 July 1974 p.2466).] </w:t>
      </w:r>
    </w:p>
    <w:p w:rsidR="00072244" w:rsidRDefault="00893E99">
      <w:pPr>
        <w:pStyle w:val="Heading5"/>
        <w:rPr>
          <w:snapToGrid w:val="0"/>
        </w:rPr>
      </w:pPr>
      <w:bookmarkStart w:id="12" w:name="_Toc434637427"/>
      <w:r>
        <w:rPr>
          <w:rStyle w:val="CharSectno"/>
        </w:rPr>
        <w:t>12</w:t>
      </w:r>
      <w:r>
        <w:rPr>
          <w:snapToGrid w:val="0"/>
        </w:rPr>
        <w:t>.</w:t>
      </w:r>
      <w:r>
        <w:rPr>
          <w:snapToGrid w:val="0"/>
        </w:rPr>
        <w:tab/>
        <w:t>Furniture</w:t>
      </w:r>
      <w:bookmarkEnd w:id="12"/>
    </w:p>
    <w:p w:rsidR="00072244" w:rsidRDefault="00893E99">
      <w:pPr>
        <w:pStyle w:val="Subsection"/>
        <w:rPr>
          <w:snapToGrid w:val="0"/>
        </w:rPr>
      </w:pPr>
      <w:r>
        <w:rPr>
          <w:snapToGrid w:val="0"/>
        </w:rPr>
        <w:tab/>
        <w:t>(1)</w:t>
      </w:r>
      <w:r>
        <w:rPr>
          <w:snapToGrid w:val="0"/>
        </w:rPr>
        <w:tab/>
        <w:t>A residential unit in any motel shall be provided with a suitable complement of bedding and furniture in good order, repair and condition and there shall be in each residential unit at least — </w:t>
      </w:r>
    </w:p>
    <w:p w:rsidR="00072244" w:rsidRDefault="00893E99">
      <w:pPr>
        <w:pStyle w:val="Indenta"/>
        <w:rPr>
          <w:snapToGrid w:val="0"/>
        </w:rPr>
      </w:pPr>
      <w:r>
        <w:rPr>
          <w:snapToGrid w:val="0"/>
        </w:rPr>
        <w:tab/>
        <w:t>(a)</w:t>
      </w:r>
      <w:r>
        <w:rPr>
          <w:snapToGrid w:val="0"/>
        </w:rPr>
        <w:tab/>
        <w:t>one spring bedstead for each person occupying the unit;</w:t>
      </w:r>
    </w:p>
    <w:p w:rsidR="00072244" w:rsidRDefault="00893E99">
      <w:pPr>
        <w:pStyle w:val="Indenta"/>
        <w:rPr>
          <w:snapToGrid w:val="0"/>
        </w:rPr>
      </w:pPr>
      <w:r>
        <w:rPr>
          <w:snapToGrid w:val="0"/>
        </w:rPr>
        <w:tab/>
        <w:t>(b)</w:t>
      </w:r>
      <w:r>
        <w:rPr>
          <w:snapToGrid w:val="0"/>
        </w:rPr>
        <w:tab/>
        <w:t>one mattress for each bedstead;</w:t>
      </w:r>
    </w:p>
    <w:p w:rsidR="00072244" w:rsidRDefault="00893E99">
      <w:pPr>
        <w:pStyle w:val="Indenta"/>
        <w:rPr>
          <w:snapToGrid w:val="0"/>
        </w:rPr>
      </w:pPr>
      <w:r>
        <w:rPr>
          <w:snapToGrid w:val="0"/>
        </w:rPr>
        <w:lastRenderedPageBreak/>
        <w:tab/>
        <w:t>(c)</w:t>
      </w:r>
      <w:r>
        <w:rPr>
          <w:snapToGrid w:val="0"/>
        </w:rPr>
        <w:tab/>
        <w:t>all usual linens, blankets and bedspreads for each bed;</w:t>
      </w:r>
    </w:p>
    <w:p w:rsidR="00072244" w:rsidRDefault="00893E99">
      <w:pPr>
        <w:pStyle w:val="Indenta"/>
        <w:rPr>
          <w:snapToGrid w:val="0"/>
        </w:rPr>
      </w:pPr>
      <w:r>
        <w:rPr>
          <w:snapToGrid w:val="0"/>
        </w:rPr>
        <w:tab/>
        <w:t>(d)</w:t>
      </w:r>
      <w:r>
        <w:rPr>
          <w:snapToGrid w:val="0"/>
        </w:rPr>
        <w:tab/>
        <w:t>one easy chair;</w:t>
      </w:r>
    </w:p>
    <w:p w:rsidR="00072244" w:rsidRDefault="00893E99">
      <w:pPr>
        <w:pStyle w:val="Indenta"/>
        <w:rPr>
          <w:snapToGrid w:val="0"/>
        </w:rPr>
      </w:pPr>
      <w:r>
        <w:rPr>
          <w:snapToGrid w:val="0"/>
        </w:rPr>
        <w:tab/>
        <w:t>(e)</w:t>
      </w:r>
      <w:r>
        <w:rPr>
          <w:snapToGrid w:val="0"/>
        </w:rPr>
        <w:tab/>
        <w:t>one luggage rack;</w:t>
      </w:r>
    </w:p>
    <w:p w:rsidR="00072244" w:rsidRDefault="00893E99">
      <w:pPr>
        <w:pStyle w:val="Indenta"/>
        <w:rPr>
          <w:snapToGrid w:val="0"/>
        </w:rPr>
      </w:pPr>
      <w:r>
        <w:rPr>
          <w:snapToGrid w:val="0"/>
        </w:rPr>
        <w:tab/>
        <w:t>(f)</w:t>
      </w:r>
      <w:r>
        <w:rPr>
          <w:snapToGrid w:val="0"/>
        </w:rPr>
        <w:tab/>
        <w:t>hanging space for clothing; and</w:t>
      </w:r>
    </w:p>
    <w:p w:rsidR="00072244" w:rsidRDefault="00893E99">
      <w:pPr>
        <w:pStyle w:val="Indenta"/>
        <w:rPr>
          <w:snapToGrid w:val="0"/>
        </w:rPr>
      </w:pPr>
      <w:r>
        <w:rPr>
          <w:snapToGrid w:val="0"/>
        </w:rPr>
        <w:tab/>
        <w:t>(g)</w:t>
      </w:r>
      <w:r>
        <w:rPr>
          <w:snapToGrid w:val="0"/>
        </w:rPr>
        <w:tab/>
        <w:t>one table, desk or dresser or any combination of those articles of furniture.</w:t>
      </w:r>
    </w:p>
    <w:p w:rsidR="00072244" w:rsidRDefault="00893E99">
      <w:pPr>
        <w:pStyle w:val="Heading5"/>
        <w:rPr>
          <w:snapToGrid w:val="0"/>
        </w:rPr>
      </w:pPr>
      <w:bookmarkStart w:id="13" w:name="_Toc434637428"/>
      <w:r>
        <w:rPr>
          <w:rStyle w:val="CharSectno"/>
        </w:rPr>
        <w:t>13</w:t>
      </w:r>
      <w:r>
        <w:rPr>
          <w:snapToGrid w:val="0"/>
        </w:rPr>
        <w:t>.</w:t>
      </w:r>
      <w:r>
        <w:rPr>
          <w:snapToGrid w:val="0"/>
        </w:rPr>
        <w:tab/>
        <w:t>Advertising Sign</w:t>
      </w:r>
      <w:bookmarkEnd w:id="13"/>
    </w:p>
    <w:p w:rsidR="00072244" w:rsidRDefault="00893E99">
      <w:pPr>
        <w:pStyle w:val="Subsection"/>
        <w:rPr>
          <w:snapToGrid w:val="0"/>
        </w:rPr>
      </w:pPr>
      <w:r>
        <w:rPr>
          <w:snapToGrid w:val="0"/>
        </w:rPr>
        <w:tab/>
      </w:r>
      <w:r>
        <w:rPr>
          <w:snapToGrid w:val="0"/>
        </w:rPr>
        <w:tab/>
        <w:t>An entrance sign or gate</w:t>
      </w:r>
      <w:r>
        <w:rPr>
          <w:snapToGrid w:val="0"/>
        </w:rPr>
        <w:noBreakHyphen/>
        <w:t>way shall not be erected on the front boundary of any motel unless that sign or gate</w:t>
      </w:r>
      <w:r>
        <w:rPr>
          <w:snapToGrid w:val="0"/>
        </w:rPr>
        <w:noBreakHyphen/>
        <w:t>way shall first have been approved by the council.</w:t>
      </w:r>
    </w:p>
    <w:p w:rsidR="00072244" w:rsidRDefault="00893E99">
      <w:pPr>
        <w:pStyle w:val="Heading5"/>
        <w:rPr>
          <w:snapToGrid w:val="0"/>
        </w:rPr>
      </w:pPr>
      <w:bookmarkStart w:id="14" w:name="_Toc434637429"/>
      <w:r>
        <w:rPr>
          <w:rStyle w:val="CharSectno"/>
        </w:rPr>
        <w:t>14</w:t>
      </w:r>
      <w:r>
        <w:rPr>
          <w:snapToGrid w:val="0"/>
        </w:rPr>
        <w:t>.</w:t>
      </w:r>
      <w:r>
        <w:rPr>
          <w:snapToGrid w:val="0"/>
        </w:rPr>
        <w:tab/>
        <w:t>Resident Manager</w:t>
      </w:r>
      <w:bookmarkEnd w:id="14"/>
    </w:p>
    <w:p w:rsidR="00072244" w:rsidRDefault="00893E99">
      <w:pPr>
        <w:pStyle w:val="Subsection"/>
        <w:rPr>
          <w:snapToGrid w:val="0"/>
        </w:rPr>
      </w:pPr>
      <w:r>
        <w:rPr>
          <w:snapToGrid w:val="0"/>
        </w:rPr>
        <w:tab/>
        <w:t>(1)</w:t>
      </w:r>
      <w:r>
        <w:rPr>
          <w:snapToGrid w:val="0"/>
        </w:rPr>
        <w:tab/>
        <w:t>In any case where the owner or occupier of a motel is not in residence at that motel he shall appoint a manager or other responsible person to reside at, and be in charge of, the motel.</w:t>
      </w:r>
    </w:p>
    <w:p w:rsidR="00072244" w:rsidRDefault="00893E99">
      <w:pPr>
        <w:pStyle w:val="Subsection"/>
        <w:rPr>
          <w:snapToGrid w:val="0"/>
        </w:rPr>
      </w:pPr>
      <w:r>
        <w:rPr>
          <w:snapToGrid w:val="0"/>
        </w:rPr>
        <w:tab/>
        <w:t>(2)</w:t>
      </w:r>
      <w:r>
        <w:rPr>
          <w:snapToGrid w:val="0"/>
        </w:rPr>
        <w:tab/>
        <w:t>A person shall not be the manager of, or be in charge of, a motel who — </w:t>
      </w:r>
    </w:p>
    <w:p w:rsidR="00072244" w:rsidRDefault="00893E99">
      <w:pPr>
        <w:pStyle w:val="Indenta"/>
        <w:rPr>
          <w:snapToGrid w:val="0"/>
        </w:rPr>
      </w:pPr>
      <w:r>
        <w:rPr>
          <w:snapToGrid w:val="0"/>
        </w:rPr>
        <w:tab/>
        <w:t>(a)</w:t>
      </w:r>
      <w:r>
        <w:rPr>
          <w:snapToGrid w:val="0"/>
        </w:rPr>
        <w:tab/>
        <w:t>is an undischarged bankrupt;</w:t>
      </w:r>
    </w:p>
    <w:p w:rsidR="00072244" w:rsidRDefault="00893E99">
      <w:pPr>
        <w:pStyle w:val="Indenta"/>
        <w:rPr>
          <w:snapToGrid w:val="0"/>
        </w:rPr>
      </w:pPr>
      <w:r>
        <w:rPr>
          <w:snapToGrid w:val="0"/>
        </w:rPr>
        <w:tab/>
        <w:t>(b)</w:t>
      </w:r>
      <w:r>
        <w:rPr>
          <w:snapToGrid w:val="0"/>
        </w:rPr>
        <w:tab/>
        <w:t>has been convicted of any indictable offence; or</w:t>
      </w:r>
    </w:p>
    <w:p w:rsidR="00072244" w:rsidRDefault="00893E99">
      <w:pPr>
        <w:pStyle w:val="Indenta"/>
        <w:rPr>
          <w:snapToGrid w:val="0"/>
        </w:rPr>
      </w:pPr>
      <w:r>
        <w:rPr>
          <w:snapToGrid w:val="0"/>
        </w:rPr>
        <w:tab/>
        <w:t>(c)</w:t>
      </w:r>
      <w:r>
        <w:rPr>
          <w:snapToGrid w:val="0"/>
        </w:rPr>
        <w:tab/>
        <w:t>has been or is convicted more than three times of offences against these by</w:t>
      </w:r>
      <w:r>
        <w:rPr>
          <w:snapToGrid w:val="0"/>
        </w:rPr>
        <w:noBreakHyphen/>
        <w:t xml:space="preserve">laws or against the </w:t>
      </w:r>
      <w:r>
        <w:rPr>
          <w:i/>
          <w:snapToGrid w:val="0"/>
        </w:rPr>
        <w:t>Health Act Regulations</w:t>
      </w:r>
      <w:r>
        <w:rPr>
          <w:snapToGrid w:val="0"/>
        </w:rPr>
        <w:t>.</w:t>
      </w:r>
    </w:p>
    <w:p w:rsidR="00072244" w:rsidRDefault="00893E99">
      <w:pPr>
        <w:pStyle w:val="Heading5"/>
        <w:rPr>
          <w:snapToGrid w:val="0"/>
        </w:rPr>
      </w:pPr>
      <w:bookmarkStart w:id="15" w:name="_Toc434637430"/>
      <w:r>
        <w:rPr>
          <w:rStyle w:val="CharSectno"/>
        </w:rPr>
        <w:t>15</w:t>
      </w:r>
      <w:r>
        <w:rPr>
          <w:snapToGrid w:val="0"/>
        </w:rPr>
        <w:t>.</w:t>
      </w:r>
      <w:r>
        <w:rPr>
          <w:snapToGrid w:val="0"/>
        </w:rPr>
        <w:tab/>
        <w:t>Compliance with Other By</w:t>
      </w:r>
      <w:r>
        <w:rPr>
          <w:snapToGrid w:val="0"/>
        </w:rPr>
        <w:noBreakHyphen/>
        <w:t>laws</w:t>
      </w:r>
      <w:bookmarkEnd w:id="15"/>
    </w:p>
    <w:p w:rsidR="00072244" w:rsidRDefault="00893E99">
      <w:pPr>
        <w:pStyle w:val="Subsection"/>
        <w:rPr>
          <w:snapToGrid w:val="0"/>
        </w:rPr>
      </w:pPr>
      <w:r>
        <w:rPr>
          <w:snapToGrid w:val="0"/>
        </w:rPr>
        <w:tab/>
      </w:r>
      <w:r>
        <w:rPr>
          <w:snapToGrid w:val="0"/>
        </w:rPr>
        <w:tab/>
        <w:t>Nothing in these by</w:t>
      </w:r>
      <w:r>
        <w:rPr>
          <w:snapToGrid w:val="0"/>
        </w:rPr>
        <w:noBreakHyphen/>
        <w:t>laws shall be deemed to relieve any person from obligation to comply with any regulation or by</w:t>
      </w:r>
      <w:r>
        <w:rPr>
          <w:snapToGrid w:val="0"/>
        </w:rPr>
        <w:noBreakHyphen/>
        <w:t xml:space="preserve">law made pursuant to the provision of the </w:t>
      </w:r>
      <w:r>
        <w:rPr>
          <w:i/>
          <w:snapToGrid w:val="0"/>
        </w:rPr>
        <w:t>Local Government Act 1960</w:t>
      </w:r>
      <w:r>
        <w:rPr>
          <w:snapToGrid w:val="0"/>
        </w:rPr>
        <w:t xml:space="preserve">, the </w:t>
      </w:r>
      <w:r>
        <w:rPr>
          <w:i/>
          <w:snapToGrid w:val="0"/>
        </w:rPr>
        <w:t>Town Planning and Development Act 1928</w:t>
      </w:r>
      <w:r>
        <w:rPr>
          <w:snapToGrid w:val="0"/>
        </w:rPr>
        <w:t xml:space="preserve">, or the </w:t>
      </w:r>
      <w:r>
        <w:rPr>
          <w:i/>
          <w:snapToGrid w:val="0"/>
        </w:rPr>
        <w:t>Health Act 1911</w:t>
      </w:r>
      <w:r>
        <w:rPr>
          <w:snapToGrid w:val="0"/>
        </w:rPr>
        <w:t>.</w:t>
      </w:r>
    </w:p>
    <w:p w:rsidR="00072244" w:rsidRDefault="00893E99">
      <w:pPr>
        <w:pStyle w:val="Heading5"/>
        <w:rPr>
          <w:snapToGrid w:val="0"/>
        </w:rPr>
      </w:pPr>
      <w:bookmarkStart w:id="16" w:name="_Toc434637431"/>
      <w:r>
        <w:rPr>
          <w:rStyle w:val="CharSectno"/>
        </w:rPr>
        <w:lastRenderedPageBreak/>
        <w:t>16</w:t>
      </w:r>
      <w:r>
        <w:rPr>
          <w:snapToGrid w:val="0"/>
        </w:rPr>
        <w:t>.</w:t>
      </w:r>
      <w:r>
        <w:rPr>
          <w:snapToGrid w:val="0"/>
        </w:rPr>
        <w:tab/>
        <w:t>Registration</w:t>
      </w:r>
      <w:bookmarkEnd w:id="16"/>
    </w:p>
    <w:p w:rsidR="00072244" w:rsidRDefault="00893E99">
      <w:pPr>
        <w:pStyle w:val="Subsection"/>
        <w:rPr>
          <w:snapToGrid w:val="0"/>
        </w:rPr>
      </w:pPr>
      <w:r>
        <w:rPr>
          <w:snapToGrid w:val="0"/>
        </w:rPr>
        <w:tab/>
        <w:t>(1)</w:t>
      </w:r>
      <w:r>
        <w:rPr>
          <w:snapToGrid w:val="0"/>
        </w:rPr>
        <w:tab/>
        <w:t>Any person requiring to establish or operate a motel shall apply for initial registration of the motel to the council, and registration, if approved, shall operate until the 31st day of December then next following.</w:t>
      </w:r>
    </w:p>
    <w:p w:rsidR="00072244" w:rsidRDefault="00893E99">
      <w:pPr>
        <w:pStyle w:val="Subsection"/>
        <w:rPr>
          <w:snapToGrid w:val="0"/>
        </w:rPr>
      </w:pPr>
      <w:r>
        <w:rPr>
          <w:snapToGrid w:val="0"/>
        </w:rPr>
        <w:tab/>
        <w:t>(2)</w:t>
      </w:r>
      <w:r>
        <w:rPr>
          <w:snapToGrid w:val="0"/>
        </w:rPr>
        <w:tab/>
        <w:t>Any application for renewal of the registration of a motel shall be made in the month of January and unless registration is renewed a person shall not continue the operation of the subject premises as a motel.</w:t>
      </w:r>
    </w:p>
    <w:p w:rsidR="00072244" w:rsidRDefault="00893E99">
      <w:pPr>
        <w:pStyle w:val="Heading5"/>
        <w:rPr>
          <w:snapToGrid w:val="0"/>
        </w:rPr>
      </w:pPr>
      <w:bookmarkStart w:id="17" w:name="_Toc434637432"/>
      <w:r>
        <w:rPr>
          <w:rStyle w:val="CharSectno"/>
        </w:rPr>
        <w:t>17</w:t>
      </w:r>
      <w:r>
        <w:rPr>
          <w:snapToGrid w:val="0"/>
        </w:rPr>
        <w:t>.</w:t>
      </w:r>
      <w:r>
        <w:rPr>
          <w:snapToGrid w:val="0"/>
        </w:rPr>
        <w:tab/>
        <w:t>Penalty</w:t>
      </w:r>
      <w:bookmarkEnd w:id="17"/>
    </w:p>
    <w:p w:rsidR="00072244" w:rsidRDefault="00893E99">
      <w:pPr>
        <w:pStyle w:val="Subsection"/>
        <w:rPr>
          <w:snapToGrid w:val="0"/>
        </w:rPr>
      </w:pPr>
      <w:r>
        <w:rPr>
          <w:snapToGrid w:val="0"/>
        </w:rPr>
        <w:tab/>
        <w:t>(1)</w:t>
      </w:r>
      <w:r>
        <w:rPr>
          <w:snapToGrid w:val="0"/>
        </w:rPr>
        <w:tab/>
        <w:t>Any person committing a breach of these by</w:t>
      </w:r>
      <w:r>
        <w:rPr>
          <w:snapToGrid w:val="0"/>
        </w:rPr>
        <w:noBreakHyphen/>
        <w:t>laws shall be liable to a penalty not exceeding twenty pounds and the imposition and payment of any penalty shall not relieve any person of liability to rectify any breach of these by</w:t>
      </w:r>
      <w:r>
        <w:rPr>
          <w:snapToGrid w:val="0"/>
        </w:rPr>
        <w:noBreakHyphen/>
        <w:t>laws.</w:t>
      </w:r>
    </w:p>
    <w:p w:rsidR="00072244" w:rsidRDefault="00893E99">
      <w:pPr>
        <w:pStyle w:val="Subsection"/>
        <w:rPr>
          <w:snapToGrid w:val="0"/>
        </w:rPr>
      </w:pPr>
      <w:r>
        <w:rPr>
          <w:snapToGrid w:val="0"/>
        </w:rPr>
        <w:tab/>
        <w:t>(2)</w:t>
      </w:r>
      <w:r>
        <w:rPr>
          <w:snapToGrid w:val="0"/>
        </w:rPr>
        <w:tab/>
        <w:t>Where by the Act, or by any of these by</w:t>
      </w:r>
      <w:r>
        <w:rPr>
          <w:snapToGrid w:val="0"/>
        </w:rPr>
        <w:noBreakHyphen/>
        <w:t>laws, any act is directed to be done, or forbidden to be done, or where any authority is given to the council, or any officer of the council, to direct any act to be done, or to forbid any act to be done, and that act remains undone, or having been forbidden is done, in every such case the person making default as to any such direction or prohibition, as the case may be, is guilty of an offence.</w:t>
      </w:r>
    </w:p>
    <w:p w:rsidR="00072244" w:rsidRDefault="00893E99">
      <w:pPr>
        <w:pStyle w:val="Heading5"/>
        <w:rPr>
          <w:snapToGrid w:val="0"/>
        </w:rPr>
      </w:pPr>
      <w:bookmarkStart w:id="18" w:name="_Toc434637433"/>
      <w:r>
        <w:rPr>
          <w:rStyle w:val="CharSectno"/>
        </w:rPr>
        <w:t>18</w:t>
      </w:r>
      <w:r>
        <w:rPr>
          <w:snapToGrid w:val="0"/>
        </w:rPr>
        <w:t>.</w:t>
      </w:r>
      <w:r>
        <w:rPr>
          <w:snapToGrid w:val="0"/>
        </w:rPr>
        <w:tab/>
        <w:t>Citation</w:t>
      </w:r>
      <w:bookmarkEnd w:id="18"/>
    </w:p>
    <w:p w:rsidR="00072244" w:rsidRDefault="00893E99">
      <w:pPr>
        <w:pStyle w:val="Subsection"/>
        <w:rPr>
          <w:snapToGrid w:val="0"/>
        </w:rPr>
      </w:pPr>
      <w:r>
        <w:rPr>
          <w:snapToGrid w:val="0"/>
        </w:rPr>
        <w:tab/>
      </w:r>
      <w:r>
        <w:rPr>
          <w:snapToGrid w:val="0"/>
        </w:rPr>
        <w:tab/>
        <w:t>These by</w:t>
      </w:r>
      <w:r>
        <w:rPr>
          <w:snapToGrid w:val="0"/>
        </w:rPr>
        <w:noBreakHyphen/>
        <w:t xml:space="preserve">laws may be cited as </w:t>
      </w:r>
      <w:r>
        <w:rPr>
          <w:i/>
          <w:snapToGrid w:val="0"/>
        </w:rPr>
        <w:t>the Local Government Model By</w:t>
      </w:r>
      <w:r>
        <w:rPr>
          <w:i/>
          <w:snapToGrid w:val="0"/>
        </w:rPr>
        <w:noBreakHyphen/>
        <w:t>laws (Motels) No. 3</w:t>
      </w:r>
      <w:r>
        <w:rPr>
          <w:snapToGrid w:val="0"/>
        </w:rPr>
        <w:t>.</w:t>
      </w:r>
    </w:p>
    <w:p w:rsidR="00072244" w:rsidRDefault="00072244">
      <w:pPr>
        <w:rPr>
          <w:rStyle w:val="CharDivText"/>
        </w:rPr>
        <w:sectPr w:rsidR="0007224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72244" w:rsidRDefault="00893E99">
      <w:pPr>
        <w:pStyle w:val="nHeading2"/>
      </w:pPr>
      <w:r>
        <w:lastRenderedPageBreak/>
        <w:t>Notes</w:t>
      </w:r>
    </w:p>
    <w:p w:rsidR="00072244" w:rsidRDefault="00893E99">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laws (Motels) No. 3</w:t>
      </w:r>
      <w:r>
        <w:rPr>
          <w:snapToGrid w:val="0"/>
        </w:rPr>
        <w:t xml:space="preserve"> and includes the amendments referred to in the following Table.</w:t>
      </w:r>
    </w:p>
    <w:p w:rsidR="00072244" w:rsidRDefault="00893E99">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072244">
        <w:trPr>
          <w:tblHeader/>
        </w:trPr>
        <w:tc>
          <w:tcPr>
            <w:tcW w:w="3118" w:type="dxa"/>
            <w:tcBorders>
              <w:top w:val="single" w:sz="8" w:space="0" w:color="auto"/>
              <w:bottom w:val="single" w:sz="8" w:space="0" w:color="auto"/>
            </w:tcBorders>
          </w:tcPr>
          <w:p w:rsidR="00072244" w:rsidRDefault="00893E99">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072244" w:rsidRDefault="00893E99">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072244" w:rsidRDefault="00893E99">
            <w:pPr>
              <w:pStyle w:val="nTable"/>
              <w:spacing w:before="40" w:after="40"/>
              <w:rPr>
                <w:b/>
                <w:sz w:val="19"/>
              </w:rPr>
            </w:pPr>
            <w:r>
              <w:rPr>
                <w:b/>
                <w:sz w:val="19"/>
              </w:rPr>
              <w:t>Commencement</w:t>
            </w:r>
          </w:p>
        </w:tc>
      </w:tr>
      <w:tr w:rsidR="00072244">
        <w:tc>
          <w:tcPr>
            <w:tcW w:w="3118" w:type="dxa"/>
          </w:tcPr>
          <w:p w:rsidR="00072244" w:rsidRDefault="00893E99">
            <w:pPr>
              <w:pStyle w:val="nTable"/>
              <w:spacing w:before="40" w:after="40"/>
              <w:rPr>
                <w:sz w:val="19"/>
              </w:rPr>
            </w:pPr>
            <w:r>
              <w:rPr>
                <w:i/>
                <w:sz w:val="19"/>
              </w:rPr>
              <w:t>Local Government Model By</w:t>
            </w:r>
            <w:r>
              <w:rPr>
                <w:i/>
                <w:sz w:val="19"/>
              </w:rPr>
              <w:noBreakHyphen/>
              <w:t>laws (Motels) No. 3</w:t>
            </w:r>
          </w:p>
        </w:tc>
        <w:tc>
          <w:tcPr>
            <w:tcW w:w="1276" w:type="dxa"/>
          </w:tcPr>
          <w:p w:rsidR="00072244" w:rsidRDefault="00893E99">
            <w:pPr>
              <w:pStyle w:val="nTable"/>
              <w:spacing w:before="40" w:after="40"/>
              <w:rPr>
                <w:sz w:val="19"/>
              </w:rPr>
            </w:pPr>
            <w:r>
              <w:rPr>
                <w:sz w:val="19"/>
              </w:rPr>
              <w:t>20 Sep 1961 p. 2709</w:t>
            </w:r>
            <w:r>
              <w:rPr>
                <w:sz w:val="19"/>
              </w:rPr>
              <w:noBreakHyphen/>
              <w:t>12</w:t>
            </w:r>
          </w:p>
        </w:tc>
        <w:tc>
          <w:tcPr>
            <w:tcW w:w="2693" w:type="dxa"/>
          </w:tcPr>
          <w:p w:rsidR="00072244" w:rsidRDefault="00893E99">
            <w:pPr>
              <w:pStyle w:val="nTable"/>
              <w:spacing w:before="40" w:after="40"/>
              <w:rPr>
                <w:sz w:val="19"/>
              </w:rPr>
            </w:pPr>
            <w:r>
              <w:rPr>
                <w:sz w:val="19"/>
              </w:rPr>
              <w:t>20 Sep 1961</w:t>
            </w:r>
          </w:p>
        </w:tc>
      </w:tr>
      <w:tr w:rsidR="00072244">
        <w:tc>
          <w:tcPr>
            <w:tcW w:w="3118" w:type="dxa"/>
          </w:tcPr>
          <w:p w:rsidR="00072244" w:rsidRDefault="00072244">
            <w:pPr>
              <w:pStyle w:val="nTable"/>
              <w:spacing w:before="40" w:after="40"/>
              <w:rPr>
                <w:sz w:val="19"/>
              </w:rPr>
            </w:pPr>
          </w:p>
        </w:tc>
        <w:tc>
          <w:tcPr>
            <w:tcW w:w="1276" w:type="dxa"/>
          </w:tcPr>
          <w:p w:rsidR="00072244" w:rsidRDefault="00893E99">
            <w:pPr>
              <w:pStyle w:val="nTable"/>
              <w:spacing w:before="40" w:after="40"/>
              <w:rPr>
                <w:sz w:val="19"/>
              </w:rPr>
            </w:pPr>
            <w:r>
              <w:rPr>
                <w:sz w:val="19"/>
              </w:rPr>
              <w:t>13 Jun 1962 p. 1559</w:t>
            </w:r>
          </w:p>
        </w:tc>
        <w:tc>
          <w:tcPr>
            <w:tcW w:w="2693" w:type="dxa"/>
          </w:tcPr>
          <w:p w:rsidR="00072244" w:rsidRDefault="00072244">
            <w:pPr>
              <w:pStyle w:val="nTable"/>
              <w:spacing w:before="40" w:after="40"/>
              <w:rPr>
                <w:sz w:val="19"/>
              </w:rPr>
            </w:pPr>
          </w:p>
        </w:tc>
      </w:tr>
      <w:tr w:rsidR="00072244">
        <w:tc>
          <w:tcPr>
            <w:tcW w:w="3118" w:type="dxa"/>
          </w:tcPr>
          <w:p w:rsidR="00072244" w:rsidRDefault="00072244">
            <w:pPr>
              <w:pStyle w:val="nTable"/>
              <w:spacing w:before="40" w:after="40"/>
              <w:rPr>
                <w:sz w:val="19"/>
              </w:rPr>
            </w:pPr>
          </w:p>
        </w:tc>
        <w:tc>
          <w:tcPr>
            <w:tcW w:w="1276" w:type="dxa"/>
          </w:tcPr>
          <w:p w:rsidR="00072244" w:rsidRDefault="00893E99">
            <w:pPr>
              <w:pStyle w:val="nTable"/>
              <w:spacing w:before="40" w:after="40"/>
              <w:rPr>
                <w:sz w:val="19"/>
              </w:rPr>
            </w:pPr>
            <w:r>
              <w:rPr>
                <w:sz w:val="19"/>
              </w:rPr>
              <w:t>23 Jul 1962 p. 1849</w:t>
            </w:r>
          </w:p>
        </w:tc>
        <w:tc>
          <w:tcPr>
            <w:tcW w:w="2693" w:type="dxa"/>
          </w:tcPr>
          <w:p w:rsidR="00072244" w:rsidRDefault="00072244">
            <w:pPr>
              <w:pStyle w:val="nTable"/>
              <w:spacing w:before="40" w:after="40"/>
              <w:rPr>
                <w:sz w:val="19"/>
              </w:rPr>
            </w:pPr>
          </w:p>
        </w:tc>
      </w:tr>
      <w:tr w:rsidR="00072244">
        <w:tc>
          <w:tcPr>
            <w:tcW w:w="3118" w:type="dxa"/>
          </w:tcPr>
          <w:p w:rsidR="00072244" w:rsidRDefault="00072244">
            <w:pPr>
              <w:pStyle w:val="nTable"/>
              <w:spacing w:before="40" w:after="40"/>
              <w:rPr>
                <w:sz w:val="19"/>
              </w:rPr>
            </w:pPr>
          </w:p>
        </w:tc>
        <w:tc>
          <w:tcPr>
            <w:tcW w:w="1276" w:type="dxa"/>
          </w:tcPr>
          <w:p w:rsidR="00072244" w:rsidRDefault="00893E99">
            <w:pPr>
              <w:pStyle w:val="nTable"/>
              <w:spacing w:before="40" w:after="40"/>
              <w:rPr>
                <w:sz w:val="19"/>
              </w:rPr>
            </w:pPr>
            <w:r>
              <w:rPr>
                <w:sz w:val="19"/>
              </w:rPr>
              <w:t>9 Aug 1967 p. 1984</w:t>
            </w:r>
          </w:p>
        </w:tc>
        <w:tc>
          <w:tcPr>
            <w:tcW w:w="2693" w:type="dxa"/>
          </w:tcPr>
          <w:p w:rsidR="00072244" w:rsidRDefault="00072244">
            <w:pPr>
              <w:pStyle w:val="nTable"/>
              <w:spacing w:before="40" w:after="40"/>
              <w:rPr>
                <w:sz w:val="19"/>
              </w:rPr>
            </w:pPr>
          </w:p>
        </w:tc>
      </w:tr>
      <w:tr w:rsidR="00072244">
        <w:tc>
          <w:tcPr>
            <w:tcW w:w="3118" w:type="dxa"/>
          </w:tcPr>
          <w:p w:rsidR="00072244" w:rsidRDefault="00072244">
            <w:pPr>
              <w:pStyle w:val="nTable"/>
              <w:spacing w:before="40" w:after="40"/>
              <w:rPr>
                <w:sz w:val="19"/>
              </w:rPr>
            </w:pPr>
          </w:p>
        </w:tc>
        <w:tc>
          <w:tcPr>
            <w:tcW w:w="1276" w:type="dxa"/>
          </w:tcPr>
          <w:p w:rsidR="00072244" w:rsidRDefault="00893E99">
            <w:pPr>
              <w:pStyle w:val="nTable"/>
              <w:spacing w:before="40" w:after="40"/>
              <w:rPr>
                <w:sz w:val="19"/>
              </w:rPr>
            </w:pPr>
            <w:r>
              <w:rPr>
                <w:sz w:val="19"/>
              </w:rPr>
              <w:t>5 Apr 1974 p. 1234</w:t>
            </w:r>
          </w:p>
        </w:tc>
        <w:tc>
          <w:tcPr>
            <w:tcW w:w="2693" w:type="dxa"/>
          </w:tcPr>
          <w:p w:rsidR="00072244" w:rsidRDefault="00072244">
            <w:pPr>
              <w:pStyle w:val="nTable"/>
              <w:spacing w:before="40" w:after="40"/>
              <w:rPr>
                <w:sz w:val="19"/>
              </w:rPr>
            </w:pPr>
          </w:p>
        </w:tc>
      </w:tr>
      <w:tr w:rsidR="00072244">
        <w:tc>
          <w:tcPr>
            <w:tcW w:w="3118" w:type="dxa"/>
          </w:tcPr>
          <w:p w:rsidR="00072244" w:rsidRDefault="00893E99">
            <w:pPr>
              <w:pStyle w:val="nTable"/>
              <w:spacing w:before="40" w:after="40"/>
              <w:rPr>
                <w:sz w:val="19"/>
              </w:rPr>
            </w:pPr>
            <w:r>
              <w:rPr>
                <w:sz w:val="19"/>
              </w:rPr>
              <w:t>Erratum</w:t>
            </w:r>
          </w:p>
        </w:tc>
        <w:tc>
          <w:tcPr>
            <w:tcW w:w="1276" w:type="dxa"/>
          </w:tcPr>
          <w:p w:rsidR="00072244" w:rsidRDefault="00893E99">
            <w:pPr>
              <w:pStyle w:val="nTable"/>
              <w:spacing w:before="40" w:after="40"/>
              <w:rPr>
                <w:sz w:val="19"/>
              </w:rPr>
            </w:pPr>
            <w:r>
              <w:rPr>
                <w:sz w:val="19"/>
              </w:rPr>
              <w:t>10 May 1974 p. 1534</w:t>
            </w:r>
          </w:p>
        </w:tc>
        <w:tc>
          <w:tcPr>
            <w:tcW w:w="2693" w:type="dxa"/>
          </w:tcPr>
          <w:p w:rsidR="00072244" w:rsidRDefault="00072244">
            <w:pPr>
              <w:pStyle w:val="nTable"/>
              <w:spacing w:before="40" w:after="40"/>
              <w:rPr>
                <w:sz w:val="19"/>
              </w:rPr>
            </w:pPr>
          </w:p>
        </w:tc>
      </w:tr>
      <w:tr w:rsidR="00072244">
        <w:tc>
          <w:tcPr>
            <w:tcW w:w="3118" w:type="dxa"/>
          </w:tcPr>
          <w:p w:rsidR="00072244" w:rsidRDefault="00072244">
            <w:pPr>
              <w:pStyle w:val="nTable"/>
              <w:spacing w:before="40" w:after="40"/>
              <w:rPr>
                <w:sz w:val="19"/>
              </w:rPr>
            </w:pPr>
          </w:p>
        </w:tc>
        <w:tc>
          <w:tcPr>
            <w:tcW w:w="1276" w:type="dxa"/>
          </w:tcPr>
          <w:p w:rsidR="00072244" w:rsidRDefault="00893E99">
            <w:pPr>
              <w:pStyle w:val="nTable"/>
              <w:spacing w:before="40" w:after="40"/>
              <w:rPr>
                <w:sz w:val="19"/>
              </w:rPr>
            </w:pPr>
            <w:r>
              <w:rPr>
                <w:sz w:val="19"/>
              </w:rPr>
              <w:t>21 Jun 1974 p. 2092</w:t>
            </w:r>
          </w:p>
        </w:tc>
        <w:tc>
          <w:tcPr>
            <w:tcW w:w="2693" w:type="dxa"/>
          </w:tcPr>
          <w:p w:rsidR="00072244" w:rsidRDefault="00072244">
            <w:pPr>
              <w:pStyle w:val="nTable"/>
              <w:spacing w:before="40" w:after="40"/>
              <w:rPr>
                <w:sz w:val="19"/>
              </w:rPr>
            </w:pPr>
          </w:p>
        </w:tc>
      </w:tr>
      <w:tr w:rsidR="00072244">
        <w:tc>
          <w:tcPr>
            <w:tcW w:w="3118" w:type="dxa"/>
            <w:tcBorders>
              <w:bottom w:val="single" w:sz="4" w:space="0" w:color="auto"/>
            </w:tcBorders>
          </w:tcPr>
          <w:p w:rsidR="00072244" w:rsidRDefault="00893E99">
            <w:pPr>
              <w:pStyle w:val="nTable"/>
              <w:spacing w:before="40" w:after="40"/>
              <w:rPr>
                <w:sz w:val="19"/>
              </w:rPr>
            </w:pPr>
            <w:r>
              <w:rPr>
                <w:sz w:val="19"/>
              </w:rPr>
              <w:t>Erratum</w:t>
            </w:r>
          </w:p>
        </w:tc>
        <w:tc>
          <w:tcPr>
            <w:tcW w:w="1276" w:type="dxa"/>
            <w:tcBorders>
              <w:bottom w:val="single" w:sz="4" w:space="0" w:color="auto"/>
            </w:tcBorders>
          </w:tcPr>
          <w:p w:rsidR="00072244" w:rsidRDefault="00893E99">
            <w:pPr>
              <w:pStyle w:val="nTable"/>
              <w:spacing w:before="40" w:after="40"/>
              <w:rPr>
                <w:sz w:val="19"/>
              </w:rPr>
            </w:pPr>
            <w:r>
              <w:rPr>
                <w:sz w:val="19"/>
              </w:rPr>
              <w:t>5 Jul 1974 p. 2466</w:t>
            </w:r>
          </w:p>
        </w:tc>
        <w:tc>
          <w:tcPr>
            <w:tcW w:w="2693" w:type="dxa"/>
            <w:tcBorders>
              <w:bottom w:val="single" w:sz="4" w:space="0" w:color="auto"/>
            </w:tcBorders>
          </w:tcPr>
          <w:p w:rsidR="00072244" w:rsidRDefault="00072244">
            <w:pPr>
              <w:pStyle w:val="nTable"/>
              <w:spacing w:before="40" w:after="40"/>
              <w:rPr>
                <w:sz w:val="19"/>
              </w:rPr>
            </w:pPr>
          </w:p>
        </w:tc>
      </w:tr>
    </w:tbl>
    <w:p w:rsidR="00072244" w:rsidRDefault="00072244"/>
    <w:p w:rsidR="00072244" w:rsidRDefault="00072244">
      <w:pPr>
        <w:sectPr w:rsidR="00072244">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072244" w:rsidRDefault="00072244"/>
    <w:sectPr w:rsidR="00072244">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244" w:rsidRDefault="00893E99">
      <w:r>
        <w:separator/>
      </w:r>
    </w:p>
  </w:endnote>
  <w:endnote w:type="continuationSeparator" w:id="0">
    <w:p w:rsidR="00072244" w:rsidRDefault="0089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244" w:rsidRDefault="00072244">
    <w:pPr>
      <w:pStyle w:val="Footer"/>
      <w:tabs>
        <w:tab w:val="clear" w:pos="4153"/>
        <w:tab w:val="right" w:pos="7088"/>
      </w:tabs>
      <w:rPr>
        <w:rStyle w:val="PageNumber"/>
      </w:rPr>
    </w:pPr>
  </w:p>
  <w:p w:rsidR="00072244" w:rsidRDefault="00893E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6663">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6663">
      <w:rPr>
        <w:rFonts w:ascii="Arial" w:hAnsi="Arial" w:cs="Arial"/>
        <w:sz w:val="20"/>
        <w:lang w:val="en-US"/>
      </w:rPr>
      <w:t>05 Jul 1974</w:t>
    </w:r>
    <w:r>
      <w:rPr>
        <w:rFonts w:ascii="Arial" w:hAnsi="Arial" w:cs="Arial"/>
        <w:sz w:val="20"/>
        <w:lang w:val="en-US"/>
      </w:rPr>
      <w:fldChar w:fldCharType="end"/>
    </w:r>
  </w:p>
  <w:p w:rsidR="00072244" w:rsidRDefault="00893E9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244" w:rsidRDefault="00072244">
    <w:pPr>
      <w:pStyle w:val="Footer"/>
      <w:tabs>
        <w:tab w:val="clear" w:pos="4153"/>
        <w:tab w:val="right" w:pos="7088"/>
      </w:tabs>
      <w:rPr>
        <w:rStyle w:val="PageNumber"/>
      </w:rPr>
    </w:pPr>
  </w:p>
  <w:p w:rsidR="00072244" w:rsidRDefault="00893E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6663">
      <w:rPr>
        <w:rFonts w:ascii="Arial" w:hAnsi="Arial" w:cs="Arial"/>
        <w:sz w:val="20"/>
        <w:lang w:val="en-US"/>
      </w:rPr>
      <w:t>05 Jul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6663">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rsidR="00072244" w:rsidRDefault="00893E9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244" w:rsidRDefault="00072244">
    <w:pPr>
      <w:pStyle w:val="Footer"/>
      <w:tabs>
        <w:tab w:val="clear" w:pos="4153"/>
        <w:tab w:val="right" w:pos="7088"/>
      </w:tabs>
      <w:rPr>
        <w:rStyle w:val="PageNumber"/>
      </w:rPr>
    </w:pPr>
  </w:p>
  <w:p w:rsidR="00072244" w:rsidRDefault="00893E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6663">
      <w:rPr>
        <w:rFonts w:ascii="Arial" w:hAnsi="Arial" w:cs="Arial"/>
        <w:sz w:val="20"/>
        <w:lang w:val="en-US"/>
      </w:rPr>
      <w:t>05 Jul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6663">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rsidR="00072244" w:rsidRDefault="00893E9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244" w:rsidRDefault="00072244">
    <w:pPr>
      <w:pStyle w:val="Footer"/>
      <w:tabs>
        <w:tab w:val="clear" w:pos="4153"/>
        <w:tab w:val="right" w:pos="7088"/>
      </w:tabs>
      <w:rPr>
        <w:rStyle w:val="PageNumber"/>
      </w:rPr>
    </w:pPr>
  </w:p>
  <w:p w:rsidR="00072244" w:rsidRDefault="00893E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6663">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6663">
      <w:rPr>
        <w:rFonts w:ascii="Arial" w:hAnsi="Arial" w:cs="Arial"/>
        <w:sz w:val="20"/>
        <w:lang w:val="en-US"/>
      </w:rPr>
      <w:t>05 Jul 1974</w:t>
    </w:r>
    <w:r>
      <w:rPr>
        <w:rFonts w:ascii="Arial" w:hAnsi="Arial" w:cs="Arial"/>
        <w:sz w:val="20"/>
        <w:lang w:val="en-US"/>
      </w:rPr>
      <w:fldChar w:fldCharType="end"/>
    </w:r>
  </w:p>
  <w:p w:rsidR="00072244" w:rsidRDefault="00893E9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244" w:rsidRDefault="00072244">
    <w:pPr>
      <w:pStyle w:val="Footer"/>
      <w:tabs>
        <w:tab w:val="clear" w:pos="4153"/>
        <w:tab w:val="right" w:pos="7088"/>
      </w:tabs>
      <w:rPr>
        <w:rStyle w:val="PageNumber"/>
      </w:rPr>
    </w:pPr>
  </w:p>
  <w:p w:rsidR="00072244" w:rsidRDefault="00893E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6663">
      <w:rPr>
        <w:rFonts w:ascii="Arial" w:hAnsi="Arial" w:cs="Arial"/>
        <w:sz w:val="20"/>
        <w:lang w:val="en-US"/>
      </w:rPr>
      <w:t>05 Jul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6663">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72244" w:rsidRDefault="00893E9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244" w:rsidRDefault="00072244">
    <w:pPr>
      <w:pStyle w:val="Footer"/>
      <w:tabs>
        <w:tab w:val="clear" w:pos="4153"/>
        <w:tab w:val="right" w:pos="7088"/>
      </w:tabs>
      <w:rPr>
        <w:rStyle w:val="PageNumber"/>
      </w:rPr>
    </w:pPr>
  </w:p>
  <w:p w:rsidR="00072244" w:rsidRDefault="00893E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6663">
      <w:rPr>
        <w:rFonts w:ascii="Arial" w:hAnsi="Arial" w:cs="Arial"/>
        <w:sz w:val="20"/>
        <w:lang w:val="en-US"/>
      </w:rPr>
      <w:t>05 Jul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6663">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C6663">
      <w:rPr>
        <w:rStyle w:val="PageNumber"/>
        <w:rFonts w:ascii="Arial" w:hAnsi="Arial" w:cs="Arial"/>
        <w:noProof/>
      </w:rPr>
      <w:t>i</w:t>
    </w:r>
    <w:r>
      <w:rPr>
        <w:rStyle w:val="PageNumber"/>
        <w:rFonts w:ascii="Arial" w:hAnsi="Arial" w:cs="Arial"/>
      </w:rPr>
      <w:fldChar w:fldCharType="end"/>
    </w:r>
  </w:p>
  <w:p w:rsidR="00072244" w:rsidRDefault="00893E99">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244" w:rsidRDefault="00072244">
    <w:pPr>
      <w:pStyle w:val="Footer"/>
      <w:tabs>
        <w:tab w:val="clear" w:pos="4153"/>
        <w:tab w:val="right" w:pos="7088"/>
      </w:tabs>
      <w:rPr>
        <w:rStyle w:val="PageNumber"/>
      </w:rPr>
    </w:pPr>
  </w:p>
  <w:p w:rsidR="00072244" w:rsidRDefault="00893E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C6663">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6663">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6663">
      <w:rPr>
        <w:rFonts w:ascii="Arial" w:hAnsi="Arial" w:cs="Arial"/>
        <w:sz w:val="20"/>
        <w:lang w:val="en-US"/>
      </w:rPr>
      <w:t>05 Jul 1974</w:t>
    </w:r>
    <w:r>
      <w:rPr>
        <w:rFonts w:ascii="Arial" w:hAnsi="Arial" w:cs="Arial"/>
        <w:sz w:val="20"/>
        <w:lang w:val="en-US"/>
      </w:rPr>
      <w:fldChar w:fldCharType="end"/>
    </w:r>
    <w:r>
      <w:rPr>
        <w:rFonts w:ascii="Arial" w:hAnsi="Arial" w:cs="Arial"/>
        <w:sz w:val="20"/>
        <w:lang w:val="en-US"/>
      </w:rPr>
      <w:t xml:space="preserve"> </w:t>
    </w:r>
  </w:p>
  <w:p w:rsidR="00072244" w:rsidRDefault="00893E9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244" w:rsidRDefault="00072244">
    <w:pPr>
      <w:pStyle w:val="Footer"/>
      <w:tabs>
        <w:tab w:val="clear" w:pos="4153"/>
        <w:tab w:val="right" w:pos="7088"/>
      </w:tabs>
      <w:rPr>
        <w:rStyle w:val="PageNumber"/>
      </w:rPr>
    </w:pPr>
  </w:p>
  <w:p w:rsidR="00072244" w:rsidRDefault="00893E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6663">
      <w:rPr>
        <w:rFonts w:ascii="Arial" w:hAnsi="Arial" w:cs="Arial"/>
        <w:sz w:val="20"/>
        <w:lang w:val="en-US"/>
      </w:rPr>
      <w:t>05 Jul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6663">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C6663">
      <w:rPr>
        <w:rStyle w:val="CharPageNo"/>
        <w:rFonts w:ascii="Arial" w:hAnsi="Arial"/>
        <w:noProof/>
      </w:rPr>
      <w:t>9</w:t>
    </w:r>
    <w:r>
      <w:rPr>
        <w:rStyle w:val="CharPageNo"/>
        <w:rFonts w:ascii="Arial" w:hAnsi="Arial"/>
      </w:rPr>
      <w:fldChar w:fldCharType="end"/>
    </w:r>
  </w:p>
  <w:p w:rsidR="00072244" w:rsidRDefault="00893E9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244" w:rsidRDefault="00072244">
    <w:pPr>
      <w:pStyle w:val="Footer"/>
      <w:tabs>
        <w:tab w:val="clear" w:pos="4153"/>
        <w:tab w:val="right" w:pos="7088"/>
      </w:tabs>
      <w:rPr>
        <w:rStyle w:val="PageNumber"/>
      </w:rPr>
    </w:pPr>
  </w:p>
  <w:p w:rsidR="00072244" w:rsidRDefault="00893E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6663">
      <w:rPr>
        <w:rFonts w:ascii="Arial" w:hAnsi="Arial" w:cs="Arial"/>
        <w:sz w:val="20"/>
        <w:lang w:val="en-US"/>
      </w:rPr>
      <w:t>05 Jul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6663">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C6663">
      <w:rPr>
        <w:rStyle w:val="CharPageNo"/>
        <w:rFonts w:ascii="Arial" w:hAnsi="Arial"/>
        <w:noProof/>
      </w:rPr>
      <w:t>1</w:t>
    </w:r>
    <w:r>
      <w:rPr>
        <w:rStyle w:val="CharPageNo"/>
        <w:rFonts w:ascii="Arial" w:hAnsi="Arial"/>
      </w:rPr>
      <w:fldChar w:fldCharType="end"/>
    </w:r>
  </w:p>
  <w:p w:rsidR="00072244" w:rsidRDefault="00893E9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244" w:rsidRDefault="00893E99">
      <w:r>
        <w:separator/>
      </w:r>
    </w:p>
  </w:footnote>
  <w:footnote w:type="continuationSeparator" w:id="0">
    <w:p w:rsidR="00072244" w:rsidRDefault="00893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244" w:rsidRDefault="00893E99">
    <w:pPr>
      <w:pStyle w:val="headerpartodd"/>
      <w:ind w:left="0" w:firstLine="0"/>
      <w:rPr>
        <w:i/>
      </w:rPr>
    </w:pPr>
    <w:r>
      <w:rPr>
        <w:i/>
      </w:rPr>
      <w:fldChar w:fldCharType="begin"/>
    </w:r>
    <w:r>
      <w:rPr>
        <w:i/>
      </w:rPr>
      <w:instrText xml:space="preserve"> Styleref "Name of Act/Reg" </w:instrText>
    </w:r>
    <w:r>
      <w:rPr>
        <w:i/>
      </w:rPr>
      <w:fldChar w:fldCharType="separate"/>
    </w:r>
    <w:r w:rsidR="00FC6663">
      <w:rPr>
        <w:i/>
        <w:noProof/>
      </w:rPr>
      <w:t>Local Government Model By-laws (Motels) No. 3</w:t>
    </w:r>
    <w:r>
      <w:rPr>
        <w:i/>
      </w:rPr>
      <w:fldChar w:fldCharType="end"/>
    </w:r>
  </w:p>
  <w:p w:rsidR="00072244" w:rsidRDefault="00893E9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72244" w:rsidRDefault="00893E9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72244" w:rsidRDefault="00072244">
    <w:pPr>
      <w:pStyle w:val="headerpart"/>
    </w:pPr>
  </w:p>
  <w:p w:rsidR="00072244" w:rsidRDefault="00072244">
    <w:pPr>
      <w:pBdr>
        <w:bottom w:val="single" w:sz="6" w:space="1" w:color="auto"/>
      </w:pBdr>
      <w:rPr>
        <w:b/>
      </w:rPr>
    </w:pPr>
  </w:p>
  <w:p w:rsidR="00072244" w:rsidRDefault="0007224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72244">
      <w:trPr>
        <w:cantSplit/>
      </w:trPr>
      <w:tc>
        <w:tcPr>
          <w:tcW w:w="7312" w:type="dxa"/>
          <w:gridSpan w:val="2"/>
        </w:tcPr>
        <w:p w:rsidR="00072244" w:rsidRDefault="00893E99">
          <w:pPr>
            <w:pStyle w:val="HeaderActNameLeft"/>
          </w:pPr>
          <w:fldSimple w:instr=" Styleref &quot;Name of Act/Reg&quot; ">
            <w:r w:rsidR="00FC6663">
              <w:rPr>
                <w:noProof/>
              </w:rPr>
              <w:t>Local Government Model By-laws (Motels) No. 3</w:t>
            </w:r>
          </w:fldSimple>
        </w:p>
      </w:tc>
    </w:tr>
    <w:tr w:rsidR="00072244">
      <w:tc>
        <w:tcPr>
          <w:tcW w:w="1548" w:type="dxa"/>
        </w:tcPr>
        <w:p w:rsidR="00072244" w:rsidRDefault="00072244">
          <w:pPr>
            <w:pStyle w:val="HeaderNumberLeft"/>
          </w:pPr>
        </w:p>
      </w:tc>
      <w:tc>
        <w:tcPr>
          <w:tcW w:w="5764" w:type="dxa"/>
        </w:tcPr>
        <w:p w:rsidR="00072244" w:rsidRDefault="00072244">
          <w:pPr>
            <w:pStyle w:val="HeaderTextLeft"/>
          </w:pPr>
        </w:p>
      </w:tc>
    </w:tr>
    <w:tr w:rsidR="00072244">
      <w:tc>
        <w:tcPr>
          <w:tcW w:w="1548" w:type="dxa"/>
        </w:tcPr>
        <w:p w:rsidR="00072244" w:rsidRDefault="00072244">
          <w:pPr>
            <w:pStyle w:val="HeaderNumberLeft"/>
          </w:pPr>
        </w:p>
      </w:tc>
      <w:tc>
        <w:tcPr>
          <w:tcW w:w="5764" w:type="dxa"/>
        </w:tcPr>
        <w:p w:rsidR="00072244" w:rsidRDefault="00072244">
          <w:pPr>
            <w:pStyle w:val="HeaderTextLeft"/>
          </w:pPr>
        </w:p>
      </w:tc>
    </w:tr>
    <w:tr w:rsidR="00072244">
      <w:trPr>
        <w:cantSplit/>
      </w:trPr>
      <w:tc>
        <w:tcPr>
          <w:tcW w:w="7312" w:type="dxa"/>
          <w:gridSpan w:val="2"/>
        </w:tcPr>
        <w:p w:rsidR="00072244" w:rsidRDefault="00072244">
          <w:pPr>
            <w:pStyle w:val="HeaderSectionLeft"/>
          </w:pPr>
        </w:p>
      </w:tc>
    </w:tr>
  </w:tbl>
  <w:p w:rsidR="00072244" w:rsidRDefault="0007224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72244">
      <w:trPr>
        <w:cantSplit/>
      </w:trPr>
      <w:tc>
        <w:tcPr>
          <w:tcW w:w="7312" w:type="dxa"/>
          <w:gridSpan w:val="2"/>
        </w:tcPr>
        <w:p w:rsidR="00072244" w:rsidRDefault="00893E99">
          <w:pPr>
            <w:pStyle w:val="HeaderActNameRight"/>
          </w:pPr>
          <w:fldSimple w:instr=" Styleref &quot;Name of Act/Reg&quot; ">
            <w:r w:rsidR="00FC6663">
              <w:rPr>
                <w:noProof/>
              </w:rPr>
              <w:t>Local Government Model By-laws (Motels) No. 3</w:t>
            </w:r>
          </w:fldSimple>
        </w:p>
      </w:tc>
    </w:tr>
    <w:tr w:rsidR="00072244">
      <w:tc>
        <w:tcPr>
          <w:tcW w:w="5760" w:type="dxa"/>
        </w:tcPr>
        <w:p w:rsidR="00072244" w:rsidRDefault="00072244">
          <w:pPr>
            <w:pStyle w:val="HeaderTextRight"/>
          </w:pPr>
        </w:p>
      </w:tc>
      <w:tc>
        <w:tcPr>
          <w:tcW w:w="1552" w:type="dxa"/>
        </w:tcPr>
        <w:p w:rsidR="00072244" w:rsidRDefault="00072244">
          <w:pPr>
            <w:pStyle w:val="HeaderNumberRight"/>
          </w:pPr>
        </w:p>
      </w:tc>
    </w:tr>
    <w:tr w:rsidR="00072244">
      <w:tc>
        <w:tcPr>
          <w:tcW w:w="5760" w:type="dxa"/>
        </w:tcPr>
        <w:p w:rsidR="00072244" w:rsidRDefault="00072244">
          <w:pPr>
            <w:pStyle w:val="HeaderTextRight"/>
          </w:pPr>
        </w:p>
      </w:tc>
      <w:tc>
        <w:tcPr>
          <w:tcW w:w="1552" w:type="dxa"/>
        </w:tcPr>
        <w:p w:rsidR="00072244" w:rsidRDefault="00072244">
          <w:pPr>
            <w:pStyle w:val="HeaderNumberRight"/>
          </w:pPr>
        </w:p>
      </w:tc>
    </w:tr>
    <w:tr w:rsidR="00072244">
      <w:trPr>
        <w:cantSplit/>
      </w:trPr>
      <w:tc>
        <w:tcPr>
          <w:tcW w:w="7312" w:type="dxa"/>
          <w:gridSpan w:val="2"/>
        </w:tcPr>
        <w:p w:rsidR="00072244" w:rsidRDefault="00072244">
          <w:pPr>
            <w:pStyle w:val="HeaderSectionRight"/>
          </w:pPr>
        </w:p>
      </w:tc>
    </w:tr>
  </w:tbl>
  <w:p w:rsidR="00072244" w:rsidRDefault="0007224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244" w:rsidRDefault="0007224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244" w:rsidRDefault="00893E99">
    <w:pPr>
      <w:pStyle w:val="headerpartodd"/>
      <w:ind w:left="0" w:firstLine="0"/>
      <w:rPr>
        <w:i/>
      </w:rPr>
    </w:pPr>
    <w:r>
      <w:rPr>
        <w:i/>
      </w:rPr>
      <w:fldChar w:fldCharType="begin"/>
    </w:r>
    <w:r>
      <w:rPr>
        <w:i/>
      </w:rPr>
      <w:instrText xml:space="preserve"> Styleref "Name of Act/Reg" </w:instrText>
    </w:r>
    <w:r>
      <w:rPr>
        <w:i/>
      </w:rPr>
      <w:fldChar w:fldCharType="separate"/>
    </w:r>
    <w:r w:rsidR="00FC6663">
      <w:rPr>
        <w:i/>
        <w:noProof/>
      </w:rPr>
      <w:t>Local Government Model By-laws (Motels) No. 3</w:t>
    </w:r>
    <w:r>
      <w:rPr>
        <w:i/>
      </w:rPr>
      <w:fldChar w:fldCharType="end"/>
    </w:r>
  </w:p>
  <w:p w:rsidR="00072244" w:rsidRDefault="00072244">
    <w:pPr>
      <w:pStyle w:val="headerpartodd"/>
      <w:ind w:left="0" w:firstLine="0"/>
      <w:rPr>
        <w:b w:val="0"/>
        <w:i/>
      </w:rPr>
    </w:pPr>
  </w:p>
  <w:p w:rsidR="00072244" w:rsidRDefault="00072244">
    <w:pPr>
      <w:pStyle w:val="headerpart"/>
    </w:pPr>
  </w:p>
  <w:p w:rsidR="00072244" w:rsidRDefault="00072244">
    <w:pPr>
      <w:pStyle w:val="headerpart"/>
    </w:pPr>
  </w:p>
  <w:p w:rsidR="00072244" w:rsidRDefault="00072244">
    <w:pPr>
      <w:pBdr>
        <w:bottom w:val="single" w:sz="6" w:space="1" w:color="auto"/>
      </w:pBdr>
      <w:rPr>
        <w:b/>
      </w:rPr>
    </w:pPr>
  </w:p>
  <w:p w:rsidR="00072244" w:rsidRDefault="00072244"/>
  <w:p w:rsidR="00072244" w:rsidRDefault="00072244"/>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244" w:rsidRDefault="00893E99">
    <w:pPr>
      <w:pStyle w:val="headerpartodd"/>
      <w:ind w:left="0" w:firstLine="0"/>
      <w:jc w:val="right"/>
      <w:rPr>
        <w:i/>
      </w:rPr>
    </w:pPr>
    <w:r>
      <w:rPr>
        <w:i/>
      </w:rPr>
      <w:fldChar w:fldCharType="begin"/>
    </w:r>
    <w:r>
      <w:rPr>
        <w:i/>
      </w:rPr>
      <w:instrText xml:space="preserve"> Styleref "Name of Act/Reg" </w:instrText>
    </w:r>
    <w:r>
      <w:rPr>
        <w:i/>
      </w:rPr>
      <w:fldChar w:fldCharType="separate"/>
    </w:r>
    <w:r w:rsidR="00FC6663">
      <w:rPr>
        <w:i/>
        <w:noProof/>
      </w:rPr>
      <w:t>Local Government Model By-laws (Motels) No. 3</w:t>
    </w:r>
    <w:r>
      <w:rPr>
        <w:i/>
      </w:rPr>
      <w:fldChar w:fldCharType="end"/>
    </w:r>
  </w:p>
  <w:p w:rsidR="00072244" w:rsidRDefault="00072244">
    <w:pPr>
      <w:pStyle w:val="headerpartodd"/>
      <w:ind w:left="0" w:firstLine="0"/>
      <w:jc w:val="right"/>
      <w:rPr>
        <w:b w:val="0"/>
        <w:i/>
      </w:rPr>
    </w:pPr>
  </w:p>
  <w:p w:rsidR="00072244" w:rsidRDefault="00072244">
    <w:pPr>
      <w:pStyle w:val="headerpart"/>
      <w:jc w:val="right"/>
    </w:pPr>
  </w:p>
  <w:p w:rsidR="00072244" w:rsidRDefault="00072244">
    <w:pPr>
      <w:pStyle w:val="headerpart"/>
      <w:jc w:val="right"/>
    </w:pPr>
  </w:p>
  <w:p w:rsidR="00072244" w:rsidRDefault="00072244">
    <w:pPr>
      <w:pBdr>
        <w:bottom w:val="single" w:sz="6" w:space="1" w:color="auto"/>
      </w:pBdr>
      <w:jc w:val="right"/>
      <w:rPr>
        <w:b/>
      </w:rPr>
    </w:pPr>
  </w:p>
  <w:p w:rsidR="00072244" w:rsidRDefault="00072244"/>
  <w:p w:rsidR="00072244" w:rsidRDefault="000722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63" w:rsidRDefault="00FC66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63" w:rsidRDefault="00FC66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72244">
      <w:trPr>
        <w:cantSplit/>
      </w:trPr>
      <w:tc>
        <w:tcPr>
          <w:tcW w:w="7312" w:type="dxa"/>
          <w:gridSpan w:val="2"/>
        </w:tcPr>
        <w:p w:rsidR="00072244" w:rsidRDefault="00893E99">
          <w:pPr>
            <w:pStyle w:val="HeaderActNameLeft"/>
          </w:pPr>
          <w:r>
            <w:rPr>
              <w:i w:val="0"/>
            </w:rPr>
            <w:fldChar w:fldCharType="begin"/>
          </w:r>
          <w:r>
            <w:rPr>
              <w:i w:val="0"/>
            </w:rPr>
            <w:instrText xml:space="preserve"> Styleref "Name of Act/Reg" </w:instrText>
          </w:r>
          <w:r>
            <w:rPr>
              <w:i w:val="0"/>
            </w:rPr>
            <w:fldChar w:fldCharType="separate"/>
          </w:r>
          <w:r w:rsidR="00FC6663">
            <w:rPr>
              <w:i w:val="0"/>
              <w:noProof/>
            </w:rPr>
            <w:t>Local Government Model By-laws (Motels) No. 3</w:t>
          </w:r>
          <w:r>
            <w:rPr>
              <w:i w:val="0"/>
            </w:rPr>
            <w:fldChar w:fldCharType="end"/>
          </w:r>
        </w:p>
      </w:tc>
    </w:tr>
    <w:tr w:rsidR="00072244">
      <w:tc>
        <w:tcPr>
          <w:tcW w:w="1548" w:type="dxa"/>
        </w:tcPr>
        <w:p w:rsidR="00072244" w:rsidRDefault="00072244">
          <w:pPr>
            <w:pStyle w:val="HeaderNumberLeft"/>
          </w:pPr>
        </w:p>
      </w:tc>
      <w:tc>
        <w:tcPr>
          <w:tcW w:w="5764" w:type="dxa"/>
        </w:tcPr>
        <w:p w:rsidR="00072244" w:rsidRDefault="00072244">
          <w:pPr>
            <w:pStyle w:val="HeaderTextLeft"/>
          </w:pPr>
        </w:p>
      </w:tc>
    </w:tr>
    <w:tr w:rsidR="00072244">
      <w:tc>
        <w:tcPr>
          <w:tcW w:w="1548" w:type="dxa"/>
        </w:tcPr>
        <w:p w:rsidR="00072244" w:rsidRDefault="00072244">
          <w:pPr>
            <w:pStyle w:val="HeaderNumberLeft"/>
          </w:pPr>
        </w:p>
      </w:tc>
      <w:tc>
        <w:tcPr>
          <w:tcW w:w="5764" w:type="dxa"/>
        </w:tcPr>
        <w:p w:rsidR="00072244" w:rsidRDefault="00072244">
          <w:pPr>
            <w:pStyle w:val="HeaderTextLeft"/>
          </w:pPr>
        </w:p>
      </w:tc>
    </w:tr>
    <w:tr w:rsidR="00072244">
      <w:trPr>
        <w:cantSplit/>
      </w:trPr>
      <w:tc>
        <w:tcPr>
          <w:tcW w:w="7312" w:type="dxa"/>
          <w:gridSpan w:val="2"/>
        </w:tcPr>
        <w:p w:rsidR="00072244" w:rsidRDefault="00072244">
          <w:pPr>
            <w:pStyle w:val="HeaderSectionLeft"/>
          </w:pPr>
        </w:p>
      </w:tc>
    </w:tr>
  </w:tbl>
  <w:p w:rsidR="00072244" w:rsidRDefault="0007224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72244">
      <w:trPr>
        <w:cantSplit/>
      </w:trPr>
      <w:tc>
        <w:tcPr>
          <w:tcW w:w="7312" w:type="dxa"/>
          <w:gridSpan w:val="2"/>
        </w:tcPr>
        <w:p w:rsidR="00072244" w:rsidRDefault="00893E99">
          <w:pPr>
            <w:pStyle w:val="HeaderActNameRight"/>
          </w:pPr>
          <w:fldSimple w:instr=" Styleref &quot;Name of Act/Reg&quot; ">
            <w:r w:rsidR="00FC6663">
              <w:rPr>
                <w:noProof/>
              </w:rPr>
              <w:t>Local Government Model By-laws (Motels) No. 3</w:t>
            </w:r>
          </w:fldSimple>
        </w:p>
      </w:tc>
    </w:tr>
    <w:tr w:rsidR="00072244">
      <w:tc>
        <w:tcPr>
          <w:tcW w:w="5760" w:type="dxa"/>
        </w:tcPr>
        <w:p w:rsidR="00072244" w:rsidRDefault="00072244">
          <w:pPr>
            <w:pStyle w:val="HeaderTextRight"/>
          </w:pPr>
        </w:p>
      </w:tc>
      <w:tc>
        <w:tcPr>
          <w:tcW w:w="1552" w:type="dxa"/>
        </w:tcPr>
        <w:p w:rsidR="00072244" w:rsidRDefault="00072244">
          <w:pPr>
            <w:pStyle w:val="HeaderNumberRight"/>
          </w:pPr>
        </w:p>
      </w:tc>
    </w:tr>
    <w:tr w:rsidR="00072244">
      <w:tc>
        <w:tcPr>
          <w:tcW w:w="5760" w:type="dxa"/>
        </w:tcPr>
        <w:p w:rsidR="00072244" w:rsidRDefault="00072244">
          <w:pPr>
            <w:pStyle w:val="HeaderTextRight"/>
          </w:pPr>
        </w:p>
      </w:tc>
      <w:tc>
        <w:tcPr>
          <w:tcW w:w="1552" w:type="dxa"/>
        </w:tcPr>
        <w:p w:rsidR="00072244" w:rsidRDefault="00072244">
          <w:pPr>
            <w:pStyle w:val="HeaderNumberRight"/>
          </w:pPr>
        </w:p>
      </w:tc>
    </w:tr>
    <w:tr w:rsidR="00072244">
      <w:trPr>
        <w:cantSplit/>
      </w:trPr>
      <w:tc>
        <w:tcPr>
          <w:tcW w:w="7312" w:type="dxa"/>
          <w:gridSpan w:val="2"/>
        </w:tcPr>
        <w:p w:rsidR="00072244" w:rsidRDefault="00072244">
          <w:pPr>
            <w:pStyle w:val="HeaderSectionRight"/>
          </w:pPr>
        </w:p>
      </w:tc>
    </w:tr>
  </w:tbl>
  <w:p w:rsidR="00072244" w:rsidRDefault="0007224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244" w:rsidRDefault="0007224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72244">
      <w:trPr>
        <w:cantSplit/>
      </w:trPr>
      <w:tc>
        <w:tcPr>
          <w:tcW w:w="7312" w:type="dxa"/>
          <w:gridSpan w:val="2"/>
        </w:tcPr>
        <w:p w:rsidR="00072244" w:rsidRDefault="00893E99">
          <w:pPr>
            <w:pStyle w:val="HeaderActNameLeft"/>
          </w:pPr>
          <w:fldSimple w:instr=" Styleref &quot;Name of Act/Reg&quot; ">
            <w:r w:rsidR="00FC6663">
              <w:rPr>
                <w:noProof/>
              </w:rPr>
              <w:t>Local Government Model By-laws (Motels) No. 3</w:t>
            </w:r>
          </w:fldSimple>
        </w:p>
      </w:tc>
    </w:tr>
    <w:tr w:rsidR="00072244">
      <w:tc>
        <w:tcPr>
          <w:tcW w:w="1305" w:type="dxa"/>
        </w:tcPr>
        <w:p w:rsidR="00072244" w:rsidRDefault="00893E99">
          <w:pPr>
            <w:pStyle w:val="HeaderNumberLeft"/>
          </w:pPr>
          <w:r>
            <w:fldChar w:fldCharType="begin"/>
          </w:r>
          <w:r>
            <w:instrText xml:space="preserve"> styleref CharPartNo </w:instrText>
          </w:r>
          <w:r>
            <w:fldChar w:fldCharType="end"/>
          </w:r>
        </w:p>
      </w:tc>
      <w:tc>
        <w:tcPr>
          <w:tcW w:w="6007" w:type="dxa"/>
        </w:tcPr>
        <w:p w:rsidR="00072244" w:rsidRDefault="00893E99">
          <w:pPr>
            <w:pStyle w:val="HeaderTextLeft"/>
          </w:pPr>
          <w:r>
            <w:fldChar w:fldCharType="begin"/>
          </w:r>
          <w:r>
            <w:instrText xml:space="preserve"> styleref CharPartText </w:instrText>
          </w:r>
          <w:r>
            <w:fldChar w:fldCharType="end"/>
          </w:r>
        </w:p>
      </w:tc>
    </w:tr>
    <w:tr w:rsidR="00072244">
      <w:tc>
        <w:tcPr>
          <w:tcW w:w="1305" w:type="dxa"/>
        </w:tcPr>
        <w:p w:rsidR="00072244" w:rsidRDefault="00893E99">
          <w:pPr>
            <w:pStyle w:val="HeaderNumberLeft"/>
          </w:pPr>
          <w:r>
            <w:fldChar w:fldCharType="begin"/>
          </w:r>
          <w:r>
            <w:instrText xml:space="preserve"> styleref CharDivNo </w:instrText>
          </w:r>
          <w:r>
            <w:fldChar w:fldCharType="end"/>
          </w:r>
        </w:p>
      </w:tc>
      <w:tc>
        <w:tcPr>
          <w:tcW w:w="6007" w:type="dxa"/>
        </w:tcPr>
        <w:p w:rsidR="00072244" w:rsidRDefault="00893E99">
          <w:pPr>
            <w:pStyle w:val="HeaderTextLeft"/>
          </w:pPr>
          <w:r>
            <w:fldChar w:fldCharType="begin"/>
          </w:r>
          <w:r>
            <w:instrText xml:space="preserve"> styleref CharDivText </w:instrText>
          </w:r>
          <w:r>
            <w:fldChar w:fldCharType="end"/>
          </w:r>
        </w:p>
      </w:tc>
    </w:tr>
    <w:tr w:rsidR="00072244">
      <w:trPr>
        <w:cantSplit/>
      </w:trPr>
      <w:tc>
        <w:tcPr>
          <w:tcW w:w="7312" w:type="dxa"/>
          <w:gridSpan w:val="2"/>
        </w:tcPr>
        <w:p w:rsidR="00072244" w:rsidRDefault="00893E99">
          <w:pPr>
            <w:pStyle w:val="HeaderSectionLeft"/>
          </w:pPr>
          <w:r>
            <w:t xml:space="preserve">bl. </w:t>
          </w:r>
          <w:fldSimple w:instr=" styleref CharSectno ">
            <w:r w:rsidR="00FC6663">
              <w:rPr>
                <w:noProof/>
              </w:rPr>
              <w:t>1</w:t>
            </w:r>
          </w:fldSimple>
        </w:p>
      </w:tc>
    </w:tr>
  </w:tbl>
  <w:p w:rsidR="00072244" w:rsidRDefault="00072244">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72244">
      <w:trPr>
        <w:cantSplit/>
      </w:trPr>
      <w:tc>
        <w:tcPr>
          <w:tcW w:w="7312" w:type="dxa"/>
          <w:gridSpan w:val="2"/>
        </w:tcPr>
        <w:p w:rsidR="00072244" w:rsidRDefault="00893E99">
          <w:pPr>
            <w:pStyle w:val="HeaderActNameRight"/>
          </w:pPr>
          <w:fldSimple w:instr=" Styleref &quot;Name of Act/Reg&quot; ">
            <w:r w:rsidR="00FC6663">
              <w:rPr>
                <w:noProof/>
              </w:rPr>
              <w:t>Local Government Model By-laws (Motels) No. 3</w:t>
            </w:r>
          </w:fldSimple>
        </w:p>
      </w:tc>
    </w:tr>
    <w:tr w:rsidR="00072244">
      <w:tc>
        <w:tcPr>
          <w:tcW w:w="5985" w:type="dxa"/>
        </w:tcPr>
        <w:p w:rsidR="00072244" w:rsidRDefault="00893E99">
          <w:pPr>
            <w:pStyle w:val="HeaderTextRight"/>
          </w:pPr>
          <w:r>
            <w:fldChar w:fldCharType="begin"/>
          </w:r>
          <w:r>
            <w:instrText xml:space="preserve"> styleref CharPartText </w:instrText>
          </w:r>
          <w:r>
            <w:fldChar w:fldCharType="end"/>
          </w:r>
        </w:p>
      </w:tc>
      <w:tc>
        <w:tcPr>
          <w:tcW w:w="1327" w:type="dxa"/>
        </w:tcPr>
        <w:p w:rsidR="00072244" w:rsidRDefault="00893E99">
          <w:pPr>
            <w:pStyle w:val="HeaderNumberRight"/>
          </w:pPr>
          <w:r>
            <w:fldChar w:fldCharType="begin"/>
          </w:r>
          <w:r>
            <w:instrText xml:space="preserve"> styleref CharPartNo </w:instrText>
          </w:r>
          <w:r>
            <w:fldChar w:fldCharType="end"/>
          </w:r>
        </w:p>
      </w:tc>
    </w:tr>
    <w:tr w:rsidR="00072244">
      <w:tc>
        <w:tcPr>
          <w:tcW w:w="5985" w:type="dxa"/>
        </w:tcPr>
        <w:p w:rsidR="00072244" w:rsidRDefault="00893E99">
          <w:pPr>
            <w:pStyle w:val="HeaderTextRight"/>
          </w:pPr>
          <w:r>
            <w:fldChar w:fldCharType="begin"/>
          </w:r>
          <w:r>
            <w:instrText xml:space="preserve"> styleref CharDivText </w:instrText>
          </w:r>
          <w:r>
            <w:fldChar w:fldCharType="end"/>
          </w:r>
        </w:p>
      </w:tc>
      <w:tc>
        <w:tcPr>
          <w:tcW w:w="1327" w:type="dxa"/>
        </w:tcPr>
        <w:p w:rsidR="00072244" w:rsidRDefault="00893E99">
          <w:pPr>
            <w:pStyle w:val="HeaderNumberRight"/>
          </w:pPr>
          <w:r>
            <w:fldChar w:fldCharType="begin"/>
          </w:r>
          <w:r>
            <w:instrText xml:space="preserve"> styleref CharDivNo </w:instrText>
          </w:r>
          <w:r>
            <w:fldChar w:fldCharType="end"/>
          </w:r>
        </w:p>
      </w:tc>
    </w:tr>
    <w:tr w:rsidR="00072244">
      <w:trPr>
        <w:cantSplit/>
      </w:trPr>
      <w:tc>
        <w:tcPr>
          <w:tcW w:w="7312" w:type="dxa"/>
          <w:gridSpan w:val="2"/>
        </w:tcPr>
        <w:p w:rsidR="00072244" w:rsidRDefault="00893E99">
          <w:pPr>
            <w:pStyle w:val="HeaderSectionRight"/>
          </w:pPr>
          <w:r>
            <w:t xml:space="preserve">bl. </w:t>
          </w:r>
          <w:fldSimple w:instr=" styleref CharSectno ">
            <w:r w:rsidR="00FC6663">
              <w:rPr>
                <w:noProof/>
              </w:rPr>
              <w:t>1</w:t>
            </w:r>
          </w:fldSimple>
        </w:p>
      </w:tc>
    </w:tr>
  </w:tbl>
  <w:p w:rsidR="00072244" w:rsidRDefault="0007224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244" w:rsidRDefault="00072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99"/>
    <w:rsid w:val="00072244"/>
    <w:rsid w:val="00742568"/>
    <w:rsid w:val="00893E99"/>
    <w:rsid w:val="009A05EC"/>
    <w:rsid w:val="00FC66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2302</Words>
  <Characters>10799</Characters>
  <Application>Microsoft Office Word</Application>
  <DocSecurity>0</DocSecurity>
  <Lines>327</Lines>
  <Paragraphs>177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(Motels) No. 3 - 00-h0-02</dc:title>
  <dc:subject/>
  <dc:creator>David Harrold</dc:creator>
  <cp:keywords/>
  <cp:lastModifiedBy>svcMRProcess</cp:lastModifiedBy>
  <cp:revision>4</cp:revision>
  <cp:lastPrinted>2006-04-18T07:18:00Z</cp:lastPrinted>
  <dcterms:created xsi:type="dcterms:W3CDTF">2013-02-16T06:36:00Z</dcterms:created>
  <dcterms:modified xsi:type="dcterms:W3CDTF">2013-02-16T06:36:00Z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September 1961 pp.2709-12</vt:lpwstr>
  </property>
  <property fmtid="{D5CDD505-2E9C-101B-9397-08002B2CF9AE}" pid="3" name="CommencementDate">
    <vt:lpwstr>19740705</vt:lpwstr>
  </property>
  <property fmtid="{D5CDD505-2E9C-101B-9397-08002B2CF9AE}" pid="4" name="DocumentType">
    <vt:lpwstr>Reg</vt:lpwstr>
  </property>
  <property fmtid="{D5CDD505-2E9C-101B-9397-08002B2CF9AE}" pid="5" name="AsAtDate">
    <vt:lpwstr>05 Jul 1974</vt:lpwstr>
  </property>
  <property fmtid="{D5CDD505-2E9C-101B-9397-08002B2CF9AE}" pid="6" name="Suffix">
    <vt:lpwstr>00-h0-02</vt:lpwstr>
  </property>
</Properties>
</file>