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EC0" w:rsidRDefault="00F12C76">
      <w:pPr>
        <w:pStyle w:val="WA"/>
        <w:tabs>
          <w:tab w:val="left" w:pos="567"/>
          <w:tab w:val="left" w:pos="1134"/>
          <w:tab w:val="left" w:pos="1701"/>
          <w:tab w:val="left" w:pos="2268"/>
          <w:tab w:val="left" w:pos="2835"/>
          <w:tab w:val="left" w:pos="3402"/>
          <w:tab w:val="left" w:pos="3969"/>
          <w:tab w:val="left" w:pos="4536"/>
          <w:tab w:val="left" w:pos="5103"/>
        </w:tabs>
        <w:spacing w:before="120" w:after="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4" name="Picture 34"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rsidR="00913EC0" w:rsidRDefault="00F12C76">
      <w:pPr>
        <w:pStyle w:val="PrincipalActReg"/>
        <w:spacing w:before="2600" w:after="0"/>
      </w:pPr>
      <w:r>
        <w:rPr>
          <w:snapToGrid w:val="0"/>
        </w:rPr>
        <w:t>Metropolitan Water Supply, Sewerage, and Drainage Act 1909</w:t>
      </w:r>
    </w:p>
    <w:p w:rsidR="00913EC0" w:rsidRDefault="00F12C76">
      <w:pPr>
        <w:pStyle w:val="NameofActReg"/>
        <w:spacing w:before="3760" w:after="4200"/>
      </w:pPr>
      <w:r>
        <w:rPr>
          <w:noProof/>
        </w:rPr>
        <w:t>Metropolitan Water Supply, Sewerage and Drainage By-laws 1981</w:t>
      </w:r>
    </w:p>
    <w:p w:rsidR="00913EC0" w:rsidRDefault="00913EC0">
      <w:pPr>
        <w:jc w:val="center"/>
        <w:rPr>
          <w:b/>
        </w:rPr>
        <w:sectPr w:rsidR="00913EC0">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rsidR="00913EC0">
        <w:trPr>
          <w:cantSplit/>
        </w:trPr>
        <w:tc>
          <w:tcPr>
            <w:tcW w:w="2434" w:type="dxa"/>
            <w:vMerge w:val="restart"/>
          </w:tcPr>
          <w:p w:rsidR="00913EC0" w:rsidRDefault="00913EC0"/>
        </w:tc>
        <w:tc>
          <w:tcPr>
            <w:tcW w:w="2434" w:type="dxa"/>
            <w:vMerge w:val="restart"/>
          </w:tcPr>
          <w:p w:rsidR="00913EC0" w:rsidRDefault="00913EC0">
            <w:pPr>
              <w:jc w:val="center"/>
            </w:pPr>
          </w:p>
        </w:tc>
        <w:tc>
          <w:tcPr>
            <w:tcW w:w="2434" w:type="dxa"/>
          </w:tcPr>
          <w:p w:rsidR="00913EC0" w:rsidRDefault="00913EC0"/>
        </w:tc>
      </w:tr>
      <w:tr w:rsidR="00913EC0">
        <w:trPr>
          <w:cantSplit/>
        </w:trPr>
        <w:tc>
          <w:tcPr>
            <w:tcW w:w="2434" w:type="dxa"/>
            <w:vMerge/>
          </w:tcPr>
          <w:p w:rsidR="00913EC0" w:rsidRDefault="00913EC0"/>
        </w:tc>
        <w:tc>
          <w:tcPr>
            <w:tcW w:w="2434" w:type="dxa"/>
            <w:vMerge/>
          </w:tcPr>
          <w:p w:rsidR="00913EC0" w:rsidRDefault="00913EC0">
            <w:pPr>
              <w:jc w:val="center"/>
            </w:pPr>
          </w:p>
        </w:tc>
        <w:tc>
          <w:tcPr>
            <w:tcW w:w="2434" w:type="dxa"/>
          </w:tcPr>
          <w:p w:rsidR="00913EC0" w:rsidRDefault="00F12C76">
            <w:pPr>
              <w:keepNext/>
              <w:rPr>
                <w:b/>
                <w:sz w:val="22"/>
              </w:rPr>
            </w:pPr>
            <w:r>
              <w:rPr>
                <w:b/>
                <w:sz w:val="22"/>
              </w:rPr>
              <w:t xml:space="preserve">Reprinted under the </w:t>
            </w:r>
            <w:r>
              <w:rPr>
                <w:b/>
                <w:i/>
                <w:sz w:val="22"/>
              </w:rPr>
              <w:t>Reprints Act 1984</w:t>
            </w:r>
            <w:r>
              <w:rPr>
                <w:b/>
                <w:sz w:val="22"/>
              </w:rPr>
              <w:t xml:space="preserve"> as at 14 July 2006</w:t>
            </w:r>
          </w:p>
        </w:tc>
      </w:tr>
    </w:tbl>
    <w:p w:rsidR="00913EC0" w:rsidRDefault="00F12C76">
      <w:pPr>
        <w:pStyle w:val="WA"/>
        <w:spacing w:before="120"/>
      </w:pPr>
      <w:r>
        <w:t>Western Australia</w:t>
      </w:r>
    </w:p>
    <w:p w:rsidR="00913EC0" w:rsidRDefault="00F12C76">
      <w:pPr>
        <w:pStyle w:val="NameofActRegPage1"/>
      </w:pPr>
      <w:r>
        <w:fldChar w:fldCharType="begin"/>
      </w:r>
      <w:r>
        <w:instrText xml:space="preserve"> STYLEREF "Name Of Act/Reg"</w:instrText>
      </w:r>
      <w:r>
        <w:fldChar w:fldCharType="separate"/>
      </w:r>
      <w:r w:rsidR="006E372C">
        <w:rPr>
          <w:noProof/>
        </w:rPr>
        <w:t>Metropolitan Water Supply, Sewerage and Drainage By-laws 1981</w:t>
      </w:r>
      <w:r>
        <w:fldChar w:fldCharType="end"/>
      </w:r>
    </w:p>
    <w:p w:rsidR="00913EC0" w:rsidRDefault="00F12C76">
      <w:pPr>
        <w:pStyle w:val="Arrangement"/>
      </w:pPr>
      <w:r>
        <w:t>CONTENTS</w:t>
      </w:r>
    </w:p>
    <w:p w:rsidR="00913EC0" w:rsidRDefault="00F12C76">
      <w:pPr>
        <w:pStyle w:val="TOC2"/>
        <w:tabs>
          <w:tab w:val="right" w:leader="dot" w:pos="7078"/>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Preliminary and definitions</w:t>
      </w:r>
    </w:p>
    <w:p w:rsidR="00913EC0" w:rsidRDefault="00F12C76">
      <w:pPr>
        <w:pStyle w:val="TOC8"/>
        <w:rPr>
          <w:sz w:val="24"/>
          <w:szCs w:val="24"/>
        </w:rPr>
      </w:pPr>
      <w:r>
        <w:rPr>
          <w:szCs w:val="24"/>
        </w:rPr>
        <w:t>1.0</w:t>
      </w:r>
      <w:r>
        <w:rPr>
          <w:snapToGrid w:val="0"/>
          <w:szCs w:val="24"/>
        </w:rPr>
        <w:tab/>
        <w:t>Citation</w:t>
      </w:r>
      <w:r>
        <w:tab/>
      </w:r>
      <w:r>
        <w:fldChar w:fldCharType="begin"/>
      </w:r>
      <w:r>
        <w:instrText xml:space="preserve"> PAGEREF _Toc143066384 \h </w:instrText>
      </w:r>
      <w:r>
        <w:fldChar w:fldCharType="separate"/>
      </w:r>
      <w:r w:rsidR="006E372C">
        <w:t>1</w:t>
      </w:r>
      <w:r>
        <w:fldChar w:fldCharType="end"/>
      </w:r>
    </w:p>
    <w:p w:rsidR="00913EC0" w:rsidRDefault="00F12C76">
      <w:pPr>
        <w:pStyle w:val="TOC8"/>
        <w:rPr>
          <w:sz w:val="24"/>
          <w:szCs w:val="24"/>
        </w:rPr>
      </w:pPr>
      <w:r>
        <w:rPr>
          <w:szCs w:val="24"/>
        </w:rPr>
        <w:t>1.1</w:t>
      </w:r>
      <w:r>
        <w:rPr>
          <w:snapToGrid w:val="0"/>
          <w:szCs w:val="24"/>
        </w:rPr>
        <w:tab/>
        <w:t>Interpretation</w:t>
      </w:r>
      <w:r>
        <w:tab/>
      </w:r>
      <w:r>
        <w:fldChar w:fldCharType="begin"/>
      </w:r>
      <w:r>
        <w:instrText xml:space="preserve"> PAGEREF _Toc143066385 \h </w:instrText>
      </w:r>
      <w:r>
        <w:fldChar w:fldCharType="separate"/>
      </w:r>
      <w:r w:rsidR="006E372C">
        <w:t>1</w:t>
      </w:r>
      <w:r>
        <w:fldChar w:fldCharType="end"/>
      </w:r>
    </w:p>
    <w:p w:rsidR="00913EC0" w:rsidRDefault="00F12C76">
      <w:pPr>
        <w:pStyle w:val="TOC2"/>
        <w:tabs>
          <w:tab w:val="right" w:leader="dot" w:pos="7078"/>
        </w:tabs>
        <w:rPr>
          <w:b w:val="0"/>
          <w:sz w:val="24"/>
          <w:szCs w:val="24"/>
        </w:rPr>
      </w:pPr>
      <w:r>
        <w:rPr>
          <w:szCs w:val="30"/>
        </w:rPr>
        <w:t>2.0 Protection of the Board’s works and property</w:t>
      </w:r>
    </w:p>
    <w:p w:rsidR="00913EC0" w:rsidRDefault="00F12C76">
      <w:pPr>
        <w:pStyle w:val="TOC8"/>
        <w:rPr>
          <w:sz w:val="24"/>
          <w:szCs w:val="24"/>
        </w:rPr>
      </w:pPr>
      <w:r>
        <w:rPr>
          <w:szCs w:val="24"/>
        </w:rPr>
        <w:t>2.1</w:t>
      </w:r>
      <w:r>
        <w:rPr>
          <w:snapToGrid w:val="0"/>
          <w:szCs w:val="24"/>
        </w:rPr>
        <w:tab/>
        <w:t>General</w:t>
      </w:r>
      <w:r>
        <w:tab/>
      </w:r>
      <w:r>
        <w:fldChar w:fldCharType="begin"/>
      </w:r>
      <w:r>
        <w:instrText xml:space="preserve"> PAGEREF _Toc143066387 \h </w:instrText>
      </w:r>
      <w:r>
        <w:fldChar w:fldCharType="separate"/>
      </w:r>
      <w:r w:rsidR="006E372C">
        <w:t>7</w:t>
      </w:r>
      <w:r>
        <w:fldChar w:fldCharType="end"/>
      </w:r>
    </w:p>
    <w:p w:rsidR="00913EC0" w:rsidRDefault="00F12C76">
      <w:pPr>
        <w:pStyle w:val="TOC8"/>
        <w:rPr>
          <w:sz w:val="24"/>
          <w:szCs w:val="24"/>
        </w:rPr>
      </w:pPr>
      <w:r>
        <w:rPr>
          <w:szCs w:val="24"/>
        </w:rPr>
        <w:t>2.2</w:t>
      </w:r>
      <w:r>
        <w:rPr>
          <w:snapToGrid w:val="0"/>
          <w:szCs w:val="24"/>
        </w:rPr>
        <w:tab/>
        <w:t>Protection of works</w:t>
      </w:r>
      <w:r>
        <w:tab/>
      </w:r>
      <w:r>
        <w:fldChar w:fldCharType="begin"/>
      </w:r>
      <w:r>
        <w:instrText xml:space="preserve"> PAGEREF _Toc143066388 \h </w:instrText>
      </w:r>
      <w:r>
        <w:fldChar w:fldCharType="separate"/>
      </w:r>
      <w:r w:rsidR="006E372C">
        <w:t>7</w:t>
      </w:r>
      <w:r>
        <w:fldChar w:fldCharType="end"/>
      </w:r>
    </w:p>
    <w:p w:rsidR="00913EC0" w:rsidRDefault="00F12C76">
      <w:pPr>
        <w:pStyle w:val="TOC8"/>
        <w:rPr>
          <w:sz w:val="24"/>
          <w:szCs w:val="24"/>
        </w:rPr>
      </w:pPr>
      <w:r>
        <w:rPr>
          <w:szCs w:val="24"/>
        </w:rPr>
        <w:t>2.3</w:t>
      </w:r>
      <w:r>
        <w:rPr>
          <w:snapToGrid w:val="0"/>
          <w:szCs w:val="24"/>
        </w:rPr>
        <w:tab/>
        <w:t>Protection of grounds</w:t>
      </w:r>
      <w:r>
        <w:tab/>
      </w:r>
      <w:r>
        <w:fldChar w:fldCharType="begin"/>
      </w:r>
      <w:r>
        <w:instrText xml:space="preserve"> PAGEREF _Toc143066389 \h </w:instrText>
      </w:r>
      <w:r>
        <w:fldChar w:fldCharType="separate"/>
      </w:r>
      <w:r w:rsidR="006E372C">
        <w:t>8</w:t>
      </w:r>
      <w:r>
        <w:fldChar w:fldCharType="end"/>
      </w:r>
    </w:p>
    <w:p w:rsidR="00913EC0" w:rsidRDefault="00F12C76">
      <w:pPr>
        <w:pStyle w:val="TOC2"/>
        <w:tabs>
          <w:tab w:val="right" w:leader="dot" w:pos="7078"/>
        </w:tabs>
        <w:rPr>
          <w:b w:val="0"/>
          <w:sz w:val="24"/>
          <w:szCs w:val="24"/>
        </w:rPr>
      </w:pPr>
      <w:r>
        <w:rPr>
          <w:szCs w:val="30"/>
        </w:rPr>
        <w:t>3.0 Protection of water against pollution</w:t>
      </w:r>
    </w:p>
    <w:p w:rsidR="00913EC0" w:rsidRDefault="00F12C76">
      <w:pPr>
        <w:pStyle w:val="TOC8"/>
        <w:rPr>
          <w:sz w:val="24"/>
          <w:szCs w:val="24"/>
        </w:rPr>
      </w:pPr>
      <w:r>
        <w:rPr>
          <w:szCs w:val="24"/>
        </w:rPr>
        <w:t>3.1</w:t>
      </w:r>
      <w:r>
        <w:rPr>
          <w:snapToGrid w:val="0"/>
          <w:szCs w:val="24"/>
        </w:rPr>
        <w:tab/>
        <w:t>General</w:t>
      </w:r>
      <w:r>
        <w:tab/>
      </w:r>
      <w:r>
        <w:fldChar w:fldCharType="begin"/>
      </w:r>
      <w:r>
        <w:instrText xml:space="preserve"> PAGEREF _Toc143066391 \h </w:instrText>
      </w:r>
      <w:r>
        <w:fldChar w:fldCharType="separate"/>
      </w:r>
      <w:r w:rsidR="006E372C">
        <w:t>10</w:t>
      </w:r>
      <w:r>
        <w:fldChar w:fldCharType="end"/>
      </w:r>
    </w:p>
    <w:p w:rsidR="00913EC0" w:rsidRDefault="00F12C76">
      <w:pPr>
        <w:pStyle w:val="TOC8"/>
        <w:rPr>
          <w:sz w:val="24"/>
          <w:szCs w:val="24"/>
        </w:rPr>
      </w:pPr>
      <w:r>
        <w:rPr>
          <w:szCs w:val="24"/>
        </w:rPr>
        <w:t>3.2</w:t>
      </w:r>
      <w:r>
        <w:rPr>
          <w:snapToGrid w:val="0"/>
          <w:szCs w:val="24"/>
        </w:rPr>
        <w:tab/>
        <w:t>Protection of water purity</w:t>
      </w:r>
      <w:r>
        <w:tab/>
      </w:r>
      <w:r>
        <w:fldChar w:fldCharType="begin"/>
      </w:r>
      <w:r>
        <w:instrText xml:space="preserve"> PAGEREF _Toc143066392 \h </w:instrText>
      </w:r>
      <w:r>
        <w:fldChar w:fldCharType="separate"/>
      </w:r>
      <w:r w:rsidR="006E372C">
        <w:t>10</w:t>
      </w:r>
      <w:r>
        <w:fldChar w:fldCharType="end"/>
      </w:r>
    </w:p>
    <w:p w:rsidR="00913EC0" w:rsidRDefault="00F12C76">
      <w:pPr>
        <w:pStyle w:val="TOC2"/>
        <w:tabs>
          <w:tab w:val="right" w:leader="dot" w:pos="7078"/>
        </w:tabs>
        <w:rPr>
          <w:b w:val="0"/>
          <w:sz w:val="24"/>
          <w:szCs w:val="24"/>
        </w:rPr>
      </w:pPr>
      <w:r>
        <w:rPr>
          <w:szCs w:val="30"/>
        </w:rPr>
        <w:t>4.0 Protection of catchment areas and water reserves</w:t>
      </w:r>
    </w:p>
    <w:p w:rsidR="00913EC0" w:rsidRDefault="00F12C76">
      <w:pPr>
        <w:pStyle w:val="TOC8"/>
        <w:rPr>
          <w:sz w:val="24"/>
          <w:szCs w:val="24"/>
        </w:rPr>
      </w:pPr>
      <w:r>
        <w:rPr>
          <w:szCs w:val="24"/>
        </w:rPr>
        <w:t>4.1</w:t>
      </w:r>
      <w:r>
        <w:rPr>
          <w:snapToGrid w:val="0"/>
          <w:szCs w:val="24"/>
        </w:rPr>
        <w:tab/>
        <w:t>General</w:t>
      </w:r>
      <w:r>
        <w:tab/>
      </w:r>
      <w:r>
        <w:fldChar w:fldCharType="begin"/>
      </w:r>
      <w:r>
        <w:instrText xml:space="preserve"> PAGEREF _Toc143066394 \h </w:instrText>
      </w:r>
      <w:r>
        <w:fldChar w:fldCharType="separate"/>
      </w:r>
      <w:r w:rsidR="006E372C">
        <w:t>12</w:t>
      </w:r>
      <w:r>
        <w:fldChar w:fldCharType="end"/>
      </w:r>
    </w:p>
    <w:p w:rsidR="00913EC0" w:rsidRDefault="00F12C76">
      <w:pPr>
        <w:pStyle w:val="TOC8"/>
        <w:rPr>
          <w:sz w:val="24"/>
          <w:szCs w:val="24"/>
        </w:rPr>
      </w:pPr>
      <w:r>
        <w:rPr>
          <w:szCs w:val="24"/>
        </w:rPr>
        <w:t>4.2</w:t>
      </w:r>
      <w:r>
        <w:rPr>
          <w:snapToGrid w:val="0"/>
          <w:szCs w:val="24"/>
        </w:rPr>
        <w:tab/>
        <w:t>Application</w:t>
      </w:r>
      <w:r>
        <w:tab/>
      </w:r>
      <w:r>
        <w:fldChar w:fldCharType="begin"/>
      </w:r>
      <w:r>
        <w:instrText xml:space="preserve"> PAGEREF _Toc143066395 \h </w:instrText>
      </w:r>
      <w:r>
        <w:fldChar w:fldCharType="separate"/>
      </w:r>
      <w:r w:rsidR="006E372C">
        <w:t>12</w:t>
      </w:r>
      <w:r>
        <w:fldChar w:fldCharType="end"/>
      </w:r>
    </w:p>
    <w:p w:rsidR="00913EC0" w:rsidRDefault="00F12C76">
      <w:pPr>
        <w:pStyle w:val="TOC8"/>
        <w:rPr>
          <w:sz w:val="24"/>
          <w:szCs w:val="24"/>
        </w:rPr>
      </w:pPr>
      <w:r>
        <w:rPr>
          <w:szCs w:val="24"/>
        </w:rPr>
        <w:t>4.3</w:t>
      </w:r>
      <w:r>
        <w:rPr>
          <w:snapToGrid w:val="0"/>
          <w:szCs w:val="24"/>
        </w:rPr>
        <w:tab/>
        <w:t>Protection of water quality</w:t>
      </w:r>
      <w:r>
        <w:tab/>
      </w:r>
      <w:r>
        <w:fldChar w:fldCharType="begin"/>
      </w:r>
      <w:r>
        <w:instrText xml:space="preserve"> PAGEREF _Toc143066396 \h </w:instrText>
      </w:r>
      <w:r>
        <w:fldChar w:fldCharType="separate"/>
      </w:r>
      <w:r w:rsidR="006E372C">
        <w:t>13</w:t>
      </w:r>
      <w:r>
        <w:fldChar w:fldCharType="end"/>
      </w:r>
    </w:p>
    <w:p w:rsidR="00913EC0" w:rsidRDefault="00F12C76">
      <w:pPr>
        <w:pStyle w:val="TOC8"/>
        <w:rPr>
          <w:sz w:val="24"/>
          <w:szCs w:val="24"/>
        </w:rPr>
      </w:pPr>
      <w:r>
        <w:rPr>
          <w:szCs w:val="24"/>
        </w:rPr>
        <w:lastRenderedPageBreak/>
        <w:t>4.4</w:t>
      </w:r>
      <w:r>
        <w:rPr>
          <w:snapToGrid w:val="0"/>
          <w:szCs w:val="24"/>
        </w:rPr>
        <w:tab/>
        <w:t>Disposal of sewage and waste</w:t>
      </w:r>
      <w:r>
        <w:tab/>
      </w:r>
      <w:r>
        <w:fldChar w:fldCharType="begin"/>
      </w:r>
      <w:r>
        <w:instrText xml:space="preserve"> PAGEREF _Toc143066397 \h </w:instrText>
      </w:r>
      <w:r>
        <w:fldChar w:fldCharType="separate"/>
      </w:r>
      <w:r w:rsidR="006E372C">
        <w:t>14</w:t>
      </w:r>
      <w:r>
        <w:fldChar w:fldCharType="end"/>
      </w:r>
    </w:p>
    <w:p w:rsidR="00913EC0" w:rsidRDefault="00F12C76">
      <w:pPr>
        <w:pStyle w:val="TOC8"/>
        <w:rPr>
          <w:sz w:val="24"/>
          <w:szCs w:val="24"/>
        </w:rPr>
      </w:pPr>
      <w:r>
        <w:rPr>
          <w:szCs w:val="24"/>
        </w:rPr>
        <w:t>4.5</w:t>
      </w:r>
      <w:r>
        <w:rPr>
          <w:snapToGrid w:val="0"/>
          <w:szCs w:val="24"/>
        </w:rPr>
        <w:tab/>
        <w:t>Control of animals, livestock etc.</w:t>
      </w:r>
      <w:r>
        <w:tab/>
      </w:r>
      <w:r>
        <w:fldChar w:fldCharType="begin"/>
      </w:r>
      <w:r>
        <w:instrText xml:space="preserve"> PAGEREF _Toc143066398 \h </w:instrText>
      </w:r>
      <w:r>
        <w:fldChar w:fldCharType="separate"/>
      </w:r>
      <w:r w:rsidR="006E372C">
        <w:t>15</w:t>
      </w:r>
      <w:r>
        <w:fldChar w:fldCharType="end"/>
      </w:r>
    </w:p>
    <w:p w:rsidR="00913EC0" w:rsidRDefault="00F12C76">
      <w:pPr>
        <w:pStyle w:val="TOC8"/>
        <w:rPr>
          <w:sz w:val="24"/>
          <w:szCs w:val="24"/>
        </w:rPr>
      </w:pPr>
      <w:r>
        <w:rPr>
          <w:szCs w:val="24"/>
        </w:rPr>
        <w:t>4.6</w:t>
      </w:r>
      <w:r>
        <w:rPr>
          <w:snapToGrid w:val="0"/>
          <w:szCs w:val="24"/>
        </w:rPr>
        <w:tab/>
        <w:t>Chemicals and flammable liquids</w:t>
      </w:r>
      <w:r>
        <w:tab/>
      </w:r>
      <w:r>
        <w:fldChar w:fldCharType="begin"/>
      </w:r>
      <w:r>
        <w:instrText xml:space="preserve"> PAGEREF _Toc143066399 \h </w:instrText>
      </w:r>
      <w:r>
        <w:fldChar w:fldCharType="separate"/>
      </w:r>
      <w:r w:rsidR="006E372C">
        <w:t>16</w:t>
      </w:r>
      <w:r>
        <w:fldChar w:fldCharType="end"/>
      </w:r>
    </w:p>
    <w:p w:rsidR="00913EC0" w:rsidRDefault="00F12C76">
      <w:pPr>
        <w:pStyle w:val="TOC8"/>
        <w:rPr>
          <w:sz w:val="24"/>
          <w:szCs w:val="24"/>
        </w:rPr>
      </w:pPr>
      <w:r>
        <w:rPr>
          <w:szCs w:val="24"/>
        </w:rPr>
        <w:t>4.7</w:t>
      </w:r>
      <w:r>
        <w:rPr>
          <w:snapToGrid w:val="0"/>
          <w:szCs w:val="24"/>
        </w:rPr>
        <w:tab/>
        <w:t>Protection of water from turbidity</w:t>
      </w:r>
      <w:r>
        <w:tab/>
      </w:r>
      <w:r>
        <w:fldChar w:fldCharType="begin"/>
      </w:r>
      <w:r>
        <w:instrText xml:space="preserve"> PAGEREF _Toc143066400 \h </w:instrText>
      </w:r>
      <w:r>
        <w:fldChar w:fldCharType="separate"/>
      </w:r>
      <w:r w:rsidR="006E372C">
        <w:t>18</w:t>
      </w:r>
      <w:r>
        <w:fldChar w:fldCharType="end"/>
      </w:r>
    </w:p>
    <w:p w:rsidR="00913EC0" w:rsidRDefault="00F12C76">
      <w:pPr>
        <w:pStyle w:val="TOC8"/>
        <w:rPr>
          <w:sz w:val="24"/>
          <w:szCs w:val="24"/>
        </w:rPr>
      </w:pPr>
      <w:r>
        <w:rPr>
          <w:szCs w:val="24"/>
        </w:rPr>
        <w:t>4.8</w:t>
      </w:r>
      <w:r>
        <w:rPr>
          <w:snapToGrid w:val="0"/>
          <w:szCs w:val="24"/>
        </w:rPr>
        <w:tab/>
        <w:t>Control of development</w:t>
      </w:r>
      <w:r>
        <w:tab/>
      </w:r>
      <w:r>
        <w:fldChar w:fldCharType="begin"/>
      </w:r>
      <w:r>
        <w:instrText xml:space="preserve"> PAGEREF _Toc143066401 \h </w:instrText>
      </w:r>
      <w:r>
        <w:fldChar w:fldCharType="separate"/>
      </w:r>
      <w:r w:rsidR="006E372C">
        <w:t>18</w:t>
      </w:r>
      <w:r>
        <w:fldChar w:fldCharType="end"/>
      </w:r>
    </w:p>
    <w:p w:rsidR="00913EC0" w:rsidRDefault="00F12C76">
      <w:pPr>
        <w:pStyle w:val="TOC8"/>
        <w:rPr>
          <w:sz w:val="24"/>
          <w:szCs w:val="24"/>
        </w:rPr>
      </w:pPr>
      <w:r>
        <w:rPr>
          <w:szCs w:val="24"/>
        </w:rPr>
        <w:t>4.9</w:t>
      </w:r>
      <w:r>
        <w:rPr>
          <w:snapToGrid w:val="0"/>
          <w:szCs w:val="24"/>
        </w:rPr>
        <w:tab/>
        <w:t>Restoration after commission of an offence</w:t>
      </w:r>
      <w:r>
        <w:tab/>
      </w:r>
      <w:r>
        <w:fldChar w:fldCharType="begin"/>
      </w:r>
      <w:r>
        <w:instrText xml:space="preserve"> PAGEREF _Toc143066402 \h </w:instrText>
      </w:r>
      <w:r>
        <w:fldChar w:fldCharType="separate"/>
      </w:r>
      <w:r w:rsidR="006E372C">
        <w:t>19</w:t>
      </w:r>
      <w:r>
        <w:fldChar w:fldCharType="end"/>
      </w:r>
    </w:p>
    <w:p w:rsidR="00913EC0" w:rsidRDefault="00F12C76">
      <w:pPr>
        <w:pStyle w:val="TOC8"/>
        <w:rPr>
          <w:sz w:val="24"/>
          <w:szCs w:val="24"/>
        </w:rPr>
      </w:pPr>
      <w:r>
        <w:rPr>
          <w:szCs w:val="24"/>
        </w:rPr>
        <w:t>4.10</w:t>
      </w:r>
      <w:r>
        <w:rPr>
          <w:snapToGrid w:val="0"/>
          <w:szCs w:val="24"/>
        </w:rPr>
        <w:tab/>
        <w:t>Control of persons and vehicles</w:t>
      </w:r>
      <w:r>
        <w:tab/>
      </w:r>
      <w:r>
        <w:fldChar w:fldCharType="begin"/>
      </w:r>
      <w:r>
        <w:instrText xml:space="preserve"> PAGEREF _Toc143066403 \h </w:instrText>
      </w:r>
      <w:r>
        <w:fldChar w:fldCharType="separate"/>
      </w:r>
      <w:r w:rsidR="006E372C">
        <w:t>19</w:t>
      </w:r>
      <w:r>
        <w:fldChar w:fldCharType="end"/>
      </w:r>
    </w:p>
    <w:p w:rsidR="00913EC0" w:rsidRDefault="00F12C76">
      <w:pPr>
        <w:pStyle w:val="TOC2"/>
        <w:tabs>
          <w:tab w:val="right" w:leader="dot" w:pos="7078"/>
        </w:tabs>
        <w:rPr>
          <w:b w:val="0"/>
          <w:sz w:val="24"/>
          <w:szCs w:val="24"/>
        </w:rPr>
      </w:pPr>
      <w:r>
        <w:rPr>
          <w:szCs w:val="30"/>
        </w:rPr>
        <w:t>5.0 Protection of public water supply areas and underground water pollution control areas</w:t>
      </w:r>
    </w:p>
    <w:p w:rsidR="00913EC0" w:rsidRDefault="00F12C76">
      <w:pPr>
        <w:pStyle w:val="TOC8"/>
        <w:rPr>
          <w:sz w:val="24"/>
          <w:szCs w:val="24"/>
        </w:rPr>
      </w:pPr>
      <w:r>
        <w:rPr>
          <w:szCs w:val="24"/>
        </w:rPr>
        <w:t>5.1</w:t>
      </w:r>
      <w:r>
        <w:rPr>
          <w:snapToGrid w:val="0"/>
          <w:szCs w:val="24"/>
        </w:rPr>
        <w:tab/>
        <w:t>General</w:t>
      </w:r>
      <w:r>
        <w:tab/>
      </w:r>
      <w:r>
        <w:fldChar w:fldCharType="begin"/>
      </w:r>
      <w:r>
        <w:instrText xml:space="preserve"> PAGEREF _Toc143066405 \h </w:instrText>
      </w:r>
      <w:r>
        <w:fldChar w:fldCharType="separate"/>
      </w:r>
      <w:r w:rsidR="006E372C">
        <w:t>21</w:t>
      </w:r>
      <w:r>
        <w:fldChar w:fldCharType="end"/>
      </w:r>
    </w:p>
    <w:p w:rsidR="00913EC0" w:rsidRDefault="00F12C76">
      <w:pPr>
        <w:pStyle w:val="TOC8"/>
        <w:rPr>
          <w:sz w:val="24"/>
          <w:szCs w:val="24"/>
        </w:rPr>
      </w:pPr>
      <w:r>
        <w:rPr>
          <w:szCs w:val="24"/>
        </w:rPr>
        <w:t>5.2</w:t>
      </w:r>
      <w:r>
        <w:rPr>
          <w:snapToGrid w:val="0"/>
          <w:szCs w:val="24"/>
        </w:rPr>
        <w:tab/>
        <w:t>Control of private wells</w:t>
      </w:r>
      <w:r>
        <w:tab/>
      </w:r>
      <w:r>
        <w:fldChar w:fldCharType="begin"/>
      </w:r>
      <w:r>
        <w:instrText xml:space="preserve"> PAGEREF _Toc143066406 \h </w:instrText>
      </w:r>
      <w:r>
        <w:fldChar w:fldCharType="separate"/>
      </w:r>
      <w:r w:rsidR="006E372C">
        <w:t>21</w:t>
      </w:r>
      <w:r>
        <w:fldChar w:fldCharType="end"/>
      </w:r>
    </w:p>
    <w:p w:rsidR="00913EC0" w:rsidRDefault="00F12C76">
      <w:pPr>
        <w:pStyle w:val="TOC8"/>
        <w:rPr>
          <w:sz w:val="24"/>
          <w:szCs w:val="24"/>
        </w:rPr>
      </w:pPr>
      <w:r>
        <w:rPr>
          <w:szCs w:val="24"/>
        </w:rPr>
        <w:t>5.3</w:t>
      </w:r>
      <w:r>
        <w:rPr>
          <w:snapToGrid w:val="0"/>
          <w:szCs w:val="24"/>
        </w:rPr>
        <w:tab/>
        <w:t>Protection of works</w:t>
      </w:r>
      <w:r>
        <w:tab/>
      </w:r>
      <w:r>
        <w:fldChar w:fldCharType="begin"/>
      </w:r>
      <w:r>
        <w:instrText xml:space="preserve"> PAGEREF _Toc143066407 \h </w:instrText>
      </w:r>
      <w:r>
        <w:fldChar w:fldCharType="separate"/>
      </w:r>
      <w:r w:rsidR="006E372C">
        <w:t>23</w:t>
      </w:r>
      <w:r>
        <w:fldChar w:fldCharType="end"/>
      </w:r>
    </w:p>
    <w:p w:rsidR="00913EC0" w:rsidRDefault="00F12C76">
      <w:pPr>
        <w:pStyle w:val="TOC8"/>
        <w:rPr>
          <w:sz w:val="24"/>
          <w:szCs w:val="24"/>
        </w:rPr>
      </w:pPr>
      <w:r>
        <w:rPr>
          <w:szCs w:val="24"/>
        </w:rPr>
        <w:t>5.4</w:t>
      </w:r>
      <w:r>
        <w:rPr>
          <w:snapToGrid w:val="0"/>
          <w:szCs w:val="24"/>
        </w:rPr>
        <w:tab/>
        <w:t>Protection of underground water quality</w:t>
      </w:r>
      <w:r>
        <w:tab/>
      </w:r>
      <w:r>
        <w:fldChar w:fldCharType="begin"/>
      </w:r>
      <w:r>
        <w:instrText xml:space="preserve"> PAGEREF _Toc143066408 \h </w:instrText>
      </w:r>
      <w:r>
        <w:fldChar w:fldCharType="separate"/>
      </w:r>
      <w:r w:rsidR="006E372C">
        <w:t>23</w:t>
      </w:r>
      <w:r>
        <w:fldChar w:fldCharType="end"/>
      </w:r>
    </w:p>
    <w:p w:rsidR="00913EC0" w:rsidRDefault="00F12C76">
      <w:pPr>
        <w:pStyle w:val="TOC8"/>
        <w:rPr>
          <w:sz w:val="24"/>
          <w:szCs w:val="24"/>
        </w:rPr>
      </w:pPr>
      <w:r>
        <w:rPr>
          <w:szCs w:val="24"/>
        </w:rPr>
        <w:t>5.5</w:t>
      </w:r>
      <w:r>
        <w:rPr>
          <w:snapToGrid w:val="0"/>
          <w:szCs w:val="24"/>
        </w:rPr>
        <w:tab/>
        <w:t>Control of development</w:t>
      </w:r>
      <w:r>
        <w:tab/>
      </w:r>
      <w:r>
        <w:fldChar w:fldCharType="begin"/>
      </w:r>
      <w:r>
        <w:instrText xml:space="preserve"> PAGEREF _Toc143066409 \h </w:instrText>
      </w:r>
      <w:r>
        <w:fldChar w:fldCharType="separate"/>
      </w:r>
      <w:r w:rsidR="006E372C">
        <w:t>24</w:t>
      </w:r>
      <w:r>
        <w:fldChar w:fldCharType="end"/>
      </w:r>
    </w:p>
    <w:p w:rsidR="00913EC0" w:rsidRDefault="00F12C76">
      <w:pPr>
        <w:pStyle w:val="TOC8"/>
        <w:rPr>
          <w:sz w:val="24"/>
          <w:szCs w:val="24"/>
        </w:rPr>
      </w:pPr>
      <w:r>
        <w:rPr>
          <w:szCs w:val="24"/>
        </w:rPr>
        <w:t>5.6</w:t>
      </w:r>
      <w:r>
        <w:rPr>
          <w:snapToGrid w:val="0"/>
          <w:szCs w:val="24"/>
        </w:rPr>
        <w:tab/>
        <w:t>Protection of pollution areas</w:t>
      </w:r>
      <w:r>
        <w:tab/>
      </w:r>
      <w:r>
        <w:fldChar w:fldCharType="begin"/>
      </w:r>
      <w:r>
        <w:instrText xml:space="preserve"> PAGEREF _Toc143066410 \h </w:instrText>
      </w:r>
      <w:r>
        <w:fldChar w:fldCharType="separate"/>
      </w:r>
      <w:r w:rsidR="006E372C">
        <w:t>28</w:t>
      </w:r>
      <w:r>
        <w:fldChar w:fldCharType="end"/>
      </w:r>
    </w:p>
    <w:p w:rsidR="00913EC0" w:rsidRDefault="00F12C76">
      <w:pPr>
        <w:pStyle w:val="TOC2"/>
        <w:tabs>
          <w:tab w:val="right" w:leader="dot" w:pos="7078"/>
        </w:tabs>
        <w:rPr>
          <w:b w:val="0"/>
          <w:sz w:val="24"/>
          <w:szCs w:val="24"/>
        </w:rPr>
      </w:pPr>
      <w:r>
        <w:rPr>
          <w:szCs w:val="30"/>
        </w:rPr>
        <w:t>6.0 Supply of water and the installation of services and meters</w:t>
      </w:r>
    </w:p>
    <w:p w:rsidR="00913EC0" w:rsidRDefault="00F12C76">
      <w:pPr>
        <w:pStyle w:val="TOC8"/>
        <w:rPr>
          <w:sz w:val="24"/>
          <w:szCs w:val="24"/>
        </w:rPr>
      </w:pPr>
      <w:r>
        <w:rPr>
          <w:szCs w:val="24"/>
        </w:rPr>
        <w:t>6.1</w:t>
      </w:r>
      <w:r>
        <w:rPr>
          <w:snapToGrid w:val="0"/>
          <w:szCs w:val="24"/>
        </w:rPr>
        <w:tab/>
        <w:t>General</w:t>
      </w:r>
      <w:r>
        <w:tab/>
      </w:r>
      <w:r>
        <w:fldChar w:fldCharType="begin"/>
      </w:r>
      <w:r>
        <w:instrText xml:space="preserve"> PAGEREF _Toc143066412 \h </w:instrText>
      </w:r>
      <w:r>
        <w:fldChar w:fldCharType="separate"/>
      </w:r>
      <w:r w:rsidR="006E372C">
        <w:t>38</w:t>
      </w:r>
      <w:r>
        <w:fldChar w:fldCharType="end"/>
      </w:r>
    </w:p>
    <w:p w:rsidR="00913EC0" w:rsidRDefault="00F12C76">
      <w:pPr>
        <w:pStyle w:val="TOC8"/>
        <w:rPr>
          <w:sz w:val="24"/>
          <w:szCs w:val="24"/>
        </w:rPr>
      </w:pPr>
      <w:r>
        <w:rPr>
          <w:szCs w:val="24"/>
        </w:rPr>
        <w:t>6.2</w:t>
      </w:r>
      <w:r>
        <w:rPr>
          <w:snapToGrid w:val="0"/>
          <w:szCs w:val="24"/>
        </w:rPr>
        <w:tab/>
        <w:t>Supply and use of water</w:t>
      </w:r>
      <w:r>
        <w:tab/>
      </w:r>
      <w:r>
        <w:fldChar w:fldCharType="begin"/>
      </w:r>
      <w:r>
        <w:instrText xml:space="preserve"> PAGEREF _Toc143066413 \h </w:instrText>
      </w:r>
      <w:r>
        <w:fldChar w:fldCharType="separate"/>
      </w:r>
      <w:r w:rsidR="006E372C">
        <w:t>38</w:t>
      </w:r>
      <w:r>
        <w:fldChar w:fldCharType="end"/>
      </w:r>
    </w:p>
    <w:p w:rsidR="00913EC0" w:rsidRDefault="00F12C76">
      <w:pPr>
        <w:pStyle w:val="TOC8"/>
        <w:rPr>
          <w:sz w:val="24"/>
          <w:szCs w:val="24"/>
        </w:rPr>
      </w:pPr>
      <w:r>
        <w:rPr>
          <w:szCs w:val="24"/>
        </w:rPr>
        <w:t>6.3</w:t>
      </w:r>
      <w:r>
        <w:rPr>
          <w:snapToGrid w:val="0"/>
          <w:szCs w:val="24"/>
        </w:rPr>
        <w:tab/>
        <w:t>Services to rated properties</w:t>
      </w:r>
      <w:r>
        <w:tab/>
      </w:r>
      <w:r>
        <w:fldChar w:fldCharType="begin"/>
      </w:r>
      <w:r>
        <w:instrText xml:space="preserve"> PAGEREF _Toc143066414 \h </w:instrText>
      </w:r>
      <w:r>
        <w:fldChar w:fldCharType="separate"/>
      </w:r>
      <w:r w:rsidR="006E372C">
        <w:t>40</w:t>
      </w:r>
      <w:r>
        <w:fldChar w:fldCharType="end"/>
      </w:r>
    </w:p>
    <w:p w:rsidR="00913EC0" w:rsidRDefault="00F12C76">
      <w:pPr>
        <w:pStyle w:val="TOC8"/>
        <w:rPr>
          <w:sz w:val="24"/>
          <w:szCs w:val="24"/>
        </w:rPr>
      </w:pPr>
      <w:r>
        <w:rPr>
          <w:szCs w:val="24"/>
        </w:rPr>
        <w:t>6.4</w:t>
      </w:r>
      <w:r>
        <w:rPr>
          <w:snapToGrid w:val="0"/>
          <w:szCs w:val="24"/>
        </w:rPr>
        <w:tab/>
        <w:t>Non</w:t>
      </w:r>
      <w:r>
        <w:rPr>
          <w:snapToGrid w:val="0"/>
          <w:szCs w:val="24"/>
        </w:rPr>
        <w:noBreakHyphen/>
        <w:t>rated services</w:t>
      </w:r>
      <w:r>
        <w:tab/>
      </w:r>
      <w:r>
        <w:fldChar w:fldCharType="begin"/>
      </w:r>
      <w:r>
        <w:instrText xml:space="preserve"> PAGEREF _Toc143066415 \h </w:instrText>
      </w:r>
      <w:r>
        <w:fldChar w:fldCharType="separate"/>
      </w:r>
      <w:r w:rsidR="006E372C">
        <w:t>41</w:t>
      </w:r>
      <w:r>
        <w:fldChar w:fldCharType="end"/>
      </w:r>
    </w:p>
    <w:p w:rsidR="00913EC0" w:rsidRDefault="00F12C76">
      <w:pPr>
        <w:pStyle w:val="TOC8"/>
        <w:rPr>
          <w:sz w:val="24"/>
          <w:szCs w:val="24"/>
        </w:rPr>
      </w:pPr>
      <w:r>
        <w:rPr>
          <w:szCs w:val="24"/>
        </w:rPr>
        <w:t>6.5</w:t>
      </w:r>
      <w:r>
        <w:rPr>
          <w:snapToGrid w:val="0"/>
          <w:szCs w:val="24"/>
        </w:rPr>
        <w:tab/>
        <w:t>Building services</w:t>
      </w:r>
      <w:r>
        <w:tab/>
      </w:r>
      <w:r>
        <w:fldChar w:fldCharType="begin"/>
      </w:r>
      <w:r>
        <w:instrText xml:space="preserve"> PAGEREF _Toc143066416 \h </w:instrText>
      </w:r>
      <w:r>
        <w:fldChar w:fldCharType="separate"/>
      </w:r>
      <w:r w:rsidR="006E372C">
        <w:t>44</w:t>
      </w:r>
      <w:r>
        <w:fldChar w:fldCharType="end"/>
      </w:r>
    </w:p>
    <w:p w:rsidR="00913EC0" w:rsidRDefault="00F12C76">
      <w:pPr>
        <w:pStyle w:val="TOC8"/>
        <w:rPr>
          <w:sz w:val="24"/>
          <w:szCs w:val="24"/>
        </w:rPr>
      </w:pPr>
      <w:r>
        <w:rPr>
          <w:szCs w:val="24"/>
        </w:rPr>
        <w:t>6.6</w:t>
      </w:r>
      <w:r>
        <w:rPr>
          <w:snapToGrid w:val="0"/>
          <w:szCs w:val="24"/>
        </w:rPr>
        <w:tab/>
        <w:t>Water for cooling and hydraulically operated machines</w:t>
      </w:r>
      <w:r>
        <w:tab/>
      </w:r>
      <w:r>
        <w:fldChar w:fldCharType="begin"/>
      </w:r>
      <w:r>
        <w:instrText xml:space="preserve"> PAGEREF _Toc143066417 \h </w:instrText>
      </w:r>
      <w:r>
        <w:fldChar w:fldCharType="separate"/>
      </w:r>
      <w:r w:rsidR="006E372C">
        <w:t>45</w:t>
      </w:r>
      <w:r>
        <w:fldChar w:fldCharType="end"/>
      </w:r>
    </w:p>
    <w:p w:rsidR="00913EC0" w:rsidRDefault="00F12C76">
      <w:pPr>
        <w:pStyle w:val="TOC8"/>
        <w:rPr>
          <w:sz w:val="24"/>
          <w:szCs w:val="24"/>
        </w:rPr>
      </w:pPr>
      <w:r>
        <w:rPr>
          <w:szCs w:val="24"/>
        </w:rPr>
        <w:t>6.7</w:t>
      </w:r>
      <w:r>
        <w:rPr>
          <w:snapToGrid w:val="0"/>
          <w:szCs w:val="24"/>
        </w:rPr>
        <w:tab/>
        <w:t>Meters</w:t>
      </w:r>
      <w:r>
        <w:tab/>
      </w:r>
      <w:r>
        <w:fldChar w:fldCharType="begin"/>
      </w:r>
      <w:r>
        <w:instrText xml:space="preserve"> PAGEREF _Toc143066418 \h </w:instrText>
      </w:r>
      <w:r>
        <w:fldChar w:fldCharType="separate"/>
      </w:r>
      <w:r w:rsidR="006E372C">
        <w:t>45</w:t>
      </w:r>
      <w:r>
        <w:fldChar w:fldCharType="end"/>
      </w:r>
    </w:p>
    <w:p w:rsidR="00913EC0" w:rsidRDefault="00F12C76">
      <w:pPr>
        <w:pStyle w:val="TOC2"/>
        <w:tabs>
          <w:tab w:val="right" w:leader="dot" w:pos="7078"/>
        </w:tabs>
        <w:rPr>
          <w:b w:val="0"/>
          <w:sz w:val="24"/>
          <w:szCs w:val="24"/>
        </w:rPr>
      </w:pPr>
      <w:r>
        <w:rPr>
          <w:szCs w:val="30"/>
        </w:rPr>
        <w:t>11.0 Storage tanks for cold water</w:t>
      </w:r>
    </w:p>
    <w:p w:rsidR="00913EC0" w:rsidRDefault="00F12C76">
      <w:pPr>
        <w:pStyle w:val="TOC8"/>
        <w:rPr>
          <w:sz w:val="24"/>
          <w:szCs w:val="24"/>
        </w:rPr>
      </w:pPr>
      <w:r>
        <w:rPr>
          <w:szCs w:val="24"/>
        </w:rPr>
        <w:t>11.1</w:t>
      </w:r>
      <w:r>
        <w:rPr>
          <w:snapToGrid w:val="0"/>
          <w:szCs w:val="24"/>
        </w:rPr>
        <w:tab/>
        <w:t>Definition</w:t>
      </w:r>
      <w:r>
        <w:tab/>
      </w:r>
      <w:r>
        <w:fldChar w:fldCharType="begin"/>
      </w:r>
      <w:r>
        <w:instrText xml:space="preserve"> PAGEREF _Toc143066420 \h </w:instrText>
      </w:r>
      <w:r>
        <w:fldChar w:fldCharType="separate"/>
      </w:r>
      <w:r w:rsidR="006E372C">
        <w:t>49</w:t>
      </w:r>
      <w:r>
        <w:fldChar w:fldCharType="end"/>
      </w:r>
    </w:p>
    <w:p w:rsidR="00913EC0" w:rsidRDefault="00F12C76">
      <w:pPr>
        <w:pStyle w:val="TOC8"/>
        <w:rPr>
          <w:sz w:val="24"/>
          <w:szCs w:val="24"/>
        </w:rPr>
      </w:pPr>
      <w:r>
        <w:rPr>
          <w:szCs w:val="24"/>
        </w:rPr>
        <w:t>11.2</w:t>
      </w:r>
      <w:r>
        <w:rPr>
          <w:snapToGrid w:val="0"/>
          <w:szCs w:val="24"/>
        </w:rPr>
        <w:tab/>
        <w:t>Storage tanks required</w:t>
      </w:r>
      <w:r>
        <w:tab/>
      </w:r>
      <w:r>
        <w:fldChar w:fldCharType="begin"/>
      </w:r>
      <w:r>
        <w:instrText xml:space="preserve"> PAGEREF _Toc143066421 \h </w:instrText>
      </w:r>
      <w:r>
        <w:fldChar w:fldCharType="separate"/>
      </w:r>
      <w:r w:rsidR="006E372C">
        <w:t>49</w:t>
      </w:r>
      <w:r>
        <w:fldChar w:fldCharType="end"/>
      </w:r>
    </w:p>
    <w:p w:rsidR="00913EC0" w:rsidRDefault="00F12C76">
      <w:pPr>
        <w:pStyle w:val="TOC2"/>
        <w:tabs>
          <w:tab w:val="right" w:leader="dot" w:pos="7078"/>
        </w:tabs>
        <w:rPr>
          <w:b w:val="0"/>
          <w:sz w:val="24"/>
          <w:szCs w:val="24"/>
        </w:rPr>
      </w:pPr>
      <w:r>
        <w:rPr>
          <w:szCs w:val="30"/>
        </w:rPr>
        <w:t>12.0 Joint water supply system</w:t>
      </w:r>
    </w:p>
    <w:p w:rsidR="00913EC0" w:rsidRDefault="00F12C76">
      <w:pPr>
        <w:pStyle w:val="TOC8"/>
        <w:rPr>
          <w:sz w:val="24"/>
          <w:szCs w:val="24"/>
        </w:rPr>
      </w:pPr>
      <w:r>
        <w:rPr>
          <w:szCs w:val="24"/>
        </w:rPr>
        <w:t>12.1</w:t>
      </w:r>
      <w:r>
        <w:rPr>
          <w:snapToGrid w:val="0"/>
          <w:szCs w:val="24"/>
        </w:rPr>
        <w:tab/>
        <w:t>Joint water service</w:t>
      </w:r>
      <w:r>
        <w:tab/>
      </w:r>
      <w:r>
        <w:fldChar w:fldCharType="begin"/>
      </w:r>
      <w:r>
        <w:instrText xml:space="preserve"> PAGEREF _Toc143066423 \h </w:instrText>
      </w:r>
      <w:r>
        <w:fldChar w:fldCharType="separate"/>
      </w:r>
      <w:r w:rsidR="006E372C">
        <w:t>50</w:t>
      </w:r>
      <w:r>
        <w:fldChar w:fldCharType="end"/>
      </w:r>
    </w:p>
    <w:p w:rsidR="00913EC0" w:rsidRDefault="00F12C76">
      <w:pPr>
        <w:pStyle w:val="TOC8"/>
        <w:rPr>
          <w:sz w:val="24"/>
          <w:szCs w:val="24"/>
        </w:rPr>
      </w:pPr>
      <w:r>
        <w:rPr>
          <w:szCs w:val="24"/>
        </w:rPr>
        <w:t>12.5</w:t>
      </w:r>
      <w:r>
        <w:rPr>
          <w:snapToGrid w:val="0"/>
          <w:szCs w:val="24"/>
        </w:rPr>
        <w:tab/>
        <w:t>Provision for metering</w:t>
      </w:r>
      <w:r>
        <w:tab/>
      </w:r>
      <w:r>
        <w:fldChar w:fldCharType="begin"/>
      </w:r>
      <w:r>
        <w:instrText xml:space="preserve"> PAGEREF _Toc143066424 \h </w:instrText>
      </w:r>
      <w:r>
        <w:fldChar w:fldCharType="separate"/>
      </w:r>
      <w:r w:rsidR="006E372C">
        <w:t>50</w:t>
      </w:r>
      <w:r>
        <w:fldChar w:fldCharType="end"/>
      </w:r>
    </w:p>
    <w:p w:rsidR="00913EC0" w:rsidRDefault="00F12C76">
      <w:pPr>
        <w:pStyle w:val="TOC2"/>
        <w:tabs>
          <w:tab w:val="right" w:leader="dot" w:pos="7078"/>
        </w:tabs>
        <w:rPr>
          <w:b w:val="0"/>
          <w:sz w:val="24"/>
          <w:szCs w:val="24"/>
        </w:rPr>
      </w:pPr>
      <w:r>
        <w:rPr>
          <w:szCs w:val="30"/>
        </w:rPr>
        <w:lastRenderedPageBreak/>
        <w:t>13.0 Fire services</w:t>
      </w:r>
    </w:p>
    <w:p w:rsidR="00913EC0" w:rsidRDefault="00F12C76">
      <w:pPr>
        <w:pStyle w:val="TOC8"/>
        <w:rPr>
          <w:sz w:val="24"/>
          <w:szCs w:val="24"/>
        </w:rPr>
      </w:pPr>
      <w:r>
        <w:rPr>
          <w:szCs w:val="24"/>
        </w:rPr>
        <w:t>13.1</w:t>
      </w:r>
      <w:r>
        <w:rPr>
          <w:snapToGrid w:val="0"/>
          <w:szCs w:val="24"/>
        </w:rPr>
        <w:tab/>
        <w:t>Fire hose reel installations</w:t>
      </w:r>
      <w:r>
        <w:tab/>
      </w:r>
      <w:r>
        <w:fldChar w:fldCharType="begin"/>
      </w:r>
      <w:r>
        <w:instrText xml:space="preserve"> PAGEREF _Toc143066426 \h </w:instrText>
      </w:r>
      <w:r>
        <w:fldChar w:fldCharType="separate"/>
      </w:r>
      <w:r w:rsidR="006E372C">
        <w:t>51</w:t>
      </w:r>
      <w:r>
        <w:fldChar w:fldCharType="end"/>
      </w:r>
    </w:p>
    <w:p w:rsidR="00913EC0" w:rsidRDefault="00F12C76">
      <w:pPr>
        <w:pStyle w:val="TOC2"/>
        <w:tabs>
          <w:tab w:val="right" w:leader="dot" w:pos="7078"/>
        </w:tabs>
        <w:rPr>
          <w:b w:val="0"/>
          <w:sz w:val="24"/>
          <w:szCs w:val="24"/>
        </w:rPr>
      </w:pPr>
      <w:r>
        <w:rPr>
          <w:szCs w:val="30"/>
        </w:rPr>
        <w:t>15.0 Private water supply systems</w:t>
      </w:r>
    </w:p>
    <w:p w:rsidR="00913EC0" w:rsidRDefault="00F12C76">
      <w:pPr>
        <w:pStyle w:val="TOC8"/>
        <w:rPr>
          <w:sz w:val="24"/>
          <w:szCs w:val="24"/>
        </w:rPr>
      </w:pPr>
      <w:r>
        <w:rPr>
          <w:szCs w:val="24"/>
        </w:rPr>
        <w:t>15.1</w:t>
      </w:r>
      <w:r>
        <w:rPr>
          <w:snapToGrid w:val="0"/>
          <w:szCs w:val="24"/>
        </w:rPr>
        <w:tab/>
        <w:t>Pipes and apparatus for private services</w:t>
      </w:r>
      <w:r>
        <w:tab/>
      </w:r>
      <w:r>
        <w:fldChar w:fldCharType="begin"/>
      </w:r>
      <w:r>
        <w:instrText xml:space="preserve"> PAGEREF _Toc143066428 \h </w:instrText>
      </w:r>
      <w:r>
        <w:fldChar w:fldCharType="separate"/>
      </w:r>
      <w:r w:rsidR="006E372C">
        <w:t>52</w:t>
      </w:r>
      <w:r>
        <w:fldChar w:fldCharType="end"/>
      </w:r>
    </w:p>
    <w:p w:rsidR="00913EC0" w:rsidRDefault="00F12C76">
      <w:pPr>
        <w:pStyle w:val="TOC8"/>
        <w:rPr>
          <w:sz w:val="24"/>
          <w:szCs w:val="24"/>
        </w:rPr>
      </w:pPr>
      <w:r>
        <w:rPr>
          <w:szCs w:val="24"/>
        </w:rPr>
        <w:t>15.2</w:t>
      </w:r>
      <w:r>
        <w:rPr>
          <w:snapToGrid w:val="0"/>
          <w:szCs w:val="24"/>
        </w:rPr>
        <w:tab/>
        <w:t>Separate services required</w:t>
      </w:r>
      <w:r>
        <w:tab/>
      </w:r>
      <w:r>
        <w:fldChar w:fldCharType="begin"/>
      </w:r>
      <w:r>
        <w:instrText xml:space="preserve"> PAGEREF _Toc143066429 \h </w:instrText>
      </w:r>
      <w:r>
        <w:fldChar w:fldCharType="separate"/>
      </w:r>
      <w:r w:rsidR="006E372C">
        <w:t>52</w:t>
      </w:r>
      <w:r>
        <w:fldChar w:fldCharType="end"/>
      </w:r>
    </w:p>
    <w:p w:rsidR="00913EC0" w:rsidRDefault="00F12C76">
      <w:pPr>
        <w:pStyle w:val="TOC8"/>
        <w:rPr>
          <w:sz w:val="24"/>
          <w:szCs w:val="24"/>
        </w:rPr>
      </w:pPr>
      <w:r>
        <w:rPr>
          <w:szCs w:val="24"/>
        </w:rPr>
        <w:t>15.3</w:t>
      </w:r>
      <w:r>
        <w:rPr>
          <w:snapToGrid w:val="0"/>
          <w:szCs w:val="24"/>
        </w:rPr>
        <w:tab/>
        <w:t>Notice of intention to build</w:t>
      </w:r>
      <w:r>
        <w:tab/>
      </w:r>
      <w:r>
        <w:fldChar w:fldCharType="begin"/>
      </w:r>
      <w:r>
        <w:instrText xml:space="preserve"> PAGEREF _Toc143066430 \h </w:instrText>
      </w:r>
      <w:r>
        <w:fldChar w:fldCharType="separate"/>
      </w:r>
      <w:r w:rsidR="006E372C">
        <w:t>53</w:t>
      </w:r>
      <w:r>
        <w:fldChar w:fldCharType="end"/>
      </w:r>
    </w:p>
    <w:p w:rsidR="00913EC0" w:rsidRDefault="00F12C76">
      <w:pPr>
        <w:pStyle w:val="TOC8"/>
        <w:rPr>
          <w:sz w:val="24"/>
          <w:szCs w:val="24"/>
        </w:rPr>
      </w:pPr>
      <w:r>
        <w:rPr>
          <w:szCs w:val="24"/>
        </w:rPr>
        <w:t>15.4</w:t>
      </w:r>
      <w:r>
        <w:rPr>
          <w:snapToGrid w:val="0"/>
          <w:szCs w:val="24"/>
        </w:rPr>
        <w:tab/>
        <w:t>Water for cooling purposes</w:t>
      </w:r>
      <w:r>
        <w:tab/>
      </w:r>
      <w:r>
        <w:fldChar w:fldCharType="begin"/>
      </w:r>
      <w:r>
        <w:instrText xml:space="preserve"> PAGEREF _Toc143066431 \h </w:instrText>
      </w:r>
      <w:r>
        <w:fldChar w:fldCharType="separate"/>
      </w:r>
      <w:r w:rsidR="006E372C">
        <w:t>53</w:t>
      </w:r>
      <w:r>
        <w:fldChar w:fldCharType="end"/>
      </w:r>
    </w:p>
    <w:p w:rsidR="00913EC0" w:rsidRDefault="00F12C76">
      <w:pPr>
        <w:pStyle w:val="TOC8"/>
        <w:rPr>
          <w:sz w:val="24"/>
          <w:szCs w:val="24"/>
        </w:rPr>
      </w:pPr>
      <w:r>
        <w:rPr>
          <w:szCs w:val="24"/>
        </w:rPr>
        <w:t>15.8</w:t>
      </w:r>
      <w:r>
        <w:rPr>
          <w:snapToGrid w:val="0"/>
          <w:szCs w:val="24"/>
        </w:rPr>
        <w:tab/>
        <w:t>Maintenance of private services and interference with meters etc.</w:t>
      </w:r>
      <w:r>
        <w:tab/>
      </w:r>
      <w:r>
        <w:fldChar w:fldCharType="begin"/>
      </w:r>
      <w:r>
        <w:instrText xml:space="preserve"> PAGEREF _Toc143066432 \h </w:instrText>
      </w:r>
      <w:r>
        <w:fldChar w:fldCharType="separate"/>
      </w:r>
      <w:r w:rsidR="006E372C">
        <w:t>55</w:t>
      </w:r>
      <w:r>
        <w:fldChar w:fldCharType="end"/>
      </w:r>
    </w:p>
    <w:p w:rsidR="00913EC0" w:rsidRDefault="00F12C76">
      <w:pPr>
        <w:pStyle w:val="TOC8"/>
        <w:rPr>
          <w:sz w:val="24"/>
          <w:szCs w:val="24"/>
        </w:rPr>
      </w:pPr>
      <w:r>
        <w:rPr>
          <w:szCs w:val="24"/>
        </w:rPr>
        <w:t>15.9</w:t>
      </w:r>
      <w:r>
        <w:rPr>
          <w:snapToGrid w:val="0"/>
          <w:szCs w:val="24"/>
        </w:rPr>
        <w:tab/>
        <w:t>Ornamental fountains and swimming pools</w:t>
      </w:r>
      <w:r>
        <w:tab/>
      </w:r>
      <w:r>
        <w:fldChar w:fldCharType="begin"/>
      </w:r>
      <w:r>
        <w:instrText xml:space="preserve"> PAGEREF _Toc143066433 \h </w:instrText>
      </w:r>
      <w:r>
        <w:fldChar w:fldCharType="separate"/>
      </w:r>
      <w:r w:rsidR="006E372C">
        <w:t>56</w:t>
      </w:r>
      <w:r>
        <w:fldChar w:fldCharType="end"/>
      </w:r>
    </w:p>
    <w:p w:rsidR="00913EC0" w:rsidRDefault="00F12C76">
      <w:pPr>
        <w:pStyle w:val="TOC2"/>
        <w:tabs>
          <w:tab w:val="right" w:leader="dot" w:pos="7078"/>
        </w:tabs>
        <w:rPr>
          <w:b w:val="0"/>
          <w:sz w:val="24"/>
          <w:szCs w:val="24"/>
        </w:rPr>
      </w:pPr>
      <w:r>
        <w:rPr>
          <w:szCs w:val="30"/>
        </w:rPr>
        <w:t>18.0 Connection of fixtures and fittings</w:t>
      </w:r>
    </w:p>
    <w:p w:rsidR="00913EC0" w:rsidRDefault="00F12C76">
      <w:pPr>
        <w:pStyle w:val="TOC8"/>
        <w:rPr>
          <w:sz w:val="24"/>
          <w:szCs w:val="24"/>
        </w:rPr>
      </w:pPr>
      <w:r>
        <w:rPr>
          <w:szCs w:val="24"/>
        </w:rPr>
        <w:t>18.23</w:t>
      </w:r>
      <w:r>
        <w:rPr>
          <w:snapToGrid w:val="0"/>
          <w:szCs w:val="24"/>
        </w:rPr>
        <w:tab/>
        <w:t>Washing machines</w:t>
      </w:r>
      <w:r>
        <w:tab/>
      </w:r>
      <w:r>
        <w:fldChar w:fldCharType="begin"/>
      </w:r>
      <w:r>
        <w:instrText xml:space="preserve"> PAGEREF _Toc143066435 \h </w:instrText>
      </w:r>
      <w:r>
        <w:fldChar w:fldCharType="separate"/>
      </w:r>
      <w:r w:rsidR="006E372C">
        <w:t>57</w:t>
      </w:r>
      <w:r>
        <w:fldChar w:fldCharType="end"/>
      </w:r>
    </w:p>
    <w:p w:rsidR="00913EC0" w:rsidRDefault="00F12C76">
      <w:pPr>
        <w:pStyle w:val="TOC2"/>
        <w:tabs>
          <w:tab w:val="right" w:leader="dot" w:pos="7078"/>
        </w:tabs>
        <w:rPr>
          <w:b w:val="0"/>
          <w:sz w:val="24"/>
          <w:szCs w:val="24"/>
        </w:rPr>
      </w:pPr>
      <w:r>
        <w:rPr>
          <w:szCs w:val="30"/>
        </w:rPr>
        <w:t>27.0 Sewerage services — general</w:t>
      </w:r>
    </w:p>
    <w:p w:rsidR="00913EC0" w:rsidRDefault="00F12C76">
      <w:pPr>
        <w:pStyle w:val="TOC8"/>
        <w:rPr>
          <w:sz w:val="24"/>
          <w:szCs w:val="24"/>
        </w:rPr>
      </w:pPr>
      <w:r>
        <w:rPr>
          <w:szCs w:val="24"/>
        </w:rPr>
        <w:t>27.1</w:t>
      </w:r>
      <w:r>
        <w:rPr>
          <w:snapToGrid w:val="0"/>
          <w:szCs w:val="24"/>
        </w:rPr>
        <w:tab/>
        <w:t>Procedure for connections to sewer</w:t>
      </w:r>
      <w:r>
        <w:tab/>
      </w:r>
      <w:r>
        <w:fldChar w:fldCharType="begin"/>
      </w:r>
      <w:r>
        <w:instrText xml:space="preserve"> PAGEREF _Toc143066437 \h </w:instrText>
      </w:r>
      <w:r>
        <w:fldChar w:fldCharType="separate"/>
      </w:r>
      <w:r w:rsidR="006E372C">
        <w:t>58</w:t>
      </w:r>
      <w:r>
        <w:fldChar w:fldCharType="end"/>
      </w:r>
    </w:p>
    <w:p w:rsidR="00913EC0" w:rsidRDefault="00F12C76">
      <w:pPr>
        <w:pStyle w:val="TOC8"/>
        <w:rPr>
          <w:sz w:val="24"/>
          <w:szCs w:val="24"/>
        </w:rPr>
      </w:pPr>
      <w:r>
        <w:rPr>
          <w:szCs w:val="24"/>
        </w:rPr>
        <w:t>27.2</w:t>
      </w:r>
      <w:r>
        <w:rPr>
          <w:snapToGrid w:val="0"/>
          <w:szCs w:val="24"/>
        </w:rPr>
        <w:tab/>
        <w:t>Proof of connections having been made: certificate of Corporation’s officer</w:t>
      </w:r>
      <w:r>
        <w:tab/>
      </w:r>
      <w:r>
        <w:fldChar w:fldCharType="begin"/>
      </w:r>
      <w:r>
        <w:instrText xml:space="preserve"> PAGEREF _Toc143066438 \h </w:instrText>
      </w:r>
      <w:r>
        <w:fldChar w:fldCharType="separate"/>
      </w:r>
      <w:r w:rsidR="006E372C">
        <w:t>58</w:t>
      </w:r>
      <w:r>
        <w:fldChar w:fldCharType="end"/>
      </w:r>
    </w:p>
    <w:p w:rsidR="00913EC0" w:rsidRDefault="00F12C76">
      <w:pPr>
        <w:pStyle w:val="TOC8"/>
        <w:rPr>
          <w:sz w:val="24"/>
          <w:szCs w:val="24"/>
        </w:rPr>
      </w:pPr>
      <w:r>
        <w:rPr>
          <w:szCs w:val="24"/>
        </w:rPr>
        <w:t>27.3</w:t>
      </w:r>
      <w:r>
        <w:rPr>
          <w:snapToGrid w:val="0"/>
          <w:szCs w:val="24"/>
        </w:rPr>
        <w:tab/>
        <w:t>Plans required for property sewerage installation and fees for examination of plans</w:t>
      </w:r>
      <w:r>
        <w:tab/>
      </w:r>
      <w:r>
        <w:fldChar w:fldCharType="begin"/>
      </w:r>
      <w:r>
        <w:instrText xml:space="preserve"> PAGEREF _Toc143066439 \h </w:instrText>
      </w:r>
      <w:r>
        <w:fldChar w:fldCharType="separate"/>
      </w:r>
      <w:r w:rsidR="006E372C">
        <w:t>58</w:t>
      </w:r>
      <w:r>
        <w:fldChar w:fldCharType="end"/>
      </w:r>
    </w:p>
    <w:p w:rsidR="00913EC0" w:rsidRDefault="00F12C76">
      <w:pPr>
        <w:pStyle w:val="TOC8"/>
        <w:rPr>
          <w:sz w:val="24"/>
          <w:szCs w:val="24"/>
        </w:rPr>
      </w:pPr>
      <w:r>
        <w:rPr>
          <w:szCs w:val="24"/>
        </w:rPr>
        <w:t>27.4</w:t>
      </w:r>
      <w:r>
        <w:rPr>
          <w:snapToGrid w:val="0"/>
          <w:szCs w:val="24"/>
        </w:rPr>
        <w:tab/>
        <w:t>Diagram of existing property sewers</w:t>
      </w:r>
      <w:r>
        <w:tab/>
      </w:r>
      <w:r>
        <w:fldChar w:fldCharType="begin"/>
      </w:r>
      <w:r>
        <w:instrText xml:space="preserve"> PAGEREF _Toc143066440 \h </w:instrText>
      </w:r>
      <w:r>
        <w:fldChar w:fldCharType="separate"/>
      </w:r>
      <w:r w:rsidR="006E372C">
        <w:t>60</w:t>
      </w:r>
      <w:r>
        <w:fldChar w:fldCharType="end"/>
      </w:r>
    </w:p>
    <w:p w:rsidR="00913EC0" w:rsidRDefault="00F12C76">
      <w:pPr>
        <w:pStyle w:val="TOC8"/>
        <w:rPr>
          <w:sz w:val="24"/>
          <w:szCs w:val="24"/>
        </w:rPr>
      </w:pPr>
      <w:r>
        <w:rPr>
          <w:szCs w:val="24"/>
        </w:rPr>
        <w:t>27.5</w:t>
      </w:r>
      <w:r>
        <w:rPr>
          <w:snapToGrid w:val="0"/>
          <w:szCs w:val="24"/>
        </w:rPr>
        <w:tab/>
        <w:t>Plan to be available to the Corporation</w:t>
      </w:r>
      <w:r>
        <w:tab/>
      </w:r>
      <w:r>
        <w:fldChar w:fldCharType="begin"/>
      </w:r>
      <w:r>
        <w:instrText xml:space="preserve"> PAGEREF _Toc143066441 \h </w:instrText>
      </w:r>
      <w:r>
        <w:fldChar w:fldCharType="separate"/>
      </w:r>
      <w:r w:rsidR="006E372C">
        <w:t>60</w:t>
      </w:r>
      <w:r>
        <w:fldChar w:fldCharType="end"/>
      </w:r>
    </w:p>
    <w:p w:rsidR="00913EC0" w:rsidRDefault="00F12C76">
      <w:pPr>
        <w:pStyle w:val="TOC8"/>
        <w:rPr>
          <w:sz w:val="24"/>
          <w:szCs w:val="24"/>
        </w:rPr>
      </w:pPr>
      <w:r>
        <w:rPr>
          <w:szCs w:val="24"/>
        </w:rPr>
        <w:t>27.6</w:t>
      </w:r>
      <w:r>
        <w:rPr>
          <w:snapToGrid w:val="0"/>
          <w:szCs w:val="24"/>
        </w:rPr>
        <w:tab/>
        <w:t>Notice and plan of intended new building or additions etc. to existing building</w:t>
      </w:r>
      <w:r>
        <w:tab/>
      </w:r>
      <w:r>
        <w:fldChar w:fldCharType="begin"/>
      </w:r>
      <w:r>
        <w:instrText xml:space="preserve"> PAGEREF _Toc143066442 \h </w:instrText>
      </w:r>
      <w:r>
        <w:fldChar w:fldCharType="separate"/>
      </w:r>
      <w:r w:rsidR="006E372C">
        <w:t>60</w:t>
      </w:r>
      <w:r>
        <w:fldChar w:fldCharType="end"/>
      </w:r>
    </w:p>
    <w:p w:rsidR="00913EC0" w:rsidRDefault="00F12C76">
      <w:pPr>
        <w:pStyle w:val="TOC8"/>
        <w:rPr>
          <w:sz w:val="24"/>
          <w:szCs w:val="24"/>
        </w:rPr>
      </w:pPr>
      <w:r>
        <w:rPr>
          <w:szCs w:val="24"/>
        </w:rPr>
        <w:t>27.7</w:t>
      </w:r>
      <w:r>
        <w:rPr>
          <w:szCs w:val="24"/>
        </w:rPr>
        <w:tab/>
        <w:t>Prescribed proximity to a sewer</w:t>
      </w:r>
      <w:r>
        <w:tab/>
      </w:r>
      <w:r>
        <w:fldChar w:fldCharType="begin"/>
      </w:r>
      <w:r>
        <w:instrText xml:space="preserve"> PAGEREF _Toc143066443 \h </w:instrText>
      </w:r>
      <w:r>
        <w:fldChar w:fldCharType="separate"/>
      </w:r>
      <w:r w:rsidR="006E372C">
        <w:t>61</w:t>
      </w:r>
      <w:r>
        <w:fldChar w:fldCharType="end"/>
      </w:r>
    </w:p>
    <w:p w:rsidR="00913EC0" w:rsidRDefault="00F12C76">
      <w:pPr>
        <w:pStyle w:val="TOC8"/>
        <w:rPr>
          <w:sz w:val="24"/>
          <w:szCs w:val="24"/>
        </w:rPr>
      </w:pPr>
      <w:r>
        <w:rPr>
          <w:szCs w:val="24"/>
        </w:rPr>
        <w:t>27.8</w:t>
      </w:r>
      <w:r>
        <w:rPr>
          <w:snapToGrid w:val="0"/>
          <w:szCs w:val="24"/>
        </w:rPr>
        <w:tab/>
        <w:t>Use of property sewers</w:t>
      </w:r>
      <w:r>
        <w:tab/>
      </w:r>
      <w:r>
        <w:fldChar w:fldCharType="begin"/>
      </w:r>
      <w:r>
        <w:instrText xml:space="preserve"> PAGEREF _Toc143066444 \h </w:instrText>
      </w:r>
      <w:r>
        <w:fldChar w:fldCharType="separate"/>
      </w:r>
      <w:r w:rsidR="006E372C">
        <w:t>61</w:t>
      </w:r>
      <w:r>
        <w:fldChar w:fldCharType="end"/>
      </w:r>
    </w:p>
    <w:p w:rsidR="00913EC0" w:rsidRDefault="00F12C76">
      <w:pPr>
        <w:pStyle w:val="TOC8"/>
        <w:rPr>
          <w:sz w:val="24"/>
          <w:szCs w:val="24"/>
        </w:rPr>
      </w:pPr>
      <w:r>
        <w:rPr>
          <w:szCs w:val="24"/>
        </w:rPr>
        <w:t>27.9</w:t>
      </w:r>
      <w:r>
        <w:rPr>
          <w:snapToGrid w:val="0"/>
          <w:szCs w:val="24"/>
        </w:rPr>
        <w:tab/>
        <w:t>Sewerage services to non</w:t>
      </w:r>
      <w:r>
        <w:rPr>
          <w:snapToGrid w:val="0"/>
          <w:szCs w:val="24"/>
        </w:rPr>
        <w:noBreakHyphen/>
        <w:t>rateable properties</w:t>
      </w:r>
      <w:r>
        <w:tab/>
      </w:r>
      <w:r>
        <w:fldChar w:fldCharType="begin"/>
      </w:r>
      <w:r>
        <w:instrText xml:space="preserve"> PAGEREF _Toc143066445 \h </w:instrText>
      </w:r>
      <w:r>
        <w:fldChar w:fldCharType="separate"/>
      </w:r>
      <w:r w:rsidR="006E372C">
        <w:t>62</w:t>
      </w:r>
      <w:r>
        <w:fldChar w:fldCharType="end"/>
      </w:r>
    </w:p>
    <w:p w:rsidR="00913EC0" w:rsidRDefault="00F12C76">
      <w:pPr>
        <w:pStyle w:val="TOC2"/>
        <w:tabs>
          <w:tab w:val="right" w:leader="dot" w:pos="7078"/>
        </w:tabs>
        <w:rPr>
          <w:b w:val="0"/>
          <w:sz w:val="24"/>
          <w:szCs w:val="24"/>
        </w:rPr>
      </w:pPr>
      <w:r>
        <w:rPr>
          <w:szCs w:val="30"/>
        </w:rPr>
        <w:t>28.0 Industrial wastes</w:t>
      </w:r>
    </w:p>
    <w:p w:rsidR="00913EC0" w:rsidRDefault="00F12C76">
      <w:pPr>
        <w:pStyle w:val="TOC8"/>
        <w:rPr>
          <w:sz w:val="24"/>
          <w:szCs w:val="24"/>
        </w:rPr>
      </w:pPr>
      <w:r>
        <w:rPr>
          <w:szCs w:val="24"/>
        </w:rPr>
        <w:t>28.1</w:t>
      </w:r>
      <w:r>
        <w:rPr>
          <w:snapToGrid w:val="0"/>
          <w:szCs w:val="24"/>
        </w:rPr>
        <w:tab/>
        <w:t>Conditions of discharge</w:t>
      </w:r>
      <w:r>
        <w:tab/>
      </w:r>
      <w:r>
        <w:fldChar w:fldCharType="begin"/>
      </w:r>
      <w:r>
        <w:instrText xml:space="preserve"> PAGEREF _Toc143066447 \h </w:instrText>
      </w:r>
      <w:r>
        <w:fldChar w:fldCharType="separate"/>
      </w:r>
      <w:r w:rsidR="006E372C">
        <w:t>63</w:t>
      </w:r>
      <w:r>
        <w:fldChar w:fldCharType="end"/>
      </w:r>
    </w:p>
    <w:p w:rsidR="00913EC0" w:rsidRDefault="00F12C76">
      <w:pPr>
        <w:pStyle w:val="TOC8"/>
        <w:rPr>
          <w:sz w:val="24"/>
          <w:szCs w:val="24"/>
        </w:rPr>
      </w:pPr>
      <w:r>
        <w:rPr>
          <w:szCs w:val="24"/>
        </w:rPr>
        <w:t>28.2</w:t>
      </w:r>
      <w:r>
        <w:rPr>
          <w:snapToGrid w:val="0"/>
          <w:szCs w:val="24"/>
        </w:rPr>
        <w:tab/>
        <w:t>Connections prior to by</w:t>
      </w:r>
      <w:r>
        <w:rPr>
          <w:snapToGrid w:val="0"/>
          <w:szCs w:val="24"/>
        </w:rPr>
        <w:noBreakHyphen/>
        <w:t>law</w:t>
      </w:r>
      <w:r>
        <w:tab/>
      </w:r>
      <w:r>
        <w:fldChar w:fldCharType="begin"/>
      </w:r>
      <w:r>
        <w:instrText xml:space="preserve"> PAGEREF _Toc143066448 \h </w:instrText>
      </w:r>
      <w:r>
        <w:fldChar w:fldCharType="separate"/>
      </w:r>
      <w:r w:rsidR="006E372C">
        <w:t>69</w:t>
      </w:r>
      <w:r>
        <w:fldChar w:fldCharType="end"/>
      </w:r>
    </w:p>
    <w:p w:rsidR="00913EC0" w:rsidRDefault="00F12C76">
      <w:pPr>
        <w:pStyle w:val="TOC8"/>
        <w:rPr>
          <w:sz w:val="24"/>
          <w:szCs w:val="24"/>
        </w:rPr>
      </w:pPr>
      <w:r>
        <w:rPr>
          <w:szCs w:val="24"/>
        </w:rPr>
        <w:t>28.3</w:t>
      </w:r>
      <w:r>
        <w:rPr>
          <w:snapToGrid w:val="0"/>
          <w:szCs w:val="24"/>
        </w:rPr>
        <w:tab/>
        <w:t>Polluted areas</w:t>
      </w:r>
      <w:r>
        <w:tab/>
      </w:r>
      <w:r>
        <w:fldChar w:fldCharType="begin"/>
      </w:r>
      <w:r>
        <w:instrText xml:space="preserve"> PAGEREF _Toc143066449 \h </w:instrText>
      </w:r>
      <w:r>
        <w:fldChar w:fldCharType="separate"/>
      </w:r>
      <w:r w:rsidR="006E372C">
        <w:t>70</w:t>
      </w:r>
      <w:r>
        <w:fldChar w:fldCharType="end"/>
      </w:r>
    </w:p>
    <w:p w:rsidR="00913EC0" w:rsidRDefault="00F12C76">
      <w:pPr>
        <w:pStyle w:val="TOC8"/>
        <w:rPr>
          <w:sz w:val="24"/>
          <w:szCs w:val="24"/>
        </w:rPr>
      </w:pPr>
      <w:r>
        <w:rPr>
          <w:szCs w:val="24"/>
        </w:rPr>
        <w:t>28.4</w:t>
      </w:r>
      <w:r>
        <w:rPr>
          <w:snapToGrid w:val="0"/>
          <w:szCs w:val="24"/>
        </w:rPr>
        <w:tab/>
        <w:t>Prohibited discharges</w:t>
      </w:r>
      <w:r>
        <w:tab/>
      </w:r>
      <w:r>
        <w:fldChar w:fldCharType="begin"/>
      </w:r>
      <w:r>
        <w:instrText xml:space="preserve"> PAGEREF _Toc143066450 \h </w:instrText>
      </w:r>
      <w:r>
        <w:fldChar w:fldCharType="separate"/>
      </w:r>
      <w:r w:rsidR="006E372C">
        <w:t>71</w:t>
      </w:r>
      <w:r>
        <w:fldChar w:fldCharType="end"/>
      </w:r>
    </w:p>
    <w:p w:rsidR="00913EC0" w:rsidRDefault="00F12C76">
      <w:pPr>
        <w:pStyle w:val="TOC8"/>
        <w:rPr>
          <w:sz w:val="24"/>
          <w:szCs w:val="24"/>
        </w:rPr>
      </w:pPr>
      <w:r>
        <w:rPr>
          <w:szCs w:val="24"/>
        </w:rPr>
        <w:t>28.5</w:t>
      </w:r>
      <w:r>
        <w:rPr>
          <w:snapToGrid w:val="0"/>
          <w:szCs w:val="24"/>
        </w:rPr>
        <w:tab/>
        <w:t>Subsoil water</w:t>
      </w:r>
      <w:r>
        <w:tab/>
      </w:r>
      <w:r>
        <w:fldChar w:fldCharType="begin"/>
      </w:r>
      <w:r>
        <w:instrText xml:space="preserve"> PAGEREF _Toc143066451 \h </w:instrText>
      </w:r>
      <w:r>
        <w:fldChar w:fldCharType="separate"/>
      </w:r>
      <w:r w:rsidR="006E372C">
        <w:t>72</w:t>
      </w:r>
      <w:r>
        <w:fldChar w:fldCharType="end"/>
      </w:r>
    </w:p>
    <w:p w:rsidR="00913EC0" w:rsidRDefault="00F12C76">
      <w:pPr>
        <w:pStyle w:val="TOC8"/>
        <w:rPr>
          <w:sz w:val="24"/>
          <w:szCs w:val="24"/>
        </w:rPr>
      </w:pPr>
      <w:r>
        <w:rPr>
          <w:szCs w:val="24"/>
        </w:rPr>
        <w:t>28.6</w:t>
      </w:r>
      <w:r>
        <w:rPr>
          <w:snapToGrid w:val="0"/>
          <w:szCs w:val="24"/>
        </w:rPr>
        <w:tab/>
        <w:t>Materials and fittings used in connection with the Corporation’s works</w:t>
      </w:r>
      <w:r>
        <w:tab/>
      </w:r>
      <w:r>
        <w:fldChar w:fldCharType="begin"/>
      </w:r>
      <w:r>
        <w:instrText xml:space="preserve"> PAGEREF _Toc143066452 \h </w:instrText>
      </w:r>
      <w:r>
        <w:fldChar w:fldCharType="separate"/>
      </w:r>
      <w:r w:rsidR="006E372C">
        <w:t>73</w:t>
      </w:r>
      <w:r>
        <w:fldChar w:fldCharType="end"/>
      </w:r>
    </w:p>
    <w:p w:rsidR="00913EC0" w:rsidRDefault="00F12C76">
      <w:pPr>
        <w:pStyle w:val="TOC8"/>
        <w:rPr>
          <w:sz w:val="24"/>
          <w:szCs w:val="24"/>
        </w:rPr>
      </w:pPr>
      <w:r>
        <w:rPr>
          <w:szCs w:val="24"/>
        </w:rPr>
        <w:t>28.9</w:t>
      </w:r>
      <w:r>
        <w:rPr>
          <w:snapToGrid w:val="0"/>
          <w:szCs w:val="24"/>
        </w:rPr>
        <w:tab/>
        <w:t>Plumbing general</w:t>
      </w:r>
      <w:r>
        <w:tab/>
      </w:r>
      <w:r>
        <w:fldChar w:fldCharType="begin"/>
      </w:r>
      <w:r>
        <w:instrText xml:space="preserve"> PAGEREF _Toc143066453 \h </w:instrText>
      </w:r>
      <w:r>
        <w:fldChar w:fldCharType="separate"/>
      </w:r>
      <w:r w:rsidR="006E372C">
        <w:t>75</w:t>
      </w:r>
      <w:r>
        <w:fldChar w:fldCharType="end"/>
      </w:r>
    </w:p>
    <w:p w:rsidR="00913EC0" w:rsidRDefault="00F12C76">
      <w:pPr>
        <w:pStyle w:val="TOC2"/>
        <w:tabs>
          <w:tab w:val="right" w:leader="dot" w:pos="7078"/>
        </w:tabs>
        <w:rPr>
          <w:b w:val="0"/>
          <w:sz w:val="24"/>
          <w:szCs w:val="24"/>
        </w:rPr>
      </w:pPr>
      <w:r>
        <w:rPr>
          <w:szCs w:val="30"/>
        </w:rPr>
        <w:lastRenderedPageBreak/>
        <w:t>30.0 Provisions relating to licensed plumbers</w:t>
      </w:r>
    </w:p>
    <w:p w:rsidR="00913EC0" w:rsidRDefault="00F12C76">
      <w:pPr>
        <w:pStyle w:val="TOC8"/>
        <w:rPr>
          <w:sz w:val="24"/>
          <w:szCs w:val="24"/>
        </w:rPr>
      </w:pPr>
      <w:r>
        <w:rPr>
          <w:szCs w:val="24"/>
        </w:rPr>
        <w:t>30.9</w:t>
      </w:r>
      <w:r>
        <w:rPr>
          <w:snapToGrid w:val="0"/>
          <w:szCs w:val="24"/>
        </w:rPr>
        <w:tab/>
        <w:t>Notices, applications, permits, and inspection of works</w:t>
      </w:r>
      <w:r>
        <w:tab/>
      </w:r>
      <w:r>
        <w:fldChar w:fldCharType="begin"/>
      </w:r>
      <w:r>
        <w:instrText xml:space="preserve"> PAGEREF _Toc143066455 \h </w:instrText>
      </w:r>
      <w:r>
        <w:fldChar w:fldCharType="separate"/>
      </w:r>
      <w:r w:rsidR="006E372C">
        <w:t>77</w:t>
      </w:r>
      <w:r>
        <w:fldChar w:fldCharType="end"/>
      </w:r>
    </w:p>
    <w:p w:rsidR="00913EC0" w:rsidRDefault="00F12C76">
      <w:pPr>
        <w:pStyle w:val="TOC8"/>
        <w:rPr>
          <w:sz w:val="24"/>
          <w:szCs w:val="24"/>
        </w:rPr>
      </w:pPr>
      <w:r>
        <w:rPr>
          <w:szCs w:val="24"/>
        </w:rPr>
        <w:t>30.16</w:t>
      </w:r>
      <w:r>
        <w:rPr>
          <w:snapToGrid w:val="0"/>
          <w:szCs w:val="24"/>
        </w:rPr>
        <w:tab/>
        <w:t>Damage to pipes shall be reported</w:t>
      </w:r>
      <w:r>
        <w:tab/>
      </w:r>
      <w:r>
        <w:fldChar w:fldCharType="begin"/>
      </w:r>
      <w:r>
        <w:instrText xml:space="preserve"> PAGEREF _Toc143066456 \h </w:instrText>
      </w:r>
      <w:r>
        <w:fldChar w:fldCharType="separate"/>
      </w:r>
      <w:r w:rsidR="006E372C">
        <w:t>78</w:t>
      </w:r>
      <w:r>
        <w:fldChar w:fldCharType="end"/>
      </w:r>
    </w:p>
    <w:p w:rsidR="00913EC0" w:rsidRDefault="00F12C76">
      <w:pPr>
        <w:pStyle w:val="TOC8"/>
        <w:rPr>
          <w:sz w:val="24"/>
          <w:szCs w:val="24"/>
        </w:rPr>
      </w:pPr>
      <w:r>
        <w:rPr>
          <w:szCs w:val="24"/>
        </w:rPr>
        <w:t>30.16A</w:t>
      </w:r>
      <w:r>
        <w:rPr>
          <w:snapToGrid w:val="0"/>
          <w:szCs w:val="24"/>
        </w:rPr>
        <w:tab/>
        <w:t>Plumbers to report certain matters</w:t>
      </w:r>
      <w:r>
        <w:tab/>
      </w:r>
      <w:r>
        <w:fldChar w:fldCharType="begin"/>
      </w:r>
      <w:r>
        <w:instrText xml:space="preserve"> PAGEREF _Toc143066457 \h </w:instrText>
      </w:r>
      <w:r>
        <w:fldChar w:fldCharType="separate"/>
      </w:r>
      <w:r w:rsidR="006E372C">
        <w:t>79</w:t>
      </w:r>
      <w:r>
        <w:fldChar w:fldCharType="end"/>
      </w:r>
    </w:p>
    <w:p w:rsidR="00913EC0" w:rsidRDefault="00F12C76">
      <w:pPr>
        <w:pStyle w:val="TOC8"/>
        <w:rPr>
          <w:sz w:val="24"/>
          <w:szCs w:val="24"/>
        </w:rPr>
      </w:pPr>
      <w:r>
        <w:rPr>
          <w:szCs w:val="24"/>
        </w:rPr>
        <w:t>30.19</w:t>
      </w:r>
      <w:r>
        <w:rPr>
          <w:snapToGrid w:val="0"/>
          <w:szCs w:val="24"/>
        </w:rPr>
        <w:tab/>
        <w:t>Penalties for breaches of by</w:t>
      </w:r>
      <w:r>
        <w:rPr>
          <w:snapToGrid w:val="0"/>
          <w:szCs w:val="24"/>
        </w:rPr>
        <w:noBreakHyphen/>
        <w:t>laws by plumbers</w:t>
      </w:r>
      <w:r>
        <w:tab/>
      </w:r>
      <w:r>
        <w:fldChar w:fldCharType="begin"/>
      </w:r>
      <w:r>
        <w:instrText xml:space="preserve"> PAGEREF _Toc143066458 \h </w:instrText>
      </w:r>
      <w:r>
        <w:fldChar w:fldCharType="separate"/>
      </w:r>
      <w:r w:rsidR="006E372C">
        <w:t>79</w:t>
      </w:r>
      <w:r>
        <w:fldChar w:fldCharType="end"/>
      </w:r>
    </w:p>
    <w:p w:rsidR="00913EC0" w:rsidRDefault="00F12C76">
      <w:pPr>
        <w:pStyle w:val="TOC2"/>
        <w:tabs>
          <w:tab w:val="right" w:leader="dot" w:pos="7078"/>
        </w:tabs>
        <w:rPr>
          <w:b w:val="0"/>
          <w:sz w:val="24"/>
          <w:szCs w:val="24"/>
        </w:rPr>
      </w:pPr>
      <w:r>
        <w:rPr>
          <w:szCs w:val="30"/>
        </w:rPr>
        <w:t>31.0 Offences and penalties</w:t>
      </w:r>
    </w:p>
    <w:p w:rsidR="00913EC0" w:rsidRDefault="00F12C76">
      <w:pPr>
        <w:pStyle w:val="TOC8"/>
        <w:rPr>
          <w:sz w:val="24"/>
          <w:szCs w:val="24"/>
        </w:rPr>
      </w:pPr>
      <w:r>
        <w:rPr>
          <w:szCs w:val="24"/>
        </w:rPr>
        <w:t>31.1</w:t>
      </w:r>
      <w:r>
        <w:rPr>
          <w:snapToGrid w:val="0"/>
          <w:szCs w:val="24"/>
        </w:rPr>
        <w:tab/>
        <w:t>Gratuities prohibited</w:t>
      </w:r>
      <w:r>
        <w:tab/>
      </w:r>
      <w:r>
        <w:fldChar w:fldCharType="begin"/>
      </w:r>
      <w:r>
        <w:instrText xml:space="preserve"> PAGEREF _Toc143066460 \h </w:instrText>
      </w:r>
      <w:r>
        <w:fldChar w:fldCharType="separate"/>
      </w:r>
      <w:r w:rsidR="006E372C">
        <w:t>80</w:t>
      </w:r>
      <w:r>
        <w:fldChar w:fldCharType="end"/>
      </w:r>
    </w:p>
    <w:p w:rsidR="00913EC0" w:rsidRDefault="00F12C76">
      <w:pPr>
        <w:pStyle w:val="TOC8"/>
        <w:rPr>
          <w:sz w:val="24"/>
          <w:szCs w:val="24"/>
        </w:rPr>
      </w:pPr>
      <w:r>
        <w:rPr>
          <w:szCs w:val="24"/>
        </w:rPr>
        <w:t>31.2</w:t>
      </w:r>
      <w:r>
        <w:rPr>
          <w:snapToGrid w:val="0"/>
          <w:szCs w:val="24"/>
        </w:rPr>
        <w:tab/>
        <w:t>Junction or interference with pipes, sewers, or fittings</w:t>
      </w:r>
      <w:r>
        <w:tab/>
      </w:r>
      <w:r>
        <w:fldChar w:fldCharType="begin"/>
      </w:r>
      <w:r>
        <w:instrText xml:space="preserve"> PAGEREF _Toc143066461 \h </w:instrText>
      </w:r>
      <w:r>
        <w:fldChar w:fldCharType="separate"/>
      </w:r>
      <w:r w:rsidR="006E372C">
        <w:t>80</w:t>
      </w:r>
      <w:r>
        <w:fldChar w:fldCharType="end"/>
      </w:r>
    </w:p>
    <w:p w:rsidR="00913EC0" w:rsidRDefault="00F12C76">
      <w:pPr>
        <w:pStyle w:val="TOC8"/>
        <w:rPr>
          <w:sz w:val="24"/>
          <w:szCs w:val="24"/>
        </w:rPr>
      </w:pPr>
      <w:r>
        <w:rPr>
          <w:szCs w:val="24"/>
        </w:rPr>
        <w:t>31.3</w:t>
      </w:r>
      <w:r>
        <w:rPr>
          <w:snapToGrid w:val="0"/>
          <w:szCs w:val="24"/>
        </w:rPr>
        <w:tab/>
        <w:t>Obstruction of sewers and main drains</w:t>
      </w:r>
      <w:r>
        <w:tab/>
      </w:r>
      <w:r>
        <w:fldChar w:fldCharType="begin"/>
      </w:r>
      <w:r>
        <w:instrText xml:space="preserve"> PAGEREF _Toc143066462 \h </w:instrText>
      </w:r>
      <w:r>
        <w:fldChar w:fldCharType="separate"/>
      </w:r>
      <w:r w:rsidR="006E372C">
        <w:t>80</w:t>
      </w:r>
      <w:r>
        <w:fldChar w:fldCharType="end"/>
      </w:r>
    </w:p>
    <w:p w:rsidR="00913EC0" w:rsidRDefault="00F12C76">
      <w:pPr>
        <w:pStyle w:val="TOC8"/>
        <w:rPr>
          <w:sz w:val="24"/>
          <w:szCs w:val="24"/>
        </w:rPr>
      </w:pPr>
      <w:r>
        <w:rPr>
          <w:szCs w:val="24"/>
        </w:rPr>
        <w:t>31.4</w:t>
      </w:r>
      <w:r>
        <w:rPr>
          <w:snapToGrid w:val="0"/>
          <w:szCs w:val="24"/>
        </w:rPr>
        <w:tab/>
        <w:t>Penalties</w:t>
      </w:r>
      <w:r>
        <w:tab/>
      </w:r>
      <w:r>
        <w:fldChar w:fldCharType="begin"/>
      </w:r>
      <w:r>
        <w:instrText xml:space="preserve"> PAGEREF _Toc143066463 \h </w:instrText>
      </w:r>
      <w:r>
        <w:fldChar w:fldCharType="separate"/>
      </w:r>
      <w:r w:rsidR="006E372C">
        <w:t>80</w:t>
      </w:r>
      <w:r>
        <w:fldChar w:fldCharType="end"/>
      </w:r>
    </w:p>
    <w:p w:rsidR="00913EC0" w:rsidRDefault="00F12C76">
      <w:pPr>
        <w:pStyle w:val="TOC8"/>
        <w:rPr>
          <w:sz w:val="24"/>
          <w:szCs w:val="24"/>
        </w:rPr>
      </w:pPr>
      <w:r>
        <w:rPr>
          <w:szCs w:val="24"/>
        </w:rPr>
        <w:t>31.5</w:t>
      </w:r>
      <w:r>
        <w:rPr>
          <w:snapToGrid w:val="0"/>
          <w:szCs w:val="24"/>
        </w:rPr>
        <w:tab/>
        <w:t>Authority to enter premises</w:t>
      </w:r>
      <w:r>
        <w:tab/>
      </w:r>
      <w:r>
        <w:fldChar w:fldCharType="begin"/>
      </w:r>
      <w:r>
        <w:instrText xml:space="preserve"> PAGEREF _Toc143066464 \h </w:instrText>
      </w:r>
      <w:r>
        <w:fldChar w:fldCharType="separate"/>
      </w:r>
      <w:r w:rsidR="006E372C">
        <w:t>81</w:t>
      </w:r>
      <w:r>
        <w:fldChar w:fldCharType="end"/>
      </w:r>
    </w:p>
    <w:p w:rsidR="00913EC0" w:rsidRDefault="00F12C76">
      <w:pPr>
        <w:pStyle w:val="TOC8"/>
        <w:rPr>
          <w:sz w:val="24"/>
          <w:szCs w:val="24"/>
        </w:rPr>
      </w:pPr>
      <w:r>
        <w:rPr>
          <w:szCs w:val="24"/>
        </w:rPr>
        <w:t>31.6</w:t>
      </w:r>
      <w:r>
        <w:rPr>
          <w:snapToGrid w:val="0"/>
          <w:szCs w:val="24"/>
        </w:rPr>
        <w:tab/>
        <w:t>Period for compliance with notices</w:t>
      </w:r>
      <w:r>
        <w:tab/>
      </w:r>
      <w:r>
        <w:fldChar w:fldCharType="begin"/>
      </w:r>
      <w:r>
        <w:instrText xml:space="preserve"> PAGEREF _Toc143066465 \h </w:instrText>
      </w:r>
      <w:r>
        <w:fldChar w:fldCharType="separate"/>
      </w:r>
      <w:r w:rsidR="006E372C">
        <w:t>81</w:t>
      </w:r>
      <w:r>
        <w:fldChar w:fldCharType="end"/>
      </w:r>
    </w:p>
    <w:p w:rsidR="00913EC0" w:rsidRDefault="00F12C76">
      <w:pPr>
        <w:pStyle w:val="TOC2"/>
        <w:tabs>
          <w:tab w:val="right" w:leader="dot" w:pos="7078"/>
        </w:tabs>
        <w:rPr>
          <w:b w:val="0"/>
          <w:sz w:val="24"/>
          <w:szCs w:val="24"/>
        </w:rPr>
      </w:pPr>
      <w:r>
        <w:rPr>
          <w:szCs w:val="30"/>
        </w:rPr>
        <w:t>32.0 Miscellaneous</w:t>
      </w:r>
    </w:p>
    <w:p w:rsidR="00913EC0" w:rsidRDefault="00F12C76">
      <w:pPr>
        <w:pStyle w:val="TOC8"/>
        <w:rPr>
          <w:sz w:val="24"/>
          <w:szCs w:val="24"/>
        </w:rPr>
      </w:pPr>
      <w:r>
        <w:rPr>
          <w:szCs w:val="24"/>
        </w:rPr>
        <w:t>32.1</w:t>
      </w:r>
      <w:r>
        <w:rPr>
          <w:snapToGrid w:val="0"/>
          <w:szCs w:val="24"/>
        </w:rPr>
        <w:tab/>
        <w:t>Standard drawings for fixtures and fittings</w:t>
      </w:r>
      <w:r>
        <w:tab/>
      </w:r>
      <w:r>
        <w:fldChar w:fldCharType="begin"/>
      </w:r>
      <w:r>
        <w:instrText xml:space="preserve"> PAGEREF _Toc143066467 \h </w:instrText>
      </w:r>
      <w:r>
        <w:fldChar w:fldCharType="separate"/>
      </w:r>
      <w:r w:rsidR="006E372C">
        <w:t>83</w:t>
      </w:r>
      <w:r>
        <w:fldChar w:fldCharType="end"/>
      </w:r>
    </w:p>
    <w:p w:rsidR="00913EC0" w:rsidRDefault="00F12C76">
      <w:pPr>
        <w:pStyle w:val="TOC2"/>
        <w:tabs>
          <w:tab w:val="right" w:leader="dot" w:pos="7078"/>
        </w:tabs>
        <w:rPr>
          <w:b w:val="0"/>
          <w:sz w:val="24"/>
          <w:szCs w:val="24"/>
        </w:rPr>
      </w:pPr>
      <w:r>
        <w:rPr>
          <w:szCs w:val="28"/>
        </w:rPr>
        <w:t>Schedule B</w:t>
      </w:r>
    </w:p>
    <w:p w:rsidR="00913EC0" w:rsidRDefault="00F12C76">
      <w:pPr>
        <w:pStyle w:val="TOC2"/>
        <w:tabs>
          <w:tab w:val="right" w:leader="dot" w:pos="7078"/>
        </w:tabs>
        <w:rPr>
          <w:b w:val="0"/>
          <w:sz w:val="24"/>
          <w:szCs w:val="24"/>
        </w:rPr>
      </w:pPr>
      <w:r>
        <w:rPr>
          <w:szCs w:val="28"/>
        </w:rPr>
        <w:t>Schedule C — Fees</w:t>
      </w:r>
    </w:p>
    <w:p w:rsidR="00913EC0" w:rsidRDefault="00F12C76">
      <w:pPr>
        <w:pStyle w:val="TOC2"/>
        <w:tabs>
          <w:tab w:val="right" w:leader="dot" w:pos="7078"/>
        </w:tabs>
        <w:rPr>
          <w:b w:val="0"/>
          <w:sz w:val="24"/>
          <w:szCs w:val="24"/>
        </w:rPr>
      </w:pPr>
      <w:r>
        <w:rPr>
          <w:szCs w:val="28"/>
        </w:rPr>
        <w:t>Schedule D</w:t>
      </w:r>
    </w:p>
    <w:p w:rsidR="00913EC0" w:rsidRDefault="00F12C76">
      <w:pPr>
        <w:pStyle w:val="TOC2"/>
        <w:tabs>
          <w:tab w:val="right" w:leader="dot" w:pos="7078"/>
        </w:tabs>
        <w:rPr>
          <w:b w:val="0"/>
          <w:sz w:val="24"/>
          <w:szCs w:val="24"/>
        </w:rPr>
      </w:pPr>
      <w:r>
        <w:rPr>
          <w:sz w:val="24"/>
          <w:szCs w:val="28"/>
        </w:rPr>
        <w:t>Part 1</w:t>
      </w:r>
      <w:r>
        <w:rPr>
          <w:szCs w:val="28"/>
        </w:rPr>
        <w:t> — </w:t>
      </w:r>
      <w:r>
        <w:rPr>
          <w:sz w:val="24"/>
          <w:szCs w:val="28"/>
        </w:rPr>
        <w:t>Fixtures</w:t>
      </w:r>
    </w:p>
    <w:p w:rsidR="00913EC0" w:rsidRDefault="00F12C76">
      <w:pPr>
        <w:pStyle w:val="TOC2"/>
        <w:tabs>
          <w:tab w:val="right" w:leader="dot" w:pos="7078"/>
        </w:tabs>
        <w:rPr>
          <w:b w:val="0"/>
          <w:sz w:val="24"/>
          <w:szCs w:val="24"/>
        </w:rPr>
      </w:pPr>
      <w:r>
        <w:rPr>
          <w:sz w:val="24"/>
          <w:szCs w:val="28"/>
        </w:rPr>
        <w:t>Part 2</w:t>
      </w:r>
      <w:r>
        <w:rPr>
          <w:szCs w:val="28"/>
        </w:rPr>
        <w:t> — </w:t>
      </w:r>
      <w:r>
        <w:rPr>
          <w:sz w:val="24"/>
          <w:szCs w:val="28"/>
        </w:rPr>
        <w:t>Prohibited materials, fittings and fixtures</w:t>
      </w:r>
    </w:p>
    <w:p w:rsidR="00913EC0" w:rsidRDefault="00F12C76">
      <w:pPr>
        <w:pStyle w:val="TOC2"/>
        <w:tabs>
          <w:tab w:val="right" w:leader="dot" w:pos="7078"/>
        </w:tabs>
        <w:rPr>
          <w:b w:val="0"/>
          <w:sz w:val="24"/>
          <w:szCs w:val="24"/>
        </w:rPr>
      </w:pPr>
      <w:r>
        <w:rPr>
          <w:szCs w:val="26"/>
        </w:rPr>
        <w:t>Notes</w:t>
      </w:r>
    </w:p>
    <w:p w:rsidR="00913EC0" w:rsidRDefault="00F12C76">
      <w:pPr>
        <w:pStyle w:val="TOC8"/>
        <w:rPr>
          <w:sz w:val="24"/>
          <w:szCs w:val="24"/>
        </w:rPr>
      </w:pPr>
      <w:r>
        <w:rPr>
          <w:szCs w:val="24"/>
        </w:rPr>
        <w:tab/>
        <w:t>Compilation table</w:t>
      </w:r>
      <w:r>
        <w:tab/>
      </w:r>
      <w:r>
        <w:fldChar w:fldCharType="begin"/>
      </w:r>
      <w:r>
        <w:instrText xml:space="preserve"> PAGEREF _Toc143066474 \h </w:instrText>
      </w:r>
      <w:r>
        <w:fldChar w:fldCharType="separate"/>
      </w:r>
      <w:r w:rsidR="006E372C">
        <w:t>94</w:t>
      </w:r>
      <w:r>
        <w:fldChar w:fldCharType="end"/>
      </w:r>
    </w:p>
    <w:p w:rsidR="00913EC0" w:rsidRDefault="00F12C76">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rsidR="00913EC0" w:rsidRDefault="00913EC0">
      <w:pPr>
        <w:pStyle w:val="NoteHeading"/>
        <w:sectPr w:rsidR="00913EC0">
          <w:headerReference w:type="even" r:id="rId15"/>
          <w:headerReference w:type="default" r:id="rId16"/>
          <w:footerReference w:type="even" r:id="rId17"/>
          <w:footerReference w:type="default" r:id="rId18"/>
          <w:headerReference w:type="first" r:id="rId19"/>
          <w:footerReference w:type="first" r:id="rId20"/>
          <w:pgSz w:w="11906" w:h="16838" w:code="9"/>
          <w:pgMar w:top="2381" w:right="2409" w:bottom="3543" w:left="2409" w:header="720"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rsidR="00913EC0">
        <w:trPr>
          <w:cantSplit/>
        </w:trPr>
        <w:tc>
          <w:tcPr>
            <w:tcW w:w="2434" w:type="dxa"/>
            <w:vMerge w:val="restart"/>
          </w:tcPr>
          <w:p w:rsidR="00913EC0" w:rsidRDefault="00913EC0"/>
        </w:tc>
        <w:tc>
          <w:tcPr>
            <w:tcW w:w="2434" w:type="dxa"/>
            <w:vMerge w:val="restart"/>
          </w:tcPr>
          <w:p w:rsidR="00913EC0" w:rsidRDefault="00F12C76">
            <w:pPr>
              <w:jc w:val="center"/>
            </w:pPr>
            <w:r>
              <w:rPr>
                <w:noProof/>
                <w:lang w:eastAsia="en-AU"/>
              </w:rPr>
              <w:drawing>
                <wp:inline distT="0" distB="0" distL="0" distR="0">
                  <wp:extent cx="533400" cy="471805"/>
                  <wp:effectExtent l="0" t="0" r="0" b="4445"/>
                  <wp:docPr id="1" name="Picture 1"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471805"/>
                          </a:xfrm>
                          <a:prstGeom prst="rect">
                            <a:avLst/>
                          </a:prstGeom>
                          <a:noFill/>
                          <a:ln>
                            <a:noFill/>
                          </a:ln>
                        </pic:spPr>
                      </pic:pic>
                    </a:graphicData>
                  </a:graphic>
                </wp:inline>
              </w:drawing>
            </w:r>
          </w:p>
        </w:tc>
        <w:tc>
          <w:tcPr>
            <w:tcW w:w="2434" w:type="dxa"/>
          </w:tcPr>
          <w:p w:rsidR="00913EC0" w:rsidRDefault="00913EC0"/>
        </w:tc>
      </w:tr>
      <w:tr w:rsidR="00913EC0">
        <w:trPr>
          <w:cantSplit/>
        </w:trPr>
        <w:tc>
          <w:tcPr>
            <w:tcW w:w="2434" w:type="dxa"/>
            <w:vMerge/>
          </w:tcPr>
          <w:p w:rsidR="00913EC0" w:rsidRDefault="00913EC0"/>
        </w:tc>
        <w:tc>
          <w:tcPr>
            <w:tcW w:w="2434" w:type="dxa"/>
            <w:vMerge/>
          </w:tcPr>
          <w:p w:rsidR="00913EC0" w:rsidRDefault="00913EC0">
            <w:pPr>
              <w:jc w:val="center"/>
            </w:pPr>
          </w:p>
        </w:tc>
        <w:tc>
          <w:tcPr>
            <w:tcW w:w="2434" w:type="dxa"/>
          </w:tcPr>
          <w:p w:rsidR="00913EC0" w:rsidRDefault="00F12C76">
            <w:pPr>
              <w:keepNext/>
              <w:rPr>
                <w:b/>
                <w:sz w:val="22"/>
              </w:rPr>
            </w:pPr>
            <w:r>
              <w:rPr>
                <w:b/>
                <w:sz w:val="22"/>
              </w:rPr>
              <w:t xml:space="preserve">Reprinted under the </w:t>
            </w:r>
            <w:r>
              <w:rPr>
                <w:b/>
                <w:i/>
                <w:sz w:val="22"/>
              </w:rPr>
              <w:t>Reprints Act 1984</w:t>
            </w:r>
            <w:r>
              <w:rPr>
                <w:b/>
                <w:sz w:val="22"/>
              </w:rPr>
              <w:t xml:space="preserve"> as at 14</w:t>
            </w:r>
            <w:r>
              <w:rPr>
                <w:b/>
                <w:snapToGrid w:val="0"/>
                <w:sz w:val="22"/>
              </w:rPr>
              <w:t xml:space="preserve"> July 2006</w:t>
            </w:r>
          </w:p>
        </w:tc>
      </w:tr>
    </w:tbl>
    <w:p w:rsidR="00913EC0" w:rsidRDefault="00F12C76">
      <w:pPr>
        <w:pStyle w:val="WA"/>
        <w:spacing w:before="120"/>
      </w:pPr>
      <w:r>
        <w:t>Western Australia</w:t>
      </w:r>
    </w:p>
    <w:p w:rsidR="00913EC0" w:rsidRDefault="00F12C76">
      <w:pPr>
        <w:pStyle w:val="PrincipalActReg"/>
        <w:rPr>
          <w:snapToGrid w:val="0"/>
        </w:rPr>
      </w:pPr>
      <w:r>
        <w:rPr>
          <w:snapToGrid w:val="0"/>
        </w:rPr>
        <w:t>Metropolitan Water Supply, Sewerage, and Drainage Act 1909</w:t>
      </w:r>
      <w:r>
        <w:rPr>
          <w:snapToGrid w:val="0"/>
          <w:vertAlign w:val="superscript"/>
        </w:rPr>
        <w:t xml:space="preserve"> 2</w:t>
      </w:r>
    </w:p>
    <w:p w:rsidR="00913EC0" w:rsidRDefault="00F12C76">
      <w:pPr>
        <w:pStyle w:val="NameofActReg"/>
      </w:pPr>
      <w:r>
        <w:t>Metropolitan Water Supply, Sewerage and Drainage By</w:t>
      </w:r>
      <w:r>
        <w:softHyphen/>
      </w:r>
      <w:r>
        <w:noBreakHyphen/>
        <w:t>laws 1981</w:t>
      </w:r>
    </w:p>
    <w:p w:rsidR="00913EC0" w:rsidRDefault="00F12C76">
      <w:pPr>
        <w:pStyle w:val="Heading2"/>
        <w:pageBreakBefore w:val="0"/>
        <w:spacing w:before="120"/>
        <w:rPr>
          <w:snapToGrid/>
        </w:rPr>
      </w:pPr>
      <w:bookmarkStart w:id="1" w:name="_Toc102280386"/>
      <w:bookmarkStart w:id="2" w:name="_Toc107977260"/>
      <w:bookmarkStart w:id="3" w:name="_Toc121708816"/>
      <w:bookmarkStart w:id="4" w:name="_Toc122843560"/>
      <w:bookmarkStart w:id="5" w:name="_Toc135645358"/>
      <w:bookmarkStart w:id="6" w:name="_Toc135648175"/>
      <w:bookmarkStart w:id="7" w:name="_Toc135811945"/>
      <w:bookmarkStart w:id="8" w:name="_Toc143066383"/>
      <w:r>
        <w:rPr>
          <w:rStyle w:val="CharPartText"/>
        </w:rPr>
        <w:t>Preliminary and definitions</w:t>
      </w:r>
      <w:bookmarkEnd w:id="1"/>
      <w:bookmarkEnd w:id="2"/>
      <w:bookmarkEnd w:id="3"/>
      <w:bookmarkEnd w:id="4"/>
      <w:bookmarkEnd w:id="5"/>
      <w:bookmarkEnd w:id="6"/>
      <w:bookmarkEnd w:id="7"/>
      <w:bookmarkEnd w:id="8"/>
    </w:p>
    <w:p w:rsidR="00913EC0" w:rsidRDefault="00F12C76">
      <w:pPr>
        <w:pStyle w:val="Heading5"/>
        <w:spacing w:before="120"/>
        <w:rPr>
          <w:snapToGrid w:val="0"/>
        </w:rPr>
      </w:pPr>
      <w:bookmarkStart w:id="9" w:name="_Toc455479574"/>
      <w:bookmarkStart w:id="10" w:name="_Toc498830997"/>
      <w:bookmarkStart w:id="11" w:name="_Toc516647112"/>
      <w:bookmarkStart w:id="12" w:name="_Toc516647329"/>
      <w:bookmarkStart w:id="13" w:name="_Toc523281716"/>
      <w:bookmarkStart w:id="14" w:name="_Toc143066384"/>
      <w:r>
        <w:rPr>
          <w:rStyle w:val="CharSectno"/>
        </w:rPr>
        <w:t>1.0</w:t>
      </w:r>
      <w:r>
        <w:rPr>
          <w:snapToGrid w:val="0"/>
        </w:rPr>
        <w:tab/>
        <w:t>Citation</w:t>
      </w:r>
      <w:bookmarkEnd w:id="9"/>
      <w:bookmarkEnd w:id="10"/>
      <w:bookmarkEnd w:id="11"/>
      <w:bookmarkEnd w:id="12"/>
      <w:bookmarkEnd w:id="13"/>
      <w:bookmarkEnd w:id="14"/>
    </w:p>
    <w:p w:rsidR="00913EC0" w:rsidRDefault="00F12C76">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rsidR="00913EC0" w:rsidRDefault="00F12C76">
      <w:pPr>
        <w:pStyle w:val="Heading5"/>
        <w:rPr>
          <w:snapToGrid w:val="0"/>
        </w:rPr>
      </w:pPr>
      <w:bookmarkStart w:id="15" w:name="_Toc455479575"/>
      <w:bookmarkStart w:id="16" w:name="_Toc498830998"/>
      <w:bookmarkStart w:id="17" w:name="_Toc516647113"/>
      <w:bookmarkStart w:id="18" w:name="_Toc516647330"/>
      <w:bookmarkStart w:id="19" w:name="_Toc523281717"/>
      <w:bookmarkStart w:id="20" w:name="_Toc143066385"/>
      <w:r>
        <w:rPr>
          <w:rStyle w:val="CharSectno"/>
        </w:rPr>
        <w:t>1.1</w:t>
      </w:r>
      <w:r>
        <w:rPr>
          <w:snapToGrid w:val="0"/>
        </w:rPr>
        <w:tab/>
        <w:t>Interpretation</w:t>
      </w:r>
      <w:bookmarkEnd w:id="15"/>
      <w:bookmarkEnd w:id="16"/>
      <w:bookmarkEnd w:id="17"/>
      <w:bookmarkEnd w:id="18"/>
      <w:bookmarkEnd w:id="19"/>
      <w:bookmarkEnd w:id="20"/>
    </w:p>
    <w:p w:rsidR="00913EC0" w:rsidRDefault="00F12C76">
      <w:pPr>
        <w:pStyle w:val="Subsection"/>
        <w:rPr>
          <w:snapToGrid w:val="0"/>
        </w:rPr>
      </w:pPr>
      <w:r>
        <w:rPr>
          <w:snapToGrid w:val="0"/>
        </w:rPr>
        <w:tab/>
      </w:r>
      <w:r>
        <w:rPr>
          <w:snapToGrid w:val="0"/>
        </w:rPr>
        <w:tab/>
        <w:t>In these by</w:t>
      </w:r>
      <w:r>
        <w:rPr>
          <w:snapToGrid w:val="0"/>
        </w:rPr>
        <w:noBreakHyphen/>
        <w:t>laws, unless the context otherwise requires —</w:t>
      </w:r>
    </w:p>
    <w:p w:rsidR="00913EC0" w:rsidRDefault="00F12C76">
      <w:pPr>
        <w:pStyle w:val="Defstart"/>
      </w:pPr>
      <w:r>
        <w:rPr>
          <w:b/>
        </w:rPr>
        <w:tab/>
        <w:t>“</w:t>
      </w:r>
      <w:r>
        <w:rPr>
          <w:rStyle w:val="CharDefText"/>
        </w:rPr>
        <w:t>Approved</w:t>
      </w:r>
      <w:r>
        <w:rPr>
          <w:b/>
        </w:rPr>
        <w:t>”</w:t>
      </w:r>
      <w:r>
        <w:t xml:space="preserve"> means approved by the Corporation or by a duly designated officer of the Corporation.</w:t>
      </w:r>
    </w:p>
    <w:p w:rsidR="00913EC0" w:rsidRDefault="00F12C76">
      <w:pPr>
        <w:pStyle w:val="Defstart"/>
      </w:pPr>
      <w:r>
        <w:rPr>
          <w:b/>
          <w:spacing w:val="-2"/>
        </w:rPr>
        <w:tab/>
        <w:t>“</w:t>
      </w:r>
      <w:r>
        <w:rPr>
          <w:rStyle w:val="CharDefText"/>
        </w:rPr>
        <w:t>AS/NZS</w:t>
      </w:r>
      <w:r>
        <w:rPr>
          <w:b/>
          <w:spacing w:val="-2"/>
        </w:rPr>
        <w:t>”</w:t>
      </w:r>
      <w:r>
        <w:rPr>
          <w:spacing w:val="-2"/>
        </w:rPr>
        <w:t xml:space="preserve">, 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spacing w:val="-2"/>
        </w:rPr>
        <w:t>Metropolitan Water Supply, Sewerage and Drainage Amendment By</w:t>
      </w:r>
      <w:r>
        <w:rPr>
          <w:i/>
          <w:spacing w:val="-2"/>
        </w:rPr>
        <w:noBreakHyphen/>
        <w:t>laws 1998</w:t>
      </w:r>
      <w:r>
        <w:rPr>
          <w:spacing w:val="-2"/>
        </w:rPr>
        <w:t xml:space="preserve"> </w:t>
      </w:r>
      <w:r>
        <w:rPr>
          <w:spacing w:val="-2"/>
          <w:vertAlign w:val="superscript"/>
        </w:rPr>
        <w:t>1</w:t>
      </w:r>
      <w:r>
        <w:rPr>
          <w:spacing w:val="-2"/>
        </w:rPr>
        <w:t>.</w:t>
      </w:r>
    </w:p>
    <w:p w:rsidR="00913EC0" w:rsidRDefault="00F12C76">
      <w:pPr>
        <w:pStyle w:val="Defstart"/>
      </w:pPr>
      <w:r>
        <w:rPr>
          <w:b/>
        </w:rPr>
        <w:tab/>
        <w:t>“</w:t>
      </w:r>
      <w:r>
        <w:rPr>
          <w:rStyle w:val="CharDefText"/>
        </w:rPr>
        <w:t>Backflow</w:t>
      </w:r>
      <w:r>
        <w:rPr>
          <w:b/>
        </w:rPr>
        <w:t>”</w:t>
      </w:r>
      <w:r>
        <w:t xml:space="preserve">, in relation to water supply installation, means the flow of water or other fluids into the water supply pipe of a </w:t>
      </w:r>
      <w:r>
        <w:lastRenderedPageBreak/>
        <w:t>property, or a watermain, from any source or sources or in a manner other than approved.</w:t>
      </w:r>
    </w:p>
    <w:p w:rsidR="00913EC0" w:rsidRDefault="00F12C76">
      <w:pPr>
        <w:pStyle w:val="Defstart"/>
      </w:pPr>
      <w:r>
        <w:rPr>
          <w:b/>
        </w:rPr>
        <w:tab/>
        <w:t>“</w:t>
      </w:r>
      <w:r>
        <w:rPr>
          <w:rStyle w:val="CharDefText"/>
        </w:rPr>
        <w:t>Bore</w:t>
      </w:r>
      <w:r>
        <w:rPr>
          <w:b/>
        </w:rPr>
        <w:t>”</w:t>
      </w:r>
      <w:r>
        <w:t xml:space="preserve">, </w:t>
      </w:r>
      <w:r>
        <w:rPr>
          <w:b/>
        </w:rPr>
        <w:t>“</w:t>
      </w:r>
      <w:r>
        <w:rPr>
          <w:rStyle w:val="CharDefText"/>
        </w:rPr>
        <w:t>Diameter</w:t>
      </w:r>
      <w:r>
        <w:rPr>
          <w:b/>
        </w:rPr>
        <w:t>”</w:t>
      </w:r>
      <w:r>
        <w:t xml:space="preserve"> or </w:t>
      </w:r>
      <w:r>
        <w:rPr>
          <w:b/>
        </w:rPr>
        <w:t>“</w:t>
      </w:r>
      <w:r>
        <w:rPr>
          <w:rStyle w:val="CharDefText"/>
        </w:rPr>
        <w:t>Size</w:t>
      </w:r>
      <w:r>
        <w:rPr>
          <w:b/>
        </w:rPr>
        <w:t>”</w:t>
      </w:r>
      <w:r>
        <w:t>, in reference to —</w:t>
      </w:r>
    </w:p>
    <w:p w:rsidR="00913EC0" w:rsidRDefault="00F12C76">
      <w:pPr>
        <w:pStyle w:val="Defpara"/>
        <w:spacing w:before="60"/>
      </w:pPr>
      <w:r>
        <w:tab/>
        <w:t>(a)</w:t>
      </w:r>
      <w:r>
        <w:tab/>
        <w:t>any pipe of copper or brass, means the external diameter of the pipe; and</w:t>
      </w:r>
    </w:p>
    <w:p w:rsidR="00913EC0" w:rsidRDefault="00F12C76">
      <w:pPr>
        <w:pStyle w:val="Defpara"/>
        <w:spacing w:before="60"/>
      </w:pPr>
      <w:r>
        <w:tab/>
        <w:t>(b)</w:t>
      </w:r>
      <w:r>
        <w:tab/>
        <w:t>any pipe of any other material, means the internal diameter of the pipe.</w:t>
      </w:r>
    </w:p>
    <w:p w:rsidR="00913EC0" w:rsidRDefault="00F12C76">
      <w:pPr>
        <w:pStyle w:val="Defstart"/>
        <w:spacing w:before="60"/>
      </w:pPr>
      <w:r>
        <w:rPr>
          <w:b/>
        </w:rPr>
        <w:tab/>
        <w:t>“</w:t>
      </w:r>
      <w:r>
        <w:rPr>
          <w:rStyle w:val="CharDefText"/>
        </w:rPr>
        <w:t>Branch property sewer</w:t>
      </w:r>
      <w:r>
        <w:rPr>
          <w:b/>
        </w:rPr>
        <w:t>”</w:t>
      </w:r>
      <w:r>
        <w:t xml:space="preserve"> means any branch off a property sewer.</w:t>
      </w:r>
    </w:p>
    <w:p w:rsidR="00913EC0" w:rsidRDefault="00F12C76">
      <w:pPr>
        <w:pStyle w:val="Defstart"/>
        <w:spacing w:before="60"/>
      </w:pPr>
      <w:r>
        <w:rPr>
          <w:b/>
        </w:rPr>
        <w:tab/>
        <w:t>“</w:t>
      </w:r>
      <w:r>
        <w:rPr>
          <w:rStyle w:val="CharDefText"/>
        </w:rPr>
        <w:t>Commercial Type</w:t>
      </w:r>
      <w:r>
        <w:rPr>
          <w:b/>
        </w:rPr>
        <w:t>”</w:t>
      </w:r>
      <w:r>
        <w:t xml:space="preserve"> means other than domestic type.</w:t>
      </w:r>
    </w:p>
    <w:p w:rsidR="00913EC0" w:rsidRDefault="00F12C76">
      <w:pPr>
        <w:pStyle w:val="Defstart"/>
        <w:spacing w:before="60"/>
      </w:pPr>
      <w:r>
        <w:rPr>
          <w:b/>
        </w:rPr>
        <w:tab/>
        <w:t>“</w:t>
      </w:r>
      <w:r>
        <w:rPr>
          <w:rStyle w:val="CharDefText"/>
        </w:rPr>
        <w:t>Container</w:t>
      </w:r>
      <w:r>
        <w:rPr>
          <w:b/>
        </w:rPr>
        <w:t>”</w:t>
      </w:r>
      <w:r>
        <w:t xml:space="preserve"> means the vessel in which the heated water is stored; sometimes referred to as the storage container, cylinder or tank.</w:t>
      </w:r>
    </w:p>
    <w:p w:rsidR="00913EC0" w:rsidRDefault="00F12C76">
      <w:pPr>
        <w:pStyle w:val="Defstart"/>
        <w:spacing w:before="60"/>
      </w:pPr>
      <w:r>
        <w:rPr>
          <w:b/>
        </w:rPr>
        <w:tab/>
        <w:t>“</w:t>
      </w:r>
      <w:r>
        <w:rPr>
          <w:rStyle w:val="CharDefText"/>
        </w:rPr>
        <w:t>Cross Connection</w:t>
      </w:r>
      <w:r>
        <w:rPr>
          <w:b/>
        </w:rPr>
        <w:t>”</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rsidR="00913EC0" w:rsidRDefault="00F12C76">
      <w:pPr>
        <w:pStyle w:val="Defstart"/>
        <w:spacing w:before="60"/>
      </w:pPr>
      <w:r>
        <w:rPr>
          <w:b/>
        </w:rPr>
        <w:tab/>
        <w:t>“</w:t>
      </w:r>
      <w:r>
        <w:rPr>
          <w:rStyle w:val="CharDefText"/>
        </w:rPr>
        <w:t>Discharge Pipe</w:t>
      </w:r>
      <w:r>
        <w:rPr>
          <w:b/>
        </w:rPr>
        <w:t>”</w:t>
      </w:r>
      <w:r>
        <w:t xml:space="preserve"> means any pipe for the conveyance of sewage or trade waste.</w:t>
      </w:r>
    </w:p>
    <w:p w:rsidR="00913EC0" w:rsidRDefault="00F12C76">
      <w:pPr>
        <w:pStyle w:val="Defstart"/>
        <w:spacing w:before="60"/>
      </w:pPr>
      <w:r>
        <w:rPr>
          <w:b/>
        </w:rPr>
        <w:tab/>
        <w:t>“</w:t>
      </w:r>
      <w:r>
        <w:rPr>
          <w:rStyle w:val="CharDefText"/>
        </w:rPr>
        <w:t>Disconnector Trap</w:t>
      </w:r>
      <w:r>
        <w:rPr>
          <w:b/>
        </w:rPr>
        <w:t>”</w:t>
      </w:r>
      <w:r>
        <w:t xml:space="preserve"> means a trap used in the separate pipe system for isolating or disconnecting waste pipes from the property sewer and soil pipes and for providing inlet ventilation to the waste pipe or pipes discharging into it.</w:t>
      </w:r>
    </w:p>
    <w:p w:rsidR="00913EC0" w:rsidRDefault="00F12C76">
      <w:pPr>
        <w:pStyle w:val="Defstart"/>
        <w:spacing w:before="60"/>
      </w:pPr>
      <w:r>
        <w:rPr>
          <w:b/>
        </w:rPr>
        <w:tab/>
        <w:t>“</w:t>
      </w:r>
      <w:r>
        <w:rPr>
          <w:rStyle w:val="CharDefText"/>
        </w:rPr>
        <w:t>Domestic Purposes</w:t>
      </w:r>
      <w:r>
        <w:rPr>
          <w:b/>
        </w:rPr>
        <w:t>”</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 xml:space="preserve">laws shall include water used for toilet, </w:t>
      </w:r>
      <w:r>
        <w:lastRenderedPageBreak/>
        <w:t>ablution or kitchen purposes in land rated as industrial or commercial.</w:t>
      </w:r>
    </w:p>
    <w:p w:rsidR="00913EC0" w:rsidRDefault="00F12C76">
      <w:pPr>
        <w:pStyle w:val="Defstart"/>
      </w:pPr>
      <w:r>
        <w:rPr>
          <w:b/>
        </w:rPr>
        <w:tab/>
        <w:t>“</w:t>
      </w:r>
      <w:r>
        <w:rPr>
          <w:rStyle w:val="CharDefText"/>
        </w:rPr>
        <w:t>Domestic Sewage</w:t>
      </w:r>
      <w:r>
        <w:rPr>
          <w:b/>
        </w:rPr>
        <w:t>”</w:t>
      </w:r>
      <w:r>
        <w:t xml:space="preserve"> means all faecal matter, urine, household slops and household liquid refuse.</w:t>
      </w:r>
    </w:p>
    <w:p w:rsidR="00913EC0" w:rsidRDefault="00F12C76">
      <w:pPr>
        <w:pStyle w:val="Defstart"/>
      </w:pPr>
      <w:r>
        <w:rPr>
          <w:b/>
        </w:rPr>
        <w:tab/>
        <w:t>“</w:t>
      </w:r>
      <w:r>
        <w:rPr>
          <w:rStyle w:val="CharDefText"/>
        </w:rPr>
        <w:t>Domestic Type</w:t>
      </w:r>
      <w:r>
        <w:rPr>
          <w:b/>
        </w:rPr>
        <w:t>”</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rsidR="00913EC0" w:rsidRDefault="00F12C76">
      <w:pPr>
        <w:pStyle w:val="Defstart"/>
      </w:pPr>
      <w:r>
        <w:rPr>
          <w:b/>
        </w:rPr>
        <w:tab/>
        <w:t>“</w:t>
      </w:r>
      <w:r>
        <w:rPr>
          <w:rStyle w:val="CharDefText"/>
        </w:rPr>
        <w:t>Educt Vent</w:t>
      </w:r>
      <w:r>
        <w:rPr>
          <w:b/>
        </w:rPr>
        <w:t>”</w:t>
      </w:r>
      <w:r>
        <w:t xml:space="preserve"> means an opening or pipe for the exit of air from a soil pipe, waste pipe, combined waste pipe or property sewer.</w:t>
      </w:r>
    </w:p>
    <w:p w:rsidR="00913EC0" w:rsidRDefault="00F12C76">
      <w:pPr>
        <w:pStyle w:val="Defstart"/>
      </w:pPr>
      <w:r>
        <w:rPr>
          <w:b/>
        </w:rPr>
        <w:tab/>
        <w:t>“</w:t>
      </w:r>
      <w:r>
        <w:rPr>
          <w:rStyle w:val="CharDefText"/>
        </w:rPr>
        <w:t>Feeder</w:t>
      </w:r>
      <w:r>
        <w:rPr>
          <w:b/>
        </w:rPr>
        <w:t>”</w:t>
      </w:r>
      <w:r>
        <w:t xml:space="preserve"> means any water course, creek, stream or other channel with either perennial or intermittent flow whereby water can be conveyed to any reservoir.</w:t>
      </w:r>
    </w:p>
    <w:p w:rsidR="00913EC0" w:rsidRDefault="00F12C76">
      <w:pPr>
        <w:pStyle w:val="Defstart"/>
      </w:pPr>
      <w:r>
        <w:rPr>
          <w:b/>
        </w:rPr>
        <w:tab/>
        <w:t>“</w:t>
      </w:r>
      <w:r>
        <w:rPr>
          <w:rStyle w:val="CharDefText"/>
        </w:rPr>
        <w:t>Flat</w:t>
      </w:r>
      <w:r>
        <w:rPr>
          <w:b/>
        </w:rPr>
        <w:t>”</w:t>
      </w:r>
      <w:r>
        <w:t xml:space="preserve"> means a suite of rooms used or intended or adapted for use as a separate habitation and comprised in a building containing one or more similar suites.</w:t>
      </w:r>
    </w:p>
    <w:p w:rsidR="00913EC0" w:rsidRDefault="00F12C76">
      <w:pPr>
        <w:pStyle w:val="Defstart"/>
      </w:pPr>
      <w:r>
        <w:rPr>
          <w:b/>
        </w:rPr>
        <w:tab/>
        <w:t>“</w:t>
      </w:r>
      <w:r>
        <w:rPr>
          <w:rStyle w:val="CharDefText"/>
        </w:rPr>
        <w:t>Ground</w:t>
      </w:r>
      <w:r>
        <w:rPr>
          <w:b/>
        </w:rPr>
        <w:t>”</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rsidR="00913EC0" w:rsidRDefault="00F12C76">
      <w:pPr>
        <w:pStyle w:val="Defstart"/>
      </w:pPr>
      <w:r>
        <w:rPr>
          <w:b/>
        </w:rPr>
        <w:tab/>
        <w:t>“</w:t>
      </w:r>
      <w:r>
        <w:rPr>
          <w:rStyle w:val="CharDefText"/>
        </w:rPr>
        <w:t>High</w:t>
      </w:r>
      <w:r>
        <w:rPr>
          <w:rStyle w:val="CharDefText"/>
        </w:rPr>
        <w:noBreakHyphen/>
        <w:t>Water Mark</w:t>
      </w:r>
      <w:r>
        <w:rPr>
          <w:b/>
        </w:rPr>
        <w:t>”</w:t>
      </w:r>
      <w:r>
        <w:t xml:space="preserve"> means the level of full supply of any reservoir or feeder thereto.</w:t>
      </w:r>
    </w:p>
    <w:p w:rsidR="00913EC0" w:rsidRDefault="00F12C76">
      <w:pPr>
        <w:pStyle w:val="Defstart"/>
      </w:pPr>
      <w:r>
        <w:rPr>
          <w:b/>
        </w:rPr>
        <w:tab/>
        <w:t>“</w:t>
      </w:r>
      <w:r>
        <w:rPr>
          <w:rStyle w:val="CharDefText"/>
        </w:rPr>
        <w:t>Indirectly Connected</w:t>
      </w:r>
      <w:r>
        <w:rPr>
          <w:b/>
        </w:rPr>
        <w:t>”</w:t>
      </w:r>
      <w:r>
        <w:t xml:space="preserve"> means interrupted by a water seal or air gap as applicable to the situation.</w:t>
      </w:r>
    </w:p>
    <w:p w:rsidR="00913EC0" w:rsidRDefault="00F12C76">
      <w:pPr>
        <w:pStyle w:val="Defstart"/>
      </w:pPr>
      <w:r>
        <w:rPr>
          <w:b/>
        </w:rPr>
        <w:tab/>
        <w:t>“</w:t>
      </w:r>
      <w:r>
        <w:rPr>
          <w:rStyle w:val="CharDefText"/>
        </w:rPr>
        <w:t>Induct vent</w:t>
      </w:r>
      <w:r>
        <w:rPr>
          <w:b/>
        </w:rPr>
        <w:t>”</w:t>
      </w:r>
      <w:r>
        <w:t xml:space="preserve"> means an opening or pipe for the admission of air to a soil pipe, waste pipe, combined waste pipe or property sewer.</w:t>
      </w:r>
    </w:p>
    <w:p w:rsidR="00913EC0" w:rsidRDefault="00F12C76">
      <w:pPr>
        <w:pStyle w:val="Defstart"/>
      </w:pPr>
      <w:r>
        <w:rPr>
          <w:b/>
        </w:rPr>
        <w:tab/>
        <w:t>“</w:t>
      </w:r>
      <w:r>
        <w:rPr>
          <w:rStyle w:val="CharDefText"/>
        </w:rPr>
        <w:t>Industrial Waste</w:t>
      </w:r>
      <w:r>
        <w:rPr>
          <w:b/>
        </w:rPr>
        <w:t>”</w:t>
      </w:r>
      <w:r>
        <w:t xml:space="preserve"> means the liquid, solid or gaseous refuse from any business, industry, warehouse or manufacturing </w:t>
      </w:r>
      <w:r>
        <w:lastRenderedPageBreak/>
        <w:t>premises other than domestic sewage, stormwater, or unpolluted water.</w:t>
      </w:r>
    </w:p>
    <w:p w:rsidR="00913EC0" w:rsidRDefault="00F12C76">
      <w:pPr>
        <w:pStyle w:val="Defstart"/>
      </w:pPr>
      <w:r>
        <w:rPr>
          <w:b/>
        </w:rPr>
        <w:tab/>
        <w:t>“</w:t>
      </w:r>
      <w:r>
        <w:rPr>
          <w:rStyle w:val="CharDefText"/>
        </w:rPr>
        <w:t>Inspector</w:t>
      </w:r>
      <w:r>
        <w:rPr>
          <w:b/>
        </w:rPr>
        <w:t>”</w:t>
      </w:r>
      <w:r>
        <w:t xml:space="preserve"> means any person appointed by the Corporation for purposes connected with the administration of these by</w:t>
      </w:r>
      <w:r>
        <w:noBreakHyphen/>
        <w:t>laws, and also any person acting in the capacity of ranger of any proclaimed catchment area.</w:t>
      </w:r>
    </w:p>
    <w:p w:rsidR="00913EC0" w:rsidRDefault="00F12C76">
      <w:pPr>
        <w:pStyle w:val="Defstart"/>
      </w:pPr>
      <w:r>
        <w:rPr>
          <w:b/>
        </w:rPr>
        <w:tab/>
        <w:t>“</w:t>
      </w:r>
      <w:r>
        <w:rPr>
          <w:rStyle w:val="CharDefText"/>
        </w:rPr>
        <w:t>Licensed Plumber</w:t>
      </w:r>
      <w:r>
        <w:rPr>
          <w:b/>
        </w:rPr>
        <w:t>”</w:t>
      </w:r>
      <w:r>
        <w:t xml:space="preserve"> means a person who holds a plumbing contractor’s licence under the </w:t>
      </w:r>
      <w:r>
        <w:rPr>
          <w:i/>
        </w:rPr>
        <w:t>Water Services Licensing (Plumbers Licensing and Plumbing Standards) Regulations 2000</w:t>
      </w:r>
      <w:r>
        <w:t>.</w:t>
      </w:r>
    </w:p>
    <w:p w:rsidR="00913EC0" w:rsidRDefault="00F12C76">
      <w:pPr>
        <w:pStyle w:val="Defstart"/>
      </w:pPr>
      <w:r>
        <w:rPr>
          <w:b/>
        </w:rPr>
        <w:tab/>
        <w:t>“</w:t>
      </w:r>
      <w:r>
        <w:rPr>
          <w:rStyle w:val="CharDefText"/>
        </w:rPr>
        <w:t>Observation Well</w:t>
      </w:r>
      <w:r>
        <w:rPr>
          <w:b/>
        </w:rPr>
        <w:t>”</w:t>
      </w:r>
      <w:r>
        <w:t xml:space="preserve"> means a well constructed for the purposes of observing the depth to the ground water from the top of the well, and for obtaining samples of the ground water.</w:t>
      </w:r>
    </w:p>
    <w:p w:rsidR="00913EC0" w:rsidRDefault="00F12C76">
      <w:pPr>
        <w:pStyle w:val="Defstart"/>
      </w:pPr>
      <w:r>
        <w:rPr>
          <w:b/>
        </w:rPr>
        <w:tab/>
        <w:t>“</w:t>
      </w:r>
      <w:r>
        <w:rPr>
          <w:rStyle w:val="CharDefText"/>
        </w:rPr>
        <w:t>Pesticides</w:t>
      </w:r>
      <w:r>
        <w:rPr>
          <w:b/>
        </w:rPr>
        <w:t>”</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rsidR="00913EC0" w:rsidRDefault="00F12C76">
      <w:pPr>
        <w:pStyle w:val="Defstart"/>
      </w:pPr>
      <w:r>
        <w:rPr>
          <w:b/>
        </w:rPr>
        <w:tab/>
        <w:t>“</w:t>
      </w:r>
      <w:r>
        <w:rPr>
          <w:rStyle w:val="CharDefText"/>
        </w:rPr>
        <w:t>Pipework</w:t>
      </w:r>
      <w:r>
        <w:rPr>
          <w:b/>
        </w:rPr>
        <w:t>”</w:t>
      </w:r>
      <w:r>
        <w:t xml:space="preserve"> is the assembly of pipes and fittings.</w:t>
      </w:r>
    </w:p>
    <w:p w:rsidR="00913EC0" w:rsidRDefault="00F12C76">
      <w:pPr>
        <w:pStyle w:val="Defstart"/>
      </w:pPr>
      <w:r>
        <w:rPr>
          <w:b/>
        </w:rPr>
        <w:tab/>
        <w:t>“</w:t>
      </w:r>
      <w:r>
        <w:rPr>
          <w:rStyle w:val="CharDefText"/>
        </w:rPr>
        <w:t>Plumbing Standards</w:t>
      </w:r>
      <w:r>
        <w:rPr>
          <w:b/>
        </w:rPr>
        <w:t>”</w:t>
      </w:r>
      <w:r>
        <w:t xml:space="preserve"> has the meaning given to that term in regulation 3(1) of the </w:t>
      </w:r>
      <w:r>
        <w:rPr>
          <w:i/>
        </w:rPr>
        <w:t>Water Services Licensing (Plumbers Licensing and Plumbing Standards) Regulations 2000</w:t>
      </w:r>
      <w:r>
        <w:t>.</w:t>
      </w:r>
    </w:p>
    <w:p w:rsidR="00913EC0" w:rsidRDefault="00F12C76">
      <w:pPr>
        <w:pStyle w:val="Defstart"/>
      </w:pPr>
      <w:r>
        <w:rPr>
          <w:b/>
        </w:rPr>
        <w:tab/>
        <w:t>“</w:t>
      </w:r>
      <w:r>
        <w:rPr>
          <w:rStyle w:val="CharDefText"/>
        </w:rPr>
        <w:t>Private Service</w:t>
      </w:r>
      <w:r>
        <w:rPr>
          <w:b/>
        </w:rPr>
        <w:t>”</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rsidR="00913EC0" w:rsidRDefault="00F12C76">
      <w:pPr>
        <w:pStyle w:val="Defstart"/>
      </w:pPr>
      <w:r>
        <w:rPr>
          <w:b/>
        </w:rPr>
        <w:tab/>
        <w:t>“</w:t>
      </w:r>
      <w:r>
        <w:rPr>
          <w:rStyle w:val="CharDefText"/>
        </w:rPr>
        <w:t>Production Well</w:t>
      </w:r>
      <w:r>
        <w:rPr>
          <w:b/>
        </w:rPr>
        <w:t>”</w:t>
      </w:r>
      <w:r>
        <w:t xml:space="preserve"> means a well owned and operated by the Corporation and from which groundwater is extracted for the provision of a public water supply.</w:t>
      </w:r>
    </w:p>
    <w:p w:rsidR="00913EC0" w:rsidRDefault="00F12C76">
      <w:pPr>
        <w:pStyle w:val="Defstart"/>
      </w:pPr>
      <w:r>
        <w:rPr>
          <w:b/>
        </w:rPr>
        <w:lastRenderedPageBreak/>
        <w:tab/>
        <w:t>“</w:t>
      </w:r>
      <w:r>
        <w:rPr>
          <w:rStyle w:val="CharDefText"/>
        </w:rPr>
        <w:t>Residential Building</w:t>
      </w:r>
      <w:r>
        <w:rPr>
          <w:b/>
        </w:rPr>
        <w:t>”</w:t>
      </w:r>
      <w:r>
        <w:t xml:space="preserve"> means a building in which sleeping accommodation is provided for persons other than caretakers and their families and includes dwellings, tenements, flats, hotels, lodging houses, dormitories, hospitals and motels.</w:t>
      </w:r>
    </w:p>
    <w:p w:rsidR="00913EC0" w:rsidRDefault="00F12C76">
      <w:pPr>
        <w:pStyle w:val="Defstart"/>
      </w:pPr>
      <w:r>
        <w:rPr>
          <w:b/>
        </w:rPr>
        <w:tab/>
        <w:t>“</w:t>
      </w:r>
      <w:r>
        <w:rPr>
          <w:rStyle w:val="CharDefText"/>
        </w:rPr>
        <w:t>Sanitary Plumbing</w:t>
      </w:r>
      <w:r>
        <w:rPr>
          <w:b/>
        </w:rPr>
        <w:t>”</w:t>
      </w:r>
      <w:r>
        <w:t xml:space="preserve"> means plumbing that is the result of sanitary plumbing work as defined in regulation 3(1) of the </w:t>
      </w:r>
      <w:r>
        <w:rPr>
          <w:i/>
        </w:rPr>
        <w:t>Water Services Licensing (Plumbers Licensing and Plumbing Standards) Regulations 2000</w:t>
      </w:r>
      <w:r>
        <w:t>.</w:t>
      </w:r>
    </w:p>
    <w:p w:rsidR="00913EC0" w:rsidRDefault="00F12C76">
      <w:pPr>
        <w:pStyle w:val="Defstart"/>
      </w:pPr>
      <w:r>
        <w:rPr>
          <w:b/>
        </w:rPr>
        <w:tab/>
        <w:t>“</w:t>
      </w:r>
      <w:r>
        <w:rPr>
          <w:rStyle w:val="CharDefText"/>
        </w:rPr>
        <w:t>Spill Level</w:t>
      </w:r>
      <w:r>
        <w:rPr>
          <w:b/>
        </w:rPr>
        <w:t>”</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rsidR="00913EC0" w:rsidRDefault="00F12C76">
      <w:pPr>
        <w:pStyle w:val="Defstart"/>
      </w:pPr>
      <w:r>
        <w:rPr>
          <w:b/>
        </w:rPr>
        <w:tab/>
        <w:t>“</w:t>
      </w:r>
      <w:r>
        <w:rPr>
          <w:rStyle w:val="CharDefText"/>
        </w:rPr>
        <w:t>The Act</w:t>
      </w:r>
      <w:r>
        <w:rPr>
          <w:b/>
        </w:rPr>
        <w:t>”</w:t>
      </w:r>
      <w:r>
        <w:t xml:space="preserve"> means the </w:t>
      </w:r>
      <w:r>
        <w:rPr>
          <w:i/>
        </w:rPr>
        <w:t>Metropolitan Water Supply, Sewerage, and Drainage Act 1909</w:t>
      </w:r>
      <w:r>
        <w:t xml:space="preserve"> </w:t>
      </w:r>
      <w:r>
        <w:rPr>
          <w:vertAlign w:val="superscript"/>
        </w:rPr>
        <w:t>2</w:t>
      </w:r>
      <w:r>
        <w:t>, as amended from time to time.</w:t>
      </w:r>
    </w:p>
    <w:p w:rsidR="00913EC0" w:rsidRDefault="00F12C76">
      <w:pPr>
        <w:pStyle w:val="Defstart"/>
      </w:pPr>
      <w:r>
        <w:rPr>
          <w:b/>
        </w:rPr>
        <w:tab/>
        <w:t>“</w:t>
      </w:r>
      <w:r>
        <w:rPr>
          <w:rStyle w:val="CharDefText"/>
        </w:rPr>
        <w:t>Trade Waste</w:t>
      </w:r>
      <w:r>
        <w:rPr>
          <w:b/>
        </w:rPr>
        <w:t>”</w:t>
      </w:r>
      <w:r>
        <w:t xml:space="preserve"> means liquid waste, other than domestic sewage and as defined by the Corporation. See “Industrial Waste”.</w:t>
      </w:r>
    </w:p>
    <w:p w:rsidR="00913EC0" w:rsidRDefault="00F12C76">
      <w:pPr>
        <w:pStyle w:val="Defstart"/>
      </w:pPr>
      <w:r>
        <w:rPr>
          <w:b/>
        </w:rPr>
        <w:tab/>
        <w:t>“</w:t>
      </w:r>
      <w:r>
        <w:rPr>
          <w:rStyle w:val="CharDefText"/>
        </w:rPr>
        <w:t>Vent Pipe</w:t>
      </w:r>
      <w:r>
        <w:rPr>
          <w:b/>
        </w:rPr>
        <w:t>”</w:t>
      </w:r>
      <w:r>
        <w:t xml:space="preserve"> means any pipe used or intended to be used for ventilating soil pipes, waste pipes, property sewers, traps, connections or sewers.</w:t>
      </w:r>
    </w:p>
    <w:p w:rsidR="00913EC0" w:rsidRDefault="00F12C76">
      <w:pPr>
        <w:pStyle w:val="Defstart"/>
      </w:pPr>
      <w:r>
        <w:rPr>
          <w:b/>
        </w:rPr>
        <w:tab/>
        <w:t>“</w:t>
      </w:r>
      <w:r>
        <w:rPr>
          <w:rStyle w:val="CharDefText"/>
        </w:rPr>
        <w:t>Vent Stack</w:t>
      </w:r>
      <w:r>
        <w:rPr>
          <w:b/>
        </w:rPr>
        <w:t>”</w:t>
      </w:r>
      <w:r>
        <w:t xml:space="preserve"> means a vertical vent pipe installed primarily for the purpose of providing circulation of air to and from any part of a property sewer on the sewerage system.</w:t>
      </w:r>
    </w:p>
    <w:p w:rsidR="00913EC0" w:rsidRDefault="00F12C76">
      <w:pPr>
        <w:pStyle w:val="Defstart"/>
      </w:pPr>
      <w:r>
        <w:rPr>
          <w:b/>
        </w:rPr>
        <w:tab/>
        <w:t>“</w:t>
      </w:r>
      <w:r>
        <w:rPr>
          <w:rStyle w:val="CharDefText"/>
        </w:rPr>
        <w:t>Vented</w:t>
      </w:r>
      <w:r>
        <w:rPr>
          <w:b/>
        </w:rPr>
        <w:t>”</w:t>
      </w:r>
      <w:r>
        <w:t xml:space="preserve"> refers to a discharge pipe with a vent connected at its upstream end.</w:t>
      </w:r>
    </w:p>
    <w:p w:rsidR="00913EC0" w:rsidRDefault="00F12C76">
      <w:pPr>
        <w:pStyle w:val="Defstart"/>
      </w:pPr>
      <w:r>
        <w:rPr>
          <w:b/>
        </w:rPr>
        <w:tab/>
        <w:t>“</w:t>
      </w:r>
      <w:r>
        <w:rPr>
          <w:rStyle w:val="CharDefText"/>
        </w:rPr>
        <w:t>Waste Pipe</w:t>
      </w:r>
      <w:r>
        <w:rPr>
          <w:b/>
        </w:rPr>
        <w:t>”</w:t>
      </w:r>
      <w:r>
        <w:t xml:space="preserve"> means a pipe which conveys the discharge from waste fixtures only.</w:t>
      </w:r>
    </w:p>
    <w:p w:rsidR="00913EC0" w:rsidRDefault="00F12C76">
      <w:pPr>
        <w:pStyle w:val="Defstart"/>
      </w:pPr>
      <w:r>
        <w:rPr>
          <w:b/>
        </w:rPr>
        <w:lastRenderedPageBreak/>
        <w:tab/>
        <w:t>“</w:t>
      </w:r>
      <w:r>
        <w:rPr>
          <w:rStyle w:val="CharDefText"/>
        </w:rPr>
        <w:t>Water Heater</w:t>
      </w:r>
      <w:r>
        <w:rPr>
          <w:b/>
        </w:rPr>
        <w:t>”</w:t>
      </w:r>
      <w:r>
        <w:t xml:space="preserve"> means an appliance, usually self</w:t>
      </w:r>
      <w:r>
        <w:noBreakHyphen/>
        <w:t>contained, for heating water which is either stored in it or passing through it.</w:t>
      </w:r>
    </w:p>
    <w:p w:rsidR="00913EC0" w:rsidRDefault="00F12C76">
      <w:pPr>
        <w:pStyle w:val="Defstart"/>
        <w:keepNext/>
      </w:pPr>
      <w:r>
        <w:rPr>
          <w:b/>
        </w:rPr>
        <w:tab/>
        <w:t>“</w:t>
      </w:r>
      <w:r>
        <w:rPr>
          <w:rStyle w:val="CharDefText"/>
        </w:rPr>
        <w:t>Water Seal</w:t>
      </w:r>
      <w:r>
        <w:rPr>
          <w:b/>
        </w:rPr>
        <w:t>”</w:t>
      </w:r>
      <w:r>
        <w:t xml:space="preserve"> or </w:t>
      </w:r>
      <w:r>
        <w:rPr>
          <w:b/>
        </w:rPr>
        <w:t>“</w:t>
      </w:r>
      <w:r>
        <w:rPr>
          <w:rStyle w:val="CharDefText"/>
        </w:rPr>
        <w:t>Trap Seal</w:t>
      </w:r>
      <w:r>
        <w:rPr>
          <w:b/>
        </w:rPr>
        <w:t>”</w:t>
      </w:r>
      <w:r>
        <w:t xml:space="preserve"> means the vertical distance between the dip and the crown weir of a trap as shown in sketch.</w:t>
      </w:r>
    </w:p>
    <w:p w:rsidR="00913EC0" w:rsidRDefault="00F12C76">
      <w:pPr>
        <w:pStyle w:val="Defpara"/>
        <w:jc w:val="center"/>
      </w:pPr>
      <w:r>
        <w:rPr>
          <w:noProof/>
          <w:snapToGrid/>
          <w:lang w:eastAsia="en-AU"/>
        </w:rPr>
        <w:drawing>
          <wp:inline distT="0" distB="0" distL="0" distR="0">
            <wp:extent cx="1573530" cy="1486535"/>
            <wp:effectExtent l="0" t="0" r="7620" b="0"/>
            <wp:docPr id="2" name="Picture 2"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sobel\Scanning\mwssd.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3530" cy="1486535"/>
                    </a:xfrm>
                    <a:prstGeom prst="rect">
                      <a:avLst/>
                    </a:prstGeom>
                    <a:noFill/>
                    <a:ln>
                      <a:noFill/>
                    </a:ln>
                  </pic:spPr>
                </pic:pic>
              </a:graphicData>
            </a:graphic>
          </wp:inline>
        </w:drawing>
      </w:r>
    </w:p>
    <w:p w:rsidR="00913EC0" w:rsidRDefault="00F12C76">
      <w:pPr>
        <w:pStyle w:val="MiscellaneousBody"/>
        <w:spacing w:before="80"/>
        <w:jc w:val="center"/>
        <w:rPr>
          <w:snapToGrid w:val="0"/>
          <w:u w:val="single"/>
        </w:rPr>
      </w:pPr>
      <w:r>
        <w:rPr>
          <w:snapToGrid w:val="0"/>
          <w:u w:val="single"/>
        </w:rPr>
        <w:t>FIGURE 1.2 TRAPS</w:t>
      </w:r>
    </w:p>
    <w:p w:rsidR="00913EC0" w:rsidRDefault="00F12C76">
      <w:pPr>
        <w:pStyle w:val="Defstart"/>
      </w:pPr>
      <w:r>
        <w:rPr>
          <w:b/>
        </w:rPr>
        <w:tab/>
        <w:t>“</w:t>
      </w:r>
      <w:r>
        <w:rPr>
          <w:rStyle w:val="CharDefText"/>
        </w:rPr>
        <w:t>Water Service</w:t>
      </w:r>
      <w:r>
        <w:rPr>
          <w:b/>
        </w:rPr>
        <w:t>”</w:t>
      </w:r>
      <w:r>
        <w:t xml:space="preserve"> means the pipes and fittings used or intended to be used for the supply of water from a watermain up to and including the meter assembly and temporary building standpipe, if any, of each property.</w:t>
      </w:r>
    </w:p>
    <w:p w:rsidR="00913EC0" w:rsidRDefault="00F12C76">
      <w:pPr>
        <w:pStyle w:val="Defstart"/>
      </w:pPr>
      <w:r>
        <w:rPr>
          <w:b/>
        </w:rPr>
        <w:tab/>
        <w:t>“</w:t>
      </w:r>
      <w:r>
        <w:rPr>
          <w:rStyle w:val="CharDefText"/>
        </w:rPr>
        <w:t>Yard Gully</w:t>
      </w:r>
      <w:r>
        <w:rPr>
          <w:b/>
        </w:rPr>
        <w:t>”</w:t>
      </w:r>
      <w:r>
        <w:t xml:space="preserve"> means a disconnector trap which is used externally and fitted with a basin top and grating.</w:t>
      </w:r>
    </w:p>
    <w:p w:rsidR="00913EC0" w:rsidRDefault="00F12C76">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w:t>
      </w:r>
    </w:p>
    <w:p w:rsidR="00913EC0" w:rsidRDefault="00F12C76">
      <w:pPr>
        <w:pStyle w:val="Ednotesection"/>
        <w:rPr>
          <w:b/>
        </w:rPr>
      </w:pPr>
      <w:r>
        <w:t>[</w:t>
      </w:r>
      <w:r>
        <w:rPr>
          <w:b/>
        </w:rPr>
        <w:t>1.2</w:t>
      </w:r>
      <w:r>
        <w:rPr>
          <w:b/>
        </w:rPr>
        <w:noBreakHyphen/>
        <w:t xml:space="preserve">1.4 </w:t>
      </w:r>
      <w:r>
        <w:t xml:space="preserve">   Repealed in Gazette 28 Jun 2004 p. 2374.]</w:t>
      </w:r>
    </w:p>
    <w:p w:rsidR="00913EC0" w:rsidRDefault="00F12C76">
      <w:pPr>
        <w:pStyle w:val="Heading2"/>
        <w:rPr>
          <w:snapToGrid/>
        </w:rPr>
      </w:pPr>
      <w:bookmarkStart w:id="21" w:name="_Toc102280389"/>
      <w:bookmarkStart w:id="22" w:name="_Toc107977263"/>
      <w:bookmarkStart w:id="23" w:name="_Toc121708819"/>
      <w:bookmarkStart w:id="24" w:name="_Toc122843563"/>
      <w:bookmarkStart w:id="25" w:name="_Toc135645361"/>
      <w:bookmarkStart w:id="26" w:name="_Toc135648178"/>
      <w:bookmarkStart w:id="27" w:name="_Toc135811948"/>
      <w:bookmarkStart w:id="28" w:name="_Toc143066386"/>
      <w:r>
        <w:rPr>
          <w:rStyle w:val="CharPartNo"/>
        </w:rPr>
        <w:lastRenderedPageBreak/>
        <w:t xml:space="preserve">2.0 </w:t>
      </w:r>
      <w:r>
        <w:rPr>
          <w:rStyle w:val="CharPartText"/>
        </w:rPr>
        <w:t>Protection of the Board’s works and property</w:t>
      </w:r>
      <w:bookmarkEnd w:id="21"/>
      <w:bookmarkEnd w:id="22"/>
      <w:bookmarkEnd w:id="23"/>
      <w:bookmarkEnd w:id="24"/>
      <w:bookmarkEnd w:id="25"/>
      <w:bookmarkEnd w:id="26"/>
      <w:bookmarkEnd w:id="27"/>
      <w:bookmarkEnd w:id="28"/>
    </w:p>
    <w:p w:rsidR="00913EC0" w:rsidRDefault="00F12C76">
      <w:pPr>
        <w:pStyle w:val="Heading5"/>
        <w:rPr>
          <w:snapToGrid w:val="0"/>
        </w:rPr>
      </w:pPr>
      <w:bookmarkStart w:id="29" w:name="_Toc455479579"/>
      <w:bookmarkStart w:id="30" w:name="_Toc498831002"/>
      <w:bookmarkStart w:id="31" w:name="_Toc516647117"/>
      <w:bookmarkStart w:id="32" w:name="_Toc516647334"/>
      <w:bookmarkStart w:id="33" w:name="_Toc523281721"/>
      <w:bookmarkStart w:id="34" w:name="_Toc143066387"/>
      <w:r>
        <w:rPr>
          <w:rStyle w:val="CharSectno"/>
        </w:rPr>
        <w:t>2.1</w:t>
      </w:r>
      <w:r>
        <w:rPr>
          <w:snapToGrid w:val="0"/>
        </w:rPr>
        <w:tab/>
        <w:t>General</w:t>
      </w:r>
      <w:bookmarkEnd w:id="29"/>
      <w:bookmarkEnd w:id="30"/>
      <w:bookmarkEnd w:id="31"/>
      <w:bookmarkEnd w:id="32"/>
      <w:bookmarkEnd w:id="33"/>
      <w:bookmarkEnd w:id="34"/>
    </w:p>
    <w:p w:rsidR="00913EC0" w:rsidRDefault="00F12C76">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rsidR="00913EC0" w:rsidRDefault="00F12C76">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rsidR="00913EC0" w:rsidRDefault="00F12C76">
      <w:pPr>
        <w:pStyle w:val="Indenta"/>
        <w:rPr>
          <w:snapToGrid w:val="0"/>
        </w:rPr>
      </w:pPr>
      <w:r>
        <w:rPr>
          <w:snapToGrid w:val="0"/>
        </w:rPr>
        <w:tab/>
        <w:t>(b)</w:t>
      </w:r>
      <w:r>
        <w:rPr>
          <w:snapToGrid w:val="0"/>
        </w:rPr>
        <w:tab/>
        <w:t>Regulate the entry of persons onto Corporation property and behaviour of those persons while entered thereon.</w:t>
      </w:r>
    </w:p>
    <w:p w:rsidR="00913EC0" w:rsidRDefault="00F12C76">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rsidR="00913EC0" w:rsidRDefault="00F12C76">
      <w:pPr>
        <w:pStyle w:val="Footnotesection"/>
      </w:pPr>
      <w:bookmarkStart w:id="35" w:name="_Toc455479580"/>
      <w:bookmarkStart w:id="36" w:name="_Toc498831003"/>
      <w:r>
        <w:tab/>
        <w:t>[By</w:t>
      </w:r>
      <w:r>
        <w:noBreakHyphen/>
        <w:t>law 2.1 amended in Gazette 29 Dec 1995 p. 6324 and 6326.]</w:t>
      </w:r>
    </w:p>
    <w:p w:rsidR="00913EC0" w:rsidRDefault="00F12C76">
      <w:pPr>
        <w:pStyle w:val="Heading5"/>
        <w:rPr>
          <w:snapToGrid w:val="0"/>
        </w:rPr>
      </w:pPr>
      <w:bookmarkStart w:id="37" w:name="_Toc516647118"/>
      <w:bookmarkStart w:id="38" w:name="_Toc516647335"/>
      <w:bookmarkStart w:id="39" w:name="_Toc523281722"/>
      <w:bookmarkStart w:id="40" w:name="_Toc143066388"/>
      <w:r>
        <w:rPr>
          <w:rStyle w:val="CharSectno"/>
        </w:rPr>
        <w:t>2.2</w:t>
      </w:r>
      <w:r>
        <w:rPr>
          <w:snapToGrid w:val="0"/>
        </w:rPr>
        <w:tab/>
        <w:t>Protection of works</w:t>
      </w:r>
      <w:bookmarkEnd w:id="35"/>
      <w:bookmarkEnd w:id="36"/>
      <w:bookmarkEnd w:id="37"/>
      <w:bookmarkEnd w:id="38"/>
      <w:bookmarkEnd w:id="39"/>
      <w:bookmarkEnd w:id="40"/>
    </w:p>
    <w:p w:rsidR="00913EC0" w:rsidRDefault="00F12C76">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rsidR="00913EC0" w:rsidRDefault="00F12C76">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rsidR="00913EC0" w:rsidRDefault="00F12C76">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 works which may cause damage or future damage by subsidence of the ground, without the written permission of the Corporation or the Commission as the case requires and under such conditions as the Corporation or the Commission as the case requires may deem necessary.</w:t>
      </w:r>
    </w:p>
    <w:p w:rsidR="00913EC0" w:rsidRDefault="00F12C76">
      <w:pPr>
        <w:pStyle w:val="Ednotesubsection"/>
      </w:pPr>
      <w:r>
        <w:t>[2.2.4</w:t>
      </w:r>
      <w:r>
        <w:tab/>
      </w:r>
      <w:r>
        <w:tab/>
        <w:t>repealed]</w:t>
      </w:r>
    </w:p>
    <w:p w:rsidR="00913EC0" w:rsidRDefault="00F12C76">
      <w:pPr>
        <w:pStyle w:val="Subsection"/>
        <w:tabs>
          <w:tab w:val="clear" w:pos="595"/>
          <w:tab w:val="left" w:pos="6"/>
        </w:tabs>
        <w:rPr>
          <w:snapToGrid w:val="0"/>
        </w:rPr>
      </w:pPr>
      <w:r>
        <w:rPr>
          <w:snapToGrid w:val="0"/>
        </w:rPr>
        <w:t>2.2.5</w:t>
      </w:r>
      <w:r>
        <w:rPr>
          <w:snapToGrid w:val="0"/>
        </w:rPr>
        <w:tab/>
        <w:t xml:space="preserve">No person shall drive, take, ride or permit any vehicle, conveyance or animal to cross any exposed pipe, valve, fitting </w:t>
      </w:r>
      <w:r>
        <w:rPr>
          <w:snapToGrid w:val="0"/>
        </w:rPr>
        <w:lastRenderedPageBreak/>
        <w:t>or apparatus except at crossing points approved by the Corporation or the Commission and indicated by sign</w:t>
      </w:r>
      <w:r>
        <w:rPr>
          <w:snapToGrid w:val="0"/>
        </w:rPr>
        <w:noBreakHyphen/>
        <w:t>boards.</w:t>
      </w:r>
    </w:p>
    <w:p w:rsidR="00913EC0" w:rsidRDefault="00F12C76">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 except at crossing points approved by the Corporation or the Commission and indicated by sign</w:t>
      </w:r>
      <w:r>
        <w:rPr>
          <w:snapToGrid w:val="0"/>
        </w:rPr>
        <w:noBreakHyphen/>
        <w:t>boards.</w:t>
      </w:r>
    </w:p>
    <w:p w:rsidR="00913EC0" w:rsidRDefault="00F12C76">
      <w:pPr>
        <w:pStyle w:val="Footnotesection"/>
      </w:pPr>
      <w:r>
        <w:tab/>
        <w:t>[By</w:t>
      </w:r>
      <w:r>
        <w:noBreakHyphen/>
        <w:t>law 2.2 amended in Gazette 24 Dec 1982 p. 4925; 29 Dec 1995 p. 6320, 6324 and 6326.]</w:t>
      </w:r>
    </w:p>
    <w:p w:rsidR="00913EC0" w:rsidRDefault="00F12C76">
      <w:pPr>
        <w:pStyle w:val="Heading5"/>
        <w:rPr>
          <w:snapToGrid w:val="0"/>
        </w:rPr>
      </w:pPr>
      <w:bookmarkStart w:id="41" w:name="_Toc455479581"/>
      <w:bookmarkStart w:id="42" w:name="_Toc498831004"/>
      <w:bookmarkStart w:id="43" w:name="_Toc516647119"/>
      <w:bookmarkStart w:id="44" w:name="_Toc516647336"/>
      <w:bookmarkStart w:id="45" w:name="_Toc523281723"/>
      <w:bookmarkStart w:id="46" w:name="_Toc143066389"/>
      <w:r>
        <w:rPr>
          <w:rStyle w:val="CharSectno"/>
        </w:rPr>
        <w:t>2.3</w:t>
      </w:r>
      <w:r>
        <w:rPr>
          <w:snapToGrid w:val="0"/>
        </w:rPr>
        <w:tab/>
        <w:t>Protection of grounds</w:t>
      </w:r>
      <w:bookmarkEnd w:id="41"/>
      <w:bookmarkEnd w:id="42"/>
      <w:bookmarkEnd w:id="43"/>
      <w:bookmarkEnd w:id="44"/>
      <w:bookmarkEnd w:id="45"/>
      <w:bookmarkEnd w:id="46"/>
    </w:p>
    <w:p w:rsidR="00913EC0" w:rsidRDefault="00F12C76">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p>
    <w:p w:rsidR="00913EC0" w:rsidRDefault="00F12C76">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p>
    <w:p w:rsidR="00913EC0" w:rsidRDefault="00F12C76">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 property without the written permission of the Corporation or the Commission as the case requires.</w:t>
      </w:r>
    </w:p>
    <w:p w:rsidR="00913EC0" w:rsidRDefault="00F12C76">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 except in a place set aside and designated as a Visitors Car Park.</w:t>
      </w:r>
    </w:p>
    <w:p w:rsidR="00913EC0" w:rsidRDefault="00F12C76">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 shall comply with all signs erected thereon for the regulation of traffic speed and movement.</w:t>
      </w:r>
    </w:p>
    <w:p w:rsidR="00913EC0" w:rsidRDefault="00F12C76">
      <w:pPr>
        <w:pStyle w:val="Subsection"/>
        <w:tabs>
          <w:tab w:val="clear" w:pos="595"/>
          <w:tab w:val="left" w:pos="6"/>
        </w:tabs>
        <w:rPr>
          <w:snapToGrid w:val="0"/>
        </w:rPr>
      </w:pPr>
      <w:r>
        <w:rPr>
          <w:snapToGrid w:val="0"/>
        </w:rPr>
        <w:lastRenderedPageBreak/>
        <w:tab/>
        <w:t>2.3.6</w:t>
      </w:r>
      <w:r>
        <w:rPr>
          <w:snapToGrid w:val="0"/>
        </w:rPr>
        <w:tab/>
        <w:t>No person shall remove, pluck or damage any wildflower, shrub, bush, tree or other plant growing on any land or reserve vested in the Corporation or the Commission.</w:t>
      </w:r>
    </w:p>
    <w:p w:rsidR="00913EC0" w:rsidRDefault="00F12C76">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rsidR="00913EC0" w:rsidRDefault="00F12C76">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p>
    <w:p w:rsidR="00913EC0" w:rsidRDefault="00F12C76">
      <w:pPr>
        <w:pStyle w:val="Subsection"/>
        <w:tabs>
          <w:tab w:val="clear" w:pos="595"/>
          <w:tab w:val="left" w:pos="6"/>
        </w:tabs>
        <w:rPr>
          <w:snapToGrid w:val="0"/>
        </w:rPr>
      </w:pPr>
      <w:r>
        <w:rPr>
          <w:snapToGrid w:val="0"/>
        </w:rPr>
        <w:tab/>
        <w:t>2.3.9</w:t>
      </w:r>
      <w:r>
        <w:rPr>
          <w:snapToGrid w:val="0"/>
        </w:rPr>
        <w:tab/>
        <w:t>No person is to camp on Corporation or the Commission property, or reserves vested in the Corporation or the Commission without the written permission of the Corporation or the Commission as the case requires and subject to any conditions that the Corporation or the Commission may impose.</w:t>
      </w:r>
    </w:p>
    <w:p w:rsidR="00913EC0" w:rsidRDefault="00F12C76">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 property or reserves vested in the Corporation or the Commission shall obey any instructions displayed on notice boards or issued verbally by the officers of the Corporation or the Commission or other authorised persons regarding behaviour in, or use of those picnic or recreation areas.</w:t>
      </w:r>
    </w:p>
    <w:p w:rsidR="00913EC0" w:rsidRDefault="00F12C76">
      <w:pPr>
        <w:pStyle w:val="Footnotesection"/>
      </w:pPr>
      <w:r>
        <w:tab/>
        <w:t>[By</w:t>
      </w:r>
      <w:r>
        <w:noBreakHyphen/>
        <w:t>law 2.3 amended in Gazette 29 Dec 1995 p. 6320 and 6326.]</w:t>
      </w:r>
    </w:p>
    <w:p w:rsidR="00913EC0" w:rsidRDefault="00F12C76">
      <w:pPr>
        <w:pStyle w:val="Heading2"/>
      </w:pPr>
      <w:bookmarkStart w:id="47" w:name="_Toc102280393"/>
      <w:bookmarkStart w:id="48" w:name="_Toc107977267"/>
      <w:bookmarkStart w:id="49" w:name="_Toc121708823"/>
      <w:bookmarkStart w:id="50" w:name="_Toc122843567"/>
      <w:bookmarkStart w:id="51" w:name="_Toc135645365"/>
      <w:bookmarkStart w:id="52" w:name="_Toc135648182"/>
      <w:bookmarkStart w:id="53" w:name="_Toc135811952"/>
      <w:bookmarkStart w:id="54" w:name="_Toc143066390"/>
      <w:r>
        <w:rPr>
          <w:rStyle w:val="CharPartNo"/>
        </w:rPr>
        <w:lastRenderedPageBreak/>
        <w:t>3.0</w:t>
      </w:r>
      <w:r>
        <w:t xml:space="preserve"> </w:t>
      </w:r>
      <w:r>
        <w:rPr>
          <w:rStyle w:val="CharPartText"/>
        </w:rPr>
        <w:t>Protection of water against pollution</w:t>
      </w:r>
      <w:bookmarkEnd w:id="47"/>
      <w:bookmarkEnd w:id="48"/>
      <w:bookmarkEnd w:id="49"/>
      <w:bookmarkEnd w:id="50"/>
      <w:bookmarkEnd w:id="51"/>
      <w:bookmarkEnd w:id="52"/>
      <w:bookmarkEnd w:id="53"/>
      <w:bookmarkEnd w:id="54"/>
    </w:p>
    <w:p w:rsidR="00913EC0" w:rsidRDefault="00F12C76">
      <w:pPr>
        <w:pStyle w:val="Heading5"/>
        <w:rPr>
          <w:snapToGrid w:val="0"/>
        </w:rPr>
      </w:pPr>
      <w:bookmarkStart w:id="55" w:name="_Toc455479582"/>
      <w:bookmarkStart w:id="56" w:name="_Toc498831005"/>
      <w:bookmarkStart w:id="57" w:name="_Toc516647120"/>
      <w:bookmarkStart w:id="58" w:name="_Toc516647337"/>
      <w:bookmarkStart w:id="59" w:name="_Toc523281724"/>
      <w:bookmarkStart w:id="60" w:name="_Toc143066391"/>
      <w:r>
        <w:rPr>
          <w:rStyle w:val="CharSectno"/>
        </w:rPr>
        <w:t>3.1</w:t>
      </w:r>
      <w:r>
        <w:rPr>
          <w:snapToGrid w:val="0"/>
        </w:rPr>
        <w:tab/>
        <w:t>General</w:t>
      </w:r>
      <w:bookmarkEnd w:id="55"/>
      <w:bookmarkEnd w:id="56"/>
      <w:bookmarkEnd w:id="57"/>
      <w:bookmarkEnd w:id="58"/>
      <w:bookmarkEnd w:id="59"/>
      <w:bookmarkEnd w:id="60"/>
    </w:p>
    <w:p w:rsidR="00913EC0" w:rsidRDefault="00F12C76">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rsidR="00913EC0" w:rsidRDefault="00F12C76">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rsidR="00913EC0" w:rsidRDefault="00F12C76">
      <w:pPr>
        <w:pStyle w:val="Footnotesection"/>
      </w:pPr>
      <w:bookmarkStart w:id="61" w:name="_Toc455479583"/>
      <w:bookmarkStart w:id="62" w:name="_Toc498831006"/>
      <w:r>
        <w:tab/>
        <w:t>[By</w:t>
      </w:r>
      <w:r>
        <w:noBreakHyphen/>
        <w:t>law 3.1 amended in Gazette 29 Dec 1995 p. 6324.]</w:t>
      </w:r>
    </w:p>
    <w:p w:rsidR="00913EC0" w:rsidRDefault="00F12C76">
      <w:pPr>
        <w:pStyle w:val="Heading5"/>
        <w:rPr>
          <w:snapToGrid w:val="0"/>
        </w:rPr>
      </w:pPr>
      <w:bookmarkStart w:id="63" w:name="_Toc516647121"/>
      <w:bookmarkStart w:id="64" w:name="_Toc516647338"/>
      <w:bookmarkStart w:id="65" w:name="_Toc523281725"/>
      <w:bookmarkStart w:id="66" w:name="_Toc143066392"/>
      <w:r>
        <w:rPr>
          <w:rStyle w:val="CharSectno"/>
        </w:rPr>
        <w:t>3.2</w:t>
      </w:r>
      <w:r>
        <w:rPr>
          <w:snapToGrid w:val="0"/>
        </w:rPr>
        <w:tab/>
        <w:t>Protection of water purity</w:t>
      </w:r>
      <w:bookmarkEnd w:id="61"/>
      <w:bookmarkEnd w:id="62"/>
      <w:bookmarkEnd w:id="63"/>
      <w:bookmarkEnd w:id="64"/>
      <w:bookmarkEnd w:id="65"/>
      <w:bookmarkEnd w:id="66"/>
    </w:p>
    <w:p w:rsidR="00913EC0" w:rsidRDefault="00F12C76">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rsidR="00913EC0" w:rsidRDefault="00F12C76">
      <w:pPr>
        <w:pStyle w:val="Indenta"/>
        <w:rPr>
          <w:snapToGrid w:val="0"/>
        </w:rPr>
      </w:pPr>
      <w:r>
        <w:rPr>
          <w:snapToGrid w:val="0"/>
        </w:rPr>
        <w:tab/>
        <w:t>(a)</w:t>
      </w:r>
      <w:r>
        <w:rPr>
          <w:snapToGrid w:val="0"/>
        </w:rPr>
        <w:tab/>
        <w:t>Any reservoir, pond or tank that holds or is intended to hold water for distribution to the Corporation’s consumers.</w:t>
      </w:r>
    </w:p>
    <w:p w:rsidR="00913EC0" w:rsidRDefault="00F12C76">
      <w:pPr>
        <w:pStyle w:val="Indenta"/>
        <w:rPr>
          <w:snapToGrid w:val="0"/>
        </w:rPr>
      </w:pPr>
      <w:r>
        <w:rPr>
          <w:snapToGrid w:val="0"/>
        </w:rPr>
        <w:tab/>
        <w:t>(b)</w:t>
      </w:r>
      <w:r>
        <w:rPr>
          <w:snapToGrid w:val="0"/>
        </w:rPr>
        <w:tab/>
        <w:t>Any pipe, conduit, valve, meter, or fitting through which potable water is to be passed.</w:t>
      </w:r>
    </w:p>
    <w:p w:rsidR="00913EC0" w:rsidRDefault="00F12C76">
      <w:pPr>
        <w:pStyle w:val="Indenta"/>
        <w:rPr>
          <w:snapToGrid w:val="0"/>
        </w:rPr>
      </w:pPr>
      <w:r>
        <w:rPr>
          <w:snapToGrid w:val="0"/>
        </w:rPr>
        <w:tab/>
        <w:t>(c)</w:t>
      </w:r>
      <w:r>
        <w:rPr>
          <w:snapToGrid w:val="0"/>
        </w:rPr>
        <w:tab/>
        <w:t>Any pit, manhole or other structure containing valves, meters, fittings or connections to potable water mains.</w:t>
      </w:r>
    </w:p>
    <w:p w:rsidR="00913EC0" w:rsidRDefault="00F12C76">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rsidR="00913EC0" w:rsidRDefault="00F12C76">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rsidR="00913EC0" w:rsidRDefault="00F12C76">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rsidR="00913EC0" w:rsidRDefault="00F12C76">
      <w:pPr>
        <w:pStyle w:val="Subsection"/>
        <w:tabs>
          <w:tab w:val="clear" w:pos="595"/>
          <w:tab w:val="left" w:pos="6"/>
        </w:tabs>
        <w:rPr>
          <w:snapToGrid w:val="0"/>
        </w:rPr>
      </w:pPr>
      <w:r>
        <w:rPr>
          <w:snapToGrid w:val="0"/>
        </w:rPr>
        <w:tab/>
        <w:t>3.2.5</w:t>
      </w:r>
      <w:r>
        <w:rPr>
          <w:snapToGrid w:val="0"/>
        </w:rPr>
        <w:tab/>
        <w:t xml:space="preserve">No person shall permit any dog, or other animal or bird under his ownership or control to swim in or trespass on any portion </w:t>
      </w:r>
      <w:r>
        <w:rPr>
          <w:snapToGrid w:val="0"/>
        </w:rPr>
        <w:lastRenderedPageBreak/>
        <w:t>of the ground within the vicinity of any reservoir, pond, tank or watercourse or sewerage or stormwater drainage works without the written permission of the Corporation.</w:t>
      </w:r>
    </w:p>
    <w:p w:rsidR="00913EC0" w:rsidRDefault="00F12C76">
      <w:pPr>
        <w:pStyle w:val="Footnotesection"/>
      </w:pPr>
      <w:r>
        <w:tab/>
        <w:t>[By</w:t>
      </w:r>
      <w:r>
        <w:noBreakHyphen/>
        <w:t>law 3.2 amended in Gazette 29 Dec 1995 p. 6324 and 6326.]</w:t>
      </w:r>
    </w:p>
    <w:p w:rsidR="00913EC0" w:rsidRDefault="00F12C76">
      <w:pPr>
        <w:pStyle w:val="Heading2"/>
      </w:pPr>
      <w:bookmarkStart w:id="67" w:name="_Toc102280396"/>
      <w:bookmarkStart w:id="68" w:name="_Toc107977270"/>
      <w:bookmarkStart w:id="69" w:name="_Toc121708826"/>
      <w:bookmarkStart w:id="70" w:name="_Toc122843570"/>
      <w:bookmarkStart w:id="71" w:name="_Toc135645368"/>
      <w:bookmarkStart w:id="72" w:name="_Toc135648185"/>
      <w:bookmarkStart w:id="73" w:name="_Toc135811955"/>
      <w:bookmarkStart w:id="74" w:name="_Toc143066393"/>
      <w:r>
        <w:rPr>
          <w:rStyle w:val="CharPartNo"/>
        </w:rPr>
        <w:lastRenderedPageBreak/>
        <w:t xml:space="preserve">4.0 </w:t>
      </w:r>
      <w:r>
        <w:rPr>
          <w:rStyle w:val="CharPartText"/>
        </w:rPr>
        <w:t>Protection of catchment areas and water reserves</w:t>
      </w:r>
      <w:bookmarkEnd w:id="67"/>
      <w:bookmarkEnd w:id="68"/>
      <w:bookmarkEnd w:id="69"/>
      <w:bookmarkEnd w:id="70"/>
      <w:bookmarkEnd w:id="71"/>
      <w:bookmarkEnd w:id="72"/>
      <w:bookmarkEnd w:id="73"/>
      <w:bookmarkEnd w:id="74"/>
    </w:p>
    <w:p w:rsidR="00913EC0" w:rsidRDefault="00F12C76">
      <w:pPr>
        <w:pStyle w:val="Heading5"/>
        <w:rPr>
          <w:snapToGrid w:val="0"/>
        </w:rPr>
      </w:pPr>
      <w:bookmarkStart w:id="75" w:name="_Toc455479584"/>
      <w:bookmarkStart w:id="76" w:name="_Toc498831007"/>
      <w:bookmarkStart w:id="77" w:name="_Toc516647122"/>
      <w:bookmarkStart w:id="78" w:name="_Toc516647339"/>
      <w:bookmarkStart w:id="79" w:name="_Toc523281726"/>
      <w:bookmarkStart w:id="80" w:name="_Toc143066394"/>
      <w:r>
        <w:rPr>
          <w:rStyle w:val="CharSectno"/>
        </w:rPr>
        <w:t>4.1</w:t>
      </w:r>
      <w:r>
        <w:rPr>
          <w:snapToGrid w:val="0"/>
        </w:rPr>
        <w:tab/>
        <w:t>General</w:t>
      </w:r>
      <w:bookmarkEnd w:id="75"/>
      <w:bookmarkEnd w:id="76"/>
      <w:bookmarkEnd w:id="77"/>
      <w:bookmarkEnd w:id="78"/>
      <w:bookmarkEnd w:id="79"/>
      <w:bookmarkEnd w:id="80"/>
    </w:p>
    <w:p w:rsidR="00913EC0" w:rsidRDefault="00F12C76">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rsidR="00913EC0" w:rsidRDefault="00F12C76">
      <w:pPr>
        <w:pStyle w:val="Indenta"/>
        <w:rPr>
          <w:snapToGrid w:val="0"/>
        </w:rPr>
      </w:pPr>
      <w:r>
        <w:rPr>
          <w:snapToGrid w:val="0"/>
        </w:rPr>
        <w:tab/>
        <w:t>(a)</w:t>
      </w:r>
      <w:r>
        <w:rPr>
          <w:snapToGrid w:val="0"/>
        </w:rPr>
        <w:tab/>
        <w:t>Prevent any deterioration of the quality of water collected from the Commission’s catchment areas and water reserves by way of increased bacteriological or chemical contamination, increased turbidity, or increased level of nutrients necessary to the growth of undesirable aquatic flora.</w:t>
      </w:r>
    </w:p>
    <w:p w:rsidR="00913EC0" w:rsidRDefault="00F12C76">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rsidR="00913EC0" w:rsidRDefault="00F12C76">
      <w:pPr>
        <w:pStyle w:val="Indenta"/>
        <w:rPr>
          <w:snapToGrid w:val="0"/>
        </w:rPr>
      </w:pPr>
      <w:r>
        <w:rPr>
          <w:snapToGrid w:val="0"/>
        </w:rPr>
        <w:tab/>
        <w:t>(c)</w:t>
      </w:r>
      <w:r>
        <w:rPr>
          <w:snapToGrid w:val="0"/>
        </w:rPr>
        <w:tab/>
        <w:t>Regulate the behaviour of persons entering the catchment areas.</w:t>
      </w:r>
    </w:p>
    <w:p w:rsidR="00913EC0" w:rsidRDefault="00F12C76">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rsidR="00913EC0" w:rsidRDefault="00F12C76">
      <w:pPr>
        <w:pStyle w:val="Footnotesection"/>
      </w:pPr>
      <w:bookmarkStart w:id="81" w:name="_Toc455479585"/>
      <w:bookmarkStart w:id="82" w:name="_Toc498831008"/>
      <w:r>
        <w:tab/>
        <w:t>[By</w:t>
      </w:r>
      <w:r>
        <w:noBreakHyphen/>
        <w:t>law 4.1 amended in Gazette 29 Dec 1995 p. 6321 and 6326.]</w:t>
      </w:r>
    </w:p>
    <w:p w:rsidR="00913EC0" w:rsidRDefault="00F12C76">
      <w:pPr>
        <w:pStyle w:val="Heading5"/>
        <w:rPr>
          <w:snapToGrid w:val="0"/>
        </w:rPr>
      </w:pPr>
      <w:bookmarkStart w:id="83" w:name="_Toc516647123"/>
      <w:bookmarkStart w:id="84" w:name="_Toc516647340"/>
      <w:bookmarkStart w:id="85" w:name="_Toc523281727"/>
      <w:bookmarkStart w:id="86" w:name="_Toc143066395"/>
      <w:r>
        <w:rPr>
          <w:rStyle w:val="CharSectno"/>
        </w:rPr>
        <w:t>4.2</w:t>
      </w:r>
      <w:r>
        <w:rPr>
          <w:snapToGrid w:val="0"/>
        </w:rPr>
        <w:tab/>
        <w:t>Application</w:t>
      </w:r>
      <w:bookmarkEnd w:id="81"/>
      <w:bookmarkEnd w:id="82"/>
      <w:bookmarkEnd w:id="83"/>
      <w:bookmarkEnd w:id="84"/>
      <w:bookmarkEnd w:id="85"/>
      <w:bookmarkEnd w:id="86"/>
    </w:p>
    <w:p w:rsidR="00913EC0" w:rsidRDefault="00F12C76">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rsidR="00913EC0" w:rsidRDefault="00F12C76">
      <w:pPr>
        <w:pStyle w:val="Subsection"/>
        <w:tabs>
          <w:tab w:val="clear" w:pos="595"/>
          <w:tab w:val="left" w:pos="6"/>
        </w:tabs>
        <w:rPr>
          <w:snapToGrid w:val="0"/>
        </w:rPr>
      </w:pPr>
      <w:r>
        <w:rPr>
          <w:snapToGrid w:val="0"/>
        </w:rPr>
        <w:tab/>
        <w:t>4.2.2</w:t>
      </w:r>
      <w:r>
        <w:rPr>
          <w:snapToGrid w:val="0"/>
        </w:rPr>
        <w:tab/>
        <w:t>In this Part —</w:t>
      </w:r>
    </w:p>
    <w:p w:rsidR="00913EC0" w:rsidRDefault="00F12C76">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rsidR="00913EC0" w:rsidRDefault="00F12C76">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rsidR="00913EC0" w:rsidRDefault="00F12C76">
      <w:pPr>
        <w:pStyle w:val="Indenta"/>
        <w:rPr>
          <w:snapToGrid w:val="0"/>
        </w:rPr>
      </w:pPr>
      <w:r>
        <w:rPr>
          <w:snapToGrid w:val="0"/>
        </w:rPr>
        <w:tab/>
        <w:t>(a)</w:t>
      </w:r>
      <w:r>
        <w:rPr>
          <w:snapToGrid w:val="0"/>
        </w:rPr>
        <w:tab/>
        <w:t>Upstream of a dam; and</w:t>
      </w:r>
    </w:p>
    <w:p w:rsidR="00913EC0" w:rsidRDefault="00F12C76">
      <w:pPr>
        <w:pStyle w:val="Indenta"/>
        <w:rPr>
          <w:snapToGrid w:val="0"/>
        </w:rPr>
      </w:pPr>
      <w:r>
        <w:rPr>
          <w:snapToGrid w:val="0"/>
        </w:rPr>
        <w:lastRenderedPageBreak/>
        <w:tab/>
        <w:t>(b)</w:t>
      </w:r>
      <w:r>
        <w:rPr>
          <w:snapToGrid w:val="0"/>
        </w:rPr>
        <w:tab/>
        <w:t>Within 2 kilometres of the top water level of any reservoir in which water is or can be stored.</w:t>
      </w:r>
    </w:p>
    <w:p w:rsidR="00913EC0" w:rsidRDefault="00F12C76">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rsidR="00913EC0" w:rsidRDefault="00F12C76">
      <w:pPr>
        <w:pStyle w:val="Footnotesection"/>
      </w:pPr>
      <w:bookmarkStart w:id="87" w:name="_Toc455479586"/>
      <w:bookmarkStart w:id="88" w:name="_Toc498831009"/>
      <w:r>
        <w:tab/>
        <w:t>[By</w:t>
      </w:r>
      <w:r>
        <w:noBreakHyphen/>
        <w:t>law 4.2 amended in Gazette 29 Dec 1995 p. 6321.]</w:t>
      </w:r>
    </w:p>
    <w:p w:rsidR="00913EC0" w:rsidRDefault="00F12C76">
      <w:pPr>
        <w:pStyle w:val="Heading5"/>
        <w:rPr>
          <w:snapToGrid w:val="0"/>
        </w:rPr>
      </w:pPr>
      <w:bookmarkStart w:id="89" w:name="_Toc516647124"/>
      <w:bookmarkStart w:id="90" w:name="_Toc516647341"/>
      <w:bookmarkStart w:id="91" w:name="_Toc523281728"/>
      <w:bookmarkStart w:id="92" w:name="_Toc143066396"/>
      <w:r>
        <w:rPr>
          <w:rStyle w:val="CharSectno"/>
        </w:rPr>
        <w:t>4.3</w:t>
      </w:r>
      <w:r>
        <w:rPr>
          <w:snapToGrid w:val="0"/>
        </w:rPr>
        <w:tab/>
        <w:t>Protection of water quality</w:t>
      </w:r>
      <w:bookmarkEnd w:id="87"/>
      <w:bookmarkEnd w:id="88"/>
      <w:bookmarkEnd w:id="89"/>
      <w:bookmarkEnd w:id="90"/>
      <w:bookmarkEnd w:id="91"/>
      <w:bookmarkEnd w:id="92"/>
    </w:p>
    <w:p w:rsidR="00913EC0" w:rsidRDefault="00F12C76">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rsidR="00913EC0" w:rsidRDefault="00F12C76">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rsidR="00913EC0" w:rsidRDefault="00F12C76">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 and subject to any conditions that it may deem necessary.</w:t>
      </w:r>
    </w:p>
    <w:p w:rsidR="00913EC0" w:rsidRDefault="00F12C76">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 to which it may attach any conditions that it deems necessary.</w:t>
      </w:r>
    </w:p>
    <w:p w:rsidR="00913EC0" w:rsidRDefault="00F12C76">
      <w:pPr>
        <w:pStyle w:val="Subsection"/>
        <w:tabs>
          <w:tab w:val="clear" w:pos="595"/>
          <w:tab w:val="left" w:pos="6"/>
        </w:tabs>
        <w:rPr>
          <w:snapToGrid w:val="0"/>
        </w:rPr>
      </w:pPr>
      <w:r>
        <w:rPr>
          <w:snapToGrid w:val="0"/>
        </w:rPr>
        <w:tab/>
        <w:t>4.3.5</w:t>
      </w:r>
      <w:r>
        <w:rPr>
          <w:snapToGrid w:val="0"/>
        </w:rPr>
        <w:tab/>
        <w:t xml:space="preserve">No person shall light a fire on Crown land in a prohibited S4.3.6 zone on a catchment area except in the fire places provided at authorised picnic sites unless with the written approval of the Commission, and any person lighting fires at other places on a </w:t>
      </w:r>
      <w:r>
        <w:rPr>
          <w:snapToGrid w:val="0"/>
        </w:rPr>
        <w:lastRenderedPageBreak/>
        <w:t>catchment area shall comply fully with all requirements of the Bush Fires Act or restrictions promulgated under that Act.</w:t>
      </w:r>
    </w:p>
    <w:p w:rsidR="00913EC0" w:rsidRDefault="00F12C76">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rsidR="00913EC0" w:rsidRDefault="00F12C76">
      <w:pPr>
        <w:pStyle w:val="Indenta"/>
        <w:rPr>
          <w:snapToGrid w:val="0"/>
        </w:rPr>
      </w:pPr>
      <w:r>
        <w:rPr>
          <w:snapToGrid w:val="0"/>
        </w:rPr>
        <w:tab/>
        <w:t>(a)</w:t>
      </w:r>
      <w:r>
        <w:rPr>
          <w:snapToGrid w:val="0"/>
        </w:rPr>
        <w:tab/>
        <w:t>Travelling through the prohibited area on public roads; or</w:t>
      </w:r>
    </w:p>
    <w:p w:rsidR="00913EC0" w:rsidRDefault="00F12C76">
      <w:pPr>
        <w:pStyle w:val="Indenta"/>
        <w:rPr>
          <w:snapToGrid w:val="0"/>
        </w:rPr>
      </w:pPr>
      <w:r>
        <w:rPr>
          <w:snapToGrid w:val="0"/>
        </w:rPr>
        <w:tab/>
        <w:t>(b)</w:t>
      </w:r>
      <w:r>
        <w:rPr>
          <w:snapToGrid w:val="0"/>
        </w:rPr>
        <w:tab/>
        <w:t>Travelling along private roads constructed for the Commission or Forests Department</w:t>
      </w:r>
      <w:r>
        <w:rPr>
          <w:snapToGrid w:val="0"/>
          <w:vertAlign w:val="superscript"/>
        </w:rPr>
        <w:t> 3</w:t>
      </w:r>
      <w:r>
        <w:rPr>
          <w:snapToGrid w:val="0"/>
        </w:rPr>
        <w:t xml:space="preserve"> and which are open for public use; or</w:t>
      </w:r>
    </w:p>
    <w:p w:rsidR="00913EC0" w:rsidRDefault="00F12C76">
      <w:pPr>
        <w:pStyle w:val="Indenta"/>
        <w:rPr>
          <w:snapToGrid w:val="0"/>
        </w:rPr>
      </w:pPr>
      <w:r>
        <w:rPr>
          <w:snapToGrid w:val="0"/>
        </w:rPr>
        <w:tab/>
        <w:t>(c)</w:t>
      </w:r>
      <w:r>
        <w:rPr>
          <w:snapToGrid w:val="0"/>
        </w:rPr>
        <w:tab/>
        <w:t>Picnicking within designated picnic sites provided and serviced by the Commission.</w:t>
      </w:r>
    </w:p>
    <w:p w:rsidR="00913EC0" w:rsidRDefault="00F12C76">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p>
    <w:p w:rsidR="00913EC0" w:rsidRDefault="00F12C76">
      <w:pPr>
        <w:pStyle w:val="Footnotesection"/>
      </w:pPr>
      <w:r>
        <w:tab/>
        <w:t>[By</w:t>
      </w:r>
      <w:r>
        <w:noBreakHyphen/>
        <w:t>law 4.3 amended in Gazette 29 Dec 1995 p. 6321 and 6325.]</w:t>
      </w:r>
    </w:p>
    <w:p w:rsidR="00913EC0" w:rsidRDefault="00F12C76">
      <w:pPr>
        <w:pStyle w:val="Heading5"/>
        <w:rPr>
          <w:snapToGrid w:val="0"/>
        </w:rPr>
      </w:pPr>
      <w:bookmarkStart w:id="93" w:name="_Toc455479587"/>
      <w:bookmarkStart w:id="94" w:name="_Toc498831010"/>
      <w:bookmarkStart w:id="95" w:name="_Toc516647125"/>
      <w:bookmarkStart w:id="96" w:name="_Toc516647342"/>
      <w:bookmarkStart w:id="97" w:name="_Toc523281729"/>
      <w:bookmarkStart w:id="98" w:name="_Toc143066397"/>
      <w:r>
        <w:rPr>
          <w:rStyle w:val="CharSectno"/>
        </w:rPr>
        <w:t>4.4</w:t>
      </w:r>
      <w:r>
        <w:rPr>
          <w:snapToGrid w:val="0"/>
        </w:rPr>
        <w:tab/>
        <w:t>Disposal of sewage and waste</w:t>
      </w:r>
      <w:bookmarkEnd w:id="93"/>
      <w:bookmarkEnd w:id="94"/>
      <w:bookmarkEnd w:id="95"/>
      <w:bookmarkEnd w:id="96"/>
      <w:bookmarkEnd w:id="97"/>
      <w:bookmarkEnd w:id="98"/>
    </w:p>
    <w:p w:rsidR="00913EC0" w:rsidRDefault="00F12C76">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rsidR="00913EC0" w:rsidRDefault="00F12C76">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rsidR="00913EC0" w:rsidRDefault="00F12C76">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4</w:t>
      </w:r>
      <w:r>
        <w:rPr>
          <w:snapToGrid w:val="0"/>
        </w:rPr>
        <w:t>.</w:t>
      </w:r>
    </w:p>
    <w:p w:rsidR="00913EC0" w:rsidRDefault="00F12C76">
      <w:pPr>
        <w:pStyle w:val="Subsection"/>
        <w:tabs>
          <w:tab w:val="clear" w:pos="595"/>
          <w:tab w:val="left" w:pos="6"/>
        </w:tabs>
        <w:rPr>
          <w:snapToGrid w:val="0"/>
        </w:rPr>
      </w:pPr>
      <w:r>
        <w:rPr>
          <w:snapToGrid w:val="0"/>
        </w:rPr>
        <w:tab/>
        <w:t>4.4.2.2</w:t>
      </w:r>
      <w:r>
        <w:rPr>
          <w:snapToGrid w:val="0"/>
        </w:rPr>
        <w:tab/>
        <w:t>Prior approval in writing must be obtained from the Commission before a bacteriolytic treatment plant is installed within a prohibited zone or within 100 metres of the centre line of any watercourse.</w:t>
      </w:r>
    </w:p>
    <w:p w:rsidR="00913EC0" w:rsidRDefault="00F12C76">
      <w:pPr>
        <w:pStyle w:val="Subsection"/>
        <w:tabs>
          <w:tab w:val="clear" w:pos="595"/>
          <w:tab w:val="left" w:pos="6"/>
        </w:tabs>
        <w:rPr>
          <w:snapToGrid w:val="0"/>
        </w:rPr>
      </w:pPr>
      <w:r>
        <w:rPr>
          <w:snapToGrid w:val="0"/>
        </w:rPr>
        <w:lastRenderedPageBreak/>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p>
    <w:p w:rsidR="00913EC0" w:rsidRDefault="00F12C76">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rsidR="00913EC0" w:rsidRDefault="00F12C76">
      <w:pPr>
        <w:pStyle w:val="Footnotesection"/>
      </w:pPr>
      <w:bookmarkStart w:id="99" w:name="_Toc455479588"/>
      <w:bookmarkStart w:id="100" w:name="_Toc498831011"/>
      <w:r>
        <w:tab/>
        <w:t>[By</w:t>
      </w:r>
      <w:r>
        <w:noBreakHyphen/>
        <w:t>law 4.4 amended in Gazette 24 Dec 1982 p. 4926; 29 Dec 1995 p. 6325; 26 Jun 1998 p. 3420.]</w:t>
      </w:r>
    </w:p>
    <w:p w:rsidR="00913EC0" w:rsidRDefault="00F12C76">
      <w:pPr>
        <w:pStyle w:val="Heading5"/>
        <w:rPr>
          <w:snapToGrid w:val="0"/>
        </w:rPr>
      </w:pPr>
      <w:bookmarkStart w:id="101" w:name="_Toc516647126"/>
      <w:bookmarkStart w:id="102" w:name="_Toc516647343"/>
      <w:bookmarkStart w:id="103" w:name="_Toc523281730"/>
      <w:bookmarkStart w:id="104" w:name="_Toc143066398"/>
      <w:r>
        <w:rPr>
          <w:rStyle w:val="CharSectno"/>
        </w:rPr>
        <w:t>4.5</w:t>
      </w:r>
      <w:r>
        <w:rPr>
          <w:snapToGrid w:val="0"/>
        </w:rPr>
        <w:tab/>
        <w:t>Control of animals, livestock etc.</w:t>
      </w:r>
      <w:bookmarkEnd w:id="99"/>
      <w:bookmarkEnd w:id="100"/>
      <w:bookmarkEnd w:id="101"/>
      <w:bookmarkEnd w:id="102"/>
      <w:bookmarkEnd w:id="103"/>
      <w:bookmarkEnd w:id="104"/>
    </w:p>
    <w:p w:rsidR="00913EC0" w:rsidRDefault="00F12C76">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rsidR="00913EC0" w:rsidRDefault="00F12C76">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p>
    <w:p w:rsidR="00913EC0" w:rsidRDefault="00F12C76">
      <w:pPr>
        <w:pStyle w:val="Subsection"/>
        <w:tabs>
          <w:tab w:val="clear" w:pos="595"/>
          <w:tab w:val="left" w:pos="6"/>
        </w:tabs>
        <w:rPr>
          <w:snapToGrid w:val="0"/>
        </w:rPr>
      </w:pPr>
      <w:r>
        <w:rPr>
          <w:snapToGrid w:val="0"/>
        </w:rPr>
        <w:tab/>
        <w:t>4.5.3</w:t>
      </w:r>
      <w:r>
        <w:rPr>
          <w:snapToGrid w:val="0"/>
        </w:rPr>
        <w:tab/>
        <w:t>No person shall ride a horse or any other animal on any of the Commission’s catchment areas (except along public roads) without the written permission of the Commission.</w:t>
      </w:r>
    </w:p>
    <w:p w:rsidR="00913EC0" w:rsidRDefault="00F12C76">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rsidR="00913EC0" w:rsidRDefault="00F12C76">
      <w:pPr>
        <w:pStyle w:val="Indenta"/>
        <w:rPr>
          <w:snapToGrid w:val="0"/>
        </w:rPr>
      </w:pPr>
      <w:r>
        <w:rPr>
          <w:snapToGrid w:val="0"/>
        </w:rPr>
        <w:tab/>
        <w:t>(a)</w:t>
      </w:r>
      <w:r>
        <w:rPr>
          <w:snapToGrid w:val="0"/>
        </w:rPr>
        <w:tab/>
        <w:t>Driven away or otherwise removed from such lands;</w:t>
      </w:r>
    </w:p>
    <w:p w:rsidR="00913EC0" w:rsidRDefault="00F12C76">
      <w:pPr>
        <w:pStyle w:val="Indenta"/>
        <w:rPr>
          <w:snapToGrid w:val="0"/>
        </w:rPr>
      </w:pPr>
      <w:r>
        <w:rPr>
          <w:snapToGrid w:val="0"/>
        </w:rPr>
        <w:tab/>
        <w:t>(b)</w:t>
      </w:r>
      <w:r>
        <w:rPr>
          <w:snapToGrid w:val="0"/>
        </w:rPr>
        <w:tab/>
        <w:t>Sold;</w:t>
      </w:r>
    </w:p>
    <w:p w:rsidR="00913EC0" w:rsidRDefault="00F12C76">
      <w:pPr>
        <w:pStyle w:val="Indenta"/>
        <w:rPr>
          <w:snapToGrid w:val="0"/>
        </w:rPr>
      </w:pPr>
      <w:r>
        <w:rPr>
          <w:snapToGrid w:val="0"/>
        </w:rPr>
        <w:tab/>
        <w:t>(c)</w:t>
      </w:r>
      <w:r>
        <w:rPr>
          <w:snapToGrid w:val="0"/>
        </w:rPr>
        <w:tab/>
        <w:t>Destroyed; or</w:t>
      </w:r>
    </w:p>
    <w:p w:rsidR="00913EC0" w:rsidRDefault="00F12C76">
      <w:pPr>
        <w:pStyle w:val="Indenta"/>
        <w:keepNext/>
        <w:rPr>
          <w:snapToGrid w:val="0"/>
        </w:rPr>
      </w:pPr>
      <w:r>
        <w:rPr>
          <w:snapToGrid w:val="0"/>
        </w:rPr>
        <w:lastRenderedPageBreak/>
        <w:tab/>
        <w:t>(d)</w:t>
      </w:r>
      <w:r>
        <w:rPr>
          <w:snapToGrid w:val="0"/>
        </w:rPr>
        <w:tab/>
        <w:t>Otherwise disposed of,</w:t>
      </w:r>
    </w:p>
    <w:p w:rsidR="00913EC0" w:rsidRDefault="00F12C76">
      <w:pPr>
        <w:pStyle w:val="Subsection"/>
        <w:rPr>
          <w:snapToGrid w:val="0"/>
        </w:rPr>
      </w:pPr>
      <w:r>
        <w:rPr>
          <w:snapToGrid w:val="0"/>
        </w:rPr>
        <w:tab/>
      </w:r>
      <w:r>
        <w:rPr>
          <w:snapToGrid w:val="0"/>
        </w:rPr>
        <w:tab/>
        <w:t>by any officer or person authorised by the Commission without incurring any liability on the part of the Commission to recompense the owner for the loss.</w:t>
      </w:r>
    </w:p>
    <w:p w:rsidR="00913EC0" w:rsidRDefault="00F12C76">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p>
    <w:p w:rsidR="00913EC0" w:rsidRDefault="00F12C76">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rsidR="00913EC0" w:rsidRDefault="00F12C76">
      <w:pPr>
        <w:pStyle w:val="Footnotesection"/>
      </w:pPr>
      <w:bookmarkStart w:id="105" w:name="_Toc455479589"/>
      <w:bookmarkStart w:id="106" w:name="_Toc498831012"/>
      <w:r>
        <w:tab/>
        <w:t>[By</w:t>
      </w:r>
      <w:r>
        <w:noBreakHyphen/>
        <w:t>law 4.5 amended in Gazette 29 Dec 1995 p. 6325-6.]</w:t>
      </w:r>
    </w:p>
    <w:p w:rsidR="00913EC0" w:rsidRDefault="00F12C76">
      <w:pPr>
        <w:pStyle w:val="Heading5"/>
        <w:rPr>
          <w:snapToGrid w:val="0"/>
        </w:rPr>
      </w:pPr>
      <w:bookmarkStart w:id="107" w:name="_Toc516647127"/>
      <w:bookmarkStart w:id="108" w:name="_Toc516647344"/>
      <w:bookmarkStart w:id="109" w:name="_Toc523281731"/>
      <w:bookmarkStart w:id="110" w:name="_Toc143066399"/>
      <w:r>
        <w:rPr>
          <w:rStyle w:val="CharSectno"/>
        </w:rPr>
        <w:t>4.6</w:t>
      </w:r>
      <w:r>
        <w:rPr>
          <w:snapToGrid w:val="0"/>
        </w:rPr>
        <w:tab/>
        <w:t>Chemicals and flammable liquids</w:t>
      </w:r>
      <w:bookmarkEnd w:id="105"/>
      <w:bookmarkEnd w:id="106"/>
      <w:bookmarkEnd w:id="107"/>
      <w:bookmarkEnd w:id="108"/>
      <w:bookmarkEnd w:id="109"/>
      <w:bookmarkEnd w:id="110"/>
    </w:p>
    <w:p w:rsidR="00913EC0" w:rsidRDefault="00F12C76">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 and subject to any conditions that it may consider necessary.</w:t>
      </w:r>
    </w:p>
    <w:p w:rsidR="00913EC0" w:rsidRDefault="00F12C76">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Commission and then they shall be applied in the manner required by the </w:t>
      </w:r>
      <w:r>
        <w:rPr>
          <w:i/>
          <w:iCs/>
          <w:snapToGrid w:val="0"/>
        </w:rPr>
        <w:t>Health (Pesticides) Regulations 1956</w:t>
      </w:r>
      <w:r>
        <w:rPr>
          <w:snapToGrid w:val="0"/>
          <w:vertAlign w:val="superscript"/>
        </w:rPr>
        <w:t> 5</w:t>
      </w:r>
      <w:r>
        <w:rPr>
          <w:snapToGrid w:val="0"/>
        </w:rPr>
        <w:t xml:space="preserve"> of the Public Health Department</w:t>
      </w:r>
      <w:r>
        <w:rPr>
          <w:snapToGrid w:val="0"/>
          <w:vertAlign w:val="superscript"/>
        </w:rPr>
        <w:t xml:space="preserve"> 4</w:t>
      </w:r>
      <w:r>
        <w:rPr>
          <w:snapToGrid w:val="0"/>
        </w:rPr>
        <w:t>.</w:t>
      </w:r>
    </w:p>
    <w:p w:rsidR="00913EC0" w:rsidRDefault="00F12C76">
      <w:pPr>
        <w:pStyle w:val="Subsection"/>
        <w:tabs>
          <w:tab w:val="clear" w:pos="595"/>
          <w:tab w:val="left" w:pos="6"/>
        </w:tabs>
        <w:rPr>
          <w:snapToGrid w:val="0"/>
        </w:rPr>
      </w:pPr>
      <w:r>
        <w:rPr>
          <w:snapToGrid w:val="0"/>
        </w:rPr>
        <w:tab/>
        <w:t>4.6.3</w:t>
      </w:r>
      <w:r>
        <w:rPr>
          <w:snapToGrid w:val="0"/>
        </w:rPr>
        <w:tab/>
        <w:t xml:space="preserve">All persons storing, laying, placing or using any explosive or dangerous goods on a catchment area shall comply with the </w:t>
      </w:r>
      <w:r>
        <w:rPr>
          <w:snapToGrid w:val="0"/>
        </w:rPr>
        <w:lastRenderedPageBreak/>
        <w:t>requirements of the Explosives and Dangerous Goods Act administered by the Mines Department</w:t>
      </w:r>
      <w:r>
        <w:rPr>
          <w:snapToGrid w:val="0"/>
          <w:vertAlign w:val="superscript"/>
        </w:rPr>
        <w:t xml:space="preserve"> 6</w:t>
      </w:r>
      <w:r>
        <w:rPr>
          <w:snapToGrid w:val="0"/>
        </w:rPr>
        <w:t>.</w:t>
      </w:r>
    </w:p>
    <w:p w:rsidR="00913EC0" w:rsidRDefault="00F12C76">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 in writing, and may be subject to such conditions as the Commission considers necessary.</w:t>
      </w:r>
    </w:p>
    <w:p w:rsidR="00913EC0" w:rsidRDefault="00F12C76">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rsidR="00913EC0" w:rsidRDefault="00F12C76">
      <w:pPr>
        <w:pStyle w:val="Subsection"/>
        <w:tabs>
          <w:tab w:val="clear" w:pos="595"/>
          <w:tab w:val="left" w:pos="6"/>
        </w:tabs>
        <w:rPr>
          <w:snapToGrid w:val="0"/>
        </w:rPr>
      </w:pPr>
      <w:r>
        <w:rPr>
          <w:snapToGrid w:val="0"/>
        </w:rPr>
        <w:tab/>
        <w:t>4.6.5.1</w:t>
      </w:r>
      <w:r>
        <w:rPr>
          <w:snapToGrid w:val="0"/>
        </w:rPr>
        <w:tab/>
        <w:t>Approval in writing from the Commission must be obtained before any licensed installation for the storage of petroleum or petroleum products is constructed.</w:t>
      </w:r>
    </w:p>
    <w:p w:rsidR="00913EC0" w:rsidRDefault="00F12C76">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7</w:t>
      </w:r>
      <w:r>
        <w:rPr>
          <w:snapToGrid w:val="0"/>
        </w:rPr>
        <w:t xml:space="preserve"> issued by the Mines Department</w:t>
      </w:r>
      <w:r>
        <w:rPr>
          <w:snapToGrid w:val="0"/>
          <w:vertAlign w:val="superscript"/>
        </w:rPr>
        <w:t xml:space="preserve"> 6</w:t>
      </w:r>
      <w:r>
        <w:rPr>
          <w:snapToGrid w:val="0"/>
        </w:rPr>
        <w:t xml:space="preserve"> and in addition shall comply with the following —</w:t>
      </w:r>
    </w:p>
    <w:p w:rsidR="00913EC0" w:rsidRDefault="00F12C76">
      <w:pPr>
        <w:pStyle w:val="Indenta"/>
        <w:rPr>
          <w:snapToGrid w:val="0"/>
        </w:rPr>
      </w:pPr>
      <w:r>
        <w:rPr>
          <w:snapToGrid w:val="0"/>
        </w:rPr>
        <w:tab/>
        <w:t>(a)</w:t>
      </w:r>
      <w:r>
        <w:rPr>
          <w:snapToGrid w:val="0"/>
        </w:rPr>
        <w:tab/>
        <w:t>No underground tanks are to be situated within a prohibited zone or within 100 metres of the centre line of any watercourse.</w:t>
      </w:r>
    </w:p>
    <w:p w:rsidR="00913EC0" w:rsidRDefault="00F12C76">
      <w:pPr>
        <w:pStyle w:val="Indenta"/>
        <w:rPr>
          <w:snapToGrid w:val="0"/>
        </w:rPr>
      </w:pPr>
      <w:r>
        <w:rPr>
          <w:snapToGrid w:val="0"/>
        </w:rPr>
        <w:tab/>
        <w:t>(b)</w:t>
      </w:r>
      <w:r>
        <w:rPr>
          <w:snapToGrid w:val="0"/>
        </w:rPr>
        <w:tab/>
        <w:t>Every underground tank shall be installed in an impervious containment structure or membrane approved by the Commission that is capable of preventing any leakage from the tank.</w:t>
      </w:r>
    </w:p>
    <w:p w:rsidR="00913EC0" w:rsidRDefault="00F12C76">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7</w:t>
      </w:r>
      <w:r>
        <w:rPr>
          <w:snapToGrid w:val="0"/>
        </w:rPr>
        <w:t xml:space="preserve"> shall be constructed with walls and floor impervious to the flow of petroleum products to the approval of the Commission.</w:t>
      </w:r>
    </w:p>
    <w:p w:rsidR="00913EC0" w:rsidRDefault="00F12C76">
      <w:pPr>
        <w:pStyle w:val="Indenta"/>
        <w:rPr>
          <w:snapToGrid w:val="0"/>
        </w:rPr>
      </w:pPr>
      <w:r>
        <w:rPr>
          <w:snapToGrid w:val="0"/>
        </w:rPr>
        <w:tab/>
        <w:t>(d)</w:t>
      </w:r>
      <w:r>
        <w:rPr>
          <w:snapToGrid w:val="0"/>
        </w:rPr>
        <w:tab/>
        <w:t>Any additional conditions that the Commission may deem necessary.</w:t>
      </w:r>
    </w:p>
    <w:p w:rsidR="00913EC0" w:rsidRDefault="00F12C76">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rsidR="00913EC0" w:rsidRDefault="00F12C76">
      <w:pPr>
        <w:pStyle w:val="Footnotesection"/>
      </w:pPr>
      <w:bookmarkStart w:id="111" w:name="_Toc455479590"/>
      <w:bookmarkStart w:id="112" w:name="_Toc498831013"/>
      <w:r>
        <w:tab/>
        <w:t>[By</w:t>
      </w:r>
      <w:r>
        <w:noBreakHyphen/>
        <w:t>law 4.6 amended in Gazette 29 Dec 1995 p. 6321 and 6325.]</w:t>
      </w:r>
    </w:p>
    <w:p w:rsidR="00913EC0" w:rsidRDefault="00F12C76">
      <w:pPr>
        <w:pStyle w:val="Heading5"/>
        <w:rPr>
          <w:snapToGrid w:val="0"/>
        </w:rPr>
      </w:pPr>
      <w:bookmarkStart w:id="113" w:name="_Toc516647128"/>
      <w:bookmarkStart w:id="114" w:name="_Toc516647345"/>
      <w:bookmarkStart w:id="115" w:name="_Toc523281732"/>
      <w:bookmarkStart w:id="116" w:name="_Toc143066400"/>
      <w:r>
        <w:rPr>
          <w:rStyle w:val="CharSectno"/>
        </w:rPr>
        <w:lastRenderedPageBreak/>
        <w:t>4.7</w:t>
      </w:r>
      <w:r>
        <w:rPr>
          <w:snapToGrid w:val="0"/>
        </w:rPr>
        <w:tab/>
        <w:t>Protection of water from turbidity</w:t>
      </w:r>
      <w:bookmarkEnd w:id="111"/>
      <w:bookmarkEnd w:id="112"/>
      <w:bookmarkEnd w:id="113"/>
      <w:bookmarkEnd w:id="114"/>
      <w:bookmarkEnd w:id="115"/>
      <w:bookmarkEnd w:id="116"/>
    </w:p>
    <w:p w:rsidR="00913EC0" w:rsidRDefault="00F12C76">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 in writing. This approval may be given subject to any conditions that the Commission deems necessary.</w:t>
      </w:r>
    </w:p>
    <w:p w:rsidR="00913EC0" w:rsidRDefault="00F12C76">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p>
    <w:p w:rsidR="00913EC0" w:rsidRDefault="00F12C76">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 written approval and then only under such conditions as the Commission may impose.</w:t>
      </w:r>
    </w:p>
    <w:p w:rsidR="00913EC0" w:rsidRDefault="00F12C76">
      <w:pPr>
        <w:pStyle w:val="Footnotesection"/>
      </w:pPr>
      <w:r>
        <w:tab/>
        <w:t>[By</w:t>
      </w:r>
      <w:r>
        <w:noBreakHyphen/>
        <w:t>law 4.7 amended in Gazette 29 Dec 1995 p. 6325 and 6326.]</w:t>
      </w:r>
    </w:p>
    <w:p w:rsidR="00913EC0" w:rsidRDefault="00F12C76">
      <w:pPr>
        <w:pStyle w:val="Heading5"/>
        <w:rPr>
          <w:snapToGrid w:val="0"/>
        </w:rPr>
      </w:pPr>
      <w:bookmarkStart w:id="117" w:name="_Toc455479591"/>
      <w:bookmarkStart w:id="118" w:name="_Toc498831014"/>
      <w:bookmarkStart w:id="119" w:name="_Toc516647129"/>
      <w:bookmarkStart w:id="120" w:name="_Toc516647346"/>
      <w:bookmarkStart w:id="121" w:name="_Toc523281733"/>
      <w:bookmarkStart w:id="122" w:name="_Toc143066401"/>
      <w:r>
        <w:rPr>
          <w:rStyle w:val="CharSectno"/>
        </w:rPr>
        <w:t>4.8</w:t>
      </w:r>
      <w:r>
        <w:rPr>
          <w:snapToGrid w:val="0"/>
        </w:rPr>
        <w:tab/>
        <w:t>Control of development</w:t>
      </w:r>
      <w:bookmarkEnd w:id="117"/>
      <w:bookmarkEnd w:id="118"/>
      <w:bookmarkEnd w:id="119"/>
      <w:bookmarkEnd w:id="120"/>
      <w:bookmarkEnd w:id="121"/>
      <w:bookmarkEnd w:id="122"/>
    </w:p>
    <w:p w:rsidR="00913EC0" w:rsidRDefault="00F12C76">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 which may impose any conditions thereon that it considers necessary.</w:t>
      </w:r>
    </w:p>
    <w:p w:rsidR="00913EC0" w:rsidRDefault="00F12C76">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8</w:t>
      </w:r>
      <w:r>
        <w:rPr>
          <w:snapToGrid w:val="0"/>
          <w:spacing w:val="-4"/>
        </w:rPr>
        <w:t xml:space="preserve"> on a catchment area or water reserve without written approval from the Commission which may impose conditions regarding the establishment and operation of that trade.</w:t>
      </w:r>
    </w:p>
    <w:p w:rsidR="00913EC0" w:rsidRDefault="00F12C76">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 and subject to any conditions that it may deem necessary.</w:t>
      </w:r>
    </w:p>
    <w:p w:rsidR="00913EC0" w:rsidRDefault="00F12C76">
      <w:pPr>
        <w:pStyle w:val="Subsection"/>
        <w:tabs>
          <w:tab w:val="clear" w:pos="595"/>
          <w:tab w:val="left" w:pos="6"/>
        </w:tabs>
        <w:rPr>
          <w:snapToGrid w:val="0"/>
        </w:rPr>
      </w:pPr>
      <w:r>
        <w:rPr>
          <w:snapToGrid w:val="0"/>
        </w:rPr>
        <w:lastRenderedPageBreak/>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8</w:t>
      </w:r>
      <w:r>
        <w:rPr>
          <w:snapToGrid w:val="0"/>
        </w:rPr>
        <w:t xml:space="preserve"> or the relevant Regulations made under that Act.</w:t>
      </w:r>
    </w:p>
    <w:p w:rsidR="00913EC0" w:rsidRDefault="00F12C76">
      <w:pPr>
        <w:pStyle w:val="Footnotesection"/>
      </w:pPr>
      <w:bookmarkStart w:id="123" w:name="_Toc455479592"/>
      <w:bookmarkStart w:id="124" w:name="_Toc498831015"/>
      <w:r>
        <w:tab/>
        <w:t>[By</w:t>
      </w:r>
      <w:r>
        <w:noBreakHyphen/>
        <w:t>law 4.8 amended in Gazette 29 Dec 1995 p. 6325</w:t>
      </w:r>
      <w:r>
        <w:noBreakHyphen/>
        <w:t>6.]</w:t>
      </w:r>
    </w:p>
    <w:p w:rsidR="00913EC0" w:rsidRDefault="00F12C76">
      <w:pPr>
        <w:pStyle w:val="Heading5"/>
        <w:rPr>
          <w:snapToGrid w:val="0"/>
        </w:rPr>
      </w:pPr>
      <w:bookmarkStart w:id="125" w:name="_Toc516647130"/>
      <w:bookmarkStart w:id="126" w:name="_Toc516647347"/>
      <w:bookmarkStart w:id="127" w:name="_Toc523281734"/>
      <w:bookmarkStart w:id="128" w:name="_Toc143066402"/>
      <w:r>
        <w:rPr>
          <w:rStyle w:val="CharSectno"/>
        </w:rPr>
        <w:t>4.9</w:t>
      </w:r>
      <w:r>
        <w:rPr>
          <w:snapToGrid w:val="0"/>
        </w:rPr>
        <w:tab/>
        <w:t>Restoration after commission of an offence</w:t>
      </w:r>
      <w:bookmarkEnd w:id="123"/>
      <w:bookmarkEnd w:id="124"/>
      <w:bookmarkEnd w:id="125"/>
      <w:bookmarkEnd w:id="126"/>
      <w:bookmarkEnd w:id="127"/>
      <w:bookmarkEnd w:id="128"/>
    </w:p>
    <w:p w:rsidR="00913EC0" w:rsidRDefault="00F12C76">
      <w:pPr>
        <w:pStyle w:val="Subsection"/>
        <w:rPr>
          <w:snapToGrid w:val="0"/>
        </w:rPr>
      </w:pPr>
      <w:r>
        <w:rPr>
          <w:snapToGrid w:val="0"/>
        </w:rPr>
        <w:tab/>
      </w:r>
      <w:r>
        <w:rPr>
          <w:snapToGrid w:val="0"/>
        </w:rPr>
        <w:tab/>
        <w:t>If any person or corporation commits an offence under Part 4, the Commission,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9</w:t>
      </w:r>
      <w:r>
        <w:rPr>
          <w:snapToGrid w:val="0"/>
        </w:rPr>
        <w:t>, or in accordance with section 17 of the Metropolitan Water Supply, Sewerage, and Drainage Act.</w:t>
      </w:r>
    </w:p>
    <w:p w:rsidR="00913EC0" w:rsidRDefault="00F12C76">
      <w:pPr>
        <w:pStyle w:val="Footnotesection"/>
      </w:pPr>
      <w:r>
        <w:tab/>
        <w:t>[By</w:t>
      </w:r>
      <w:r>
        <w:noBreakHyphen/>
        <w:t>law 4.9 amended in Gazette 29 Dec 1995 p. 6325</w:t>
      </w:r>
      <w:r>
        <w:noBreakHyphen/>
        <w:t>6.]</w:t>
      </w:r>
    </w:p>
    <w:p w:rsidR="00913EC0" w:rsidRDefault="00F12C76">
      <w:pPr>
        <w:pStyle w:val="Heading5"/>
        <w:rPr>
          <w:snapToGrid w:val="0"/>
        </w:rPr>
      </w:pPr>
      <w:bookmarkStart w:id="129" w:name="_Toc455479593"/>
      <w:bookmarkStart w:id="130" w:name="_Toc498831016"/>
      <w:bookmarkStart w:id="131" w:name="_Toc516647131"/>
      <w:bookmarkStart w:id="132" w:name="_Toc516647348"/>
      <w:bookmarkStart w:id="133" w:name="_Toc523281735"/>
      <w:bookmarkStart w:id="134" w:name="_Toc143066403"/>
      <w:r>
        <w:rPr>
          <w:rStyle w:val="CharSectno"/>
        </w:rPr>
        <w:t>4.10</w:t>
      </w:r>
      <w:r>
        <w:rPr>
          <w:snapToGrid w:val="0"/>
        </w:rPr>
        <w:tab/>
        <w:t>Control of persons and vehicles</w:t>
      </w:r>
      <w:bookmarkEnd w:id="129"/>
      <w:bookmarkEnd w:id="130"/>
      <w:bookmarkEnd w:id="131"/>
      <w:bookmarkEnd w:id="132"/>
      <w:bookmarkEnd w:id="133"/>
      <w:bookmarkEnd w:id="134"/>
    </w:p>
    <w:p w:rsidR="00913EC0" w:rsidRDefault="00F12C76">
      <w:pPr>
        <w:pStyle w:val="Subsection"/>
        <w:tabs>
          <w:tab w:val="clear" w:pos="595"/>
          <w:tab w:val="left" w:pos="6"/>
        </w:tabs>
        <w:rPr>
          <w:snapToGrid w:val="0"/>
        </w:rPr>
      </w:pPr>
      <w:r>
        <w:rPr>
          <w:snapToGrid w:val="0"/>
        </w:rPr>
        <w:tab/>
        <w:t>4.10.1</w:t>
      </w:r>
      <w:r>
        <w:rPr>
          <w:snapToGrid w:val="0"/>
        </w:rPr>
        <w:tab/>
        <w:t>The Commission may erect signs at any position in the catchment areas or water reserves that it considers necessary to control the activities of persons or movement of vehicles entering onto or moving across the catchment areas or water reserves.</w:t>
      </w:r>
    </w:p>
    <w:p w:rsidR="00913EC0" w:rsidRDefault="00F12C76">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rsidR="00913EC0" w:rsidRDefault="00F12C76">
      <w:pPr>
        <w:pStyle w:val="Subsection"/>
        <w:keepNext/>
        <w:tabs>
          <w:tab w:val="clear" w:pos="595"/>
          <w:tab w:val="left" w:pos="6"/>
        </w:tabs>
        <w:rPr>
          <w:snapToGrid w:val="0"/>
        </w:rPr>
      </w:pPr>
      <w:r>
        <w:rPr>
          <w:snapToGrid w:val="0"/>
        </w:rPr>
        <w:tab/>
        <w:t>4.10.3</w:t>
      </w:r>
      <w:r>
        <w:rPr>
          <w:snapToGrid w:val="0"/>
        </w:rPr>
        <w:tab/>
        <w:t>Powers of a Ranger</w:t>
      </w:r>
    </w:p>
    <w:p w:rsidR="00913EC0" w:rsidRDefault="00F12C76">
      <w:pPr>
        <w:pStyle w:val="Subsection"/>
        <w:tabs>
          <w:tab w:val="clear" w:pos="595"/>
          <w:tab w:val="left" w:pos="6"/>
        </w:tabs>
        <w:rPr>
          <w:snapToGrid w:val="0"/>
        </w:rPr>
      </w:pPr>
      <w:r>
        <w:rPr>
          <w:snapToGrid w:val="0"/>
        </w:rPr>
        <w:tab/>
      </w:r>
      <w:r>
        <w:rPr>
          <w:snapToGrid w:val="0"/>
          <w:sz w:val="22"/>
        </w:rPr>
        <w:t>4.10.3.1</w:t>
      </w:r>
      <w:r>
        <w:rPr>
          <w:snapToGrid w:val="0"/>
        </w:rPr>
        <w:tab/>
        <w:t xml:space="preserve">Rangers and other persons authorised by the Commission are empowered to demand the name and address of any person committing or reasonably suspected of committing an offence </w:t>
      </w:r>
      <w:r>
        <w:rPr>
          <w:snapToGrid w:val="0"/>
        </w:rPr>
        <w:lastRenderedPageBreak/>
        <w:t>against the Act or these by</w:t>
      </w:r>
      <w:r>
        <w:rPr>
          <w:snapToGrid w:val="0"/>
        </w:rPr>
        <w:noBreakHyphen/>
        <w:t>laws relating to catchment areas and water reserves.</w:t>
      </w:r>
    </w:p>
    <w:p w:rsidR="00913EC0" w:rsidRDefault="00F12C76">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rsidR="00913EC0" w:rsidRDefault="00F12C76">
      <w:pPr>
        <w:pStyle w:val="Footnotesection"/>
      </w:pPr>
      <w:r>
        <w:tab/>
        <w:t>[By</w:t>
      </w:r>
      <w:r>
        <w:noBreakHyphen/>
        <w:t>law 4.10 amended in Gazette 29 Dec 1995 p. 6321 and 6325-6.]</w:t>
      </w:r>
    </w:p>
    <w:p w:rsidR="00913EC0" w:rsidRDefault="00F12C76">
      <w:pPr>
        <w:pStyle w:val="Heading2"/>
      </w:pPr>
      <w:bookmarkStart w:id="135" w:name="_Toc102280407"/>
      <w:bookmarkStart w:id="136" w:name="_Toc107977281"/>
      <w:bookmarkStart w:id="137" w:name="_Toc121708837"/>
      <w:bookmarkStart w:id="138" w:name="_Toc122843581"/>
      <w:bookmarkStart w:id="139" w:name="_Toc135645379"/>
      <w:bookmarkStart w:id="140" w:name="_Toc135648196"/>
      <w:bookmarkStart w:id="141" w:name="_Toc135811966"/>
      <w:bookmarkStart w:id="142" w:name="_Toc143066404"/>
      <w:r>
        <w:rPr>
          <w:rStyle w:val="CharPartNo"/>
        </w:rPr>
        <w:lastRenderedPageBreak/>
        <w:t>5.0</w:t>
      </w:r>
      <w:r>
        <w:t xml:space="preserve"> </w:t>
      </w:r>
      <w:r>
        <w:rPr>
          <w:rStyle w:val="CharPartText"/>
        </w:rPr>
        <w:t>Protection of public water supply areas and underground water pollution control areas</w:t>
      </w:r>
      <w:bookmarkEnd w:id="135"/>
      <w:bookmarkEnd w:id="136"/>
      <w:bookmarkEnd w:id="137"/>
      <w:bookmarkEnd w:id="138"/>
      <w:bookmarkEnd w:id="139"/>
      <w:bookmarkEnd w:id="140"/>
      <w:bookmarkEnd w:id="141"/>
      <w:bookmarkEnd w:id="142"/>
    </w:p>
    <w:p w:rsidR="00913EC0" w:rsidRDefault="00F12C76">
      <w:pPr>
        <w:pStyle w:val="Heading5"/>
        <w:rPr>
          <w:snapToGrid w:val="0"/>
        </w:rPr>
      </w:pPr>
      <w:bookmarkStart w:id="143" w:name="_Toc455479594"/>
      <w:bookmarkStart w:id="144" w:name="_Toc498831017"/>
      <w:bookmarkStart w:id="145" w:name="_Toc516647132"/>
      <w:bookmarkStart w:id="146" w:name="_Toc516647349"/>
      <w:bookmarkStart w:id="147" w:name="_Toc523281736"/>
      <w:bookmarkStart w:id="148" w:name="_Toc143066405"/>
      <w:r>
        <w:rPr>
          <w:rStyle w:val="CharSectno"/>
        </w:rPr>
        <w:t>5.1</w:t>
      </w:r>
      <w:r>
        <w:rPr>
          <w:snapToGrid w:val="0"/>
        </w:rPr>
        <w:tab/>
        <w:t>General</w:t>
      </w:r>
      <w:bookmarkEnd w:id="143"/>
      <w:bookmarkEnd w:id="144"/>
      <w:bookmarkEnd w:id="145"/>
      <w:bookmarkEnd w:id="146"/>
      <w:bookmarkEnd w:id="147"/>
      <w:bookmarkEnd w:id="148"/>
    </w:p>
    <w:p w:rsidR="00913EC0" w:rsidRDefault="00F12C76">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rsidR="00913EC0" w:rsidRDefault="00F12C76">
      <w:pPr>
        <w:pStyle w:val="Indenta"/>
        <w:rPr>
          <w:snapToGrid w:val="0"/>
        </w:rPr>
      </w:pPr>
      <w:r>
        <w:rPr>
          <w:snapToGrid w:val="0"/>
        </w:rPr>
        <w:tab/>
        <w:t>(a)</w:t>
      </w:r>
      <w:r>
        <w:rPr>
          <w:snapToGrid w:val="0"/>
        </w:rPr>
        <w:tab/>
        <w:t>To define provisions governing the licensing, construction and operation of private wells.</w:t>
      </w:r>
    </w:p>
    <w:p w:rsidR="00913EC0" w:rsidRDefault="00F12C76">
      <w:pPr>
        <w:pStyle w:val="Indenta"/>
        <w:rPr>
          <w:snapToGrid w:val="0"/>
        </w:rPr>
      </w:pPr>
      <w:r>
        <w:rPr>
          <w:snapToGrid w:val="0"/>
        </w:rPr>
        <w:tab/>
        <w:t>(b)</w:t>
      </w:r>
      <w:r>
        <w:rPr>
          <w:snapToGrid w:val="0"/>
        </w:rPr>
        <w:tab/>
        <w:t>To protect the Commission’s production and observation wells from damage or pollution.</w:t>
      </w:r>
    </w:p>
    <w:p w:rsidR="00913EC0" w:rsidRDefault="00F12C76">
      <w:pPr>
        <w:pStyle w:val="Indenta"/>
        <w:rPr>
          <w:snapToGrid w:val="0"/>
        </w:rPr>
      </w:pPr>
      <w:r>
        <w:rPr>
          <w:snapToGrid w:val="0"/>
        </w:rPr>
        <w:tab/>
        <w:t>(c)</w:t>
      </w:r>
      <w:r>
        <w:rPr>
          <w:snapToGrid w:val="0"/>
        </w:rPr>
        <w:tab/>
        <w:t>To prevent contamination of underground water in the pollution control areas.</w:t>
      </w:r>
    </w:p>
    <w:p w:rsidR="00913EC0" w:rsidRDefault="00F12C76">
      <w:pPr>
        <w:pStyle w:val="Indenta"/>
        <w:rPr>
          <w:snapToGrid w:val="0"/>
        </w:rPr>
      </w:pPr>
      <w:r>
        <w:rPr>
          <w:snapToGrid w:val="0"/>
        </w:rPr>
        <w:tab/>
        <w:t>(d)</w:t>
      </w:r>
      <w:r>
        <w:rPr>
          <w:snapToGrid w:val="0"/>
        </w:rPr>
        <w:tab/>
        <w:t>To control development over the areas so as to prevent or inhibit contamination.</w:t>
      </w:r>
    </w:p>
    <w:p w:rsidR="00913EC0" w:rsidRDefault="00F12C76">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rsidR="00913EC0" w:rsidRDefault="00F12C76">
      <w:pPr>
        <w:pStyle w:val="Subsection"/>
        <w:tabs>
          <w:tab w:val="clear" w:pos="595"/>
          <w:tab w:val="left" w:pos="6"/>
        </w:tabs>
        <w:rPr>
          <w:snapToGrid w:val="0"/>
        </w:rPr>
      </w:pPr>
      <w:r>
        <w:rPr>
          <w:snapToGrid w:val="0"/>
        </w:rPr>
        <w:tab/>
        <w:t>5.1.3</w:t>
      </w:r>
      <w:r>
        <w:rPr>
          <w:snapToGrid w:val="0"/>
        </w:rPr>
        <w:tab/>
        <w:t>The Commission may erect signs and notice boards in any pollution area or Public Water Supply Area for the exhibition of any by</w:t>
      </w:r>
      <w:r>
        <w:rPr>
          <w:snapToGrid w:val="0"/>
        </w:rPr>
        <w:noBreakHyphen/>
        <w:t>law, rule, regulation or notice.</w:t>
      </w:r>
    </w:p>
    <w:p w:rsidR="00913EC0" w:rsidRDefault="00F12C76">
      <w:pPr>
        <w:pStyle w:val="Footnotesection"/>
      </w:pPr>
      <w:r>
        <w:tab/>
        <w:t>[By</w:t>
      </w:r>
      <w:r>
        <w:noBreakHyphen/>
        <w:t>law 5.1 amended in Gazette 29 Dec 1995 p. 6325</w:t>
      </w:r>
      <w:r>
        <w:noBreakHyphen/>
        <w:t>6.]</w:t>
      </w:r>
    </w:p>
    <w:p w:rsidR="00913EC0" w:rsidRDefault="00F12C76">
      <w:pPr>
        <w:pStyle w:val="Heading5"/>
        <w:rPr>
          <w:snapToGrid w:val="0"/>
        </w:rPr>
      </w:pPr>
      <w:bookmarkStart w:id="149" w:name="_Toc455479595"/>
      <w:bookmarkStart w:id="150" w:name="_Toc498831018"/>
      <w:bookmarkStart w:id="151" w:name="_Toc516647133"/>
      <w:bookmarkStart w:id="152" w:name="_Toc516647350"/>
      <w:bookmarkStart w:id="153" w:name="_Toc523281737"/>
      <w:bookmarkStart w:id="154" w:name="_Toc143066406"/>
      <w:r>
        <w:rPr>
          <w:rStyle w:val="CharSectno"/>
        </w:rPr>
        <w:t>5.2</w:t>
      </w:r>
      <w:r>
        <w:rPr>
          <w:snapToGrid w:val="0"/>
        </w:rPr>
        <w:tab/>
        <w:t>Control of private wells</w:t>
      </w:r>
      <w:bookmarkEnd w:id="149"/>
      <w:bookmarkEnd w:id="150"/>
      <w:bookmarkEnd w:id="151"/>
      <w:bookmarkEnd w:id="152"/>
      <w:bookmarkEnd w:id="153"/>
      <w:bookmarkEnd w:id="154"/>
    </w:p>
    <w:p w:rsidR="00913EC0" w:rsidRDefault="00F12C76">
      <w:pPr>
        <w:pStyle w:val="Subsection"/>
        <w:tabs>
          <w:tab w:val="clear" w:pos="595"/>
          <w:tab w:val="left" w:pos="6"/>
        </w:tabs>
        <w:rPr>
          <w:snapToGrid w:val="0"/>
        </w:rPr>
      </w:pPr>
      <w:r>
        <w:rPr>
          <w:snapToGrid w:val="0"/>
        </w:rPr>
        <w:tab/>
        <w:t>5.2.1</w:t>
      </w:r>
      <w:r>
        <w:rPr>
          <w:snapToGrid w:val="0"/>
        </w:rPr>
        <w:tab/>
        <w:t>Licences</w:t>
      </w:r>
    </w:p>
    <w:p w:rsidR="00913EC0" w:rsidRDefault="00F12C76">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 to these by</w:t>
      </w:r>
      <w:r>
        <w:rPr>
          <w:snapToGrid w:val="0"/>
        </w:rPr>
        <w:noBreakHyphen/>
        <w:t>laws.</w:t>
      </w:r>
    </w:p>
    <w:p w:rsidR="00913EC0" w:rsidRDefault="00F12C76">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rsidR="00913EC0" w:rsidRDefault="00F12C76">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 to these by</w:t>
      </w:r>
      <w:r>
        <w:rPr>
          <w:snapToGrid w:val="0"/>
        </w:rPr>
        <w:noBreakHyphen/>
        <w:t>laws.</w:t>
      </w:r>
    </w:p>
    <w:p w:rsidR="00913EC0" w:rsidRDefault="00F12C76">
      <w:pPr>
        <w:pStyle w:val="Subsection"/>
        <w:keepNext/>
        <w:tabs>
          <w:tab w:val="clear" w:pos="595"/>
          <w:tab w:val="left" w:pos="6"/>
        </w:tabs>
        <w:rPr>
          <w:snapToGrid w:val="0"/>
        </w:rPr>
      </w:pPr>
      <w:r>
        <w:rPr>
          <w:snapToGrid w:val="0"/>
        </w:rPr>
        <w:lastRenderedPageBreak/>
        <w:tab/>
        <w:t>5.2.2</w:t>
      </w:r>
      <w:r>
        <w:rPr>
          <w:snapToGrid w:val="0"/>
        </w:rPr>
        <w:tab/>
        <w:t>Progress Statements</w:t>
      </w:r>
    </w:p>
    <w:p w:rsidR="00913EC0" w:rsidRDefault="00F12C76">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 a statement in the form No. 3 in Schedule B to these by</w:t>
      </w:r>
      <w:r>
        <w:rPr>
          <w:snapToGrid w:val="0"/>
        </w:rPr>
        <w:noBreakHyphen/>
        <w:t>laws.</w:t>
      </w:r>
    </w:p>
    <w:p w:rsidR="00913EC0" w:rsidRDefault="00F12C76">
      <w:pPr>
        <w:pStyle w:val="Subsection"/>
        <w:tabs>
          <w:tab w:val="clear" w:pos="595"/>
          <w:tab w:val="left" w:pos="6"/>
        </w:tabs>
        <w:spacing w:before="120"/>
        <w:rPr>
          <w:snapToGrid w:val="0"/>
        </w:rPr>
      </w:pPr>
      <w:r>
        <w:rPr>
          <w:snapToGrid w:val="0"/>
        </w:rPr>
        <w:tab/>
        <w:t>5.2.2.2</w:t>
      </w:r>
      <w:r>
        <w:rPr>
          <w:snapToGrid w:val="0"/>
        </w:rPr>
        <w:tab/>
        <w:t>The provisions of by-law 5.2.2.1 apply notwithstanding that the works relating to the well have been unsuccessful.</w:t>
      </w:r>
    </w:p>
    <w:p w:rsidR="00913EC0" w:rsidRDefault="00F12C76">
      <w:pPr>
        <w:pStyle w:val="Subsection"/>
        <w:tabs>
          <w:tab w:val="clear" w:pos="595"/>
          <w:tab w:val="left" w:pos="6"/>
        </w:tabs>
        <w:spacing w:before="120"/>
        <w:rPr>
          <w:snapToGrid w:val="0"/>
        </w:rPr>
      </w:pPr>
      <w:r>
        <w:rPr>
          <w:snapToGrid w:val="0"/>
        </w:rPr>
        <w:tab/>
        <w:t>5.2.3</w:t>
      </w:r>
      <w:r>
        <w:rPr>
          <w:snapToGrid w:val="0"/>
        </w:rPr>
        <w:tab/>
        <w:t>Measurement of Water Drawn from Well</w:t>
      </w:r>
    </w:p>
    <w:p w:rsidR="00913EC0" w:rsidRDefault="00F12C76">
      <w:pPr>
        <w:pStyle w:val="Subsection"/>
        <w:tabs>
          <w:tab w:val="clear" w:pos="595"/>
          <w:tab w:val="left" w:pos="6"/>
        </w:tabs>
        <w:spacing w:before="120"/>
        <w:rPr>
          <w:snapToGrid w:val="0"/>
        </w:rPr>
      </w:pPr>
      <w:r>
        <w:rPr>
          <w:snapToGrid w:val="0"/>
        </w:rPr>
        <w:tab/>
        <w:t>5.2.3.1</w:t>
      </w:r>
      <w:r>
        <w:rPr>
          <w:snapToGrid w:val="0"/>
        </w:rPr>
        <w:tab/>
        <w:t>The Commission or any officer authorised by the Commission may fit a measuring device to any well to measure the quantity of water drawn from the well and to ensure the adequate performance of the measuring device, the Commission may —</w:t>
      </w:r>
    </w:p>
    <w:p w:rsidR="00913EC0" w:rsidRDefault="00F12C76">
      <w:pPr>
        <w:pStyle w:val="Indenta"/>
        <w:rPr>
          <w:snapToGrid w:val="0"/>
        </w:rPr>
      </w:pPr>
      <w:r>
        <w:rPr>
          <w:snapToGrid w:val="0"/>
        </w:rPr>
        <w:tab/>
        <w:t>(a)</w:t>
      </w:r>
      <w:r>
        <w:rPr>
          <w:snapToGrid w:val="0"/>
        </w:rPr>
        <w:tab/>
        <w:t>Alter the piping or other means of conveying the water from the well; and</w:t>
      </w:r>
    </w:p>
    <w:p w:rsidR="00913EC0" w:rsidRDefault="00F12C76">
      <w:pPr>
        <w:pStyle w:val="Indenta"/>
        <w:rPr>
          <w:snapToGrid w:val="0"/>
        </w:rPr>
      </w:pPr>
      <w:r>
        <w:rPr>
          <w:snapToGrid w:val="0"/>
        </w:rPr>
        <w:tab/>
        <w:t>(b)</w:t>
      </w:r>
      <w:r>
        <w:rPr>
          <w:snapToGrid w:val="0"/>
        </w:rPr>
        <w:tab/>
        <w:t>Fit screens and traps to the pump to protect the measuring device.</w:t>
      </w:r>
    </w:p>
    <w:p w:rsidR="00913EC0" w:rsidRDefault="00F12C76">
      <w:pPr>
        <w:pStyle w:val="Subsection"/>
        <w:tabs>
          <w:tab w:val="clear" w:pos="595"/>
          <w:tab w:val="left" w:pos="6"/>
        </w:tabs>
        <w:spacing w:before="120"/>
        <w:rPr>
          <w:snapToGrid w:val="0"/>
        </w:rPr>
      </w:pPr>
      <w:r>
        <w:rPr>
          <w:snapToGrid w:val="0"/>
        </w:rPr>
        <w:tab/>
        <w:t>5.2.3.2</w:t>
      </w:r>
      <w:r>
        <w:rPr>
          <w:snapToGrid w:val="0"/>
        </w:rPr>
        <w:tab/>
        <w:t>A person who damages or interferes with a measuring device or with any piping or channelling installed by or at the direction of the Commission in connection with the measuring device, or who fails to comply with a direction given pursuant to this by</w:t>
      </w:r>
      <w:r>
        <w:rPr>
          <w:snapToGrid w:val="0"/>
        </w:rPr>
        <w:noBreakHyphen/>
        <w:t>law commits an offence.</w:t>
      </w:r>
    </w:p>
    <w:p w:rsidR="00913EC0" w:rsidRDefault="00F12C76">
      <w:pPr>
        <w:pStyle w:val="Subsection"/>
        <w:tabs>
          <w:tab w:val="clear" w:pos="595"/>
          <w:tab w:val="left" w:pos="6"/>
        </w:tabs>
        <w:spacing w:before="12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rsidR="00913EC0" w:rsidRDefault="00F12C76">
      <w:pPr>
        <w:pStyle w:val="Subsection"/>
        <w:tabs>
          <w:tab w:val="clear" w:pos="595"/>
          <w:tab w:val="left" w:pos="6"/>
        </w:tabs>
        <w:spacing w:before="12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rsidR="00913EC0" w:rsidRDefault="00F12C76">
      <w:pPr>
        <w:pStyle w:val="Subsection"/>
        <w:tabs>
          <w:tab w:val="clear" w:pos="595"/>
          <w:tab w:val="left" w:pos="6"/>
        </w:tabs>
        <w:spacing w:before="12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p>
    <w:p w:rsidR="00913EC0" w:rsidRDefault="00F12C76">
      <w:pPr>
        <w:pStyle w:val="Footnotesection"/>
      </w:pPr>
      <w:bookmarkStart w:id="155" w:name="_Toc455479596"/>
      <w:bookmarkStart w:id="156" w:name="_Toc498831019"/>
      <w:r>
        <w:tab/>
        <w:t>[By</w:t>
      </w:r>
      <w:r>
        <w:noBreakHyphen/>
        <w:t>law 5.2 amended in Gazette 31 Jul 1981 p. 3169; 29 Dec 1995 p. 6325</w:t>
      </w:r>
      <w:r>
        <w:noBreakHyphen/>
        <w:t>6.]</w:t>
      </w:r>
    </w:p>
    <w:p w:rsidR="00913EC0" w:rsidRDefault="00F12C76">
      <w:pPr>
        <w:pStyle w:val="Heading5"/>
        <w:rPr>
          <w:snapToGrid w:val="0"/>
        </w:rPr>
      </w:pPr>
      <w:bookmarkStart w:id="157" w:name="_Toc516647134"/>
      <w:bookmarkStart w:id="158" w:name="_Toc516647351"/>
      <w:bookmarkStart w:id="159" w:name="_Toc523281738"/>
      <w:bookmarkStart w:id="160" w:name="_Toc143066407"/>
      <w:r>
        <w:rPr>
          <w:rStyle w:val="CharSectno"/>
        </w:rPr>
        <w:lastRenderedPageBreak/>
        <w:t>5.3</w:t>
      </w:r>
      <w:r>
        <w:rPr>
          <w:snapToGrid w:val="0"/>
        </w:rPr>
        <w:tab/>
        <w:t>Protection of works</w:t>
      </w:r>
      <w:bookmarkEnd w:id="155"/>
      <w:bookmarkEnd w:id="156"/>
      <w:bookmarkEnd w:id="157"/>
      <w:bookmarkEnd w:id="158"/>
      <w:bookmarkEnd w:id="159"/>
      <w:bookmarkEnd w:id="160"/>
    </w:p>
    <w:p w:rsidR="00913EC0" w:rsidRDefault="00F12C76">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rsidR="00913EC0" w:rsidRDefault="00F12C76">
      <w:pPr>
        <w:pStyle w:val="Heading5"/>
        <w:rPr>
          <w:snapToGrid w:val="0"/>
        </w:rPr>
      </w:pPr>
      <w:bookmarkStart w:id="161" w:name="_Toc455479597"/>
      <w:bookmarkStart w:id="162" w:name="_Toc498831020"/>
      <w:bookmarkStart w:id="163" w:name="_Toc516647135"/>
      <w:bookmarkStart w:id="164" w:name="_Toc516647352"/>
      <w:bookmarkStart w:id="165" w:name="_Toc523281739"/>
      <w:bookmarkStart w:id="166" w:name="_Toc143066408"/>
      <w:r>
        <w:rPr>
          <w:rStyle w:val="CharSectno"/>
        </w:rPr>
        <w:t>5.4</w:t>
      </w:r>
      <w:r>
        <w:rPr>
          <w:snapToGrid w:val="0"/>
        </w:rPr>
        <w:tab/>
        <w:t>Protection of underground water quality</w:t>
      </w:r>
      <w:bookmarkEnd w:id="161"/>
      <w:bookmarkEnd w:id="162"/>
      <w:bookmarkEnd w:id="163"/>
      <w:bookmarkEnd w:id="164"/>
      <w:bookmarkEnd w:id="165"/>
      <w:bookmarkEnd w:id="166"/>
    </w:p>
    <w:p w:rsidR="00913EC0" w:rsidRDefault="00F12C76">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the provisions of the </w:t>
      </w:r>
      <w:r>
        <w:rPr>
          <w:i/>
          <w:iCs/>
          <w:snapToGrid w:val="0"/>
        </w:rPr>
        <w:t>Health (Pesticides) Regulations 1956</w:t>
      </w:r>
      <w:r>
        <w:rPr>
          <w:snapToGrid w:val="0"/>
          <w:vertAlign w:val="superscript"/>
        </w:rPr>
        <w:t> 5</w:t>
      </w:r>
      <w:r>
        <w:rPr>
          <w:snapToGrid w:val="0"/>
        </w:rPr>
        <w:t xml:space="preserve"> as amended from time to time.</w:t>
      </w:r>
    </w:p>
    <w:p w:rsidR="00913EC0" w:rsidRDefault="00F12C76">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p>
    <w:p w:rsidR="00913EC0" w:rsidRDefault="00F12C76">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p>
    <w:p w:rsidR="00913EC0" w:rsidRDefault="00F12C76">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rsidR="00913EC0" w:rsidRDefault="00F12C76">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 which may impose further conditions and restrictions as to the siting, construction or operation of the apparatus, in which event the Commission shall meet any consequential extra cost incurred in the initial construction of the apparatus.</w:t>
      </w:r>
    </w:p>
    <w:p w:rsidR="00913EC0" w:rsidRDefault="00F12C76">
      <w:pPr>
        <w:pStyle w:val="Subsection"/>
        <w:tabs>
          <w:tab w:val="clear" w:pos="595"/>
          <w:tab w:val="left" w:pos="6"/>
        </w:tabs>
        <w:spacing w:before="120"/>
        <w:rPr>
          <w:snapToGrid w:val="0"/>
        </w:rPr>
      </w:pPr>
      <w:r>
        <w:rPr>
          <w:snapToGrid w:val="0"/>
        </w:rPr>
        <w:tab/>
        <w:t>5.4.6</w:t>
      </w:r>
      <w:r>
        <w:rPr>
          <w:snapToGrid w:val="0"/>
        </w:rPr>
        <w:tab/>
        <w:t xml:space="preserve">In a pollution area or a part of a pollution area a person shall not dispose of or discharge onto or into the ground, or into any lake, </w:t>
      </w:r>
      <w:r>
        <w:rPr>
          <w:snapToGrid w:val="0"/>
        </w:rPr>
        <w:lastRenderedPageBreak/>
        <w:t>swamp or drain industrial wastes, chemicals, radioactive material, petroleum or petroleum products, polluted water, or refuse unless that person has been granted permission in writing by the Commission to do so.</w:t>
      </w:r>
    </w:p>
    <w:p w:rsidR="00913EC0" w:rsidRDefault="00F12C76">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 may pollute the underground water.</w:t>
      </w:r>
    </w:p>
    <w:p w:rsidR="00913EC0" w:rsidRDefault="00F12C76">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 immediately any spillage occurs that might pollute the groundwater, either directly or indirectly, and where that spillage occurs.</w:t>
      </w:r>
    </w:p>
    <w:p w:rsidR="00913EC0" w:rsidRDefault="00F12C76">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 immediately of that occurrence.</w:t>
      </w:r>
    </w:p>
    <w:p w:rsidR="00913EC0" w:rsidRDefault="00F12C76">
      <w:pPr>
        <w:pStyle w:val="Footnotesection"/>
      </w:pPr>
      <w:bookmarkStart w:id="167" w:name="_Toc455479598"/>
      <w:bookmarkStart w:id="168" w:name="_Toc498831021"/>
      <w:r>
        <w:tab/>
        <w:t>[By</w:t>
      </w:r>
      <w:r>
        <w:noBreakHyphen/>
        <w:t>law 5.4 amended in Gazette 24 Dec 1982 p. 4926; 29 Dec 1995 p. 6322 and 6325</w:t>
      </w:r>
      <w:r>
        <w:noBreakHyphen/>
        <w:t>6; 26 Jun 1998 p. 3420.]</w:t>
      </w:r>
    </w:p>
    <w:p w:rsidR="00913EC0" w:rsidRDefault="00F12C76">
      <w:pPr>
        <w:pStyle w:val="Heading5"/>
        <w:rPr>
          <w:snapToGrid w:val="0"/>
        </w:rPr>
      </w:pPr>
      <w:bookmarkStart w:id="169" w:name="_Toc516647136"/>
      <w:bookmarkStart w:id="170" w:name="_Toc516647353"/>
      <w:bookmarkStart w:id="171" w:name="_Toc523281740"/>
      <w:bookmarkStart w:id="172" w:name="_Toc143066409"/>
      <w:r>
        <w:rPr>
          <w:rStyle w:val="CharSectno"/>
        </w:rPr>
        <w:t>5.5</w:t>
      </w:r>
      <w:r>
        <w:rPr>
          <w:snapToGrid w:val="0"/>
        </w:rPr>
        <w:tab/>
        <w:t>Control of development</w:t>
      </w:r>
      <w:bookmarkEnd w:id="167"/>
      <w:bookmarkEnd w:id="168"/>
      <w:bookmarkEnd w:id="169"/>
      <w:bookmarkEnd w:id="170"/>
      <w:bookmarkEnd w:id="171"/>
      <w:bookmarkEnd w:id="172"/>
    </w:p>
    <w:p w:rsidR="00913EC0" w:rsidRDefault="00F12C76">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rsidR="00913EC0" w:rsidRDefault="00F12C76">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rsidR="00913EC0" w:rsidRDefault="00F12C76">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rsidR="00913EC0" w:rsidRDefault="00F12C76">
      <w:pPr>
        <w:pStyle w:val="Indenti"/>
        <w:rPr>
          <w:snapToGrid w:val="0"/>
        </w:rPr>
      </w:pPr>
      <w:r>
        <w:rPr>
          <w:snapToGrid w:val="0"/>
        </w:rPr>
        <w:tab/>
        <w:t>(i)</w:t>
      </w:r>
      <w:r>
        <w:rPr>
          <w:snapToGrid w:val="0"/>
        </w:rPr>
        <w:tab/>
        <w:t xml:space="preserve">The process or processes of manufacture, packaging, storage, formulating, testing, or use </w:t>
      </w:r>
      <w:r>
        <w:rPr>
          <w:snapToGrid w:val="0"/>
        </w:rPr>
        <w:lastRenderedPageBreak/>
        <w:t>of all raw materials and fuels, intermediate products and final products including waste material and effluents whether gaseous, liquid or solid.</w:t>
      </w:r>
    </w:p>
    <w:p w:rsidR="00913EC0" w:rsidRDefault="00F12C76">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rsidR="00913EC0" w:rsidRDefault="00F12C76">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rsidR="00913EC0" w:rsidRDefault="00F12C76">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rsidR="00913EC0" w:rsidRDefault="00F12C76">
      <w:pPr>
        <w:pStyle w:val="Indenti"/>
        <w:rPr>
          <w:snapToGrid w:val="0"/>
        </w:rPr>
      </w:pPr>
      <w:r>
        <w:rPr>
          <w:snapToGrid w:val="0"/>
        </w:rPr>
        <w:tab/>
        <w:t>(v)</w:t>
      </w:r>
      <w:r>
        <w:rPr>
          <w:snapToGrid w:val="0"/>
        </w:rPr>
        <w:tab/>
        <w:t>Such other information required by the Commission to assess the pollution risk to underground water and to assist with measures to prevent pollution.</w:t>
      </w:r>
    </w:p>
    <w:p w:rsidR="00913EC0" w:rsidRDefault="00F12C76">
      <w:pPr>
        <w:pStyle w:val="Indenta"/>
        <w:rPr>
          <w:snapToGrid w:val="0"/>
        </w:rPr>
      </w:pPr>
      <w:r>
        <w:rPr>
          <w:snapToGrid w:val="0"/>
        </w:rPr>
        <w:tab/>
        <w:t>(b)</w:t>
      </w:r>
      <w:r>
        <w:rPr>
          <w:snapToGrid w:val="0"/>
        </w:rPr>
        <w:tab/>
        <w:t>Upon receipt of the permit for the operation of the premises the applicant shall enter into a written agreement with the Commission to comply with the conditions of the permit which may where so required include conditions that where at any time in the opinion of the Commission —</w:t>
      </w:r>
    </w:p>
    <w:p w:rsidR="00913EC0" w:rsidRDefault="00F12C76">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rsidR="00913EC0" w:rsidRDefault="00F12C76">
      <w:pPr>
        <w:pStyle w:val="Indenti"/>
        <w:rPr>
          <w:snapToGrid w:val="0"/>
        </w:rPr>
      </w:pPr>
      <w:r>
        <w:rPr>
          <w:snapToGrid w:val="0"/>
        </w:rPr>
        <w:tab/>
        <w:t>(ii)</w:t>
      </w:r>
      <w:r>
        <w:rPr>
          <w:snapToGrid w:val="0"/>
        </w:rPr>
        <w:tab/>
        <w:t xml:space="preserve">The raw materials, intermediate products and final products, wastes, effluents, fuels or any </w:t>
      </w:r>
      <w:r>
        <w:rPr>
          <w:snapToGrid w:val="0"/>
        </w:rPr>
        <w:lastRenderedPageBreak/>
        <w:t>other substances are not in compliance with the terms, provisions or conditions of the permit;</w:t>
      </w:r>
    </w:p>
    <w:p w:rsidR="00913EC0" w:rsidRDefault="00F12C76">
      <w:pPr>
        <w:pStyle w:val="Indenti"/>
        <w:rPr>
          <w:snapToGrid w:val="0"/>
        </w:rPr>
      </w:pPr>
      <w:r>
        <w:rPr>
          <w:snapToGrid w:val="0"/>
        </w:rPr>
        <w:tab/>
        <w:t>(iii)</w:t>
      </w:r>
      <w:r>
        <w:rPr>
          <w:snapToGrid w:val="0"/>
        </w:rPr>
        <w:tab/>
        <w:t>The apparatus, the subject of the permit is not in efficient working order;</w:t>
      </w:r>
    </w:p>
    <w:p w:rsidR="00913EC0" w:rsidRDefault="00F12C76">
      <w:pPr>
        <w:pStyle w:val="Indenti"/>
        <w:rPr>
          <w:snapToGrid w:val="0"/>
        </w:rPr>
      </w:pPr>
      <w:r>
        <w:rPr>
          <w:snapToGrid w:val="0"/>
        </w:rPr>
        <w:tab/>
        <w:t>(iv)</w:t>
      </w:r>
      <w:r>
        <w:rPr>
          <w:snapToGrid w:val="0"/>
        </w:rPr>
        <w:tab/>
        <w:t>Pollution of the groundwater may be occurring or about to occur; or</w:t>
      </w:r>
    </w:p>
    <w:p w:rsidR="00913EC0" w:rsidRDefault="00F12C76">
      <w:pPr>
        <w:pStyle w:val="Indenti"/>
        <w:rPr>
          <w:snapToGrid w:val="0"/>
          <w:spacing w:val="-4"/>
        </w:rPr>
      </w:pPr>
      <w:r>
        <w:rPr>
          <w:snapToGrid w:val="0"/>
          <w:spacing w:val="-4"/>
        </w:rPr>
        <w:tab/>
        <w:t>(v)</w:t>
      </w:r>
      <w:r>
        <w:rPr>
          <w:snapToGrid w:val="0"/>
          <w:spacing w:val="-4"/>
        </w:rPr>
        <w:tab/>
        <w:t>Any other breach of the agreement has been made,</w:t>
      </w:r>
    </w:p>
    <w:p w:rsidR="00913EC0" w:rsidRDefault="00F12C76">
      <w:pPr>
        <w:pStyle w:val="Indenta"/>
        <w:rPr>
          <w:snapToGrid w:val="0"/>
        </w:rPr>
      </w:pPr>
      <w:r>
        <w:rPr>
          <w:snapToGrid w:val="0"/>
        </w:rPr>
        <w:tab/>
      </w:r>
      <w:r>
        <w:rPr>
          <w:snapToGrid w:val="0"/>
        </w:rPr>
        <w:tab/>
        <w:t>the Commission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 and the notice shall require the occupier to make good the same in all things to the satisfaction of the Commission, within a period to be stated therein, from the date of service thereof in a manner so specified, and the notice shall also state that the Commission is at liberty to terminate and put an end to the permit.</w:t>
      </w:r>
    </w:p>
    <w:p w:rsidR="00913EC0" w:rsidRDefault="00F12C76">
      <w:pPr>
        <w:pStyle w:val="Indenta"/>
        <w:rPr>
          <w:snapToGrid w:val="0"/>
        </w:rPr>
      </w:pPr>
      <w:r>
        <w:rPr>
          <w:snapToGrid w:val="0"/>
        </w:rPr>
        <w:tab/>
        <w:t>(c)</w:t>
      </w:r>
      <w:r>
        <w:rPr>
          <w:snapToGrid w:val="0"/>
        </w:rPr>
        <w:tab/>
        <w:t>The occupier shall notify the Commission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p>
    <w:p w:rsidR="00913EC0" w:rsidRDefault="00F12C76">
      <w:pPr>
        <w:pStyle w:val="Indenta"/>
        <w:rPr>
          <w:snapToGrid w:val="0"/>
        </w:rPr>
      </w:pPr>
      <w:r>
        <w:rPr>
          <w:snapToGrid w:val="0"/>
        </w:rPr>
        <w:tab/>
        <w:t>(d)</w:t>
      </w:r>
      <w:r>
        <w:rPr>
          <w:snapToGrid w:val="0"/>
        </w:rPr>
        <w:tab/>
        <w:t>The person to whom the permit is granted shall notify the Commission in writing of any change of ownership or occupancy of the property, at least 14 days prior to the change.</w:t>
      </w:r>
    </w:p>
    <w:p w:rsidR="00913EC0" w:rsidRDefault="00F12C76">
      <w:pPr>
        <w:pStyle w:val="Indenta"/>
        <w:rPr>
          <w:snapToGrid w:val="0"/>
        </w:rPr>
      </w:pPr>
      <w:r>
        <w:rPr>
          <w:snapToGrid w:val="0"/>
        </w:rPr>
        <w:tab/>
        <w:t>(e)</w:t>
      </w:r>
      <w:r>
        <w:rPr>
          <w:snapToGrid w:val="0"/>
        </w:rPr>
        <w:tab/>
        <w:t>The permit shall not be assigned or transferred, unless the consent of the Commission in writing has been first obtained.</w:t>
      </w:r>
    </w:p>
    <w:p w:rsidR="00913EC0" w:rsidRDefault="00F12C76">
      <w:pPr>
        <w:pStyle w:val="Indenta"/>
        <w:rPr>
          <w:snapToGrid w:val="0"/>
        </w:rPr>
      </w:pPr>
      <w:r>
        <w:rPr>
          <w:snapToGrid w:val="0"/>
        </w:rPr>
        <w:lastRenderedPageBreak/>
        <w:tab/>
        <w:t>(f)</w:t>
      </w:r>
      <w:r>
        <w:rPr>
          <w:snapToGrid w:val="0"/>
        </w:rPr>
        <w:tab/>
        <w:t>The Commission may require the owner or occupier of any premises the subject of a permit from the Commission to install sample collection apparatus, measuring equipment and observation wells in the ground for the purpose of measuring the depth to the ground water and for obtaining samples of ground water, or for any other purpose.</w:t>
      </w:r>
    </w:p>
    <w:p w:rsidR="00913EC0" w:rsidRDefault="00F12C76">
      <w:pPr>
        <w:pStyle w:val="Indenta"/>
        <w:rPr>
          <w:snapToGrid w:val="0"/>
        </w:rPr>
      </w:pPr>
      <w:r>
        <w:rPr>
          <w:snapToGrid w:val="0"/>
        </w:rPr>
        <w:tab/>
        <w:t>(g)</w:t>
      </w:r>
      <w:r>
        <w:rPr>
          <w:snapToGrid w:val="0"/>
        </w:rPr>
        <w:tab/>
        <w:t>The Commission or any authorised officer, servant, agent, or workman of the Commission shall be at liberty at any time and from time to time to enter upon the property and every part thereof and to take samples or measurements and otherwise to inspect the apparatus stored or situated on the property.</w:t>
      </w:r>
    </w:p>
    <w:p w:rsidR="00913EC0" w:rsidRDefault="00F12C76">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rsidR="00913EC0" w:rsidRDefault="00F12C76">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7</w:t>
      </w:r>
      <w:r>
        <w:rPr>
          <w:snapToGrid w:val="0"/>
        </w:rPr>
        <w:t>, as amended from time to time and in addition shall comply with the following requirements —</w:t>
      </w:r>
    </w:p>
    <w:p w:rsidR="00913EC0" w:rsidRDefault="00F12C76">
      <w:pPr>
        <w:pStyle w:val="Indenta"/>
        <w:rPr>
          <w:snapToGrid w:val="0"/>
        </w:rPr>
      </w:pPr>
      <w:r>
        <w:rPr>
          <w:snapToGrid w:val="0"/>
        </w:rPr>
        <w:tab/>
        <w:t>(a)</w:t>
      </w:r>
      <w:r>
        <w:rPr>
          <w:snapToGrid w:val="0"/>
        </w:rPr>
        <w:tab/>
        <w:t>Underground tanks for the storage of petroleum products shall not be installed within 100 m of a production well.</w:t>
      </w:r>
    </w:p>
    <w:p w:rsidR="00913EC0" w:rsidRDefault="00F12C76">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 capable of preventing any leakage from the storage tank to the ground or ground water.</w:t>
      </w:r>
    </w:p>
    <w:p w:rsidR="00913EC0" w:rsidRDefault="00F12C76">
      <w:pPr>
        <w:pStyle w:val="Indenta"/>
        <w:spacing w:before="60"/>
        <w:rPr>
          <w:snapToGrid w:val="0"/>
        </w:rPr>
      </w:pPr>
      <w:r>
        <w:rPr>
          <w:snapToGrid w:val="0"/>
        </w:rPr>
        <w:lastRenderedPageBreak/>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7</w:t>
      </w:r>
      <w:r>
        <w:rPr>
          <w:snapToGrid w:val="0"/>
        </w:rPr>
        <w:t>, as amended from time to time, shall be constructed so that the walls and floor of the bund or compound are of impervious material to the approval of the Commission.</w:t>
      </w:r>
    </w:p>
    <w:p w:rsidR="00913EC0" w:rsidRDefault="00F12C76">
      <w:pPr>
        <w:pStyle w:val="Indenta"/>
        <w:spacing w:before="60"/>
        <w:rPr>
          <w:snapToGrid w:val="0"/>
        </w:rPr>
      </w:pPr>
      <w:r>
        <w:rPr>
          <w:snapToGrid w:val="0"/>
        </w:rPr>
        <w:tab/>
        <w:t>(d)</w:t>
      </w:r>
      <w:r>
        <w:rPr>
          <w:snapToGrid w:val="0"/>
        </w:rPr>
        <w:tab/>
        <w:t>Where a person intends to store flammable liquids in a pollution area, they shall apply to the Commission for its prior approval, setting out the location of proposed structures, buildings and tanks and shall abide by any conditions which the Commission may impose.</w:t>
      </w:r>
    </w:p>
    <w:p w:rsidR="00913EC0" w:rsidRDefault="00F12C76">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r>
        <w:rPr>
          <w:rFonts w:ascii="Times" w:hAnsi="Times"/>
          <w:snapToGrid w:val="0"/>
          <w:vertAlign w:val="superscript"/>
        </w:rPr>
        <w:t>7</w:t>
      </w:r>
      <w:r>
        <w:rPr>
          <w:rFonts w:ascii="Times" w:hAnsi="Times"/>
          <w:snapToGrid w:val="0"/>
        </w:rPr>
        <w:t>, as amended from time to time, shall take all reasonable care to prevent spillage or leakage of petroleum products onto or into the ground and may be required by the Commission to install suitable impervious catchpits, or similar containment structures approved by the Commission.</w:t>
      </w:r>
    </w:p>
    <w:p w:rsidR="00913EC0" w:rsidRDefault="00F12C76">
      <w:pPr>
        <w:pStyle w:val="Footnotesection"/>
      </w:pPr>
      <w:bookmarkStart w:id="173" w:name="_Toc455479599"/>
      <w:bookmarkStart w:id="174" w:name="_Toc498831022"/>
      <w:r>
        <w:tab/>
        <w:t>[By</w:t>
      </w:r>
      <w:r>
        <w:noBreakHyphen/>
        <w:t>law 5.5 amended in Gazette 24 Dec 1982 p. 4926; 29 Dec 1995 p. 6322 and 6325</w:t>
      </w:r>
      <w:r>
        <w:noBreakHyphen/>
        <w:t>6.]</w:t>
      </w:r>
    </w:p>
    <w:p w:rsidR="00913EC0" w:rsidRDefault="00F12C76">
      <w:pPr>
        <w:pStyle w:val="Heading5"/>
        <w:rPr>
          <w:snapToGrid w:val="0"/>
        </w:rPr>
      </w:pPr>
      <w:bookmarkStart w:id="175" w:name="_Toc516647137"/>
      <w:bookmarkStart w:id="176" w:name="_Toc516647354"/>
      <w:bookmarkStart w:id="177" w:name="_Toc523281741"/>
      <w:bookmarkStart w:id="178" w:name="_Toc143066410"/>
      <w:r>
        <w:rPr>
          <w:rStyle w:val="CharSectno"/>
        </w:rPr>
        <w:t>5.6</w:t>
      </w:r>
      <w:r>
        <w:rPr>
          <w:snapToGrid w:val="0"/>
        </w:rPr>
        <w:tab/>
        <w:t>Protection of pollution areas</w:t>
      </w:r>
      <w:bookmarkEnd w:id="173"/>
      <w:bookmarkEnd w:id="174"/>
      <w:bookmarkEnd w:id="175"/>
      <w:bookmarkEnd w:id="176"/>
      <w:bookmarkEnd w:id="177"/>
      <w:bookmarkEnd w:id="178"/>
    </w:p>
    <w:p w:rsidR="00913EC0" w:rsidRDefault="00F12C76">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rsidR="00913EC0" w:rsidRDefault="00F12C76">
      <w:pPr>
        <w:pStyle w:val="Defstart"/>
        <w:spacing w:before="60"/>
      </w:pPr>
      <w:r>
        <w:rPr>
          <w:b/>
        </w:rPr>
        <w:tab/>
        <w:t>“</w:t>
      </w:r>
      <w:r>
        <w:rPr>
          <w:rStyle w:val="CharDefText"/>
        </w:rPr>
        <w:t>automotive business premises</w:t>
      </w:r>
      <w:r>
        <w:rPr>
          <w:b/>
        </w:rPr>
        <w:t>”</w:t>
      </w:r>
      <w:r>
        <w:t xml:space="preserve"> means premises associated with the repair, maintenance or servicing of motor vehicles and includes premises that are to be used as or by any of the following —</w:t>
      </w:r>
    </w:p>
    <w:p w:rsidR="00913EC0" w:rsidRDefault="00F12C76">
      <w:pPr>
        <w:pStyle w:val="Defpara"/>
        <w:spacing w:before="60"/>
      </w:pPr>
      <w:r>
        <w:tab/>
        <w:t>(a)</w:t>
      </w:r>
      <w:r>
        <w:tab/>
        <w:t>an automotive maintenance and repair shop or premises where motor vehicle parts are installed;</w:t>
      </w:r>
    </w:p>
    <w:p w:rsidR="00913EC0" w:rsidRDefault="00F12C76">
      <w:pPr>
        <w:pStyle w:val="Defpara"/>
        <w:spacing w:before="60"/>
      </w:pPr>
      <w:r>
        <w:tab/>
        <w:t>(b)</w:t>
      </w:r>
      <w:r>
        <w:tab/>
        <w:t>a motor vehicle detailer, a car wash establishment, a motor vehicle wrecker or a vehicle depot;</w:t>
      </w:r>
    </w:p>
    <w:p w:rsidR="00913EC0" w:rsidRDefault="00F12C76">
      <w:pPr>
        <w:pStyle w:val="Defpara"/>
        <w:spacing w:before="60"/>
      </w:pPr>
      <w:r>
        <w:tab/>
        <w:t>(c)</w:t>
      </w:r>
      <w:r>
        <w:tab/>
        <w:t>a workshop for construction, mining and earthmoving equipment; or</w:t>
      </w:r>
    </w:p>
    <w:p w:rsidR="00913EC0" w:rsidRDefault="00F12C76">
      <w:pPr>
        <w:pStyle w:val="Defpara"/>
        <w:spacing w:before="60"/>
      </w:pPr>
      <w:r>
        <w:tab/>
        <w:t>(d)</w:t>
      </w:r>
      <w:r>
        <w:tab/>
        <w:t>a wholesaler or retailer of fuels and oils;</w:t>
      </w:r>
    </w:p>
    <w:p w:rsidR="00913EC0" w:rsidRDefault="00F12C76">
      <w:pPr>
        <w:pStyle w:val="Defstart"/>
        <w:spacing w:before="60"/>
      </w:pPr>
      <w:r>
        <w:rPr>
          <w:b/>
        </w:rPr>
        <w:lastRenderedPageBreak/>
        <w:tab/>
        <w:t>“</w:t>
      </w:r>
      <w:r>
        <w:rPr>
          <w:rStyle w:val="CharDefText"/>
        </w:rPr>
        <w:t>bulk liquid storage tank system</w:t>
      </w:r>
      <w:r>
        <w:rPr>
          <w:b/>
        </w:rPr>
        <w:t>”</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rsidR="00913EC0" w:rsidRDefault="00F12C76">
      <w:pPr>
        <w:pStyle w:val="Defstart"/>
        <w:spacing w:before="60"/>
      </w:pPr>
      <w:r>
        <w:rPr>
          <w:b/>
        </w:rPr>
        <w:tab/>
        <w:t>“</w:t>
      </w:r>
      <w:r>
        <w:rPr>
          <w:rStyle w:val="CharDefText"/>
        </w:rPr>
        <w:t>elevated storage tank system</w:t>
      </w:r>
      <w:r>
        <w:rPr>
          <w:b/>
        </w:rPr>
        <w:t>”</w:t>
      </w:r>
      <w:r>
        <w:t xml:space="preserve"> means a bulk liquid storage tank system in which no portion of the tank is on or below the ground;</w:t>
      </w:r>
    </w:p>
    <w:p w:rsidR="00913EC0" w:rsidRDefault="00F12C76">
      <w:pPr>
        <w:pStyle w:val="Defstart"/>
        <w:spacing w:before="60"/>
      </w:pPr>
      <w:r>
        <w:rPr>
          <w:b/>
        </w:rPr>
        <w:tab/>
        <w:t>“</w:t>
      </w:r>
      <w:r>
        <w:rPr>
          <w:rStyle w:val="CharDefText"/>
        </w:rPr>
        <w:t>establish</w:t>
      </w:r>
      <w:r>
        <w:rPr>
          <w:b/>
        </w:rPr>
        <w:t>”</w:t>
      </w:r>
      <w:r>
        <w:t>, in relation to a mobile bulk liquid storage tank system, includes placing that storage tank system at a location where it will operate for a purpose other than the delivery to, or collection from, another bulk liquid storage tank system;</w:t>
      </w:r>
    </w:p>
    <w:p w:rsidR="00913EC0" w:rsidRDefault="00F12C76">
      <w:pPr>
        <w:pStyle w:val="Defstart"/>
        <w:spacing w:before="60"/>
      </w:pPr>
      <w:r>
        <w:tab/>
      </w:r>
      <w:r>
        <w:rPr>
          <w:b/>
        </w:rPr>
        <w:t>“</w:t>
      </w:r>
      <w:r>
        <w:rPr>
          <w:rStyle w:val="CharDefText"/>
        </w:rPr>
        <w:t>ground storage tank system</w:t>
      </w:r>
      <w:r>
        <w:rPr>
          <w:b/>
        </w:rPr>
        <w:t>”</w:t>
      </w:r>
      <w:r>
        <w:t xml:space="preserve"> means a bulk liquid storage tank system in which any portion of the tank is on or below the ground;</w:t>
      </w:r>
    </w:p>
    <w:p w:rsidR="00913EC0" w:rsidRDefault="00F12C76">
      <w:pPr>
        <w:pStyle w:val="Defstart"/>
        <w:spacing w:before="60"/>
      </w:pPr>
      <w:r>
        <w:rPr>
          <w:b/>
        </w:rPr>
        <w:tab/>
        <w:t>“</w:t>
      </w:r>
      <w:r>
        <w:rPr>
          <w:rStyle w:val="CharDefText"/>
        </w:rPr>
        <w:t>owner</w:t>
      </w:r>
      <w:r>
        <w:rPr>
          <w:b/>
        </w:rPr>
        <w:t>”</w:t>
      </w:r>
      <w:r>
        <w:t xml:space="preserve"> has the same meaning as in section 6 of the </w:t>
      </w:r>
      <w:r>
        <w:rPr>
          <w:i/>
        </w:rPr>
        <w:t>Local Government Act 1960</w:t>
      </w:r>
      <w:r>
        <w:rPr>
          <w:vertAlign w:val="superscript"/>
        </w:rPr>
        <w:t> 10</w:t>
      </w:r>
      <w:r>
        <w:t>;</w:t>
      </w:r>
    </w:p>
    <w:p w:rsidR="00913EC0" w:rsidRDefault="00F12C76">
      <w:pPr>
        <w:pStyle w:val="Defstart"/>
        <w:spacing w:before="60"/>
      </w:pPr>
      <w:r>
        <w:rPr>
          <w:b/>
        </w:rPr>
        <w:tab/>
        <w:t>“</w:t>
      </w:r>
      <w:r>
        <w:rPr>
          <w:rStyle w:val="CharDefText"/>
        </w:rPr>
        <w:t>plans</w:t>
      </w:r>
      <w:r>
        <w:rPr>
          <w:b/>
        </w:rPr>
        <w:t>”</w:t>
      </w:r>
      <w:r>
        <w:t xml:space="preserve"> means the plans showing the locations of pollution areas, priority 1, 2 and 3 source protection areas, wellheads and wellhead protection zones, copies of which are available for public inspection at the offices of the Commission, and representations of which are set out in the Schedule after by</w:t>
      </w:r>
      <w:r>
        <w:noBreakHyphen/>
        <w:t>law 5.6.8;</w:t>
      </w:r>
    </w:p>
    <w:p w:rsidR="00913EC0" w:rsidRDefault="00F12C76">
      <w:pPr>
        <w:pStyle w:val="Defstart"/>
        <w:spacing w:before="60"/>
      </w:pPr>
      <w:r>
        <w:rPr>
          <w:b/>
        </w:rPr>
        <w:tab/>
        <w:t>“</w:t>
      </w:r>
      <w:r>
        <w:rPr>
          <w:rStyle w:val="CharDefText"/>
        </w:rPr>
        <w:t>priority 1 source protection area</w:t>
      </w:r>
      <w:r>
        <w:rPr>
          <w:b/>
        </w:rPr>
        <w:t>”</w:t>
      </w:r>
      <w:r>
        <w:t xml:space="preserve">, </w:t>
      </w:r>
      <w:r>
        <w:rPr>
          <w:b/>
        </w:rPr>
        <w:t>“</w:t>
      </w:r>
      <w:r>
        <w:rPr>
          <w:rStyle w:val="CharDefText"/>
        </w:rPr>
        <w:t>priority 2 source protection area</w:t>
      </w:r>
      <w:r>
        <w:rPr>
          <w:b/>
        </w:rPr>
        <w:t>”</w:t>
      </w:r>
      <w:r>
        <w:t xml:space="preserve"> and </w:t>
      </w:r>
      <w:r>
        <w:rPr>
          <w:b/>
        </w:rPr>
        <w:t>“</w:t>
      </w:r>
      <w:r>
        <w:rPr>
          <w:rStyle w:val="CharDefText"/>
        </w:rPr>
        <w:t>priority 3 source protection area</w:t>
      </w:r>
      <w:r>
        <w:rPr>
          <w:b/>
        </w:rPr>
        <w:t>”</w:t>
      </w:r>
      <w:r>
        <w:t xml:space="preserve"> mean the portions of pollution areas designated, respectively, “P1”, “P2” and “P3” on the plans;</w:t>
      </w:r>
    </w:p>
    <w:p w:rsidR="00913EC0" w:rsidRDefault="00F12C76">
      <w:pPr>
        <w:pStyle w:val="Defstart"/>
        <w:spacing w:before="60"/>
      </w:pPr>
      <w:r>
        <w:rPr>
          <w:b/>
        </w:rPr>
        <w:tab/>
        <w:t>“</w:t>
      </w:r>
      <w:r>
        <w:rPr>
          <w:rStyle w:val="CharDefText"/>
        </w:rPr>
        <w:t>tank</w:t>
      </w:r>
      <w:r>
        <w:rPr>
          <w:b/>
        </w:rPr>
        <w:t>”</w:t>
      </w:r>
      <w:r>
        <w:t xml:space="preserve"> includes all the tanks that are connected in, or otherwise form part of, the same bulk liquid storage tank system;</w:t>
      </w:r>
    </w:p>
    <w:p w:rsidR="00913EC0" w:rsidRDefault="00F12C76">
      <w:pPr>
        <w:pStyle w:val="Defstart"/>
        <w:spacing w:before="60"/>
      </w:pPr>
      <w:r>
        <w:rPr>
          <w:b/>
        </w:rPr>
        <w:tab/>
        <w:t>“</w:t>
      </w:r>
      <w:r>
        <w:rPr>
          <w:rStyle w:val="CharDefText"/>
        </w:rPr>
        <w:t>unpolluted water</w:t>
      </w:r>
      <w:r>
        <w:rPr>
          <w:b/>
        </w:rPr>
        <w:t>”</w:t>
      </w:r>
      <w:r>
        <w:t xml:space="preserve"> means water that, if released from storage, would not contaminate groundwater or other water resources;</w:t>
      </w:r>
    </w:p>
    <w:p w:rsidR="00913EC0" w:rsidRDefault="00F12C76">
      <w:pPr>
        <w:pStyle w:val="Defstart"/>
      </w:pPr>
      <w:r>
        <w:rPr>
          <w:b/>
        </w:rPr>
        <w:lastRenderedPageBreak/>
        <w:tab/>
        <w:t>“</w:t>
      </w:r>
      <w:r>
        <w:rPr>
          <w:rStyle w:val="CharDefText"/>
        </w:rPr>
        <w:t>wellhead</w:t>
      </w:r>
      <w:r>
        <w:rPr>
          <w:b/>
        </w:rPr>
        <w:t>”</w:t>
      </w:r>
      <w:r>
        <w:t xml:space="preserve"> means a well, or the location of a proposed well, identified on the plans by its name adjacent to a black circle;</w:t>
      </w:r>
    </w:p>
    <w:p w:rsidR="00913EC0" w:rsidRDefault="00F12C76">
      <w:pPr>
        <w:pStyle w:val="Defstart"/>
      </w:pPr>
      <w:r>
        <w:rPr>
          <w:b/>
        </w:rPr>
        <w:tab/>
        <w:t>“</w:t>
      </w:r>
      <w:r>
        <w:rPr>
          <w:rStyle w:val="CharDefText"/>
        </w:rPr>
        <w:t>wellhead protection zone</w:t>
      </w:r>
      <w:r>
        <w:rPr>
          <w:b/>
        </w:rPr>
        <w:t>”</w:t>
      </w:r>
      <w:r>
        <w:t xml:space="preserve"> means that area within a pollution area that surrounds a wellhead, the extent of which is identified on the plans.</w:t>
      </w:r>
    </w:p>
    <w:p w:rsidR="00913EC0" w:rsidRDefault="00F12C76">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rsidR="00913EC0" w:rsidRDefault="00F12C76">
      <w:pPr>
        <w:pStyle w:val="Indenta"/>
        <w:rPr>
          <w:snapToGrid w:val="0"/>
        </w:rPr>
      </w:pPr>
      <w:r>
        <w:rPr>
          <w:snapToGrid w:val="0"/>
        </w:rPr>
        <w:tab/>
        <w:t>(a)</w:t>
      </w:r>
      <w:r>
        <w:rPr>
          <w:snapToGrid w:val="0"/>
        </w:rPr>
        <w:tab/>
        <w:t>a ground storage tank system;</w:t>
      </w:r>
    </w:p>
    <w:p w:rsidR="00913EC0" w:rsidRDefault="00F12C76">
      <w:pPr>
        <w:pStyle w:val="Indenta"/>
        <w:rPr>
          <w:snapToGrid w:val="0"/>
        </w:rPr>
      </w:pPr>
      <w:r>
        <w:rPr>
          <w:snapToGrid w:val="0"/>
        </w:rPr>
        <w:tab/>
        <w:t>(b)</w:t>
      </w:r>
      <w:r>
        <w:rPr>
          <w:snapToGrid w:val="0"/>
        </w:rPr>
        <w:tab/>
        <w:t>any automotive business premises; or</w:t>
      </w:r>
    </w:p>
    <w:p w:rsidR="00913EC0" w:rsidRDefault="00F12C76">
      <w:pPr>
        <w:pStyle w:val="Indenta"/>
        <w:rPr>
          <w:snapToGrid w:val="0"/>
        </w:rPr>
      </w:pPr>
      <w:r>
        <w:rPr>
          <w:snapToGrid w:val="0"/>
        </w:rPr>
        <w:tab/>
        <w:t>(c)</w:t>
      </w:r>
      <w:r>
        <w:rPr>
          <w:snapToGrid w:val="0"/>
        </w:rPr>
        <w:tab/>
        <w:t>an elevated storage tank system inside a wellhead protection zone.</w:t>
      </w:r>
    </w:p>
    <w:p w:rsidR="00913EC0" w:rsidRDefault="00F12C76">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rsidR="00913EC0" w:rsidRDefault="00F12C76">
      <w:pPr>
        <w:pStyle w:val="Indenta"/>
        <w:rPr>
          <w:snapToGrid w:val="0"/>
        </w:rPr>
      </w:pPr>
      <w:r>
        <w:rPr>
          <w:snapToGrid w:val="0"/>
        </w:rPr>
        <w:tab/>
        <w:t>(a)</w:t>
      </w:r>
      <w:r>
        <w:rPr>
          <w:snapToGrid w:val="0"/>
        </w:rPr>
        <w:tab/>
        <w:t>the person has applied for a permit under by</w:t>
      </w:r>
      <w:r>
        <w:rPr>
          <w:snapToGrid w:val="0"/>
        </w:rPr>
        <w:noBreakHyphen/>
        <w:t>law 5.6.4;</w:t>
      </w:r>
    </w:p>
    <w:p w:rsidR="00913EC0" w:rsidRDefault="00F12C76">
      <w:pPr>
        <w:pStyle w:val="Indenta"/>
        <w:rPr>
          <w:snapToGrid w:val="0"/>
        </w:rPr>
      </w:pPr>
      <w:r>
        <w:rPr>
          <w:snapToGrid w:val="0"/>
        </w:rPr>
        <w:tab/>
        <w:t>(b)</w:t>
      </w:r>
      <w:r>
        <w:rPr>
          <w:snapToGrid w:val="0"/>
        </w:rPr>
        <w:tab/>
        <w:t>the Commission has issued a permit authorising the establishment, or increase in capacity, of the storage tank system; and</w:t>
      </w:r>
    </w:p>
    <w:p w:rsidR="00913EC0" w:rsidRDefault="00F12C76">
      <w:pPr>
        <w:pStyle w:val="Indenta"/>
        <w:rPr>
          <w:snapToGrid w:val="0"/>
        </w:rPr>
      </w:pPr>
      <w:r>
        <w:rPr>
          <w:snapToGrid w:val="0"/>
        </w:rPr>
        <w:tab/>
        <w:t>(c)</w:t>
      </w:r>
      <w:r>
        <w:rPr>
          <w:snapToGrid w:val="0"/>
        </w:rPr>
        <w:tab/>
        <w:t>the person complies with the terms and conditions of the permit.</w:t>
      </w:r>
    </w:p>
    <w:p w:rsidR="00913EC0" w:rsidRDefault="00F12C76">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rsidR="00913EC0" w:rsidRDefault="00F12C76">
      <w:pPr>
        <w:pStyle w:val="Indenta"/>
        <w:rPr>
          <w:snapToGrid w:val="0"/>
        </w:rPr>
      </w:pPr>
      <w:r>
        <w:rPr>
          <w:snapToGrid w:val="0"/>
        </w:rPr>
        <w:tab/>
        <w:t>(a)</w:t>
      </w:r>
      <w:r>
        <w:rPr>
          <w:snapToGrid w:val="0"/>
        </w:rPr>
        <w:tab/>
        <w:t>in writing to the Commission; and</w:t>
      </w:r>
    </w:p>
    <w:p w:rsidR="00913EC0" w:rsidRDefault="00F12C76">
      <w:pPr>
        <w:pStyle w:val="Indenta"/>
        <w:rPr>
          <w:snapToGrid w:val="0"/>
        </w:rPr>
      </w:pPr>
      <w:r>
        <w:rPr>
          <w:snapToGrid w:val="0"/>
        </w:rPr>
        <w:tab/>
        <w:t>(b)</w:t>
      </w:r>
      <w:r>
        <w:rPr>
          <w:snapToGrid w:val="0"/>
        </w:rPr>
        <w:tab/>
        <w:t>by the owner of the land or, if the owner is not the occupier, by the occupier of the land.</w:t>
      </w:r>
    </w:p>
    <w:p w:rsidR="00913EC0" w:rsidRDefault="00F12C76">
      <w:pPr>
        <w:pStyle w:val="Subsection"/>
        <w:tabs>
          <w:tab w:val="clear" w:pos="595"/>
          <w:tab w:val="left" w:pos="6"/>
        </w:tabs>
        <w:rPr>
          <w:snapToGrid w:val="0"/>
        </w:rPr>
      </w:pPr>
      <w:r>
        <w:rPr>
          <w:snapToGrid w:val="0"/>
        </w:rPr>
        <w:tab/>
        <w:t>5.6.5</w:t>
      </w:r>
      <w:r>
        <w:rPr>
          <w:snapToGrid w:val="0"/>
        </w:rPr>
        <w:tab/>
        <w:t>The Commission may only issue a permit applied for under by</w:t>
      </w:r>
      <w:r>
        <w:rPr>
          <w:snapToGrid w:val="0"/>
        </w:rPr>
        <w:noBreakHyphen/>
        <w:t>law 5.6.4 —</w:t>
      </w:r>
    </w:p>
    <w:p w:rsidR="00913EC0" w:rsidRDefault="00F12C76">
      <w:pPr>
        <w:pStyle w:val="Indenta"/>
        <w:rPr>
          <w:snapToGrid w:val="0"/>
        </w:rPr>
      </w:pPr>
      <w:r>
        <w:rPr>
          <w:snapToGrid w:val="0"/>
        </w:rPr>
        <w:tab/>
        <w:t>(a)</w:t>
      </w:r>
      <w:r>
        <w:rPr>
          <w:snapToGrid w:val="0"/>
        </w:rPr>
        <w:tab/>
        <w:t xml:space="preserve">for an elevated storage tank system that, including any proposed increase in capacity, does not exceed </w:t>
      </w:r>
      <w:r>
        <w:rPr>
          <w:snapToGrid w:val="0"/>
        </w:rPr>
        <w:lastRenderedPageBreak/>
        <w:t>5 000 litres, unless the Commission is satisfied that there are special circumstances relevant to the issue of that permit; and</w:t>
      </w:r>
    </w:p>
    <w:p w:rsidR="00913EC0" w:rsidRDefault="00F12C76">
      <w:pPr>
        <w:pStyle w:val="Indenta"/>
        <w:rPr>
          <w:snapToGrid w:val="0"/>
        </w:rPr>
      </w:pPr>
      <w:r>
        <w:rPr>
          <w:snapToGrid w:val="0"/>
        </w:rPr>
        <w:tab/>
        <w:t>(b)</w:t>
      </w:r>
      <w:r>
        <w:rPr>
          <w:snapToGrid w:val="0"/>
        </w:rPr>
        <w:tab/>
        <w:t>if, regardless of the present or proposed capacity of the elevated storage tank system the subject of the application, the Commission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rsidR="00913EC0" w:rsidRDefault="00F12C76">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rsidR="00913EC0" w:rsidRDefault="00F12C76">
      <w:pPr>
        <w:pStyle w:val="Subsection"/>
        <w:tabs>
          <w:tab w:val="clear" w:pos="595"/>
          <w:tab w:val="left" w:pos="6"/>
        </w:tabs>
        <w:rPr>
          <w:snapToGrid w:val="0"/>
        </w:rPr>
      </w:pPr>
      <w:r>
        <w:rPr>
          <w:snapToGrid w:val="0"/>
        </w:rPr>
        <w:tab/>
        <w:t>5.6.7</w:t>
      </w:r>
      <w:r>
        <w:rPr>
          <w:snapToGrid w:val="0"/>
        </w:rPr>
        <w:tab/>
        <w:t>The Commission, by notice in writing served on a person who, in contravention of by</w:t>
      </w:r>
      <w:r>
        <w:rPr>
          <w:snapToGrid w:val="0"/>
        </w:rPr>
        <w:noBreakHyphen/>
        <w:t>law 5.6.2 or 5.6.3, as the case may be —</w:t>
      </w:r>
    </w:p>
    <w:p w:rsidR="00913EC0" w:rsidRDefault="00F12C76">
      <w:pPr>
        <w:pStyle w:val="Indenta"/>
        <w:rPr>
          <w:snapToGrid w:val="0"/>
        </w:rPr>
      </w:pPr>
      <w:r>
        <w:rPr>
          <w:snapToGrid w:val="0"/>
        </w:rPr>
        <w:tab/>
        <w:t>(a)</w:t>
      </w:r>
      <w:r>
        <w:rPr>
          <w:snapToGrid w:val="0"/>
        </w:rPr>
        <w:tab/>
        <w:t>has established, or increased the capacity of, a storage tank system; or</w:t>
      </w:r>
    </w:p>
    <w:p w:rsidR="00913EC0" w:rsidRDefault="00F12C76">
      <w:pPr>
        <w:pStyle w:val="Indenta"/>
        <w:rPr>
          <w:snapToGrid w:val="0"/>
        </w:rPr>
      </w:pPr>
      <w:r>
        <w:rPr>
          <w:snapToGrid w:val="0"/>
        </w:rPr>
        <w:tab/>
        <w:t>(b)</w:t>
      </w:r>
      <w:r>
        <w:rPr>
          <w:snapToGrid w:val="0"/>
        </w:rPr>
        <w:tab/>
        <w:t>has established any automotive business premises,</w:t>
      </w:r>
    </w:p>
    <w:p w:rsidR="00913EC0" w:rsidRDefault="00F12C76">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rsidR="00913EC0" w:rsidRDefault="00F12C76">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rsidR="00913EC0" w:rsidRDefault="00F12C76">
      <w:pPr>
        <w:pStyle w:val="Indenta"/>
        <w:rPr>
          <w:snapToGrid w:val="0"/>
        </w:rPr>
      </w:pPr>
      <w:r>
        <w:rPr>
          <w:snapToGrid w:val="0"/>
        </w:rPr>
        <w:tab/>
        <w:t>(a)</w:t>
      </w:r>
      <w:r>
        <w:rPr>
          <w:snapToGrid w:val="0"/>
        </w:rPr>
        <w:tab/>
        <w:t>the person commits an offence; and</w:t>
      </w:r>
    </w:p>
    <w:p w:rsidR="00913EC0" w:rsidRDefault="00F12C76">
      <w:pPr>
        <w:pStyle w:val="Indenta"/>
        <w:rPr>
          <w:snapToGrid w:val="0"/>
        </w:rPr>
      </w:pPr>
      <w:r>
        <w:rPr>
          <w:snapToGrid w:val="0"/>
        </w:rPr>
        <w:tab/>
        <w:t>(b)</w:t>
      </w:r>
      <w:r>
        <w:rPr>
          <w:snapToGrid w:val="0"/>
        </w:rPr>
        <w:tab/>
        <w:t>the Commission may itself dismantle and remove the storage tank system or the business premises the subject of the offence.</w:t>
      </w:r>
    </w:p>
    <w:p w:rsidR="00913EC0" w:rsidRDefault="00F12C76">
      <w:pPr>
        <w:pStyle w:val="MiscellaneousHeading"/>
        <w:pageBreakBefore/>
        <w:rPr>
          <w:b/>
          <w:snapToGrid w:val="0"/>
        </w:rPr>
      </w:pPr>
      <w:r>
        <w:rPr>
          <w:b/>
          <w:snapToGrid w:val="0"/>
        </w:rPr>
        <w:lastRenderedPageBreak/>
        <w:t>Schedule</w:t>
      </w:r>
    </w:p>
    <w:p w:rsidR="00913EC0" w:rsidRDefault="00F12C76">
      <w:pPr>
        <w:pStyle w:val="MiscellaneousBody"/>
        <w:spacing w:before="0"/>
        <w:jc w:val="right"/>
        <w:rPr>
          <w:snapToGrid w:val="0"/>
        </w:rPr>
      </w:pPr>
      <w:r>
        <w:rPr>
          <w:snapToGrid w:val="0"/>
        </w:rPr>
        <w:t>[bl. 5.6.1]</w:t>
      </w:r>
    </w:p>
    <w:p w:rsidR="00913EC0" w:rsidRDefault="00F12C76">
      <w:pPr>
        <w:pStyle w:val="MiscellaneousBody"/>
        <w:spacing w:before="0"/>
        <w:jc w:val="center"/>
        <w:rPr>
          <w:b/>
          <w:snapToGrid w:val="0"/>
        </w:rPr>
      </w:pPr>
      <w:r>
        <w:rPr>
          <w:b/>
          <w:snapToGrid w:val="0"/>
        </w:rPr>
        <w:t>Locations of Priority Source Protection Areas,</w:t>
      </w:r>
    </w:p>
    <w:p w:rsidR="00913EC0" w:rsidRDefault="00F12C76">
      <w:pPr>
        <w:pStyle w:val="MiscellaneousBody"/>
        <w:spacing w:before="0"/>
        <w:jc w:val="center"/>
        <w:rPr>
          <w:b/>
          <w:snapToGrid w:val="0"/>
        </w:rPr>
      </w:pPr>
      <w:r>
        <w:rPr>
          <w:b/>
          <w:snapToGrid w:val="0"/>
        </w:rPr>
        <w:t>Wellheads and Wellhead Protection Zones</w:t>
      </w:r>
    </w:p>
    <w:p w:rsidR="00913EC0" w:rsidRDefault="00F12C76">
      <w:pPr>
        <w:pStyle w:val="MiscellaneousBody"/>
        <w:spacing w:before="80"/>
        <w:jc w:val="center"/>
        <w:rPr>
          <w:snapToGrid w:val="0"/>
        </w:rPr>
      </w:pPr>
      <w:r>
        <w:rPr>
          <w:snapToGrid w:val="0"/>
        </w:rPr>
        <w:t>Plan 1 — Mirrabooka Underground Water Pollution Control Area</w:t>
      </w:r>
    </w:p>
    <w:p w:rsidR="00913EC0" w:rsidRDefault="00F12C76">
      <w:pPr>
        <w:pStyle w:val="MiscellaneousBody"/>
        <w:spacing w:before="0"/>
        <w:jc w:val="center"/>
        <w:rPr>
          <w:snapToGrid w:val="0"/>
        </w:rPr>
      </w:pPr>
      <w:r>
        <w:rPr>
          <w:noProof/>
          <w:lang w:eastAsia="en-AU"/>
        </w:rPr>
        <w:drawing>
          <wp:inline distT="0" distB="0" distL="0" distR="0">
            <wp:extent cx="3970020" cy="5436235"/>
            <wp:effectExtent l="0" t="0" r="0" b="0"/>
            <wp:docPr id="3" name="Picture 3" descr="P:\Isobel\Water\Pla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sobel\Water\Plan 1.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70020" cy="5436235"/>
                    </a:xfrm>
                    <a:prstGeom prst="rect">
                      <a:avLst/>
                    </a:prstGeom>
                    <a:noFill/>
                    <a:ln>
                      <a:noFill/>
                    </a:ln>
                  </pic:spPr>
                </pic:pic>
              </a:graphicData>
            </a:graphic>
          </wp:inline>
        </w:drawing>
      </w:r>
    </w:p>
    <w:p w:rsidR="00913EC0" w:rsidRDefault="00F12C76">
      <w:pPr>
        <w:pStyle w:val="MiscellaneousBody"/>
        <w:pageBreakBefore/>
        <w:jc w:val="center"/>
        <w:rPr>
          <w:spacing w:val="-2"/>
          <w:sz w:val="20"/>
        </w:rPr>
      </w:pPr>
      <w:r>
        <w:rPr>
          <w:snapToGrid w:val="0"/>
        </w:rPr>
        <w:lastRenderedPageBreak/>
        <w:t>Plan 2 — Gnangara Underground Water Pollution Control Area</w:t>
      </w:r>
    </w:p>
    <w:p w:rsidR="00913EC0" w:rsidRDefault="00F12C76">
      <w:pPr>
        <w:pStyle w:val="MiscellaneousBody"/>
        <w:jc w:val="center"/>
        <w:rPr>
          <w:snapToGrid w:val="0"/>
        </w:rPr>
      </w:pPr>
      <w:r>
        <w:rPr>
          <w:noProof/>
          <w:lang w:eastAsia="en-AU"/>
        </w:rPr>
        <w:drawing>
          <wp:inline distT="0" distB="0" distL="0" distR="0">
            <wp:extent cx="3908425" cy="5622925"/>
            <wp:effectExtent l="0" t="0" r="0" b="0"/>
            <wp:docPr id="4" name="Picture 4" descr="P:\Isobel\Water\Pla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sobel\Water\Plan 2.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8425" cy="5622925"/>
                    </a:xfrm>
                    <a:prstGeom prst="rect">
                      <a:avLst/>
                    </a:prstGeom>
                    <a:noFill/>
                    <a:ln>
                      <a:noFill/>
                    </a:ln>
                  </pic:spPr>
                </pic:pic>
              </a:graphicData>
            </a:graphic>
          </wp:inline>
        </w:drawing>
      </w:r>
    </w:p>
    <w:p w:rsidR="00913EC0" w:rsidRDefault="00F12C76">
      <w:pPr>
        <w:pStyle w:val="MiscellaneousBody"/>
        <w:pageBreakBefore/>
        <w:jc w:val="center"/>
        <w:rPr>
          <w:snapToGrid w:val="0"/>
        </w:rPr>
      </w:pPr>
      <w:r>
        <w:rPr>
          <w:snapToGrid w:val="0"/>
        </w:rPr>
        <w:lastRenderedPageBreak/>
        <w:t>Plan 3 — Wanneroo Underground Water Pollution Control Area</w:t>
      </w:r>
    </w:p>
    <w:p w:rsidR="00913EC0" w:rsidRDefault="00F12C76">
      <w:pPr>
        <w:pStyle w:val="MiscellaneousBody"/>
        <w:jc w:val="center"/>
        <w:rPr>
          <w:snapToGrid w:val="0"/>
        </w:rPr>
      </w:pPr>
      <w:r>
        <w:rPr>
          <w:noProof/>
          <w:spacing w:val="-2"/>
          <w:sz w:val="20"/>
          <w:lang w:eastAsia="en-AU"/>
        </w:rPr>
        <w:drawing>
          <wp:inline distT="0" distB="0" distL="0" distR="0">
            <wp:extent cx="4421505" cy="6047105"/>
            <wp:effectExtent l="0" t="0" r="0" b="0"/>
            <wp:docPr id="5" name="Picture 5" descr="P:\Isobel\Water\Plan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obel\Water\Plan 3.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21505" cy="6047105"/>
                    </a:xfrm>
                    <a:prstGeom prst="rect">
                      <a:avLst/>
                    </a:prstGeom>
                    <a:noFill/>
                    <a:ln>
                      <a:noFill/>
                    </a:ln>
                  </pic:spPr>
                </pic:pic>
              </a:graphicData>
            </a:graphic>
          </wp:inline>
        </w:drawing>
      </w:r>
    </w:p>
    <w:p w:rsidR="00913EC0" w:rsidRDefault="00F12C76">
      <w:pPr>
        <w:pStyle w:val="MiscellaneousBody"/>
        <w:pageBreakBefore/>
        <w:jc w:val="center"/>
        <w:rPr>
          <w:snapToGrid w:val="0"/>
        </w:rPr>
      </w:pPr>
      <w:r>
        <w:rPr>
          <w:snapToGrid w:val="0"/>
        </w:rPr>
        <w:lastRenderedPageBreak/>
        <w:t>Plan 4 — Jandakot Underground Water Pollution Control Area</w:t>
      </w:r>
    </w:p>
    <w:p w:rsidR="00913EC0" w:rsidRDefault="00F12C76">
      <w:pPr>
        <w:pStyle w:val="MiscellaneousBody"/>
        <w:jc w:val="center"/>
        <w:rPr>
          <w:snapToGrid w:val="0"/>
        </w:rPr>
      </w:pPr>
      <w:r>
        <w:rPr>
          <w:noProof/>
          <w:lang w:eastAsia="en-AU"/>
        </w:rPr>
        <w:drawing>
          <wp:inline distT="0" distB="0" distL="0" distR="0">
            <wp:extent cx="3983990" cy="5876290"/>
            <wp:effectExtent l="0" t="0" r="0" b="0"/>
            <wp:docPr id="6" name="Picture 6"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01\PUBLIC$\Isobel\Water\Plan ABC.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83990" cy="5876290"/>
                    </a:xfrm>
                    <a:prstGeom prst="rect">
                      <a:avLst/>
                    </a:prstGeom>
                    <a:noFill/>
                    <a:ln>
                      <a:noFill/>
                    </a:ln>
                  </pic:spPr>
                </pic:pic>
              </a:graphicData>
            </a:graphic>
          </wp:inline>
        </w:drawing>
      </w:r>
    </w:p>
    <w:p w:rsidR="00913EC0" w:rsidRDefault="00F12C76">
      <w:pPr>
        <w:pStyle w:val="MiscellaneousBody"/>
        <w:pageBreakBefore/>
        <w:jc w:val="center"/>
        <w:rPr>
          <w:snapToGrid w:val="0"/>
        </w:rPr>
      </w:pPr>
      <w:r>
        <w:rPr>
          <w:snapToGrid w:val="0"/>
        </w:rPr>
        <w:lastRenderedPageBreak/>
        <w:t>Plan 5 — Locations of Underground Water Pollution Control Areas</w:t>
      </w:r>
    </w:p>
    <w:p w:rsidR="00913EC0" w:rsidRDefault="00F12C76">
      <w:pPr>
        <w:pStyle w:val="MiscellaneousBody"/>
        <w:jc w:val="center"/>
        <w:rPr>
          <w:snapToGrid w:val="0"/>
        </w:rPr>
      </w:pPr>
      <w:r>
        <w:rPr>
          <w:noProof/>
          <w:lang w:eastAsia="en-AU"/>
        </w:rPr>
        <w:drawing>
          <wp:inline distT="0" distB="0" distL="0" distR="0">
            <wp:extent cx="4498975" cy="5976620"/>
            <wp:effectExtent l="0" t="0" r="0" b="5080"/>
            <wp:docPr id="7" name="Picture 7" descr="\\Pcosrv01\PUBLIC$\Isobel\Water\Plan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osrv01\PUBLIC$\Isobel\Water\Plan 5.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8975" cy="5976620"/>
                    </a:xfrm>
                    <a:prstGeom prst="rect">
                      <a:avLst/>
                    </a:prstGeom>
                    <a:noFill/>
                    <a:ln>
                      <a:noFill/>
                    </a:ln>
                  </pic:spPr>
                </pic:pic>
              </a:graphicData>
            </a:graphic>
          </wp:inline>
        </w:drawing>
      </w:r>
    </w:p>
    <w:p w:rsidR="00913EC0" w:rsidRDefault="00F12C76">
      <w:pPr>
        <w:pStyle w:val="Footnotesection"/>
      </w:pPr>
      <w:r>
        <w:lastRenderedPageBreak/>
        <w:tab/>
        <w:t>[By-law 5.6 inserted in Gazette 31 Dec 1992 p. 6418-24; (Schedule inserted in Gazette 30 Jul 1993 p. 4166); amended in Gazette 30 Jul 1993 p. 4165; 23 Jun 1995 p. 2510; 29 Dec 1995 p. 6322 and 6327; 1 Sep 2000 p. 5021.]</w:t>
      </w:r>
    </w:p>
    <w:p w:rsidR="00913EC0" w:rsidRDefault="00F12C76">
      <w:pPr>
        <w:pStyle w:val="Heading2"/>
      </w:pPr>
      <w:bookmarkStart w:id="179" w:name="_Toc102280414"/>
      <w:bookmarkStart w:id="180" w:name="_Toc107977288"/>
      <w:bookmarkStart w:id="181" w:name="_Toc121708844"/>
      <w:bookmarkStart w:id="182" w:name="_Toc122843588"/>
      <w:bookmarkStart w:id="183" w:name="_Toc135645386"/>
      <w:bookmarkStart w:id="184" w:name="_Toc135648203"/>
      <w:bookmarkStart w:id="185" w:name="_Toc135811973"/>
      <w:bookmarkStart w:id="186" w:name="_Toc143066411"/>
      <w:r>
        <w:rPr>
          <w:rStyle w:val="CharPartNo"/>
        </w:rPr>
        <w:lastRenderedPageBreak/>
        <w:t>6.0</w:t>
      </w:r>
      <w:r>
        <w:t xml:space="preserve"> </w:t>
      </w:r>
      <w:r>
        <w:rPr>
          <w:rStyle w:val="CharPartText"/>
        </w:rPr>
        <w:t>Supply of water and the installation of services and meters</w:t>
      </w:r>
      <w:bookmarkEnd w:id="179"/>
      <w:bookmarkEnd w:id="180"/>
      <w:bookmarkEnd w:id="181"/>
      <w:bookmarkEnd w:id="182"/>
      <w:bookmarkEnd w:id="183"/>
      <w:bookmarkEnd w:id="184"/>
      <w:bookmarkEnd w:id="185"/>
      <w:bookmarkEnd w:id="186"/>
    </w:p>
    <w:p w:rsidR="00913EC0" w:rsidRDefault="00F12C76">
      <w:pPr>
        <w:pStyle w:val="Heading5"/>
        <w:rPr>
          <w:snapToGrid w:val="0"/>
        </w:rPr>
      </w:pPr>
      <w:bookmarkStart w:id="187" w:name="_Toc455479600"/>
      <w:bookmarkStart w:id="188" w:name="_Toc498831023"/>
      <w:bookmarkStart w:id="189" w:name="_Toc516647138"/>
      <w:bookmarkStart w:id="190" w:name="_Toc516647355"/>
      <w:bookmarkStart w:id="191" w:name="_Toc523281742"/>
      <w:bookmarkStart w:id="192" w:name="_Toc143066412"/>
      <w:r>
        <w:rPr>
          <w:rStyle w:val="CharSectno"/>
        </w:rPr>
        <w:t>6.1</w:t>
      </w:r>
      <w:r>
        <w:rPr>
          <w:snapToGrid w:val="0"/>
        </w:rPr>
        <w:tab/>
        <w:t>General</w:t>
      </w:r>
      <w:bookmarkEnd w:id="187"/>
      <w:bookmarkEnd w:id="188"/>
      <w:bookmarkEnd w:id="189"/>
      <w:bookmarkEnd w:id="190"/>
      <w:bookmarkEnd w:id="191"/>
      <w:bookmarkEnd w:id="192"/>
    </w:p>
    <w:p w:rsidR="00913EC0" w:rsidRDefault="00F12C76">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rsidR="00913EC0" w:rsidRDefault="00F12C76">
      <w:pPr>
        <w:pStyle w:val="Indenta"/>
        <w:rPr>
          <w:snapToGrid w:val="0"/>
        </w:rPr>
      </w:pPr>
      <w:r>
        <w:rPr>
          <w:snapToGrid w:val="0"/>
        </w:rPr>
        <w:tab/>
        <w:t>(a)</w:t>
      </w:r>
      <w:r>
        <w:rPr>
          <w:snapToGrid w:val="0"/>
        </w:rPr>
        <w:tab/>
        <w:t>The purposes for which water can be used.</w:t>
      </w:r>
    </w:p>
    <w:p w:rsidR="00913EC0" w:rsidRDefault="00F12C76">
      <w:pPr>
        <w:pStyle w:val="Indenta"/>
        <w:rPr>
          <w:snapToGrid w:val="0"/>
        </w:rPr>
      </w:pPr>
      <w:r>
        <w:rPr>
          <w:snapToGrid w:val="0"/>
        </w:rPr>
        <w:tab/>
        <w:t>(b)</w:t>
      </w:r>
      <w:r>
        <w:rPr>
          <w:snapToGrid w:val="0"/>
        </w:rPr>
        <w:tab/>
        <w:t>The conditions under which water services will be provided, altered and disconnected; and</w:t>
      </w:r>
    </w:p>
    <w:p w:rsidR="00913EC0" w:rsidRDefault="00F12C76">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rsidR="00913EC0" w:rsidRDefault="00F12C76">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rsidR="00913EC0" w:rsidRDefault="00F12C76">
      <w:pPr>
        <w:pStyle w:val="Footnotesection"/>
      </w:pPr>
      <w:bookmarkStart w:id="193" w:name="_Toc455479601"/>
      <w:bookmarkStart w:id="194" w:name="_Toc498831024"/>
      <w:r>
        <w:tab/>
        <w:t>[By</w:t>
      </w:r>
      <w:r>
        <w:noBreakHyphen/>
        <w:t>law 6.1 amended in Gazette 29 Dec 1995 p. 6324.]</w:t>
      </w:r>
    </w:p>
    <w:p w:rsidR="00913EC0" w:rsidRDefault="00F12C76">
      <w:pPr>
        <w:pStyle w:val="Heading5"/>
        <w:rPr>
          <w:snapToGrid w:val="0"/>
        </w:rPr>
      </w:pPr>
      <w:bookmarkStart w:id="195" w:name="_Toc516647139"/>
      <w:bookmarkStart w:id="196" w:name="_Toc516647356"/>
      <w:bookmarkStart w:id="197" w:name="_Toc523281743"/>
      <w:bookmarkStart w:id="198" w:name="_Toc143066413"/>
      <w:r>
        <w:rPr>
          <w:rStyle w:val="CharSectno"/>
        </w:rPr>
        <w:t>6.2</w:t>
      </w:r>
      <w:r>
        <w:rPr>
          <w:snapToGrid w:val="0"/>
        </w:rPr>
        <w:tab/>
        <w:t>Supply and use of water</w:t>
      </w:r>
      <w:bookmarkEnd w:id="193"/>
      <w:bookmarkEnd w:id="194"/>
      <w:bookmarkEnd w:id="195"/>
      <w:bookmarkEnd w:id="196"/>
      <w:bookmarkEnd w:id="197"/>
      <w:bookmarkEnd w:id="198"/>
    </w:p>
    <w:p w:rsidR="00913EC0" w:rsidRDefault="00F12C76">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rsidR="00913EC0" w:rsidRDefault="00F12C76">
      <w:pPr>
        <w:pStyle w:val="Indenta"/>
        <w:rPr>
          <w:snapToGrid w:val="0"/>
        </w:rPr>
      </w:pPr>
      <w:r>
        <w:rPr>
          <w:snapToGrid w:val="0"/>
        </w:rPr>
        <w:tab/>
        <w:t>(a)</w:t>
      </w:r>
      <w:r>
        <w:rPr>
          <w:snapToGrid w:val="0"/>
        </w:rPr>
        <w:tab/>
        <w:t>Domestic purposes.</w:t>
      </w:r>
    </w:p>
    <w:p w:rsidR="00913EC0" w:rsidRDefault="00F12C76">
      <w:pPr>
        <w:pStyle w:val="Indenta"/>
        <w:rPr>
          <w:snapToGrid w:val="0"/>
        </w:rPr>
      </w:pPr>
      <w:r>
        <w:rPr>
          <w:snapToGrid w:val="0"/>
        </w:rPr>
        <w:tab/>
        <w:t>(b)</w:t>
      </w:r>
      <w:r>
        <w:rPr>
          <w:snapToGrid w:val="0"/>
        </w:rPr>
        <w:tab/>
        <w:t>Industrial purposes.</w:t>
      </w:r>
    </w:p>
    <w:p w:rsidR="00913EC0" w:rsidRDefault="00F12C76">
      <w:pPr>
        <w:pStyle w:val="Indenta"/>
        <w:rPr>
          <w:snapToGrid w:val="0"/>
        </w:rPr>
      </w:pPr>
      <w:r>
        <w:rPr>
          <w:snapToGrid w:val="0"/>
        </w:rPr>
        <w:tab/>
        <w:t>(c)</w:t>
      </w:r>
      <w:r>
        <w:rPr>
          <w:snapToGrid w:val="0"/>
        </w:rPr>
        <w:tab/>
        <w:t>Drinking water for stock.</w:t>
      </w:r>
    </w:p>
    <w:p w:rsidR="00913EC0" w:rsidRDefault="00F12C76">
      <w:pPr>
        <w:pStyle w:val="Indenta"/>
        <w:rPr>
          <w:snapToGrid w:val="0"/>
        </w:rPr>
      </w:pPr>
      <w:r>
        <w:rPr>
          <w:snapToGrid w:val="0"/>
        </w:rPr>
        <w:tab/>
        <w:t>(d)</w:t>
      </w:r>
      <w:r>
        <w:rPr>
          <w:snapToGrid w:val="0"/>
        </w:rPr>
        <w:tab/>
        <w:t>Fire fighting and protection.</w:t>
      </w:r>
    </w:p>
    <w:p w:rsidR="00913EC0" w:rsidRDefault="00F12C76">
      <w:pPr>
        <w:pStyle w:val="Indenta"/>
        <w:rPr>
          <w:snapToGrid w:val="0"/>
        </w:rPr>
      </w:pPr>
      <w:r>
        <w:rPr>
          <w:snapToGrid w:val="0"/>
        </w:rPr>
        <w:tab/>
        <w:t>(e)</w:t>
      </w:r>
      <w:r>
        <w:rPr>
          <w:snapToGrid w:val="0"/>
        </w:rPr>
        <w:tab/>
        <w:t>Cleansing, maintenance or construction of public or private roads.</w:t>
      </w:r>
    </w:p>
    <w:p w:rsidR="00913EC0" w:rsidRDefault="00F12C76">
      <w:pPr>
        <w:pStyle w:val="Indenta"/>
        <w:rPr>
          <w:snapToGrid w:val="0"/>
        </w:rPr>
      </w:pPr>
      <w:r>
        <w:rPr>
          <w:snapToGrid w:val="0"/>
        </w:rPr>
        <w:tab/>
        <w:t>(f)</w:t>
      </w:r>
      <w:r>
        <w:rPr>
          <w:snapToGrid w:val="0"/>
        </w:rPr>
        <w:tab/>
        <w:t>Watering of public or private parks, gardens and playing fields.</w:t>
      </w:r>
    </w:p>
    <w:p w:rsidR="00913EC0" w:rsidRDefault="00F12C76">
      <w:pPr>
        <w:pStyle w:val="Indenta"/>
        <w:rPr>
          <w:snapToGrid w:val="0"/>
        </w:rPr>
      </w:pPr>
      <w:r>
        <w:rPr>
          <w:snapToGrid w:val="0"/>
        </w:rPr>
        <w:tab/>
        <w:t>(g)</w:t>
      </w:r>
      <w:r>
        <w:rPr>
          <w:snapToGrid w:val="0"/>
        </w:rPr>
        <w:tab/>
        <w:t>Filling and operating ornamental fountains, swimming pools, wading pools, fish ponds, ornamental lakes, or any receptacle of a similar nature.</w:t>
      </w:r>
    </w:p>
    <w:p w:rsidR="00913EC0" w:rsidRDefault="00F12C76">
      <w:pPr>
        <w:pStyle w:val="Indenta"/>
        <w:rPr>
          <w:snapToGrid w:val="0"/>
        </w:rPr>
      </w:pPr>
      <w:r>
        <w:rPr>
          <w:snapToGrid w:val="0"/>
        </w:rPr>
        <w:lastRenderedPageBreak/>
        <w:tab/>
        <w:t>(h)</w:t>
      </w:r>
      <w:r>
        <w:rPr>
          <w:snapToGrid w:val="0"/>
        </w:rPr>
        <w:tab/>
        <w:t>Construction of buildings or other works on private or public property.</w:t>
      </w:r>
    </w:p>
    <w:p w:rsidR="00913EC0" w:rsidRDefault="00F12C76">
      <w:pPr>
        <w:pStyle w:val="Indenta"/>
        <w:rPr>
          <w:snapToGrid w:val="0"/>
        </w:rPr>
      </w:pPr>
      <w:r>
        <w:rPr>
          <w:snapToGrid w:val="0"/>
        </w:rPr>
        <w:tab/>
        <w:t>(i)</w:t>
      </w:r>
      <w:r>
        <w:rPr>
          <w:snapToGrid w:val="0"/>
        </w:rPr>
        <w:tab/>
        <w:t>The operation of any form of hydraulic ejector or machine.</w:t>
      </w:r>
    </w:p>
    <w:p w:rsidR="00913EC0" w:rsidRDefault="00F12C76">
      <w:pPr>
        <w:pStyle w:val="Indenta"/>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rsidR="00913EC0" w:rsidRDefault="00F12C76">
      <w:pPr>
        <w:pStyle w:val="Indenta"/>
        <w:rPr>
          <w:snapToGrid w:val="0"/>
        </w:rPr>
      </w:pPr>
      <w:r>
        <w:tab/>
        <w:t>(k)</w:t>
      </w:r>
      <w:r>
        <w:tab/>
        <w:t xml:space="preserve">The sale of the water by a person who holds an operating licence under Part 3 of the </w:t>
      </w:r>
      <w:r>
        <w:rPr>
          <w:i/>
        </w:rPr>
        <w:t>Water Services Licensing Act 1995</w:t>
      </w:r>
      <w:r>
        <w:rPr>
          <w:iCs/>
        </w:rPr>
        <w:t>.</w:t>
      </w:r>
    </w:p>
    <w:p w:rsidR="00913EC0" w:rsidRDefault="00F12C76">
      <w:pPr>
        <w:pStyle w:val="Subsection"/>
        <w:tabs>
          <w:tab w:val="clear" w:pos="595"/>
          <w:tab w:val="left" w:pos="6"/>
        </w:tabs>
        <w:spacing w:before="12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rsidR="00913EC0" w:rsidRDefault="00F12C76">
      <w:pPr>
        <w:pStyle w:val="Subsection"/>
        <w:tabs>
          <w:tab w:val="clear" w:pos="595"/>
          <w:tab w:val="left" w:pos="6"/>
        </w:tabs>
        <w:spacing w:before="12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rsidR="00913EC0" w:rsidRDefault="00F12C76">
      <w:pPr>
        <w:pStyle w:val="Subsection"/>
        <w:tabs>
          <w:tab w:val="clear" w:pos="595"/>
          <w:tab w:val="left" w:pos="6"/>
        </w:tabs>
        <w:spacing w:before="12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rsidR="00913EC0" w:rsidRDefault="00F12C76">
      <w:pPr>
        <w:pStyle w:val="Ednotesubsection"/>
        <w:spacing w:before="120"/>
      </w:pPr>
      <w:r>
        <w:t>[6.2.5</w:t>
      </w:r>
      <w:r>
        <w:tab/>
      </w:r>
      <w:r>
        <w:tab/>
        <w:t>repealed]</w:t>
      </w:r>
    </w:p>
    <w:p w:rsidR="00913EC0" w:rsidRDefault="00F12C76">
      <w:pPr>
        <w:pStyle w:val="Subsection"/>
        <w:tabs>
          <w:tab w:val="clear" w:pos="595"/>
          <w:tab w:val="left" w:pos="6"/>
        </w:tabs>
        <w:spacing w:before="12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rsidR="00913EC0" w:rsidRDefault="00F12C76">
      <w:pPr>
        <w:pStyle w:val="Footnotesection"/>
        <w:spacing w:before="80"/>
        <w:ind w:left="890" w:hanging="890"/>
      </w:pPr>
      <w:bookmarkStart w:id="199" w:name="_Toc455479602"/>
      <w:bookmarkStart w:id="200" w:name="_Toc498831025"/>
      <w:r>
        <w:tab/>
        <w:t>[By</w:t>
      </w:r>
      <w:r>
        <w:noBreakHyphen/>
        <w:t>law 6.2 amended in Gazette 29 Dec 1995 p. 6324 and 6326; 29 Sep 1998 p. 5405; 26 Apr 2005 p. 1396.]</w:t>
      </w:r>
    </w:p>
    <w:p w:rsidR="00913EC0" w:rsidRDefault="00F12C76">
      <w:pPr>
        <w:pStyle w:val="Heading5"/>
        <w:rPr>
          <w:snapToGrid w:val="0"/>
        </w:rPr>
      </w:pPr>
      <w:bookmarkStart w:id="201" w:name="_Toc516647140"/>
      <w:bookmarkStart w:id="202" w:name="_Toc516647357"/>
      <w:bookmarkStart w:id="203" w:name="_Toc523281744"/>
      <w:bookmarkStart w:id="204" w:name="_Toc143066414"/>
      <w:r>
        <w:rPr>
          <w:rStyle w:val="CharSectno"/>
        </w:rPr>
        <w:lastRenderedPageBreak/>
        <w:t>6.3</w:t>
      </w:r>
      <w:r>
        <w:rPr>
          <w:snapToGrid w:val="0"/>
        </w:rPr>
        <w:tab/>
        <w:t>Services to rated properties</w:t>
      </w:r>
      <w:bookmarkEnd w:id="199"/>
      <w:bookmarkEnd w:id="200"/>
      <w:bookmarkEnd w:id="201"/>
      <w:bookmarkEnd w:id="202"/>
      <w:bookmarkEnd w:id="203"/>
      <w:bookmarkEnd w:id="204"/>
    </w:p>
    <w:p w:rsidR="00913EC0" w:rsidRDefault="00F12C76">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rsidR="00913EC0" w:rsidRDefault="00F12C76">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rsidR="00913EC0" w:rsidRDefault="00F12C76">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11</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rsidR="00913EC0" w:rsidRDefault="00F12C76">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rsidR="00913EC0" w:rsidRDefault="00F12C76">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rsidR="00913EC0" w:rsidRDefault="00F12C76">
      <w:pPr>
        <w:pStyle w:val="Subsection"/>
        <w:tabs>
          <w:tab w:val="clear" w:pos="595"/>
          <w:tab w:val="left" w:pos="6"/>
        </w:tabs>
        <w:rPr>
          <w:snapToGrid w:val="0"/>
        </w:rPr>
      </w:pPr>
      <w:r>
        <w:rPr>
          <w:snapToGrid w:val="0"/>
        </w:rPr>
        <w:tab/>
        <w:t>6.3.6</w:t>
      </w:r>
      <w:r>
        <w:rPr>
          <w:snapToGrid w:val="0"/>
        </w:rPr>
        <w:tab/>
        <w:t>No branch or fitting shall be connected to a private service pipe within a distance of one metre on the consumer’s side of the Corporation’s stop</w:t>
      </w:r>
      <w:r>
        <w:rPr>
          <w:snapToGrid w:val="0"/>
        </w:rPr>
        <w:noBreakHyphen/>
        <w:t>cock or water meter.</w:t>
      </w:r>
    </w:p>
    <w:p w:rsidR="00913EC0" w:rsidRDefault="00F12C76">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rsidR="00913EC0" w:rsidRDefault="00F12C76">
      <w:pPr>
        <w:pStyle w:val="Subsection"/>
        <w:tabs>
          <w:tab w:val="clear" w:pos="595"/>
          <w:tab w:val="left" w:pos="6"/>
        </w:tabs>
        <w:rPr>
          <w:snapToGrid w:val="0"/>
        </w:rPr>
      </w:pPr>
      <w:r>
        <w:rPr>
          <w:snapToGrid w:val="0"/>
        </w:rPr>
        <w:lastRenderedPageBreak/>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rsidR="00913EC0" w:rsidRDefault="00F12C76">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rsidR="00913EC0" w:rsidRDefault="00F12C76">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rsidR="00913EC0" w:rsidRDefault="00F12C76">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rsidR="00913EC0" w:rsidRDefault="00F12C76">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rsidR="00913EC0" w:rsidRDefault="00F12C76">
      <w:pPr>
        <w:pStyle w:val="Footnotesection"/>
      </w:pPr>
      <w:bookmarkStart w:id="205" w:name="_Toc455479603"/>
      <w:bookmarkStart w:id="206" w:name="_Toc498831026"/>
      <w:r>
        <w:tab/>
        <w:t>[By</w:t>
      </w:r>
      <w:r>
        <w:noBreakHyphen/>
        <w:t>law 6.3 amended in Gazette 24 Dec 1982 p. 4926; 29 Dec 1995 p. 6324-6; 28 Jun 2004 p. 2374.]</w:t>
      </w:r>
    </w:p>
    <w:p w:rsidR="00913EC0" w:rsidRDefault="00F12C76">
      <w:pPr>
        <w:pStyle w:val="Heading5"/>
        <w:rPr>
          <w:snapToGrid w:val="0"/>
        </w:rPr>
      </w:pPr>
      <w:bookmarkStart w:id="207" w:name="_Toc516647141"/>
      <w:bookmarkStart w:id="208" w:name="_Toc516647358"/>
      <w:bookmarkStart w:id="209" w:name="_Toc523281745"/>
      <w:bookmarkStart w:id="210" w:name="_Toc143066415"/>
      <w:r>
        <w:rPr>
          <w:rStyle w:val="CharSectno"/>
        </w:rPr>
        <w:t>6.4</w:t>
      </w:r>
      <w:r>
        <w:rPr>
          <w:snapToGrid w:val="0"/>
        </w:rPr>
        <w:tab/>
        <w:t>Non</w:t>
      </w:r>
      <w:r>
        <w:rPr>
          <w:snapToGrid w:val="0"/>
        </w:rPr>
        <w:noBreakHyphen/>
        <w:t>rated services</w:t>
      </w:r>
      <w:bookmarkEnd w:id="205"/>
      <w:bookmarkEnd w:id="206"/>
      <w:bookmarkEnd w:id="207"/>
      <w:bookmarkEnd w:id="208"/>
      <w:bookmarkEnd w:id="209"/>
      <w:bookmarkEnd w:id="210"/>
    </w:p>
    <w:p w:rsidR="00913EC0" w:rsidRDefault="00F12C76">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rsidR="00913EC0" w:rsidRDefault="00F12C76">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rsidR="00913EC0" w:rsidRDefault="00F12C76">
      <w:pPr>
        <w:pStyle w:val="Indenta"/>
        <w:rPr>
          <w:snapToGrid w:val="0"/>
        </w:rPr>
      </w:pPr>
      <w:r>
        <w:tab/>
        <w:t>(b)</w:t>
      </w:r>
      <w:r>
        <w:tab/>
        <w:t>Services to land that is not supplied with water by the Corporation and is, in the opinion of the Corporation, not reasonably capable of being so supplied.</w:t>
      </w:r>
    </w:p>
    <w:p w:rsidR="00913EC0" w:rsidRDefault="00F12C76">
      <w:pPr>
        <w:pStyle w:val="Indenta"/>
        <w:rPr>
          <w:snapToGrid w:val="0"/>
        </w:rPr>
      </w:pPr>
      <w:r>
        <w:rPr>
          <w:snapToGrid w:val="0"/>
        </w:rPr>
        <w:lastRenderedPageBreak/>
        <w:tab/>
        <w:t>(c)</w:t>
      </w:r>
      <w:r>
        <w:rPr>
          <w:snapToGrid w:val="0"/>
        </w:rPr>
        <w:tab/>
        <w:t>Fire services.</w:t>
      </w:r>
    </w:p>
    <w:p w:rsidR="00913EC0" w:rsidRDefault="00F12C76">
      <w:pPr>
        <w:pStyle w:val="Indenta"/>
        <w:rPr>
          <w:snapToGrid w:val="0"/>
        </w:rPr>
      </w:pPr>
      <w:r>
        <w:rPr>
          <w:snapToGrid w:val="0"/>
        </w:rPr>
        <w:tab/>
        <w:t>(d)</w:t>
      </w:r>
      <w:r>
        <w:rPr>
          <w:snapToGrid w:val="0"/>
        </w:rPr>
        <w:tab/>
        <w:t>Additional services.</w:t>
      </w:r>
    </w:p>
    <w:p w:rsidR="00913EC0" w:rsidRDefault="00F12C76">
      <w:pPr>
        <w:pStyle w:val="Indenta"/>
        <w:rPr>
          <w:snapToGrid w:val="0"/>
        </w:rPr>
      </w:pPr>
      <w:r>
        <w:rPr>
          <w:snapToGrid w:val="0"/>
        </w:rPr>
        <w:tab/>
        <w:t>(e)</w:t>
      </w:r>
      <w:r>
        <w:rPr>
          <w:snapToGrid w:val="0"/>
        </w:rPr>
        <w:tab/>
        <w:t>Temporary services including hydrant services.</w:t>
      </w:r>
    </w:p>
    <w:p w:rsidR="00913EC0" w:rsidRDefault="00F12C76">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rsidR="00913EC0" w:rsidRDefault="00F12C76">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rsidR="00913EC0" w:rsidRDefault="00F12C76">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rsidR="00913EC0" w:rsidRDefault="00F12C76">
      <w:pPr>
        <w:pStyle w:val="Indenta"/>
        <w:rPr>
          <w:snapToGrid w:val="0"/>
        </w:rPr>
      </w:pPr>
      <w:r>
        <w:rPr>
          <w:snapToGrid w:val="0"/>
        </w:rPr>
        <w:tab/>
        <w:t>(a)</w:t>
      </w:r>
      <w:r>
        <w:rPr>
          <w:snapToGrid w:val="0"/>
        </w:rPr>
        <w:tab/>
        <w:t>The cost of installation, maintenance where applicable, and disconnection of the service.</w:t>
      </w:r>
    </w:p>
    <w:p w:rsidR="00913EC0" w:rsidRDefault="00F12C76">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rsidR="00913EC0" w:rsidRDefault="00F12C76">
      <w:pPr>
        <w:pStyle w:val="Indenta"/>
        <w:rPr>
          <w:snapToGrid w:val="0"/>
        </w:rPr>
      </w:pPr>
      <w:r>
        <w:rPr>
          <w:snapToGrid w:val="0"/>
        </w:rPr>
        <w:tab/>
        <w:t>(c)</w:t>
      </w:r>
      <w:r>
        <w:rPr>
          <w:snapToGrid w:val="0"/>
        </w:rPr>
        <w:tab/>
        <w:t>An annual service fee and meter rental charge if applicable.</w:t>
      </w:r>
    </w:p>
    <w:p w:rsidR="00913EC0" w:rsidRDefault="00F12C76">
      <w:pPr>
        <w:pStyle w:val="Indenta"/>
        <w:rPr>
          <w:snapToGrid w:val="0"/>
        </w:rPr>
      </w:pPr>
      <w:r>
        <w:rPr>
          <w:snapToGrid w:val="0"/>
        </w:rPr>
        <w:tab/>
        <w:t>(d)</w:t>
      </w:r>
      <w:r>
        <w:rPr>
          <w:snapToGrid w:val="0"/>
        </w:rPr>
        <w:tab/>
        <w:t>The cost of water supplied where applicable.</w:t>
      </w:r>
    </w:p>
    <w:p w:rsidR="00913EC0" w:rsidRDefault="00F12C76">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rsidR="00913EC0" w:rsidRDefault="00F12C76">
      <w:pPr>
        <w:pStyle w:val="Subsection"/>
        <w:tabs>
          <w:tab w:val="clear" w:pos="595"/>
          <w:tab w:val="left" w:pos="6"/>
        </w:tabs>
        <w:rPr>
          <w:snapToGrid w:val="0"/>
        </w:rPr>
      </w:pPr>
      <w:r>
        <w:rPr>
          <w:snapToGrid w:val="0"/>
        </w:rPr>
        <w:tab/>
        <w:t>6.4.6</w:t>
      </w:r>
      <w:r>
        <w:rPr>
          <w:snapToGrid w:val="0"/>
        </w:rPr>
        <w:tab/>
        <w:t>Private Fire Services</w:t>
      </w:r>
    </w:p>
    <w:p w:rsidR="00913EC0" w:rsidRDefault="00F12C76">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rsidR="00913EC0" w:rsidRDefault="00F12C76">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rsidR="00913EC0" w:rsidRDefault="00F12C76">
      <w:pPr>
        <w:pStyle w:val="Indenta"/>
        <w:rPr>
          <w:snapToGrid w:val="0"/>
        </w:rPr>
      </w:pPr>
      <w:r>
        <w:rPr>
          <w:snapToGrid w:val="0"/>
        </w:rPr>
        <w:tab/>
        <w:t>(a)</w:t>
      </w:r>
      <w:r>
        <w:rPr>
          <w:snapToGrid w:val="0"/>
        </w:rPr>
        <w:tab/>
        <w:t>A single or dual fire service for the operation of sprinklers; or</w:t>
      </w:r>
    </w:p>
    <w:p w:rsidR="00913EC0" w:rsidRDefault="00F12C76">
      <w:pPr>
        <w:pStyle w:val="Indenta"/>
        <w:rPr>
          <w:snapToGrid w:val="0"/>
        </w:rPr>
      </w:pPr>
      <w:r>
        <w:rPr>
          <w:snapToGrid w:val="0"/>
        </w:rPr>
        <w:lastRenderedPageBreak/>
        <w:tab/>
        <w:t>(b)</w:t>
      </w:r>
      <w:r>
        <w:rPr>
          <w:snapToGrid w:val="0"/>
        </w:rPr>
        <w:tab/>
        <w:t>A single fire service for the operation of hydrants or hose</w:t>
      </w:r>
      <w:r>
        <w:rPr>
          <w:snapToGrid w:val="0"/>
        </w:rPr>
        <w:noBreakHyphen/>
        <w:t>reels.</w:t>
      </w:r>
    </w:p>
    <w:p w:rsidR="00913EC0" w:rsidRDefault="00F12C76">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rsidR="00913EC0" w:rsidRDefault="00F12C76">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rsidR="00913EC0" w:rsidRDefault="00F12C76">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rsidR="00913EC0" w:rsidRDefault="00F12C76">
      <w:pPr>
        <w:pStyle w:val="Subsection"/>
        <w:tabs>
          <w:tab w:val="clear" w:pos="595"/>
          <w:tab w:val="left" w:pos="6"/>
        </w:tabs>
        <w:rPr>
          <w:snapToGrid w:val="0"/>
        </w:rPr>
      </w:pPr>
      <w:r>
        <w:rPr>
          <w:snapToGrid w:val="0"/>
        </w:rPr>
        <w:tab/>
        <w:t>6.4.7</w:t>
      </w:r>
      <w:r>
        <w:rPr>
          <w:snapToGrid w:val="0"/>
        </w:rPr>
        <w:tab/>
        <w:t>Where any property is provided with 2 or more water services whether rated or otherwise, interconnection of such services through the internal private water supply system is prohibited except in the cases of —</w:t>
      </w:r>
    </w:p>
    <w:p w:rsidR="00913EC0" w:rsidRDefault="00F12C76">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rsidR="00913EC0" w:rsidRDefault="00F12C76">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rsidR="00913EC0" w:rsidRDefault="00F12C76">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rsidR="00913EC0" w:rsidRDefault="00F12C76">
      <w:pPr>
        <w:pStyle w:val="Footnotesection"/>
      </w:pPr>
      <w:bookmarkStart w:id="211" w:name="_Toc455479604"/>
      <w:bookmarkStart w:id="212" w:name="_Toc498831027"/>
      <w:r>
        <w:lastRenderedPageBreak/>
        <w:tab/>
        <w:t>[By</w:t>
      </w:r>
      <w:r>
        <w:noBreakHyphen/>
        <w:t>law 6.4 amended in Gazette 24 Dec 1982 p. 4926; 29 Dec 1995 p. 6324-6; 29 Jun 1999 p. 2785.]</w:t>
      </w:r>
    </w:p>
    <w:p w:rsidR="00913EC0" w:rsidRDefault="00F12C76">
      <w:pPr>
        <w:pStyle w:val="Heading5"/>
        <w:rPr>
          <w:snapToGrid w:val="0"/>
        </w:rPr>
      </w:pPr>
      <w:bookmarkStart w:id="213" w:name="_Toc516647142"/>
      <w:bookmarkStart w:id="214" w:name="_Toc516647359"/>
      <w:bookmarkStart w:id="215" w:name="_Toc523281746"/>
      <w:bookmarkStart w:id="216" w:name="_Toc143066416"/>
      <w:r>
        <w:rPr>
          <w:rStyle w:val="CharSectno"/>
        </w:rPr>
        <w:t>6.5</w:t>
      </w:r>
      <w:r>
        <w:rPr>
          <w:snapToGrid w:val="0"/>
        </w:rPr>
        <w:tab/>
        <w:t>Building services</w:t>
      </w:r>
      <w:bookmarkEnd w:id="211"/>
      <w:bookmarkEnd w:id="212"/>
      <w:bookmarkEnd w:id="213"/>
      <w:bookmarkEnd w:id="214"/>
      <w:bookmarkEnd w:id="215"/>
      <w:bookmarkEnd w:id="216"/>
    </w:p>
    <w:p w:rsidR="00913EC0" w:rsidRDefault="00F12C76">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rsidR="00913EC0" w:rsidRDefault="00F12C76">
      <w:pPr>
        <w:pStyle w:val="Subsection"/>
        <w:tabs>
          <w:tab w:val="clear" w:pos="595"/>
          <w:tab w:val="left" w:pos="6"/>
        </w:tabs>
        <w:rPr>
          <w:snapToGrid w:val="0"/>
        </w:rPr>
      </w:pPr>
      <w:r>
        <w:rPr>
          <w:snapToGrid w:val="0"/>
        </w:rPr>
        <w:tab/>
        <w:t>6.5.2</w:t>
      </w:r>
      <w:r>
        <w:rPr>
          <w:snapToGrid w:val="0"/>
        </w:rPr>
        <w:tab/>
        <w:t>To Unserviced Properties</w:t>
      </w:r>
    </w:p>
    <w:p w:rsidR="00913EC0" w:rsidRDefault="00F12C76">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rsidR="00913EC0" w:rsidRDefault="00F12C76">
      <w:pPr>
        <w:pStyle w:val="Indenta"/>
        <w:rPr>
          <w:snapToGrid w:val="0"/>
        </w:rPr>
      </w:pPr>
      <w:r>
        <w:rPr>
          <w:snapToGrid w:val="0"/>
        </w:rPr>
        <w:tab/>
        <w:t>(a)</w:t>
      </w:r>
      <w:r>
        <w:rPr>
          <w:snapToGrid w:val="0"/>
        </w:rPr>
        <w:tab/>
        <w:t>Provide 2 copies of the building plans.</w:t>
      </w:r>
    </w:p>
    <w:p w:rsidR="00913EC0" w:rsidRDefault="00F12C76">
      <w:pPr>
        <w:pStyle w:val="Ednotepara"/>
        <w:spacing w:before="80"/>
        <w:rPr>
          <w:snapToGrid w:val="0"/>
        </w:rPr>
      </w:pPr>
      <w:r>
        <w:rPr>
          <w:snapToGrid w:val="0"/>
        </w:rPr>
        <w:tab/>
        <w:t>[(b)</w:t>
      </w:r>
      <w:r>
        <w:rPr>
          <w:snapToGrid w:val="0"/>
        </w:rPr>
        <w:tab/>
        <w:t>deleted]</w:t>
      </w:r>
    </w:p>
    <w:p w:rsidR="00913EC0" w:rsidRDefault="00F12C76">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rsidR="00913EC0" w:rsidRDefault="00F12C76">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rsidR="00913EC0" w:rsidRDefault="00F12C76">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rsidR="00913EC0" w:rsidRDefault="00F12C76">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pipe together with hose</w:t>
      </w:r>
      <w:r>
        <w:rPr>
          <w:snapToGrid w:val="0"/>
        </w:rPr>
        <w:noBreakHyphen/>
        <w:t>tap and pipe connection on payment by the builder of the fee set out in item 6 of Schedule C.</w:t>
      </w:r>
    </w:p>
    <w:p w:rsidR="00913EC0" w:rsidRDefault="00F12C76">
      <w:pPr>
        <w:pStyle w:val="Subsection"/>
        <w:tabs>
          <w:tab w:val="clear" w:pos="595"/>
          <w:tab w:val="left" w:pos="6"/>
        </w:tabs>
        <w:rPr>
          <w:snapToGrid w:val="0"/>
        </w:rPr>
      </w:pPr>
      <w:r>
        <w:rPr>
          <w:snapToGrid w:val="0"/>
        </w:rPr>
        <w:tab/>
        <w:t>6.5.2.3</w:t>
      </w:r>
      <w:r>
        <w:rPr>
          <w:snapToGrid w:val="0"/>
        </w:rPr>
        <w:tab/>
        <w:t xml:space="preserve">The builder or principal contractor shall be responsible for the protection and cost of maintenance of the Corporation’s service </w:t>
      </w:r>
      <w:r>
        <w:rPr>
          <w:snapToGrid w:val="0"/>
        </w:rPr>
        <w:lastRenderedPageBreak/>
        <w:t>and meter (if fitted) until he notifies the Corporation of the date of practical completion of the works under construction.</w:t>
      </w:r>
    </w:p>
    <w:p w:rsidR="00913EC0" w:rsidRDefault="00F12C76">
      <w:pPr>
        <w:pStyle w:val="Subsection"/>
        <w:keepNext/>
        <w:tabs>
          <w:tab w:val="clear" w:pos="595"/>
          <w:tab w:val="left" w:pos="6"/>
        </w:tabs>
        <w:rPr>
          <w:snapToGrid w:val="0"/>
        </w:rPr>
      </w:pPr>
      <w:r>
        <w:rPr>
          <w:snapToGrid w:val="0"/>
        </w:rPr>
        <w:tab/>
        <w:t>6.5.3</w:t>
      </w:r>
      <w:r>
        <w:rPr>
          <w:snapToGrid w:val="0"/>
        </w:rPr>
        <w:tab/>
        <w:t>To properties already serviced</w:t>
      </w:r>
    </w:p>
    <w:p w:rsidR="00913EC0" w:rsidRDefault="00F12C76">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rsidR="00913EC0" w:rsidRDefault="00F12C76">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rsidR="00913EC0" w:rsidRDefault="00F12C76">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rsidR="00913EC0" w:rsidRDefault="00F12C76">
      <w:pPr>
        <w:pStyle w:val="Footnotesection"/>
      </w:pPr>
      <w:bookmarkStart w:id="217" w:name="_Toc455479605"/>
      <w:bookmarkStart w:id="218" w:name="_Toc498831028"/>
      <w:r>
        <w:tab/>
        <w:t>[By</w:t>
      </w:r>
      <w:r>
        <w:noBreakHyphen/>
        <w:t>law 6.5 amended in Gazette 24 Dec 1982 p. 4926; 29 Jun 1989 p. 1888; 29 Dec 1995 p. 6322 and 6324</w:t>
      </w:r>
      <w:r>
        <w:noBreakHyphen/>
        <w:t>7; 27 Jun 1997 p. 3216.]</w:t>
      </w:r>
    </w:p>
    <w:p w:rsidR="00913EC0" w:rsidRDefault="00F12C76">
      <w:pPr>
        <w:pStyle w:val="Heading5"/>
        <w:rPr>
          <w:snapToGrid w:val="0"/>
        </w:rPr>
      </w:pPr>
      <w:bookmarkStart w:id="219" w:name="_Toc516647143"/>
      <w:bookmarkStart w:id="220" w:name="_Toc516647360"/>
      <w:bookmarkStart w:id="221" w:name="_Toc523281747"/>
      <w:bookmarkStart w:id="222" w:name="_Toc143066417"/>
      <w:r>
        <w:rPr>
          <w:rStyle w:val="CharSectno"/>
        </w:rPr>
        <w:t>6.6</w:t>
      </w:r>
      <w:r>
        <w:rPr>
          <w:snapToGrid w:val="0"/>
        </w:rPr>
        <w:tab/>
        <w:t>Water for cooling and hydraulically operated machines</w:t>
      </w:r>
      <w:bookmarkEnd w:id="217"/>
      <w:bookmarkEnd w:id="218"/>
      <w:bookmarkEnd w:id="219"/>
      <w:bookmarkEnd w:id="220"/>
      <w:bookmarkEnd w:id="221"/>
      <w:bookmarkEnd w:id="222"/>
    </w:p>
    <w:p w:rsidR="00913EC0" w:rsidRDefault="00F12C76">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rsidR="00913EC0" w:rsidRDefault="00F12C76">
      <w:pPr>
        <w:pStyle w:val="Heading5"/>
        <w:rPr>
          <w:snapToGrid w:val="0"/>
        </w:rPr>
      </w:pPr>
      <w:bookmarkStart w:id="223" w:name="_Toc455479606"/>
      <w:bookmarkStart w:id="224" w:name="_Toc498831029"/>
      <w:bookmarkStart w:id="225" w:name="_Toc516647144"/>
      <w:bookmarkStart w:id="226" w:name="_Toc516647361"/>
      <w:bookmarkStart w:id="227" w:name="_Toc523281748"/>
      <w:bookmarkStart w:id="228" w:name="_Toc143066418"/>
      <w:r>
        <w:rPr>
          <w:rStyle w:val="CharSectno"/>
        </w:rPr>
        <w:t>6.7</w:t>
      </w:r>
      <w:r>
        <w:rPr>
          <w:snapToGrid w:val="0"/>
        </w:rPr>
        <w:tab/>
        <w:t>Meters</w:t>
      </w:r>
      <w:bookmarkEnd w:id="223"/>
      <w:bookmarkEnd w:id="224"/>
      <w:bookmarkEnd w:id="225"/>
      <w:bookmarkEnd w:id="226"/>
      <w:bookmarkEnd w:id="227"/>
      <w:bookmarkEnd w:id="228"/>
    </w:p>
    <w:p w:rsidR="00913EC0" w:rsidRDefault="00F12C76">
      <w:pPr>
        <w:pStyle w:val="Subsection"/>
        <w:tabs>
          <w:tab w:val="clear" w:pos="595"/>
          <w:tab w:val="left" w:pos="6"/>
        </w:tabs>
        <w:rPr>
          <w:snapToGrid w:val="0"/>
        </w:rPr>
      </w:pPr>
      <w:r>
        <w:rPr>
          <w:snapToGrid w:val="0"/>
        </w:rPr>
        <w:tab/>
        <w:t>6.7.1</w:t>
      </w:r>
      <w:r>
        <w:rPr>
          <w:snapToGrid w:val="0"/>
        </w:rPr>
        <w:tab/>
        <w:t>The Corporation may install a water meter on any service at its discretion, and shall determine the size and class of meter in each case.</w:t>
      </w:r>
    </w:p>
    <w:p w:rsidR="00913EC0" w:rsidRDefault="00F12C76">
      <w:pPr>
        <w:pStyle w:val="Subsection"/>
        <w:tabs>
          <w:tab w:val="clear" w:pos="595"/>
          <w:tab w:val="left" w:pos="6"/>
        </w:tabs>
        <w:rPr>
          <w:snapToGrid w:val="0"/>
        </w:rPr>
      </w:pPr>
      <w:r>
        <w:rPr>
          <w:snapToGrid w:val="0"/>
        </w:rPr>
        <w:tab/>
        <w:t>6.7.1A</w:t>
      </w:r>
      <w:r>
        <w:rPr>
          <w:snapToGrid w:val="0"/>
        </w:rPr>
        <w:tab/>
        <w:t>Fee for installation of meter in certain cases</w:t>
      </w:r>
    </w:p>
    <w:p w:rsidR="00913EC0" w:rsidRDefault="00F12C76">
      <w:pPr>
        <w:pStyle w:val="Subsection"/>
        <w:tabs>
          <w:tab w:val="clear" w:pos="595"/>
          <w:tab w:val="left" w:pos="6"/>
        </w:tabs>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rsidR="00913EC0" w:rsidRDefault="00F12C76">
      <w:pPr>
        <w:pStyle w:val="Indenta"/>
        <w:rPr>
          <w:snapToGrid w:val="0"/>
        </w:rPr>
      </w:pPr>
      <w:r>
        <w:rPr>
          <w:snapToGrid w:val="0"/>
        </w:rPr>
        <w:tab/>
        <w:t>(a)</w:t>
      </w:r>
      <w:r>
        <w:rPr>
          <w:snapToGrid w:val="0"/>
        </w:rPr>
        <w:tab/>
        <w:t>a unit; or</w:t>
      </w:r>
    </w:p>
    <w:p w:rsidR="00913EC0" w:rsidRDefault="00F12C76">
      <w:pPr>
        <w:pStyle w:val="Indenta"/>
        <w:keepNext/>
        <w:rPr>
          <w:snapToGrid w:val="0"/>
        </w:rPr>
      </w:pPr>
      <w:r>
        <w:rPr>
          <w:snapToGrid w:val="0"/>
        </w:rPr>
        <w:lastRenderedPageBreak/>
        <w:tab/>
        <w:t>(b)</w:t>
      </w:r>
      <w:r>
        <w:rPr>
          <w:snapToGrid w:val="0"/>
        </w:rPr>
        <w:tab/>
        <w:t>a common area or facility,</w:t>
      </w:r>
    </w:p>
    <w:p w:rsidR="00913EC0" w:rsidRDefault="00F12C76">
      <w:pPr>
        <w:pStyle w:val="Subsection"/>
        <w:rPr>
          <w:snapToGrid w:val="0"/>
        </w:rPr>
      </w:pPr>
      <w:r>
        <w:rPr>
          <w:snapToGrid w:val="0"/>
        </w:rPr>
        <w:tab/>
      </w:r>
      <w:r>
        <w:rPr>
          <w:snapToGrid w:val="0"/>
        </w:rPr>
        <w:tab/>
        <w:t>in a multi</w:t>
      </w:r>
      <w:r>
        <w:rPr>
          <w:snapToGrid w:val="0"/>
        </w:rPr>
        <w:noBreakHyphen/>
        <w:t>unit development, the owner of the land shall pay the fee specified in item 5(a) of Schedule C for the installation of the meter.</w:t>
      </w:r>
    </w:p>
    <w:p w:rsidR="00913EC0" w:rsidRDefault="00F12C76">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rsidR="00913EC0" w:rsidRDefault="00F12C76">
      <w:pPr>
        <w:pStyle w:val="Indenta"/>
        <w:rPr>
          <w:snapToGrid w:val="0"/>
        </w:rPr>
      </w:pPr>
      <w:r>
        <w:rPr>
          <w:snapToGrid w:val="0"/>
        </w:rPr>
        <w:tab/>
        <w:t>(a)</w:t>
      </w:r>
      <w:r>
        <w:rPr>
          <w:snapToGrid w:val="0"/>
        </w:rPr>
        <w:tab/>
        <w:t>a unit; or</w:t>
      </w:r>
    </w:p>
    <w:p w:rsidR="00913EC0" w:rsidRDefault="00F12C76">
      <w:pPr>
        <w:pStyle w:val="Indenta"/>
        <w:rPr>
          <w:snapToGrid w:val="0"/>
        </w:rPr>
      </w:pPr>
      <w:r>
        <w:rPr>
          <w:snapToGrid w:val="0"/>
        </w:rPr>
        <w:tab/>
        <w:t>(b)</w:t>
      </w:r>
      <w:r>
        <w:rPr>
          <w:snapToGrid w:val="0"/>
        </w:rPr>
        <w:tab/>
        <w:t>a common area or facility,</w:t>
      </w:r>
    </w:p>
    <w:p w:rsidR="00913EC0" w:rsidRDefault="00F12C76">
      <w:pPr>
        <w:pStyle w:val="Subsection"/>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rsidR="00913EC0" w:rsidRDefault="00F12C76">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rsidR="00913EC0" w:rsidRDefault="00F12C76">
      <w:pPr>
        <w:pStyle w:val="Indenta"/>
        <w:rPr>
          <w:snapToGrid w:val="0"/>
        </w:rPr>
      </w:pPr>
      <w:r>
        <w:rPr>
          <w:snapToGrid w:val="0"/>
        </w:rPr>
        <w:tab/>
        <w:t>(a)</w:t>
      </w:r>
      <w:r>
        <w:rPr>
          <w:snapToGrid w:val="0"/>
        </w:rPr>
        <w:tab/>
        <w:t>the Corporation may use the meter for the measuring of the flow of water through the meter; and</w:t>
      </w:r>
    </w:p>
    <w:p w:rsidR="00913EC0" w:rsidRDefault="00F12C76">
      <w:pPr>
        <w:pStyle w:val="Indenta"/>
        <w:rPr>
          <w:snapToGrid w:val="0"/>
        </w:rPr>
      </w:pPr>
      <w:r>
        <w:rPr>
          <w:snapToGrid w:val="0"/>
        </w:rPr>
        <w:tab/>
        <w:t>(b)</w:t>
      </w:r>
      <w:r>
        <w:rPr>
          <w:snapToGrid w:val="0"/>
        </w:rPr>
        <w:tab/>
        <w:t>the owner shall pay the fee specified in item 5(b) of Schedule C.</w:t>
      </w:r>
    </w:p>
    <w:p w:rsidR="00913EC0" w:rsidRDefault="00F12C76">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rsidR="00913EC0" w:rsidRDefault="00F12C76">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rsidR="00913EC0" w:rsidRDefault="00F12C76">
      <w:pPr>
        <w:pStyle w:val="Indenta"/>
        <w:keepLines/>
        <w:rPr>
          <w:snapToGrid w:val="0"/>
        </w:rPr>
      </w:pPr>
      <w:r>
        <w:rPr>
          <w:snapToGrid w:val="0"/>
        </w:rPr>
        <w:tab/>
        <w:t>(b)</w:t>
      </w:r>
      <w:r>
        <w:rPr>
          <w:snapToGrid w:val="0"/>
        </w:rPr>
        <w:tab/>
        <w:t>the owner shall pay the fee specified in item 5(c) of Schedule C.</w:t>
      </w:r>
    </w:p>
    <w:p w:rsidR="00913EC0" w:rsidRDefault="00F12C76">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rsidR="00913EC0" w:rsidRDefault="00F12C76">
      <w:pPr>
        <w:pStyle w:val="Defstart"/>
      </w:pPr>
      <w:r>
        <w:rPr>
          <w:b/>
        </w:rPr>
        <w:tab/>
        <w:t>“</w:t>
      </w:r>
      <w:r>
        <w:rPr>
          <w:rStyle w:val="CharDefText"/>
        </w:rPr>
        <w:t>multi</w:t>
      </w:r>
      <w:r>
        <w:rPr>
          <w:rStyle w:val="CharDefText"/>
        </w:rPr>
        <w:noBreakHyphen/>
        <w:t>unit development</w:t>
      </w:r>
      <w:r>
        <w:rPr>
          <w:b/>
        </w:rPr>
        <w:t>”</w:t>
      </w:r>
      <w:r>
        <w:t xml:space="preserve"> means a development of land consisting of 2 or more units for residential or non</w:t>
      </w:r>
      <w:r>
        <w:noBreakHyphen/>
        <w:t>residential use.</w:t>
      </w:r>
    </w:p>
    <w:p w:rsidR="00913EC0" w:rsidRDefault="00F12C76">
      <w:pPr>
        <w:pStyle w:val="Subsection"/>
        <w:keepNext/>
        <w:tabs>
          <w:tab w:val="clear" w:pos="595"/>
          <w:tab w:val="left" w:pos="6"/>
        </w:tabs>
        <w:rPr>
          <w:snapToGrid w:val="0"/>
        </w:rPr>
      </w:pPr>
      <w:r>
        <w:rPr>
          <w:snapToGrid w:val="0"/>
        </w:rPr>
        <w:lastRenderedPageBreak/>
        <w:tab/>
        <w:t>6.7.2</w:t>
      </w:r>
      <w:r>
        <w:rPr>
          <w:snapToGrid w:val="0"/>
        </w:rPr>
        <w:tab/>
        <w:t>Where the Corporation installs a meter under by</w:t>
      </w:r>
      <w:r>
        <w:rPr>
          <w:snapToGrid w:val="0"/>
        </w:rPr>
        <w:noBreakHyphen/>
        <w:t>law 6.7.1, it shall be supplied by the Corporation and shall be set —</w:t>
      </w:r>
    </w:p>
    <w:p w:rsidR="00913EC0" w:rsidRDefault="00F12C76">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rsidR="00913EC0" w:rsidRDefault="00F12C76">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rsidR="00913EC0" w:rsidRDefault="00F12C76">
      <w:pPr>
        <w:pStyle w:val="Subsection"/>
        <w:tabs>
          <w:tab w:val="clear" w:pos="595"/>
          <w:tab w:val="left" w:pos="6"/>
        </w:tabs>
        <w:rPr>
          <w:snapToGrid w:val="0"/>
        </w:rPr>
      </w:pPr>
      <w:r>
        <w:rPr>
          <w:snapToGrid w:val="0"/>
        </w:rPr>
        <w:tab/>
        <w:t>6.7.2A</w:t>
      </w:r>
      <w:r>
        <w:rPr>
          <w:snapToGrid w:val="0"/>
        </w:rPr>
        <w:tab/>
        <w:t>Pits and cubicles</w:t>
      </w:r>
    </w:p>
    <w:p w:rsidR="00913EC0" w:rsidRDefault="00F12C76">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rsidR="00913EC0" w:rsidRDefault="00F12C76">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rsidR="00913EC0" w:rsidRDefault="00F12C76">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rsidR="00913EC0" w:rsidRDefault="00F12C76">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rsidR="00913EC0" w:rsidRDefault="00F12C76">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rsidR="00913EC0" w:rsidRDefault="00F12C76">
      <w:pPr>
        <w:pStyle w:val="Subsection"/>
        <w:tabs>
          <w:tab w:val="clear" w:pos="595"/>
          <w:tab w:val="left" w:pos="6"/>
        </w:tabs>
        <w:rPr>
          <w:snapToGrid w:val="0"/>
        </w:rPr>
      </w:pPr>
      <w:r>
        <w:rPr>
          <w:snapToGrid w:val="0"/>
        </w:rPr>
        <w:lastRenderedPageBreak/>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rsidR="00913EC0" w:rsidRDefault="00F12C76">
      <w:pPr>
        <w:pStyle w:val="Subsection"/>
        <w:tabs>
          <w:tab w:val="clear" w:pos="595"/>
          <w:tab w:val="left" w:pos="6"/>
        </w:tabs>
        <w:rPr>
          <w:snapToGrid w:val="0"/>
        </w:rPr>
      </w:pPr>
      <w:r>
        <w:rPr>
          <w:snapToGrid w:val="0"/>
        </w:rPr>
        <w:tab/>
        <w:t>6.7.6</w:t>
      </w:r>
      <w:r>
        <w:rPr>
          <w:snapToGrid w:val="0"/>
        </w:rPr>
        <w:tab/>
        <w:t>Protection of Water Meters</w:t>
      </w:r>
    </w:p>
    <w:p w:rsidR="00913EC0" w:rsidRDefault="00F12C76">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rsidR="00913EC0" w:rsidRDefault="00F12C76">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rsidR="00913EC0" w:rsidRDefault="00F12C76">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rsidR="00913EC0" w:rsidRDefault="00F12C76">
      <w:pPr>
        <w:pStyle w:val="Footnotesection"/>
      </w:pPr>
      <w:r>
        <w:tab/>
        <w:t>[By</w:t>
      </w:r>
      <w:r>
        <w:noBreakHyphen/>
        <w:t>law 6.7 amended in Gazette 14 Oct 1988 p. 4173-4; 21 Apr 1989 p. 1174 (erratum in Gazette 19 May 1989 p. 1499); 29 Dec 1995 p. 6322 and 6324</w:t>
      </w:r>
      <w:r>
        <w:noBreakHyphen/>
        <w:t>7; 27 Jun 1997 p. 3216.]</w:t>
      </w:r>
    </w:p>
    <w:p w:rsidR="00913EC0" w:rsidRDefault="00F12C76">
      <w:pPr>
        <w:pStyle w:val="Ednotesection"/>
      </w:pPr>
      <w:r>
        <w:t>[</w:t>
      </w:r>
      <w:r>
        <w:rPr>
          <w:b/>
        </w:rPr>
        <w:t>7.0.</w:t>
      </w:r>
      <w:r>
        <w:tab/>
        <w:t>Repealed in Gazette 28 Jun 2004 p. 2375.]</w:t>
      </w:r>
    </w:p>
    <w:p w:rsidR="00913EC0" w:rsidRDefault="00F12C76">
      <w:pPr>
        <w:pStyle w:val="Ednotesection"/>
      </w:pPr>
      <w:r>
        <w:t>[</w:t>
      </w:r>
      <w:r>
        <w:rPr>
          <w:b/>
        </w:rPr>
        <w:t>8.0</w:t>
      </w:r>
      <w:r>
        <w:rPr>
          <w:b/>
          <w:bCs/>
        </w:rPr>
        <w:t>:</w:t>
      </w:r>
      <w:r>
        <w:tab/>
        <w:t>bl. 8.2-8.9 repealed in Gazette 25 Aug 1998 p. 4730;</w:t>
      </w:r>
      <w:r>
        <w:br/>
        <w:t>bl. 8.1 repealed in Gazette 28 Jun 2004 p. 2375.]</w:t>
      </w:r>
    </w:p>
    <w:p w:rsidR="00913EC0" w:rsidRDefault="00F12C76">
      <w:pPr>
        <w:pStyle w:val="Ednotesection"/>
        <w:ind w:left="890" w:hanging="890"/>
      </w:pPr>
      <w:r>
        <w:t>[</w:t>
      </w:r>
      <w:r>
        <w:rPr>
          <w:b/>
        </w:rPr>
        <w:t>9.0.</w:t>
      </w:r>
      <w:r>
        <w:tab/>
        <w:t>Repealed in Gazette 25 Aug 1998 p. 4730.]</w:t>
      </w:r>
    </w:p>
    <w:p w:rsidR="00913EC0" w:rsidRDefault="00F12C76">
      <w:pPr>
        <w:pStyle w:val="Ednotesection"/>
        <w:ind w:left="890" w:hanging="890"/>
      </w:pPr>
      <w:r>
        <w:t>[</w:t>
      </w:r>
      <w:r>
        <w:rPr>
          <w:b/>
        </w:rPr>
        <w:t>10.0:</w:t>
      </w:r>
      <w:r>
        <w:rPr>
          <w:b/>
        </w:rPr>
        <w:tab/>
      </w:r>
      <w:r>
        <w:tab/>
        <w:t>bl. 10.3-10.11 repealed in Gazette 4 May 1993 p. 2329;</w:t>
      </w:r>
      <w:r>
        <w:br/>
        <w:t>bl. 10.1-10.2 repealed in Gazette 25 Aug 1998 p. 4730.]</w:t>
      </w:r>
    </w:p>
    <w:p w:rsidR="00913EC0" w:rsidRDefault="00F12C76">
      <w:pPr>
        <w:pStyle w:val="Heading2"/>
      </w:pPr>
      <w:bookmarkStart w:id="229" w:name="_Toc102280422"/>
      <w:bookmarkStart w:id="230" w:name="_Toc107977296"/>
      <w:bookmarkStart w:id="231" w:name="_Toc121708852"/>
      <w:bookmarkStart w:id="232" w:name="_Toc122843596"/>
      <w:bookmarkStart w:id="233" w:name="_Toc135645394"/>
      <w:bookmarkStart w:id="234" w:name="_Toc135648211"/>
      <w:bookmarkStart w:id="235" w:name="_Toc135811981"/>
      <w:bookmarkStart w:id="236" w:name="_Toc143066419"/>
      <w:r>
        <w:rPr>
          <w:rStyle w:val="CharPartNo"/>
        </w:rPr>
        <w:lastRenderedPageBreak/>
        <w:t>11.0</w:t>
      </w:r>
      <w:r>
        <w:t xml:space="preserve"> </w:t>
      </w:r>
      <w:r>
        <w:rPr>
          <w:rStyle w:val="CharPartText"/>
        </w:rPr>
        <w:t>Storage tanks for cold water</w:t>
      </w:r>
      <w:bookmarkEnd w:id="229"/>
      <w:bookmarkEnd w:id="230"/>
      <w:bookmarkEnd w:id="231"/>
      <w:bookmarkEnd w:id="232"/>
      <w:bookmarkEnd w:id="233"/>
      <w:bookmarkEnd w:id="234"/>
      <w:bookmarkEnd w:id="235"/>
      <w:bookmarkEnd w:id="236"/>
    </w:p>
    <w:p w:rsidR="00913EC0" w:rsidRDefault="00F12C76">
      <w:pPr>
        <w:pStyle w:val="Heading5"/>
        <w:rPr>
          <w:snapToGrid w:val="0"/>
        </w:rPr>
      </w:pPr>
      <w:bookmarkStart w:id="237" w:name="_Toc455479610"/>
      <w:bookmarkStart w:id="238" w:name="_Toc498831033"/>
      <w:bookmarkStart w:id="239" w:name="_Toc516647149"/>
      <w:bookmarkStart w:id="240" w:name="_Toc516647366"/>
      <w:bookmarkStart w:id="241" w:name="_Toc523281753"/>
      <w:bookmarkStart w:id="242" w:name="_Toc143066420"/>
      <w:r>
        <w:rPr>
          <w:rStyle w:val="CharSectno"/>
        </w:rPr>
        <w:t>11.1</w:t>
      </w:r>
      <w:r>
        <w:rPr>
          <w:snapToGrid w:val="0"/>
        </w:rPr>
        <w:tab/>
        <w:t>Definition</w:t>
      </w:r>
      <w:bookmarkEnd w:id="237"/>
      <w:bookmarkEnd w:id="238"/>
      <w:bookmarkEnd w:id="239"/>
      <w:bookmarkEnd w:id="240"/>
      <w:bookmarkEnd w:id="241"/>
      <w:bookmarkEnd w:id="242"/>
    </w:p>
    <w:p w:rsidR="00913EC0" w:rsidRDefault="00F12C76">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rsidR="00913EC0" w:rsidRDefault="00F12C76">
      <w:pPr>
        <w:pStyle w:val="Heading5"/>
        <w:rPr>
          <w:snapToGrid w:val="0"/>
        </w:rPr>
      </w:pPr>
      <w:bookmarkStart w:id="243" w:name="_Toc455479611"/>
      <w:bookmarkStart w:id="244" w:name="_Toc498831034"/>
      <w:bookmarkStart w:id="245" w:name="_Toc516647150"/>
      <w:bookmarkStart w:id="246" w:name="_Toc516647367"/>
      <w:bookmarkStart w:id="247" w:name="_Toc523281754"/>
      <w:bookmarkStart w:id="248" w:name="_Toc143066421"/>
      <w:r>
        <w:rPr>
          <w:rStyle w:val="CharSectno"/>
        </w:rPr>
        <w:t>11.2</w:t>
      </w:r>
      <w:r>
        <w:rPr>
          <w:snapToGrid w:val="0"/>
        </w:rPr>
        <w:tab/>
        <w:t>Storage tanks required</w:t>
      </w:r>
      <w:bookmarkEnd w:id="243"/>
      <w:bookmarkEnd w:id="244"/>
      <w:bookmarkEnd w:id="245"/>
      <w:bookmarkEnd w:id="246"/>
      <w:bookmarkEnd w:id="247"/>
      <w:bookmarkEnd w:id="248"/>
    </w:p>
    <w:p w:rsidR="00913EC0" w:rsidRDefault="00F12C76">
      <w:pPr>
        <w:pStyle w:val="Subsection"/>
        <w:rPr>
          <w:snapToGrid w:val="0"/>
        </w:rPr>
      </w:pPr>
      <w:r>
        <w:rPr>
          <w:snapToGrid w:val="0"/>
        </w:rPr>
        <w:tab/>
      </w:r>
      <w:r>
        <w:rPr>
          <w:snapToGrid w:val="0"/>
        </w:rPr>
        <w:tab/>
        <w:t>Where required by the Corporation, water shall be supplied from storage tanks.</w:t>
      </w:r>
    </w:p>
    <w:p w:rsidR="00913EC0" w:rsidRDefault="00F12C76">
      <w:pPr>
        <w:pStyle w:val="Ednotesubsection"/>
      </w:pPr>
      <w:r>
        <w:t>[</w:t>
      </w:r>
      <w:r>
        <w:rPr>
          <w:bCs/>
        </w:rPr>
        <w:t xml:space="preserve">11.2.1 and Figure 11.1 </w:t>
      </w:r>
      <w:r>
        <w:t>repealed in Gazette 28 Jun 2004 p. 2375.]</w:t>
      </w:r>
    </w:p>
    <w:p w:rsidR="00913EC0" w:rsidRDefault="00F12C76">
      <w:pPr>
        <w:pStyle w:val="Ednotesubsection"/>
      </w:pPr>
      <w:r>
        <w:t>[11.2.2-11.2.3  repealed]</w:t>
      </w:r>
    </w:p>
    <w:p w:rsidR="00913EC0" w:rsidRDefault="00F12C76">
      <w:pPr>
        <w:pStyle w:val="Footnotesection"/>
      </w:pPr>
      <w:r>
        <w:tab/>
        <w:t>[By-law 11.2 amended in Gazette 29 Dec 1995 p. 6322 and 6324-5; 25 Aug 1998 p. 4730; 28 Jun 2004 p. 2375.]</w:t>
      </w:r>
    </w:p>
    <w:p w:rsidR="00913EC0" w:rsidRDefault="00F12C76">
      <w:pPr>
        <w:pStyle w:val="Ednotesection"/>
        <w:ind w:left="890" w:hanging="890"/>
      </w:pPr>
      <w:r>
        <w:t>[</w:t>
      </w:r>
      <w:r>
        <w:rPr>
          <w:b/>
        </w:rPr>
        <w:t>11.3-11.5.</w:t>
      </w:r>
      <w:r>
        <w:t xml:space="preserve">   Repealed in Gazette 25 Aug 1998 p. 4730.]</w:t>
      </w:r>
    </w:p>
    <w:p w:rsidR="00913EC0" w:rsidRDefault="00F12C76">
      <w:pPr>
        <w:pStyle w:val="Heading2"/>
      </w:pPr>
      <w:bookmarkStart w:id="249" w:name="_Toc102280425"/>
      <w:bookmarkStart w:id="250" w:name="_Toc107977299"/>
      <w:bookmarkStart w:id="251" w:name="_Toc121708855"/>
      <w:bookmarkStart w:id="252" w:name="_Toc122843599"/>
      <w:bookmarkStart w:id="253" w:name="_Toc135645397"/>
      <w:bookmarkStart w:id="254" w:name="_Toc135648214"/>
      <w:bookmarkStart w:id="255" w:name="_Toc135811984"/>
      <w:bookmarkStart w:id="256" w:name="_Toc143066422"/>
      <w:r>
        <w:rPr>
          <w:rStyle w:val="CharPartNo"/>
        </w:rPr>
        <w:lastRenderedPageBreak/>
        <w:t>12.0</w:t>
      </w:r>
      <w:r>
        <w:t xml:space="preserve"> </w:t>
      </w:r>
      <w:r>
        <w:rPr>
          <w:rStyle w:val="CharPartText"/>
        </w:rPr>
        <w:t>Joint water supply system</w:t>
      </w:r>
      <w:bookmarkEnd w:id="249"/>
      <w:bookmarkEnd w:id="250"/>
      <w:bookmarkEnd w:id="251"/>
      <w:bookmarkEnd w:id="252"/>
      <w:bookmarkEnd w:id="253"/>
      <w:bookmarkEnd w:id="254"/>
      <w:bookmarkEnd w:id="255"/>
      <w:bookmarkEnd w:id="256"/>
    </w:p>
    <w:p w:rsidR="00913EC0" w:rsidRDefault="00F12C76">
      <w:pPr>
        <w:pStyle w:val="Heading5"/>
        <w:rPr>
          <w:snapToGrid w:val="0"/>
        </w:rPr>
      </w:pPr>
      <w:bookmarkStart w:id="257" w:name="_Toc455479612"/>
      <w:bookmarkStart w:id="258" w:name="_Toc498831035"/>
      <w:bookmarkStart w:id="259" w:name="_Toc516647151"/>
      <w:bookmarkStart w:id="260" w:name="_Toc516647368"/>
      <w:bookmarkStart w:id="261" w:name="_Toc523281755"/>
      <w:bookmarkStart w:id="262" w:name="_Toc143066423"/>
      <w:r>
        <w:rPr>
          <w:rStyle w:val="CharSectno"/>
        </w:rPr>
        <w:t>12.1</w:t>
      </w:r>
      <w:r>
        <w:rPr>
          <w:snapToGrid w:val="0"/>
        </w:rPr>
        <w:tab/>
      </w:r>
      <w:bookmarkEnd w:id="257"/>
      <w:bookmarkEnd w:id="258"/>
      <w:bookmarkEnd w:id="259"/>
      <w:bookmarkEnd w:id="260"/>
      <w:r>
        <w:rPr>
          <w:snapToGrid w:val="0"/>
        </w:rPr>
        <w:t>Joint water service</w:t>
      </w:r>
      <w:bookmarkEnd w:id="261"/>
      <w:bookmarkEnd w:id="262"/>
    </w:p>
    <w:p w:rsidR="00913EC0" w:rsidRDefault="00F12C76">
      <w:pPr>
        <w:pStyle w:val="Subsection"/>
        <w:tabs>
          <w:tab w:val="clear" w:pos="595"/>
          <w:tab w:val="left" w:pos="6"/>
        </w:tabs>
        <w:rPr>
          <w:snapToGrid w:val="0"/>
        </w:rPr>
      </w:pPr>
      <w:r>
        <w:rPr>
          <w:snapToGrid w:val="0"/>
        </w:rPr>
        <w:tab/>
        <w:t>12.1.1</w:t>
      </w:r>
      <w:r>
        <w:rPr>
          <w:snapToGrid w:val="0"/>
        </w:rPr>
        <w:tab/>
        <w:t xml:space="preserve">A </w:t>
      </w:r>
      <w:r>
        <w:rPr>
          <w:b/>
          <w:snapToGrid w:val="0"/>
        </w:rPr>
        <w:t>“</w:t>
      </w:r>
      <w:r>
        <w:rPr>
          <w:rStyle w:val="CharDefText"/>
        </w:rPr>
        <w:t>joint water service</w:t>
      </w:r>
      <w:r>
        <w:rPr>
          <w:b/>
          <w:snapToGrid w:val="0"/>
        </w:rPr>
        <w:t>”</w:t>
      </w:r>
      <w:r>
        <w:rPr>
          <w:snapToGrid w:val="0"/>
        </w:rPr>
        <w:t xml:space="preserve"> is any privately owned water supply pipe which services 2 or more dwelling units.</w:t>
      </w:r>
    </w:p>
    <w:p w:rsidR="00913EC0" w:rsidRDefault="00F12C76">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rsidR="00913EC0" w:rsidRDefault="00F12C76">
      <w:pPr>
        <w:pStyle w:val="Ednotesection"/>
      </w:pPr>
      <w:r>
        <w:t>[</w:t>
      </w:r>
      <w:r>
        <w:rPr>
          <w:b/>
        </w:rPr>
        <w:t>12.2</w:t>
      </w:r>
      <w:r>
        <w:rPr>
          <w:b/>
        </w:rPr>
        <w:noBreakHyphen/>
        <w:t>12.4.</w:t>
      </w:r>
      <w:r>
        <w:t xml:space="preserve">    Repealed in Gazette 28 Jun 2004 p. 2375.]</w:t>
      </w:r>
    </w:p>
    <w:p w:rsidR="00913EC0" w:rsidRDefault="00F12C76">
      <w:pPr>
        <w:pStyle w:val="Heading5"/>
        <w:rPr>
          <w:snapToGrid w:val="0"/>
        </w:rPr>
      </w:pPr>
      <w:bookmarkStart w:id="263" w:name="_Toc455479616"/>
      <w:bookmarkStart w:id="264" w:name="_Toc498831039"/>
      <w:bookmarkStart w:id="265" w:name="_Toc516647155"/>
      <w:bookmarkStart w:id="266" w:name="_Toc516647372"/>
      <w:bookmarkStart w:id="267" w:name="_Toc523281759"/>
      <w:bookmarkStart w:id="268" w:name="_Toc143066424"/>
      <w:r>
        <w:rPr>
          <w:rStyle w:val="CharSectno"/>
        </w:rPr>
        <w:t>12.5</w:t>
      </w:r>
      <w:r>
        <w:rPr>
          <w:snapToGrid w:val="0"/>
        </w:rPr>
        <w:tab/>
        <w:t>Provision for metering</w:t>
      </w:r>
      <w:bookmarkEnd w:id="263"/>
      <w:bookmarkEnd w:id="264"/>
      <w:bookmarkEnd w:id="265"/>
      <w:bookmarkEnd w:id="266"/>
      <w:bookmarkEnd w:id="267"/>
      <w:bookmarkEnd w:id="268"/>
    </w:p>
    <w:p w:rsidR="00913EC0" w:rsidRDefault="00F12C76">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rsidR="00913EC0" w:rsidRDefault="00F12C76">
      <w:pPr>
        <w:pStyle w:val="Footnotesection"/>
      </w:pPr>
      <w:r>
        <w:tab/>
        <w:t>[By</w:t>
      </w:r>
      <w:r>
        <w:noBreakHyphen/>
        <w:t>law 12.5 amended in Gazette 29 Dec 1995 p. 6324</w:t>
      </w:r>
      <w:r>
        <w:noBreakHyphen/>
        <w:t>5.]</w:t>
      </w:r>
    </w:p>
    <w:p w:rsidR="00913EC0" w:rsidRDefault="00F12C76">
      <w:pPr>
        <w:pStyle w:val="Table"/>
        <w:jc w:val="center"/>
        <w:rPr>
          <w:snapToGrid w:val="0"/>
        </w:rPr>
      </w:pPr>
      <w:r>
        <w:rPr>
          <w:noProof/>
          <w:lang w:eastAsia="en-AU"/>
        </w:rPr>
        <w:drawing>
          <wp:inline distT="0" distB="0" distL="0" distR="0">
            <wp:extent cx="3719195" cy="3593465"/>
            <wp:effectExtent l="0" t="0" r="0" b="6985"/>
            <wp:docPr id="8" name="Picture 8"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srv\public$\Scanning\m3.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9195" cy="3593465"/>
                    </a:xfrm>
                    <a:prstGeom prst="rect">
                      <a:avLst/>
                    </a:prstGeom>
                    <a:noFill/>
                    <a:ln>
                      <a:noFill/>
                    </a:ln>
                  </pic:spPr>
                </pic:pic>
              </a:graphicData>
            </a:graphic>
          </wp:inline>
        </w:drawing>
      </w:r>
    </w:p>
    <w:p w:rsidR="00913EC0" w:rsidRDefault="00F12C76">
      <w:pPr>
        <w:pStyle w:val="Heading2"/>
      </w:pPr>
      <w:bookmarkStart w:id="269" w:name="_Toc102280428"/>
      <w:bookmarkStart w:id="270" w:name="_Toc107977302"/>
      <w:bookmarkStart w:id="271" w:name="_Toc121708858"/>
      <w:bookmarkStart w:id="272" w:name="_Toc122843602"/>
      <w:bookmarkStart w:id="273" w:name="_Toc135645400"/>
      <w:bookmarkStart w:id="274" w:name="_Toc135648217"/>
      <w:bookmarkStart w:id="275" w:name="_Toc135811987"/>
      <w:bookmarkStart w:id="276" w:name="_Toc143066425"/>
      <w:r>
        <w:rPr>
          <w:rStyle w:val="CharPartNo"/>
        </w:rPr>
        <w:lastRenderedPageBreak/>
        <w:t>13.0</w:t>
      </w:r>
      <w:r>
        <w:t xml:space="preserve"> </w:t>
      </w:r>
      <w:r>
        <w:rPr>
          <w:rStyle w:val="CharPartText"/>
        </w:rPr>
        <w:t>Fire services</w:t>
      </w:r>
      <w:bookmarkEnd w:id="269"/>
      <w:bookmarkEnd w:id="270"/>
      <w:bookmarkEnd w:id="271"/>
      <w:bookmarkEnd w:id="272"/>
      <w:bookmarkEnd w:id="273"/>
      <w:bookmarkEnd w:id="274"/>
      <w:bookmarkEnd w:id="275"/>
      <w:bookmarkEnd w:id="276"/>
    </w:p>
    <w:p w:rsidR="00913EC0" w:rsidRDefault="00F12C76">
      <w:pPr>
        <w:pStyle w:val="Heading5"/>
        <w:rPr>
          <w:snapToGrid w:val="0"/>
        </w:rPr>
      </w:pPr>
      <w:bookmarkStart w:id="277" w:name="_Toc455479617"/>
      <w:bookmarkStart w:id="278" w:name="_Toc498831040"/>
      <w:bookmarkStart w:id="279" w:name="_Toc516647156"/>
      <w:bookmarkStart w:id="280" w:name="_Toc516647373"/>
      <w:bookmarkStart w:id="281" w:name="_Toc523281760"/>
      <w:bookmarkStart w:id="282" w:name="_Toc143066426"/>
      <w:r>
        <w:rPr>
          <w:rStyle w:val="CharSectno"/>
        </w:rPr>
        <w:t>13.1</w:t>
      </w:r>
      <w:r>
        <w:rPr>
          <w:snapToGrid w:val="0"/>
        </w:rPr>
        <w:tab/>
        <w:t>Fire hose reel installations</w:t>
      </w:r>
      <w:bookmarkEnd w:id="277"/>
      <w:bookmarkEnd w:id="278"/>
      <w:bookmarkEnd w:id="279"/>
      <w:bookmarkEnd w:id="280"/>
      <w:bookmarkEnd w:id="281"/>
      <w:bookmarkEnd w:id="282"/>
    </w:p>
    <w:p w:rsidR="00913EC0" w:rsidRDefault="00F12C76">
      <w:pPr>
        <w:pStyle w:val="Ednotesubsection"/>
      </w:pPr>
      <w:r>
        <w:t>[13.1.1-13.1.3 repealed]</w:t>
      </w:r>
    </w:p>
    <w:p w:rsidR="00913EC0" w:rsidRDefault="00F12C76">
      <w:pPr>
        <w:pStyle w:val="Subsection"/>
        <w:tabs>
          <w:tab w:val="clear" w:pos="595"/>
          <w:tab w:val="left" w:pos="6"/>
        </w:tabs>
        <w:rPr>
          <w:snapToGrid w:val="0"/>
        </w:rPr>
      </w:pPr>
      <w:r>
        <w:rPr>
          <w:snapToGrid w:val="0"/>
        </w:rPr>
        <w:tab/>
        <w:t>13.1.4</w:t>
      </w:r>
      <w:r>
        <w:rPr>
          <w:snapToGrid w:val="0"/>
        </w:rPr>
        <w:tab/>
        <w:t>Fire Hose Connection Points</w:t>
      </w:r>
    </w:p>
    <w:p w:rsidR="00913EC0" w:rsidRDefault="00F12C76">
      <w:pPr>
        <w:pStyle w:val="Ednotepara"/>
        <w:tabs>
          <w:tab w:val="left" w:pos="993"/>
        </w:tabs>
        <w:spacing w:before="80"/>
        <w:rPr>
          <w:snapToGrid w:val="0"/>
        </w:rPr>
      </w:pPr>
      <w:r>
        <w:rPr>
          <w:snapToGrid w:val="0"/>
        </w:rPr>
        <w:tab/>
        <w:t>[(a) and (b)   repealed]</w:t>
      </w:r>
    </w:p>
    <w:p w:rsidR="00913EC0" w:rsidRDefault="00F12C76">
      <w:pPr>
        <w:pStyle w:val="Indenta"/>
        <w:rPr>
          <w:snapToGrid w:val="0"/>
        </w:rPr>
      </w:pPr>
      <w:r>
        <w:rPr>
          <w:snapToGrid w:val="0"/>
        </w:rPr>
        <w:tab/>
        <w:t>(c)</w:t>
      </w:r>
      <w:r>
        <w:rPr>
          <w:snapToGrid w:val="0"/>
        </w:rPr>
        <w:tab/>
        <w:t>All fire hose reels shall be connected to a metered supply unless otherwise approved.</w:t>
      </w:r>
    </w:p>
    <w:p w:rsidR="00913EC0" w:rsidRDefault="00F12C76">
      <w:pPr>
        <w:pStyle w:val="Footnotesection"/>
      </w:pPr>
      <w:r>
        <w:tab/>
        <w:t>[By</w:t>
      </w:r>
      <w:r>
        <w:noBreakHyphen/>
        <w:t>law 13.1 amended in Gazette 25 Aug 1998 p. 4731.]</w:t>
      </w:r>
    </w:p>
    <w:p w:rsidR="00913EC0" w:rsidRDefault="00F12C76">
      <w:pPr>
        <w:pStyle w:val="Ednotesection"/>
      </w:pPr>
      <w:r>
        <w:t>[</w:t>
      </w:r>
      <w:r>
        <w:rPr>
          <w:b/>
        </w:rPr>
        <w:t>13.2.</w:t>
      </w:r>
      <w:r>
        <w:tab/>
        <w:t>Repealed in Gazette 25 Aug 1998 p. 4731.]</w:t>
      </w:r>
    </w:p>
    <w:p w:rsidR="00913EC0" w:rsidRDefault="00F12C76">
      <w:pPr>
        <w:pStyle w:val="Ednotesection"/>
        <w:ind w:left="851" w:hanging="851"/>
      </w:pPr>
      <w:r>
        <w:t>[</w:t>
      </w:r>
      <w:r>
        <w:rPr>
          <w:b/>
        </w:rPr>
        <w:t>14.0</w:t>
      </w:r>
      <w:r>
        <w:rPr>
          <w:b/>
          <w:bCs/>
        </w:rPr>
        <w:t>:</w:t>
      </w:r>
      <w:r>
        <w:t xml:space="preserve"> </w:t>
      </w:r>
      <w:r>
        <w:tab/>
        <w:t>bl. 14.1, 14.3, 14.5, 14.6 repealed in Gazette 25 Aug 1998 p. 4731;</w:t>
      </w:r>
      <w:r>
        <w:br/>
        <w:t>bl. 14.2, 14.4 repealed in Gazette 28 Jun 2004 p. 2375.]</w:t>
      </w:r>
    </w:p>
    <w:p w:rsidR="00913EC0" w:rsidRDefault="00F12C76">
      <w:pPr>
        <w:pStyle w:val="Heading2"/>
      </w:pPr>
      <w:bookmarkStart w:id="283" w:name="_Toc102280430"/>
      <w:bookmarkStart w:id="284" w:name="_Toc107977304"/>
      <w:bookmarkStart w:id="285" w:name="_Toc121708860"/>
      <w:bookmarkStart w:id="286" w:name="_Toc122843604"/>
      <w:bookmarkStart w:id="287" w:name="_Toc135645402"/>
      <w:bookmarkStart w:id="288" w:name="_Toc135648219"/>
      <w:bookmarkStart w:id="289" w:name="_Toc135811989"/>
      <w:bookmarkStart w:id="290" w:name="_Toc143066427"/>
      <w:r>
        <w:rPr>
          <w:rStyle w:val="CharPartNo"/>
        </w:rPr>
        <w:lastRenderedPageBreak/>
        <w:t>15.0</w:t>
      </w:r>
      <w:r>
        <w:t xml:space="preserve"> </w:t>
      </w:r>
      <w:r>
        <w:rPr>
          <w:rStyle w:val="CharPartText"/>
        </w:rPr>
        <w:t>Private water supply systems</w:t>
      </w:r>
      <w:bookmarkEnd w:id="283"/>
      <w:bookmarkEnd w:id="284"/>
      <w:bookmarkEnd w:id="285"/>
      <w:bookmarkEnd w:id="286"/>
      <w:bookmarkEnd w:id="287"/>
      <w:bookmarkEnd w:id="288"/>
      <w:bookmarkEnd w:id="289"/>
      <w:bookmarkEnd w:id="290"/>
    </w:p>
    <w:p w:rsidR="00913EC0" w:rsidRDefault="00F12C76">
      <w:pPr>
        <w:pStyle w:val="Heading5"/>
        <w:rPr>
          <w:snapToGrid w:val="0"/>
        </w:rPr>
      </w:pPr>
      <w:bookmarkStart w:id="291" w:name="_Toc455479620"/>
      <w:bookmarkStart w:id="292" w:name="_Toc498831043"/>
      <w:bookmarkStart w:id="293" w:name="_Toc516647159"/>
      <w:bookmarkStart w:id="294" w:name="_Toc516647376"/>
      <w:bookmarkStart w:id="295" w:name="_Toc523281763"/>
      <w:bookmarkStart w:id="296" w:name="_Toc143066428"/>
      <w:r>
        <w:rPr>
          <w:rStyle w:val="CharSectno"/>
        </w:rPr>
        <w:t>15.1</w:t>
      </w:r>
      <w:r>
        <w:rPr>
          <w:snapToGrid w:val="0"/>
        </w:rPr>
        <w:tab/>
        <w:t>Pipes and apparatus for private services</w:t>
      </w:r>
      <w:bookmarkEnd w:id="291"/>
      <w:bookmarkEnd w:id="292"/>
      <w:bookmarkEnd w:id="293"/>
      <w:bookmarkEnd w:id="294"/>
      <w:bookmarkEnd w:id="295"/>
      <w:bookmarkEnd w:id="296"/>
    </w:p>
    <w:p w:rsidR="00913EC0" w:rsidRDefault="00F12C76">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rsidR="00913EC0" w:rsidRDefault="00F12C76">
      <w:pPr>
        <w:pStyle w:val="Ednotepara"/>
        <w:spacing w:before="80"/>
        <w:rPr>
          <w:snapToGrid w:val="0"/>
        </w:rPr>
      </w:pPr>
      <w:r>
        <w:rPr>
          <w:snapToGrid w:val="0"/>
        </w:rPr>
        <w:tab/>
        <w:t>[(a)-(e)</w:t>
      </w:r>
      <w:r>
        <w:rPr>
          <w:snapToGrid w:val="0"/>
        </w:rPr>
        <w:tab/>
        <w:t>deleted]</w:t>
      </w:r>
    </w:p>
    <w:p w:rsidR="00913EC0" w:rsidRDefault="00F12C76">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rsidR="00913EC0" w:rsidRDefault="00F12C76">
      <w:pPr>
        <w:pStyle w:val="Footnotesection"/>
      </w:pPr>
      <w:r>
        <w:tab/>
        <w:t>[By</w:t>
      </w:r>
      <w:r>
        <w:noBreakHyphen/>
        <w:t>law 15.1 amended in Gazette 24 Dec 1982 p. 4926; 29 Dec 1995 p. 6322, 6324</w:t>
      </w:r>
      <w:r>
        <w:noBreakHyphen/>
        <w:t>6; 25 Aug 1998 p. 4731.]</w:t>
      </w:r>
    </w:p>
    <w:p w:rsidR="00913EC0" w:rsidRDefault="00F12C76">
      <w:pPr>
        <w:pStyle w:val="Heading5"/>
        <w:rPr>
          <w:snapToGrid w:val="0"/>
        </w:rPr>
      </w:pPr>
      <w:bookmarkStart w:id="297" w:name="_Toc455479621"/>
      <w:bookmarkStart w:id="298" w:name="_Toc498831044"/>
      <w:bookmarkStart w:id="299" w:name="_Toc516647160"/>
      <w:bookmarkStart w:id="300" w:name="_Toc516647377"/>
      <w:bookmarkStart w:id="301" w:name="_Toc523281764"/>
      <w:bookmarkStart w:id="302" w:name="_Toc143066429"/>
      <w:r>
        <w:rPr>
          <w:rStyle w:val="CharSectno"/>
        </w:rPr>
        <w:t>15.2</w:t>
      </w:r>
      <w:r>
        <w:rPr>
          <w:snapToGrid w:val="0"/>
        </w:rPr>
        <w:tab/>
        <w:t>Separate services required</w:t>
      </w:r>
      <w:bookmarkEnd w:id="297"/>
      <w:bookmarkEnd w:id="298"/>
      <w:bookmarkEnd w:id="299"/>
      <w:bookmarkEnd w:id="300"/>
      <w:bookmarkEnd w:id="301"/>
      <w:bookmarkEnd w:id="302"/>
    </w:p>
    <w:p w:rsidR="00913EC0" w:rsidRDefault="00F12C76">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rsidR="00913EC0" w:rsidRDefault="00F12C76">
      <w:pPr>
        <w:pStyle w:val="Footnotesection"/>
      </w:pPr>
      <w:r>
        <w:tab/>
        <w:t>[By</w:t>
      </w:r>
      <w:r>
        <w:noBreakHyphen/>
        <w:t>law 15.2 amended in Gazette 29 Dec 1995 p. 6324</w:t>
      </w:r>
      <w:r>
        <w:noBreakHyphen/>
        <w:t>5; 28 Jun 2004 p. 2375.]</w:t>
      </w:r>
    </w:p>
    <w:p w:rsidR="00913EC0" w:rsidRDefault="00F12C76">
      <w:pPr>
        <w:pStyle w:val="Heading5"/>
        <w:rPr>
          <w:snapToGrid w:val="0"/>
        </w:rPr>
      </w:pPr>
      <w:bookmarkStart w:id="303" w:name="_Toc455479622"/>
      <w:bookmarkStart w:id="304" w:name="_Toc498831045"/>
      <w:bookmarkStart w:id="305" w:name="_Toc516647161"/>
      <w:bookmarkStart w:id="306" w:name="_Toc516647378"/>
      <w:bookmarkStart w:id="307" w:name="_Toc523281765"/>
      <w:bookmarkStart w:id="308" w:name="_Toc143066430"/>
      <w:r>
        <w:rPr>
          <w:rStyle w:val="CharSectno"/>
        </w:rPr>
        <w:lastRenderedPageBreak/>
        <w:t>15.3</w:t>
      </w:r>
      <w:r>
        <w:rPr>
          <w:snapToGrid w:val="0"/>
        </w:rPr>
        <w:tab/>
        <w:t>Notice of intention to build</w:t>
      </w:r>
      <w:bookmarkEnd w:id="303"/>
      <w:bookmarkEnd w:id="304"/>
      <w:bookmarkEnd w:id="305"/>
      <w:bookmarkEnd w:id="306"/>
      <w:bookmarkEnd w:id="307"/>
      <w:bookmarkEnd w:id="308"/>
    </w:p>
    <w:p w:rsidR="00913EC0" w:rsidRDefault="00F12C76">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rsidR="00913EC0" w:rsidRDefault="00F12C76">
      <w:pPr>
        <w:pStyle w:val="Footnotesection"/>
      </w:pPr>
      <w:r>
        <w:tab/>
        <w:t>[By</w:t>
      </w:r>
      <w:r>
        <w:noBreakHyphen/>
        <w:t>law 15.3 amended in Gazette 29 Dec 1995 p. 6324</w:t>
      </w:r>
      <w:r>
        <w:noBreakHyphen/>
        <w:t>5.]</w:t>
      </w:r>
    </w:p>
    <w:p w:rsidR="00913EC0" w:rsidRDefault="00F12C76">
      <w:pPr>
        <w:pStyle w:val="Heading5"/>
        <w:rPr>
          <w:snapToGrid w:val="0"/>
        </w:rPr>
      </w:pPr>
      <w:bookmarkStart w:id="309" w:name="_Toc455479623"/>
      <w:bookmarkStart w:id="310" w:name="_Toc498831046"/>
      <w:bookmarkStart w:id="311" w:name="_Toc516647162"/>
      <w:bookmarkStart w:id="312" w:name="_Toc516647379"/>
      <w:bookmarkStart w:id="313" w:name="_Toc523281766"/>
      <w:bookmarkStart w:id="314" w:name="_Toc143066431"/>
      <w:r>
        <w:rPr>
          <w:rStyle w:val="CharSectno"/>
        </w:rPr>
        <w:t>15.4</w:t>
      </w:r>
      <w:r>
        <w:rPr>
          <w:snapToGrid w:val="0"/>
        </w:rPr>
        <w:tab/>
        <w:t>Water for cooling purposes</w:t>
      </w:r>
      <w:bookmarkEnd w:id="309"/>
      <w:bookmarkEnd w:id="310"/>
      <w:bookmarkEnd w:id="311"/>
      <w:bookmarkEnd w:id="312"/>
      <w:bookmarkEnd w:id="313"/>
      <w:bookmarkEnd w:id="314"/>
    </w:p>
    <w:p w:rsidR="00913EC0" w:rsidRDefault="00F12C76">
      <w:pPr>
        <w:pStyle w:val="Subsection"/>
        <w:tabs>
          <w:tab w:val="clear" w:pos="595"/>
          <w:tab w:val="left" w:pos="6"/>
        </w:tabs>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rsidR="00913EC0" w:rsidRDefault="00F12C76">
      <w:pPr>
        <w:pStyle w:val="Subsection"/>
        <w:tabs>
          <w:tab w:val="clear" w:pos="595"/>
          <w:tab w:val="left" w:pos="6"/>
        </w:tabs>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rsidR="00913EC0" w:rsidRDefault="00F12C76">
      <w:pPr>
        <w:pStyle w:val="Subsection"/>
        <w:tabs>
          <w:tab w:val="clear" w:pos="595"/>
          <w:tab w:val="left" w:pos="6"/>
        </w:tabs>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rsidR="00913EC0" w:rsidRDefault="00F12C76">
      <w:pPr>
        <w:pStyle w:val="Subsection"/>
        <w:tabs>
          <w:tab w:val="clear" w:pos="595"/>
          <w:tab w:val="left" w:pos="6"/>
        </w:tabs>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rsidR="00913EC0" w:rsidRDefault="00F12C76">
      <w:pPr>
        <w:pStyle w:val="Subsection"/>
        <w:tabs>
          <w:tab w:val="clear" w:pos="595"/>
          <w:tab w:val="left" w:pos="6"/>
        </w:tabs>
        <w:rPr>
          <w:snapToGrid w:val="0"/>
        </w:rPr>
      </w:pPr>
      <w:r>
        <w:rPr>
          <w:snapToGrid w:val="0"/>
        </w:rPr>
        <w:t>15.4.5</w:t>
      </w:r>
      <w:r>
        <w:rPr>
          <w:snapToGrid w:val="0"/>
        </w:rPr>
        <w:tab/>
        <w:t xml:space="preserve">If water used for or in the operation of any apparatus under full output exceeds 2.27 litres per minute, it shall be reused, unless consent to run it to waste shall have been obtained in writing from the Corporation. If installation is such that the unit cuts in </w:t>
      </w:r>
      <w:r>
        <w:rPr>
          <w:snapToGrid w:val="0"/>
        </w:rPr>
        <w:lastRenderedPageBreak/>
        <w:t>and out, the supply of water for cooling purposes must be automatically shut off when the unit cuts out.</w:t>
      </w:r>
    </w:p>
    <w:p w:rsidR="00913EC0" w:rsidRDefault="00F12C76">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rsidR="00913EC0" w:rsidRDefault="00F12C76">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rsidR="00913EC0" w:rsidRDefault="00F12C76">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rsidR="00913EC0" w:rsidRDefault="00F12C76">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rsidR="00913EC0" w:rsidRDefault="00F12C76">
      <w:pPr>
        <w:pStyle w:val="Indenta"/>
        <w:rPr>
          <w:snapToGrid w:val="0"/>
        </w:rPr>
      </w:pPr>
      <w:r>
        <w:rPr>
          <w:snapToGrid w:val="0"/>
        </w:rPr>
        <w:tab/>
        <w:t>(b)</w:t>
      </w:r>
      <w:r>
        <w:rPr>
          <w:snapToGrid w:val="0"/>
        </w:rPr>
        <w:tab/>
        <w:t>pay the cost of removing the meter and disconnecting the subservice, if not further required; and</w:t>
      </w:r>
    </w:p>
    <w:p w:rsidR="00913EC0" w:rsidRDefault="00F12C76">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rsidR="00913EC0" w:rsidRDefault="00F12C76">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rsidR="00913EC0" w:rsidRDefault="00F12C76">
      <w:pPr>
        <w:pStyle w:val="Indenta"/>
        <w:rPr>
          <w:snapToGrid w:val="0"/>
        </w:rPr>
      </w:pPr>
      <w:r>
        <w:rPr>
          <w:snapToGrid w:val="0"/>
        </w:rPr>
        <w:tab/>
        <w:t>(a)</w:t>
      </w:r>
      <w:r>
        <w:rPr>
          <w:snapToGrid w:val="0"/>
        </w:rPr>
        <w:tab/>
        <w:t>the amount of the estimated cost of installation; and</w:t>
      </w:r>
    </w:p>
    <w:p w:rsidR="00913EC0" w:rsidRDefault="00F12C76">
      <w:pPr>
        <w:pStyle w:val="Indenta"/>
        <w:rPr>
          <w:snapToGrid w:val="0"/>
        </w:rPr>
      </w:pPr>
      <w:r>
        <w:rPr>
          <w:snapToGrid w:val="0"/>
        </w:rPr>
        <w:tab/>
        <w:t>(b)</w:t>
      </w:r>
      <w:r>
        <w:rPr>
          <w:snapToGrid w:val="0"/>
        </w:rPr>
        <w:tab/>
        <w:t>the amount of the estimated cost of affixing a meter.</w:t>
      </w:r>
    </w:p>
    <w:p w:rsidR="00913EC0" w:rsidRDefault="00F12C76">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pay meter rent and bear the expense of maintaining the additional service and of having it disconnected when no longer required.</w:t>
      </w:r>
    </w:p>
    <w:p w:rsidR="00913EC0" w:rsidRDefault="00F12C76">
      <w:pPr>
        <w:pStyle w:val="Subsection"/>
        <w:tabs>
          <w:tab w:val="clear" w:pos="595"/>
          <w:tab w:val="left" w:pos="6"/>
        </w:tabs>
        <w:rPr>
          <w:snapToGrid w:val="0"/>
        </w:rPr>
      </w:pPr>
      <w:r>
        <w:rPr>
          <w:snapToGrid w:val="0"/>
          <w:sz w:val="22"/>
        </w:rPr>
        <w:lastRenderedPageBreak/>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rsidR="00913EC0" w:rsidRDefault="00F12C76">
      <w:pPr>
        <w:pStyle w:val="Footnotesection"/>
      </w:pPr>
      <w:r>
        <w:tab/>
        <w:t>[By</w:t>
      </w:r>
      <w:r>
        <w:noBreakHyphen/>
        <w:t>law 15.4 amended in Gazette 29 Dec 1995 p. 6324</w:t>
      </w:r>
      <w:r>
        <w:noBreakHyphen/>
        <w:t>6.]</w:t>
      </w:r>
    </w:p>
    <w:p w:rsidR="00913EC0" w:rsidRDefault="00F12C76">
      <w:pPr>
        <w:pStyle w:val="Ednotesection"/>
      </w:pPr>
      <w:r>
        <w:t>[</w:t>
      </w:r>
      <w:r>
        <w:rPr>
          <w:b/>
        </w:rPr>
        <w:t>15.5.</w:t>
      </w:r>
      <w:r>
        <w:tab/>
        <w:t>Repealed in Gazette 25 Aug 1998 p. 4731.]</w:t>
      </w:r>
    </w:p>
    <w:p w:rsidR="00913EC0" w:rsidRDefault="00F12C76">
      <w:pPr>
        <w:pStyle w:val="Ednotesection"/>
      </w:pPr>
      <w:r>
        <w:t>[</w:t>
      </w:r>
      <w:r>
        <w:rPr>
          <w:b/>
        </w:rPr>
        <w:t>15.6, 15.7.</w:t>
      </w:r>
      <w:r>
        <w:t xml:space="preserve">  Repealed in Gazette 28 Jun 1985 p. 2349.]</w:t>
      </w:r>
    </w:p>
    <w:p w:rsidR="00913EC0" w:rsidRDefault="00F12C76">
      <w:pPr>
        <w:pStyle w:val="Heading5"/>
        <w:rPr>
          <w:snapToGrid w:val="0"/>
        </w:rPr>
      </w:pPr>
      <w:bookmarkStart w:id="315" w:name="_Toc455479624"/>
      <w:bookmarkStart w:id="316" w:name="_Toc498831047"/>
      <w:bookmarkStart w:id="317" w:name="_Toc516647163"/>
      <w:bookmarkStart w:id="318" w:name="_Toc516647380"/>
      <w:bookmarkStart w:id="319" w:name="_Toc523281767"/>
      <w:bookmarkStart w:id="320" w:name="_Toc143066432"/>
      <w:r>
        <w:rPr>
          <w:rStyle w:val="CharSectno"/>
        </w:rPr>
        <w:t>15.8</w:t>
      </w:r>
      <w:r>
        <w:rPr>
          <w:snapToGrid w:val="0"/>
        </w:rPr>
        <w:tab/>
        <w:t>Maintenance of private services and interference with meters etc.</w:t>
      </w:r>
      <w:bookmarkEnd w:id="315"/>
      <w:bookmarkEnd w:id="316"/>
      <w:bookmarkEnd w:id="317"/>
      <w:bookmarkEnd w:id="318"/>
      <w:bookmarkEnd w:id="319"/>
      <w:bookmarkEnd w:id="320"/>
    </w:p>
    <w:p w:rsidR="00913EC0" w:rsidRDefault="00F12C76">
      <w:pPr>
        <w:pStyle w:val="Subsection"/>
        <w:rPr>
          <w:snapToGrid w:val="0"/>
        </w:rPr>
      </w:pPr>
      <w:r>
        <w:rPr>
          <w:snapToGrid w:val="0"/>
        </w:rPr>
        <w:tab/>
        <w:t>(a)</w:t>
      </w:r>
      <w:r>
        <w:rPr>
          <w:snapToGrid w:val="0"/>
        </w:rPr>
        <w:tab/>
        <w:t>The owner of a property supplied with water shall at his own risk and expense lay down his private service and keep it in good order and repair, in accordance with the provisions of these by</w:t>
      </w:r>
      <w:r>
        <w:rPr>
          <w:snapToGrid w:val="0"/>
        </w:rPr>
        <w:noBreakHyphen/>
        <w:t>laws.</w:t>
      </w:r>
    </w:p>
    <w:p w:rsidR="00913EC0" w:rsidRDefault="00F12C76">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 of the land shall forthwith employ a licensed plumber to effect the necessary repairs.</w:t>
      </w:r>
    </w:p>
    <w:p w:rsidR="00913EC0" w:rsidRDefault="00F12C76">
      <w:pPr>
        <w:pStyle w:val="Indenta"/>
        <w:rPr>
          <w:snapToGrid w:val="0"/>
        </w:rPr>
      </w:pPr>
      <w:r>
        <w:rPr>
          <w:snapToGrid w:val="0"/>
        </w:rPr>
        <w:tab/>
        <w:t>(ii)</w:t>
      </w:r>
      <w:r>
        <w:rPr>
          <w:snapToGrid w:val="0"/>
        </w:rPr>
        <w:tab/>
        <w:t>An owner of land who fails to comply with subparagraph (i) shall have committed an offence and be liable to a penalty not exceeding $200 and a further penalty of $20 for each day on which the offence continues.</w:t>
      </w:r>
    </w:p>
    <w:p w:rsidR="00913EC0" w:rsidRDefault="00F12C76">
      <w:pPr>
        <w:pStyle w:val="Indenta"/>
        <w:rPr>
          <w:snapToGrid w:val="0"/>
        </w:rPr>
      </w:pPr>
      <w:r>
        <w:rPr>
          <w:snapToGrid w:val="0"/>
        </w:rPr>
        <w:tab/>
        <w:t>(iii)</w:t>
      </w:r>
      <w:r>
        <w:rPr>
          <w:snapToGrid w:val="0"/>
        </w:rPr>
        <w:tab/>
        <w:t>Until the necessary repairs have been effected, the Corporation may stop the supply of water to the land.</w:t>
      </w:r>
    </w:p>
    <w:p w:rsidR="00913EC0" w:rsidRDefault="00F12C76">
      <w:pPr>
        <w:pStyle w:val="Indenta"/>
        <w:rPr>
          <w:snapToGrid w:val="0"/>
        </w:rPr>
      </w:pPr>
      <w:r>
        <w:rPr>
          <w:snapToGrid w:val="0"/>
        </w:rPr>
        <w:tab/>
        <w:t>(iv)</w:t>
      </w:r>
      <w:r>
        <w:rPr>
          <w:snapToGrid w:val="0"/>
        </w:rPr>
        <w:tab/>
        <w:t>The owner of the land shall be deemed to be responsible for loss of water or damage caused by the service pipes or apparatus being out of repair.</w:t>
      </w:r>
    </w:p>
    <w:p w:rsidR="00913EC0" w:rsidRDefault="00F12C76">
      <w:pPr>
        <w:pStyle w:val="Subsection"/>
        <w:rPr>
          <w:snapToGrid w:val="0"/>
        </w:rPr>
      </w:pPr>
      <w:r>
        <w:rPr>
          <w:snapToGrid w:val="0"/>
        </w:rPr>
        <w:tab/>
        <w:t>(c)</w:t>
      </w:r>
      <w:r>
        <w:rPr>
          <w:snapToGrid w:val="0"/>
        </w:rPr>
        <w:tab/>
        <w:t>In addition to any penalty provided by this by</w:t>
      </w:r>
      <w:r>
        <w:rPr>
          <w:snapToGrid w:val="0"/>
        </w:rPr>
        <w:noBreakHyphen/>
        <w:t xml:space="preserve">law, the Corporation may cut off the supply of water to land whereon the </w:t>
      </w:r>
      <w:r>
        <w:rPr>
          <w:snapToGrid w:val="0"/>
        </w:rPr>
        <w:lastRenderedPageBreak/>
        <w:t>private service is not at all times laid, fixed, used and maintained in accordance with the provisions of the said by</w:t>
      </w:r>
      <w:r>
        <w:rPr>
          <w:snapToGrid w:val="0"/>
        </w:rPr>
        <w:noBreakHyphen/>
        <w:t>law, and may keep the same cut off until such provisions have been fully observed.</w:t>
      </w:r>
    </w:p>
    <w:p w:rsidR="00913EC0" w:rsidRDefault="00F12C76">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rsidR="00913EC0" w:rsidRDefault="00F12C76">
      <w:pPr>
        <w:pStyle w:val="Footnotesection"/>
      </w:pPr>
      <w:r>
        <w:tab/>
        <w:t>[By</w:t>
      </w:r>
      <w:r>
        <w:noBreakHyphen/>
        <w:t>law 15.8 amended in Gazette 24 Dec 1982 p. 4926; 29 Dec 1995 p. 6324</w:t>
      </w:r>
      <w:r>
        <w:noBreakHyphen/>
        <w:t>6.]</w:t>
      </w:r>
    </w:p>
    <w:p w:rsidR="00913EC0" w:rsidRDefault="00F12C76">
      <w:pPr>
        <w:pStyle w:val="Heading5"/>
        <w:rPr>
          <w:snapToGrid w:val="0"/>
        </w:rPr>
      </w:pPr>
      <w:bookmarkStart w:id="321" w:name="_Toc455479625"/>
      <w:bookmarkStart w:id="322" w:name="_Toc498831048"/>
      <w:bookmarkStart w:id="323" w:name="_Toc516647164"/>
      <w:bookmarkStart w:id="324" w:name="_Toc516647381"/>
      <w:bookmarkStart w:id="325" w:name="_Toc523281768"/>
      <w:bookmarkStart w:id="326" w:name="_Toc143066433"/>
      <w:r>
        <w:rPr>
          <w:rStyle w:val="CharSectno"/>
        </w:rPr>
        <w:t>15.9</w:t>
      </w:r>
      <w:r>
        <w:rPr>
          <w:snapToGrid w:val="0"/>
        </w:rPr>
        <w:tab/>
        <w:t>Ornamental fountains and swimming pools</w:t>
      </w:r>
      <w:bookmarkEnd w:id="321"/>
      <w:bookmarkEnd w:id="322"/>
      <w:bookmarkEnd w:id="323"/>
      <w:bookmarkEnd w:id="324"/>
      <w:bookmarkEnd w:id="325"/>
      <w:bookmarkEnd w:id="326"/>
    </w:p>
    <w:p w:rsidR="00913EC0" w:rsidRDefault="00F12C76">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rsidR="00913EC0" w:rsidRDefault="00F12C76">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rsidR="00913EC0" w:rsidRDefault="00F12C76">
      <w:pPr>
        <w:pStyle w:val="Indenta"/>
        <w:rPr>
          <w:snapToGrid w:val="0"/>
        </w:rPr>
      </w:pPr>
      <w:r>
        <w:rPr>
          <w:snapToGrid w:val="0"/>
        </w:rPr>
        <w:tab/>
        <w:t>(i)</w:t>
      </w:r>
      <w:r>
        <w:rPr>
          <w:snapToGrid w:val="0"/>
        </w:rPr>
        <w:tab/>
        <w:t>the size and location of the supply pipe or pipes required;</w:t>
      </w:r>
    </w:p>
    <w:p w:rsidR="00913EC0" w:rsidRDefault="00F12C76">
      <w:pPr>
        <w:pStyle w:val="Indenta"/>
        <w:rPr>
          <w:snapToGrid w:val="0"/>
        </w:rPr>
      </w:pPr>
      <w:r>
        <w:rPr>
          <w:snapToGrid w:val="0"/>
        </w:rPr>
        <w:tab/>
        <w:t>(ii)</w:t>
      </w:r>
      <w:r>
        <w:rPr>
          <w:snapToGrid w:val="0"/>
        </w:rPr>
        <w:tab/>
        <w:t>whether the supply pipe shall be separate from the ordinary supply pipe;</w:t>
      </w:r>
    </w:p>
    <w:p w:rsidR="00913EC0" w:rsidRDefault="00F12C76">
      <w:pPr>
        <w:pStyle w:val="Indenta"/>
        <w:rPr>
          <w:snapToGrid w:val="0"/>
        </w:rPr>
      </w:pPr>
      <w:r>
        <w:rPr>
          <w:snapToGrid w:val="0"/>
        </w:rPr>
        <w:tab/>
        <w:t>(iii)</w:t>
      </w:r>
      <w:r>
        <w:rPr>
          <w:snapToGrid w:val="0"/>
        </w:rPr>
        <w:tab/>
        <w:t>the rate at which the water will be supplied;</w:t>
      </w:r>
    </w:p>
    <w:p w:rsidR="00913EC0" w:rsidRDefault="00F12C76">
      <w:pPr>
        <w:pStyle w:val="Indenta"/>
        <w:rPr>
          <w:snapToGrid w:val="0"/>
        </w:rPr>
      </w:pPr>
      <w:r>
        <w:rPr>
          <w:snapToGrid w:val="0"/>
        </w:rPr>
        <w:tab/>
        <w:t>(iv)</w:t>
      </w:r>
      <w:r>
        <w:rPr>
          <w:snapToGrid w:val="0"/>
        </w:rPr>
        <w:tab/>
        <w:t>the hours during which the supply of water will be permitted; and</w:t>
      </w:r>
    </w:p>
    <w:p w:rsidR="00913EC0" w:rsidRDefault="00F12C76">
      <w:pPr>
        <w:pStyle w:val="Indenta"/>
        <w:rPr>
          <w:snapToGrid w:val="0"/>
        </w:rPr>
      </w:pPr>
      <w:r>
        <w:rPr>
          <w:snapToGrid w:val="0"/>
        </w:rPr>
        <w:tab/>
        <w:t>(v)</w:t>
      </w:r>
      <w:r>
        <w:rPr>
          <w:snapToGrid w:val="0"/>
        </w:rPr>
        <w:tab/>
        <w:t>whether anemometer controls are to be fitted to the fountain,</w:t>
      </w:r>
    </w:p>
    <w:p w:rsidR="00913EC0" w:rsidRDefault="00F12C76">
      <w:pPr>
        <w:pStyle w:val="Subsection"/>
        <w:rPr>
          <w:snapToGrid w:val="0"/>
        </w:rPr>
      </w:pPr>
      <w:r>
        <w:rPr>
          <w:snapToGrid w:val="0"/>
        </w:rPr>
        <w:tab/>
      </w:r>
      <w:r>
        <w:rPr>
          <w:snapToGrid w:val="0"/>
        </w:rPr>
        <w:tab/>
        <w:t>and may require such supplies to be metered and recirculated.</w:t>
      </w:r>
    </w:p>
    <w:p w:rsidR="00913EC0" w:rsidRDefault="00F12C76">
      <w:pPr>
        <w:pStyle w:val="Footnotesection"/>
      </w:pPr>
      <w:r>
        <w:tab/>
        <w:t>[By</w:t>
      </w:r>
      <w:r>
        <w:noBreakHyphen/>
        <w:t>law 15.9 amended in Gazette 29 Dec 1995 p. 6324</w:t>
      </w:r>
      <w:r>
        <w:noBreakHyphen/>
        <w:t>5.]</w:t>
      </w:r>
    </w:p>
    <w:p w:rsidR="00913EC0" w:rsidRDefault="00F12C76">
      <w:pPr>
        <w:pStyle w:val="Ednotesection"/>
        <w:rPr>
          <w:b/>
        </w:rPr>
      </w:pPr>
      <w:r>
        <w:t>[</w:t>
      </w:r>
      <w:r>
        <w:rPr>
          <w:b/>
        </w:rPr>
        <w:t>16.0.</w:t>
      </w:r>
      <w:r>
        <w:tab/>
        <w:t>Repealed in Gazette 28 Jun 2004 p. 2375.]</w:t>
      </w:r>
    </w:p>
    <w:p w:rsidR="00913EC0" w:rsidRDefault="00F12C76">
      <w:pPr>
        <w:pStyle w:val="Ednotesection"/>
        <w:ind w:left="851" w:hanging="851"/>
      </w:pPr>
      <w:r>
        <w:t>[</w:t>
      </w:r>
      <w:r>
        <w:rPr>
          <w:b/>
        </w:rPr>
        <w:t>17.0:</w:t>
      </w:r>
      <w:r>
        <w:rPr>
          <w:b/>
        </w:rPr>
        <w:tab/>
      </w:r>
      <w:r>
        <w:t>bl. 17.3 repealed in Gazette 22 Dec 1989 p. 4631;</w:t>
      </w:r>
      <w:r>
        <w:br/>
      </w:r>
      <w:r>
        <w:rPr>
          <w:bCs/>
        </w:rPr>
        <w:t>bl. 17.1, 17.2, 17.4</w:t>
      </w:r>
      <w:r>
        <w:t xml:space="preserve"> repealed in Gazette 25 Aug 1998 p. 4734.]</w:t>
      </w:r>
    </w:p>
    <w:p w:rsidR="00913EC0" w:rsidRDefault="00F12C76">
      <w:pPr>
        <w:pStyle w:val="Heading2"/>
      </w:pPr>
      <w:bookmarkStart w:id="327" w:name="_Toc102280437"/>
      <w:bookmarkStart w:id="328" w:name="_Toc107977311"/>
      <w:bookmarkStart w:id="329" w:name="_Toc121708867"/>
      <w:bookmarkStart w:id="330" w:name="_Toc122843611"/>
      <w:bookmarkStart w:id="331" w:name="_Toc135645409"/>
      <w:bookmarkStart w:id="332" w:name="_Toc135648226"/>
      <w:bookmarkStart w:id="333" w:name="_Toc135811996"/>
      <w:bookmarkStart w:id="334" w:name="_Toc143066434"/>
      <w:r>
        <w:rPr>
          <w:rStyle w:val="CharPartNo"/>
        </w:rPr>
        <w:lastRenderedPageBreak/>
        <w:t>18.0</w:t>
      </w:r>
      <w:r>
        <w:t xml:space="preserve"> </w:t>
      </w:r>
      <w:r>
        <w:rPr>
          <w:rStyle w:val="CharPartText"/>
        </w:rPr>
        <w:t>Connection of fixtures and fittings</w:t>
      </w:r>
      <w:bookmarkEnd w:id="327"/>
      <w:bookmarkEnd w:id="328"/>
      <w:bookmarkEnd w:id="329"/>
      <w:bookmarkEnd w:id="330"/>
      <w:bookmarkEnd w:id="331"/>
      <w:bookmarkEnd w:id="332"/>
      <w:bookmarkEnd w:id="333"/>
      <w:bookmarkEnd w:id="334"/>
    </w:p>
    <w:p w:rsidR="00913EC0" w:rsidRDefault="00F12C76">
      <w:pPr>
        <w:pStyle w:val="Ednotesection"/>
        <w:ind w:left="890" w:hanging="890"/>
      </w:pPr>
      <w:r>
        <w:t>[</w:t>
      </w:r>
      <w:r>
        <w:rPr>
          <w:b/>
        </w:rPr>
        <w:t>18.1.</w:t>
      </w:r>
      <w:r>
        <w:tab/>
      </w:r>
      <w:r>
        <w:tab/>
        <w:t>Repealed in Gazette 25 Aug 1998 p. 4734.]</w:t>
      </w:r>
    </w:p>
    <w:p w:rsidR="00913EC0" w:rsidRDefault="00F12C76">
      <w:pPr>
        <w:pStyle w:val="Ednotesection"/>
        <w:rPr>
          <w:b/>
        </w:rPr>
      </w:pPr>
      <w:r>
        <w:t>[</w:t>
      </w:r>
      <w:r>
        <w:rPr>
          <w:b/>
        </w:rPr>
        <w:t>18.2, 18.3.</w:t>
      </w:r>
      <w:r>
        <w:tab/>
        <w:t>Repealed in Gazette 28 Jun 2004 p. 2375.]</w:t>
      </w:r>
    </w:p>
    <w:p w:rsidR="00913EC0" w:rsidRDefault="00F12C76">
      <w:pPr>
        <w:pStyle w:val="Ednotesection"/>
      </w:pPr>
      <w:r>
        <w:t>[</w:t>
      </w:r>
      <w:r>
        <w:rPr>
          <w:b/>
        </w:rPr>
        <w:t>18.4-18.19.</w:t>
      </w:r>
      <w:r>
        <w:t xml:space="preserve">  Repealed in Gazette 25 Aug 1998 p. 4734.]</w:t>
      </w:r>
    </w:p>
    <w:p w:rsidR="00913EC0" w:rsidRDefault="00F12C76">
      <w:pPr>
        <w:pStyle w:val="Ednotesection"/>
      </w:pPr>
      <w:r>
        <w:t>[</w:t>
      </w:r>
      <w:r>
        <w:rPr>
          <w:b/>
        </w:rPr>
        <w:t>18.20.</w:t>
      </w:r>
      <w:r>
        <w:tab/>
        <w:t>Repealed in Gazette 28 Jun 2004 p. 2375.]</w:t>
      </w:r>
    </w:p>
    <w:p w:rsidR="00913EC0" w:rsidRDefault="00F12C76">
      <w:pPr>
        <w:pStyle w:val="Ednotesection"/>
      </w:pPr>
      <w:r>
        <w:t>[</w:t>
      </w:r>
      <w:r>
        <w:rPr>
          <w:b/>
        </w:rPr>
        <w:t>18.21, 18.22.</w:t>
      </w:r>
      <w:r>
        <w:t xml:space="preserve">  Repealed in Gazette 25 Aug 1998 p. 4734.]</w:t>
      </w:r>
    </w:p>
    <w:p w:rsidR="00913EC0" w:rsidRDefault="00F12C76">
      <w:pPr>
        <w:pStyle w:val="Heading5"/>
        <w:rPr>
          <w:snapToGrid w:val="0"/>
        </w:rPr>
      </w:pPr>
      <w:bookmarkStart w:id="335" w:name="_Toc455479631"/>
      <w:bookmarkStart w:id="336" w:name="_Toc498831054"/>
      <w:bookmarkStart w:id="337" w:name="_Toc516647170"/>
      <w:bookmarkStart w:id="338" w:name="_Toc516647387"/>
      <w:bookmarkStart w:id="339" w:name="_Toc523281774"/>
      <w:bookmarkStart w:id="340" w:name="_Toc143066435"/>
      <w:r>
        <w:rPr>
          <w:rStyle w:val="CharSectno"/>
        </w:rPr>
        <w:t>18.23</w:t>
      </w:r>
      <w:r>
        <w:rPr>
          <w:snapToGrid w:val="0"/>
        </w:rPr>
        <w:tab/>
        <w:t>Washing machines</w:t>
      </w:r>
      <w:bookmarkEnd w:id="335"/>
      <w:bookmarkEnd w:id="336"/>
      <w:bookmarkEnd w:id="337"/>
      <w:bookmarkEnd w:id="338"/>
      <w:bookmarkEnd w:id="339"/>
      <w:bookmarkEnd w:id="340"/>
    </w:p>
    <w:p w:rsidR="00913EC0" w:rsidRDefault="00F12C76">
      <w:pPr>
        <w:pStyle w:val="Ednotesubsection"/>
      </w:pPr>
      <w:r>
        <w:t>[18.23.1  repealed]</w:t>
      </w:r>
    </w:p>
    <w:p w:rsidR="00913EC0" w:rsidRDefault="00F12C76">
      <w:pPr>
        <w:pStyle w:val="Subsection"/>
        <w:keepNext/>
        <w:rPr>
          <w:snapToGrid w:val="0"/>
        </w:rPr>
      </w:pPr>
      <w:r>
        <w:rPr>
          <w:snapToGrid w:val="0"/>
        </w:rPr>
        <w:tab/>
      </w:r>
      <w:r>
        <w:rPr>
          <w:snapToGrid w:val="0"/>
          <w:sz w:val="22"/>
        </w:rPr>
        <w:t>18.23.2</w:t>
      </w:r>
      <w:r>
        <w:rPr>
          <w:snapToGrid w:val="0"/>
        </w:rPr>
        <w:tab/>
        <w:t>Commercial Type Laundries</w:t>
      </w:r>
    </w:p>
    <w:p w:rsidR="00913EC0" w:rsidRDefault="00F12C76">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rsidR="00913EC0" w:rsidRDefault="00F12C76">
      <w:pPr>
        <w:pStyle w:val="Footnotesection"/>
      </w:pPr>
      <w:r>
        <w:tab/>
        <w:t>[By</w:t>
      </w:r>
      <w:r>
        <w:noBreakHyphen/>
        <w:t>law 18.23 amended in Gazette 28 Jun 1985 p. 2351; 29 Dec 1995 p. 6324</w:t>
      </w:r>
      <w:r>
        <w:noBreakHyphen/>
        <w:t>5; 25 Aug 1998 p. 4734.]</w:t>
      </w:r>
    </w:p>
    <w:p w:rsidR="00913EC0" w:rsidRDefault="00F12C76">
      <w:pPr>
        <w:pStyle w:val="Ednotesection"/>
      </w:pPr>
      <w:r>
        <w:t>[</w:t>
      </w:r>
      <w:r>
        <w:rPr>
          <w:b/>
        </w:rPr>
        <w:t>18.24, 18.25.</w:t>
      </w:r>
      <w:r>
        <w:t xml:space="preserve">  Repealed in Gazette 25 Aug 1998 p. 4734.]</w:t>
      </w:r>
    </w:p>
    <w:p w:rsidR="00913EC0" w:rsidRDefault="00F12C76">
      <w:pPr>
        <w:pStyle w:val="Ednotesection"/>
      </w:pPr>
      <w:r>
        <w:t>[</w:t>
      </w:r>
      <w:r>
        <w:rPr>
          <w:b/>
        </w:rPr>
        <w:t>19.0:</w:t>
      </w:r>
      <w:r>
        <w:rPr>
          <w:b/>
        </w:rPr>
        <w:tab/>
      </w:r>
      <w:r>
        <w:t>bl. 19.1, 19.2, 19.4-19.8 repealed in Gazette 25 Aug 1998 p. 4734;</w:t>
      </w:r>
      <w:r>
        <w:br/>
        <w:t>bl. 19.3 repealed in Gazette 28 Jun 2004 p. 2375.]</w:t>
      </w:r>
    </w:p>
    <w:p w:rsidR="00913EC0" w:rsidRDefault="00F12C76">
      <w:pPr>
        <w:pStyle w:val="Ednotesection"/>
      </w:pPr>
      <w:r>
        <w:t>[</w:t>
      </w:r>
      <w:r>
        <w:rPr>
          <w:b/>
        </w:rPr>
        <w:t>20.0-24.0.</w:t>
      </w:r>
      <w:r>
        <w:t xml:space="preserve">  Repealed in Gazette 25 Aug 1998 p. 4734.]</w:t>
      </w:r>
    </w:p>
    <w:p w:rsidR="00913EC0" w:rsidRDefault="00F12C76">
      <w:pPr>
        <w:pStyle w:val="Ednotesection"/>
      </w:pPr>
      <w:r>
        <w:t>[</w:t>
      </w:r>
      <w:r>
        <w:rPr>
          <w:b/>
        </w:rPr>
        <w:t>25.0:</w:t>
      </w:r>
      <w:r>
        <w:tab/>
        <w:t>bl. 25.1</w:t>
      </w:r>
      <w:r>
        <w:noBreakHyphen/>
        <w:t>25.6, 25.8-25.15 repealed in Gazette 25 Aug 1998 p. 4734;</w:t>
      </w:r>
      <w:r>
        <w:br/>
        <w:t>bl. 25.7 repealed in Gazette 28 Jun 2004 p. 2376.]</w:t>
      </w:r>
    </w:p>
    <w:p w:rsidR="00913EC0" w:rsidRDefault="00F12C76">
      <w:pPr>
        <w:pStyle w:val="Ednotesection"/>
        <w:ind w:left="900" w:hanging="900"/>
      </w:pPr>
      <w:r>
        <w:t>[</w:t>
      </w:r>
      <w:r>
        <w:rPr>
          <w:b/>
        </w:rPr>
        <w:t>26.0:</w:t>
      </w:r>
      <w:r>
        <w:rPr>
          <w:b/>
        </w:rPr>
        <w:tab/>
      </w:r>
      <w:r>
        <w:t>bl. 26.1</w:t>
      </w:r>
      <w:r>
        <w:noBreakHyphen/>
        <w:t>26.3 repealed in Gazette 25 Aug 1998 p. 3734;</w:t>
      </w:r>
      <w:r>
        <w:br/>
        <w:t>bl. 26.4 repealed in Gazette 28 Jun 2004 p. 2376.]</w:t>
      </w:r>
    </w:p>
    <w:p w:rsidR="00913EC0" w:rsidRDefault="00F12C76">
      <w:pPr>
        <w:pStyle w:val="Heading2"/>
      </w:pPr>
      <w:bookmarkStart w:id="341" w:name="_Toc102280439"/>
      <w:bookmarkStart w:id="342" w:name="_Toc107977313"/>
      <w:bookmarkStart w:id="343" w:name="_Toc121708869"/>
      <w:bookmarkStart w:id="344" w:name="_Toc122843613"/>
      <w:bookmarkStart w:id="345" w:name="_Toc135645411"/>
      <w:bookmarkStart w:id="346" w:name="_Toc135648228"/>
      <w:bookmarkStart w:id="347" w:name="_Toc135811998"/>
      <w:bookmarkStart w:id="348" w:name="_Toc143066436"/>
      <w:r>
        <w:rPr>
          <w:rStyle w:val="CharPartNo"/>
        </w:rPr>
        <w:lastRenderedPageBreak/>
        <w:t xml:space="preserve">27.0 </w:t>
      </w:r>
      <w:r>
        <w:rPr>
          <w:rStyle w:val="CharPartText"/>
        </w:rPr>
        <w:t>Sewerage services — general</w:t>
      </w:r>
      <w:bookmarkEnd w:id="341"/>
      <w:bookmarkEnd w:id="342"/>
      <w:bookmarkEnd w:id="343"/>
      <w:bookmarkEnd w:id="344"/>
      <w:bookmarkEnd w:id="345"/>
      <w:bookmarkEnd w:id="346"/>
      <w:bookmarkEnd w:id="347"/>
      <w:bookmarkEnd w:id="348"/>
    </w:p>
    <w:p w:rsidR="00913EC0" w:rsidRDefault="00F12C76">
      <w:pPr>
        <w:pStyle w:val="Heading5"/>
        <w:rPr>
          <w:snapToGrid w:val="0"/>
        </w:rPr>
      </w:pPr>
      <w:bookmarkStart w:id="349" w:name="_Toc455479635"/>
      <w:bookmarkStart w:id="350" w:name="_Toc498831058"/>
      <w:bookmarkStart w:id="351" w:name="_Toc516647174"/>
      <w:bookmarkStart w:id="352" w:name="_Toc516647391"/>
      <w:bookmarkStart w:id="353" w:name="_Toc523281778"/>
      <w:bookmarkStart w:id="354" w:name="_Toc143066437"/>
      <w:r>
        <w:rPr>
          <w:rStyle w:val="CharSectno"/>
        </w:rPr>
        <w:t>27.1</w:t>
      </w:r>
      <w:r>
        <w:rPr>
          <w:snapToGrid w:val="0"/>
        </w:rPr>
        <w:tab/>
        <w:t>Procedure for connections to sewer</w:t>
      </w:r>
      <w:bookmarkEnd w:id="349"/>
      <w:bookmarkEnd w:id="350"/>
      <w:bookmarkEnd w:id="351"/>
      <w:bookmarkEnd w:id="352"/>
      <w:bookmarkEnd w:id="353"/>
      <w:bookmarkEnd w:id="354"/>
    </w:p>
    <w:p w:rsidR="00913EC0" w:rsidRDefault="00F12C76">
      <w:pPr>
        <w:pStyle w:val="Subsection"/>
        <w:rPr>
          <w:snapToGrid w:val="0"/>
        </w:rPr>
      </w:pPr>
      <w:r>
        <w:rPr>
          <w:snapToGrid w:val="0"/>
        </w:rPr>
        <w:tab/>
      </w:r>
      <w:r>
        <w:rPr>
          <w:snapToGrid w:val="0"/>
        </w:rPr>
        <w:tab/>
        <w:t>When a sewer is completed and ready for use, action may be taken under sections 59 and 60 of the Act.</w:t>
      </w:r>
    </w:p>
    <w:p w:rsidR="00913EC0" w:rsidRDefault="00F12C76">
      <w:pPr>
        <w:pStyle w:val="Heading5"/>
        <w:rPr>
          <w:snapToGrid w:val="0"/>
        </w:rPr>
      </w:pPr>
      <w:bookmarkStart w:id="355" w:name="_Toc455479636"/>
      <w:bookmarkStart w:id="356" w:name="_Toc498831059"/>
      <w:bookmarkStart w:id="357" w:name="_Toc516647175"/>
      <w:bookmarkStart w:id="358" w:name="_Toc516647392"/>
      <w:bookmarkStart w:id="359" w:name="_Toc523281779"/>
      <w:bookmarkStart w:id="360" w:name="_Toc143066438"/>
      <w:r>
        <w:rPr>
          <w:rStyle w:val="CharSectno"/>
        </w:rPr>
        <w:t>27.2</w:t>
      </w:r>
      <w:r>
        <w:rPr>
          <w:snapToGrid w:val="0"/>
        </w:rPr>
        <w:tab/>
        <w:t>Proof of connections having been made: certificate of Corporation’s officer</w:t>
      </w:r>
      <w:bookmarkEnd w:id="355"/>
      <w:bookmarkEnd w:id="356"/>
      <w:bookmarkEnd w:id="357"/>
      <w:bookmarkEnd w:id="358"/>
      <w:bookmarkEnd w:id="359"/>
      <w:bookmarkEnd w:id="360"/>
    </w:p>
    <w:p w:rsidR="00913EC0" w:rsidRDefault="00F12C76">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rsidR="00913EC0" w:rsidRDefault="00F12C76">
      <w:pPr>
        <w:pStyle w:val="Footnotesection"/>
      </w:pPr>
      <w:r>
        <w:tab/>
        <w:t>[By</w:t>
      </w:r>
      <w:r>
        <w:noBreakHyphen/>
        <w:t>law 27.2 amended in Gazette 29 Dec 1995 p. 6324</w:t>
      </w:r>
      <w:r>
        <w:noBreakHyphen/>
        <w:t>5.]</w:t>
      </w:r>
    </w:p>
    <w:p w:rsidR="00913EC0" w:rsidRDefault="00F12C76">
      <w:pPr>
        <w:pStyle w:val="Heading5"/>
        <w:rPr>
          <w:snapToGrid w:val="0"/>
        </w:rPr>
      </w:pPr>
      <w:bookmarkStart w:id="361" w:name="_Toc455479637"/>
      <w:bookmarkStart w:id="362" w:name="_Toc498831060"/>
      <w:bookmarkStart w:id="363" w:name="_Toc516647176"/>
      <w:bookmarkStart w:id="364" w:name="_Toc516647393"/>
      <w:bookmarkStart w:id="365" w:name="_Toc523281780"/>
      <w:bookmarkStart w:id="366" w:name="_Toc143066439"/>
      <w:r>
        <w:rPr>
          <w:rStyle w:val="CharSectno"/>
        </w:rPr>
        <w:t>27.3</w:t>
      </w:r>
      <w:r>
        <w:rPr>
          <w:snapToGrid w:val="0"/>
        </w:rPr>
        <w:tab/>
        <w:t>Plans required for property sewerage installation and fees for examination of plans</w:t>
      </w:r>
      <w:bookmarkEnd w:id="361"/>
      <w:bookmarkEnd w:id="362"/>
      <w:bookmarkEnd w:id="363"/>
      <w:bookmarkEnd w:id="364"/>
      <w:bookmarkEnd w:id="365"/>
      <w:bookmarkEnd w:id="366"/>
    </w:p>
    <w:p w:rsidR="00913EC0" w:rsidRDefault="00F12C76">
      <w:pPr>
        <w:pStyle w:val="Subsection"/>
        <w:tabs>
          <w:tab w:val="clear" w:pos="595"/>
          <w:tab w:val="left" w:pos="6"/>
        </w:tabs>
        <w:rPr>
          <w:snapToGrid w:val="0"/>
        </w:rPr>
      </w:pPr>
      <w:r>
        <w:rPr>
          <w:snapToGrid w:val="0"/>
        </w:rPr>
        <w:tab/>
        <w:t>27.3.1</w:t>
      </w:r>
      <w:r>
        <w:rPr>
          <w:snapToGrid w:val="0"/>
        </w:rPr>
        <w:tab/>
        <w:t>Interpretation</w:t>
      </w:r>
    </w:p>
    <w:p w:rsidR="00913EC0" w:rsidRDefault="00F12C76">
      <w:pPr>
        <w:pStyle w:val="Subsection"/>
        <w:spacing w:before="120"/>
        <w:rPr>
          <w:snapToGrid w:val="0"/>
        </w:rPr>
      </w:pPr>
      <w:r>
        <w:rPr>
          <w:snapToGrid w:val="0"/>
        </w:rPr>
        <w:tab/>
      </w:r>
      <w:r>
        <w:rPr>
          <w:snapToGrid w:val="0"/>
        </w:rPr>
        <w:tab/>
        <w:t>In by</w:t>
      </w:r>
      <w:r>
        <w:rPr>
          <w:snapToGrid w:val="0"/>
        </w:rPr>
        <w:noBreakHyphen/>
        <w:t xml:space="preserve">laws 27.3.2 and 27.3.3 </w:t>
      </w:r>
      <w:r>
        <w:rPr>
          <w:b/>
          <w:snapToGrid w:val="0"/>
        </w:rPr>
        <w:t>“</w:t>
      </w:r>
      <w:r>
        <w:rPr>
          <w:rStyle w:val="CharDefText"/>
        </w:rPr>
        <w:t>exempt building</w:t>
      </w:r>
      <w:r>
        <w:rPr>
          <w:b/>
          <w:snapToGrid w:val="0"/>
        </w:rPr>
        <w:t>”</w:t>
      </w:r>
      <w:r>
        <w:rPr>
          <w:snapToGrid w:val="0"/>
        </w:rPr>
        <w:t xml:space="preserve"> means —</w:t>
      </w:r>
    </w:p>
    <w:p w:rsidR="00913EC0" w:rsidRDefault="00F12C76">
      <w:pPr>
        <w:pStyle w:val="Indenta"/>
        <w:rPr>
          <w:snapToGrid w:val="0"/>
        </w:rPr>
      </w:pPr>
      <w:r>
        <w:rPr>
          <w:snapToGrid w:val="0"/>
        </w:rPr>
        <w:tab/>
        <w:t>(a)</w:t>
      </w:r>
      <w:r>
        <w:rPr>
          <w:snapToGrid w:val="0"/>
        </w:rPr>
        <w:tab/>
        <w:t>a single occupancy dwelling;</w:t>
      </w:r>
    </w:p>
    <w:p w:rsidR="00913EC0" w:rsidRDefault="00F12C76">
      <w:pPr>
        <w:pStyle w:val="Indenta"/>
        <w:rPr>
          <w:snapToGrid w:val="0"/>
        </w:rPr>
      </w:pPr>
      <w:r>
        <w:rPr>
          <w:snapToGrid w:val="0"/>
        </w:rPr>
        <w:tab/>
        <w:t>(b)</w:t>
      </w:r>
      <w:r>
        <w:rPr>
          <w:snapToGrid w:val="0"/>
        </w:rPr>
        <w:tab/>
        <w:t>a residential or industrial development containing not more than 8 units; or</w:t>
      </w:r>
    </w:p>
    <w:p w:rsidR="00913EC0" w:rsidRDefault="00F12C76">
      <w:pPr>
        <w:pStyle w:val="Indenta"/>
        <w:rPr>
          <w:snapToGrid w:val="0"/>
        </w:rPr>
      </w:pPr>
      <w:r>
        <w:rPr>
          <w:snapToGrid w:val="0"/>
        </w:rPr>
        <w:tab/>
        <w:t>(c)</w:t>
      </w:r>
      <w:r>
        <w:rPr>
          <w:snapToGrid w:val="0"/>
        </w:rPr>
        <w:tab/>
        <w:t>a commercial development of not more than 160 fixture units.</w:t>
      </w:r>
    </w:p>
    <w:p w:rsidR="00913EC0" w:rsidRDefault="00F12C76">
      <w:pPr>
        <w:pStyle w:val="Subsection"/>
        <w:keepNext/>
        <w:tabs>
          <w:tab w:val="clear" w:pos="595"/>
          <w:tab w:val="left" w:pos="6"/>
        </w:tabs>
        <w:rPr>
          <w:snapToGrid w:val="0"/>
        </w:rPr>
      </w:pPr>
      <w:r>
        <w:rPr>
          <w:snapToGrid w:val="0"/>
        </w:rPr>
        <w:tab/>
        <w:t>27.3.2</w:t>
      </w:r>
      <w:r>
        <w:rPr>
          <w:snapToGrid w:val="0"/>
        </w:rPr>
        <w:tab/>
        <w:t>Notice of Proposed New Works</w:t>
      </w:r>
    </w:p>
    <w:p w:rsidR="00913EC0" w:rsidRDefault="00F12C76">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rsidR="00913EC0" w:rsidRDefault="00F12C76">
      <w:pPr>
        <w:pStyle w:val="Indenta"/>
        <w:rPr>
          <w:snapToGrid w:val="0"/>
        </w:rPr>
      </w:pPr>
      <w:r>
        <w:rPr>
          <w:snapToGrid w:val="0"/>
        </w:rPr>
        <w:tab/>
        <w:t>(a)</w:t>
      </w:r>
      <w:r>
        <w:rPr>
          <w:snapToGrid w:val="0"/>
        </w:rPr>
        <w:tab/>
        <w:t>give to the Corporation notice of that erection, alteration or addition in the form of a form approved by the Corporation;</w:t>
      </w:r>
    </w:p>
    <w:p w:rsidR="00913EC0" w:rsidRDefault="00F12C76">
      <w:pPr>
        <w:pStyle w:val="Indenta"/>
        <w:rPr>
          <w:snapToGrid w:val="0"/>
        </w:rPr>
      </w:pPr>
      <w:r>
        <w:rPr>
          <w:snapToGrid w:val="0"/>
        </w:rPr>
        <w:lastRenderedPageBreak/>
        <w:tab/>
        <w:t>(b)</w:t>
      </w:r>
      <w:r>
        <w:rPr>
          <w:snapToGrid w:val="0"/>
        </w:rPr>
        <w:tab/>
        <w:t>furnish to the Corporation 2 copies of a plan of the building in a form acceptable to the Corporation; and</w:t>
      </w:r>
    </w:p>
    <w:p w:rsidR="00913EC0" w:rsidRDefault="00F12C76">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rsidR="00913EC0" w:rsidRDefault="00F12C76">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rsidR="00913EC0" w:rsidRDefault="00F12C76">
      <w:pPr>
        <w:pStyle w:val="Subsection"/>
        <w:tabs>
          <w:tab w:val="clear" w:pos="595"/>
          <w:tab w:val="left" w:pos="6"/>
        </w:tabs>
        <w:rPr>
          <w:snapToGrid w:val="0"/>
        </w:rPr>
      </w:pPr>
      <w:r>
        <w:rPr>
          <w:snapToGrid w:val="0"/>
        </w:rPr>
        <w:tab/>
        <w:t>27.3.3</w:t>
      </w:r>
      <w:r>
        <w:rPr>
          <w:snapToGrid w:val="0"/>
        </w:rPr>
        <w:tab/>
        <w:t>Existing Buildings</w:t>
      </w:r>
    </w:p>
    <w:p w:rsidR="00913EC0" w:rsidRDefault="00F12C76">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rsidR="00913EC0" w:rsidRDefault="00F12C76">
      <w:pPr>
        <w:pStyle w:val="Indenta"/>
        <w:rPr>
          <w:snapToGrid w:val="0"/>
        </w:rPr>
      </w:pPr>
      <w:r>
        <w:rPr>
          <w:snapToGrid w:val="0"/>
        </w:rPr>
        <w:tab/>
        <w:t>(a)</w:t>
      </w:r>
      <w:r>
        <w:rPr>
          <w:snapToGrid w:val="0"/>
        </w:rPr>
        <w:tab/>
        <w:t>give to the Corporation notice of the connection in the form of a form approved by the Corporation;</w:t>
      </w:r>
    </w:p>
    <w:p w:rsidR="00913EC0" w:rsidRDefault="00F12C76">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rsidR="00913EC0" w:rsidRDefault="00F12C76">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rsidR="00913EC0" w:rsidRDefault="00F12C76">
      <w:pPr>
        <w:pStyle w:val="Subsection"/>
        <w:rPr>
          <w:snapToGrid w:val="0"/>
        </w:rPr>
      </w:pPr>
      <w:r>
        <w:rPr>
          <w:snapToGrid w:val="0"/>
        </w:rPr>
        <w:t>27.3.4</w:t>
      </w:r>
      <w:r>
        <w:rPr>
          <w:snapToGrid w:val="0"/>
        </w:rPr>
        <w:tab/>
        <w:t>Fee for notices about proposed sewer connections</w:t>
      </w:r>
    </w:p>
    <w:p w:rsidR="00913EC0" w:rsidRDefault="00F12C76">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rsidR="00913EC0" w:rsidRDefault="00F12C76">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rsidR="00913EC0" w:rsidRDefault="00F12C76">
      <w:pPr>
        <w:pStyle w:val="Subsection"/>
        <w:tabs>
          <w:tab w:val="clear" w:pos="595"/>
          <w:tab w:val="left" w:pos="6"/>
        </w:tabs>
        <w:spacing w:before="200"/>
        <w:rPr>
          <w:snapToGrid w:val="0"/>
        </w:rPr>
      </w:pPr>
      <w:r>
        <w:rPr>
          <w:snapToGrid w:val="0"/>
        </w:rPr>
        <w:lastRenderedPageBreak/>
        <w:tab/>
        <w:t>27.3.6</w:t>
      </w:r>
      <w:r>
        <w:rPr>
          <w:snapToGrid w:val="0"/>
        </w:rPr>
        <w:tab/>
        <w:t>Fees for installation of sewer junction: The fees to be paid by an owner in respect of the installation of an additional sewer junction are as set out in item 2 of Schedule C.</w:t>
      </w:r>
    </w:p>
    <w:p w:rsidR="00913EC0" w:rsidRDefault="00F12C76">
      <w:pPr>
        <w:pStyle w:val="Footnotesection"/>
      </w:pPr>
      <w:bookmarkStart w:id="367" w:name="_Toc455479638"/>
      <w:bookmarkStart w:id="368" w:name="_Toc498831061"/>
      <w:r>
        <w:tab/>
        <w:t>[By</w:t>
      </w:r>
      <w:r>
        <w:noBreakHyphen/>
        <w:t>law 27.3 amended in Gazette 29 Jun 1984 p. 1812; 14 Jul 1984 p. 2656; 28 Jun 1985 p. 2348; 27 Jun 1986 p. 2131; 29 Jun 1988 p. 2126; 22 Dec 1989 p. 4635; 1 Jul 1993 p. 3246; 29 Dec 1995 p. 6326-7; 28 Jun 2004 p. 2376.]</w:t>
      </w:r>
    </w:p>
    <w:p w:rsidR="00913EC0" w:rsidRDefault="00F12C76">
      <w:pPr>
        <w:pStyle w:val="Heading5"/>
        <w:spacing w:before="260"/>
        <w:rPr>
          <w:snapToGrid w:val="0"/>
        </w:rPr>
      </w:pPr>
      <w:bookmarkStart w:id="369" w:name="_Toc516647177"/>
      <w:bookmarkStart w:id="370" w:name="_Toc516647394"/>
      <w:bookmarkStart w:id="371" w:name="_Toc523281781"/>
      <w:bookmarkStart w:id="372" w:name="_Toc143066440"/>
      <w:r>
        <w:rPr>
          <w:rStyle w:val="CharSectno"/>
        </w:rPr>
        <w:t>27.4</w:t>
      </w:r>
      <w:r>
        <w:rPr>
          <w:snapToGrid w:val="0"/>
        </w:rPr>
        <w:tab/>
        <w:t>Diagram of existing property sewers</w:t>
      </w:r>
      <w:bookmarkEnd w:id="367"/>
      <w:bookmarkEnd w:id="368"/>
      <w:bookmarkEnd w:id="369"/>
      <w:bookmarkEnd w:id="370"/>
      <w:bookmarkEnd w:id="371"/>
      <w:bookmarkEnd w:id="372"/>
    </w:p>
    <w:p w:rsidR="00913EC0" w:rsidRDefault="00F12C76">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rsidR="00913EC0" w:rsidRDefault="00F12C76">
      <w:pPr>
        <w:pStyle w:val="Footnotesection"/>
      </w:pPr>
      <w:r>
        <w:tab/>
        <w:t>[By</w:t>
      </w:r>
      <w:r>
        <w:noBreakHyphen/>
        <w:t>law 27.4 amended in Gazette 24 Dec 1982 p. 4929; 29 Dec 1995 p. 6324</w:t>
      </w:r>
      <w:r>
        <w:noBreakHyphen/>
        <w:t>5.]</w:t>
      </w:r>
    </w:p>
    <w:p w:rsidR="00913EC0" w:rsidRDefault="00F12C76">
      <w:pPr>
        <w:pStyle w:val="Heading5"/>
        <w:rPr>
          <w:snapToGrid w:val="0"/>
        </w:rPr>
      </w:pPr>
      <w:bookmarkStart w:id="373" w:name="_Toc455479639"/>
      <w:bookmarkStart w:id="374" w:name="_Toc498831062"/>
      <w:bookmarkStart w:id="375" w:name="_Toc516647178"/>
      <w:bookmarkStart w:id="376" w:name="_Toc516647395"/>
      <w:bookmarkStart w:id="377" w:name="_Toc523281782"/>
      <w:bookmarkStart w:id="378" w:name="_Toc143066441"/>
      <w:r>
        <w:rPr>
          <w:rStyle w:val="CharSectno"/>
        </w:rPr>
        <w:t>27.5</w:t>
      </w:r>
      <w:r>
        <w:rPr>
          <w:snapToGrid w:val="0"/>
        </w:rPr>
        <w:tab/>
        <w:t xml:space="preserve">Plan to be available to the </w:t>
      </w:r>
      <w:bookmarkEnd w:id="373"/>
      <w:r>
        <w:rPr>
          <w:snapToGrid w:val="0"/>
        </w:rPr>
        <w:t>Corporation</w:t>
      </w:r>
      <w:bookmarkEnd w:id="374"/>
      <w:bookmarkEnd w:id="375"/>
      <w:bookmarkEnd w:id="376"/>
      <w:bookmarkEnd w:id="377"/>
      <w:bookmarkEnd w:id="378"/>
    </w:p>
    <w:p w:rsidR="00913EC0" w:rsidRDefault="00F12C76">
      <w:pPr>
        <w:pStyle w:val="Subsection"/>
        <w:rPr>
          <w:snapToGrid w:val="0"/>
        </w:rPr>
      </w:pPr>
      <w:r>
        <w:rPr>
          <w:snapToGrid w:val="0"/>
        </w:rPr>
        <w:tab/>
      </w:r>
      <w:r>
        <w:rPr>
          <w:snapToGrid w:val="0"/>
        </w:rPr>
        <w:tab/>
        <w:t>An approved plan of proposed plumbing work shall be produced whenever required during the progress of work, to the Corporation.</w:t>
      </w:r>
    </w:p>
    <w:p w:rsidR="00913EC0" w:rsidRDefault="00F12C76">
      <w:pPr>
        <w:pStyle w:val="Footnotesection"/>
      </w:pPr>
      <w:r>
        <w:tab/>
        <w:t>[By</w:t>
      </w:r>
      <w:r>
        <w:noBreakHyphen/>
        <w:t>law 27.5 inserted in Gazette 29 Jun 1984 p. 1812; amended in Gazette 29 Dec 1995 p. 6323.]</w:t>
      </w:r>
    </w:p>
    <w:p w:rsidR="00913EC0" w:rsidRDefault="00F12C76">
      <w:pPr>
        <w:pStyle w:val="Heading5"/>
        <w:rPr>
          <w:snapToGrid w:val="0"/>
        </w:rPr>
      </w:pPr>
      <w:bookmarkStart w:id="379" w:name="_Toc455479640"/>
      <w:bookmarkStart w:id="380" w:name="_Toc498831063"/>
      <w:bookmarkStart w:id="381" w:name="_Toc516647179"/>
      <w:bookmarkStart w:id="382" w:name="_Toc516647396"/>
      <w:bookmarkStart w:id="383" w:name="_Toc523281783"/>
      <w:bookmarkStart w:id="384" w:name="_Toc143066442"/>
      <w:r>
        <w:rPr>
          <w:rStyle w:val="CharSectno"/>
        </w:rPr>
        <w:t>27.6</w:t>
      </w:r>
      <w:r>
        <w:rPr>
          <w:snapToGrid w:val="0"/>
        </w:rPr>
        <w:tab/>
        <w:t>Notice and plan of intended new building or additions etc. to existing building</w:t>
      </w:r>
      <w:bookmarkEnd w:id="379"/>
      <w:bookmarkEnd w:id="380"/>
      <w:bookmarkEnd w:id="381"/>
      <w:bookmarkEnd w:id="382"/>
      <w:bookmarkEnd w:id="383"/>
      <w:bookmarkEnd w:id="384"/>
    </w:p>
    <w:p w:rsidR="00913EC0" w:rsidRDefault="00F12C76">
      <w:pPr>
        <w:pStyle w:val="Subsection"/>
        <w:rPr>
          <w:snapToGrid w:val="0"/>
        </w:rPr>
      </w:pPr>
      <w:r>
        <w:rPr>
          <w:snapToGrid w:val="0"/>
        </w:rPr>
        <w:tab/>
      </w:r>
      <w:r>
        <w:rPr>
          <w:snapToGrid w:val="0"/>
        </w:rPr>
        <w:tab/>
        <w:t xml:space="preserve">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w:t>
      </w:r>
      <w:r>
        <w:rPr>
          <w:snapToGrid w:val="0"/>
        </w:rPr>
        <w:lastRenderedPageBreak/>
        <w:t>required by the Corporation enlarged details to such scale as instructed shall be supplied.</w:t>
      </w:r>
    </w:p>
    <w:p w:rsidR="00913EC0" w:rsidRDefault="00F12C76">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rsidR="00913EC0" w:rsidRDefault="00F12C76">
      <w:pPr>
        <w:pStyle w:val="Footnotesection"/>
        <w:spacing w:before="80"/>
        <w:ind w:left="890" w:hanging="890"/>
      </w:pPr>
      <w:r>
        <w:tab/>
        <w:t>[By</w:t>
      </w:r>
      <w:r>
        <w:noBreakHyphen/>
        <w:t>law 27.6 amended in Gazette 1 Jul 1993 p. 2346</w:t>
      </w:r>
      <w:r>
        <w:noBreakHyphen/>
        <w:t>7; 29 Dec 1995 p. 6324</w:t>
      </w:r>
      <w:r>
        <w:noBreakHyphen/>
        <w:t>7.]</w:t>
      </w:r>
    </w:p>
    <w:p w:rsidR="00913EC0" w:rsidRDefault="00F12C76">
      <w:pPr>
        <w:pStyle w:val="Heading5"/>
      </w:pPr>
      <w:bookmarkStart w:id="385" w:name="_Toc498831064"/>
      <w:bookmarkStart w:id="386" w:name="_Toc516647180"/>
      <w:bookmarkStart w:id="387" w:name="_Toc516647397"/>
      <w:bookmarkStart w:id="388" w:name="_Toc523281784"/>
      <w:bookmarkStart w:id="389" w:name="_Toc143066443"/>
      <w:bookmarkStart w:id="390" w:name="_Toc455479641"/>
      <w:r>
        <w:rPr>
          <w:rStyle w:val="CharSectno"/>
        </w:rPr>
        <w:t>27.7</w:t>
      </w:r>
      <w:r>
        <w:tab/>
        <w:t>Prescribed proximity to a sewer</w:t>
      </w:r>
      <w:bookmarkEnd w:id="385"/>
      <w:bookmarkEnd w:id="386"/>
      <w:bookmarkEnd w:id="387"/>
      <w:bookmarkEnd w:id="388"/>
      <w:bookmarkEnd w:id="389"/>
    </w:p>
    <w:p w:rsidR="00913EC0" w:rsidRDefault="00F12C76">
      <w:pPr>
        <w:pStyle w:val="Subsection"/>
      </w:pPr>
      <w:r>
        <w:tab/>
      </w:r>
      <w:r>
        <w:tab/>
        <w:t xml:space="preserve">For the purposes of section 66 of the </w:t>
      </w:r>
      <w:r>
        <w:rPr>
          <w:i/>
        </w:rPr>
        <w:t>Metropolitan Water Supply, Sewerage, and Drainage Act 1909</w:t>
      </w:r>
      <w:r>
        <w:t xml:space="preserve"> the prescribed proximity to a sewer is  —</w:t>
      </w:r>
    </w:p>
    <w:p w:rsidR="00913EC0" w:rsidRDefault="00F12C76">
      <w:pPr>
        <w:pStyle w:val="Indenta"/>
      </w:pPr>
      <w:r>
        <w:tab/>
        <w:t>(a)</w:t>
      </w:r>
      <w:r>
        <w:tab/>
        <w:t>1 m around the perimeter of a chamber giving access to a sewer; and</w:t>
      </w:r>
    </w:p>
    <w:p w:rsidR="00913EC0" w:rsidRDefault="00F12C76">
      <w:pPr>
        <w:pStyle w:val="Indenta"/>
      </w:pPr>
      <w:r>
        <w:tab/>
        <w:t>(b)</w:t>
      </w:r>
      <w:r>
        <w:tab/>
        <w:t>15 m above the surface of a chamber giving access to a sewer.</w:t>
      </w:r>
    </w:p>
    <w:p w:rsidR="00913EC0" w:rsidRDefault="00F12C76">
      <w:pPr>
        <w:pStyle w:val="Footnotesection"/>
        <w:spacing w:before="80"/>
        <w:ind w:left="890" w:hanging="890"/>
      </w:pPr>
      <w:r>
        <w:tab/>
        <w:t>[By</w:t>
      </w:r>
      <w:r>
        <w:noBreakHyphen/>
        <w:t>law 27.7 inserted in Gazette 14 Nov 2000 p. 6256.]</w:t>
      </w:r>
    </w:p>
    <w:p w:rsidR="00913EC0" w:rsidRDefault="00F12C76">
      <w:pPr>
        <w:pStyle w:val="Heading5"/>
        <w:rPr>
          <w:snapToGrid w:val="0"/>
        </w:rPr>
      </w:pPr>
      <w:bookmarkStart w:id="391" w:name="_Toc498831065"/>
      <w:bookmarkStart w:id="392" w:name="_Toc516647181"/>
      <w:bookmarkStart w:id="393" w:name="_Toc516647398"/>
      <w:bookmarkStart w:id="394" w:name="_Toc523281785"/>
      <w:bookmarkStart w:id="395" w:name="_Toc143066444"/>
      <w:r>
        <w:rPr>
          <w:rStyle w:val="CharSectno"/>
        </w:rPr>
        <w:t>27.8</w:t>
      </w:r>
      <w:r>
        <w:rPr>
          <w:snapToGrid w:val="0"/>
        </w:rPr>
        <w:tab/>
        <w:t>Use of property sewers</w:t>
      </w:r>
      <w:bookmarkEnd w:id="390"/>
      <w:bookmarkEnd w:id="391"/>
      <w:bookmarkEnd w:id="392"/>
      <w:bookmarkEnd w:id="393"/>
      <w:bookmarkEnd w:id="394"/>
      <w:bookmarkEnd w:id="395"/>
    </w:p>
    <w:p w:rsidR="00913EC0" w:rsidRDefault="00F12C76">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rsidR="00913EC0" w:rsidRDefault="00F12C76">
      <w:pPr>
        <w:pStyle w:val="Ednotesubsection"/>
      </w:pPr>
      <w:r>
        <w:t>[27.8.1-27.8.6  repealed]</w:t>
      </w:r>
    </w:p>
    <w:p w:rsidR="00913EC0" w:rsidRDefault="00F12C76">
      <w:pPr>
        <w:pStyle w:val="Subsection"/>
        <w:tabs>
          <w:tab w:val="clear" w:pos="595"/>
          <w:tab w:val="left" w:pos="6"/>
        </w:tabs>
        <w:rPr>
          <w:snapToGrid w:val="0"/>
        </w:rPr>
      </w:pPr>
      <w:r>
        <w:rPr>
          <w:snapToGrid w:val="0"/>
        </w:rPr>
        <w:tab/>
        <w:t>27.8.7</w:t>
      </w:r>
      <w:r>
        <w:rPr>
          <w:snapToGrid w:val="0"/>
        </w:rPr>
        <w:tab/>
        <w:t>Maintenance by Occupier</w:t>
      </w:r>
    </w:p>
    <w:p w:rsidR="00913EC0" w:rsidRDefault="00F12C76">
      <w:pPr>
        <w:pStyle w:val="Subsection"/>
        <w:rPr>
          <w:snapToGrid w:val="0"/>
        </w:rPr>
      </w:pPr>
      <w:r>
        <w:rPr>
          <w:snapToGrid w:val="0"/>
        </w:rPr>
        <w:tab/>
      </w:r>
      <w:r>
        <w:rPr>
          <w:snapToGrid w:val="0"/>
        </w:rPr>
        <w:tab/>
        <w:t xml:space="preserve">A silt trap, grease trap, oil trap or neutraliser, and such other appliance as the Corporation may direct, shall be maintained by the owner or occupier at his own expense and shall be cleaned </w:t>
      </w:r>
      <w:r>
        <w:rPr>
          <w:snapToGrid w:val="0"/>
        </w:rPr>
        <w:lastRenderedPageBreak/>
        <w:t>at such intervals as may be necessary to ensure that such trap or appliance operates in an efficient and hygienic manner.</w:t>
      </w:r>
    </w:p>
    <w:p w:rsidR="00913EC0" w:rsidRDefault="00F12C76">
      <w:pPr>
        <w:pStyle w:val="Subsection"/>
        <w:tabs>
          <w:tab w:val="clear" w:pos="595"/>
          <w:tab w:val="left" w:pos="6"/>
        </w:tabs>
        <w:rPr>
          <w:snapToGrid w:val="0"/>
        </w:rPr>
      </w:pPr>
      <w:r>
        <w:rPr>
          <w:snapToGrid w:val="0"/>
        </w:rPr>
        <w:tab/>
        <w:t>27.8.8</w:t>
      </w:r>
      <w:r>
        <w:rPr>
          <w:snapToGrid w:val="0"/>
        </w:rPr>
        <w:tab/>
        <w:t>Separate or Common Property Sewers</w:t>
      </w:r>
    </w:p>
    <w:p w:rsidR="00913EC0" w:rsidRDefault="00F12C76">
      <w:pPr>
        <w:pStyle w:val="Indenta"/>
        <w:rPr>
          <w:snapToGrid w:val="0"/>
        </w:rPr>
      </w:pPr>
      <w:r>
        <w:rPr>
          <w:snapToGrid w:val="0"/>
        </w:rPr>
        <w:tab/>
        <w:t>(a)</w:t>
      </w:r>
      <w:r>
        <w:rPr>
          <w:snapToGrid w:val="0"/>
        </w:rPr>
        <w:tab/>
        <w:t>A house shall be separately served unless a common property sewer is ordered or approved by the Corporation.</w:t>
      </w:r>
    </w:p>
    <w:p w:rsidR="00913EC0" w:rsidRDefault="00F12C76">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rsidR="00913EC0" w:rsidRDefault="00F12C76">
      <w:pPr>
        <w:pStyle w:val="Footnotesection"/>
        <w:keepLines w:val="0"/>
      </w:pPr>
      <w:bookmarkStart w:id="396" w:name="_Toc455479642"/>
      <w:bookmarkStart w:id="397" w:name="_Toc498831066"/>
      <w:r>
        <w:tab/>
        <w:t>[By</w:t>
      </w:r>
      <w:r>
        <w:noBreakHyphen/>
        <w:t>law 27.8 amended in Gazette 24 Dec 1982 p. 4929; 22 Dec 1989 p. 4636; 21 Sep 1990 p. 4952; 29 Dec 1995 p. 6323</w:t>
      </w:r>
      <w:r>
        <w:noBreakHyphen/>
        <w:t>6; 28 Jun 2004 p. 2377.]</w:t>
      </w:r>
    </w:p>
    <w:p w:rsidR="00913EC0" w:rsidRDefault="00F12C76">
      <w:pPr>
        <w:pStyle w:val="Heading5"/>
        <w:rPr>
          <w:snapToGrid w:val="0"/>
        </w:rPr>
      </w:pPr>
      <w:bookmarkStart w:id="398" w:name="_Toc516647182"/>
      <w:bookmarkStart w:id="399" w:name="_Toc516647399"/>
      <w:bookmarkStart w:id="400" w:name="_Toc523281786"/>
      <w:bookmarkStart w:id="401" w:name="_Toc143066445"/>
      <w:r>
        <w:rPr>
          <w:rStyle w:val="CharSectno"/>
        </w:rPr>
        <w:t>27.9</w:t>
      </w:r>
      <w:r>
        <w:rPr>
          <w:snapToGrid w:val="0"/>
        </w:rPr>
        <w:tab/>
        <w:t>Sewerage services to non</w:t>
      </w:r>
      <w:r>
        <w:rPr>
          <w:snapToGrid w:val="0"/>
        </w:rPr>
        <w:noBreakHyphen/>
        <w:t>rateable properties</w:t>
      </w:r>
      <w:bookmarkEnd w:id="396"/>
      <w:bookmarkEnd w:id="397"/>
      <w:bookmarkEnd w:id="398"/>
      <w:bookmarkEnd w:id="399"/>
      <w:bookmarkEnd w:id="400"/>
      <w:bookmarkEnd w:id="401"/>
    </w:p>
    <w:p w:rsidR="00913EC0" w:rsidRDefault="00F12C76">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rsidR="00913EC0" w:rsidRDefault="00F12C76">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rsidR="00913EC0" w:rsidRDefault="00F12C76">
      <w:pPr>
        <w:pStyle w:val="Footnotesection"/>
      </w:pPr>
      <w:r>
        <w:tab/>
        <w:t>[By</w:t>
      </w:r>
      <w:r>
        <w:noBreakHyphen/>
        <w:t>law 27.9 amended in Gazette 24 Dec 1982 p. 4929; 29 Dec 1995 p. 6324</w:t>
      </w:r>
      <w:r>
        <w:noBreakHyphen/>
        <w:t>5.]</w:t>
      </w:r>
    </w:p>
    <w:p w:rsidR="00913EC0" w:rsidRDefault="00F12C76">
      <w:pPr>
        <w:pStyle w:val="MiscellaneousHeading"/>
        <w:rPr>
          <w:snapToGrid w:val="0"/>
        </w:rPr>
      </w:pPr>
      <w:r>
        <w:rPr>
          <w:snapToGrid w:val="0"/>
        </w:rPr>
        <w:t>INDUSTRIAL WASTES AND PLUMBING BY</w:t>
      </w:r>
      <w:r>
        <w:rPr>
          <w:snapToGrid w:val="0"/>
        </w:rPr>
        <w:noBreakHyphen/>
        <w:t>LAWS NOT INCLUDED IN PARTS 14 TO 24 INCLUSIVE</w:t>
      </w:r>
    </w:p>
    <w:p w:rsidR="00913EC0" w:rsidRDefault="00F12C76">
      <w:pPr>
        <w:pStyle w:val="Heading2"/>
      </w:pPr>
      <w:bookmarkStart w:id="402" w:name="_Toc102280449"/>
      <w:bookmarkStart w:id="403" w:name="_Toc107977323"/>
      <w:bookmarkStart w:id="404" w:name="_Toc121708879"/>
      <w:bookmarkStart w:id="405" w:name="_Toc122843623"/>
      <w:bookmarkStart w:id="406" w:name="_Toc135645421"/>
      <w:bookmarkStart w:id="407" w:name="_Toc135648238"/>
      <w:bookmarkStart w:id="408" w:name="_Toc135812008"/>
      <w:bookmarkStart w:id="409" w:name="_Toc143066446"/>
      <w:r>
        <w:rPr>
          <w:rStyle w:val="CharPartNo"/>
        </w:rPr>
        <w:lastRenderedPageBreak/>
        <w:t>28.0</w:t>
      </w:r>
      <w:r>
        <w:t xml:space="preserve"> </w:t>
      </w:r>
      <w:r>
        <w:rPr>
          <w:rStyle w:val="CharPartText"/>
        </w:rPr>
        <w:t>Industrial wastes</w:t>
      </w:r>
      <w:bookmarkEnd w:id="402"/>
      <w:bookmarkEnd w:id="403"/>
      <w:bookmarkEnd w:id="404"/>
      <w:bookmarkEnd w:id="405"/>
      <w:bookmarkEnd w:id="406"/>
      <w:bookmarkEnd w:id="407"/>
      <w:bookmarkEnd w:id="408"/>
      <w:bookmarkEnd w:id="409"/>
    </w:p>
    <w:p w:rsidR="00913EC0" w:rsidRDefault="00F12C76">
      <w:pPr>
        <w:pStyle w:val="Heading5"/>
        <w:rPr>
          <w:snapToGrid w:val="0"/>
        </w:rPr>
      </w:pPr>
      <w:bookmarkStart w:id="410" w:name="_Toc455479643"/>
      <w:bookmarkStart w:id="411" w:name="_Toc498831067"/>
      <w:bookmarkStart w:id="412" w:name="_Toc516647183"/>
      <w:bookmarkStart w:id="413" w:name="_Toc516647400"/>
      <w:bookmarkStart w:id="414" w:name="_Toc523281787"/>
      <w:bookmarkStart w:id="415" w:name="_Toc143066447"/>
      <w:r>
        <w:rPr>
          <w:rStyle w:val="CharSectno"/>
        </w:rPr>
        <w:t>28.1</w:t>
      </w:r>
      <w:r>
        <w:rPr>
          <w:snapToGrid w:val="0"/>
        </w:rPr>
        <w:tab/>
        <w:t>Conditions of discharge</w:t>
      </w:r>
      <w:bookmarkEnd w:id="410"/>
      <w:bookmarkEnd w:id="411"/>
      <w:bookmarkEnd w:id="412"/>
      <w:bookmarkEnd w:id="413"/>
      <w:bookmarkEnd w:id="414"/>
      <w:bookmarkEnd w:id="415"/>
    </w:p>
    <w:p w:rsidR="00913EC0" w:rsidRDefault="00F12C76">
      <w:pPr>
        <w:pStyle w:val="Subsection"/>
        <w:rPr>
          <w:snapToGrid w:val="0"/>
        </w:rPr>
      </w:pPr>
      <w:r>
        <w:rPr>
          <w:snapToGrid w:val="0"/>
        </w:rPr>
        <w:tab/>
      </w:r>
      <w:r>
        <w:rPr>
          <w:snapToGrid w:val="0"/>
        </w:rPr>
        <w:tab/>
        <w:t>The discharge of industrial wastes into a sewer shall be subject to the following terms, provisions and conditions —</w:t>
      </w:r>
    </w:p>
    <w:p w:rsidR="00913EC0" w:rsidRDefault="00F12C76">
      <w:pPr>
        <w:pStyle w:val="Indenta"/>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rsidR="00913EC0" w:rsidRDefault="00F12C76">
      <w:pPr>
        <w:pStyle w:val="Indenti"/>
        <w:rPr>
          <w:snapToGrid w:val="0"/>
        </w:rPr>
      </w:pPr>
      <w:r>
        <w:rPr>
          <w:snapToGrid w:val="0"/>
        </w:rPr>
        <w:tab/>
        <w:t>(i)</w:t>
      </w:r>
      <w:r>
        <w:rPr>
          <w:snapToGrid w:val="0"/>
        </w:rPr>
        <w:tab/>
        <w:t>the processes of manufacture from which industrial wastes are discharged into the Corporation’s sewer;</w:t>
      </w:r>
    </w:p>
    <w:p w:rsidR="00913EC0" w:rsidRDefault="00F12C76">
      <w:pPr>
        <w:pStyle w:val="Indenti"/>
        <w:rPr>
          <w:snapToGrid w:val="0"/>
        </w:rPr>
      </w:pPr>
      <w:r>
        <w:rPr>
          <w:snapToGrid w:val="0"/>
        </w:rPr>
        <w:tab/>
        <w:t>(ii)</w:t>
      </w:r>
      <w:r>
        <w:rPr>
          <w:snapToGrid w:val="0"/>
        </w:rPr>
        <w:tab/>
        <w:t>the nature of the industrial waste from every such process;</w:t>
      </w:r>
    </w:p>
    <w:p w:rsidR="00913EC0" w:rsidRDefault="00F12C76">
      <w:pPr>
        <w:pStyle w:val="Indenti"/>
        <w:rPr>
          <w:snapToGrid w:val="0"/>
        </w:rPr>
      </w:pPr>
      <w:r>
        <w:rPr>
          <w:snapToGrid w:val="0"/>
        </w:rPr>
        <w:tab/>
        <w:t>(iii)</w:t>
      </w:r>
      <w:r>
        <w:rPr>
          <w:snapToGrid w:val="0"/>
        </w:rPr>
        <w:tab/>
        <w:t>the estimated maximum rate of discharge of industrial waste from every such process;</w:t>
      </w:r>
    </w:p>
    <w:p w:rsidR="00913EC0" w:rsidRDefault="00F12C76">
      <w:pPr>
        <w:pStyle w:val="Indenti"/>
        <w:rPr>
          <w:snapToGrid w:val="0"/>
        </w:rPr>
      </w:pPr>
      <w:r>
        <w:rPr>
          <w:snapToGrid w:val="0"/>
        </w:rPr>
        <w:tab/>
        <w:t>(iv)</w:t>
      </w:r>
      <w:r>
        <w:rPr>
          <w:snapToGrid w:val="0"/>
        </w:rPr>
        <w:tab/>
        <w:t>the hours of the day during which discharge of industrial wastes from every such process will normally take place; and</w:t>
      </w:r>
    </w:p>
    <w:p w:rsidR="00913EC0" w:rsidRDefault="00F12C76">
      <w:pPr>
        <w:pStyle w:val="Indenti"/>
        <w:rPr>
          <w:snapToGrid w:val="0"/>
        </w:rPr>
      </w:pPr>
      <w:r>
        <w:rPr>
          <w:snapToGrid w:val="0"/>
        </w:rPr>
        <w:tab/>
        <w:t>(v)</w:t>
      </w:r>
      <w:r>
        <w:rPr>
          <w:snapToGrid w:val="0"/>
        </w:rPr>
        <w:tab/>
        <w:t>the estimated maximum daily discharge of such industrial wastes into the Corporation’s sewer,</w:t>
      </w:r>
    </w:p>
    <w:p w:rsidR="00913EC0" w:rsidRDefault="00F12C76">
      <w:pPr>
        <w:pStyle w:val="Indenta"/>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rsidR="00913EC0" w:rsidRDefault="00F12C76">
      <w:pPr>
        <w:pStyle w:val="Indenta"/>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rsidR="00913EC0" w:rsidRDefault="00F12C76">
      <w:pPr>
        <w:pStyle w:val="Indenta"/>
        <w:keepNext/>
        <w:rPr>
          <w:snapToGrid w:val="0"/>
        </w:rPr>
      </w:pPr>
      <w:r>
        <w:rPr>
          <w:snapToGrid w:val="0"/>
        </w:rPr>
        <w:tab/>
      </w:r>
      <w:r>
        <w:rPr>
          <w:snapToGrid w:val="0"/>
        </w:rPr>
        <w:tab/>
        <w:t>That if at any time in the opinion of the Corporation —</w:t>
      </w:r>
    </w:p>
    <w:p w:rsidR="00913EC0" w:rsidRDefault="00F12C76">
      <w:pPr>
        <w:pStyle w:val="Indenti"/>
        <w:rPr>
          <w:snapToGrid w:val="0"/>
        </w:rPr>
      </w:pPr>
      <w:r>
        <w:rPr>
          <w:snapToGrid w:val="0"/>
        </w:rPr>
        <w:tab/>
        <w:t>(i)</w:t>
      </w:r>
      <w:r>
        <w:rPr>
          <w:snapToGrid w:val="0"/>
        </w:rPr>
        <w:tab/>
        <w:t xml:space="preserve">the quantity, quality, or rate of the discharge of the said industrial waste is not in compliance </w:t>
      </w:r>
      <w:r>
        <w:rPr>
          <w:snapToGrid w:val="0"/>
        </w:rPr>
        <w:lastRenderedPageBreak/>
        <w:t>with the terms, provisions, or conditions of the permit;</w:t>
      </w:r>
    </w:p>
    <w:p w:rsidR="00913EC0" w:rsidRDefault="00F12C76">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rsidR="00913EC0" w:rsidRDefault="00F12C76">
      <w:pPr>
        <w:pStyle w:val="Indenti"/>
        <w:rPr>
          <w:snapToGrid w:val="0"/>
        </w:rPr>
      </w:pPr>
      <w:r>
        <w:rPr>
          <w:snapToGrid w:val="0"/>
        </w:rPr>
        <w:tab/>
        <w:t>(iii)</w:t>
      </w:r>
      <w:r>
        <w:rPr>
          <w:snapToGrid w:val="0"/>
        </w:rPr>
        <w:tab/>
        <w:t>the treatment apparatus is not in efficient working order; or</w:t>
      </w:r>
    </w:p>
    <w:p w:rsidR="00913EC0" w:rsidRDefault="00F12C76">
      <w:pPr>
        <w:pStyle w:val="Indenti"/>
        <w:rPr>
          <w:snapToGrid w:val="0"/>
        </w:rPr>
      </w:pPr>
      <w:r>
        <w:rPr>
          <w:snapToGrid w:val="0"/>
        </w:rPr>
        <w:tab/>
        <w:t>(iv)</w:t>
      </w:r>
      <w:r>
        <w:rPr>
          <w:snapToGrid w:val="0"/>
        </w:rPr>
        <w:tab/>
        <w:t>any other breach of the agreement has been made,</w:t>
      </w:r>
    </w:p>
    <w:p w:rsidR="00913EC0" w:rsidRDefault="00F12C76">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rsidR="00913EC0" w:rsidRDefault="00F12C76">
      <w:pPr>
        <w:pStyle w:val="Indenta"/>
        <w:rPr>
          <w:snapToGrid w:val="0"/>
        </w:rPr>
      </w:pPr>
      <w:r>
        <w:rPr>
          <w:snapToGrid w:val="0"/>
        </w:rPr>
        <w:lastRenderedPageBreak/>
        <w:tab/>
        <w:t>(ba)</w:t>
      </w:r>
      <w:r>
        <w:rPr>
          <w:snapToGrid w:val="0"/>
        </w:rPr>
        <w:tab/>
        <w:t>A written permit to discharge industrial waste granted by the Corporation shall remain in operation until —</w:t>
      </w:r>
    </w:p>
    <w:p w:rsidR="00913EC0" w:rsidRDefault="00F12C76">
      <w:pPr>
        <w:pStyle w:val="Indenti"/>
        <w:rPr>
          <w:snapToGrid w:val="0"/>
        </w:rPr>
      </w:pPr>
      <w:r>
        <w:rPr>
          <w:snapToGrid w:val="0"/>
        </w:rPr>
        <w:tab/>
        <w:t>(i)</w:t>
      </w:r>
      <w:r>
        <w:rPr>
          <w:snapToGrid w:val="0"/>
        </w:rPr>
        <w:tab/>
        <w:t>the permit is terminated under paragraph (b);</w:t>
      </w:r>
    </w:p>
    <w:p w:rsidR="00913EC0" w:rsidRDefault="00F12C76">
      <w:pPr>
        <w:pStyle w:val="Indenti"/>
        <w:rPr>
          <w:snapToGrid w:val="0"/>
        </w:rPr>
      </w:pPr>
      <w:r>
        <w:rPr>
          <w:snapToGrid w:val="0"/>
        </w:rPr>
        <w:tab/>
        <w:t>(ii)</w:t>
      </w:r>
      <w:r>
        <w:rPr>
          <w:snapToGrid w:val="0"/>
        </w:rPr>
        <w:tab/>
        <w:t>the permit is surrendered by the holder of the permit; or</w:t>
      </w:r>
    </w:p>
    <w:p w:rsidR="00913EC0" w:rsidRDefault="00F12C76">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rsidR="00913EC0" w:rsidRDefault="00F12C76">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rsidR="00913EC0" w:rsidRDefault="00F12C76">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rsidR="00913EC0" w:rsidRDefault="00F12C76">
      <w:pPr>
        <w:pStyle w:val="Indenti"/>
        <w:rPr>
          <w:snapToGrid w:val="0"/>
        </w:rPr>
      </w:pPr>
      <w:r>
        <w:rPr>
          <w:snapToGrid w:val="0"/>
        </w:rPr>
        <w:tab/>
        <w:t>(i)</w:t>
      </w:r>
      <w:r>
        <w:rPr>
          <w:snapToGrid w:val="0"/>
        </w:rPr>
        <w:tab/>
        <w:t>if the industrial waste is discharged into a 100 mm sewer of the Corporation, a discharge rate of 3 kilolitres per hour;</w:t>
      </w:r>
    </w:p>
    <w:p w:rsidR="00913EC0" w:rsidRDefault="00F12C76">
      <w:pPr>
        <w:pStyle w:val="Indenti"/>
        <w:rPr>
          <w:snapToGrid w:val="0"/>
        </w:rPr>
      </w:pPr>
      <w:r>
        <w:rPr>
          <w:snapToGrid w:val="0"/>
        </w:rPr>
        <w:tab/>
        <w:t>(ii)</w:t>
      </w:r>
      <w:r>
        <w:rPr>
          <w:snapToGrid w:val="0"/>
        </w:rPr>
        <w:tab/>
        <w:t>if the industrial waste is discharged into a 150 mm sewer of the Corporation, a discharge rate of 7 kilolitres per hour; or</w:t>
      </w:r>
    </w:p>
    <w:p w:rsidR="00913EC0" w:rsidRDefault="00F12C76">
      <w:pPr>
        <w:pStyle w:val="Indenti"/>
        <w:rPr>
          <w:snapToGrid w:val="0"/>
        </w:rPr>
      </w:pPr>
      <w:r>
        <w:rPr>
          <w:snapToGrid w:val="0"/>
        </w:rPr>
        <w:tab/>
        <w:t>(iii)</w:t>
      </w:r>
      <w:r>
        <w:rPr>
          <w:snapToGrid w:val="0"/>
        </w:rPr>
        <w:tab/>
        <w:t>if the industrial waste is discharged into a 230 mm sewer of the Corporation, a discharge rate of 11.5 kilolitres per hour;</w:t>
      </w:r>
    </w:p>
    <w:p w:rsidR="00913EC0" w:rsidRDefault="00F12C76">
      <w:pPr>
        <w:pStyle w:val="Indenta"/>
        <w:rPr>
          <w:snapToGrid w:val="0"/>
        </w:rPr>
      </w:pPr>
      <w:r>
        <w:rPr>
          <w:snapToGrid w:val="0"/>
        </w:rPr>
        <w:tab/>
        <w:t>(e)</w:t>
      </w:r>
      <w:r>
        <w:rPr>
          <w:snapToGrid w:val="0"/>
        </w:rPr>
        <w:tab/>
        <w:t xml:space="preserve">The maximum aggregate daily quantity of industrial waste which may pass from any property into a sewer, the size and capacity of the property sewer for conveying such industrial waste from the property to the sewer, and the hours during which such flow will be </w:t>
      </w:r>
      <w:r>
        <w:rPr>
          <w:snapToGrid w:val="0"/>
        </w:rPr>
        <w:lastRenderedPageBreak/>
        <w:t>permitted, shall be determined by the Corporation. The volume of industrial waste discharged shall, if ordered by the Corporation, be determined by meter or by some approved means of measurement provided by the occupier;</w:t>
      </w:r>
    </w:p>
    <w:p w:rsidR="00913EC0" w:rsidRDefault="00F12C76">
      <w:pPr>
        <w:pStyle w:val="Ednotepara"/>
        <w:spacing w:before="80"/>
        <w:rPr>
          <w:snapToGrid w:val="0"/>
        </w:rPr>
      </w:pPr>
      <w:r>
        <w:rPr>
          <w:snapToGrid w:val="0"/>
        </w:rPr>
        <w:tab/>
        <w:t>[(f)</w:t>
      </w:r>
      <w:r>
        <w:rPr>
          <w:snapToGrid w:val="0"/>
        </w:rPr>
        <w:tab/>
        <w:t>deleted]</w:t>
      </w:r>
    </w:p>
    <w:p w:rsidR="00913EC0" w:rsidRDefault="00F12C76">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rsidR="00913EC0" w:rsidRDefault="00F12C76">
      <w:pPr>
        <w:pStyle w:val="Indenta"/>
        <w:rPr>
          <w:snapToGrid w:val="0"/>
        </w:rPr>
      </w:pPr>
      <w:r>
        <w:rPr>
          <w:snapToGrid w:val="0"/>
        </w:rPr>
        <w:tab/>
        <w:t>(h)</w:t>
      </w:r>
      <w:r>
        <w:rPr>
          <w:snapToGrid w:val="0"/>
        </w:rPr>
        <w:tab/>
        <w:t>The occupier shall notify the Corporation in writing of his desire to make any alteration which shall in any way affect —</w:t>
      </w:r>
    </w:p>
    <w:p w:rsidR="00913EC0" w:rsidRDefault="00F12C76">
      <w:pPr>
        <w:pStyle w:val="Indenti"/>
        <w:rPr>
          <w:snapToGrid w:val="0"/>
        </w:rPr>
      </w:pPr>
      <w:r>
        <w:rPr>
          <w:snapToGrid w:val="0"/>
        </w:rPr>
        <w:tab/>
        <w:t>(i)</w:t>
      </w:r>
      <w:r>
        <w:rPr>
          <w:snapToGrid w:val="0"/>
        </w:rPr>
        <w:tab/>
        <w:t>the nature of the waste from any process of manufacture;</w:t>
      </w:r>
    </w:p>
    <w:p w:rsidR="00913EC0" w:rsidRDefault="00F12C76">
      <w:pPr>
        <w:pStyle w:val="Indenti"/>
        <w:rPr>
          <w:snapToGrid w:val="0"/>
        </w:rPr>
      </w:pPr>
      <w:r>
        <w:rPr>
          <w:snapToGrid w:val="0"/>
        </w:rPr>
        <w:tab/>
        <w:t>(ii)</w:t>
      </w:r>
      <w:r>
        <w:rPr>
          <w:snapToGrid w:val="0"/>
        </w:rPr>
        <w:tab/>
        <w:t>the estimated maximum rate of discharge from any such process of manufacture; or</w:t>
      </w:r>
    </w:p>
    <w:p w:rsidR="00913EC0" w:rsidRDefault="00F12C76">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rsidR="00913EC0" w:rsidRDefault="00F12C76">
      <w:pPr>
        <w:pStyle w:val="Indenta"/>
        <w:rPr>
          <w:snapToGrid w:val="0"/>
        </w:rPr>
      </w:pPr>
      <w:r>
        <w:rPr>
          <w:snapToGrid w:val="0"/>
        </w:rPr>
        <w:tab/>
        <w:t>(i)</w:t>
      </w:r>
      <w:r>
        <w:rPr>
          <w:snapToGrid w:val="0"/>
        </w:rPr>
        <w:tab/>
        <w:t xml:space="preserve">The person to whom the permit is granted shall notify the Corporation in writing of any change of ownership or occupancy of any industrial property connected with </w:t>
      </w:r>
      <w:r>
        <w:rPr>
          <w:snapToGrid w:val="0"/>
        </w:rPr>
        <w:lastRenderedPageBreak/>
        <w:t>the Corporation’s sewers, at least 14 days prior to such change;</w:t>
      </w:r>
    </w:p>
    <w:p w:rsidR="00913EC0" w:rsidRDefault="00F12C76">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rsidR="00913EC0" w:rsidRDefault="00F12C76">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rsidR="00913EC0" w:rsidRDefault="00F12C76">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rsidR="00913EC0" w:rsidRDefault="00F12C76">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rsidR="00913EC0" w:rsidRDefault="00F12C76">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rsidR="00913EC0" w:rsidRDefault="00F12C76">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rsidR="00913EC0" w:rsidRDefault="00F12C76">
      <w:pPr>
        <w:pStyle w:val="Indenta"/>
        <w:rPr>
          <w:snapToGrid w:val="0"/>
        </w:rPr>
      </w:pPr>
      <w:r>
        <w:rPr>
          <w:snapToGrid w:val="0"/>
        </w:rPr>
        <w:tab/>
        <w:t>(k)</w:t>
      </w:r>
      <w:r>
        <w:rPr>
          <w:snapToGrid w:val="0"/>
        </w:rPr>
        <w:tab/>
        <w:t xml:space="preserve">The owner or occupier of any property connected with the Corporation’s sewers shall, if and where directed, </w:t>
      </w:r>
      <w:r>
        <w:rPr>
          <w:snapToGrid w:val="0"/>
        </w:rPr>
        <w:lastRenderedPageBreak/>
        <w:t>install to the Corporation’s design an approved chamber for inspection, sampling, and measurement, and every such chamber shall at all times be readily accessible to the Corporation’s officers;</w:t>
      </w:r>
    </w:p>
    <w:p w:rsidR="00913EC0" w:rsidRDefault="00F12C76">
      <w:pPr>
        <w:pStyle w:val="Indenta"/>
        <w:rPr>
          <w:snapToGrid w:val="0"/>
        </w:rPr>
      </w:pPr>
      <w:r>
        <w:rPr>
          <w:snapToGrid w:val="0"/>
        </w:rPr>
        <w:tab/>
        <w:t>(l)</w:t>
      </w:r>
      <w:r>
        <w:rPr>
          <w:snapToGrid w:val="0"/>
        </w:rPr>
        <w:tab/>
        <w:t>The Corporation or any authorised officer, servant, agent, or workman, of the Corporation shall be at liberty at any time and from time to time to enter upon the property and every part thereof and take samples of industrial waste for analysis and otherwise and also to inspect the treatment apparatus;</w:t>
      </w:r>
    </w:p>
    <w:p w:rsidR="00913EC0" w:rsidRDefault="00F12C76">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rsidR="00913EC0" w:rsidRDefault="00F12C76">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rsidR="00913EC0" w:rsidRDefault="00F12C76">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rsidR="00913EC0" w:rsidRDefault="00F12C76">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 xml:space="preserve">laws of </w:t>
      </w:r>
      <w:r>
        <w:rPr>
          <w:snapToGrid w:val="0"/>
        </w:rPr>
        <w:lastRenderedPageBreak/>
        <w:t>the Corporation, and the occupier shall pay the cost of making good any such damage, loss or injury;</w:t>
      </w:r>
    </w:p>
    <w:p w:rsidR="00913EC0" w:rsidRDefault="00F12C76">
      <w:pPr>
        <w:pStyle w:val="Indenta"/>
        <w:rPr>
          <w:snapToGrid w:val="0"/>
        </w:rPr>
      </w:pPr>
      <w:r>
        <w:rPr>
          <w:snapToGrid w:val="0"/>
        </w:rPr>
        <w:tab/>
        <w:t>(o)</w:t>
      </w:r>
      <w:r>
        <w:rPr>
          <w:snapToGrid w:val="0"/>
        </w:rPr>
        <w:tab/>
        <w:t>The Corporation may from time to time without payment of any compensation exclude from its sewers all industrial waste from any property during the repairing, examination, or maintenance of the sewers or the carrying out by the Corporation of any works in connection therewith; and</w:t>
      </w:r>
    </w:p>
    <w:p w:rsidR="00913EC0" w:rsidRDefault="00F12C76">
      <w:pPr>
        <w:pStyle w:val="Indenta"/>
        <w:rPr>
          <w:snapToGrid w:val="0"/>
        </w:rPr>
      </w:pPr>
      <w:r>
        <w:rPr>
          <w:snapToGrid w:val="0"/>
        </w:rPr>
        <w:tab/>
        <w:t>(p)</w:t>
      </w:r>
      <w:r>
        <w:rPr>
          <w:snapToGrid w:val="0"/>
        </w:rPr>
        <w:tab/>
        <w:t>Such other conditions as may be required by the Corporation having regard to the special circumstances of the case.</w:t>
      </w:r>
    </w:p>
    <w:p w:rsidR="00913EC0" w:rsidRDefault="00F12C76">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w:t>
      </w:r>
    </w:p>
    <w:p w:rsidR="00913EC0" w:rsidRDefault="00F12C76">
      <w:pPr>
        <w:pStyle w:val="Heading5"/>
        <w:rPr>
          <w:snapToGrid w:val="0"/>
        </w:rPr>
      </w:pPr>
      <w:bookmarkStart w:id="416" w:name="_Toc455479644"/>
      <w:bookmarkStart w:id="417" w:name="_Toc498831068"/>
      <w:bookmarkStart w:id="418" w:name="_Toc516647184"/>
      <w:bookmarkStart w:id="419" w:name="_Toc516647401"/>
      <w:bookmarkStart w:id="420" w:name="_Toc523281788"/>
      <w:bookmarkStart w:id="421" w:name="_Toc143066448"/>
      <w:r>
        <w:rPr>
          <w:rStyle w:val="CharSectno"/>
        </w:rPr>
        <w:t>28.2</w:t>
      </w:r>
      <w:r>
        <w:rPr>
          <w:snapToGrid w:val="0"/>
        </w:rPr>
        <w:tab/>
        <w:t>Connections prior to by</w:t>
      </w:r>
      <w:r>
        <w:rPr>
          <w:snapToGrid w:val="0"/>
        </w:rPr>
        <w:noBreakHyphen/>
        <w:t>law</w:t>
      </w:r>
      <w:bookmarkEnd w:id="416"/>
      <w:bookmarkEnd w:id="417"/>
      <w:bookmarkEnd w:id="418"/>
      <w:bookmarkEnd w:id="419"/>
      <w:bookmarkEnd w:id="420"/>
      <w:bookmarkEnd w:id="421"/>
    </w:p>
    <w:p w:rsidR="00913EC0" w:rsidRDefault="00F12C76">
      <w:pPr>
        <w:pStyle w:val="Subsection"/>
        <w:tabs>
          <w:tab w:val="clear" w:pos="595"/>
          <w:tab w:val="left" w:pos="6"/>
        </w:tabs>
        <w:rPr>
          <w:snapToGrid w:val="0"/>
          <w:spacing w:val="-4"/>
        </w:rPr>
      </w:pPr>
      <w:r>
        <w:rPr>
          <w:snapToGrid w:val="0"/>
        </w:rPr>
        <w:tab/>
        <w:t>28.2.1</w:t>
      </w:r>
      <w:r>
        <w:rPr>
          <w:snapToGrid w:val="0"/>
        </w:rPr>
        <w:tab/>
      </w:r>
      <w:r>
        <w:rPr>
          <w:snapToGrid w:val="0"/>
          <w:spacing w:val="-4"/>
        </w:rPr>
        <w:t>Subject to by</w:t>
      </w:r>
      <w:r>
        <w:rPr>
          <w:snapToGrid w:val="0"/>
          <w:spacing w:val="-4"/>
        </w:rPr>
        <w:noBreakHyphen/>
        <w:t>law 28.1, where the Board has, before the date of the coming into operation of this by</w:t>
      </w:r>
      <w:r>
        <w:rPr>
          <w:snapToGrid w:val="0"/>
          <w:spacing w:val="-4"/>
        </w:rPr>
        <w:noBreakHyphen/>
        <w:t>law, granted to a person permission to discharge industrial waste into a property sewer or into a sewer of the Board, or where a person has, before the date of the coming into operation of this by</w:t>
      </w:r>
      <w:r>
        <w:rPr>
          <w:snapToGrid w:val="0"/>
          <w:spacing w:val="-4"/>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snapToGrid w:val="0"/>
          <w:spacing w:val="-4"/>
        </w:rPr>
        <w:noBreakHyphen/>
        <w:t>laws, by notice in writing, direct such person wholly to cease from discharging such industrial waste.</w:t>
      </w:r>
    </w:p>
    <w:p w:rsidR="00913EC0" w:rsidRDefault="00F12C76">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rsidR="00913EC0" w:rsidRDefault="00F12C76">
      <w:pPr>
        <w:pStyle w:val="Subsection"/>
        <w:tabs>
          <w:tab w:val="clear" w:pos="595"/>
          <w:tab w:val="left" w:pos="6"/>
        </w:tabs>
        <w:spacing w:before="120"/>
        <w:rPr>
          <w:snapToGrid w:val="0"/>
        </w:rPr>
      </w:pPr>
      <w:r>
        <w:rPr>
          <w:snapToGrid w:val="0"/>
        </w:rPr>
        <w:lastRenderedPageBreak/>
        <w:tab/>
        <w:t>28.2.3</w:t>
      </w:r>
      <w:r>
        <w:rPr>
          <w:snapToGrid w:val="0"/>
        </w:rPr>
        <w:tab/>
        <w:t>A person who fails to comply with a direction contained in the notice commits an offence.</w:t>
      </w:r>
    </w:p>
    <w:p w:rsidR="00913EC0" w:rsidRDefault="00F12C76">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rsidR="00913EC0" w:rsidRDefault="00F12C76">
      <w:pPr>
        <w:pStyle w:val="Defstart"/>
      </w:pPr>
      <w:r>
        <w:rPr>
          <w:b/>
        </w:rPr>
        <w:tab/>
        <w:t>“</w:t>
      </w:r>
      <w:r>
        <w:rPr>
          <w:rStyle w:val="CharDefText"/>
        </w:rPr>
        <w:t>Board</w:t>
      </w:r>
      <w:r>
        <w:rPr>
          <w:b/>
        </w:rPr>
        <w:t>”</w:t>
      </w:r>
      <w:r>
        <w:t xml:space="preserve"> means the former Metropolitan, Water Supply, Sewerage, and Drainage Board constituted under the </w:t>
      </w:r>
      <w:r>
        <w:rPr>
          <w:i/>
        </w:rPr>
        <w:t>Metropolitan Water Supply, Sewerage, and Drainage Act 1909</w:t>
      </w:r>
      <w:r>
        <w:t>.</w:t>
      </w:r>
    </w:p>
    <w:p w:rsidR="00913EC0" w:rsidRDefault="00F12C76">
      <w:pPr>
        <w:pStyle w:val="Footnotesection"/>
      </w:pPr>
      <w:bookmarkStart w:id="422" w:name="_Toc455479645"/>
      <w:bookmarkStart w:id="423" w:name="_Toc498831069"/>
      <w:r>
        <w:tab/>
        <w:t>[By</w:t>
      </w:r>
      <w:r>
        <w:noBreakHyphen/>
        <w:t>law 28.2 amended in Gazette 24 Dec 1982 p. 4929; 29 Dec 1995 p. 6323</w:t>
      </w:r>
      <w:r>
        <w:noBreakHyphen/>
        <w:t>5.]</w:t>
      </w:r>
    </w:p>
    <w:p w:rsidR="00913EC0" w:rsidRDefault="00F12C76">
      <w:pPr>
        <w:pStyle w:val="Heading5"/>
        <w:rPr>
          <w:snapToGrid w:val="0"/>
        </w:rPr>
      </w:pPr>
      <w:bookmarkStart w:id="424" w:name="_Toc516647185"/>
      <w:bookmarkStart w:id="425" w:name="_Toc516647402"/>
      <w:bookmarkStart w:id="426" w:name="_Toc523281789"/>
      <w:bookmarkStart w:id="427" w:name="_Toc143066449"/>
      <w:r>
        <w:rPr>
          <w:rStyle w:val="CharSectno"/>
        </w:rPr>
        <w:t>28.3</w:t>
      </w:r>
      <w:r>
        <w:rPr>
          <w:snapToGrid w:val="0"/>
        </w:rPr>
        <w:tab/>
        <w:t>Polluted areas</w:t>
      </w:r>
      <w:bookmarkEnd w:id="422"/>
      <w:bookmarkEnd w:id="423"/>
      <w:bookmarkEnd w:id="424"/>
      <w:bookmarkEnd w:id="425"/>
      <w:bookmarkEnd w:id="426"/>
      <w:bookmarkEnd w:id="427"/>
    </w:p>
    <w:p w:rsidR="00913EC0" w:rsidRDefault="00F12C76">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rsidR="00913EC0" w:rsidRDefault="00F12C76">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rsidR="00913EC0" w:rsidRDefault="00F12C76">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rsidR="00913EC0" w:rsidRDefault="00F12C76">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rsidR="00913EC0" w:rsidRDefault="00F12C76">
      <w:pPr>
        <w:pStyle w:val="Indenta"/>
        <w:rPr>
          <w:snapToGrid w:val="0"/>
        </w:rPr>
      </w:pPr>
      <w:r>
        <w:rPr>
          <w:snapToGrid w:val="0"/>
        </w:rPr>
        <w:tab/>
        <w:t>(c)</w:t>
      </w:r>
      <w:r>
        <w:rPr>
          <w:snapToGrid w:val="0"/>
        </w:rPr>
        <w:tab/>
        <w:t>The property sewer from any such place shall be provided with an approved silt trap with a removable grating.</w:t>
      </w:r>
    </w:p>
    <w:p w:rsidR="00913EC0" w:rsidRDefault="00F12C76">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rsidR="00913EC0" w:rsidRDefault="00F12C76">
      <w:pPr>
        <w:pStyle w:val="Indenta"/>
        <w:rPr>
          <w:snapToGrid w:val="0"/>
        </w:rPr>
      </w:pPr>
      <w:r>
        <w:rPr>
          <w:snapToGrid w:val="0"/>
        </w:rPr>
        <w:tab/>
        <w:t>(a)</w:t>
      </w:r>
      <w:r>
        <w:rPr>
          <w:snapToGrid w:val="0"/>
        </w:rPr>
        <w:tab/>
        <w:t xml:space="preserve">Stoneware yard gully basins and the top of silt traps provided with stoneware basins shall be so surrounded </w:t>
      </w:r>
      <w:r>
        <w:rPr>
          <w:snapToGrid w:val="0"/>
        </w:rPr>
        <w:lastRenderedPageBreak/>
        <w:t>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rsidR="00913EC0" w:rsidRDefault="00F12C76">
      <w:pPr>
        <w:pStyle w:val="Indenta"/>
        <w:rPr>
          <w:snapToGrid w:val="0"/>
        </w:rPr>
      </w:pPr>
      <w:r>
        <w:rPr>
          <w:snapToGrid w:val="0"/>
        </w:rPr>
        <w:tab/>
        <w:t>(b)</w:t>
      </w:r>
      <w:r>
        <w:rPr>
          <w:snapToGrid w:val="0"/>
        </w:rPr>
        <w:tab/>
        <w:t>Rainwater pipes shall not be connected to or discharge into a gully or fixture connected to the Corporation’s sewers.</w:t>
      </w:r>
    </w:p>
    <w:p w:rsidR="00913EC0" w:rsidRDefault="00F12C76">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rsidR="00913EC0" w:rsidRDefault="00F12C76">
      <w:pPr>
        <w:pStyle w:val="Footnotesection"/>
      </w:pPr>
      <w:bookmarkStart w:id="428" w:name="_Toc455479646"/>
      <w:bookmarkStart w:id="429" w:name="_Toc498831070"/>
      <w:r>
        <w:tab/>
        <w:t>[By</w:t>
      </w:r>
      <w:r>
        <w:noBreakHyphen/>
        <w:t>law 28.3 amended in Gazette 24 Dec 1982 p. 4929; 29 Dec 1995 p. 6324</w:t>
      </w:r>
      <w:r>
        <w:noBreakHyphen/>
        <w:t>6; 28 Jun 2004 p. 2377.]</w:t>
      </w:r>
    </w:p>
    <w:p w:rsidR="00913EC0" w:rsidRDefault="00F12C76">
      <w:pPr>
        <w:pStyle w:val="Heading5"/>
        <w:rPr>
          <w:snapToGrid w:val="0"/>
        </w:rPr>
      </w:pPr>
      <w:bookmarkStart w:id="430" w:name="_Toc516647186"/>
      <w:bookmarkStart w:id="431" w:name="_Toc516647403"/>
      <w:bookmarkStart w:id="432" w:name="_Toc523281790"/>
      <w:bookmarkStart w:id="433" w:name="_Toc143066450"/>
      <w:r>
        <w:rPr>
          <w:rStyle w:val="CharSectno"/>
        </w:rPr>
        <w:t>28.4</w:t>
      </w:r>
      <w:r>
        <w:rPr>
          <w:snapToGrid w:val="0"/>
        </w:rPr>
        <w:tab/>
        <w:t>Prohibited discharges</w:t>
      </w:r>
      <w:bookmarkEnd w:id="428"/>
      <w:bookmarkEnd w:id="429"/>
      <w:bookmarkEnd w:id="430"/>
      <w:bookmarkEnd w:id="431"/>
      <w:bookmarkEnd w:id="432"/>
      <w:bookmarkEnd w:id="433"/>
    </w:p>
    <w:p w:rsidR="00913EC0" w:rsidRDefault="00F12C76">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rsidR="00913EC0" w:rsidRDefault="00F12C76">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rsidR="00913EC0" w:rsidRDefault="00F12C76">
      <w:pPr>
        <w:pStyle w:val="Indenta"/>
        <w:rPr>
          <w:snapToGrid w:val="0"/>
        </w:rPr>
      </w:pPr>
      <w:r>
        <w:rPr>
          <w:snapToGrid w:val="0"/>
        </w:rPr>
        <w:tab/>
        <w:t>(b)</w:t>
      </w:r>
      <w:r>
        <w:rPr>
          <w:snapToGrid w:val="0"/>
        </w:rPr>
        <w:tab/>
        <w:t>Petrol or other inflammable or explosive substance, whether solid, liquid or gaseous;</w:t>
      </w:r>
    </w:p>
    <w:p w:rsidR="00913EC0" w:rsidRDefault="00F12C76">
      <w:pPr>
        <w:pStyle w:val="Indenta"/>
        <w:rPr>
          <w:snapToGrid w:val="0"/>
        </w:rPr>
      </w:pPr>
      <w:r>
        <w:rPr>
          <w:snapToGrid w:val="0"/>
        </w:rPr>
        <w:lastRenderedPageBreak/>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rsidR="00913EC0" w:rsidRDefault="00F12C76">
      <w:pPr>
        <w:pStyle w:val="Indenta"/>
        <w:rPr>
          <w:snapToGrid w:val="0"/>
        </w:rPr>
      </w:pPr>
      <w:r>
        <w:rPr>
          <w:snapToGrid w:val="0"/>
        </w:rPr>
        <w:tab/>
        <w:t>(d)</w:t>
      </w:r>
      <w:r>
        <w:rPr>
          <w:snapToGrid w:val="0"/>
        </w:rPr>
        <w:tab/>
        <w:t>The contents of a nightsoil cart, cesspool, or privy;</w:t>
      </w:r>
    </w:p>
    <w:p w:rsidR="00913EC0" w:rsidRDefault="00F12C76">
      <w:pPr>
        <w:pStyle w:val="Indenta"/>
        <w:rPr>
          <w:snapToGrid w:val="0"/>
        </w:rPr>
      </w:pPr>
      <w:r>
        <w:rPr>
          <w:snapToGrid w:val="0"/>
        </w:rPr>
        <w:tab/>
        <w:t>(e)</w:t>
      </w:r>
      <w:r>
        <w:rPr>
          <w:snapToGrid w:val="0"/>
        </w:rPr>
        <w:tab/>
        <w:t>Industrial waste or any substance which has a pH outside the range of 6.2 to 9.0;</w:t>
      </w:r>
    </w:p>
    <w:p w:rsidR="00913EC0" w:rsidRDefault="00F12C76">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rsidR="00913EC0" w:rsidRDefault="00F12C76">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rsidR="00913EC0" w:rsidRDefault="00F12C76">
      <w:pPr>
        <w:pStyle w:val="Indenta"/>
        <w:rPr>
          <w:snapToGrid w:val="0"/>
        </w:rPr>
      </w:pPr>
      <w:r>
        <w:rPr>
          <w:snapToGrid w:val="0"/>
        </w:rPr>
        <w:tab/>
        <w:t>(h)</w:t>
      </w:r>
      <w:r>
        <w:rPr>
          <w:snapToGrid w:val="0"/>
        </w:rPr>
        <w:tab/>
        <w:t>Water from a steam exhaust, blow off drip pipe or condenser;</w:t>
      </w:r>
    </w:p>
    <w:p w:rsidR="00913EC0" w:rsidRDefault="00F12C76">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rsidR="00913EC0" w:rsidRDefault="00F12C76">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rsidR="00913EC0" w:rsidRDefault="00F12C76">
      <w:pPr>
        <w:pStyle w:val="Footnotesection"/>
      </w:pPr>
      <w:r>
        <w:tab/>
        <w:t>[By</w:t>
      </w:r>
      <w:r>
        <w:noBreakHyphen/>
        <w:t>law 28.4 amended in Gazette 24 Dec 1982 p. 4929; 29 Dec 1995 p. 6323</w:t>
      </w:r>
      <w:r>
        <w:noBreakHyphen/>
        <w:t>5; 28 Jun 2004 p. 2377.]</w:t>
      </w:r>
    </w:p>
    <w:p w:rsidR="00913EC0" w:rsidRDefault="00F12C76">
      <w:pPr>
        <w:pStyle w:val="Heading5"/>
        <w:rPr>
          <w:snapToGrid w:val="0"/>
        </w:rPr>
      </w:pPr>
      <w:bookmarkStart w:id="434" w:name="_Toc455479647"/>
      <w:bookmarkStart w:id="435" w:name="_Toc498831071"/>
      <w:bookmarkStart w:id="436" w:name="_Toc516647187"/>
      <w:bookmarkStart w:id="437" w:name="_Toc516647404"/>
      <w:bookmarkStart w:id="438" w:name="_Toc523281791"/>
      <w:bookmarkStart w:id="439" w:name="_Toc143066451"/>
      <w:r>
        <w:rPr>
          <w:rStyle w:val="CharSectno"/>
        </w:rPr>
        <w:t>28.5</w:t>
      </w:r>
      <w:r>
        <w:rPr>
          <w:snapToGrid w:val="0"/>
        </w:rPr>
        <w:tab/>
        <w:t>Subsoil water</w:t>
      </w:r>
      <w:bookmarkEnd w:id="434"/>
      <w:bookmarkEnd w:id="435"/>
      <w:bookmarkEnd w:id="436"/>
      <w:bookmarkEnd w:id="437"/>
      <w:bookmarkEnd w:id="438"/>
      <w:bookmarkEnd w:id="439"/>
    </w:p>
    <w:p w:rsidR="00913EC0" w:rsidRDefault="00F12C76">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rsidR="00913EC0" w:rsidRDefault="00F12C76">
      <w:pPr>
        <w:pStyle w:val="Footnotesection"/>
      </w:pPr>
      <w:r>
        <w:tab/>
        <w:t>[By</w:t>
      </w:r>
      <w:r>
        <w:noBreakHyphen/>
        <w:t>law 28.5 amended in Gazette 24 Dec 1982 p. 4929; 29 Dec 1995 p. 6324</w:t>
      </w:r>
      <w:r>
        <w:noBreakHyphen/>
        <w:t>5.]</w:t>
      </w:r>
    </w:p>
    <w:p w:rsidR="00913EC0" w:rsidRDefault="00F12C76">
      <w:pPr>
        <w:pStyle w:val="Heading5"/>
        <w:rPr>
          <w:snapToGrid w:val="0"/>
        </w:rPr>
      </w:pPr>
      <w:bookmarkStart w:id="440" w:name="_Toc455479648"/>
      <w:bookmarkStart w:id="441" w:name="_Toc498831072"/>
      <w:bookmarkStart w:id="442" w:name="_Toc516647188"/>
      <w:bookmarkStart w:id="443" w:name="_Toc516647405"/>
      <w:bookmarkStart w:id="444" w:name="_Toc523281792"/>
      <w:bookmarkStart w:id="445" w:name="_Toc143066452"/>
      <w:r>
        <w:rPr>
          <w:rStyle w:val="CharSectno"/>
        </w:rPr>
        <w:lastRenderedPageBreak/>
        <w:t>28.6</w:t>
      </w:r>
      <w:r>
        <w:rPr>
          <w:snapToGrid w:val="0"/>
        </w:rPr>
        <w:tab/>
        <w:t>Materials and fittings used in connection with the Corporation’s works</w:t>
      </w:r>
      <w:bookmarkEnd w:id="440"/>
      <w:bookmarkEnd w:id="441"/>
      <w:bookmarkEnd w:id="442"/>
      <w:bookmarkEnd w:id="443"/>
      <w:bookmarkEnd w:id="444"/>
      <w:bookmarkEnd w:id="445"/>
    </w:p>
    <w:p w:rsidR="00913EC0" w:rsidRDefault="00F12C76">
      <w:pPr>
        <w:pStyle w:val="Ednotesubsection"/>
      </w:pPr>
      <w:r>
        <w:tab/>
        <w:t>[28.6.1</w:t>
      </w:r>
      <w:r>
        <w:tab/>
        <w:t>repealed]</w:t>
      </w:r>
    </w:p>
    <w:p w:rsidR="00913EC0" w:rsidRDefault="00F12C76">
      <w:pPr>
        <w:pStyle w:val="Subsection"/>
        <w:tabs>
          <w:tab w:val="clear" w:pos="595"/>
          <w:tab w:val="left" w:pos="6"/>
        </w:tabs>
        <w:rPr>
          <w:snapToGrid w:val="0"/>
        </w:rPr>
      </w:pPr>
      <w:r>
        <w:rPr>
          <w:snapToGrid w:val="0"/>
        </w:rPr>
        <w:t>28.6.2</w:t>
      </w:r>
      <w:r>
        <w:rPr>
          <w:snapToGrid w:val="0"/>
        </w:rPr>
        <w:tab/>
        <w:t>Authorisation of materials, fittings and fixtures</w:t>
      </w:r>
    </w:p>
    <w:p w:rsidR="00913EC0" w:rsidRDefault="00F12C76">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rsidR="00913EC0" w:rsidRDefault="00F12C76">
      <w:pPr>
        <w:pStyle w:val="Indenti"/>
        <w:rPr>
          <w:snapToGrid w:val="0"/>
        </w:rPr>
      </w:pPr>
      <w:r>
        <w:rPr>
          <w:snapToGrid w:val="0"/>
        </w:rPr>
        <w:tab/>
        <w:t>(i)</w:t>
      </w:r>
      <w:r>
        <w:rPr>
          <w:snapToGrid w:val="0"/>
        </w:rPr>
        <w:tab/>
        <w:t>it is a product that —</w:t>
      </w:r>
    </w:p>
    <w:p w:rsidR="00913EC0" w:rsidRDefault="00F12C76">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rsidR="00913EC0" w:rsidRDefault="00F12C76">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rsidR="00913EC0" w:rsidRDefault="00F12C76">
      <w:pPr>
        <w:pStyle w:val="Ednotesubpara"/>
        <w:rPr>
          <w:snapToGrid w:val="0"/>
        </w:rPr>
      </w:pPr>
      <w:r>
        <w:rPr>
          <w:snapToGrid w:val="0"/>
        </w:rPr>
        <w:tab/>
        <w:t>[(ii)</w:t>
      </w:r>
      <w:r>
        <w:rPr>
          <w:snapToGrid w:val="0"/>
        </w:rPr>
        <w:tab/>
        <w:t>deleted]</w:t>
      </w:r>
    </w:p>
    <w:p w:rsidR="00913EC0" w:rsidRDefault="00F12C76">
      <w:pPr>
        <w:pStyle w:val="Indenti"/>
        <w:rPr>
          <w:snapToGrid w:val="0"/>
        </w:rPr>
      </w:pPr>
      <w:r>
        <w:rPr>
          <w:snapToGrid w:val="0"/>
        </w:rPr>
        <w:tab/>
      </w:r>
      <w:r>
        <w:rPr>
          <w:snapToGrid w:val="0"/>
        </w:rPr>
        <w:tab/>
        <w:t>or</w:t>
      </w:r>
    </w:p>
    <w:p w:rsidR="00913EC0" w:rsidRDefault="00F12C76">
      <w:pPr>
        <w:pStyle w:val="Indenti"/>
        <w:rPr>
          <w:snapToGrid w:val="0"/>
        </w:rPr>
      </w:pPr>
      <w:r>
        <w:rPr>
          <w:snapToGrid w:val="0"/>
        </w:rPr>
        <w:tab/>
        <w:t>(iii)</w:t>
      </w:r>
      <w:r>
        <w:rPr>
          <w:snapToGrid w:val="0"/>
        </w:rPr>
        <w:tab/>
        <w:t>it is the same as a material, fitting or fixture that is currently authorised for such connection by the Corporation under paragraph (e) and complies with any conditions as to marking imposed under that paragraph.</w:t>
      </w:r>
    </w:p>
    <w:p w:rsidR="00913EC0" w:rsidRDefault="00F12C76">
      <w:pPr>
        <w:pStyle w:val="Indenta"/>
        <w:rPr>
          <w:snapToGrid w:val="0"/>
        </w:rPr>
      </w:pPr>
      <w:r>
        <w:rPr>
          <w:snapToGrid w:val="0"/>
        </w:rPr>
        <w:tab/>
        <w:t>(b)</w:t>
      </w:r>
      <w:r>
        <w:rPr>
          <w:snapToGrid w:val="0"/>
        </w:rPr>
        <w:tab/>
        <w:t xml:space="preserve">Notwithstanding compliance with paragraph (a)(i), a material, fitting or fixture of a kind described in Part 2 </w:t>
      </w:r>
      <w:r>
        <w:rPr>
          <w:snapToGrid w:val="0"/>
        </w:rPr>
        <w:lastRenderedPageBreak/>
        <w:t>of Schedule D shall not be connected to the works of the Corporation.</w:t>
      </w:r>
    </w:p>
    <w:p w:rsidR="00913EC0" w:rsidRDefault="00F12C76">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Coordinator and shall be accompanied by —</w:t>
      </w:r>
    </w:p>
    <w:p w:rsidR="00913EC0" w:rsidRDefault="00F12C76">
      <w:pPr>
        <w:pStyle w:val="Indenti"/>
        <w:rPr>
          <w:snapToGrid w:val="0"/>
        </w:rPr>
      </w:pPr>
      <w:r>
        <w:rPr>
          <w:snapToGrid w:val="0"/>
        </w:rPr>
        <w:tab/>
        <w:t>(i)</w:t>
      </w:r>
      <w:r>
        <w:rPr>
          <w:snapToGrid w:val="0"/>
        </w:rPr>
        <w:tab/>
        <w:t>2 copies of drawings in a form acceptable to the Coordinator;</w:t>
      </w:r>
    </w:p>
    <w:p w:rsidR="00913EC0" w:rsidRDefault="00F12C76">
      <w:pPr>
        <w:pStyle w:val="Indenti"/>
        <w:rPr>
          <w:snapToGrid w:val="0"/>
        </w:rPr>
      </w:pPr>
      <w:r>
        <w:rPr>
          <w:snapToGrid w:val="0"/>
        </w:rPr>
        <w:tab/>
        <w:t>(ii)</w:t>
      </w:r>
      <w:r>
        <w:rPr>
          <w:snapToGrid w:val="0"/>
        </w:rPr>
        <w:tab/>
        <w:t>unless exempted by the Coordinator, a sample of the material, fitting or fixture; and</w:t>
      </w:r>
    </w:p>
    <w:p w:rsidR="00913EC0" w:rsidRDefault="00F12C76">
      <w:pPr>
        <w:pStyle w:val="Indenti"/>
        <w:rPr>
          <w:snapToGrid w:val="0"/>
        </w:rPr>
      </w:pPr>
      <w:r>
        <w:rPr>
          <w:snapToGrid w:val="0"/>
        </w:rPr>
        <w:tab/>
        <w:t>(iii)</w:t>
      </w:r>
      <w:r>
        <w:rPr>
          <w:snapToGrid w:val="0"/>
        </w:rPr>
        <w:tab/>
        <w:t>the application fee set out in item 3(a) of Schedule C.</w:t>
      </w:r>
    </w:p>
    <w:p w:rsidR="00913EC0" w:rsidRDefault="00F12C76">
      <w:pPr>
        <w:pStyle w:val="Indenta"/>
        <w:rPr>
          <w:snapToGrid w:val="0"/>
        </w:rPr>
      </w:pPr>
      <w:r>
        <w:rPr>
          <w:snapToGrid w:val="0"/>
        </w:rPr>
        <w:tab/>
        <w:t>(d)</w:t>
      </w:r>
      <w:r>
        <w:rPr>
          <w:snapToGrid w:val="0"/>
        </w:rPr>
        <w:tab/>
        <w:t>The Coordinator may, by notice in writing, require the applicant to provide details of test results and such other information as may be needed for the purpose of determining a particular application.</w:t>
      </w:r>
    </w:p>
    <w:p w:rsidR="00913EC0" w:rsidRDefault="00F12C76">
      <w:pPr>
        <w:pStyle w:val="Indenta"/>
        <w:rPr>
          <w:snapToGrid w:val="0"/>
        </w:rPr>
      </w:pPr>
      <w:r>
        <w:rPr>
          <w:snapToGrid w:val="0"/>
        </w:rPr>
        <w:tab/>
        <w:t>(e)</w:t>
      </w:r>
      <w:r>
        <w:rPr>
          <w:snapToGrid w:val="0"/>
        </w:rPr>
        <w:tab/>
        <w:t>The Coordinator may, by notice in writing, give or refuse to give authorisation to any material, fitting or fixture for connection to the works of the Corporation or may give such authorisation subject to such conditions as the Coordinator thinks fit.</w:t>
      </w:r>
    </w:p>
    <w:p w:rsidR="00913EC0" w:rsidRDefault="00F12C76">
      <w:pPr>
        <w:pStyle w:val="Indenta"/>
        <w:rPr>
          <w:snapToGrid w:val="0"/>
        </w:rPr>
      </w:pPr>
      <w:r>
        <w:rPr>
          <w:snapToGrid w:val="0"/>
        </w:rPr>
        <w:tab/>
        <w:t>(f)</w:t>
      </w:r>
      <w:r>
        <w:rPr>
          <w:snapToGrid w:val="0"/>
        </w:rPr>
        <w:tab/>
        <w:t>The Coordinator may, by notice in writing, vary, add to or remove conditions imposed under paragraph (e).</w:t>
      </w:r>
    </w:p>
    <w:p w:rsidR="00913EC0" w:rsidRDefault="00F12C76">
      <w:pPr>
        <w:pStyle w:val="Indenta"/>
        <w:rPr>
          <w:snapToGrid w:val="0"/>
        </w:rPr>
      </w:pPr>
      <w:r>
        <w:rPr>
          <w:snapToGrid w:val="0"/>
        </w:rPr>
        <w:tab/>
        <w:t>(g)</w:t>
      </w:r>
      <w:r>
        <w:rPr>
          <w:snapToGrid w:val="0"/>
        </w:rPr>
        <w:tab/>
        <w:t>Where the Coordinator examines drawings submitted under paragraph (c)(i) or tests, inspects or evaluates a material fitting or fixture for the purpose of assessing its suitability for authorisation, the fee set out in item 3(b) of Schedule C is payable by the applicant for the examination, test, inspection or evaluation.</w:t>
      </w:r>
    </w:p>
    <w:p w:rsidR="00913EC0" w:rsidRDefault="00F12C76">
      <w:pPr>
        <w:pStyle w:val="Indenta"/>
        <w:rPr>
          <w:snapToGrid w:val="0"/>
        </w:rPr>
      </w:pPr>
      <w:r>
        <w:rPr>
          <w:snapToGrid w:val="0"/>
        </w:rPr>
        <w:tab/>
        <w:t>(h)</w:t>
      </w:r>
      <w:r>
        <w:rPr>
          <w:snapToGrid w:val="0"/>
        </w:rPr>
        <w:tab/>
        <w:t>In addition to the fee payable under paragraph (g), the applicant shall pay the reasonable costs of transport and accommodation incurred by the Coordinator in carrying out a test, inspection or evaluation.</w:t>
      </w:r>
    </w:p>
    <w:p w:rsidR="00913EC0" w:rsidRDefault="00F12C76">
      <w:pPr>
        <w:pStyle w:val="Ednotesubsection"/>
      </w:pPr>
      <w:r>
        <w:t>[28.6.3</w:t>
      </w:r>
      <w:r>
        <w:tab/>
        <w:t>repealed]</w:t>
      </w:r>
    </w:p>
    <w:p w:rsidR="00913EC0" w:rsidRDefault="00F12C76">
      <w:pPr>
        <w:pStyle w:val="Subsection"/>
        <w:tabs>
          <w:tab w:val="clear" w:pos="595"/>
          <w:tab w:val="left" w:pos="6"/>
        </w:tabs>
        <w:rPr>
          <w:snapToGrid w:val="0"/>
        </w:rPr>
      </w:pPr>
      <w:r>
        <w:rPr>
          <w:snapToGrid w:val="0"/>
        </w:rPr>
        <w:lastRenderedPageBreak/>
        <w:tab/>
        <w:t>28.6.4</w:t>
      </w:r>
      <w:r>
        <w:rPr>
          <w:snapToGrid w:val="0"/>
        </w:rPr>
        <w:tab/>
        <w:t>Protection of Workmen, etc.</w:t>
      </w:r>
    </w:p>
    <w:p w:rsidR="00913EC0" w:rsidRDefault="00F12C76">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rsidR="00913EC0" w:rsidRDefault="00F12C76">
      <w:pPr>
        <w:pStyle w:val="Footnotesection"/>
      </w:pPr>
      <w:bookmarkStart w:id="446" w:name="_Toc455479649"/>
      <w:bookmarkStart w:id="447" w:name="_Toc498831073"/>
      <w:r>
        <w:tab/>
        <w:t>[By</w:t>
      </w:r>
      <w:r>
        <w:noBreakHyphen/>
        <w:t>law 28.6 amended in Gazette 24 Dec 1982 p. 4929; 29 Jun 1984 p. 1813; 22 Dec 1989 p. 4631; 29 Dec 1995 p. 6324</w:t>
      </w:r>
      <w:r>
        <w:noBreakHyphen/>
        <w:t>7; 25 Aug 1998 p. 4734; 28 Jun 2004 p. 2377; 26 Apr 2005 p. 1396</w:t>
      </w:r>
      <w:r>
        <w:noBreakHyphen/>
        <w:t>7.]</w:t>
      </w:r>
    </w:p>
    <w:p w:rsidR="00913EC0" w:rsidRDefault="00F12C76">
      <w:pPr>
        <w:pStyle w:val="Ednotesection"/>
      </w:pPr>
      <w:bookmarkStart w:id="448" w:name="_Toc455479650"/>
      <w:bookmarkStart w:id="449" w:name="_Toc498831074"/>
      <w:bookmarkEnd w:id="446"/>
      <w:bookmarkEnd w:id="447"/>
      <w:r>
        <w:t>[</w:t>
      </w:r>
      <w:r>
        <w:rPr>
          <w:b/>
        </w:rPr>
        <w:t>28.7, 28.8.</w:t>
      </w:r>
      <w:r>
        <w:rPr>
          <w:b/>
        </w:rPr>
        <w:tab/>
      </w:r>
      <w:r>
        <w:t>Repealed in Gazette 28 Jun 2004 p. 2377.]</w:t>
      </w:r>
    </w:p>
    <w:p w:rsidR="00913EC0" w:rsidRDefault="00F12C76">
      <w:pPr>
        <w:pStyle w:val="Heading5"/>
        <w:rPr>
          <w:snapToGrid w:val="0"/>
        </w:rPr>
      </w:pPr>
      <w:bookmarkStart w:id="450" w:name="_Toc455479651"/>
      <w:bookmarkStart w:id="451" w:name="_Toc498831075"/>
      <w:bookmarkStart w:id="452" w:name="_Toc516647191"/>
      <w:bookmarkStart w:id="453" w:name="_Toc516647408"/>
      <w:bookmarkStart w:id="454" w:name="_Toc523281795"/>
      <w:bookmarkStart w:id="455" w:name="_Toc143066453"/>
      <w:bookmarkEnd w:id="448"/>
      <w:bookmarkEnd w:id="449"/>
      <w:r>
        <w:rPr>
          <w:rStyle w:val="CharSectno"/>
        </w:rPr>
        <w:t>28.9</w:t>
      </w:r>
      <w:r>
        <w:rPr>
          <w:snapToGrid w:val="0"/>
        </w:rPr>
        <w:tab/>
        <w:t>Plumbing general</w:t>
      </w:r>
      <w:bookmarkEnd w:id="450"/>
      <w:bookmarkEnd w:id="451"/>
      <w:bookmarkEnd w:id="452"/>
      <w:bookmarkEnd w:id="453"/>
      <w:bookmarkEnd w:id="454"/>
      <w:bookmarkEnd w:id="455"/>
    </w:p>
    <w:p w:rsidR="00913EC0" w:rsidRDefault="00F12C76">
      <w:pPr>
        <w:pStyle w:val="Ednotesubsection"/>
      </w:pPr>
      <w:r>
        <w:t>[28.9.1</w:t>
      </w:r>
      <w:r>
        <w:noBreakHyphen/>
        <w:t>28.9.11    repealed]</w:t>
      </w:r>
    </w:p>
    <w:p w:rsidR="00913EC0" w:rsidRDefault="00F12C76">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rsidR="00913EC0" w:rsidRDefault="00F12C76">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rsidR="00913EC0" w:rsidRDefault="00F12C76">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rsidR="00913EC0" w:rsidRDefault="00F12C76">
      <w:pPr>
        <w:pStyle w:val="Ednotesubsection"/>
      </w:pPr>
      <w:r>
        <w:t>[28.9.13</w:t>
      </w:r>
      <w:r>
        <w:noBreakHyphen/>
        <w:t>28.9.18    repealed]</w:t>
      </w:r>
    </w:p>
    <w:p w:rsidR="00913EC0" w:rsidRDefault="00F12C76">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rsidR="00913EC0" w:rsidRDefault="00F12C76">
      <w:pPr>
        <w:pStyle w:val="Indenta"/>
        <w:tabs>
          <w:tab w:val="right" w:pos="567"/>
        </w:tabs>
        <w:spacing w:before="160"/>
        <w:rPr>
          <w:snapToGrid w:val="0"/>
        </w:rPr>
      </w:pPr>
      <w:r>
        <w:rPr>
          <w:snapToGrid w:val="0"/>
          <w:sz w:val="22"/>
        </w:rPr>
        <w:tab/>
        <w:t>28.9.19.1</w:t>
      </w:r>
      <w:r>
        <w:rPr>
          <w:snapToGrid w:val="0"/>
        </w:rPr>
        <w:tab/>
        <w:t>(a)</w:t>
      </w:r>
      <w:r>
        <w:rPr>
          <w:snapToGrid w:val="0"/>
        </w:rPr>
        <w:tab/>
      </w:r>
      <w:r>
        <w:rPr>
          <w:snapToGrid w:val="0"/>
          <w:spacing w:val="-2"/>
        </w:rPr>
        <w:t>Where work is done other than in accordance with these by</w:t>
      </w:r>
      <w:r>
        <w:rPr>
          <w:snapToGrid w:val="0"/>
          <w:spacing w:val="-2"/>
        </w:rPr>
        <w:noBreakHyphen/>
        <w:t xml:space="preserve">laws </w:t>
      </w:r>
      <w:r>
        <w:t>and the plumbing standards</w:t>
      </w:r>
      <w:r>
        <w:rPr>
          <w:snapToGrid w:val="0"/>
          <w:spacing w:val="-2"/>
        </w:rPr>
        <w:t xml:space="preserve"> or, in the opinion of the Corporation is defective, then, upon receiving notice </w:t>
      </w:r>
      <w:r>
        <w:rPr>
          <w:snapToGrid w:val="0"/>
          <w:spacing w:val="-2"/>
        </w:rPr>
        <w:lastRenderedPageBreak/>
        <w:t>in writing from the Corporation, the owner or occupier, or, in the case of common property sewerage, the owners or occupiers, of the property in which the work was done shall make good the defects as required, and within the time fixed, by the Corporation and to the satisfaction of the Inspector.</w:t>
      </w:r>
    </w:p>
    <w:p w:rsidR="00913EC0" w:rsidRDefault="00F12C76">
      <w:pPr>
        <w:pStyle w:val="Indenta"/>
        <w:rPr>
          <w:snapToGrid w:val="0"/>
        </w:rPr>
      </w:pPr>
      <w:r>
        <w:rPr>
          <w:snapToGrid w:val="0"/>
        </w:rPr>
        <w:tab/>
        <w:t>(b)</w:t>
      </w:r>
      <w:r>
        <w:rPr>
          <w:snapToGrid w:val="0"/>
        </w:rPr>
        <w:tab/>
        <w:t>An owner or occupier who fails to comply with the terms of the notice of the Corporation, shall have committed an offence.</w:t>
      </w:r>
    </w:p>
    <w:p w:rsidR="00913EC0" w:rsidRDefault="00F12C76">
      <w:pPr>
        <w:pStyle w:val="Indenta"/>
        <w:rPr>
          <w:snapToGrid w:val="0"/>
        </w:rPr>
      </w:pPr>
      <w:r>
        <w:rPr>
          <w:snapToGrid w:val="0"/>
        </w:rPr>
        <w:tab/>
        <w:t>(c)</w:t>
      </w:r>
      <w:r>
        <w:rPr>
          <w:snapToGrid w:val="0"/>
        </w:rPr>
        <w:tab/>
        <w:t>If an owner or occupier fails to comply with the notice of the Corporation, the board may make good the defects, and recover the cost incurred by it as a debt due to it by the owner or occupier.</w:t>
      </w:r>
    </w:p>
    <w:p w:rsidR="00913EC0" w:rsidRDefault="00F12C76">
      <w:pPr>
        <w:pStyle w:val="Ednotesubsection"/>
      </w:pPr>
      <w:r>
        <w:t>[28.9.19.2  repealed]</w:t>
      </w:r>
    </w:p>
    <w:p w:rsidR="00913EC0" w:rsidRDefault="00F12C76">
      <w:pPr>
        <w:pStyle w:val="Footnotesection"/>
      </w:pPr>
      <w:r>
        <w:tab/>
        <w:t>[By</w:t>
      </w:r>
      <w:r>
        <w:noBreakHyphen/>
        <w:t>law 28.9 amended in Gazette 24 Dec 1982 p. 4925 and 4929; 28 Jun 1985 p. 2351; 22 Dec 1989 p. 4636; 29 Dec 1995 p. 6324</w:t>
      </w:r>
      <w:r>
        <w:noBreakHyphen/>
        <w:t>5; 25 Aug 1998 p. 4735; 28 Jun 2004 p. 2377.]</w:t>
      </w:r>
    </w:p>
    <w:p w:rsidR="00913EC0" w:rsidRDefault="00F12C76">
      <w:pPr>
        <w:pStyle w:val="Ednotesection"/>
        <w:spacing w:before="480"/>
        <w:ind w:left="890" w:hanging="890"/>
      </w:pPr>
      <w:r>
        <w:t>[</w:t>
      </w:r>
      <w:r>
        <w:rPr>
          <w:b/>
        </w:rPr>
        <w:t>29.0.</w:t>
      </w:r>
      <w:r>
        <w:tab/>
      </w:r>
      <w:r>
        <w:tab/>
        <w:t>Repealed in Gazette 18 Jun 1982 p. 2023.]</w:t>
      </w:r>
    </w:p>
    <w:p w:rsidR="00913EC0" w:rsidRDefault="00F12C76">
      <w:pPr>
        <w:pStyle w:val="Heading2"/>
      </w:pPr>
      <w:bookmarkStart w:id="456" w:name="_Toc102280457"/>
      <w:bookmarkStart w:id="457" w:name="_Toc107977331"/>
      <w:bookmarkStart w:id="458" w:name="_Toc121708887"/>
      <w:bookmarkStart w:id="459" w:name="_Toc122843631"/>
      <w:bookmarkStart w:id="460" w:name="_Toc135645429"/>
      <w:bookmarkStart w:id="461" w:name="_Toc135648246"/>
      <w:bookmarkStart w:id="462" w:name="_Toc135812016"/>
      <w:bookmarkStart w:id="463" w:name="_Toc143066454"/>
      <w:bookmarkStart w:id="464" w:name="_Toc455479652"/>
      <w:r>
        <w:rPr>
          <w:rStyle w:val="CharPartNo"/>
        </w:rPr>
        <w:lastRenderedPageBreak/>
        <w:t>30.0</w:t>
      </w:r>
      <w:r>
        <w:t xml:space="preserve"> </w:t>
      </w:r>
      <w:r>
        <w:rPr>
          <w:rStyle w:val="CharPartText"/>
        </w:rPr>
        <w:t>Provisions relating to licensed plumbers</w:t>
      </w:r>
      <w:bookmarkEnd w:id="456"/>
      <w:bookmarkEnd w:id="457"/>
      <w:bookmarkEnd w:id="458"/>
      <w:bookmarkEnd w:id="459"/>
      <w:bookmarkEnd w:id="460"/>
      <w:bookmarkEnd w:id="461"/>
      <w:bookmarkEnd w:id="462"/>
      <w:bookmarkEnd w:id="463"/>
    </w:p>
    <w:p w:rsidR="00913EC0" w:rsidRDefault="00F12C76">
      <w:pPr>
        <w:pStyle w:val="Footnoteheading"/>
      </w:pPr>
      <w:r>
        <w:tab/>
        <w:t>[Heading inserted in Gazette 16 Jun 2000 p. 2959.]</w:t>
      </w:r>
    </w:p>
    <w:bookmarkEnd w:id="464"/>
    <w:p w:rsidR="00913EC0" w:rsidRDefault="00F12C76">
      <w:pPr>
        <w:pStyle w:val="Ednotesection"/>
      </w:pPr>
      <w:r>
        <w:t>[</w:t>
      </w:r>
      <w:r>
        <w:rPr>
          <w:b/>
        </w:rPr>
        <w:t>30.1</w:t>
      </w:r>
      <w:r>
        <w:rPr>
          <w:b/>
        </w:rPr>
        <w:noBreakHyphen/>
        <w:t>30.8.</w:t>
      </w:r>
      <w:r>
        <w:t xml:space="preserve">  Repealed in Gazette 16 Jun 2000 p. 2960.]</w:t>
      </w:r>
    </w:p>
    <w:p w:rsidR="00913EC0" w:rsidRDefault="00F12C76">
      <w:pPr>
        <w:pStyle w:val="Heading5"/>
        <w:rPr>
          <w:snapToGrid w:val="0"/>
        </w:rPr>
      </w:pPr>
      <w:bookmarkStart w:id="465" w:name="_Toc455479661"/>
      <w:bookmarkStart w:id="466" w:name="_Toc498831076"/>
      <w:bookmarkStart w:id="467" w:name="_Toc516647192"/>
      <w:bookmarkStart w:id="468" w:name="_Toc516647409"/>
      <w:bookmarkStart w:id="469" w:name="_Toc523281796"/>
      <w:bookmarkStart w:id="470" w:name="_Toc143066455"/>
      <w:r>
        <w:rPr>
          <w:rStyle w:val="CharSectno"/>
        </w:rPr>
        <w:t>30.9</w:t>
      </w:r>
      <w:r>
        <w:rPr>
          <w:snapToGrid w:val="0"/>
        </w:rPr>
        <w:tab/>
        <w:t>Notices, applications, permits, and inspection of works</w:t>
      </w:r>
      <w:bookmarkEnd w:id="465"/>
      <w:bookmarkEnd w:id="466"/>
      <w:bookmarkEnd w:id="467"/>
      <w:bookmarkEnd w:id="468"/>
      <w:bookmarkEnd w:id="469"/>
      <w:bookmarkEnd w:id="470"/>
    </w:p>
    <w:p w:rsidR="00913EC0" w:rsidRDefault="00F12C76">
      <w:pPr>
        <w:pStyle w:val="Ednotesubsection"/>
      </w:pPr>
      <w:r>
        <w:t>[30.9.1, 30.9.2    repealed]</w:t>
      </w:r>
    </w:p>
    <w:p w:rsidR="00913EC0" w:rsidRDefault="00F12C76">
      <w:pPr>
        <w:pStyle w:val="Subsection"/>
        <w:rPr>
          <w:snapToGrid w:val="0"/>
        </w:rPr>
      </w:pPr>
      <w:r>
        <w:rPr>
          <w:snapToGrid w:val="0"/>
        </w:rPr>
        <w:t>30.9.3</w:t>
      </w:r>
      <w:r>
        <w:rPr>
          <w:snapToGrid w:val="0"/>
        </w:rPr>
        <w:tab/>
        <w:t>Diagrams of drainage plumbing</w:t>
      </w:r>
    </w:p>
    <w:p w:rsidR="00913EC0" w:rsidRDefault="00F12C76">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rsidR="00913EC0" w:rsidRDefault="00F12C76">
      <w:pPr>
        <w:pStyle w:val="Penstart"/>
      </w:pPr>
      <w:r>
        <w:tab/>
        <w:t>Penalty: $1 000.</w:t>
      </w:r>
    </w:p>
    <w:p w:rsidR="00913EC0" w:rsidRDefault="00F12C76">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rsidR="00913EC0" w:rsidRDefault="00F12C76">
      <w:pPr>
        <w:pStyle w:val="Penstart"/>
      </w:pPr>
      <w:r>
        <w:rPr>
          <w:snapToGrid w:val="0"/>
        </w:rPr>
        <w:tab/>
      </w:r>
      <w:r>
        <w:t>Penalty: $500.</w:t>
      </w:r>
    </w:p>
    <w:p w:rsidR="00913EC0" w:rsidRDefault="00F12C76">
      <w:pPr>
        <w:pStyle w:val="Subsection"/>
        <w:rPr>
          <w:snapToGrid w:val="0"/>
        </w:rPr>
      </w:pPr>
      <w:r>
        <w:rPr>
          <w:snapToGrid w:val="0"/>
        </w:rPr>
        <w:t>30.9.3.3</w:t>
      </w:r>
      <w:r>
        <w:rPr>
          <w:snapToGrid w:val="0"/>
        </w:rPr>
        <w:tab/>
        <w:t>If the Corporation provides plan sheets for the preparation of diagrams under by</w:t>
      </w:r>
      <w:r>
        <w:rPr>
          <w:snapToGrid w:val="0"/>
        </w:rPr>
        <w:noBreakHyphen/>
        <w:t>law 30.9.3.1 or 30.9.3.2, the appropriate fee set out in item 9 of Schedule C is payable in respect of the provision of those sheets.</w:t>
      </w:r>
    </w:p>
    <w:p w:rsidR="00913EC0" w:rsidRDefault="00F12C76">
      <w:pPr>
        <w:pStyle w:val="Subsection"/>
        <w:rPr>
          <w:snapToGrid w:val="0"/>
        </w:rPr>
      </w:pPr>
      <w:r>
        <w:rPr>
          <w:snapToGrid w:val="0"/>
        </w:rPr>
        <w:t>30.9.3.4</w:t>
      </w:r>
      <w:r>
        <w:rPr>
          <w:snapToGrid w:val="0"/>
        </w:rPr>
        <w:tab/>
        <w:t>In this by</w:t>
      </w:r>
      <w:r>
        <w:rPr>
          <w:snapToGrid w:val="0"/>
        </w:rPr>
        <w:noBreakHyphen/>
        <w:t>law —</w:t>
      </w:r>
    </w:p>
    <w:p w:rsidR="00913EC0" w:rsidRDefault="00F12C76">
      <w:pPr>
        <w:pStyle w:val="Defstart"/>
      </w:pPr>
      <w:r>
        <w:rPr>
          <w:b/>
        </w:rPr>
        <w:tab/>
        <w:t>“</w:t>
      </w:r>
      <w:r>
        <w:rPr>
          <w:rStyle w:val="CharDefText"/>
        </w:rPr>
        <w:t>drainage plumbing</w:t>
      </w:r>
      <w:r>
        <w:rPr>
          <w:b/>
        </w:rPr>
        <w:t>”</w:t>
      </w:r>
      <w:r>
        <w:t xml:space="preserve"> has the meaning given to that term in section 3(1) of the </w:t>
      </w:r>
      <w:r>
        <w:rPr>
          <w:i/>
        </w:rPr>
        <w:t>Water Services Licensing (Plumbers Licensing and Plumbing Standards) Regulations 2000</w:t>
      </w:r>
      <w:r>
        <w:t>;</w:t>
      </w:r>
    </w:p>
    <w:p w:rsidR="00913EC0" w:rsidRDefault="00F12C76">
      <w:pPr>
        <w:pStyle w:val="Defstart"/>
      </w:pPr>
      <w:r>
        <w:rPr>
          <w:b/>
        </w:rPr>
        <w:tab/>
        <w:t>“</w:t>
      </w:r>
      <w:r>
        <w:rPr>
          <w:rStyle w:val="CharDefText"/>
        </w:rPr>
        <w:t>major plumbing work</w:t>
      </w:r>
      <w:r>
        <w:rPr>
          <w:b/>
        </w:rPr>
        <w:t>”</w:t>
      </w:r>
      <w:r>
        <w:t xml:space="preserve"> has the meaning given to that term in section 3(1) of the </w:t>
      </w:r>
      <w:r>
        <w:rPr>
          <w:i/>
        </w:rPr>
        <w:t>Water Services Licensing (Plumbers Licensing and Plumbing Standards) Regulations 2000</w:t>
      </w:r>
      <w:r>
        <w:t>;</w:t>
      </w:r>
    </w:p>
    <w:p w:rsidR="00913EC0" w:rsidRDefault="00F12C76">
      <w:pPr>
        <w:pStyle w:val="Defstart"/>
      </w:pPr>
      <w:r>
        <w:rPr>
          <w:b/>
        </w:rPr>
        <w:lastRenderedPageBreak/>
        <w:tab/>
        <w:t>“</w:t>
      </w:r>
      <w:r>
        <w:rPr>
          <w:rStyle w:val="CharDefText"/>
        </w:rPr>
        <w:t>minor plumbing work</w:t>
      </w:r>
      <w:r>
        <w:rPr>
          <w:b/>
        </w:rPr>
        <w:t>”</w:t>
      </w:r>
      <w:r>
        <w:t xml:space="preserve"> has the meaning given to that term in section 3(1) of the </w:t>
      </w:r>
      <w:r>
        <w:rPr>
          <w:i/>
        </w:rPr>
        <w:t>Water Services Licensing (Plumbers Licensing and Plumbing Standards) Regulations 2000</w:t>
      </w:r>
      <w:r>
        <w:t>.</w:t>
      </w:r>
    </w:p>
    <w:p w:rsidR="00913EC0" w:rsidRDefault="00F12C76">
      <w:pPr>
        <w:pStyle w:val="MiscellaneousBody"/>
        <w:rPr>
          <w:i/>
          <w:iCs/>
        </w:rPr>
      </w:pPr>
      <w:r>
        <w:rPr>
          <w:i/>
          <w:iCs/>
        </w:rPr>
        <w:t>[30.9.4</w:t>
      </w:r>
      <w:r>
        <w:rPr>
          <w:i/>
          <w:iCs/>
        </w:rPr>
        <w:noBreakHyphen/>
        <w:t>30.9.8  repealed]</w:t>
      </w:r>
    </w:p>
    <w:p w:rsidR="00913EC0" w:rsidRDefault="00F12C76">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rsidR="00913EC0" w:rsidRDefault="00F12C76">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rsidR="00913EC0" w:rsidRDefault="00F12C76">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rsidR="00913EC0" w:rsidRDefault="00F12C76">
      <w:pPr>
        <w:pStyle w:val="Subsection"/>
        <w:rPr>
          <w:snapToGrid w:val="0"/>
        </w:rPr>
      </w:pPr>
      <w:r>
        <w:rPr>
          <w:snapToGrid w:val="0"/>
        </w:rPr>
        <w:tab/>
      </w:r>
      <w:r>
        <w:rPr>
          <w:snapToGrid w:val="0"/>
        </w:rPr>
        <w:tab/>
        <w:t>A person shall not execute work to connect to a main drain without first obtaining approval from the Corporation.</w:t>
      </w:r>
    </w:p>
    <w:p w:rsidR="00913EC0" w:rsidRDefault="00F12C76">
      <w:pPr>
        <w:pStyle w:val="Penstart"/>
        <w:rPr>
          <w:snapToGrid w:val="0"/>
        </w:rPr>
      </w:pPr>
      <w:r>
        <w:rPr>
          <w:snapToGrid w:val="0"/>
        </w:rPr>
        <w:tab/>
        <w:t>Penalty: $500.</w:t>
      </w:r>
    </w:p>
    <w:p w:rsidR="00913EC0" w:rsidRDefault="00F12C76">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w:t>
      </w:r>
    </w:p>
    <w:p w:rsidR="00913EC0" w:rsidRDefault="00F12C76">
      <w:pPr>
        <w:pStyle w:val="Ednotesection"/>
      </w:pPr>
      <w:r>
        <w:t>[</w:t>
      </w:r>
      <w:r>
        <w:rPr>
          <w:b/>
        </w:rPr>
        <w:t>30.10</w:t>
      </w:r>
      <w:r>
        <w:rPr>
          <w:b/>
        </w:rPr>
        <w:noBreakHyphen/>
        <w:t>30.14.</w:t>
      </w:r>
      <w:r>
        <w:t xml:space="preserve">  Repealed in Gazette 16 Jun 2000 p. 2960.]</w:t>
      </w:r>
    </w:p>
    <w:p w:rsidR="00913EC0" w:rsidRDefault="00F12C76">
      <w:pPr>
        <w:pStyle w:val="Ednotesection"/>
      </w:pPr>
      <w:r>
        <w:t>[</w:t>
      </w:r>
      <w:r>
        <w:rPr>
          <w:b/>
        </w:rPr>
        <w:t>30.15.</w:t>
      </w:r>
      <w:r>
        <w:tab/>
        <w:t>Repealed in Gazette 22 Dec 1989 p. 4638.]</w:t>
      </w:r>
    </w:p>
    <w:p w:rsidR="00913EC0" w:rsidRDefault="00F12C76">
      <w:pPr>
        <w:pStyle w:val="Heading5"/>
        <w:rPr>
          <w:snapToGrid w:val="0"/>
        </w:rPr>
      </w:pPr>
      <w:bookmarkStart w:id="471" w:name="_Toc455479668"/>
      <w:bookmarkStart w:id="472" w:name="_Toc498831077"/>
      <w:bookmarkStart w:id="473" w:name="_Toc516647193"/>
      <w:bookmarkStart w:id="474" w:name="_Toc516647410"/>
      <w:bookmarkStart w:id="475" w:name="_Toc523281797"/>
      <w:bookmarkStart w:id="476" w:name="_Toc143066456"/>
      <w:r>
        <w:rPr>
          <w:rStyle w:val="CharSectno"/>
        </w:rPr>
        <w:t>30.16</w:t>
      </w:r>
      <w:r>
        <w:rPr>
          <w:snapToGrid w:val="0"/>
        </w:rPr>
        <w:tab/>
        <w:t>Damage to pipes shall be reported</w:t>
      </w:r>
      <w:bookmarkEnd w:id="471"/>
      <w:bookmarkEnd w:id="472"/>
      <w:bookmarkEnd w:id="473"/>
      <w:bookmarkEnd w:id="474"/>
      <w:bookmarkEnd w:id="475"/>
      <w:bookmarkEnd w:id="476"/>
    </w:p>
    <w:p w:rsidR="00913EC0" w:rsidRDefault="00F12C76">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rsidR="00913EC0" w:rsidRDefault="00F12C76">
      <w:pPr>
        <w:pStyle w:val="Footnotesection"/>
      </w:pPr>
      <w:r>
        <w:tab/>
        <w:t>[By</w:t>
      </w:r>
      <w:r>
        <w:noBreakHyphen/>
        <w:t>law 30.16 inserted in Gazette 4 Feb 1997 p. 717; amended in Gazette 28 Jun 2004 p. 2379.]</w:t>
      </w:r>
    </w:p>
    <w:p w:rsidR="00913EC0" w:rsidRDefault="00F12C76">
      <w:pPr>
        <w:pStyle w:val="Heading5"/>
        <w:rPr>
          <w:snapToGrid w:val="0"/>
        </w:rPr>
      </w:pPr>
      <w:bookmarkStart w:id="477" w:name="_Toc516647194"/>
      <w:bookmarkStart w:id="478" w:name="_Toc516647411"/>
      <w:bookmarkStart w:id="479" w:name="_Toc523281798"/>
      <w:bookmarkStart w:id="480" w:name="_Toc143066457"/>
      <w:r>
        <w:rPr>
          <w:rStyle w:val="CharSectno"/>
        </w:rPr>
        <w:lastRenderedPageBreak/>
        <w:t>30.16A</w:t>
      </w:r>
      <w:r>
        <w:rPr>
          <w:snapToGrid w:val="0"/>
        </w:rPr>
        <w:tab/>
        <w:t>Plumbers to report certain matters</w:t>
      </w:r>
      <w:bookmarkEnd w:id="477"/>
      <w:bookmarkEnd w:id="478"/>
      <w:bookmarkEnd w:id="479"/>
      <w:bookmarkEnd w:id="480"/>
    </w:p>
    <w:p w:rsidR="00913EC0" w:rsidRDefault="00F12C76">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rsidR="00913EC0" w:rsidRDefault="00F12C76">
      <w:pPr>
        <w:pStyle w:val="Indenta"/>
        <w:rPr>
          <w:snapToGrid w:val="0"/>
        </w:rPr>
      </w:pPr>
      <w:r>
        <w:rPr>
          <w:snapToGrid w:val="0"/>
        </w:rPr>
        <w:tab/>
        <w:t>(a)</w:t>
      </w:r>
      <w:r>
        <w:rPr>
          <w:snapToGrid w:val="0"/>
        </w:rPr>
        <w:tab/>
        <w:t>the contamination of water supplied by the Corporation’s water supply system; or</w:t>
      </w:r>
    </w:p>
    <w:p w:rsidR="00913EC0" w:rsidRDefault="00F12C76">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rsidR="00913EC0" w:rsidRDefault="00F12C76">
      <w:pPr>
        <w:pStyle w:val="Penstart"/>
        <w:rPr>
          <w:snapToGrid w:val="0"/>
        </w:rPr>
      </w:pPr>
      <w:r>
        <w:rPr>
          <w:snapToGrid w:val="0"/>
        </w:rPr>
        <w:tab/>
        <w:t>Penalty: $2 000.</w:t>
      </w:r>
    </w:p>
    <w:p w:rsidR="00913EC0" w:rsidRDefault="00F12C76">
      <w:pPr>
        <w:pStyle w:val="Ednotesubsection"/>
      </w:pPr>
      <w:r>
        <w:t>[30.16A.2 and 30.16A.3  repealed]</w:t>
      </w:r>
    </w:p>
    <w:p w:rsidR="00913EC0" w:rsidRDefault="00F12C76">
      <w:pPr>
        <w:pStyle w:val="Footnotesection"/>
      </w:pPr>
      <w:r>
        <w:tab/>
        <w:t>[By</w:t>
      </w:r>
      <w:r>
        <w:noBreakHyphen/>
        <w:t>law 30.16A inserted in Gazette 22 Dec 1989 p. 4638; amended in Gazette 29 Dec 1995 p. 6326</w:t>
      </w:r>
      <w:r>
        <w:noBreakHyphen/>
        <w:t>7; 16 Jun 2000 p. 2960; 28 Jun 2004 p. 2379.]</w:t>
      </w:r>
    </w:p>
    <w:p w:rsidR="00913EC0" w:rsidRDefault="00F12C76">
      <w:pPr>
        <w:pStyle w:val="Ednotesection"/>
      </w:pPr>
      <w:r>
        <w:t>[</w:t>
      </w:r>
      <w:r>
        <w:rPr>
          <w:b/>
        </w:rPr>
        <w:t>30.17</w:t>
      </w:r>
      <w:r>
        <w:rPr>
          <w:b/>
        </w:rPr>
        <w:noBreakHyphen/>
        <w:t>30.18.</w:t>
      </w:r>
      <w:r>
        <w:t xml:space="preserve">  Repealed in Gazette 16 Jun 2000 p. 2960.]</w:t>
      </w:r>
    </w:p>
    <w:p w:rsidR="00913EC0" w:rsidRDefault="00F12C76">
      <w:pPr>
        <w:pStyle w:val="Heading5"/>
        <w:rPr>
          <w:snapToGrid w:val="0"/>
        </w:rPr>
      </w:pPr>
      <w:bookmarkStart w:id="481" w:name="_Toc455479671"/>
      <w:bookmarkStart w:id="482" w:name="_Toc498831078"/>
      <w:bookmarkStart w:id="483" w:name="_Toc516647195"/>
      <w:bookmarkStart w:id="484" w:name="_Toc516647412"/>
      <w:bookmarkStart w:id="485" w:name="_Toc523281799"/>
      <w:bookmarkStart w:id="486" w:name="_Toc143066458"/>
      <w:r>
        <w:rPr>
          <w:rStyle w:val="CharSectno"/>
        </w:rPr>
        <w:t>30.19</w:t>
      </w:r>
      <w:r>
        <w:rPr>
          <w:snapToGrid w:val="0"/>
        </w:rPr>
        <w:tab/>
        <w:t>Penalties for breaches of by</w:t>
      </w:r>
      <w:r>
        <w:rPr>
          <w:snapToGrid w:val="0"/>
        </w:rPr>
        <w:noBreakHyphen/>
        <w:t>laws by plumbers</w:t>
      </w:r>
      <w:bookmarkEnd w:id="481"/>
      <w:bookmarkEnd w:id="482"/>
      <w:bookmarkEnd w:id="483"/>
      <w:bookmarkEnd w:id="484"/>
      <w:bookmarkEnd w:id="485"/>
      <w:bookmarkEnd w:id="486"/>
    </w:p>
    <w:p w:rsidR="00913EC0" w:rsidRDefault="00F12C76">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rsidR="00913EC0" w:rsidRDefault="00F12C76">
      <w:pPr>
        <w:pStyle w:val="Ednotesubsection"/>
      </w:pPr>
      <w:r>
        <w:t>[30.19.2 and 30.19.3  repealed]</w:t>
      </w:r>
    </w:p>
    <w:p w:rsidR="00913EC0" w:rsidRDefault="00F12C76">
      <w:pPr>
        <w:pStyle w:val="Footnotesection"/>
      </w:pPr>
      <w:r>
        <w:tab/>
        <w:t>[By</w:t>
      </w:r>
      <w:r>
        <w:noBreakHyphen/>
        <w:t>law 30.19 amended in Gazette 24 Dec 1982 p. 4930; 29 Dec 1995 p. 6324</w:t>
      </w:r>
      <w:r>
        <w:noBreakHyphen/>
        <w:t>5; 4 Feb 1997 p. 718; 16 Jun 2000 p. 2960.]</w:t>
      </w:r>
    </w:p>
    <w:p w:rsidR="00913EC0" w:rsidRDefault="00F12C76">
      <w:pPr>
        <w:pStyle w:val="Heading2"/>
      </w:pPr>
      <w:bookmarkStart w:id="487" w:name="_Toc102280462"/>
      <w:bookmarkStart w:id="488" w:name="_Toc107977336"/>
      <w:bookmarkStart w:id="489" w:name="_Toc121708892"/>
      <w:bookmarkStart w:id="490" w:name="_Toc122843636"/>
      <w:bookmarkStart w:id="491" w:name="_Toc135645434"/>
      <w:bookmarkStart w:id="492" w:name="_Toc135648251"/>
      <w:bookmarkStart w:id="493" w:name="_Toc135812021"/>
      <w:bookmarkStart w:id="494" w:name="_Toc143066459"/>
      <w:r>
        <w:rPr>
          <w:rStyle w:val="CharPartNo"/>
        </w:rPr>
        <w:lastRenderedPageBreak/>
        <w:t>31.0</w:t>
      </w:r>
      <w:r>
        <w:t xml:space="preserve"> </w:t>
      </w:r>
      <w:r>
        <w:rPr>
          <w:rStyle w:val="CharPartText"/>
        </w:rPr>
        <w:t>Offences and penalties</w:t>
      </w:r>
      <w:bookmarkEnd w:id="487"/>
      <w:bookmarkEnd w:id="488"/>
      <w:bookmarkEnd w:id="489"/>
      <w:bookmarkEnd w:id="490"/>
      <w:bookmarkEnd w:id="491"/>
      <w:bookmarkEnd w:id="492"/>
      <w:bookmarkEnd w:id="493"/>
      <w:bookmarkEnd w:id="494"/>
    </w:p>
    <w:p w:rsidR="00913EC0" w:rsidRDefault="00F12C76">
      <w:pPr>
        <w:pStyle w:val="Heading5"/>
        <w:rPr>
          <w:snapToGrid w:val="0"/>
        </w:rPr>
      </w:pPr>
      <w:bookmarkStart w:id="495" w:name="_Toc455479672"/>
      <w:bookmarkStart w:id="496" w:name="_Toc498831079"/>
      <w:bookmarkStart w:id="497" w:name="_Toc516647196"/>
      <w:bookmarkStart w:id="498" w:name="_Toc516647413"/>
      <w:bookmarkStart w:id="499" w:name="_Toc523281800"/>
      <w:bookmarkStart w:id="500" w:name="_Toc143066460"/>
      <w:r>
        <w:rPr>
          <w:rStyle w:val="CharSectno"/>
        </w:rPr>
        <w:t>31.1</w:t>
      </w:r>
      <w:r>
        <w:rPr>
          <w:snapToGrid w:val="0"/>
        </w:rPr>
        <w:tab/>
        <w:t>Gratuities prohibited</w:t>
      </w:r>
      <w:bookmarkEnd w:id="495"/>
      <w:bookmarkEnd w:id="496"/>
      <w:bookmarkEnd w:id="497"/>
      <w:bookmarkEnd w:id="498"/>
      <w:bookmarkEnd w:id="499"/>
      <w:bookmarkEnd w:id="500"/>
    </w:p>
    <w:p w:rsidR="00913EC0" w:rsidRDefault="00F12C76">
      <w:pPr>
        <w:pStyle w:val="Subsection"/>
        <w:rPr>
          <w:snapToGrid w:val="0"/>
        </w:rPr>
      </w:pPr>
      <w:r>
        <w:rPr>
          <w:snapToGrid w:val="0"/>
        </w:rPr>
        <w:tab/>
      </w:r>
      <w:r>
        <w:rPr>
          <w:snapToGrid w:val="0"/>
        </w:rPr>
        <w:tab/>
        <w:t>Officers, workmen, or agents of the Corporation shall not solicit or receive any fee or gratuity whatever.</w:t>
      </w:r>
    </w:p>
    <w:p w:rsidR="00913EC0" w:rsidRDefault="00F12C76">
      <w:pPr>
        <w:pStyle w:val="Footnotesection"/>
      </w:pPr>
      <w:r>
        <w:tab/>
        <w:t>[By</w:t>
      </w:r>
      <w:r>
        <w:noBreakHyphen/>
        <w:t>law 31.1 amended in Gazette 29 Dec 1995 p. 6324</w:t>
      </w:r>
      <w:r>
        <w:noBreakHyphen/>
        <w:t>5.]</w:t>
      </w:r>
    </w:p>
    <w:p w:rsidR="00913EC0" w:rsidRDefault="00F12C76">
      <w:pPr>
        <w:pStyle w:val="Heading5"/>
        <w:rPr>
          <w:snapToGrid w:val="0"/>
        </w:rPr>
      </w:pPr>
      <w:bookmarkStart w:id="501" w:name="_Toc455479673"/>
      <w:bookmarkStart w:id="502" w:name="_Toc498831080"/>
      <w:bookmarkStart w:id="503" w:name="_Toc516647197"/>
      <w:bookmarkStart w:id="504" w:name="_Toc516647414"/>
      <w:bookmarkStart w:id="505" w:name="_Toc523281801"/>
      <w:bookmarkStart w:id="506" w:name="_Toc143066461"/>
      <w:r>
        <w:rPr>
          <w:rStyle w:val="CharSectno"/>
        </w:rPr>
        <w:t>31.2</w:t>
      </w:r>
      <w:r>
        <w:rPr>
          <w:snapToGrid w:val="0"/>
        </w:rPr>
        <w:tab/>
        <w:t>Junction or interference with pipes, sewers, or fittings</w:t>
      </w:r>
      <w:bookmarkEnd w:id="501"/>
      <w:bookmarkEnd w:id="502"/>
      <w:bookmarkEnd w:id="503"/>
      <w:bookmarkEnd w:id="504"/>
      <w:bookmarkEnd w:id="505"/>
      <w:bookmarkEnd w:id="506"/>
    </w:p>
    <w:p w:rsidR="00913EC0" w:rsidRDefault="00F12C76">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rsidR="00913EC0" w:rsidRDefault="00F12C76">
      <w:pPr>
        <w:pStyle w:val="Footnotesection"/>
      </w:pPr>
      <w:r>
        <w:tab/>
        <w:t>[By</w:t>
      </w:r>
      <w:r>
        <w:noBreakHyphen/>
        <w:t>law 31.2 amended in Gazette 29 Dec 1995 p. 6323</w:t>
      </w:r>
      <w:r>
        <w:noBreakHyphen/>
        <w:t>5.]</w:t>
      </w:r>
    </w:p>
    <w:p w:rsidR="00913EC0" w:rsidRDefault="00F12C76">
      <w:pPr>
        <w:pStyle w:val="Heading5"/>
        <w:rPr>
          <w:snapToGrid w:val="0"/>
        </w:rPr>
      </w:pPr>
      <w:bookmarkStart w:id="507" w:name="_Toc455479674"/>
      <w:bookmarkStart w:id="508" w:name="_Toc498831081"/>
      <w:bookmarkStart w:id="509" w:name="_Toc516647198"/>
      <w:bookmarkStart w:id="510" w:name="_Toc516647415"/>
      <w:bookmarkStart w:id="511" w:name="_Toc523281802"/>
      <w:bookmarkStart w:id="512" w:name="_Toc143066462"/>
      <w:r>
        <w:rPr>
          <w:rStyle w:val="CharSectno"/>
        </w:rPr>
        <w:t>31.3</w:t>
      </w:r>
      <w:r>
        <w:rPr>
          <w:snapToGrid w:val="0"/>
        </w:rPr>
        <w:tab/>
        <w:t>Obstruction of sewers and main drains</w:t>
      </w:r>
      <w:bookmarkEnd w:id="507"/>
      <w:bookmarkEnd w:id="508"/>
      <w:bookmarkEnd w:id="509"/>
      <w:bookmarkEnd w:id="510"/>
      <w:bookmarkEnd w:id="511"/>
      <w:bookmarkEnd w:id="512"/>
    </w:p>
    <w:p w:rsidR="00913EC0" w:rsidRDefault="00F12C76">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rsidR="00913EC0" w:rsidRDefault="00F12C76">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rsidR="00913EC0" w:rsidRDefault="00F12C76">
      <w:pPr>
        <w:pStyle w:val="Footnotesection"/>
      </w:pPr>
      <w:bookmarkStart w:id="513" w:name="_Toc455479675"/>
      <w:bookmarkStart w:id="514" w:name="_Toc498831082"/>
      <w:r>
        <w:tab/>
        <w:t>[By</w:t>
      </w:r>
      <w:r>
        <w:noBreakHyphen/>
        <w:t>law 31.3 inserted in Gazette 24 Dec 1982 p. 4925.]</w:t>
      </w:r>
    </w:p>
    <w:p w:rsidR="00913EC0" w:rsidRDefault="00F12C76">
      <w:pPr>
        <w:pStyle w:val="Heading5"/>
        <w:rPr>
          <w:snapToGrid w:val="0"/>
        </w:rPr>
      </w:pPr>
      <w:bookmarkStart w:id="515" w:name="_Toc516647199"/>
      <w:bookmarkStart w:id="516" w:name="_Toc516647416"/>
      <w:bookmarkStart w:id="517" w:name="_Toc523281803"/>
      <w:bookmarkStart w:id="518" w:name="_Toc143066463"/>
      <w:r>
        <w:rPr>
          <w:rStyle w:val="CharSectno"/>
        </w:rPr>
        <w:t>31.4</w:t>
      </w:r>
      <w:r>
        <w:rPr>
          <w:snapToGrid w:val="0"/>
        </w:rPr>
        <w:tab/>
        <w:t>Penalties</w:t>
      </w:r>
      <w:bookmarkEnd w:id="513"/>
      <w:bookmarkEnd w:id="514"/>
      <w:bookmarkEnd w:id="515"/>
      <w:bookmarkEnd w:id="516"/>
      <w:bookmarkEnd w:id="517"/>
      <w:bookmarkEnd w:id="518"/>
    </w:p>
    <w:p w:rsidR="00913EC0" w:rsidRDefault="00F12C76">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rsidR="00913EC0" w:rsidRDefault="00F12C76">
      <w:pPr>
        <w:pStyle w:val="Subsection"/>
        <w:tabs>
          <w:tab w:val="clear" w:pos="595"/>
          <w:tab w:val="left" w:pos="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w:t>
      </w:r>
      <w:r>
        <w:rPr>
          <w:snapToGrid w:val="0"/>
        </w:rPr>
        <w:lastRenderedPageBreak/>
        <w:t>notice thereof has been given by or on behalf of the Corporation or the Commission to the offender.</w:t>
      </w:r>
    </w:p>
    <w:p w:rsidR="00913EC0" w:rsidRDefault="00F12C76">
      <w:pPr>
        <w:pStyle w:val="Footnotesection"/>
      </w:pPr>
      <w:bookmarkStart w:id="519" w:name="_Toc455479676"/>
      <w:bookmarkStart w:id="520" w:name="_Toc498831083"/>
      <w:r>
        <w:tab/>
        <w:t>[By</w:t>
      </w:r>
      <w:r>
        <w:noBreakHyphen/>
        <w:t>law 31.4 amended in Gazette 24 Dec 1982 p. 4930; 29 Dec 1995 p. 6326; 26 Apr 2005 p. 1397.]</w:t>
      </w:r>
    </w:p>
    <w:p w:rsidR="00913EC0" w:rsidRDefault="00F12C76">
      <w:pPr>
        <w:pStyle w:val="Heading5"/>
        <w:rPr>
          <w:snapToGrid w:val="0"/>
        </w:rPr>
      </w:pPr>
      <w:bookmarkStart w:id="521" w:name="_Toc516647200"/>
      <w:bookmarkStart w:id="522" w:name="_Toc516647417"/>
      <w:bookmarkStart w:id="523" w:name="_Toc523281804"/>
      <w:bookmarkStart w:id="524" w:name="_Toc143066464"/>
      <w:r>
        <w:rPr>
          <w:rStyle w:val="CharSectno"/>
        </w:rPr>
        <w:t>31.5</w:t>
      </w:r>
      <w:r>
        <w:rPr>
          <w:snapToGrid w:val="0"/>
        </w:rPr>
        <w:tab/>
        <w:t>Authority to enter premises</w:t>
      </w:r>
      <w:bookmarkEnd w:id="519"/>
      <w:bookmarkEnd w:id="520"/>
      <w:bookmarkEnd w:id="521"/>
      <w:bookmarkEnd w:id="522"/>
      <w:bookmarkEnd w:id="523"/>
      <w:bookmarkEnd w:id="524"/>
    </w:p>
    <w:p w:rsidR="00913EC0" w:rsidRDefault="00F12C76">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rsidR="00913EC0" w:rsidRDefault="00F12C76">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rsidR="00913EC0" w:rsidRDefault="00F12C76">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rsidR="00913EC0" w:rsidRDefault="00F12C76">
      <w:pPr>
        <w:pStyle w:val="Footnotesection"/>
      </w:pPr>
      <w:bookmarkStart w:id="525" w:name="_Toc455479677"/>
      <w:bookmarkStart w:id="526" w:name="_Toc498831084"/>
      <w:r>
        <w:tab/>
        <w:t>[By</w:t>
      </w:r>
      <w:r>
        <w:noBreakHyphen/>
        <w:t>law 31.5 amended in Gazette 24 Dec 1982 p. 4930; 29 Dec 1995 p. 6323</w:t>
      </w:r>
      <w:r>
        <w:noBreakHyphen/>
        <w:t>4.]</w:t>
      </w:r>
    </w:p>
    <w:p w:rsidR="00913EC0" w:rsidRDefault="00F12C76">
      <w:pPr>
        <w:pStyle w:val="Heading5"/>
        <w:rPr>
          <w:snapToGrid w:val="0"/>
        </w:rPr>
      </w:pPr>
      <w:bookmarkStart w:id="527" w:name="_Toc516647201"/>
      <w:bookmarkStart w:id="528" w:name="_Toc516647418"/>
      <w:bookmarkStart w:id="529" w:name="_Toc523281805"/>
      <w:bookmarkStart w:id="530" w:name="_Toc143066465"/>
      <w:r>
        <w:rPr>
          <w:rStyle w:val="CharSectno"/>
        </w:rPr>
        <w:t>31.6</w:t>
      </w:r>
      <w:r>
        <w:rPr>
          <w:snapToGrid w:val="0"/>
        </w:rPr>
        <w:tab/>
        <w:t>Period for compliance with notices</w:t>
      </w:r>
      <w:bookmarkEnd w:id="525"/>
      <w:bookmarkEnd w:id="526"/>
      <w:bookmarkEnd w:id="527"/>
      <w:bookmarkEnd w:id="528"/>
      <w:bookmarkEnd w:id="529"/>
      <w:bookmarkEnd w:id="530"/>
    </w:p>
    <w:p w:rsidR="00913EC0" w:rsidRDefault="00F12C76">
      <w:pPr>
        <w:pStyle w:val="Subsection"/>
        <w:rPr>
          <w:snapToGrid w:val="0"/>
        </w:rPr>
      </w:pPr>
      <w:r>
        <w:rPr>
          <w:snapToGrid w:val="0"/>
        </w:rPr>
        <w:tab/>
      </w:r>
      <w:r>
        <w:rPr>
          <w:snapToGrid w:val="0"/>
        </w:rPr>
        <w:tab/>
        <w:t xml:space="preserve">Unless otherwise provided, the time which may elapse between the giving of a notice and the doing of a thing required to be done by any Inspector or other authorised officer shall be </w:t>
      </w:r>
      <w:r>
        <w:rPr>
          <w:snapToGrid w:val="0"/>
        </w:rPr>
        <w:lastRenderedPageBreak/>
        <w:t>determined by the Corporation according to the nature of each case.</w:t>
      </w:r>
    </w:p>
    <w:p w:rsidR="00913EC0" w:rsidRDefault="00F12C76">
      <w:pPr>
        <w:pStyle w:val="Footnotesection"/>
      </w:pPr>
      <w:r>
        <w:tab/>
        <w:t>[By</w:t>
      </w:r>
      <w:r>
        <w:noBreakHyphen/>
        <w:t>law 31.6 amended in Gazette 29 Dec 1995 p. 6324</w:t>
      </w:r>
      <w:r>
        <w:noBreakHyphen/>
        <w:t>5.]</w:t>
      </w:r>
    </w:p>
    <w:p w:rsidR="00913EC0" w:rsidRDefault="00F12C76">
      <w:pPr>
        <w:pStyle w:val="Heading2"/>
      </w:pPr>
      <w:bookmarkStart w:id="531" w:name="_Toc102280469"/>
      <w:bookmarkStart w:id="532" w:name="_Toc107977343"/>
      <w:bookmarkStart w:id="533" w:name="_Toc121708899"/>
      <w:bookmarkStart w:id="534" w:name="_Toc122843643"/>
      <w:bookmarkStart w:id="535" w:name="_Toc135645441"/>
      <w:bookmarkStart w:id="536" w:name="_Toc135648258"/>
      <w:bookmarkStart w:id="537" w:name="_Toc135812028"/>
      <w:bookmarkStart w:id="538" w:name="_Toc143066466"/>
      <w:r>
        <w:rPr>
          <w:rStyle w:val="CharPartNo"/>
        </w:rPr>
        <w:lastRenderedPageBreak/>
        <w:t>32.0</w:t>
      </w:r>
      <w:r>
        <w:t xml:space="preserve"> </w:t>
      </w:r>
      <w:r>
        <w:rPr>
          <w:rStyle w:val="CharPartText"/>
        </w:rPr>
        <w:t>Miscellaneous</w:t>
      </w:r>
      <w:bookmarkEnd w:id="531"/>
      <w:bookmarkEnd w:id="532"/>
      <w:bookmarkEnd w:id="533"/>
      <w:bookmarkEnd w:id="534"/>
      <w:bookmarkEnd w:id="535"/>
      <w:bookmarkEnd w:id="536"/>
      <w:bookmarkEnd w:id="537"/>
      <w:bookmarkEnd w:id="538"/>
    </w:p>
    <w:p w:rsidR="00913EC0" w:rsidRDefault="00F12C76">
      <w:pPr>
        <w:pStyle w:val="Heading5"/>
        <w:rPr>
          <w:snapToGrid w:val="0"/>
        </w:rPr>
      </w:pPr>
      <w:bookmarkStart w:id="539" w:name="_Toc455479678"/>
      <w:bookmarkStart w:id="540" w:name="_Toc498831085"/>
      <w:bookmarkStart w:id="541" w:name="_Toc516647202"/>
      <w:bookmarkStart w:id="542" w:name="_Toc516647419"/>
      <w:bookmarkStart w:id="543" w:name="_Toc523281806"/>
      <w:bookmarkStart w:id="544" w:name="_Toc143066467"/>
      <w:r>
        <w:rPr>
          <w:rStyle w:val="CharSectno"/>
        </w:rPr>
        <w:t>32.1</w:t>
      </w:r>
      <w:r>
        <w:rPr>
          <w:snapToGrid w:val="0"/>
        </w:rPr>
        <w:tab/>
        <w:t>Standard drawings for fixtures and fittings</w:t>
      </w:r>
      <w:bookmarkEnd w:id="539"/>
      <w:bookmarkEnd w:id="540"/>
      <w:bookmarkEnd w:id="541"/>
      <w:bookmarkEnd w:id="542"/>
      <w:bookmarkEnd w:id="543"/>
      <w:bookmarkEnd w:id="544"/>
    </w:p>
    <w:p w:rsidR="00913EC0" w:rsidRDefault="00F12C76">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rsidR="00913EC0" w:rsidRDefault="00F12C76">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rsidR="00913EC0" w:rsidRDefault="00F12C76">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rsidR="00913EC0" w:rsidRDefault="00F12C76">
      <w:pPr>
        <w:pStyle w:val="Footnotesection"/>
      </w:pPr>
      <w:r>
        <w:tab/>
        <w:t>[By</w:t>
      </w:r>
      <w:r>
        <w:noBreakHyphen/>
        <w:t>law 32.1 amended in Gazette 29 Dec 1995 p. 6324</w:t>
      </w:r>
      <w:r>
        <w:noBreakHyphen/>
        <w:t>6.]</w:t>
      </w:r>
    </w:p>
    <w:p w:rsidR="00913EC0" w:rsidRDefault="00F12C76">
      <w:pPr>
        <w:pStyle w:val="Ednotesection"/>
      </w:pPr>
      <w:r>
        <w:t>[</w:t>
      </w:r>
      <w:r>
        <w:rPr>
          <w:b/>
        </w:rPr>
        <w:t>32.2.</w:t>
      </w:r>
      <w:r>
        <w:tab/>
        <w:t>Repealed in Gazette 29 Jun 1999 p. 2785.]</w:t>
      </w:r>
    </w:p>
    <w:p w:rsidR="00913EC0" w:rsidRDefault="00F12C76">
      <w:pPr>
        <w:pStyle w:val="Ednotesection"/>
      </w:pPr>
      <w:r>
        <w:t>[</w:t>
      </w:r>
      <w:r>
        <w:rPr>
          <w:b/>
        </w:rPr>
        <w:t>33.0.</w:t>
      </w:r>
      <w:r>
        <w:tab/>
        <w:t>Omitted under the Reprints Act 1984 s. 7(4)(f).]</w:t>
      </w:r>
    </w:p>
    <w:p w:rsidR="00913EC0" w:rsidRDefault="00F12C76">
      <w:pPr>
        <w:pStyle w:val="Ednotesection"/>
        <w:spacing w:before="480"/>
        <w:ind w:left="890" w:hanging="890"/>
      </w:pPr>
      <w:r>
        <w:t>[Schedule A deleted in Gazette 18 Jun 1982 p. 2023.]</w:t>
      </w:r>
    </w:p>
    <w:p w:rsidR="00913EC0" w:rsidRDefault="00913EC0">
      <w:pPr>
        <w:rPr>
          <w:rStyle w:val="CharDivText"/>
        </w:rPr>
        <w:sectPr w:rsidR="00913EC0">
          <w:headerReference w:type="even" r:id="rId29"/>
          <w:headerReference w:type="default" r:id="rId30"/>
          <w:footerReference w:type="even" r:id="rId31"/>
          <w:footerReference w:type="default" r:id="rId32"/>
          <w:headerReference w:type="first" r:id="rId33"/>
          <w:footerReference w:type="first" r:id="rId34"/>
          <w:pgSz w:w="11906" w:h="16838" w:code="9"/>
          <w:pgMar w:top="2381" w:right="2409" w:bottom="3543" w:left="2409" w:header="720" w:footer="3380" w:gutter="0"/>
          <w:pgNumType w:start="1"/>
          <w:cols w:space="720"/>
          <w:noEndnote/>
          <w:titlePg/>
          <w:docGrid w:linePitch="326"/>
        </w:sectPr>
      </w:pPr>
    </w:p>
    <w:p w:rsidR="00913EC0" w:rsidRDefault="00F12C76">
      <w:pPr>
        <w:pStyle w:val="yScheduleHeading"/>
      </w:pPr>
      <w:bookmarkStart w:id="545" w:name="_Toc516647420"/>
      <w:bookmarkStart w:id="546" w:name="_Toc523281807"/>
      <w:bookmarkStart w:id="547" w:name="_Toc122843645"/>
      <w:bookmarkStart w:id="548" w:name="_Toc135645443"/>
      <w:bookmarkStart w:id="549" w:name="_Toc135648260"/>
      <w:bookmarkStart w:id="550" w:name="_Toc135812030"/>
      <w:bookmarkStart w:id="551" w:name="_Toc143066468"/>
      <w:r>
        <w:rPr>
          <w:rStyle w:val="CharSchNo"/>
        </w:rPr>
        <w:lastRenderedPageBreak/>
        <w:t>Schedule B</w:t>
      </w:r>
      <w:bookmarkEnd w:id="545"/>
      <w:bookmarkEnd w:id="546"/>
      <w:bookmarkEnd w:id="547"/>
      <w:bookmarkEnd w:id="548"/>
      <w:bookmarkEnd w:id="549"/>
      <w:bookmarkEnd w:id="550"/>
      <w:bookmarkEnd w:id="551"/>
    </w:p>
    <w:p w:rsidR="00913EC0" w:rsidRDefault="00F12C76">
      <w:pPr>
        <w:pStyle w:val="MiscellaneousHeading"/>
        <w:spacing w:before="80"/>
        <w:rPr>
          <w:b/>
          <w:snapToGrid w:val="0"/>
          <w:sz w:val="22"/>
        </w:rPr>
      </w:pPr>
      <w:r>
        <w:rPr>
          <w:b/>
          <w:snapToGrid w:val="0"/>
          <w:sz w:val="22"/>
        </w:rPr>
        <w:t>Form 1</w:t>
      </w:r>
    </w:p>
    <w:p w:rsidR="00913EC0" w:rsidRDefault="00F12C76">
      <w:pPr>
        <w:pStyle w:val="yShoulderClause"/>
        <w:spacing w:before="0"/>
        <w:rPr>
          <w:snapToGrid w:val="0"/>
        </w:rPr>
      </w:pPr>
      <w:r>
        <w:rPr>
          <w:snapToGrid w:val="0"/>
        </w:rPr>
        <w:t>(5.2.1.1)</w:t>
      </w:r>
    </w:p>
    <w:p w:rsidR="00913EC0" w:rsidRDefault="00F12C76">
      <w:pPr>
        <w:pStyle w:val="yTable"/>
        <w:jc w:val="center"/>
        <w:rPr>
          <w:snapToGrid w:val="0"/>
        </w:rPr>
      </w:pPr>
      <w:r>
        <w:rPr>
          <w:snapToGrid w:val="0"/>
        </w:rPr>
        <w:t>WATER AND RIVERS COMMISSION</w:t>
      </w:r>
    </w:p>
    <w:p w:rsidR="00913EC0" w:rsidRDefault="00F12C76">
      <w:pPr>
        <w:pStyle w:val="yTable"/>
        <w:jc w:val="center"/>
        <w:rPr>
          <w:b/>
          <w:snapToGrid w:val="0"/>
        </w:rPr>
      </w:pPr>
      <w:r>
        <w:rPr>
          <w:b/>
          <w:snapToGrid w:val="0"/>
        </w:rPr>
        <w:t>APPLICATION FOR A WELL LICENCE</w:t>
      </w:r>
    </w:p>
    <w:p w:rsidR="00913EC0" w:rsidRDefault="00F12C76">
      <w:pPr>
        <w:pStyle w:val="yTable"/>
        <w:spacing w:before="120"/>
        <w:rPr>
          <w:i/>
          <w:snapToGrid w:val="0"/>
          <w:sz w:val="20"/>
        </w:rPr>
      </w:pPr>
      <w:r>
        <w:rPr>
          <w:snapToGrid w:val="0"/>
          <w:sz w:val="20"/>
        </w:rPr>
        <w:t xml:space="preserve">(Under Section 57G of the </w:t>
      </w:r>
      <w:r>
        <w:rPr>
          <w:i/>
          <w:snapToGrid w:val="0"/>
          <w:sz w:val="20"/>
        </w:rPr>
        <w:t>Metropolitan</w:t>
      </w:r>
    </w:p>
    <w:p w:rsidR="00913EC0" w:rsidRDefault="00F12C76">
      <w:pPr>
        <w:pStyle w:val="yTable"/>
        <w:spacing w:before="0"/>
        <w:rPr>
          <w:i/>
          <w:snapToGrid w:val="0"/>
          <w:sz w:val="20"/>
        </w:rPr>
      </w:pPr>
      <w:r>
        <w:rPr>
          <w:i/>
          <w:snapToGrid w:val="0"/>
          <w:sz w:val="20"/>
        </w:rPr>
        <w:t>Water Supply, Sewerage, and Drainage</w:t>
      </w:r>
    </w:p>
    <w:p w:rsidR="00913EC0" w:rsidRDefault="00F12C76">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rsidR="00913EC0">
        <w:trPr>
          <w:trHeight w:val="240"/>
        </w:trPr>
        <w:tc>
          <w:tcPr>
            <w:tcW w:w="1418" w:type="dxa"/>
            <w:tcBorders>
              <w:bottom w:val="nil"/>
            </w:tcBorders>
          </w:tcPr>
          <w:p w:rsidR="00913EC0" w:rsidRDefault="00F12C76">
            <w:pPr>
              <w:pStyle w:val="yTable"/>
              <w:ind w:left="-141"/>
              <w:rPr>
                <w:spacing w:val="-2"/>
                <w:sz w:val="20"/>
              </w:rPr>
            </w:pPr>
            <w:r>
              <w:rPr>
                <w:spacing w:val="-2"/>
                <w:sz w:val="20"/>
              </w:rPr>
              <w:t>OWNER OF LAND</w:t>
            </w:r>
          </w:p>
        </w:tc>
        <w:tc>
          <w:tcPr>
            <w:tcW w:w="5670" w:type="dxa"/>
            <w:tcBorders>
              <w:bottom w:val="nil"/>
            </w:tcBorders>
          </w:tcPr>
          <w:p w:rsidR="00913EC0" w:rsidRDefault="00F12C76">
            <w:pPr>
              <w:pStyle w:val="yTable"/>
              <w:tabs>
                <w:tab w:val="right" w:leader="dot" w:pos="5247"/>
              </w:tabs>
              <w:rPr>
                <w:spacing w:val="-2"/>
                <w:sz w:val="20"/>
              </w:rPr>
            </w:pPr>
            <w:r>
              <w:rPr>
                <w:spacing w:val="-2"/>
                <w:sz w:val="20"/>
              </w:rPr>
              <w:t>Name...................................................................................................</w:t>
            </w:r>
          </w:p>
          <w:p w:rsidR="00913EC0" w:rsidRDefault="00F12C76">
            <w:pPr>
              <w:pStyle w:val="yTable"/>
              <w:tabs>
                <w:tab w:val="right" w:leader="dot" w:pos="5247"/>
              </w:tabs>
              <w:spacing w:before="0"/>
              <w:rPr>
                <w:spacing w:val="-2"/>
                <w:sz w:val="20"/>
              </w:rPr>
            </w:pPr>
            <w:r>
              <w:rPr>
                <w:spacing w:val="-2"/>
                <w:sz w:val="20"/>
              </w:rPr>
              <w:t>Address...............................................................................................</w:t>
            </w:r>
          </w:p>
          <w:p w:rsidR="00913EC0" w:rsidRDefault="00F12C76">
            <w:pPr>
              <w:pStyle w:val="yTable"/>
              <w:tabs>
                <w:tab w:val="left" w:leader="dot" w:pos="3546"/>
                <w:tab w:val="right" w:leader="dot" w:pos="5247"/>
              </w:tabs>
              <w:spacing w:before="0" w:after="60"/>
              <w:rPr>
                <w:spacing w:val="-2"/>
                <w:sz w:val="20"/>
              </w:rPr>
            </w:pPr>
            <w:r>
              <w:rPr>
                <w:spacing w:val="-2"/>
                <w:sz w:val="20"/>
              </w:rPr>
              <w:t>Telephone...........................................................Postcode .................</w:t>
            </w:r>
          </w:p>
        </w:tc>
      </w:tr>
      <w:tr w:rsidR="00913EC0">
        <w:trPr>
          <w:trHeight w:val="240"/>
        </w:trPr>
        <w:tc>
          <w:tcPr>
            <w:tcW w:w="1418" w:type="dxa"/>
            <w:tcBorders>
              <w:top w:val="single" w:sz="4" w:space="0" w:color="auto"/>
              <w:bottom w:val="nil"/>
            </w:tcBorders>
          </w:tcPr>
          <w:p w:rsidR="00913EC0" w:rsidRDefault="00F12C76">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rsidR="00913EC0" w:rsidRDefault="00F12C76">
            <w:pPr>
              <w:pStyle w:val="yTable"/>
              <w:tabs>
                <w:tab w:val="right" w:leader="dot" w:pos="5247"/>
              </w:tabs>
              <w:rPr>
                <w:spacing w:val="-2"/>
                <w:sz w:val="20"/>
              </w:rPr>
            </w:pPr>
            <w:r>
              <w:rPr>
                <w:spacing w:val="-2"/>
                <w:sz w:val="20"/>
              </w:rPr>
              <w:t>Name...................................................................................................</w:t>
            </w:r>
          </w:p>
          <w:p w:rsidR="00913EC0" w:rsidRDefault="00F12C76">
            <w:pPr>
              <w:pStyle w:val="yTable"/>
              <w:tabs>
                <w:tab w:val="right" w:leader="dot" w:pos="5247"/>
              </w:tabs>
              <w:spacing w:before="0"/>
              <w:rPr>
                <w:spacing w:val="-2"/>
                <w:sz w:val="20"/>
              </w:rPr>
            </w:pPr>
            <w:r>
              <w:rPr>
                <w:spacing w:val="-2"/>
                <w:sz w:val="20"/>
              </w:rPr>
              <w:t>Address...............................................................................................</w:t>
            </w:r>
          </w:p>
          <w:p w:rsidR="00913EC0" w:rsidRDefault="00F12C76">
            <w:pPr>
              <w:pStyle w:val="yTable"/>
              <w:tabs>
                <w:tab w:val="left" w:leader="dot" w:pos="3546"/>
                <w:tab w:val="right" w:leader="dot" w:pos="5247"/>
              </w:tabs>
              <w:spacing w:before="0"/>
              <w:rPr>
                <w:spacing w:val="-2"/>
                <w:sz w:val="20"/>
              </w:rPr>
            </w:pPr>
            <w:r>
              <w:rPr>
                <w:spacing w:val="-2"/>
                <w:sz w:val="20"/>
              </w:rPr>
              <w:t>Telephone...........................................................Postcode .................</w:t>
            </w:r>
          </w:p>
        </w:tc>
      </w:tr>
      <w:tr w:rsidR="00913EC0">
        <w:trPr>
          <w:trHeight w:val="240"/>
        </w:trPr>
        <w:tc>
          <w:tcPr>
            <w:tcW w:w="1418" w:type="dxa"/>
            <w:tcBorders>
              <w:top w:val="single" w:sz="4" w:space="0" w:color="auto"/>
              <w:bottom w:val="single" w:sz="4" w:space="0" w:color="auto"/>
            </w:tcBorders>
          </w:tcPr>
          <w:p w:rsidR="00913EC0" w:rsidRDefault="00F12C76">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rsidR="00913EC0" w:rsidRDefault="00F12C76">
            <w:pPr>
              <w:pStyle w:val="yTable"/>
              <w:tabs>
                <w:tab w:val="left" w:leader="dot" w:pos="1703"/>
                <w:tab w:val="left" w:leader="dot" w:pos="3263"/>
                <w:tab w:val="right" w:leader="dot" w:pos="5247"/>
              </w:tabs>
              <w:rPr>
                <w:spacing w:val="-2"/>
                <w:sz w:val="20"/>
              </w:rPr>
            </w:pPr>
            <w:r>
              <w:rPr>
                <w:spacing w:val="-2"/>
                <w:sz w:val="20"/>
              </w:rPr>
              <w:t>Hse No. ..................Lot No. ................ Street  ..................................</w:t>
            </w:r>
          </w:p>
          <w:p w:rsidR="00913EC0" w:rsidRDefault="00F12C76">
            <w:pPr>
              <w:pStyle w:val="yTable"/>
              <w:tabs>
                <w:tab w:val="right" w:leader="dot" w:pos="5247"/>
              </w:tabs>
              <w:spacing w:before="0"/>
              <w:rPr>
                <w:spacing w:val="-2"/>
                <w:sz w:val="20"/>
              </w:rPr>
            </w:pPr>
            <w:r>
              <w:rPr>
                <w:spacing w:val="-2"/>
                <w:sz w:val="20"/>
              </w:rPr>
              <w:t>Postal District.....................................................................................</w:t>
            </w:r>
          </w:p>
          <w:p w:rsidR="00913EC0" w:rsidRDefault="00F12C76">
            <w:pPr>
              <w:pStyle w:val="yTable"/>
              <w:tabs>
                <w:tab w:val="right" w:leader="dot" w:pos="5247"/>
              </w:tabs>
              <w:spacing w:before="0" w:after="60"/>
              <w:rPr>
                <w:spacing w:val="-2"/>
                <w:sz w:val="20"/>
              </w:rPr>
            </w:pPr>
            <w:r>
              <w:rPr>
                <w:spacing w:val="-2"/>
                <w:sz w:val="20"/>
              </w:rPr>
              <w:t>Town/City/Shire of.............................................................................</w:t>
            </w:r>
          </w:p>
        </w:tc>
      </w:tr>
      <w:tr w:rsidR="00913EC0">
        <w:trPr>
          <w:trHeight w:val="240"/>
        </w:trPr>
        <w:tc>
          <w:tcPr>
            <w:tcW w:w="1418" w:type="dxa"/>
            <w:tcBorders>
              <w:top w:val="single" w:sz="4" w:space="0" w:color="auto"/>
              <w:bottom w:val="single" w:sz="4" w:space="0" w:color="auto"/>
            </w:tcBorders>
          </w:tcPr>
          <w:p w:rsidR="00913EC0" w:rsidRDefault="00F12C76">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rsidR="00913EC0" w:rsidRDefault="00F12C76">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rsidR="00913EC0" w:rsidRDefault="00F12C76">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rsidR="00913EC0" w:rsidRDefault="00F12C76">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rsidR="00913EC0" w:rsidRDefault="00F12C76">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rsidR="00913EC0" w:rsidRDefault="00F12C76">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rsidR="00913EC0">
        <w:trPr>
          <w:trHeight w:val="240"/>
        </w:trPr>
        <w:tc>
          <w:tcPr>
            <w:tcW w:w="1418" w:type="dxa"/>
            <w:tcBorders>
              <w:top w:val="nil"/>
            </w:tcBorders>
          </w:tcPr>
          <w:p w:rsidR="00913EC0" w:rsidRDefault="00F12C76">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rsidR="00913EC0" w:rsidRDefault="00F12C76">
            <w:pPr>
              <w:pStyle w:val="yTable"/>
              <w:tabs>
                <w:tab w:val="right" w:leader="dot" w:pos="5247"/>
              </w:tabs>
              <w:rPr>
                <w:spacing w:val="-2"/>
                <w:sz w:val="20"/>
              </w:rPr>
            </w:pPr>
            <w:r>
              <w:rPr>
                <w:spacing w:val="-2"/>
                <w:sz w:val="20"/>
              </w:rPr>
              <w:t>Proposed depth (if known) .............................................m</w:t>
            </w:r>
          </w:p>
          <w:p w:rsidR="00913EC0" w:rsidRDefault="00F12C76">
            <w:pPr>
              <w:pStyle w:val="yTable"/>
              <w:spacing w:before="0"/>
              <w:rPr>
                <w:spacing w:val="-2"/>
                <w:sz w:val="20"/>
              </w:rPr>
            </w:pPr>
            <w:r>
              <w:rPr>
                <w:spacing w:val="-2"/>
                <w:sz w:val="20"/>
              </w:rPr>
              <w:t>Method of construction (if known)</w:t>
            </w:r>
          </w:p>
          <w:p w:rsidR="00913EC0" w:rsidRDefault="00F12C76">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rsidR="00913EC0" w:rsidRDefault="00F12C76">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rsidR="00913EC0" w:rsidRDefault="00F12C76">
            <w:pPr>
              <w:pStyle w:val="yTable"/>
              <w:tabs>
                <w:tab w:val="left" w:pos="1278"/>
                <w:tab w:val="left" w:pos="2129"/>
              </w:tabs>
              <w:spacing w:before="0"/>
              <w:rPr>
                <w:spacing w:val="-2"/>
                <w:sz w:val="20"/>
              </w:rPr>
            </w:pPr>
            <w:r>
              <w:rPr>
                <w:spacing w:val="-2"/>
                <w:sz w:val="20"/>
              </w:rPr>
              <w:tab/>
            </w:r>
            <w:r>
              <w:rPr>
                <w:spacing w:val="-2"/>
                <w:sz w:val="20"/>
              </w:rPr>
              <w:tab/>
              <w:t>................................................................</w:t>
            </w:r>
          </w:p>
          <w:p w:rsidR="00913EC0" w:rsidRDefault="00F12C76">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rsidR="00913EC0" w:rsidRDefault="00F12C76">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rsidR="00913EC0" w:rsidRDefault="00F12C76">
      <w:pPr>
        <w:pStyle w:val="yTable"/>
        <w:pageBreakBefore/>
        <w:jc w:val="right"/>
        <w:rPr>
          <w:snapToGrid w:val="0"/>
          <w:sz w:val="20"/>
        </w:rPr>
      </w:pPr>
      <w:r>
        <w:rPr>
          <w:snapToGrid w:val="0"/>
          <w:sz w:val="20"/>
        </w:rPr>
        <w:lastRenderedPageBreak/>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rsidR="00913EC0">
        <w:tc>
          <w:tcPr>
            <w:tcW w:w="1482" w:type="dxa"/>
          </w:tcPr>
          <w:p w:rsidR="00913EC0" w:rsidRDefault="00913EC0">
            <w:pPr>
              <w:pStyle w:val="yTable"/>
              <w:ind w:left="22"/>
              <w:rPr>
                <w:spacing w:val="-2"/>
                <w:sz w:val="20"/>
              </w:rPr>
            </w:pPr>
          </w:p>
        </w:tc>
        <w:tc>
          <w:tcPr>
            <w:tcW w:w="3621" w:type="dxa"/>
          </w:tcPr>
          <w:p w:rsidR="00913EC0" w:rsidRDefault="00F12C76">
            <w:pPr>
              <w:pStyle w:val="yTable"/>
              <w:rPr>
                <w:spacing w:val="-2"/>
                <w:sz w:val="20"/>
              </w:rPr>
            </w:pPr>
            <w:r>
              <w:rPr>
                <w:spacing w:val="-2"/>
                <w:sz w:val="20"/>
              </w:rPr>
              <w:t>DOMESTIC GARDEN WATERING</w:t>
            </w:r>
          </w:p>
          <w:p w:rsidR="00913EC0" w:rsidRDefault="00F12C76">
            <w:pPr>
              <w:pStyle w:val="yTable"/>
              <w:rPr>
                <w:spacing w:val="-2"/>
                <w:sz w:val="20"/>
              </w:rPr>
            </w:pPr>
            <w:r>
              <w:rPr>
                <w:spacing w:val="-2"/>
                <w:sz w:val="20"/>
              </w:rPr>
              <w:t>HOUSEHOLD USE</w:t>
            </w:r>
          </w:p>
        </w:tc>
        <w:tc>
          <w:tcPr>
            <w:tcW w:w="567" w:type="dxa"/>
            <w:tcBorders>
              <w:right w:val="single" w:sz="6" w:space="0" w:color="auto"/>
            </w:tcBorders>
          </w:tcPr>
          <w:p w:rsidR="00913EC0" w:rsidRDefault="00F12C76">
            <w:pPr>
              <w:pStyle w:val="yTable"/>
              <w:rPr>
                <w:spacing w:val="-2"/>
                <w:sz w:val="20"/>
              </w:rPr>
            </w:pPr>
            <w:r>
              <w:rPr>
                <w:spacing w:val="-2"/>
                <w:sz w:val="20"/>
              </w:rPr>
              <w:sym w:font="Wingdings" w:char="F06F"/>
            </w:r>
          </w:p>
          <w:p w:rsidR="00913EC0" w:rsidRDefault="00F12C76">
            <w:pPr>
              <w:pStyle w:val="yTable"/>
              <w:rPr>
                <w:spacing w:val="-2"/>
                <w:sz w:val="20"/>
              </w:rPr>
            </w:pPr>
            <w:r>
              <w:rPr>
                <w:spacing w:val="-2"/>
                <w:sz w:val="20"/>
              </w:rPr>
              <w:sym w:font="Wingdings" w:char="F06F"/>
            </w:r>
          </w:p>
        </w:tc>
        <w:tc>
          <w:tcPr>
            <w:tcW w:w="260" w:type="dxa"/>
            <w:tcBorders>
              <w:top w:val="single" w:sz="6" w:space="0" w:color="auto"/>
              <w:left w:val="nil"/>
            </w:tcBorders>
          </w:tcPr>
          <w:p w:rsidR="00913EC0" w:rsidRDefault="00913EC0">
            <w:pPr>
              <w:pStyle w:val="yTable"/>
              <w:rPr>
                <w:spacing w:val="-2"/>
                <w:sz w:val="20"/>
              </w:rPr>
            </w:pPr>
          </w:p>
        </w:tc>
        <w:tc>
          <w:tcPr>
            <w:tcW w:w="1158" w:type="dxa"/>
            <w:tcBorders>
              <w:top w:val="single" w:sz="6" w:space="0" w:color="auto"/>
            </w:tcBorders>
          </w:tcPr>
          <w:p w:rsidR="00913EC0" w:rsidRDefault="00913EC0">
            <w:pPr>
              <w:pStyle w:val="yTable"/>
              <w:rPr>
                <w:spacing w:val="-2"/>
                <w:sz w:val="20"/>
              </w:rPr>
            </w:pPr>
          </w:p>
        </w:tc>
      </w:tr>
      <w:tr w:rsidR="00913EC0">
        <w:trPr>
          <w:gridAfter w:val="1"/>
          <w:wAfter w:w="1158" w:type="dxa"/>
        </w:trPr>
        <w:tc>
          <w:tcPr>
            <w:tcW w:w="1482" w:type="dxa"/>
          </w:tcPr>
          <w:p w:rsidR="00913EC0" w:rsidRDefault="00F12C76">
            <w:pPr>
              <w:pStyle w:val="yTable"/>
              <w:ind w:left="22"/>
              <w:rPr>
                <w:spacing w:val="-2"/>
                <w:sz w:val="20"/>
              </w:rPr>
            </w:pPr>
            <w:r>
              <w:rPr>
                <w:spacing w:val="-2"/>
                <w:sz w:val="20"/>
              </w:rPr>
              <w:t>PURPOSE OF WELL OR BORE</w:t>
            </w:r>
          </w:p>
          <w:p w:rsidR="00913EC0" w:rsidRDefault="00F12C76">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rsidR="00913EC0" w:rsidRDefault="00F12C76">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rsidR="00913EC0" w:rsidRDefault="00F12C76">
            <w:pPr>
              <w:pStyle w:val="yTable"/>
              <w:tabs>
                <w:tab w:val="left" w:pos="525"/>
                <w:tab w:val="right" w:leader="dot" w:pos="3218"/>
              </w:tabs>
              <w:spacing w:before="0"/>
              <w:rPr>
                <w:spacing w:val="-2"/>
                <w:sz w:val="20"/>
              </w:rPr>
            </w:pPr>
            <w:r>
              <w:rPr>
                <w:spacing w:val="-2"/>
                <w:sz w:val="20"/>
              </w:rPr>
              <w:tab/>
              <w:t>horses ................................................</w:t>
            </w:r>
          </w:p>
          <w:p w:rsidR="00913EC0" w:rsidRDefault="00F12C76">
            <w:pPr>
              <w:pStyle w:val="yTable"/>
              <w:tabs>
                <w:tab w:val="left" w:pos="525"/>
                <w:tab w:val="right" w:leader="dot" w:pos="3218"/>
              </w:tabs>
              <w:spacing w:before="0"/>
              <w:rPr>
                <w:spacing w:val="-2"/>
                <w:sz w:val="20"/>
              </w:rPr>
            </w:pPr>
            <w:r>
              <w:rPr>
                <w:spacing w:val="-2"/>
                <w:sz w:val="20"/>
              </w:rPr>
              <w:tab/>
              <w:t>cattle .................................................</w:t>
            </w:r>
          </w:p>
          <w:p w:rsidR="00913EC0" w:rsidRDefault="00F12C76">
            <w:pPr>
              <w:pStyle w:val="yTable"/>
              <w:tabs>
                <w:tab w:val="left" w:pos="525"/>
                <w:tab w:val="right" w:leader="dot" w:pos="3218"/>
              </w:tabs>
              <w:spacing w:before="0"/>
              <w:rPr>
                <w:spacing w:val="-2"/>
                <w:sz w:val="20"/>
              </w:rPr>
            </w:pPr>
            <w:r>
              <w:rPr>
                <w:spacing w:val="-2"/>
                <w:sz w:val="20"/>
              </w:rPr>
              <w:tab/>
              <w:t>sheep .................................................</w:t>
            </w:r>
          </w:p>
          <w:p w:rsidR="00913EC0" w:rsidRDefault="00F12C76">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rsidR="00913EC0" w:rsidRDefault="00F12C76">
            <w:pPr>
              <w:pStyle w:val="yTable"/>
              <w:tabs>
                <w:tab w:val="left" w:pos="525"/>
                <w:tab w:val="right" w:leader="dot" w:pos="3218"/>
              </w:tabs>
              <w:spacing w:before="0"/>
              <w:rPr>
                <w:spacing w:val="-2"/>
                <w:sz w:val="20"/>
              </w:rPr>
            </w:pPr>
            <w:r>
              <w:rPr>
                <w:spacing w:val="-2"/>
                <w:sz w:val="20"/>
              </w:rPr>
              <w:tab/>
              <w:t xml:space="preserve">               penned ...............................</w:t>
            </w:r>
          </w:p>
          <w:p w:rsidR="00913EC0" w:rsidRDefault="00F12C76">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rsidR="00913EC0" w:rsidRDefault="00F12C76">
            <w:pPr>
              <w:pStyle w:val="yTable"/>
              <w:rPr>
                <w:spacing w:val="-2"/>
                <w:sz w:val="20"/>
              </w:rPr>
            </w:pPr>
            <w:r>
              <w:rPr>
                <w:spacing w:val="-2"/>
                <w:sz w:val="20"/>
              </w:rPr>
              <w:sym w:font="Wingdings" w:char="F06F"/>
            </w:r>
          </w:p>
        </w:tc>
        <w:tc>
          <w:tcPr>
            <w:tcW w:w="260" w:type="dxa"/>
            <w:tcBorders>
              <w:left w:val="nil"/>
            </w:tcBorders>
          </w:tcPr>
          <w:p w:rsidR="00913EC0" w:rsidRDefault="00913EC0">
            <w:pPr>
              <w:pStyle w:val="yTable"/>
              <w:rPr>
                <w:spacing w:val="-2"/>
                <w:sz w:val="20"/>
              </w:rPr>
            </w:pPr>
          </w:p>
        </w:tc>
      </w:tr>
      <w:tr w:rsidR="00913EC0">
        <w:trPr>
          <w:gridAfter w:val="1"/>
          <w:wAfter w:w="1158" w:type="dxa"/>
        </w:trPr>
        <w:tc>
          <w:tcPr>
            <w:tcW w:w="1482" w:type="dxa"/>
          </w:tcPr>
          <w:p w:rsidR="00913EC0" w:rsidRDefault="00913EC0">
            <w:pPr>
              <w:pStyle w:val="yTable"/>
              <w:ind w:left="22"/>
              <w:rPr>
                <w:spacing w:val="-2"/>
                <w:sz w:val="20"/>
              </w:rPr>
            </w:pPr>
          </w:p>
        </w:tc>
        <w:tc>
          <w:tcPr>
            <w:tcW w:w="3621" w:type="dxa"/>
          </w:tcPr>
          <w:p w:rsidR="00913EC0" w:rsidRDefault="00F12C76">
            <w:pPr>
              <w:pStyle w:val="yTable"/>
              <w:tabs>
                <w:tab w:val="right" w:leader="dot" w:pos="3218"/>
              </w:tabs>
              <w:rPr>
                <w:spacing w:val="-2"/>
                <w:sz w:val="20"/>
              </w:rPr>
            </w:pPr>
            <w:r>
              <w:rPr>
                <w:spacing w:val="-2"/>
                <w:sz w:val="20"/>
              </w:rPr>
              <w:t>COMMERCIAL POULTRY</w:t>
            </w:r>
          </w:p>
          <w:p w:rsidR="00913EC0" w:rsidRDefault="00F12C76">
            <w:pPr>
              <w:pStyle w:val="yTable"/>
              <w:tabs>
                <w:tab w:val="left" w:pos="525"/>
                <w:tab w:val="right" w:leader="dot" w:pos="3218"/>
              </w:tabs>
              <w:spacing w:before="0"/>
              <w:rPr>
                <w:spacing w:val="-2"/>
                <w:sz w:val="20"/>
              </w:rPr>
            </w:pPr>
            <w:r>
              <w:rPr>
                <w:spacing w:val="-2"/>
                <w:sz w:val="20"/>
              </w:rPr>
              <w:tab/>
              <w:t>Number of birds ...............................</w:t>
            </w:r>
          </w:p>
          <w:p w:rsidR="00913EC0" w:rsidRDefault="00F12C76">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rsidR="00913EC0" w:rsidRDefault="00F12C76">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rsidR="00913EC0" w:rsidRDefault="00F12C76">
            <w:pPr>
              <w:pStyle w:val="yTable"/>
              <w:rPr>
                <w:spacing w:val="-2"/>
                <w:sz w:val="20"/>
              </w:rPr>
            </w:pPr>
            <w:r>
              <w:rPr>
                <w:spacing w:val="-2"/>
                <w:sz w:val="20"/>
              </w:rPr>
              <w:sym w:font="Wingdings" w:char="F06F"/>
            </w:r>
          </w:p>
        </w:tc>
        <w:tc>
          <w:tcPr>
            <w:tcW w:w="260" w:type="dxa"/>
            <w:tcBorders>
              <w:left w:val="single" w:sz="7" w:space="0" w:color="auto"/>
            </w:tcBorders>
          </w:tcPr>
          <w:p w:rsidR="00913EC0" w:rsidRDefault="00913EC0">
            <w:pPr>
              <w:pStyle w:val="yTable"/>
              <w:rPr>
                <w:spacing w:val="-2"/>
                <w:sz w:val="20"/>
              </w:rPr>
            </w:pPr>
          </w:p>
        </w:tc>
      </w:tr>
      <w:tr w:rsidR="00913EC0">
        <w:trPr>
          <w:gridAfter w:val="1"/>
          <w:wAfter w:w="1158" w:type="dxa"/>
        </w:trPr>
        <w:tc>
          <w:tcPr>
            <w:tcW w:w="1482" w:type="dxa"/>
          </w:tcPr>
          <w:p w:rsidR="00913EC0" w:rsidRDefault="00913EC0">
            <w:pPr>
              <w:pStyle w:val="yTable"/>
              <w:rPr>
                <w:spacing w:val="-2"/>
                <w:sz w:val="20"/>
              </w:rPr>
            </w:pPr>
          </w:p>
        </w:tc>
        <w:tc>
          <w:tcPr>
            <w:tcW w:w="3621" w:type="dxa"/>
          </w:tcPr>
          <w:p w:rsidR="00913EC0" w:rsidRDefault="00F12C76">
            <w:pPr>
              <w:pStyle w:val="yTable"/>
              <w:tabs>
                <w:tab w:val="left" w:pos="2651"/>
              </w:tabs>
              <w:rPr>
                <w:spacing w:val="-2"/>
                <w:sz w:val="20"/>
              </w:rPr>
            </w:pPr>
            <w:r>
              <w:rPr>
                <w:spacing w:val="-2"/>
                <w:sz w:val="20"/>
              </w:rPr>
              <w:t>COMMERCIAL IRRIGATION</w:t>
            </w:r>
            <w:r>
              <w:rPr>
                <w:spacing w:val="-2"/>
                <w:sz w:val="20"/>
              </w:rPr>
              <w:tab/>
              <w:t xml:space="preserve"> Area ha</w:t>
            </w:r>
          </w:p>
          <w:p w:rsidR="00913EC0" w:rsidRDefault="00F12C76">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rsidR="00913EC0" w:rsidRDefault="00F12C76">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rsidR="00913EC0" w:rsidRDefault="00F12C76">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rsidR="00913EC0" w:rsidRDefault="00F12C76">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rsidR="00913EC0" w:rsidRDefault="00F12C76">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rsidR="00913EC0" w:rsidRDefault="00F12C76">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rsidR="00913EC0" w:rsidRDefault="00F12C76">
            <w:pPr>
              <w:pStyle w:val="yTable"/>
              <w:rPr>
                <w:spacing w:val="-2"/>
                <w:sz w:val="20"/>
              </w:rPr>
            </w:pPr>
            <w:r>
              <w:rPr>
                <w:spacing w:val="-2"/>
                <w:sz w:val="20"/>
              </w:rPr>
              <w:sym w:font="Wingdings" w:char="F06F"/>
            </w:r>
          </w:p>
        </w:tc>
        <w:tc>
          <w:tcPr>
            <w:tcW w:w="260" w:type="dxa"/>
            <w:tcBorders>
              <w:left w:val="single" w:sz="7" w:space="0" w:color="auto"/>
            </w:tcBorders>
          </w:tcPr>
          <w:p w:rsidR="00913EC0" w:rsidRDefault="00913EC0">
            <w:pPr>
              <w:pStyle w:val="yTable"/>
              <w:rPr>
                <w:spacing w:val="-2"/>
                <w:sz w:val="20"/>
              </w:rPr>
            </w:pPr>
          </w:p>
        </w:tc>
      </w:tr>
      <w:tr w:rsidR="00913EC0">
        <w:trPr>
          <w:gridAfter w:val="1"/>
          <w:wAfter w:w="1158" w:type="dxa"/>
        </w:trPr>
        <w:tc>
          <w:tcPr>
            <w:tcW w:w="1482" w:type="dxa"/>
          </w:tcPr>
          <w:p w:rsidR="00913EC0" w:rsidRDefault="00F12C76">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rsidR="00913EC0" w:rsidRDefault="00F12C76">
            <w:pPr>
              <w:pStyle w:val="yTable"/>
              <w:tabs>
                <w:tab w:val="right" w:leader="dot" w:pos="3218"/>
              </w:tabs>
              <w:rPr>
                <w:spacing w:val="-2"/>
                <w:sz w:val="20"/>
              </w:rPr>
            </w:pPr>
            <w:r>
              <w:rPr>
                <w:spacing w:val="-2"/>
                <w:sz w:val="20"/>
              </w:rPr>
              <w:t>PARK &amp; RECREATION</w:t>
            </w:r>
          </w:p>
          <w:p w:rsidR="00913EC0" w:rsidRDefault="00F12C76">
            <w:pPr>
              <w:pStyle w:val="yTable"/>
              <w:tabs>
                <w:tab w:val="left" w:pos="525"/>
                <w:tab w:val="left" w:pos="2651"/>
                <w:tab w:val="right" w:leader="dot" w:pos="3218"/>
              </w:tabs>
              <w:spacing w:before="0"/>
              <w:rPr>
                <w:spacing w:val="-2"/>
                <w:sz w:val="20"/>
              </w:rPr>
            </w:pPr>
            <w:r>
              <w:rPr>
                <w:spacing w:val="-2"/>
                <w:sz w:val="20"/>
              </w:rPr>
              <w:tab/>
              <w:t>Area irrigated .............................. ha</w:t>
            </w:r>
          </w:p>
          <w:p w:rsidR="00913EC0" w:rsidRDefault="00F12C76">
            <w:pPr>
              <w:pStyle w:val="yTable"/>
              <w:tabs>
                <w:tab w:val="left" w:pos="525"/>
                <w:tab w:val="left" w:pos="2651"/>
                <w:tab w:val="right" w:leader="dot" w:pos="3218"/>
              </w:tabs>
              <w:spacing w:before="0"/>
              <w:rPr>
                <w:spacing w:val="-2"/>
                <w:sz w:val="20"/>
              </w:rPr>
            </w:pPr>
            <w:r>
              <w:rPr>
                <w:spacing w:val="-2"/>
                <w:sz w:val="20"/>
              </w:rPr>
              <w:tab/>
              <w:t>...........................................................</w:t>
            </w:r>
          </w:p>
          <w:p w:rsidR="00913EC0" w:rsidRDefault="00F12C76">
            <w:pPr>
              <w:pStyle w:val="yTable"/>
              <w:tabs>
                <w:tab w:val="left" w:pos="525"/>
                <w:tab w:val="left" w:pos="2651"/>
                <w:tab w:val="right" w:leader="dot" w:pos="3218"/>
              </w:tabs>
              <w:spacing w:before="0"/>
              <w:rPr>
                <w:spacing w:val="-2"/>
                <w:sz w:val="20"/>
              </w:rPr>
            </w:pPr>
            <w:r>
              <w:rPr>
                <w:spacing w:val="-2"/>
                <w:sz w:val="20"/>
              </w:rPr>
              <w:tab/>
              <w:t>...........................................................</w:t>
            </w:r>
          </w:p>
          <w:p w:rsidR="00913EC0" w:rsidRDefault="00F12C76">
            <w:pPr>
              <w:pStyle w:val="yTable"/>
              <w:tabs>
                <w:tab w:val="left" w:pos="525"/>
                <w:tab w:val="left" w:pos="2651"/>
                <w:tab w:val="right" w:leader="dot" w:pos="3218"/>
              </w:tabs>
              <w:spacing w:before="0"/>
              <w:rPr>
                <w:spacing w:val="-2"/>
                <w:sz w:val="20"/>
              </w:rPr>
            </w:pPr>
            <w:r>
              <w:rPr>
                <w:spacing w:val="-2"/>
                <w:sz w:val="20"/>
              </w:rPr>
              <w:tab/>
              <w:t>...........................................................</w:t>
            </w:r>
          </w:p>
          <w:p w:rsidR="00913EC0" w:rsidRDefault="00F12C76">
            <w:pPr>
              <w:pStyle w:val="yTable"/>
              <w:tabs>
                <w:tab w:val="right" w:leader="dot" w:pos="3218"/>
              </w:tabs>
              <w:rPr>
                <w:spacing w:val="-2"/>
                <w:sz w:val="20"/>
              </w:rPr>
            </w:pPr>
            <w:r>
              <w:rPr>
                <w:spacing w:val="-2"/>
                <w:sz w:val="20"/>
              </w:rPr>
              <w:t>INDUSTRIAL</w:t>
            </w:r>
          </w:p>
          <w:p w:rsidR="00913EC0" w:rsidRDefault="00F12C76">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rsidR="00913EC0" w:rsidRDefault="00F12C76">
            <w:pPr>
              <w:pStyle w:val="yTable"/>
              <w:tabs>
                <w:tab w:val="left" w:pos="525"/>
                <w:tab w:val="left" w:pos="2651"/>
                <w:tab w:val="right" w:leader="dot" w:pos="3218"/>
              </w:tabs>
              <w:spacing w:before="0"/>
              <w:ind w:left="525" w:hanging="525"/>
              <w:rPr>
                <w:spacing w:val="-2"/>
                <w:sz w:val="20"/>
              </w:rPr>
            </w:pPr>
            <w:r>
              <w:rPr>
                <w:spacing w:val="-2"/>
                <w:sz w:val="20"/>
              </w:rPr>
              <w:tab/>
              <w:t>...........................................................</w:t>
            </w:r>
          </w:p>
          <w:p w:rsidR="00913EC0" w:rsidRDefault="00F12C76">
            <w:pPr>
              <w:pStyle w:val="yTable"/>
              <w:tabs>
                <w:tab w:val="left" w:pos="525"/>
                <w:tab w:val="left" w:pos="2651"/>
                <w:tab w:val="right" w:leader="dot" w:pos="3218"/>
              </w:tabs>
              <w:spacing w:before="0"/>
              <w:ind w:left="525" w:hanging="525"/>
              <w:rPr>
                <w:spacing w:val="-2"/>
                <w:sz w:val="20"/>
              </w:rPr>
            </w:pPr>
            <w:r>
              <w:rPr>
                <w:spacing w:val="-2"/>
                <w:sz w:val="20"/>
              </w:rPr>
              <w:tab/>
              <w:t>...........................................................</w:t>
            </w:r>
          </w:p>
          <w:p w:rsidR="00913EC0" w:rsidRDefault="00F12C76">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rsidR="00913EC0" w:rsidRDefault="00F12C76">
            <w:pPr>
              <w:pStyle w:val="yTable"/>
              <w:rPr>
                <w:spacing w:val="-2"/>
                <w:sz w:val="20"/>
              </w:rPr>
            </w:pPr>
            <w:r>
              <w:rPr>
                <w:spacing w:val="-2"/>
                <w:sz w:val="20"/>
              </w:rPr>
              <w:sym w:font="Wingdings" w:char="F06F"/>
            </w:r>
          </w:p>
          <w:p w:rsidR="00913EC0" w:rsidRDefault="00913EC0">
            <w:pPr>
              <w:pStyle w:val="yTable"/>
              <w:rPr>
                <w:spacing w:val="-2"/>
                <w:sz w:val="20"/>
              </w:rPr>
            </w:pPr>
          </w:p>
          <w:p w:rsidR="00913EC0" w:rsidRDefault="00913EC0">
            <w:pPr>
              <w:pStyle w:val="yTable"/>
              <w:rPr>
                <w:spacing w:val="-2"/>
                <w:sz w:val="20"/>
              </w:rPr>
            </w:pPr>
          </w:p>
          <w:p w:rsidR="00913EC0" w:rsidRDefault="00913EC0">
            <w:pPr>
              <w:pStyle w:val="yTable"/>
              <w:spacing w:before="0"/>
              <w:rPr>
                <w:spacing w:val="-2"/>
                <w:sz w:val="20"/>
              </w:rPr>
            </w:pPr>
          </w:p>
          <w:p w:rsidR="00913EC0" w:rsidRDefault="00913EC0">
            <w:pPr>
              <w:pStyle w:val="yTable"/>
              <w:spacing w:before="0"/>
              <w:rPr>
                <w:spacing w:val="-2"/>
                <w:sz w:val="20"/>
              </w:rPr>
            </w:pPr>
          </w:p>
          <w:p w:rsidR="00913EC0" w:rsidRDefault="00F12C76">
            <w:pPr>
              <w:pStyle w:val="yTable"/>
              <w:spacing w:before="0"/>
              <w:rPr>
                <w:spacing w:val="-2"/>
                <w:sz w:val="20"/>
              </w:rPr>
            </w:pPr>
            <w:r>
              <w:rPr>
                <w:spacing w:val="-2"/>
                <w:sz w:val="20"/>
              </w:rPr>
              <w:sym w:font="Wingdings" w:char="F06F"/>
            </w:r>
          </w:p>
        </w:tc>
        <w:tc>
          <w:tcPr>
            <w:tcW w:w="260" w:type="dxa"/>
            <w:tcBorders>
              <w:left w:val="single" w:sz="7" w:space="0" w:color="auto"/>
            </w:tcBorders>
          </w:tcPr>
          <w:p w:rsidR="00913EC0" w:rsidRDefault="00913EC0">
            <w:pPr>
              <w:pStyle w:val="yTable"/>
              <w:rPr>
                <w:spacing w:val="-2"/>
                <w:sz w:val="20"/>
              </w:rPr>
            </w:pPr>
          </w:p>
        </w:tc>
      </w:tr>
      <w:tr w:rsidR="00913EC0">
        <w:trPr>
          <w:gridAfter w:val="1"/>
          <w:wAfter w:w="1158" w:type="dxa"/>
        </w:trPr>
        <w:tc>
          <w:tcPr>
            <w:tcW w:w="1482" w:type="dxa"/>
          </w:tcPr>
          <w:p w:rsidR="00913EC0" w:rsidRDefault="00913EC0">
            <w:pPr>
              <w:pStyle w:val="yTable"/>
              <w:rPr>
                <w:spacing w:val="-2"/>
                <w:sz w:val="20"/>
              </w:rPr>
            </w:pPr>
          </w:p>
        </w:tc>
        <w:tc>
          <w:tcPr>
            <w:tcW w:w="3621" w:type="dxa"/>
          </w:tcPr>
          <w:p w:rsidR="00913EC0" w:rsidRDefault="00F12C76">
            <w:pPr>
              <w:pStyle w:val="yTable"/>
              <w:tabs>
                <w:tab w:val="right" w:leader="dot" w:pos="3218"/>
              </w:tabs>
              <w:rPr>
                <w:spacing w:val="-2"/>
                <w:sz w:val="20"/>
              </w:rPr>
            </w:pPr>
            <w:r>
              <w:rPr>
                <w:spacing w:val="-2"/>
                <w:sz w:val="20"/>
              </w:rPr>
              <w:t>OTHER</w:t>
            </w:r>
          </w:p>
          <w:p w:rsidR="00913EC0" w:rsidRDefault="00F12C76">
            <w:pPr>
              <w:pStyle w:val="yTable"/>
              <w:tabs>
                <w:tab w:val="left" w:pos="525"/>
                <w:tab w:val="left" w:pos="2651"/>
                <w:tab w:val="right" w:leader="dot" w:pos="3218"/>
              </w:tabs>
              <w:spacing w:before="0"/>
              <w:ind w:left="525" w:hanging="525"/>
              <w:rPr>
                <w:spacing w:val="-2"/>
                <w:sz w:val="20"/>
              </w:rPr>
            </w:pPr>
            <w:r>
              <w:rPr>
                <w:spacing w:val="-2"/>
                <w:sz w:val="20"/>
              </w:rPr>
              <w:tab/>
              <w:t>...........................................................</w:t>
            </w:r>
          </w:p>
          <w:p w:rsidR="00913EC0" w:rsidRDefault="00F12C76">
            <w:pPr>
              <w:pStyle w:val="yTable"/>
              <w:tabs>
                <w:tab w:val="left" w:pos="525"/>
                <w:tab w:val="left" w:pos="2651"/>
                <w:tab w:val="right" w:leader="dot" w:pos="3218"/>
              </w:tabs>
              <w:spacing w:before="0"/>
              <w:ind w:left="525" w:hanging="525"/>
              <w:rPr>
                <w:spacing w:val="-2"/>
                <w:sz w:val="20"/>
              </w:rPr>
            </w:pPr>
            <w:r>
              <w:rPr>
                <w:spacing w:val="-2"/>
                <w:sz w:val="20"/>
              </w:rPr>
              <w:tab/>
              <w:t>...........................................................</w:t>
            </w:r>
          </w:p>
          <w:p w:rsidR="00913EC0" w:rsidRDefault="00F12C76">
            <w:pPr>
              <w:pStyle w:val="yTable"/>
              <w:tabs>
                <w:tab w:val="left" w:pos="525"/>
                <w:tab w:val="left" w:pos="2651"/>
                <w:tab w:val="right" w:leader="dot" w:pos="3218"/>
              </w:tabs>
              <w:spacing w:before="0"/>
              <w:ind w:left="525" w:hanging="525"/>
              <w:rPr>
                <w:spacing w:val="-2"/>
                <w:sz w:val="20"/>
              </w:rPr>
            </w:pPr>
            <w:r>
              <w:rPr>
                <w:spacing w:val="-2"/>
                <w:sz w:val="20"/>
              </w:rPr>
              <w:tab/>
              <w:t>...........................................................</w:t>
            </w:r>
          </w:p>
          <w:p w:rsidR="00913EC0" w:rsidRDefault="00F12C76">
            <w:pPr>
              <w:pStyle w:val="yTable"/>
              <w:tabs>
                <w:tab w:val="left" w:pos="525"/>
                <w:tab w:val="left" w:pos="2651"/>
                <w:tab w:val="right" w:leader="dot" w:pos="3218"/>
              </w:tabs>
              <w:spacing w:before="0"/>
              <w:ind w:left="525" w:hanging="525"/>
              <w:rPr>
                <w:spacing w:val="-2"/>
                <w:sz w:val="20"/>
              </w:rPr>
            </w:pPr>
            <w:r>
              <w:rPr>
                <w:spacing w:val="-2"/>
                <w:sz w:val="20"/>
              </w:rPr>
              <w:tab/>
              <w:t>...........................................................</w:t>
            </w:r>
          </w:p>
          <w:p w:rsidR="00913EC0" w:rsidRDefault="00F12C76">
            <w:pPr>
              <w:pStyle w:val="yTable"/>
              <w:tabs>
                <w:tab w:val="left" w:pos="525"/>
                <w:tab w:val="left" w:pos="2651"/>
                <w:tab w:val="right" w:leader="dot" w:pos="3218"/>
              </w:tabs>
              <w:spacing w:before="0"/>
              <w:ind w:left="525" w:hanging="525"/>
              <w:rPr>
                <w:spacing w:val="-2"/>
                <w:sz w:val="20"/>
              </w:rPr>
            </w:pPr>
            <w:r>
              <w:rPr>
                <w:spacing w:val="-2"/>
                <w:sz w:val="20"/>
              </w:rPr>
              <w:tab/>
              <w:t>...........................................................</w:t>
            </w:r>
          </w:p>
          <w:p w:rsidR="00913EC0" w:rsidRDefault="00F12C76">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rsidR="00913EC0" w:rsidRDefault="00F12C76">
            <w:pPr>
              <w:pStyle w:val="yTable"/>
              <w:rPr>
                <w:spacing w:val="-2"/>
                <w:sz w:val="20"/>
              </w:rPr>
            </w:pPr>
            <w:r>
              <w:rPr>
                <w:spacing w:val="-2"/>
                <w:sz w:val="20"/>
              </w:rPr>
              <w:sym w:font="Wingdings" w:char="F06F"/>
            </w:r>
          </w:p>
        </w:tc>
        <w:tc>
          <w:tcPr>
            <w:tcW w:w="260" w:type="dxa"/>
            <w:tcBorders>
              <w:left w:val="single" w:sz="7" w:space="0" w:color="auto"/>
            </w:tcBorders>
          </w:tcPr>
          <w:p w:rsidR="00913EC0" w:rsidRDefault="00913EC0">
            <w:pPr>
              <w:pStyle w:val="yTable"/>
              <w:rPr>
                <w:spacing w:val="-2"/>
                <w:sz w:val="20"/>
              </w:rPr>
            </w:pPr>
          </w:p>
        </w:tc>
      </w:tr>
    </w:tbl>
    <w:p w:rsidR="00913EC0" w:rsidRDefault="00913EC0"/>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rsidR="00913EC0">
        <w:trPr>
          <w:gridAfter w:val="2"/>
          <w:wAfter w:w="1903" w:type="dxa"/>
        </w:trPr>
        <w:tc>
          <w:tcPr>
            <w:tcW w:w="1418" w:type="dxa"/>
          </w:tcPr>
          <w:p w:rsidR="00913EC0" w:rsidRDefault="00F12C76">
            <w:pPr>
              <w:pStyle w:val="yTable"/>
              <w:keepNext/>
              <w:keepLines/>
              <w:rPr>
                <w:spacing w:val="-2"/>
                <w:sz w:val="19"/>
              </w:rPr>
            </w:pPr>
            <w:r>
              <w:rPr>
                <w:spacing w:val="-2"/>
                <w:sz w:val="19"/>
              </w:rPr>
              <w:lastRenderedPageBreak/>
              <w:t>ADJACENT</w:t>
            </w:r>
          </w:p>
          <w:p w:rsidR="00913EC0" w:rsidRDefault="00F12C76">
            <w:pPr>
              <w:pStyle w:val="yTable"/>
              <w:keepNext/>
              <w:keepLines/>
              <w:spacing w:before="0"/>
              <w:rPr>
                <w:spacing w:val="-2"/>
                <w:sz w:val="20"/>
              </w:rPr>
            </w:pPr>
            <w:r>
              <w:rPr>
                <w:spacing w:val="-2"/>
                <w:sz w:val="19"/>
              </w:rPr>
              <w:t>PROPERTIES</w:t>
            </w:r>
          </w:p>
        </w:tc>
        <w:tc>
          <w:tcPr>
            <w:tcW w:w="3767" w:type="dxa"/>
            <w:gridSpan w:val="2"/>
          </w:tcPr>
          <w:p w:rsidR="00913EC0" w:rsidRDefault="00F12C76">
            <w:pPr>
              <w:pStyle w:val="yTable"/>
              <w:keepNext/>
              <w:keepLines/>
              <w:ind w:left="1"/>
              <w:rPr>
                <w:spacing w:val="-2"/>
                <w:sz w:val="20"/>
              </w:rPr>
            </w:pPr>
            <w:r>
              <w:rPr>
                <w:spacing w:val="-2"/>
                <w:sz w:val="20"/>
              </w:rPr>
              <w:t>If water from a well is to be shared with adjacent properties give details below.</w:t>
            </w:r>
          </w:p>
        </w:tc>
      </w:tr>
      <w:tr w:rsidR="00913EC0">
        <w:trPr>
          <w:cantSplit/>
        </w:trPr>
        <w:tc>
          <w:tcPr>
            <w:tcW w:w="1418" w:type="dxa"/>
          </w:tcPr>
          <w:p w:rsidR="00913EC0" w:rsidRDefault="00913EC0">
            <w:pPr>
              <w:pStyle w:val="yTable"/>
              <w:ind w:left="-141"/>
              <w:rPr>
                <w:spacing w:val="-2"/>
                <w:sz w:val="20"/>
              </w:rPr>
            </w:pPr>
          </w:p>
        </w:tc>
        <w:tc>
          <w:tcPr>
            <w:tcW w:w="1889" w:type="dxa"/>
          </w:tcPr>
          <w:p w:rsidR="00913EC0" w:rsidRDefault="00F12C76">
            <w:pPr>
              <w:pStyle w:val="yTable"/>
              <w:ind w:left="1"/>
              <w:jc w:val="center"/>
              <w:rPr>
                <w:spacing w:val="-2"/>
                <w:sz w:val="20"/>
              </w:rPr>
            </w:pPr>
            <w:r>
              <w:rPr>
                <w:spacing w:val="-2"/>
                <w:sz w:val="20"/>
              </w:rPr>
              <w:t>Street Name</w:t>
            </w:r>
          </w:p>
        </w:tc>
        <w:tc>
          <w:tcPr>
            <w:tcW w:w="1889" w:type="dxa"/>
            <w:gridSpan w:val="2"/>
          </w:tcPr>
          <w:p w:rsidR="00913EC0" w:rsidRDefault="00F12C76">
            <w:pPr>
              <w:pStyle w:val="yTable"/>
              <w:jc w:val="center"/>
              <w:rPr>
                <w:spacing w:val="-2"/>
                <w:sz w:val="20"/>
              </w:rPr>
            </w:pPr>
            <w:r>
              <w:rPr>
                <w:spacing w:val="-2"/>
                <w:sz w:val="20"/>
              </w:rPr>
              <w:t>Hse. Number</w:t>
            </w:r>
          </w:p>
        </w:tc>
        <w:tc>
          <w:tcPr>
            <w:tcW w:w="1892" w:type="dxa"/>
          </w:tcPr>
          <w:p w:rsidR="00913EC0" w:rsidRDefault="00F12C76">
            <w:pPr>
              <w:pStyle w:val="yTable"/>
              <w:jc w:val="center"/>
              <w:rPr>
                <w:spacing w:val="-2"/>
                <w:sz w:val="20"/>
              </w:rPr>
            </w:pPr>
            <w:r>
              <w:rPr>
                <w:spacing w:val="-2"/>
                <w:sz w:val="20"/>
              </w:rPr>
              <w:t>Lot Number</w:t>
            </w:r>
          </w:p>
        </w:tc>
      </w:tr>
      <w:tr w:rsidR="00913EC0">
        <w:trPr>
          <w:cantSplit/>
        </w:trPr>
        <w:tc>
          <w:tcPr>
            <w:tcW w:w="1418" w:type="dxa"/>
          </w:tcPr>
          <w:p w:rsidR="00913EC0" w:rsidRDefault="00913EC0">
            <w:pPr>
              <w:pStyle w:val="yTable"/>
              <w:ind w:left="-141"/>
              <w:rPr>
                <w:spacing w:val="-2"/>
                <w:sz w:val="20"/>
              </w:rPr>
            </w:pPr>
          </w:p>
        </w:tc>
        <w:tc>
          <w:tcPr>
            <w:tcW w:w="1889" w:type="dxa"/>
          </w:tcPr>
          <w:p w:rsidR="00913EC0" w:rsidRDefault="00F12C76">
            <w:pPr>
              <w:pStyle w:val="yTable"/>
              <w:tabs>
                <w:tab w:val="right" w:leader="dot" w:pos="1560"/>
              </w:tabs>
              <w:ind w:left="1"/>
              <w:rPr>
                <w:spacing w:val="-2"/>
                <w:sz w:val="20"/>
              </w:rPr>
            </w:pPr>
            <w:r>
              <w:rPr>
                <w:spacing w:val="-2"/>
                <w:sz w:val="20"/>
              </w:rPr>
              <w:t>1. ............................</w:t>
            </w:r>
          </w:p>
        </w:tc>
        <w:tc>
          <w:tcPr>
            <w:tcW w:w="1889" w:type="dxa"/>
            <w:gridSpan w:val="2"/>
          </w:tcPr>
          <w:p w:rsidR="00913EC0" w:rsidRDefault="00F12C76">
            <w:pPr>
              <w:pStyle w:val="yTable"/>
              <w:tabs>
                <w:tab w:val="right" w:leader="dot" w:pos="1607"/>
              </w:tabs>
              <w:rPr>
                <w:spacing w:val="-2"/>
                <w:sz w:val="20"/>
              </w:rPr>
            </w:pPr>
            <w:r>
              <w:rPr>
                <w:spacing w:val="-2"/>
                <w:sz w:val="20"/>
              </w:rPr>
              <w:t>................................</w:t>
            </w:r>
          </w:p>
        </w:tc>
        <w:tc>
          <w:tcPr>
            <w:tcW w:w="1892" w:type="dxa"/>
          </w:tcPr>
          <w:p w:rsidR="00913EC0" w:rsidRDefault="00F12C76">
            <w:pPr>
              <w:pStyle w:val="yTable"/>
              <w:tabs>
                <w:tab w:val="right" w:leader="dot" w:pos="1607"/>
              </w:tabs>
              <w:rPr>
                <w:spacing w:val="-2"/>
                <w:sz w:val="20"/>
              </w:rPr>
            </w:pPr>
            <w:r>
              <w:rPr>
                <w:spacing w:val="-2"/>
                <w:sz w:val="20"/>
              </w:rPr>
              <w:t>................................</w:t>
            </w:r>
          </w:p>
        </w:tc>
      </w:tr>
      <w:tr w:rsidR="00913EC0">
        <w:trPr>
          <w:cantSplit/>
        </w:trPr>
        <w:tc>
          <w:tcPr>
            <w:tcW w:w="1418" w:type="dxa"/>
          </w:tcPr>
          <w:p w:rsidR="00913EC0" w:rsidRDefault="00F12C76">
            <w:pPr>
              <w:pStyle w:val="yTable"/>
              <w:spacing w:before="0"/>
              <w:ind w:left="-141"/>
              <w:rPr>
                <w:spacing w:val="-2"/>
                <w:sz w:val="20"/>
              </w:rPr>
            </w:pPr>
            <w:r>
              <w:rPr>
                <w:spacing w:val="-2"/>
                <w:sz w:val="20"/>
              </w:rPr>
              <w:tab/>
            </w:r>
          </w:p>
        </w:tc>
        <w:tc>
          <w:tcPr>
            <w:tcW w:w="1889" w:type="dxa"/>
          </w:tcPr>
          <w:p w:rsidR="00913EC0" w:rsidRDefault="00F12C76">
            <w:pPr>
              <w:pStyle w:val="yTable"/>
              <w:tabs>
                <w:tab w:val="right" w:leader="dot" w:pos="1560"/>
              </w:tabs>
              <w:spacing w:before="0"/>
              <w:ind w:left="1"/>
              <w:rPr>
                <w:spacing w:val="-2"/>
                <w:sz w:val="20"/>
              </w:rPr>
            </w:pPr>
            <w:r>
              <w:rPr>
                <w:spacing w:val="-2"/>
                <w:sz w:val="20"/>
              </w:rPr>
              <w:t>2. ............................</w:t>
            </w:r>
          </w:p>
        </w:tc>
        <w:tc>
          <w:tcPr>
            <w:tcW w:w="1889" w:type="dxa"/>
            <w:gridSpan w:val="2"/>
          </w:tcPr>
          <w:p w:rsidR="00913EC0" w:rsidRDefault="00F12C76">
            <w:pPr>
              <w:pStyle w:val="yTable"/>
              <w:tabs>
                <w:tab w:val="right" w:leader="dot" w:pos="1607"/>
              </w:tabs>
              <w:spacing w:before="0"/>
              <w:rPr>
                <w:spacing w:val="-2"/>
                <w:sz w:val="20"/>
              </w:rPr>
            </w:pPr>
            <w:r>
              <w:rPr>
                <w:spacing w:val="-2"/>
                <w:sz w:val="20"/>
              </w:rPr>
              <w:t>................................</w:t>
            </w:r>
          </w:p>
        </w:tc>
        <w:tc>
          <w:tcPr>
            <w:tcW w:w="1892" w:type="dxa"/>
          </w:tcPr>
          <w:p w:rsidR="00913EC0" w:rsidRDefault="00F12C76">
            <w:pPr>
              <w:pStyle w:val="yTable"/>
              <w:tabs>
                <w:tab w:val="right" w:leader="dot" w:pos="1607"/>
              </w:tabs>
              <w:spacing w:before="0"/>
              <w:rPr>
                <w:spacing w:val="-2"/>
                <w:sz w:val="20"/>
              </w:rPr>
            </w:pPr>
            <w:r>
              <w:rPr>
                <w:spacing w:val="-2"/>
                <w:sz w:val="20"/>
              </w:rPr>
              <w:t>................................</w:t>
            </w:r>
          </w:p>
        </w:tc>
      </w:tr>
      <w:tr w:rsidR="00913EC0">
        <w:trPr>
          <w:cantSplit/>
        </w:trPr>
        <w:tc>
          <w:tcPr>
            <w:tcW w:w="1418" w:type="dxa"/>
          </w:tcPr>
          <w:p w:rsidR="00913EC0" w:rsidRDefault="00F12C76">
            <w:pPr>
              <w:pStyle w:val="yTable"/>
              <w:spacing w:before="0"/>
              <w:ind w:left="-141"/>
              <w:rPr>
                <w:spacing w:val="-2"/>
                <w:sz w:val="20"/>
              </w:rPr>
            </w:pPr>
            <w:r>
              <w:rPr>
                <w:spacing w:val="-2"/>
                <w:sz w:val="20"/>
              </w:rPr>
              <w:tab/>
            </w:r>
          </w:p>
        </w:tc>
        <w:tc>
          <w:tcPr>
            <w:tcW w:w="1889" w:type="dxa"/>
          </w:tcPr>
          <w:p w:rsidR="00913EC0" w:rsidRDefault="00F12C76">
            <w:pPr>
              <w:pStyle w:val="yTable"/>
              <w:tabs>
                <w:tab w:val="right" w:leader="dot" w:pos="1560"/>
              </w:tabs>
              <w:spacing w:before="0"/>
              <w:ind w:left="1"/>
              <w:rPr>
                <w:spacing w:val="-2"/>
                <w:sz w:val="20"/>
              </w:rPr>
            </w:pPr>
            <w:r>
              <w:rPr>
                <w:spacing w:val="-2"/>
                <w:sz w:val="20"/>
              </w:rPr>
              <w:t>3. ............................</w:t>
            </w:r>
          </w:p>
        </w:tc>
        <w:tc>
          <w:tcPr>
            <w:tcW w:w="1889" w:type="dxa"/>
            <w:gridSpan w:val="2"/>
          </w:tcPr>
          <w:p w:rsidR="00913EC0" w:rsidRDefault="00F12C76">
            <w:pPr>
              <w:pStyle w:val="yTable"/>
              <w:tabs>
                <w:tab w:val="right" w:leader="dot" w:pos="1607"/>
              </w:tabs>
              <w:spacing w:before="0"/>
              <w:rPr>
                <w:spacing w:val="-2"/>
                <w:sz w:val="20"/>
              </w:rPr>
            </w:pPr>
            <w:r>
              <w:rPr>
                <w:spacing w:val="-2"/>
                <w:sz w:val="20"/>
              </w:rPr>
              <w:t>................................</w:t>
            </w:r>
          </w:p>
        </w:tc>
        <w:tc>
          <w:tcPr>
            <w:tcW w:w="1892" w:type="dxa"/>
          </w:tcPr>
          <w:p w:rsidR="00913EC0" w:rsidRDefault="00F12C76">
            <w:pPr>
              <w:pStyle w:val="yTable"/>
              <w:tabs>
                <w:tab w:val="right" w:leader="dot" w:pos="1607"/>
              </w:tabs>
              <w:spacing w:before="0"/>
              <w:rPr>
                <w:spacing w:val="-2"/>
                <w:sz w:val="20"/>
              </w:rPr>
            </w:pPr>
            <w:r>
              <w:rPr>
                <w:spacing w:val="-2"/>
                <w:sz w:val="20"/>
              </w:rPr>
              <w:t>................................</w:t>
            </w:r>
          </w:p>
        </w:tc>
      </w:tr>
      <w:tr w:rsidR="00913EC0">
        <w:trPr>
          <w:cantSplit/>
        </w:trPr>
        <w:tc>
          <w:tcPr>
            <w:tcW w:w="1418" w:type="dxa"/>
          </w:tcPr>
          <w:p w:rsidR="00913EC0" w:rsidRDefault="00F12C76">
            <w:pPr>
              <w:pStyle w:val="yTable"/>
              <w:spacing w:before="0"/>
              <w:ind w:left="-141"/>
              <w:rPr>
                <w:spacing w:val="-2"/>
                <w:sz w:val="20"/>
              </w:rPr>
            </w:pPr>
            <w:r>
              <w:rPr>
                <w:spacing w:val="-2"/>
                <w:sz w:val="20"/>
              </w:rPr>
              <w:tab/>
            </w:r>
          </w:p>
        </w:tc>
        <w:tc>
          <w:tcPr>
            <w:tcW w:w="1889" w:type="dxa"/>
          </w:tcPr>
          <w:p w:rsidR="00913EC0" w:rsidRDefault="00F12C76">
            <w:pPr>
              <w:pStyle w:val="yTable"/>
              <w:tabs>
                <w:tab w:val="right" w:leader="dot" w:pos="1560"/>
              </w:tabs>
              <w:spacing w:before="0"/>
              <w:ind w:left="1"/>
              <w:rPr>
                <w:spacing w:val="-2"/>
                <w:sz w:val="20"/>
              </w:rPr>
            </w:pPr>
            <w:r>
              <w:rPr>
                <w:spacing w:val="-2"/>
                <w:sz w:val="20"/>
              </w:rPr>
              <w:t>4. ............................</w:t>
            </w:r>
          </w:p>
        </w:tc>
        <w:tc>
          <w:tcPr>
            <w:tcW w:w="1889" w:type="dxa"/>
            <w:gridSpan w:val="2"/>
          </w:tcPr>
          <w:p w:rsidR="00913EC0" w:rsidRDefault="00F12C76">
            <w:pPr>
              <w:pStyle w:val="yTable"/>
              <w:tabs>
                <w:tab w:val="right" w:leader="dot" w:pos="1607"/>
              </w:tabs>
              <w:spacing w:before="0"/>
              <w:rPr>
                <w:spacing w:val="-2"/>
                <w:sz w:val="20"/>
              </w:rPr>
            </w:pPr>
            <w:r>
              <w:rPr>
                <w:spacing w:val="-2"/>
                <w:sz w:val="20"/>
              </w:rPr>
              <w:t>................................</w:t>
            </w:r>
          </w:p>
        </w:tc>
        <w:tc>
          <w:tcPr>
            <w:tcW w:w="1892" w:type="dxa"/>
          </w:tcPr>
          <w:p w:rsidR="00913EC0" w:rsidRDefault="00F12C76">
            <w:pPr>
              <w:pStyle w:val="yTable"/>
              <w:tabs>
                <w:tab w:val="right" w:leader="dot" w:pos="1607"/>
              </w:tabs>
              <w:spacing w:before="0"/>
              <w:rPr>
                <w:spacing w:val="-2"/>
                <w:sz w:val="20"/>
              </w:rPr>
            </w:pPr>
            <w:r>
              <w:rPr>
                <w:spacing w:val="-2"/>
                <w:sz w:val="20"/>
              </w:rPr>
              <w:t>................................</w:t>
            </w:r>
          </w:p>
        </w:tc>
      </w:tr>
      <w:tr w:rsidR="00913EC0">
        <w:trPr>
          <w:cantSplit/>
        </w:trPr>
        <w:tc>
          <w:tcPr>
            <w:tcW w:w="1418" w:type="dxa"/>
          </w:tcPr>
          <w:p w:rsidR="00913EC0" w:rsidRDefault="00F12C76">
            <w:pPr>
              <w:pStyle w:val="yTable"/>
              <w:spacing w:before="0"/>
              <w:ind w:left="-141"/>
              <w:rPr>
                <w:spacing w:val="-2"/>
                <w:sz w:val="20"/>
              </w:rPr>
            </w:pPr>
            <w:r>
              <w:rPr>
                <w:spacing w:val="-2"/>
                <w:sz w:val="20"/>
              </w:rPr>
              <w:tab/>
            </w:r>
          </w:p>
        </w:tc>
        <w:tc>
          <w:tcPr>
            <w:tcW w:w="1889" w:type="dxa"/>
          </w:tcPr>
          <w:p w:rsidR="00913EC0" w:rsidRDefault="00F12C76">
            <w:pPr>
              <w:pStyle w:val="yTable"/>
              <w:tabs>
                <w:tab w:val="right" w:leader="dot" w:pos="1560"/>
              </w:tabs>
              <w:spacing w:before="0"/>
              <w:ind w:left="1"/>
              <w:rPr>
                <w:spacing w:val="-2"/>
                <w:sz w:val="20"/>
              </w:rPr>
            </w:pPr>
            <w:r>
              <w:rPr>
                <w:spacing w:val="-2"/>
                <w:sz w:val="20"/>
              </w:rPr>
              <w:t>5. ............................</w:t>
            </w:r>
          </w:p>
        </w:tc>
        <w:tc>
          <w:tcPr>
            <w:tcW w:w="1889" w:type="dxa"/>
            <w:gridSpan w:val="2"/>
          </w:tcPr>
          <w:p w:rsidR="00913EC0" w:rsidRDefault="00F12C76">
            <w:pPr>
              <w:pStyle w:val="yTable"/>
              <w:tabs>
                <w:tab w:val="right" w:leader="dot" w:pos="1607"/>
              </w:tabs>
              <w:spacing w:before="0"/>
              <w:rPr>
                <w:spacing w:val="-2"/>
                <w:sz w:val="20"/>
              </w:rPr>
            </w:pPr>
            <w:r>
              <w:rPr>
                <w:spacing w:val="-2"/>
                <w:sz w:val="20"/>
              </w:rPr>
              <w:t>................................</w:t>
            </w:r>
          </w:p>
        </w:tc>
        <w:tc>
          <w:tcPr>
            <w:tcW w:w="1892" w:type="dxa"/>
          </w:tcPr>
          <w:p w:rsidR="00913EC0" w:rsidRDefault="00F12C76">
            <w:pPr>
              <w:pStyle w:val="yTable"/>
              <w:tabs>
                <w:tab w:val="right" w:leader="dot" w:pos="1607"/>
              </w:tabs>
              <w:spacing w:before="0"/>
              <w:rPr>
                <w:spacing w:val="-2"/>
                <w:sz w:val="20"/>
              </w:rPr>
            </w:pPr>
            <w:r>
              <w:rPr>
                <w:spacing w:val="-2"/>
                <w:sz w:val="20"/>
              </w:rPr>
              <w:t>................................</w:t>
            </w:r>
          </w:p>
        </w:tc>
      </w:tr>
      <w:tr w:rsidR="00913EC0">
        <w:trPr>
          <w:cantSplit/>
        </w:trPr>
        <w:tc>
          <w:tcPr>
            <w:tcW w:w="1418" w:type="dxa"/>
          </w:tcPr>
          <w:p w:rsidR="00913EC0" w:rsidRDefault="00F12C76">
            <w:pPr>
              <w:pStyle w:val="yTable"/>
              <w:spacing w:before="0"/>
              <w:ind w:left="-141"/>
              <w:rPr>
                <w:spacing w:val="-2"/>
                <w:sz w:val="20"/>
              </w:rPr>
            </w:pPr>
            <w:r>
              <w:rPr>
                <w:spacing w:val="-2"/>
                <w:sz w:val="20"/>
              </w:rPr>
              <w:tab/>
            </w:r>
          </w:p>
        </w:tc>
        <w:tc>
          <w:tcPr>
            <w:tcW w:w="1889" w:type="dxa"/>
          </w:tcPr>
          <w:p w:rsidR="00913EC0" w:rsidRDefault="00F12C76">
            <w:pPr>
              <w:pStyle w:val="yTable"/>
              <w:tabs>
                <w:tab w:val="right" w:leader="dot" w:pos="1560"/>
              </w:tabs>
              <w:spacing w:before="0"/>
              <w:ind w:left="1"/>
              <w:rPr>
                <w:spacing w:val="-2"/>
                <w:sz w:val="20"/>
              </w:rPr>
            </w:pPr>
            <w:r>
              <w:rPr>
                <w:spacing w:val="-2"/>
                <w:sz w:val="20"/>
              </w:rPr>
              <w:t>6. ............................</w:t>
            </w:r>
          </w:p>
        </w:tc>
        <w:tc>
          <w:tcPr>
            <w:tcW w:w="1889" w:type="dxa"/>
            <w:gridSpan w:val="2"/>
          </w:tcPr>
          <w:p w:rsidR="00913EC0" w:rsidRDefault="00F12C76">
            <w:pPr>
              <w:pStyle w:val="yTable"/>
              <w:tabs>
                <w:tab w:val="right" w:leader="dot" w:pos="1607"/>
              </w:tabs>
              <w:spacing w:before="0"/>
              <w:rPr>
                <w:spacing w:val="-2"/>
                <w:sz w:val="20"/>
              </w:rPr>
            </w:pPr>
            <w:r>
              <w:rPr>
                <w:spacing w:val="-2"/>
                <w:sz w:val="20"/>
              </w:rPr>
              <w:t>................................</w:t>
            </w:r>
          </w:p>
        </w:tc>
        <w:tc>
          <w:tcPr>
            <w:tcW w:w="1892" w:type="dxa"/>
          </w:tcPr>
          <w:p w:rsidR="00913EC0" w:rsidRDefault="00F12C76">
            <w:pPr>
              <w:pStyle w:val="yTable"/>
              <w:tabs>
                <w:tab w:val="right" w:leader="dot" w:pos="1607"/>
              </w:tabs>
              <w:spacing w:before="0"/>
              <w:rPr>
                <w:spacing w:val="-2"/>
                <w:sz w:val="20"/>
              </w:rPr>
            </w:pPr>
            <w:r>
              <w:rPr>
                <w:spacing w:val="-2"/>
                <w:sz w:val="20"/>
              </w:rPr>
              <w:t>................................</w:t>
            </w:r>
          </w:p>
        </w:tc>
      </w:tr>
      <w:tr w:rsidR="00913EC0">
        <w:tc>
          <w:tcPr>
            <w:tcW w:w="1418" w:type="dxa"/>
          </w:tcPr>
          <w:p w:rsidR="00913EC0" w:rsidRDefault="00913EC0">
            <w:pPr>
              <w:pStyle w:val="yTable"/>
              <w:ind w:left="-141"/>
              <w:rPr>
                <w:spacing w:val="-2"/>
                <w:sz w:val="20"/>
              </w:rPr>
            </w:pPr>
          </w:p>
        </w:tc>
        <w:tc>
          <w:tcPr>
            <w:tcW w:w="5670" w:type="dxa"/>
            <w:gridSpan w:val="4"/>
          </w:tcPr>
          <w:p w:rsidR="00913EC0" w:rsidRDefault="00F12C76">
            <w:pPr>
              <w:pStyle w:val="yTable"/>
              <w:tabs>
                <w:tab w:val="right" w:leader="dot" w:pos="5385"/>
              </w:tabs>
              <w:ind w:left="1" w:right="-2"/>
              <w:rPr>
                <w:spacing w:val="-2"/>
                <w:sz w:val="20"/>
              </w:rPr>
            </w:pPr>
            <w:r>
              <w:rPr>
                <w:spacing w:val="-2"/>
                <w:sz w:val="20"/>
              </w:rPr>
              <w:t>Nature of agreements...........................................................................</w:t>
            </w:r>
          </w:p>
          <w:p w:rsidR="00913EC0" w:rsidRDefault="00F12C76">
            <w:pPr>
              <w:pStyle w:val="yTable"/>
              <w:tabs>
                <w:tab w:val="right" w:leader="dot" w:pos="5385"/>
              </w:tabs>
              <w:spacing w:before="0"/>
              <w:ind w:left="1"/>
              <w:rPr>
                <w:spacing w:val="-2"/>
                <w:sz w:val="20"/>
              </w:rPr>
            </w:pPr>
            <w:r>
              <w:rPr>
                <w:spacing w:val="-2"/>
                <w:sz w:val="20"/>
              </w:rPr>
              <w:t>..............................................................................................................</w:t>
            </w:r>
          </w:p>
          <w:p w:rsidR="00913EC0" w:rsidRDefault="00F12C76">
            <w:pPr>
              <w:pStyle w:val="yTable"/>
              <w:tabs>
                <w:tab w:val="right" w:leader="dot" w:pos="5385"/>
              </w:tabs>
              <w:spacing w:before="0"/>
              <w:ind w:left="1"/>
              <w:rPr>
                <w:spacing w:val="-2"/>
                <w:sz w:val="20"/>
              </w:rPr>
            </w:pPr>
            <w:r>
              <w:rPr>
                <w:spacing w:val="-2"/>
                <w:sz w:val="20"/>
              </w:rPr>
              <w:t>..............................................................................................................</w:t>
            </w:r>
          </w:p>
        </w:tc>
      </w:tr>
      <w:tr w:rsidR="00913EC0">
        <w:tc>
          <w:tcPr>
            <w:tcW w:w="1418" w:type="dxa"/>
            <w:tcBorders>
              <w:top w:val="single" w:sz="4" w:space="0" w:color="auto"/>
            </w:tcBorders>
          </w:tcPr>
          <w:p w:rsidR="00913EC0" w:rsidRDefault="00913EC0">
            <w:pPr>
              <w:pStyle w:val="yTable"/>
              <w:ind w:left="-141"/>
              <w:rPr>
                <w:spacing w:val="-2"/>
                <w:sz w:val="20"/>
              </w:rPr>
            </w:pPr>
          </w:p>
        </w:tc>
        <w:tc>
          <w:tcPr>
            <w:tcW w:w="5670" w:type="dxa"/>
            <w:gridSpan w:val="4"/>
            <w:tcBorders>
              <w:top w:val="single" w:sz="4" w:space="0" w:color="auto"/>
            </w:tcBorders>
          </w:tcPr>
          <w:p w:rsidR="00913EC0" w:rsidRDefault="00F12C76">
            <w:pPr>
              <w:pStyle w:val="yTable"/>
              <w:tabs>
                <w:tab w:val="right" w:leader="dot" w:pos="5385"/>
              </w:tabs>
              <w:ind w:left="1"/>
              <w:rPr>
                <w:spacing w:val="-2"/>
                <w:sz w:val="20"/>
              </w:rPr>
            </w:pPr>
            <w:r>
              <w:rPr>
                <w:spacing w:val="-2"/>
                <w:sz w:val="20"/>
              </w:rPr>
              <w:t>APPLICANTS SIGNATURE ............................................................</w:t>
            </w:r>
          </w:p>
          <w:p w:rsidR="00913EC0" w:rsidRDefault="00F12C76">
            <w:pPr>
              <w:pStyle w:val="yTable"/>
              <w:tabs>
                <w:tab w:val="right" w:leader="dot" w:pos="5385"/>
              </w:tabs>
              <w:spacing w:before="0"/>
              <w:ind w:left="1"/>
              <w:rPr>
                <w:spacing w:val="-2"/>
                <w:sz w:val="20"/>
              </w:rPr>
            </w:pPr>
            <w:r>
              <w:rPr>
                <w:spacing w:val="-2"/>
                <w:sz w:val="20"/>
              </w:rPr>
              <w:t>ADDRESS (IF NOT OWNER ...........................................................</w:t>
            </w:r>
          </w:p>
          <w:p w:rsidR="00913EC0" w:rsidRDefault="00F12C76">
            <w:pPr>
              <w:pStyle w:val="yTable"/>
              <w:tabs>
                <w:tab w:val="left" w:pos="426"/>
                <w:tab w:val="right" w:leader="dot" w:pos="5385"/>
              </w:tabs>
              <w:spacing w:before="0"/>
              <w:ind w:left="1"/>
              <w:rPr>
                <w:spacing w:val="-2"/>
                <w:sz w:val="20"/>
              </w:rPr>
            </w:pPr>
            <w:r>
              <w:rPr>
                <w:spacing w:val="-2"/>
                <w:sz w:val="20"/>
              </w:rPr>
              <w:tab/>
              <w:t>OR OCCUPIER) ........................................................................</w:t>
            </w:r>
          </w:p>
          <w:p w:rsidR="00913EC0" w:rsidRDefault="00F12C76">
            <w:pPr>
              <w:pStyle w:val="yTable"/>
              <w:tabs>
                <w:tab w:val="right" w:leader="dot" w:pos="5385"/>
              </w:tabs>
              <w:spacing w:before="0"/>
              <w:ind w:left="1"/>
              <w:rPr>
                <w:spacing w:val="-2"/>
                <w:sz w:val="20"/>
              </w:rPr>
            </w:pPr>
            <w:r>
              <w:rPr>
                <w:spacing w:val="-2"/>
                <w:sz w:val="20"/>
              </w:rPr>
              <w:t>TELEPHONE .....................................................................................</w:t>
            </w:r>
          </w:p>
          <w:p w:rsidR="00913EC0" w:rsidRDefault="00F12C76">
            <w:pPr>
              <w:pStyle w:val="yTable"/>
              <w:tabs>
                <w:tab w:val="right" w:leader="dot" w:pos="5385"/>
              </w:tabs>
              <w:spacing w:before="0"/>
              <w:ind w:left="1"/>
              <w:rPr>
                <w:spacing w:val="-2"/>
                <w:sz w:val="20"/>
              </w:rPr>
            </w:pPr>
            <w:r>
              <w:rPr>
                <w:spacing w:val="-2"/>
                <w:sz w:val="20"/>
              </w:rPr>
              <w:t>DATE ..................................................................................................</w:t>
            </w:r>
          </w:p>
        </w:tc>
      </w:tr>
    </w:tbl>
    <w:p w:rsidR="00913EC0" w:rsidRDefault="00F12C76">
      <w:pPr>
        <w:pStyle w:val="MiscellaneousHeading"/>
        <w:spacing w:before="240"/>
        <w:rPr>
          <w:snapToGrid w:val="0"/>
          <w:sz w:val="22"/>
        </w:rPr>
      </w:pPr>
      <w:r>
        <w:rPr>
          <w:snapToGrid w:val="0"/>
          <w:sz w:val="22"/>
        </w:rPr>
        <w:t>SITE PLAN.</w:t>
      </w:r>
    </w:p>
    <w:p w:rsidR="00913EC0" w:rsidRDefault="00F12C76">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rsidR="00913EC0" w:rsidRDefault="00F12C76">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rsidR="00913EC0" w:rsidRDefault="00F12C76">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rsidR="00913EC0" w:rsidRDefault="00F12C76">
      <w:pPr>
        <w:pStyle w:val="yTable"/>
        <w:tabs>
          <w:tab w:val="left" w:pos="284"/>
          <w:tab w:val="left" w:pos="567"/>
        </w:tabs>
        <w:ind w:left="567" w:hanging="567"/>
        <w:rPr>
          <w:snapToGrid w:val="0"/>
        </w:rPr>
      </w:pPr>
      <w:r>
        <w:rPr>
          <w:snapToGrid w:val="0"/>
        </w:rPr>
        <w:tab/>
        <w:t>•</w:t>
      </w:r>
      <w:r>
        <w:rPr>
          <w:snapToGrid w:val="0"/>
        </w:rPr>
        <w:tab/>
        <w:t>The Commission may require alterations to the location, plans and specification of any work proposed in this application before it issues a licence.</w:t>
      </w:r>
    </w:p>
    <w:p w:rsidR="00913EC0" w:rsidRDefault="00F12C76">
      <w:pPr>
        <w:pStyle w:val="yFootnotesection"/>
      </w:pPr>
      <w:r>
        <w:tab/>
        <w:t>[Form 1 inserted in Gazette 31 Jul 1981 p. 3169</w:t>
      </w:r>
      <w:r>
        <w:noBreakHyphen/>
        <w:t>71; amended in Gazette 29 Dec 1995 p. 6324.]</w:t>
      </w:r>
    </w:p>
    <w:p w:rsidR="00913EC0" w:rsidRDefault="00F12C76">
      <w:pPr>
        <w:pStyle w:val="MiscellaneousHeading"/>
        <w:pageBreakBefore/>
        <w:spacing w:before="80"/>
        <w:rPr>
          <w:b/>
          <w:snapToGrid w:val="0"/>
          <w:sz w:val="22"/>
        </w:rPr>
      </w:pPr>
      <w:r>
        <w:rPr>
          <w:b/>
          <w:snapToGrid w:val="0"/>
          <w:sz w:val="22"/>
        </w:rPr>
        <w:lastRenderedPageBreak/>
        <w:t>Form 2</w:t>
      </w:r>
    </w:p>
    <w:p w:rsidR="00913EC0" w:rsidRDefault="00F12C76">
      <w:pPr>
        <w:pStyle w:val="yShoulderClause"/>
        <w:spacing w:before="0"/>
        <w:rPr>
          <w:snapToGrid w:val="0"/>
        </w:rPr>
      </w:pPr>
      <w:r>
        <w:rPr>
          <w:snapToGrid w:val="0"/>
        </w:rPr>
        <w:t>(5.2.1.3)</w:t>
      </w:r>
    </w:p>
    <w:p w:rsidR="00913EC0" w:rsidRDefault="00F12C76">
      <w:pPr>
        <w:pStyle w:val="yTable"/>
        <w:jc w:val="center"/>
        <w:rPr>
          <w:i/>
          <w:snapToGrid w:val="0"/>
        </w:rPr>
      </w:pPr>
      <w:r>
        <w:rPr>
          <w:i/>
          <w:snapToGrid w:val="0"/>
        </w:rPr>
        <w:t>Water Agencies (Powers) Act 1984</w:t>
      </w:r>
    </w:p>
    <w:p w:rsidR="00913EC0" w:rsidRDefault="00F12C76">
      <w:pPr>
        <w:pStyle w:val="yTable"/>
        <w:jc w:val="center"/>
        <w:rPr>
          <w:snapToGrid w:val="0"/>
        </w:rPr>
      </w:pPr>
      <w:r>
        <w:rPr>
          <w:snapToGrid w:val="0"/>
        </w:rPr>
        <w:t>GROUNDWATER WELL LICENCE</w:t>
      </w:r>
    </w:p>
    <w:p w:rsidR="00913EC0" w:rsidRDefault="00F12C76">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rsidR="00913EC0">
        <w:tc>
          <w:tcPr>
            <w:tcW w:w="1843" w:type="dxa"/>
          </w:tcPr>
          <w:p w:rsidR="00913EC0" w:rsidRDefault="00F12C76">
            <w:pPr>
              <w:pStyle w:val="yTable"/>
              <w:rPr>
                <w:snapToGrid w:val="0"/>
              </w:rPr>
            </w:pPr>
            <w:r>
              <w:rPr>
                <w:snapToGrid w:val="0"/>
              </w:rPr>
              <w:t>Name</w:t>
            </w:r>
          </w:p>
          <w:p w:rsidR="00913EC0" w:rsidRDefault="00F12C76">
            <w:pPr>
              <w:pStyle w:val="yTable"/>
              <w:spacing w:before="0"/>
              <w:rPr>
                <w:snapToGrid w:val="0"/>
              </w:rPr>
            </w:pPr>
            <w:r>
              <w:rPr>
                <w:snapToGrid w:val="0"/>
              </w:rPr>
              <w:t>and address</w:t>
            </w:r>
          </w:p>
          <w:p w:rsidR="00913EC0" w:rsidRDefault="00F12C76">
            <w:pPr>
              <w:pStyle w:val="yTable"/>
              <w:spacing w:before="0"/>
              <w:rPr>
                <w:snapToGrid w:val="0"/>
              </w:rPr>
            </w:pPr>
            <w:r>
              <w:rPr>
                <w:snapToGrid w:val="0"/>
              </w:rPr>
              <w:t>of licensee</w:t>
            </w:r>
          </w:p>
        </w:tc>
        <w:tc>
          <w:tcPr>
            <w:tcW w:w="5245" w:type="dxa"/>
          </w:tcPr>
          <w:p w:rsidR="00913EC0" w:rsidRDefault="00913EC0">
            <w:pPr>
              <w:pStyle w:val="yTable"/>
              <w:rPr>
                <w:snapToGrid w:val="0"/>
              </w:rPr>
            </w:pPr>
          </w:p>
        </w:tc>
      </w:tr>
      <w:tr w:rsidR="00913EC0">
        <w:tc>
          <w:tcPr>
            <w:tcW w:w="1843" w:type="dxa"/>
          </w:tcPr>
          <w:p w:rsidR="00913EC0" w:rsidRDefault="00F12C76">
            <w:pPr>
              <w:pStyle w:val="yTable"/>
              <w:rPr>
                <w:snapToGrid w:val="0"/>
              </w:rPr>
            </w:pPr>
            <w:r>
              <w:rPr>
                <w:snapToGrid w:val="0"/>
              </w:rPr>
              <w:t>Description</w:t>
            </w:r>
          </w:p>
          <w:p w:rsidR="00913EC0" w:rsidRDefault="00F12C76">
            <w:pPr>
              <w:pStyle w:val="yTable"/>
              <w:spacing w:before="0"/>
              <w:rPr>
                <w:snapToGrid w:val="0"/>
              </w:rPr>
            </w:pPr>
            <w:r>
              <w:rPr>
                <w:snapToGrid w:val="0"/>
              </w:rPr>
              <w:t>of land</w:t>
            </w:r>
          </w:p>
          <w:p w:rsidR="00913EC0" w:rsidRDefault="00F12C76">
            <w:pPr>
              <w:pStyle w:val="yTable"/>
              <w:spacing w:before="0"/>
              <w:rPr>
                <w:snapToGrid w:val="0"/>
              </w:rPr>
            </w:pPr>
            <w:r>
              <w:rPr>
                <w:snapToGrid w:val="0"/>
              </w:rPr>
              <w:t>upon which</w:t>
            </w:r>
          </w:p>
          <w:p w:rsidR="00913EC0" w:rsidRDefault="00F12C76">
            <w:pPr>
              <w:pStyle w:val="yTable"/>
              <w:spacing w:before="0"/>
              <w:rPr>
                <w:snapToGrid w:val="0"/>
              </w:rPr>
            </w:pPr>
            <w:r>
              <w:rPr>
                <w:snapToGrid w:val="0"/>
              </w:rPr>
              <w:t>wells are</w:t>
            </w:r>
          </w:p>
          <w:p w:rsidR="00913EC0" w:rsidRDefault="00F12C76">
            <w:pPr>
              <w:pStyle w:val="yTable"/>
              <w:spacing w:before="0"/>
              <w:rPr>
                <w:snapToGrid w:val="0"/>
              </w:rPr>
            </w:pPr>
            <w:r>
              <w:rPr>
                <w:snapToGrid w:val="0"/>
              </w:rPr>
              <w:t>located</w:t>
            </w:r>
          </w:p>
        </w:tc>
        <w:tc>
          <w:tcPr>
            <w:tcW w:w="5245" w:type="dxa"/>
          </w:tcPr>
          <w:p w:rsidR="00913EC0" w:rsidRDefault="00913EC0">
            <w:pPr>
              <w:pStyle w:val="yTable"/>
              <w:rPr>
                <w:snapToGrid w:val="0"/>
              </w:rPr>
            </w:pPr>
          </w:p>
        </w:tc>
      </w:tr>
      <w:tr w:rsidR="00913EC0">
        <w:tc>
          <w:tcPr>
            <w:tcW w:w="1843" w:type="dxa"/>
          </w:tcPr>
          <w:p w:rsidR="00913EC0" w:rsidRDefault="00F12C76">
            <w:pPr>
              <w:pStyle w:val="yTable"/>
              <w:rPr>
                <w:snapToGrid w:val="0"/>
              </w:rPr>
            </w:pPr>
            <w:r>
              <w:rPr>
                <w:snapToGrid w:val="0"/>
              </w:rPr>
              <w:t>Location</w:t>
            </w:r>
          </w:p>
          <w:p w:rsidR="00913EC0" w:rsidRDefault="00F12C76">
            <w:pPr>
              <w:pStyle w:val="yTable"/>
              <w:spacing w:before="0"/>
              <w:rPr>
                <w:snapToGrid w:val="0"/>
              </w:rPr>
            </w:pPr>
            <w:r>
              <w:rPr>
                <w:snapToGrid w:val="0"/>
              </w:rPr>
              <w:t>of wells</w:t>
            </w:r>
          </w:p>
        </w:tc>
        <w:tc>
          <w:tcPr>
            <w:tcW w:w="5245" w:type="dxa"/>
          </w:tcPr>
          <w:p w:rsidR="00913EC0" w:rsidRDefault="00913EC0">
            <w:pPr>
              <w:pStyle w:val="yTable"/>
              <w:rPr>
                <w:snapToGrid w:val="0"/>
              </w:rPr>
            </w:pPr>
          </w:p>
        </w:tc>
      </w:tr>
      <w:tr w:rsidR="00913EC0">
        <w:tc>
          <w:tcPr>
            <w:tcW w:w="1843" w:type="dxa"/>
          </w:tcPr>
          <w:p w:rsidR="00913EC0" w:rsidRDefault="00F12C76">
            <w:pPr>
              <w:pStyle w:val="yTable"/>
              <w:rPr>
                <w:snapToGrid w:val="0"/>
              </w:rPr>
            </w:pPr>
            <w:r>
              <w:rPr>
                <w:snapToGrid w:val="0"/>
              </w:rPr>
              <w:t>Things that</w:t>
            </w:r>
          </w:p>
          <w:p w:rsidR="00913EC0" w:rsidRDefault="00F12C76">
            <w:pPr>
              <w:pStyle w:val="yTable"/>
              <w:spacing w:before="0"/>
              <w:rPr>
                <w:snapToGrid w:val="0"/>
              </w:rPr>
            </w:pPr>
            <w:r>
              <w:rPr>
                <w:snapToGrid w:val="0"/>
              </w:rPr>
              <w:t>may be</w:t>
            </w:r>
          </w:p>
          <w:p w:rsidR="00913EC0" w:rsidRDefault="00F12C76">
            <w:pPr>
              <w:pStyle w:val="yTable"/>
              <w:spacing w:before="0"/>
              <w:rPr>
                <w:snapToGrid w:val="0"/>
              </w:rPr>
            </w:pPr>
            <w:r>
              <w:rPr>
                <w:snapToGrid w:val="0"/>
              </w:rPr>
              <w:t>done</w:t>
            </w:r>
          </w:p>
          <w:p w:rsidR="00913EC0" w:rsidRDefault="00F12C76">
            <w:pPr>
              <w:pStyle w:val="yTable"/>
              <w:spacing w:before="0"/>
              <w:rPr>
                <w:snapToGrid w:val="0"/>
              </w:rPr>
            </w:pPr>
            <w:r>
              <w:rPr>
                <w:snapToGrid w:val="0"/>
              </w:rPr>
              <w:t>pursuant to</w:t>
            </w:r>
          </w:p>
          <w:p w:rsidR="00913EC0" w:rsidRDefault="00F12C76">
            <w:pPr>
              <w:pStyle w:val="yTable"/>
              <w:spacing w:before="0"/>
              <w:rPr>
                <w:snapToGrid w:val="0"/>
              </w:rPr>
            </w:pPr>
            <w:r>
              <w:rPr>
                <w:snapToGrid w:val="0"/>
              </w:rPr>
              <w:t>this licence</w:t>
            </w:r>
          </w:p>
        </w:tc>
        <w:tc>
          <w:tcPr>
            <w:tcW w:w="5245" w:type="dxa"/>
          </w:tcPr>
          <w:p w:rsidR="00913EC0" w:rsidRDefault="00913EC0">
            <w:pPr>
              <w:pStyle w:val="yTable"/>
              <w:rPr>
                <w:snapToGrid w:val="0"/>
              </w:rPr>
            </w:pPr>
          </w:p>
        </w:tc>
      </w:tr>
      <w:tr w:rsidR="00913EC0">
        <w:tc>
          <w:tcPr>
            <w:tcW w:w="1843" w:type="dxa"/>
          </w:tcPr>
          <w:p w:rsidR="00913EC0" w:rsidRDefault="00F12C76">
            <w:pPr>
              <w:pStyle w:val="yTable"/>
              <w:rPr>
                <w:snapToGrid w:val="0"/>
              </w:rPr>
            </w:pPr>
            <w:r>
              <w:rPr>
                <w:snapToGrid w:val="0"/>
              </w:rPr>
              <w:t>Licence</w:t>
            </w:r>
          </w:p>
          <w:p w:rsidR="00913EC0" w:rsidRDefault="00F12C76">
            <w:pPr>
              <w:pStyle w:val="yTable"/>
              <w:spacing w:before="0"/>
              <w:rPr>
                <w:snapToGrid w:val="0"/>
              </w:rPr>
            </w:pPr>
            <w:r>
              <w:rPr>
                <w:snapToGrid w:val="0"/>
              </w:rPr>
              <w:t>expiry</w:t>
            </w:r>
          </w:p>
        </w:tc>
        <w:tc>
          <w:tcPr>
            <w:tcW w:w="5245" w:type="dxa"/>
          </w:tcPr>
          <w:p w:rsidR="00913EC0" w:rsidRDefault="00913EC0">
            <w:pPr>
              <w:pStyle w:val="yTable"/>
              <w:rPr>
                <w:snapToGrid w:val="0"/>
              </w:rPr>
            </w:pPr>
          </w:p>
        </w:tc>
      </w:tr>
      <w:tr w:rsidR="00913EC0">
        <w:tc>
          <w:tcPr>
            <w:tcW w:w="1843" w:type="dxa"/>
          </w:tcPr>
          <w:p w:rsidR="00913EC0" w:rsidRDefault="00F12C76">
            <w:pPr>
              <w:pStyle w:val="yTable"/>
              <w:rPr>
                <w:snapToGrid w:val="0"/>
              </w:rPr>
            </w:pPr>
            <w:r>
              <w:rPr>
                <w:snapToGrid w:val="0"/>
              </w:rPr>
              <w:t>Purpose</w:t>
            </w:r>
          </w:p>
          <w:p w:rsidR="00913EC0" w:rsidRDefault="00F12C76">
            <w:pPr>
              <w:pStyle w:val="yTable"/>
              <w:spacing w:before="0"/>
              <w:rPr>
                <w:snapToGrid w:val="0"/>
              </w:rPr>
            </w:pPr>
            <w:r>
              <w:rPr>
                <w:snapToGrid w:val="0"/>
              </w:rPr>
              <w:t>for which</w:t>
            </w:r>
          </w:p>
          <w:p w:rsidR="00913EC0" w:rsidRDefault="00F12C76">
            <w:pPr>
              <w:pStyle w:val="yTable"/>
              <w:spacing w:before="0"/>
              <w:rPr>
                <w:snapToGrid w:val="0"/>
              </w:rPr>
            </w:pPr>
            <w:r>
              <w:rPr>
                <w:snapToGrid w:val="0"/>
              </w:rPr>
              <w:t>water may</w:t>
            </w:r>
          </w:p>
          <w:p w:rsidR="00913EC0" w:rsidRDefault="00F12C76">
            <w:pPr>
              <w:pStyle w:val="yTable"/>
              <w:spacing w:before="0"/>
              <w:rPr>
                <w:snapToGrid w:val="0"/>
              </w:rPr>
            </w:pPr>
            <w:r>
              <w:rPr>
                <w:snapToGrid w:val="0"/>
              </w:rPr>
              <w:t>be used</w:t>
            </w:r>
          </w:p>
        </w:tc>
        <w:tc>
          <w:tcPr>
            <w:tcW w:w="5245" w:type="dxa"/>
          </w:tcPr>
          <w:p w:rsidR="00913EC0" w:rsidRDefault="00913EC0">
            <w:pPr>
              <w:pStyle w:val="yTable"/>
              <w:rPr>
                <w:snapToGrid w:val="0"/>
              </w:rPr>
            </w:pPr>
          </w:p>
        </w:tc>
      </w:tr>
    </w:tbl>
    <w:p w:rsidR="00913EC0" w:rsidRDefault="00F12C76">
      <w:pPr>
        <w:pStyle w:val="yTable"/>
        <w:rPr>
          <w:snapToGrid w:val="0"/>
        </w:rPr>
      </w:pPr>
      <w:r>
        <w:rPr>
          <w:snapToGrid w:val="0"/>
        </w:rPr>
        <w:t>This licence is subject to the following terms, limitations and conditions.</w:t>
      </w:r>
    </w:p>
    <w:p w:rsidR="00913EC0" w:rsidRDefault="00F12C76">
      <w:pPr>
        <w:pStyle w:val="yTable"/>
        <w:tabs>
          <w:tab w:val="right" w:leader="dot" w:pos="7088"/>
        </w:tabs>
        <w:spacing w:before="400"/>
        <w:ind w:left="57"/>
        <w:rPr>
          <w:snapToGrid w:val="0"/>
        </w:rPr>
      </w:pPr>
      <w:r>
        <w:rPr>
          <w:snapToGrid w:val="0"/>
        </w:rPr>
        <w:t>Given under my hand this ......................................... day of ...............................</w:t>
      </w:r>
    </w:p>
    <w:p w:rsidR="00913EC0" w:rsidRDefault="00F12C76">
      <w:pPr>
        <w:pStyle w:val="yTable"/>
        <w:tabs>
          <w:tab w:val="right" w:leader="dot" w:pos="7088"/>
        </w:tabs>
        <w:spacing w:before="80"/>
        <w:ind w:left="57"/>
        <w:rPr>
          <w:snapToGrid w:val="0"/>
        </w:rPr>
      </w:pPr>
      <w:r>
        <w:rPr>
          <w:snapToGrid w:val="0"/>
        </w:rPr>
        <w:t>....................................................................................... Authorised Officer</w:t>
      </w:r>
    </w:p>
    <w:p w:rsidR="00913EC0" w:rsidRDefault="00F12C76">
      <w:pPr>
        <w:pStyle w:val="yFootnotesection"/>
      </w:pPr>
      <w:r>
        <w:tab/>
        <w:t>[Form 2 inserted in Gazette 12 May 1989 p. 1446; amended in Gazette 29 Dec 1995 p. 6324.]</w:t>
      </w:r>
    </w:p>
    <w:p w:rsidR="00913EC0" w:rsidRDefault="00F12C76">
      <w:pPr>
        <w:pStyle w:val="MiscellaneousHeading"/>
        <w:pageBreakBefore/>
        <w:spacing w:before="80"/>
        <w:rPr>
          <w:b/>
          <w:snapToGrid w:val="0"/>
          <w:sz w:val="22"/>
        </w:rPr>
      </w:pPr>
      <w:r>
        <w:rPr>
          <w:b/>
          <w:snapToGrid w:val="0"/>
          <w:sz w:val="22"/>
        </w:rPr>
        <w:lastRenderedPageBreak/>
        <w:t>Form 3</w:t>
      </w:r>
    </w:p>
    <w:p w:rsidR="00913EC0" w:rsidRDefault="00F12C76">
      <w:pPr>
        <w:pStyle w:val="yTable"/>
        <w:spacing w:before="0"/>
        <w:jc w:val="right"/>
        <w:rPr>
          <w:snapToGrid w:val="0"/>
        </w:rPr>
      </w:pPr>
      <w:r>
        <w:rPr>
          <w:snapToGrid w:val="0"/>
        </w:rPr>
        <w:t>(5.2.2.1)</w:t>
      </w:r>
    </w:p>
    <w:p w:rsidR="00913EC0" w:rsidRDefault="00F12C76">
      <w:pPr>
        <w:pStyle w:val="yTable"/>
        <w:jc w:val="center"/>
        <w:rPr>
          <w:snapToGrid w:val="0"/>
        </w:rPr>
      </w:pPr>
      <w:r>
        <w:rPr>
          <w:snapToGrid w:val="0"/>
        </w:rPr>
        <w:t>WATER AND RIVERS COMMISSION</w:t>
      </w:r>
    </w:p>
    <w:p w:rsidR="00913EC0" w:rsidRDefault="00F12C76">
      <w:pPr>
        <w:pStyle w:val="yTable"/>
        <w:jc w:val="center"/>
        <w:rPr>
          <w:b/>
          <w:snapToGrid w:val="0"/>
        </w:rPr>
      </w:pPr>
      <w:r>
        <w:rPr>
          <w:b/>
          <w:snapToGrid w:val="0"/>
        </w:rPr>
        <w:t>WELL COMPLETION STATEMENT</w:t>
      </w:r>
    </w:p>
    <w:p w:rsidR="00913EC0" w:rsidRDefault="00F12C76">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rsidR="00913EC0">
        <w:trPr>
          <w:gridBefore w:val="2"/>
          <w:wBefore w:w="4536" w:type="dxa"/>
        </w:trPr>
        <w:tc>
          <w:tcPr>
            <w:tcW w:w="2552" w:type="dxa"/>
          </w:tcPr>
          <w:p w:rsidR="00913EC0" w:rsidRDefault="00913EC0">
            <w:pPr>
              <w:pStyle w:val="yTable"/>
              <w:spacing w:before="120"/>
              <w:rPr>
                <w:snapToGrid w:val="0"/>
              </w:rPr>
            </w:pPr>
          </w:p>
        </w:tc>
      </w:tr>
      <w:tr w:rsidR="00913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913EC0" w:rsidRDefault="00F12C76">
            <w:pPr>
              <w:pStyle w:val="yTable"/>
              <w:ind w:left="-141" w:right="-143"/>
              <w:rPr>
                <w:spacing w:val="-2"/>
              </w:rPr>
            </w:pPr>
            <w:r>
              <w:rPr>
                <w:spacing w:val="-2"/>
              </w:rPr>
              <w:t>LICENSEE:</w:t>
            </w:r>
          </w:p>
        </w:tc>
        <w:tc>
          <w:tcPr>
            <w:tcW w:w="5530" w:type="dxa"/>
            <w:gridSpan w:val="2"/>
          </w:tcPr>
          <w:p w:rsidR="00913EC0" w:rsidRDefault="00F12C76">
            <w:pPr>
              <w:pStyle w:val="yTable"/>
              <w:tabs>
                <w:tab w:val="right" w:leader="dot" w:pos="5247"/>
              </w:tabs>
              <w:rPr>
                <w:spacing w:val="-2"/>
              </w:rPr>
            </w:pPr>
            <w:r>
              <w:rPr>
                <w:spacing w:val="-2"/>
              </w:rPr>
              <w:t>Name.........................................................................................</w:t>
            </w:r>
          </w:p>
        </w:tc>
      </w:tr>
      <w:tr w:rsidR="00913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913EC0" w:rsidRDefault="00913EC0">
            <w:pPr>
              <w:pStyle w:val="yTable"/>
              <w:spacing w:before="0"/>
              <w:ind w:left="-141" w:right="-143"/>
              <w:rPr>
                <w:spacing w:val="-2"/>
              </w:rPr>
            </w:pPr>
          </w:p>
        </w:tc>
        <w:tc>
          <w:tcPr>
            <w:tcW w:w="5530" w:type="dxa"/>
            <w:gridSpan w:val="2"/>
          </w:tcPr>
          <w:p w:rsidR="00913EC0" w:rsidRDefault="00F12C76">
            <w:pPr>
              <w:pStyle w:val="yTable"/>
              <w:tabs>
                <w:tab w:val="right" w:leader="dot" w:pos="5247"/>
              </w:tabs>
              <w:spacing w:before="0"/>
              <w:rPr>
                <w:spacing w:val="-2"/>
              </w:rPr>
            </w:pPr>
            <w:r>
              <w:rPr>
                <w:spacing w:val="-2"/>
              </w:rPr>
              <w:t>Address.....................................................................................</w:t>
            </w:r>
          </w:p>
        </w:tc>
      </w:tr>
      <w:tr w:rsidR="00913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913EC0" w:rsidRDefault="00913EC0">
            <w:pPr>
              <w:pStyle w:val="yTable"/>
              <w:spacing w:before="0"/>
              <w:ind w:left="-141" w:right="-143"/>
              <w:rPr>
                <w:spacing w:val="-2"/>
              </w:rPr>
            </w:pPr>
          </w:p>
        </w:tc>
        <w:tc>
          <w:tcPr>
            <w:tcW w:w="5530" w:type="dxa"/>
            <w:gridSpan w:val="2"/>
          </w:tcPr>
          <w:p w:rsidR="00913EC0" w:rsidRDefault="00F12C76">
            <w:pPr>
              <w:pStyle w:val="yTable"/>
              <w:tabs>
                <w:tab w:val="left" w:leader="dot" w:pos="3546"/>
                <w:tab w:val="right" w:leader="dot" w:pos="5247"/>
              </w:tabs>
              <w:spacing w:before="0"/>
              <w:rPr>
                <w:spacing w:val="-2"/>
              </w:rPr>
            </w:pPr>
            <w:r>
              <w:rPr>
                <w:spacing w:val="-2"/>
              </w:rPr>
              <w:t>Telephone..................................................Postcode ................</w:t>
            </w:r>
          </w:p>
        </w:tc>
      </w:tr>
      <w:tr w:rsidR="00913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913EC0" w:rsidRDefault="00F12C76">
            <w:pPr>
              <w:pStyle w:val="yTable"/>
              <w:ind w:left="-141" w:right="-143"/>
              <w:rPr>
                <w:spacing w:val="-2"/>
              </w:rPr>
            </w:pPr>
            <w:r>
              <w:rPr>
                <w:spacing w:val="-2"/>
              </w:rPr>
              <w:t>PROPERTY:</w:t>
            </w:r>
          </w:p>
        </w:tc>
        <w:tc>
          <w:tcPr>
            <w:tcW w:w="5530" w:type="dxa"/>
            <w:gridSpan w:val="2"/>
          </w:tcPr>
          <w:p w:rsidR="00913EC0" w:rsidRDefault="00F12C76">
            <w:pPr>
              <w:pStyle w:val="yTable"/>
              <w:tabs>
                <w:tab w:val="left" w:leader="dot" w:pos="1703"/>
                <w:tab w:val="left" w:leader="dot" w:pos="3263"/>
                <w:tab w:val="right" w:leader="dot" w:pos="5247"/>
              </w:tabs>
              <w:rPr>
                <w:spacing w:val="-2"/>
              </w:rPr>
            </w:pPr>
            <w:r>
              <w:rPr>
                <w:spacing w:val="-2"/>
              </w:rPr>
              <w:t>Hse No. .................. Lot No. ................ Street ........................</w:t>
            </w:r>
          </w:p>
        </w:tc>
      </w:tr>
      <w:tr w:rsidR="00913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913EC0" w:rsidRDefault="00913EC0">
            <w:pPr>
              <w:pStyle w:val="yTable"/>
              <w:spacing w:before="0"/>
              <w:ind w:left="-141" w:right="-143"/>
              <w:rPr>
                <w:spacing w:val="-2"/>
              </w:rPr>
            </w:pPr>
          </w:p>
        </w:tc>
        <w:tc>
          <w:tcPr>
            <w:tcW w:w="5530" w:type="dxa"/>
            <w:gridSpan w:val="2"/>
          </w:tcPr>
          <w:p w:rsidR="00913EC0" w:rsidRDefault="00F12C76">
            <w:pPr>
              <w:pStyle w:val="yTable"/>
              <w:tabs>
                <w:tab w:val="right" w:leader="dot" w:pos="5247"/>
              </w:tabs>
              <w:spacing w:before="0"/>
              <w:rPr>
                <w:spacing w:val="-2"/>
              </w:rPr>
            </w:pPr>
            <w:r>
              <w:rPr>
                <w:spacing w:val="-2"/>
              </w:rPr>
              <w:t>Postal District...........................................................................</w:t>
            </w:r>
          </w:p>
        </w:tc>
      </w:tr>
      <w:tr w:rsidR="00913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913EC0" w:rsidRDefault="00913EC0">
            <w:pPr>
              <w:pStyle w:val="yTable"/>
              <w:spacing w:before="0"/>
              <w:ind w:left="-141" w:right="-143"/>
              <w:rPr>
                <w:spacing w:val="-2"/>
              </w:rPr>
            </w:pPr>
          </w:p>
        </w:tc>
        <w:tc>
          <w:tcPr>
            <w:tcW w:w="5530" w:type="dxa"/>
            <w:gridSpan w:val="2"/>
          </w:tcPr>
          <w:p w:rsidR="00913EC0" w:rsidRDefault="00F12C76">
            <w:pPr>
              <w:pStyle w:val="yTable"/>
              <w:tabs>
                <w:tab w:val="right" w:leader="dot" w:pos="5247"/>
              </w:tabs>
              <w:spacing w:before="0"/>
              <w:rPr>
                <w:spacing w:val="-2"/>
              </w:rPr>
            </w:pPr>
            <w:r>
              <w:rPr>
                <w:spacing w:val="-2"/>
              </w:rPr>
              <w:t>Town/City/Shire of...................................................................</w:t>
            </w:r>
          </w:p>
        </w:tc>
      </w:tr>
      <w:tr w:rsidR="00913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913EC0" w:rsidRDefault="00F12C76">
            <w:pPr>
              <w:pStyle w:val="yTable"/>
              <w:ind w:left="-141" w:right="-143"/>
              <w:rPr>
                <w:spacing w:val="-2"/>
              </w:rPr>
            </w:pPr>
            <w:r>
              <w:rPr>
                <w:spacing w:val="-2"/>
              </w:rPr>
              <w:t>CONTRACTOR:</w:t>
            </w:r>
          </w:p>
          <w:p w:rsidR="00913EC0" w:rsidRDefault="00F12C76">
            <w:pPr>
              <w:pStyle w:val="yTable"/>
              <w:spacing w:before="0"/>
              <w:ind w:left="-142" w:right="-142"/>
              <w:rPr>
                <w:spacing w:val="-2"/>
              </w:rPr>
            </w:pPr>
            <w:r>
              <w:rPr>
                <w:spacing w:val="-2"/>
              </w:rPr>
              <w:t>(if applicable)</w:t>
            </w:r>
          </w:p>
        </w:tc>
        <w:tc>
          <w:tcPr>
            <w:tcW w:w="5530" w:type="dxa"/>
            <w:gridSpan w:val="2"/>
          </w:tcPr>
          <w:p w:rsidR="00913EC0" w:rsidRDefault="00F12C76">
            <w:pPr>
              <w:pStyle w:val="yTable"/>
              <w:tabs>
                <w:tab w:val="right" w:leader="dot" w:pos="5247"/>
              </w:tabs>
              <w:rPr>
                <w:spacing w:val="-2"/>
              </w:rPr>
            </w:pPr>
            <w:r>
              <w:rPr>
                <w:spacing w:val="-2"/>
              </w:rPr>
              <w:t>Name.........................................................................................</w:t>
            </w:r>
          </w:p>
          <w:p w:rsidR="00913EC0" w:rsidRDefault="00F12C76">
            <w:pPr>
              <w:pStyle w:val="yTable"/>
              <w:tabs>
                <w:tab w:val="right" w:leader="dot" w:pos="5247"/>
              </w:tabs>
              <w:spacing w:before="0"/>
              <w:rPr>
                <w:spacing w:val="-2"/>
              </w:rPr>
            </w:pPr>
            <w:r>
              <w:rPr>
                <w:spacing w:val="-2"/>
              </w:rPr>
              <w:t>Address.....................................................................................</w:t>
            </w:r>
          </w:p>
          <w:p w:rsidR="00913EC0" w:rsidRDefault="00F12C76">
            <w:pPr>
              <w:pStyle w:val="yTable"/>
              <w:tabs>
                <w:tab w:val="left" w:leader="dot" w:pos="3546"/>
                <w:tab w:val="right" w:leader="dot" w:pos="5247"/>
              </w:tabs>
              <w:spacing w:before="0"/>
              <w:rPr>
                <w:spacing w:val="-2"/>
              </w:rPr>
            </w:pPr>
            <w:r>
              <w:rPr>
                <w:spacing w:val="-2"/>
              </w:rPr>
              <w:t>...................................................................Postcode ................</w:t>
            </w:r>
          </w:p>
        </w:tc>
      </w:tr>
      <w:tr w:rsidR="00913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rsidR="00913EC0" w:rsidRDefault="00F12C76">
            <w:pPr>
              <w:pStyle w:val="yTable"/>
              <w:ind w:left="-141" w:right="-143"/>
              <w:rPr>
                <w:spacing w:val="-2"/>
              </w:rPr>
            </w:pPr>
            <w:r>
              <w:rPr>
                <w:spacing w:val="-2"/>
              </w:rPr>
              <w:t>COMPLETION:</w:t>
            </w:r>
          </w:p>
        </w:tc>
        <w:tc>
          <w:tcPr>
            <w:tcW w:w="5530" w:type="dxa"/>
            <w:gridSpan w:val="2"/>
            <w:tcBorders>
              <w:top w:val="single" w:sz="4" w:space="0" w:color="auto"/>
            </w:tcBorders>
          </w:tcPr>
          <w:p w:rsidR="00913EC0" w:rsidRDefault="00F12C76">
            <w:pPr>
              <w:pStyle w:val="yTable"/>
              <w:tabs>
                <w:tab w:val="left" w:leader="dot" w:pos="2837"/>
                <w:tab w:val="right" w:leader="dot" w:pos="5247"/>
              </w:tabs>
              <w:rPr>
                <w:spacing w:val="-2"/>
              </w:rPr>
            </w:pPr>
            <w:r>
              <w:rPr>
                <w:spacing w:val="-2"/>
              </w:rPr>
              <w:t>Date Commenced........................Date Completed ..................</w:t>
            </w:r>
          </w:p>
        </w:tc>
      </w:tr>
      <w:tr w:rsidR="00913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913EC0" w:rsidRDefault="00913EC0">
            <w:pPr>
              <w:pStyle w:val="yTable"/>
              <w:ind w:left="-141" w:right="-143"/>
              <w:rPr>
                <w:spacing w:val="-2"/>
              </w:rPr>
            </w:pPr>
          </w:p>
        </w:tc>
        <w:tc>
          <w:tcPr>
            <w:tcW w:w="5530" w:type="dxa"/>
            <w:gridSpan w:val="2"/>
          </w:tcPr>
          <w:p w:rsidR="00913EC0" w:rsidRDefault="00F12C76">
            <w:pPr>
              <w:pStyle w:val="yTable"/>
              <w:tabs>
                <w:tab w:val="right" w:leader="dot" w:pos="5247"/>
              </w:tabs>
              <w:rPr>
                <w:spacing w:val="-2"/>
              </w:rPr>
            </w:pPr>
            <w:r>
              <w:rPr>
                <w:spacing w:val="-2"/>
              </w:rPr>
              <w:t>How was the completed well left:</w:t>
            </w:r>
          </w:p>
        </w:tc>
      </w:tr>
      <w:tr w:rsidR="00913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913EC0" w:rsidRDefault="00913EC0">
            <w:pPr>
              <w:pStyle w:val="yTable"/>
              <w:ind w:left="-141" w:right="-143"/>
              <w:rPr>
                <w:spacing w:val="-2"/>
              </w:rPr>
            </w:pPr>
          </w:p>
        </w:tc>
        <w:tc>
          <w:tcPr>
            <w:tcW w:w="5530" w:type="dxa"/>
            <w:gridSpan w:val="2"/>
          </w:tcPr>
          <w:p w:rsidR="00913EC0" w:rsidRDefault="00F12C76">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rsidR="00913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913EC0" w:rsidRDefault="00913EC0">
            <w:pPr>
              <w:pStyle w:val="yTable"/>
              <w:spacing w:before="0"/>
              <w:ind w:left="-141" w:right="-143"/>
              <w:rPr>
                <w:spacing w:val="-2"/>
              </w:rPr>
            </w:pPr>
          </w:p>
        </w:tc>
        <w:tc>
          <w:tcPr>
            <w:tcW w:w="5530" w:type="dxa"/>
            <w:gridSpan w:val="2"/>
          </w:tcPr>
          <w:p w:rsidR="00913EC0" w:rsidRDefault="00F12C76">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rsidR="00913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913EC0" w:rsidRDefault="00913EC0">
            <w:pPr>
              <w:pStyle w:val="yTable"/>
              <w:spacing w:before="0"/>
              <w:ind w:left="-141" w:right="-143"/>
              <w:rPr>
                <w:spacing w:val="-2"/>
              </w:rPr>
            </w:pPr>
          </w:p>
        </w:tc>
        <w:tc>
          <w:tcPr>
            <w:tcW w:w="5530" w:type="dxa"/>
            <w:gridSpan w:val="2"/>
          </w:tcPr>
          <w:p w:rsidR="00913EC0" w:rsidRDefault="00F12C76">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rsidR="00913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913EC0" w:rsidRDefault="00F12C76">
            <w:pPr>
              <w:pStyle w:val="yTable"/>
              <w:spacing w:before="0"/>
              <w:ind w:left="-141" w:right="-143"/>
              <w:rPr>
                <w:spacing w:val="-2"/>
              </w:rPr>
            </w:pPr>
            <w:r>
              <w:rPr>
                <w:spacing w:val="-2"/>
              </w:rPr>
              <w:tab/>
            </w:r>
          </w:p>
        </w:tc>
        <w:tc>
          <w:tcPr>
            <w:tcW w:w="5530" w:type="dxa"/>
            <w:gridSpan w:val="2"/>
          </w:tcPr>
          <w:p w:rsidR="00913EC0" w:rsidRDefault="00F12C76">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rsidR="00913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913EC0" w:rsidRDefault="00913EC0">
            <w:pPr>
              <w:pStyle w:val="yTable"/>
              <w:ind w:left="-141" w:right="-143"/>
              <w:rPr>
                <w:spacing w:val="-2"/>
              </w:rPr>
            </w:pPr>
          </w:p>
        </w:tc>
        <w:tc>
          <w:tcPr>
            <w:tcW w:w="5530" w:type="dxa"/>
            <w:gridSpan w:val="2"/>
          </w:tcPr>
          <w:p w:rsidR="00913EC0" w:rsidRDefault="00F12C76">
            <w:pPr>
              <w:pStyle w:val="yTable"/>
              <w:tabs>
                <w:tab w:val="right" w:leader="dot" w:pos="2837"/>
                <w:tab w:val="left" w:pos="3263"/>
                <w:tab w:val="right" w:leader="dot" w:pos="5247"/>
              </w:tabs>
              <w:rPr>
                <w:spacing w:val="-2"/>
              </w:rPr>
            </w:pPr>
            <w:r>
              <w:rPr>
                <w:spacing w:val="-2"/>
              </w:rPr>
              <w:t>Motor power .................. kW/HP</w:t>
            </w:r>
            <w:r>
              <w:rPr>
                <w:spacing w:val="-2"/>
              </w:rPr>
              <w:tab/>
              <w:t>Depth ...................... m</w:t>
            </w:r>
          </w:p>
        </w:tc>
      </w:tr>
      <w:tr w:rsidR="00913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913EC0" w:rsidRDefault="00913EC0">
            <w:pPr>
              <w:pStyle w:val="yTable"/>
              <w:spacing w:before="0"/>
              <w:ind w:left="-141" w:right="-143"/>
              <w:rPr>
                <w:spacing w:val="-2"/>
              </w:rPr>
            </w:pPr>
          </w:p>
        </w:tc>
        <w:tc>
          <w:tcPr>
            <w:tcW w:w="5530" w:type="dxa"/>
            <w:gridSpan w:val="2"/>
          </w:tcPr>
          <w:p w:rsidR="00913EC0" w:rsidRDefault="00F12C76">
            <w:pPr>
              <w:pStyle w:val="yTable"/>
              <w:tabs>
                <w:tab w:val="left" w:pos="3263"/>
                <w:tab w:val="right" w:leader="dot" w:pos="5247"/>
              </w:tabs>
              <w:spacing w:before="0"/>
              <w:ind w:left="2"/>
              <w:rPr>
                <w:spacing w:val="-2"/>
              </w:rPr>
            </w:pPr>
            <w:r>
              <w:rPr>
                <w:spacing w:val="-2"/>
              </w:rPr>
              <w:tab/>
              <w:t>Approx.</w:t>
            </w:r>
          </w:p>
        </w:tc>
      </w:tr>
      <w:tr w:rsidR="00913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rsidR="00913EC0" w:rsidRDefault="00F12C76">
            <w:pPr>
              <w:pStyle w:val="yTable"/>
              <w:ind w:left="-141" w:right="-143"/>
              <w:rPr>
                <w:spacing w:val="-2"/>
              </w:rPr>
            </w:pPr>
            <w:r>
              <w:rPr>
                <w:spacing w:val="-2"/>
              </w:rPr>
              <w:t>LOCATION</w:t>
            </w:r>
          </w:p>
          <w:p w:rsidR="00913EC0" w:rsidRDefault="00F12C76">
            <w:pPr>
              <w:pStyle w:val="yTable"/>
              <w:spacing w:before="0"/>
              <w:ind w:left="-142" w:right="-142"/>
              <w:rPr>
                <w:spacing w:val="-2"/>
              </w:rPr>
            </w:pPr>
            <w:r>
              <w:rPr>
                <w:spacing w:val="-2"/>
              </w:rPr>
              <w:t>PLAN:</w:t>
            </w:r>
          </w:p>
          <w:p w:rsidR="00913EC0" w:rsidRDefault="00913EC0">
            <w:pPr>
              <w:pStyle w:val="yTable"/>
              <w:spacing w:before="0"/>
              <w:ind w:left="-142" w:right="-142"/>
              <w:rPr>
                <w:spacing w:val="-2"/>
              </w:rPr>
            </w:pPr>
          </w:p>
          <w:p w:rsidR="00913EC0" w:rsidRDefault="00F12C76">
            <w:pPr>
              <w:pStyle w:val="yTable"/>
              <w:spacing w:before="0" w:after="60"/>
              <w:ind w:left="-142" w:right="-142"/>
              <w:rPr>
                <w:spacing w:val="-2"/>
              </w:rPr>
            </w:pPr>
            <w:r>
              <w:rPr>
                <w:spacing w:val="-2"/>
              </w:rPr>
              <w:t>REMARKS:</w:t>
            </w:r>
          </w:p>
        </w:tc>
        <w:tc>
          <w:tcPr>
            <w:tcW w:w="5530" w:type="dxa"/>
            <w:gridSpan w:val="2"/>
            <w:tcBorders>
              <w:bottom w:val="single" w:sz="4" w:space="0" w:color="auto"/>
            </w:tcBorders>
          </w:tcPr>
          <w:p w:rsidR="00913EC0" w:rsidRDefault="00F12C76">
            <w:pPr>
              <w:pStyle w:val="yTable"/>
              <w:tabs>
                <w:tab w:val="right" w:leader="dot" w:pos="5247"/>
              </w:tabs>
              <w:rPr>
                <w:spacing w:val="-2"/>
              </w:rPr>
            </w:pPr>
            <w:r>
              <w:rPr>
                <w:spacing w:val="-2"/>
              </w:rPr>
              <w:t>Draw a location plan of the well on the back of this Statement where indicated.</w:t>
            </w:r>
          </w:p>
        </w:tc>
      </w:tr>
    </w:tbl>
    <w:p w:rsidR="00913EC0" w:rsidRDefault="00F12C76">
      <w:pPr>
        <w:pStyle w:val="yTable"/>
        <w:tabs>
          <w:tab w:val="left" w:leader="dot" w:pos="5103"/>
          <w:tab w:val="right" w:leader="dot" w:pos="7088"/>
        </w:tabs>
        <w:rPr>
          <w:snapToGrid w:val="0"/>
        </w:rPr>
      </w:pPr>
      <w:r>
        <w:rPr>
          <w:snapToGrid w:val="0"/>
        </w:rPr>
        <w:t>Signature of Licensee..........................................................Date ...........................</w:t>
      </w:r>
    </w:p>
    <w:p w:rsidR="00913EC0" w:rsidRDefault="00F12C76">
      <w:pPr>
        <w:pStyle w:val="yTable"/>
        <w:rPr>
          <w:snapToGrid w:val="0"/>
        </w:rPr>
      </w:pPr>
      <w:r>
        <w:rPr>
          <w:snapToGrid w:val="0"/>
        </w:rPr>
        <w:t>Note: The Contractor may complete this form but the accuracy of the information should be verified as far as possible by the licensee or his representative and forwarded to:</w:t>
      </w:r>
    </w:p>
    <w:p w:rsidR="00913EC0" w:rsidRDefault="00F12C76">
      <w:pPr>
        <w:pStyle w:val="yTable"/>
        <w:ind w:left="567"/>
        <w:rPr>
          <w:snapToGrid w:val="0"/>
        </w:rPr>
      </w:pPr>
      <w:r>
        <w:rPr>
          <w:snapToGrid w:val="0"/>
        </w:rPr>
        <w:t>Chief Executive Officer</w:t>
      </w:r>
    </w:p>
    <w:p w:rsidR="00913EC0" w:rsidRDefault="00F12C76">
      <w:pPr>
        <w:pStyle w:val="yTable"/>
        <w:spacing w:before="0"/>
        <w:ind w:left="567"/>
        <w:rPr>
          <w:snapToGrid w:val="0"/>
        </w:rPr>
      </w:pPr>
      <w:r>
        <w:rPr>
          <w:snapToGrid w:val="0"/>
        </w:rPr>
        <w:t>Water and Rivers Commission</w:t>
      </w:r>
    </w:p>
    <w:p w:rsidR="00913EC0" w:rsidRDefault="00F12C76">
      <w:pPr>
        <w:pStyle w:val="yTable"/>
        <w:spacing w:before="0"/>
        <w:ind w:left="567"/>
        <w:rPr>
          <w:snapToGrid w:val="0"/>
        </w:rPr>
      </w:pPr>
      <w:r>
        <w:rPr>
          <w:snapToGrid w:val="0"/>
        </w:rPr>
        <w:t>Hyatt Centre, 87 Adelaide Terrace</w:t>
      </w:r>
    </w:p>
    <w:p w:rsidR="00913EC0" w:rsidRDefault="00F12C76">
      <w:pPr>
        <w:pStyle w:val="yTable"/>
        <w:spacing w:before="0"/>
        <w:ind w:left="567"/>
        <w:rPr>
          <w:snapToGrid w:val="0"/>
        </w:rPr>
      </w:pPr>
      <w:r>
        <w:rPr>
          <w:snapToGrid w:val="0"/>
        </w:rPr>
        <w:t>EAST PERTH WA 6004</w:t>
      </w:r>
    </w:p>
    <w:p w:rsidR="00913EC0" w:rsidRDefault="00F12C76">
      <w:pPr>
        <w:pStyle w:val="yTable"/>
        <w:keepNext/>
        <w:keepLines/>
        <w:rPr>
          <w:snapToGrid w:val="0"/>
        </w:rPr>
      </w:pPr>
      <w:r>
        <w:rPr>
          <w:snapToGrid w:val="0"/>
        </w:rPr>
        <w:lastRenderedPageBreak/>
        <w:t>LOCATION PLAN OF WELL.</w:t>
      </w:r>
    </w:p>
    <w:p w:rsidR="00913EC0" w:rsidRDefault="00F12C76">
      <w:pPr>
        <w:pStyle w:val="yTable"/>
        <w:keepNext/>
        <w:keepLines/>
        <w:tabs>
          <w:tab w:val="left" w:pos="567"/>
        </w:tabs>
        <w:rPr>
          <w:snapToGrid w:val="0"/>
        </w:rPr>
      </w:pPr>
      <w:r>
        <w:rPr>
          <w:snapToGrid w:val="0"/>
        </w:rPr>
        <w:tab/>
        <w:t>Distances from side boundaries should be measured in metres.</w:t>
      </w:r>
    </w:p>
    <w:p w:rsidR="00913EC0" w:rsidRDefault="00F12C76">
      <w:pPr>
        <w:pStyle w:val="yTable"/>
        <w:tabs>
          <w:tab w:val="left" w:pos="567"/>
        </w:tabs>
        <w:ind w:left="567" w:hanging="567"/>
        <w:rPr>
          <w:snapToGrid w:val="0"/>
        </w:rPr>
      </w:pPr>
      <w:r>
        <w:rPr>
          <w:snapToGrid w:val="0"/>
        </w:rPr>
        <w:tab/>
        <w:t>Location of septic tanks, leach drains and soak wells should be shown in relation to the well.</w:t>
      </w:r>
    </w:p>
    <w:p w:rsidR="00913EC0" w:rsidRDefault="00F12C76">
      <w:pPr>
        <w:pStyle w:val="yTable"/>
        <w:jc w:val="center"/>
        <w:rPr>
          <w:snapToGrid w:val="0"/>
        </w:rPr>
      </w:pPr>
      <w:r>
        <w:rPr>
          <w:snapToGrid w:val="0"/>
        </w:rPr>
        <w:t>SUPPLEMENTARY INFORMATION</w:t>
      </w:r>
    </w:p>
    <w:p w:rsidR="00913EC0" w:rsidRDefault="00F12C76">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rsidR="00913EC0">
        <w:tc>
          <w:tcPr>
            <w:tcW w:w="1699" w:type="dxa"/>
          </w:tcPr>
          <w:p w:rsidR="00913EC0" w:rsidRDefault="00F12C76">
            <w:pPr>
              <w:pStyle w:val="yTable"/>
              <w:rPr>
                <w:spacing w:val="-2"/>
              </w:rPr>
            </w:pPr>
            <w:r>
              <w:rPr>
                <w:spacing w:val="-2"/>
              </w:rPr>
              <w:t>PLANT</w:t>
            </w:r>
          </w:p>
          <w:p w:rsidR="00913EC0" w:rsidRDefault="00F12C76">
            <w:pPr>
              <w:pStyle w:val="yTable"/>
              <w:spacing w:before="0"/>
              <w:rPr>
                <w:spacing w:val="-2"/>
              </w:rPr>
            </w:pPr>
            <w:r>
              <w:rPr>
                <w:spacing w:val="-2"/>
              </w:rPr>
              <w:t>USED:</w:t>
            </w:r>
          </w:p>
        </w:tc>
        <w:tc>
          <w:tcPr>
            <w:tcW w:w="2127" w:type="dxa"/>
          </w:tcPr>
          <w:p w:rsidR="00913EC0" w:rsidRDefault="00F12C76">
            <w:pPr>
              <w:pStyle w:val="yTable"/>
              <w:rPr>
                <w:spacing w:val="-2"/>
              </w:rPr>
            </w:pPr>
            <w:r>
              <w:rPr>
                <w:spacing w:val="-2"/>
              </w:rPr>
              <w:t>Rotary Drill Rig</w:t>
            </w:r>
          </w:p>
          <w:p w:rsidR="00913EC0" w:rsidRDefault="00F12C76">
            <w:pPr>
              <w:pStyle w:val="yTable"/>
              <w:spacing w:before="0"/>
              <w:rPr>
                <w:spacing w:val="-2"/>
              </w:rPr>
            </w:pPr>
            <w:r>
              <w:rPr>
                <w:spacing w:val="-2"/>
              </w:rPr>
              <w:t>Cable Tool Drill Rig</w:t>
            </w:r>
          </w:p>
          <w:p w:rsidR="00913EC0" w:rsidRDefault="00F12C76">
            <w:pPr>
              <w:pStyle w:val="yTable"/>
              <w:spacing w:before="0"/>
              <w:rPr>
                <w:spacing w:val="-2"/>
              </w:rPr>
            </w:pPr>
            <w:r>
              <w:rPr>
                <w:spacing w:val="-2"/>
              </w:rPr>
              <w:t>Air Drill Rig</w:t>
            </w:r>
          </w:p>
        </w:tc>
        <w:tc>
          <w:tcPr>
            <w:tcW w:w="3259" w:type="dxa"/>
          </w:tcPr>
          <w:p w:rsidR="00913EC0" w:rsidRDefault="00F12C76">
            <w:pPr>
              <w:pStyle w:val="yTable"/>
              <w:rPr>
                <w:spacing w:val="-2"/>
              </w:rPr>
            </w:pPr>
            <w:r>
              <w:rPr>
                <w:spacing w:val="-2"/>
              </w:rPr>
              <w:t>Sand or Sludge Pump</w:t>
            </w:r>
          </w:p>
          <w:p w:rsidR="00913EC0" w:rsidRDefault="00F12C76">
            <w:pPr>
              <w:pStyle w:val="yTable"/>
              <w:tabs>
                <w:tab w:val="right" w:leader="dot" w:pos="2977"/>
              </w:tabs>
              <w:spacing w:before="0"/>
              <w:rPr>
                <w:spacing w:val="-2"/>
              </w:rPr>
            </w:pPr>
            <w:r>
              <w:rPr>
                <w:spacing w:val="-2"/>
              </w:rPr>
              <w:t>Other..............................................</w:t>
            </w:r>
          </w:p>
        </w:tc>
      </w:tr>
    </w:tbl>
    <w:p w:rsidR="00913EC0" w:rsidRDefault="00913EC0">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rsidR="00913EC0">
        <w:tc>
          <w:tcPr>
            <w:tcW w:w="1700" w:type="dxa"/>
          </w:tcPr>
          <w:p w:rsidR="00913EC0" w:rsidRDefault="00F12C76">
            <w:pPr>
              <w:pStyle w:val="yTable"/>
              <w:rPr>
                <w:spacing w:val="-2"/>
              </w:rPr>
            </w:pPr>
            <w:r>
              <w:rPr>
                <w:spacing w:val="-2"/>
              </w:rPr>
              <w:t>STRATA</w:t>
            </w:r>
          </w:p>
          <w:p w:rsidR="00913EC0" w:rsidRDefault="00F12C76">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rsidR="00913EC0" w:rsidRDefault="00F12C76">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rsidR="00913EC0" w:rsidRDefault="00913EC0">
            <w:pPr>
              <w:pStyle w:val="yTable"/>
              <w:jc w:val="center"/>
              <w:rPr>
                <w:spacing w:val="-2"/>
              </w:rPr>
            </w:pPr>
          </w:p>
          <w:p w:rsidR="00913EC0" w:rsidRDefault="00F12C76">
            <w:pPr>
              <w:pStyle w:val="yTable"/>
              <w:jc w:val="center"/>
              <w:rPr>
                <w:spacing w:val="-2"/>
              </w:rPr>
            </w:pPr>
            <w:r>
              <w:rPr>
                <w:spacing w:val="-2"/>
              </w:rPr>
              <w:t>Description of Strata</w:t>
            </w:r>
          </w:p>
        </w:tc>
      </w:tr>
      <w:tr w:rsidR="00913EC0">
        <w:tc>
          <w:tcPr>
            <w:tcW w:w="1700" w:type="dxa"/>
          </w:tcPr>
          <w:p w:rsidR="00913EC0" w:rsidRDefault="00913EC0">
            <w:pPr>
              <w:pStyle w:val="yTable"/>
              <w:rPr>
                <w:spacing w:val="-2"/>
              </w:rPr>
            </w:pPr>
          </w:p>
        </w:tc>
        <w:tc>
          <w:tcPr>
            <w:tcW w:w="1263" w:type="dxa"/>
            <w:tcBorders>
              <w:top w:val="single" w:sz="7" w:space="0" w:color="auto"/>
              <w:left w:val="single" w:sz="7" w:space="0" w:color="auto"/>
            </w:tcBorders>
          </w:tcPr>
          <w:p w:rsidR="00913EC0" w:rsidRDefault="00F12C76">
            <w:pPr>
              <w:pStyle w:val="yTable"/>
              <w:jc w:val="center"/>
              <w:rPr>
                <w:spacing w:val="-2"/>
              </w:rPr>
            </w:pPr>
            <w:r>
              <w:rPr>
                <w:spacing w:val="-2"/>
              </w:rPr>
              <w:t>From</w:t>
            </w:r>
          </w:p>
        </w:tc>
        <w:tc>
          <w:tcPr>
            <w:tcW w:w="1154" w:type="dxa"/>
            <w:tcBorders>
              <w:top w:val="single" w:sz="7" w:space="0" w:color="auto"/>
              <w:left w:val="single" w:sz="7" w:space="0" w:color="auto"/>
            </w:tcBorders>
          </w:tcPr>
          <w:p w:rsidR="00913EC0" w:rsidRDefault="00F12C76">
            <w:pPr>
              <w:pStyle w:val="yTable"/>
              <w:jc w:val="center"/>
              <w:rPr>
                <w:spacing w:val="-2"/>
              </w:rPr>
            </w:pPr>
            <w:r>
              <w:rPr>
                <w:spacing w:val="-2"/>
              </w:rPr>
              <w:t>To</w:t>
            </w:r>
          </w:p>
        </w:tc>
        <w:tc>
          <w:tcPr>
            <w:tcW w:w="2971" w:type="dxa"/>
            <w:tcBorders>
              <w:left w:val="single" w:sz="7" w:space="0" w:color="auto"/>
              <w:right w:val="single" w:sz="7" w:space="0" w:color="auto"/>
            </w:tcBorders>
          </w:tcPr>
          <w:p w:rsidR="00913EC0" w:rsidRDefault="00913EC0">
            <w:pPr>
              <w:pStyle w:val="yTable"/>
              <w:jc w:val="center"/>
              <w:rPr>
                <w:spacing w:val="-2"/>
              </w:rPr>
            </w:pPr>
          </w:p>
        </w:tc>
      </w:tr>
      <w:tr w:rsidR="00913EC0">
        <w:tc>
          <w:tcPr>
            <w:tcW w:w="1700" w:type="dxa"/>
          </w:tcPr>
          <w:p w:rsidR="00913EC0" w:rsidRDefault="00913EC0">
            <w:pPr>
              <w:pStyle w:val="yTable"/>
              <w:rPr>
                <w:spacing w:val="-2"/>
              </w:rPr>
            </w:pPr>
          </w:p>
        </w:tc>
        <w:tc>
          <w:tcPr>
            <w:tcW w:w="1263" w:type="dxa"/>
            <w:tcBorders>
              <w:top w:val="single" w:sz="7" w:space="0" w:color="auto"/>
              <w:left w:val="single" w:sz="7" w:space="0" w:color="auto"/>
            </w:tcBorders>
          </w:tcPr>
          <w:p w:rsidR="00913EC0" w:rsidRDefault="00F12C76">
            <w:pPr>
              <w:pStyle w:val="yTable"/>
              <w:jc w:val="center"/>
              <w:rPr>
                <w:spacing w:val="-2"/>
              </w:rPr>
            </w:pPr>
            <w:r>
              <w:rPr>
                <w:spacing w:val="-2"/>
              </w:rPr>
              <w:t>0 m</w:t>
            </w:r>
          </w:p>
        </w:tc>
        <w:tc>
          <w:tcPr>
            <w:tcW w:w="1154" w:type="dxa"/>
            <w:tcBorders>
              <w:top w:val="single" w:sz="7" w:space="0" w:color="auto"/>
              <w:left w:val="single" w:sz="7" w:space="0" w:color="auto"/>
            </w:tcBorders>
          </w:tcPr>
          <w:p w:rsidR="00913EC0" w:rsidRDefault="00913EC0">
            <w:pPr>
              <w:pStyle w:val="yTable"/>
              <w:jc w:val="center"/>
              <w:rPr>
                <w:spacing w:val="-2"/>
              </w:rPr>
            </w:pPr>
          </w:p>
        </w:tc>
        <w:tc>
          <w:tcPr>
            <w:tcW w:w="2971" w:type="dxa"/>
            <w:tcBorders>
              <w:top w:val="single" w:sz="7" w:space="0" w:color="auto"/>
              <w:left w:val="single" w:sz="7" w:space="0" w:color="auto"/>
              <w:right w:val="single" w:sz="7" w:space="0" w:color="auto"/>
            </w:tcBorders>
          </w:tcPr>
          <w:p w:rsidR="00913EC0" w:rsidRDefault="00913EC0">
            <w:pPr>
              <w:pStyle w:val="yTable"/>
              <w:jc w:val="center"/>
              <w:rPr>
                <w:spacing w:val="-2"/>
              </w:rPr>
            </w:pPr>
          </w:p>
        </w:tc>
      </w:tr>
      <w:tr w:rsidR="00913EC0">
        <w:tc>
          <w:tcPr>
            <w:tcW w:w="1700" w:type="dxa"/>
          </w:tcPr>
          <w:p w:rsidR="00913EC0" w:rsidRDefault="00913EC0">
            <w:pPr>
              <w:pStyle w:val="yTable"/>
              <w:rPr>
                <w:spacing w:val="-2"/>
              </w:rPr>
            </w:pPr>
          </w:p>
        </w:tc>
        <w:tc>
          <w:tcPr>
            <w:tcW w:w="1263" w:type="dxa"/>
            <w:tcBorders>
              <w:top w:val="single" w:sz="7" w:space="0" w:color="auto"/>
              <w:left w:val="single" w:sz="7" w:space="0" w:color="auto"/>
            </w:tcBorders>
          </w:tcPr>
          <w:p w:rsidR="00913EC0" w:rsidRDefault="00913EC0">
            <w:pPr>
              <w:pStyle w:val="yTable"/>
              <w:jc w:val="center"/>
              <w:rPr>
                <w:spacing w:val="-2"/>
              </w:rPr>
            </w:pPr>
          </w:p>
        </w:tc>
        <w:tc>
          <w:tcPr>
            <w:tcW w:w="1154" w:type="dxa"/>
            <w:tcBorders>
              <w:top w:val="single" w:sz="7" w:space="0" w:color="auto"/>
              <w:left w:val="single" w:sz="7" w:space="0" w:color="auto"/>
            </w:tcBorders>
          </w:tcPr>
          <w:p w:rsidR="00913EC0" w:rsidRDefault="00913EC0">
            <w:pPr>
              <w:pStyle w:val="yTable"/>
              <w:jc w:val="center"/>
              <w:rPr>
                <w:spacing w:val="-2"/>
              </w:rPr>
            </w:pPr>
          </w:p>
        </w:tc>
        <w:tc>
          <w:tcPr>
            <w:tcW w:w="2971" w:type="dxa"/>
            <w:tcBorders>
              <w:top w:val="single" w:sz="7" w:space="0" w:color="auto"/>
              <w:left w:val="single" w:sz="7" w:space="0" w:color="auto"/>
              <w:right w:val="single" w:sz="7" w:space="0" w:color="auto"/>
            </w:tcBorders>
          </w:tcPr>
          <w:p w:rsidR="00913EC0" w:rsidRDefault="00913EC0">
            <w:pPr>
              <w:pStyle w:val="yTable"/>
              <w:jc w:val="center"/>
              <w:rPr>
                <w:spacing w:val="-2"/>
              </w:rPr>
            </w:pPr>
          </w:p>
        </w:tc>
      </w:tr>
      <w:tr w:rsidR="00913EC0">
        <w:tc>
          <w:tcPr>
            <w:tcW w:w="1700" w:type="dxa"/>
          </w:tcPr>
          <w:p w:rsidR="00913EC0" w:rsidRDefault="00913EC0">
            <w:pPr>
              <w:pStyle w:val="yTable"/>
              <w:rPr>
                <w:spacing w:val="-2"/>
              </w:rPr>
            </w:pPr>
          </w:p>
        </w:tc>
        <w:tc>
          <w:tcPr>
            <w:tcW w:w="1263" w:type="dxa"/>
            <w:tcBorders>
              <w:top w:val="single" w:sz="7" w:space="0" w:color="auto"/>
              <w:left w:val="single" w:sz="7" w:space="0" w:color="auto"/>
            </w:tcBorders>
          </w:tcPr>
          <w:p w:rsidR="00913EC0" w:rsidRDefault="00913EC0">
            <w:pPr>
              <w:pStyle w:val="yTable"/>
              <w:jc w:val="center"/>
              <w:rPr>
                <w:spacing w:val="-2"/>
              </w:rPr>
            </w:pPr>
          </w:p>
        </w:tc>
        <w:tc>
          <w:tcPr>
            <w:tcW w:w="1154" w:type="dxa"/>
            <w:tcBorders>
              <w:top w:val="single" w:sz="7" w:space="0" w:color="auto"/>
              <w:left w:val="single" w:sz="7" w:space="0" w:color="auto"/>
            </w:tcBorders>
          </w:tcPr>
          <w:p w:rsidR="00913EC0" w:rsidRDefault="00913EC0">
            <w:pPr>
              <w:pStyle w:val="yTable"/>
              <w:jc w:val="center"/>
              <w:rPr>
                <w:spacing w:val="-2"/>
              </w:rPr>
            </w:pPr>
          </w:p>
        </w:tc>
        <w:tc>
          <w:tcPr>
            <w:tcW w:w="2971" w:type="dxa"/>
            <w:tcBorders>
              <w:top w:val="single" w:sz="7" w:space="0" w:color="auto"/>
              <w:left w:val="single" w:sz="7" w:space="0" w:color="auto"/>
              <w:right w:val="single" w:sz="7" w:space="0" w:color="auto"/>
            </w:tcBorders>
          </w:tcPr>
          <w:p w:rsidR="00913EC0" w:rsidRDefault="00913EC0">
            <w:pPr>
              <w:pStyle w:val="yTable"/>
              <w:jc w:val="center"/>
              <w:rPr>
                <w:spacing w:val="-2"/>
              </w:rPr>
            </w:pPr>
          </w:p>
        </w:tc>
      </w:tr>
      <w:tr w:rsidR="00913EC0">
        <w:tc>
          <w:tcPr>
            <w:tcW w:w="1700" w:type="dxa"/>
          </w:tcPr>
          <w:p w:rsidR="00913EC0" w:rsidRDefault="00913EC0">
            <w:pPr>
              <w:pStyle w:val="yTable"/>
              <w:rPr>
                <w:spacing w:val="-2"/>
              </w:rPr>
            </w:pPr>
          </w:p>
        </w:tc>
        <w:tc>
          <w:tcPr>
            <w:tcW w:w="1263" w:type="dxa"/>
            <w:tcBorders>
              <w:top w:val="single" w:sz="7" w:space="0" w:color="auto"/>
              <w:left w:val="single" w:sz="7" w:space="0" w:color="auto"/>
            </w:tcBorders>
          </w:tcPr>
          <w:p w:rsidR="00913EC0" w:rsidRDefault="00913EC0">
            <w:pPr>
              <w:pStyle w:val="yTable"/>
              <w:jc w:val="center"/>
              <w:rPr>
                <w:spacing w:val="-2"/>
              </w:rPr>
            </w:pPr>
          </w:p>
        </w:tc>
        <w:tc>
          <w:tcPr>
            <w:tcW w:w="1154" w:type="dxa"/>
            <w:tcBorders>
              <w:top w:val="single" w:sz="7" w:space="0" w:color="auto"/>
              <w:left w:val="single" w:sz="7" w:space="0" w:color="auto"/>
            </w:tcBorders>
          </w:tcPr>
          <w:p w:rsidR="00913EC0" w:rsidRDefault="00913EC0">
            <w:pPr>
              <w:pStyle w:val="yTable"/>
              <w:jc w:val="center"/>
              <w:rPr>
                <w:spacing w:val="-2"/>
              </w:rPr>
            </w:pPr>
          </w:p>
        </w:tc>
        <w:tc>
          <w:tcPr>
            <w:tcW w:w="2971" w:type="dxa"/>
            <w:tcBorders>
              <w:top w:val="single" w:sz="7" w:space="0" w:color="auto"/>
              <w:left w:val="single" w:sz="7" w:space="0" w:color="auto"/>
              <w:right w:val="single" w:sz="7" w:space="0" w:color="auto"/>
            </w:tcBorders>
          </w:tcPr>
          <w:p w:rsidR="00913EC0" w:rsidRDefault="00913EC0">
            <w:pPr>
              <w:pStyle w:val="yTable"/>
              <w:jc w:val="center"/>
              <w:rPr>
                <w:spacing w:val="-2"/>
              </w:rPr>
            </w:pPr>
          </w:p>
        </w:tc>
      </w:tr>
      <w:tr w:rsidR="00913EC0">
        <w:tc>
          <w:tcPr>
            <w:tcW w:w="1700" w:type="dxa"/>
          </w:tcPr>
          <w:p w:rsidR="00913EC0" w:rsidRDefault="00913EC0">
            <w:pPr>
              <w:pStyle w:val="yTable"/>
              <w:rPr>
                <w:spacing w:val="-2"/>
              </w:rPr>
            </w:pPr>
          </w:p>
        </w:tc>
        <w:tc>
          <w:tcPr>
            <w:tcW w:w="1263" w:type="dxa"/>
            <w:tcBorders>
              <w:top w:val="single" w:sz="7" w:space="0" w:color="auto"/>
              <w:left w:val="single" w:sz="7" w:space="0" w:color="auto"/>
            </w:tcBorders>
          </w:tcPr>
          <w:p w:rsidR="00913EC0" w:rsidRDefault="00913EC0">
            <w:pPr>
              <w:pStyle w:val="yTable"/>
              <w:jc w:val="center"/>
              <w:rPr>
                <w:spacing w:val="-2"/>
              </w:rPr>
            </w:pPr>
          </w:p>
        </w:tc>
        <w:tc>
          <w:tcPr>
            <w:tcW w:w="1154" w:type="dxa"/>
            <w:tcBorders>
              <w:top w:val="single" w:sz="7" w:space="0" w:color="auto"/>
              <w:left w:val="single" w:sz="7" w:space="0" w:color="auto"/>
            </w:tcBorders>
          </w:tcPr>
          <w:p w:rsidR="00913EC0" w:rsidRDefault="00913EC0">
            <w:pPr>
              <w:pStyle w:val="yTable"/>
              <w:jc w:val="center"/>
              <w:rPr>
                <w:spacing w:val="-2"/>
              </w:rPr>
            </w:pPr>
          </w:p>
        </w:tc>
        <w:tc>
          <w:tcPr>
            <w:tcW w:w="2971" w:type="dxa"/>
            <w:tcBorders>
              <w:top w:val="single" w:sz="7" w:space="0" w:color="auto"/>
              <w:left w:val="single" w:sz="7" w:space="0" w:color="auto"/>
              <w:right w:val="single" w:sz="7" w:space="0" w:color="auto"/>
            </w:tcBorders>
          </w:tcPr>
          <w:p w:rsidR="00913EC0" w:rsidRDefault="00913EC0">
            <w:pPr>
              <w:pStyle w:val="yTable"/>
              <w:jc w:val="center"/>
              <w:rPr>
                <w:spacing w:val="-2"/>
              </w:rPr>
            </w:pPr>
          </w:p>
        </w:tc>
      </w:tr>
      <w:tr w:rsidR="00913EC0">
        <w:tc>
          <w:tcPr>
            <w:tcW w:w="1700" w:type="dxa"/>
          </w:tcPr>
          <w:p w:rsidR="00913EC0" w:rsidRDefault="00913EC0">
            <w:pPr>
              <w:pStyle w:val="yTable"/>
              <w:rPr>
                <w:spacing w:val="-2"/>
              </w:rPr>
            </w:pPr>
          </w:p>
        </w:tc>
        <w:tc>
          <w:tcPr>
            <w:tcW w:w="1263" w:type="dxa"/>
            <w:tcBorders>
              <w:top w:val="single" w:sz="7" w:space="0" w:color="auto"/>
              <w:left w:val="single" w:sz="7" w:space="0" w:color="auto"/>
            </w:tcBorders>
          </w:tcPr>
          <w:p w:rsidR="00913EC0" w:rsidRDefault="00913EC0">
            <w:pPr>
              <w:pStyle w:val="yTable"/>
              <w:jc w:val="center"/>
              <w:rPr>
                <w:spacing w:val="-2"/>
              </w:rPr>
            </w:pPr>
          </w:p>
        </w:tc>
        <w:tc>
          <w:tcPr>
            <w:tcW w:w="1154" w:type="dxa"/>
            <w:tcBorders>
              <w:top w:val="single" w:sz="7" w:space="0" w:color="auto"/>
              <w:left w:val="single" w:sz="7" w:space="0" w:color="auto"/>
            </w:tcBorders>
          </w:tcPr>
          <w:p w:rsidR="00913EC0" w:rsidRDefault="00913EC0">
            <w:pPr>
              <w:pStyle w:val="yTable"/>
              <w:jc w:val="center"/>
              <w:rPr>
                <w:spacing w:val="-2"/>
              </w:rPr>
            </w:pPr>
          </w:p>
        </w:tc>
        <w:tc>
          <w:tcPr>
            <w:tcW w:w="2971" w:type="dxa"/>
            <w:tcBorders>
              <w:top w:val="single" w:sz="7" w:space="0" w:color="auto"/>
              <w:left w:val="single" w:sz="7" w:space="0" w:color="auto"/>
              <w:right w:val="single" w:sz="7" w:space="0" w:color="auto"/>
            </w:tcBorders>
          </w:tcPr>
          <w:p w:rsidR="00913EC0" w:rsidRDefault="00913EC0">
            <w:pPr>
              <w:pStyle w:val="yTable"/>
              <w:jc w:val="center"/>
              <w:rPr>
                <w:spacing w:val="-2"/>
              </w:rPr>
            </w:pPr>
          </w:p>
        </w:tc>
      </w:tr>
      <w:tr w:rsidR="00913EC0">
        <w:tc>
          <w:tcPr>
            <w:tcW w:w="1700" w:type="dxa"/>
          </w:tcPr>
          <w:p w:rsidR="00913EC0" w:rsidRDefault="00913EC0">
            <w:pPr>
              <w:pStyle w:val="yTable"/>
              <w:rPr>
                <w:spacing w:val="-2"/>
              </w:rPr>
            </w:pPr>
          </w:p>
        </w:tc>
        <w:tc>
          <w:tcPr>
            <w:tcW w:w="5388" w:type="dxa"/>
            <w:gridSpan w:val="3"/>
            <w:tcBorders>
              <w:top w:val="single" w:sz="7" w:space="0" w:color="auto"/>
            </w:tcBorders>
          </w:tcPr>
          <w:p w:rsidR="00913EC0" w:rsidRDefault="00F12C76">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rsidR="00913EC0" w:rsidRDefault="00913EC0">
      <w:pPr>
        <w:pStyle w:val="yTable"/>
        <w:rPr>
          <w:snapToGrid w:val="0"/>
        </w:rPr>
      </w:pPr>
    </w:p>
    <w:p w:rsidR="00913EC0" w:rsidRDefault="00F12C76">
      <w:pPr>
        <w:pStyle w:val="yTable"/>
        <w:rPr>
          <w:snapToGrid w:val="0"/>
        </w:rPr>
      </w:pPr>
      <w:r>
        <w:rPr>
          <w:snapToGrid w:val="0"/>
        </w:rPr>
        <w:t>WATER</w:t>
      </w:r>
    </w:p>
    <w:p w:rsidR="00913EC0" w:rsidRDefault="00F12C76">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rsidR="00913EC0">
        <w:tc>
          <w:tcPr>
            <w:tcW w:w="1611" w:type="dxa"/>
          </w:tcPr>
          <w:p w:rsidR="00913EC0" w:rsidRDefault="00913EC0">
            <w:pPr>
              <w:pStyle w:val="yTable"/>
              <w:ind w:left="22" w:hanging="22"/>
              <w:rPr>
                <w:spacing w:val="-2"/>
              </w:rPr>
            </w:pPr>
          </w:p>
        </w:tc>
        <w:tc>
          <w:tcPr>
            <w:tcW w:w="1720" w:type="dxa"/>
            <w:tcBorders>
              <w:top w:val="single" w:sz="7" w:space="0" w:color="auto"/>
              <w:left w:val="single" w:sz="7" w:space="0" w:color="auto"/>
            </w:tcBorders>
          </w:tcPr>
          <w:p w:rsidR="00913EC0" w:rsidRDefault="00F12C76">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rsidR="00913EC0" w:rsidRDefault="00F12C76">
            <w:pPr>
              <w:pStyle w:val="yTable"/>
              <w:jc w:val="center"/>
              <w:rPr>
                <w:spacing w:val="-2"/>
              </w:rPr>
            </w:pPr>
            <w:r>
              <w:rPr>
                <w:spacing w:val="-2"/>
              </w:rPr>
              <w:t>Description of Quality &amp; Supply</w:t>
            </w:r>
          </w:p>
        </w:tc>
      </w:tr>
      <w:tr w:rsidR="00913EC0">
        <w:tc>
          <w:tcPr>
            <w:tcW w:w="1611" w:type="dxa"/>
          </w:tcPr>
          <w:p w:rsidR="00913EC0" w:rsidRDefault="00913EC0">
            <w:pPr>
              <w:pStyle w:val="yTable"/>
              <w:rPr>
                <w:spacing w:val="-2"/>
              </w:rPr>
            </w:pPr>
          </w:p>
        </w:tc>
        <w:tc>
          <w:tcPr>
            <w:tcW w:w="1720" w:type="dxa"/>
            <w:tcBorders>
              <w:top w:val="single" w:sz="7" w:space="0" w:color="auto"/>
              <w:left w:val="single" w:sz="7" w:space="0" w:color="auto"/>
            </w:tcBorders>
          </w:tcPr>
          <w:p w:rsidR="00913EC0" w:rsidRDefault="00F12C76">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rsidR="00913EC0" w:rsidRDefault="00913EC0">
            <w:pPr>
              <w:pStyle w:val="yTable"/>
              <w:rPr>
                <w:spacing w:val="-2"/>
              </w:rPr>
            </w:pPr>
          </w:p>
        </w:tc>
      </w:tr>
      <w:tr w:rsidR="00913EC0">
        <w:tc>
          <w:tcPr>
            <w:tcW w:w="1611" w:type="dxa"/>
          </w:tcPr>
          <w:p w:rsidR="00913EC0" w:rsidRDefault="00913EC0">
            <w:pPr>
              <w:pStyle w:val="yTable"/>
              <w:rPr>
                <w:spacing w:val="-2"/>
              </w:rPr>
            </w:pPr>
          </w:p>
        </w:tc>
        <w:tc>
          <w:tcPr>
            <w:tcW w:w="1720" w:type="dxa"/>
            <w:tcBorders>
              <w:top w:val="single" w:sz="7" w:space="0" w:color="auto"/>
              <w:left w:val="single" w:sz="7" w:space="0" w:color="auto"/>
            </w:tcBorders>
          </w:tcPr>
          <w:p w:rsidR="00913EC0" w:rsidRDefault="00F12C76">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rsidR="00913EC0" w:rsidRDefault="00913EC0">
            <w:pPr>
              <w:pStyle w:val="yTable"/>
              <w:rPr>
                <w:spacing w:val="-2"/>
              </w:rPr>
            </w:pPr>
          </w:p>
        </w:tc>
      </w:tr>
      <w:tr w:rsidR="00913EC0">
        <w:tc>
          <w:tcPr>
            <w:tcW w:w="1611" w:type="dxa"/>
          </w:tcPr>
          <w:p w:rsidR="00913EC0" w:rsidRDefault="00913EC0">
            <w:pPr>
              <w:pStyle w:val="yTable"/>
              <w:rPr>
                <w:spacing w:val="-2"/>
              </w:rPr>
            </w:pPr>
          </w:p>
        </w:tc>
        <w:tc>
          <w:tcPr>
            <w:tcW w:w="1720" w:type="dxa"/>
            <w:tcBorders>
              <w:top w:val="single" w:sz="7" w:space="0" w:color="auto"/>
              <w:left w:val="single" w:sz="7" w:space="0" w:color="auto"/>
              <w:bottom w:val="single" w:sz="7" w:space="0" w:color="auto"/>
            </w:tcBorders>
          </w:tcPr>
          <w:p w:rsidR="00913EC0" w:rsidRDefault="00F12C76">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rsidR="00913EC0" w:rsidRDefault="00913EC0">
            <w:pPr>
              <w:pStyle w:val="yTable"/>
              <w:rPr>
                <w:spacing w:val="-2"/>
              </w:rPr>
            </w:pPr>
          </w:p>
        </w:tc>
      </w:tr>
    </w:tbl>
    <w:p w:rsidR="00913EC0" w:rsidRDefault="00913EC0">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rsidR="00913EC0">
        <w:tc>
          <w:tcPr>
            <w:tcW w:w="1699" w:type="dxa"/>
          </w:tcPr>
          <w:p w:rsidR="00913EC0" w:rsidRDefault="00F12C76">
            <w:pPr>
              <w:pStyle w:val="yTable"/>
              <w:rPr>
                <w:spacing w:val="-2"/>
              </w:rPr>
            </w:pPr>
            <w:r>
              <w:rPr>
                <w:spacing w:val="-2"/>
              </w:rPr>
              <w:t>REMARKS:</w:t>
            </w:r>
          </w:p>
        </w:tc>
        <w:tc>
          <w:tcPr>
            <w:tcW w:w="5389" w:type="dxa"/>
          </w:tcPr>
          <w:p w:rsidR="00913EC0" w:rsidRDefault="00F12C76">
            <w:pPr>
              <w:pStyle w:val="yTable"/>
              <w:tabs>
                <w:tab w:val="right" w:leader="dot" w:pos="5106"/>
              </w:tabs>
              <w:rPr>
                <w:spacing w:val="-2"/>
              </w:rPr>
            </w:pPr>
            <w:r>
              <w:rPr>
                <w:spacing w:val="-2"/>
              </w:rPr>
              <w:t>................................................................................................</w:t>
            </w:r>
          </w:p>
          <w:p w:rsidR="00913EC0" w:rsidRDefault="00F12C76">
            <w:pPr>
              <w:pStyle w:val="yTable"/>
              <w:tabs>
                <w:tab w:val="right" w:leader="dot" w:pos="5106"/>
              </w:tabs>
              <w:spacing w:before="0"/>
              <w:rPr>
                <w:spacing w:val="-2"/>
              </w:rPr>
            </w:pPr>
            <w:r>
              <w:rPr>
                <w:spacing w:val="-2"/>
              </w:rPr>
              <w:t>................................................................................................</w:t>
            </w:r>
          </w:p>
          <w:p w:rsidR="00913EC0" w:rsidRDefault="00F12C76">
            <w:pPr>
              <w:pStyle w:val="yTable"/>
              <w:tabs>
                <w:tab w:val="right" w:leader="dot" w:pos="5106"/>
              </w:tabs>
              <w:spacing w:before="0"/>
              <w:rPr>
                <w:spacing w:val="-2"/>
              </w:rPr>
            </w:pPr>
            <w:r>
              <w:rPr>
                <w:spacing w:val="-2"/>
              </w:rPr>
              <w:t>................................................................................................</w:t>
            </w:r>
          </w:p>
          <w:p w:rsidR="00913EC0" w:rsidRDefault="00F12C76">
            <w:pPr>
              <w:pStyle w:val="yTable"/>
              <w:tabs>
                <w:tab w:val="right" w:leader="dot" w:pos="5106"/>
              </w:tabs>
              <w:spacing w:before="0"/>
              <w:rPr>
                <w:spacing w:val="-2"/>
              </w:rPr>
            </w:pPr>
            <w:r>
              <w:rPr>
                <w:spacing w:val="-2"/>
              </w:rPr>
              <w:t>................................................................................................</w:t>
            </w:r>
          </w:p>
          <w:p w:rsidR="00913EC0" w:rsidRDefault="00F12C76">
            <w:pPr>
              <w:pStyle w:val="yTable"/>
              <w:tabs>
                <w:tab w:val="right" w:leader="dot" w:pos="5106"/>
              </w:tabs>
              <w:spacing w:before="0"/>
              <w:rPr>
                <w:spacing w:val="-2"/>
              </w:rPr>
            </w:pPr>
            <w:r>
              <w:rPr>
                <w:spacing w:val="-2"/>
              </w:rPr>
              <w:t>................................................................................................</w:t>
            </w:r>
          </w:p>
          <w:p w:rsidR="00913EC0" w:rsidRDefault="00F12C76">
            <w:pPr>
              <w:pStyle w:val="yTable"/>
              <w:tabs>
                <w:tab w:val="right" w:leader="dot" w:pos="5106"/>
              </w:tabs>
              <w:spacing w:before="0"/>
              <w:rPr>
                <w:spacing w:val="-2"/>
              </w:rPr>
            </w:pPr>
            <w:r>
              <w:rPr>
                <w:spacing w:val="-2"/>
              </w:rPr>
              <w:t>................................................................................................</w:t>
            </w:r>
          </w:p>
          <w:p w:rsidR="00913EC0" w:rsidRDefault="00F12C76">
            <w:pPr>
              <w:pStyle w:val="yTable"/>
              <w:tabs>
                <w:tab w:val="right" w:leader="dot" w:pos="5106"/>
              </w:tabs>
              <w:spacing w:before="0"/>
              <w:rPr>
                <w:spacing w:val="-2"/>
              </w:rPr>
            </w:pPr>
            <w:r>
              <w:rPr>
                <w:spacing w:val="-2"/>
              </w:rPr>
              <w:t>................................................................................................</w:t>
            </w:r>
          </w:p>
          <w:p w:rsidR="00913EC0" w:rsidRDefault="00F12C76">
            <w:pPr>
              <w:pStyle w:val="yTable"/>
              <w:tabs>
                <w:tab w:val="right" w:leader="dot" w:pos="5106"/>
              </w:tabs>
              <w:spacing w:before="0"/>
              <w:rPr>
                <w:spacing w:val="-2"/>
              </w:rPr>
            </w:pPr>
            <w:r>
              <w:rPr>
                <w:spacing w:val="-2"/>
              </w:rPr>
              <w:t>................................................................................................</w:t>
            </w:r>
          </w:p>
          <w:p w:rsidR="00913EC0" w:rsidRDefault="00F12C76">
            <w:pPr>
              <w:pStyle w:val="yTable"/>
              <w:tabs>
                <w:tab w:val="right" w:leader="dot" w:pos="5106"/>
              </w:tabs>
              <w:spacing w:before="0"/>
              <w:rPr>
                <w:spacing w:val="-2"/>
              </w:rPr>
            </w:pPr>
            <w:r>
              <w:rPr>
                <w:spacing w:val="-2"/>
              </w:rPr>
              <w:t>................................................................................................</w:t>
            </w:r>
          </w:p>
        </w:tc>
      </w:tr>
    </w:tbl>
    <w:p w:rsidR="00913EC0" w:rsidRDefault="00F12C76">
      <w:pPr>
        <w:pStyle w:val="yTable"/>
        <w:tabs>
          <w:tab w:val="left" w:leader="dot" w:pos="5245"/>
          <w:tab w:val="right" w:leader="dot" w:pos="7088"/>
        </w:tabs>
        <w:rPr>
          <w:snapToGrid w:val="0"/>
        </w:rPr>
      </w:pPr>
      <w:r>
        <w:rPr>
          <w:snapToGrid w:val="0"/>
        </w:rPr>
        <w:t>SIGNATURE OF LICENSEE...............................................DATE ...................</w:t>
      </w:r>
    </w:p>
    <w:p w:rsidR="00913EC0" w:rsidRDefault="00F12C76">
      <w:pPr>
        <w:pStyle w:val="yTable"/>
        <w:jc w:val="center"/>
        <w:rPr>
          <w:snapToGrid w:val="0"/>
        </w:rPr>
      </w:pPr>
      <w:r>
        <w:rPr>
          <w:snapToGrid w:val="0"/>
        </w:rPr>
        <w:t>AS CONSTRUCTED DATA</w:t>
      </w:r>
    </w:p>
    <w:p w:rsidR="00913EC0" w:rsidRDefault="00F12C76">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rsidR="00913EC0">
        <w:tc>
          <w:tcPr>
            <w:tcW w:w="1699" w:type="dxa"/>
          </w:tcPr>
          <w:p w:rsidR="00913EC0" w:rsidRDefault="00F12C76">
            <w:pPr>
              <w:pStyle w:val="yTable"/>
              <w:tabs>
                <w:tab w:val="left" w:pos="285"/>
              </w:tabs>
              <w:rPr>
                <w:spacing w:val="-2"/>
              </w:rPr>
            </w:pPr>
            <w:r>
              <w:rPr>
                <w:spacing w:val="-2"/>
              </w:rPr>
              <w:t>1.</w:t>
            </w:r>
            <w:r>
              <w:rPr>
                <w:spacing w:val="-2"/>
              </w:rPr>
              <w:tab/>
              <w:t>DEPTH:</w:t>
            </w:r>
          </w:p>
        </w:tc>
        <w:tc>
          <w:tcPr>
            <w:tcW w:w="5386" w:type="dxa"/>
          </w:tcPr>
          <w:p w:rsidR="00913EC0" w:rsidRDefault="00F12C76">
            <w:pPr>
              <w:pStyle w:val="yTable"/>
              <w:tabs>
                <w:tab w:val="left" w:leader="dot" w:pos="1988"/>
              </w:tabs>
              <w:rPr>
                <w:spacing w:val="-2"/>
              </w:rPr>
            </w:pPr>
            <w:r>
              <w:rPr>
                <w:spacing w:val="-2"/>
              </w:rPr>
              <w:t>A .................................. metres</w:t>
            </w:r>
          </w:p>
        </w:tc>
      </w:tr>
      <w:tr w:rsidR="00913EC0">
        <w:tc>
          <w:tcPr>
            <w:tcW w:w="1699" w:type="dxa"/>
          </w:tcPr>
          <w:p w:rsidR="00913EC0" w:rsidRDefault="00913EC0">
            <w:pPr>
              <w:pStyle w:val="yTable"/>
              <w:tabs>
                <w:tab w:val="left" w:pos="285"/>
              </w:tabs>
              <w:rPr>
                <w:spacing w:val="-2"/>
              </w:rPr>
            </w:pPr>
          </w:p>
        </w:tc>
        <w:tc>
          <w:tcPr>
            <w:tcW w:w="5386" w:type="dxa"/>
          </w:tcPr>
          <w:p w:rsidR="00913EC0" w:rsidRDefault="00F12C76">
            <w:pPr>
              <w:pStyle w:val="yTable"/>
              <w:tabs>
                <w:tab w:val="left" w:leader="dot" w:pos="1988"/>
              </w:tabs>
              <w:rPr>
                <w:spacing w:val="-2"/>
              </w:rPr>
            </w:pPr>
            <w:r>
              <w:rPr>
                <w:spacing w:val="-2"/>
              </w:rPr>
              <w:t>B .................................. metres</w:t>
            </w:r>
          </w:p>
        </w:tc>
      </w:tr>
      <w:tr w:rsidR="00913EC0">
        <w:tc>
          <w:tcPr>
            <w:tcW w:w="1699" w:type="dxa"/>
          </w:tcPr>
          <w:p w:rsidR="00913EC0" w:rsidRDefault="00913EC0">
            <w:pPr>
              <w:pStyle w:val="yTable"/>
              <w:tabs>
                <w:tab w:val="left" w:pos="285"/>
              </w:tabs>
              <w:rPr>
                <w:spacing w:val="-2"/>
              </w:rPr>
            </w:pPr>
          </w:p>
        </w:tc>
        <w:tc>
          <w:tcPr>
            <w:tcW w:w="5386" w:type="dxa"/>
          </w:tcPr>
          <w:p w:rsidR="00913EC0" w:rsidRDefault="00F12C76">
            <w:pPr>
              <w:pStyle w:val="yTable"/>
              <w:tabs>
                <w:tab w:val="left" w:leader="dot" w:pos="1988"/>
              </w:tabs>
              <w:rPr>
                <w:spacing w:val="-2"/>
              </w:rPr>
            </w:pPr>
            <w:r>
              <w:rPr>
                <w:spacing w:val="-2"/>
              </w:rPr>
              <w:t>C .................................. metres</w:t>
            </w:r>
          </w:p>
        </w:tc>
      </w:tr>
      <w:tr w:rsidR="00913EC0">
        <w:tc>
          <w:tcPr>
            <w:tcW w:w="1699" w:type="dxa"/>
          </w:tcPr>
          <w:p w:rsidR="00913EC0" w:rsidRDefault="00913EC0">
            <w:pPr>
              <w:pStyle w:val="yTable"/>
              <w:tabs>
                <w:tab w:val="left" w:pos="285"/>
              </w:tabs>
              <w:rPr>
                <w:spacing w:val="-2"/>
              </w:rPr>
            </w:pPr>
          </w:p>
        </w:tc>
        <w:tc>
          <w:tcPr>
            <w:tcW w:w="5386" w:type="dxa"/>
          </w:tcPr>
          <w:p w:rsidR="00913EC0" w:rsidRDefault="00F12C76">
            <w:pPr>
              <w:pStyle w:val="yTable"/>
              <w:tabs>
                <w:tab w:val="left" w:leader="dot" w:pos="1988"/>
              </w:tabs>
              <w:rPr>
                <w:spacing w:val="-2"/>
              </w:rPr>
            </w:pPr>
            <w:r>
              <w:rPr>
                <w:spacing w:val="-2"/>
              </w:rPr>
              <w:t>D .................................. metres</w:t>
            </w:r>
          </w:p>
        </w:tc>
      </w:tr>
      <w:tr w:rsidR="00913EC0">
        <w:tc>
          <w:tcPr>
            <w:tcW w:w="1699" w:type="dxa"/>
          </w:tcPr>
          <w:p w:rsidR="00913EC0" w:rsidRDefault="00913EC0">
            <w:pPr>
              <w:pStyle w:val="yTable"/>
              <w:tabs>
                <w:tab w:val="left" w:pos="285"/>
              </w:tabs>
              <w:rPr>
                <w:spacing w:val="-2"/>
              </w:rPr>
            </w:pPr>
          </w:p>
        </w:tc>
        <w:tc>
          <w:tcPr>
            <w:tcW w:w="5386" w:type="dxa"/>
          </w:tcPr>
          <w:p w:rsidR="00913EC0" w:rsidRDefault="00F12C76">
            <w:pPr>
              <w:pStyle w:val="yTable"/>
              <w:tabs>
                <w:tab w:val="left" w:leader="dot" w:pos="1988"/>
              </w:tabs>
              <w:rPr>
                <w:spacing w:val="-2"/>
              </w:rPr>
            </w:pPr>
            <w:r>
              <w:rPr>
                <w:spacing w:val="-2"/>
              </w:rPr>
              <w:t>E .................................. metres to water</w:t>
            </w:r>
          </w:p>
        </w:tc>
      </w:tr>
      <w:tr w:rsidR="00913EC0">
        <w:tc>
          <w:tcPr>
            <w:tcW w:w="1699" w:type="dxa"/>
          </w:tcPr>
          <w:p w:rsidR="00913EC0" w:rsidRDefault="00F12C76">
            <w:pPr>
              <w:pStyle w:val="yTable"/>
              <w:tabs>
                <w:tab w:val="left" w:pos="285"/>
              </w:tabs>
              <w:rPr>
                <w:spacing w:val="-2"/>
              </w:rPr>
            </w:pPr>
            <w:r>
              <w:rPr>
                <w:spacing w:val="-2"/>
              </w:rPr>
              <w:t>2.</w:t>
            </w:r>
            <w:r>
              <w:rPr>
                <w:spacing w:val="-2"/>
              </w:rPr>
              <w:tab/>
              <w:t>CASING:</w:t>
            </w:r>
          </w:p>
        </w:tc>
        <w:tc>
          <w:tcPr>
            <w:tcW w:w="5386" w:type="dxa"/>
          </w:tcPr>
          <w:p w:rsidR="00913EC0" w:rsidRDefault="00F12C76">
            <w:pPr>
              <w:pStyle w:val="yTable"/>
              <w:tabs>
                <w:tab w:val="left" w:leader="dot" w:pos="1562"/>
                <w:tab w:val="left" w:leader="dot" w:pos="3405"/>
                <w:tab w:val="right" w:leader="dot" w:pos="5106"/>
              </w:tabs>
              <w:rPr>
                <w:spacing w:val="-2"/>
              </w:rPr>
            </w:pPr>
            <w:r>
              <w:rPr>
                <w:spacing w:val="-2"/>
              </w:rPr>
              <w:t>Diam ................... mm from .................. m to ...................m</w:t>
            </w:r>
          </w:p>
        </w:tc>
      </w:tr>
      <w:tr w:rsidR="00913EC0">
        <w:tc>
          <w:tcPr>
            <w:tcW w:w="1699" w:type="dxa"/>
          </w:tcPr>
          <w:p w:rsidR="00913EC0" w:rsidRDefault="00913EC0">
            <w:pPr>
              <w:pStyle w:val="yTable"/>
              <w:tabs>
                <w:tab w:val="left" w:pos="285"/>
              </w:tabs>
              <w:rPr>
                <w:spacing w:val="-2"/>
              </w:rPr>
            </w:pPr>
          </w:p>
        </w:tc>
        <w:tc>
          <w:tcPr>
            <w:tcW w:w="5386" w:type="dxa"/>
          </w:tcPr>
          <w:p w:rsidR="00913EC0" w:rsidRDefault="00F12C76">
            <w:pPr>
              <w:pStyle w:val="yTable"/>
              <w:tabs>
                <w:tab w:val="left" w:leader="dot" w:pos="1562"/>
                <w:tab w:val="left" w:leader="dot" w:pos="3405"/>
                <w:tab w:val="right" w:leader="dot" w:pos="5106"/>
              </w:tabs>
              <w:ind w:left="570"/>
              <w:rPr>
                <w:spacing w:val="-2"/>
              </w:rPr>
            </w:pPr>
            <w:r>
              <w:rPr>
                <w:spacing w:val="-2"/>
              </w:rPr>
              <w:t>................... mm from ................. m to ...................m</w:t>
            </w:r>
          </w:p>
        </w:tc>
      </w:tr>
      <w:tr w:rsidR="00913EC0">
        <w:tc>
          <w:tcPr>
            <w:tcW w:w="1699" w:type="dxa"/>
          </w:tcPr>
          <w:p w:rsidR="00913EC0" w:rsidRDefault="00913EC0">
            <w:pPr>
              <w:pStyle w:val="yTable"/>
              <w:tabs>
                <w:tab w:val="left" w:pos="285"/>
              </w:tabs>
              <w:rPr>
                <w:spacing w:val="-2"/>
              </w:rPr>
            </w:pPr>
          </w:p>
        </w:tc>
        <w:tc>
          <w:tcPr>
            <w:tcW w:w="5386" w:type="dxa"/>
          </w:tcPr>
          <w:p w:rsidR="00913EC0" w:rsidRDefault="00F12C76">
            <w:pPr>
              <w:pStyle w:val="yTable"/>
              <w:tabs>
                <w:tab w:val="right" w:leader="dot" w:pos="5106"/>
              </w:tabs>
              <w:rPr>
                <w:spacing w:val="-2"/>
              </w:rPr>
            </w:pPr>
            <w:r>
              <w:rPr>
                <w:spacing w:val="-2"/>
              </w:rPr>
              <w:t>Material: Steel/GWI/PVC</w:t>
            </w:r>
          </w:p>
        </w:tc>
      </w:tr>
      <w:tr w:rsidR="00913EC0">
        <w:tc>
          <w:tcPr>
            <w:tcW w:w="1699" w:type="dxa"/>
          </w:tcPr>
          <w:p w:rsidR="00913EC0" w:rsidRDefault="00913EC0">
            <w:pPr>
              <w:pStyle w:val="yTable"/>
              <w:tabs>
                <w:tab w:val="left" w:pos="285"/>
              </w:tabs>
              <w:rPr>
                <w:spacing w:val="-2"/>
              </w:rPr>
            </w:pPr>
          </w:p>
        </w:tc>
        <w:tc>
          <w:tcPr>
            <w:tcW w:w="5386" w:type="dxa"/>
          </w:tcPr>
          <w:p w:rsidR="00913EC0" w:rsidRDefault="00F12C76">
            <w:pPr>
              <w:pStyle w:val="yTable"/>
              <w:tabs>
                <w:tab w:val="right" w:leader="dot" w:pos="5106"/>
              </w:tabs>
              <w:ind w:left="854"/>
              <w:rPr>
                <w:spacing w:val="-2"/>
              </w:rPr>
            </w:pPr>
            <w:r>
              <w:rPr>
                <w:spacing w:val="-2"/>
              </w:rPr>
              <w:t>Other......................................................................</w:t>
            </w:r>
          </w:p>
        </w:tc>
      </w:tr>
      <w:tr w:rsidR="00913EC0">
        <w:tc>
          <w:tcPr>
            <w:tcW w:w="1699" w:type="dxa"/>
          </w:tcPr>
          <w:p w:rsidR="00913EC0" w:rsidRDefault="00913EC0">
            <w:pPr>
              <w:pStyle w:val="yTable"/>
              <w:tabs>
                <w:tab w:val="left" w:pos="285"/>
              </w:tabs>
              <w:rPr>
                <w:spacing w:val="-2"/>
              </w:rPr>
            </w:pPr>
          </w:p>
        </w:tc>
        <w:tc>
          <w:tcPr>
            <w:tcW w:w="5386" w:type="dxa"/>
          </w:tcPr>
          <w:p w:rsidR="00913EC0" w:rsidRDefault="00F12C76">
            <w:pPr>
              <w:pStyle w:val="yTable"/>
              <w:tabs>
                <w:tab w:val="right" w:leader="dot" w:pos="5106"/>
              </w:tabs>
              <w:rPr>
                <w:spacing w:val="-2"/>
              </w:rPr>
            </w:pPr>
            <w:r>
              <w:rPr>
                <w:spacing w:val="-2"/>
              </w:rPr>
              <w:t>Is casing slotted? YES/NO If so give details in remarks.</w:t>
            </w:r>
          </w:p>
        </w:tc>
      </w:tr>
      <w:tr w:rsidR="00913EC0">
        <w:tc>
          <w:tcPr>
            <w:tcW w:w="1699" w:type="dxa"/>
          </w:tcPr>
          <w:p w:rsidR="00913EC0" w:rsidRDefault="00913EC0">
            <w:pPr>
              <w:pStyle w:val="yTable"/>
              <w:tabs>
                <w:tab w:val="left" w:pos="285"/>
              </w:tabs>
              <w:rPr>
                <w:spacing w:val="-2"/>
              </w:rPr>
            </w:pPr>
          </w:p>
        </w:tc>
        <w:tc>
          <w:tcPr>
            <w:tcW w:w="5386" w:type="dxa"/>
          </w:tcPr>
          <w:p w:rsidR="00913EC0" w:rsidRDefault="00F12C76">
            <w:pPr>
              <w:pStyle w:val="yTable"/>
              <w:tabs>
                <w:tab w:val="left" w:leader="dot" w:pos="2129"/>
                <w:tab w:val="right" w:leader="dot" w:pos="5106"/>
              </w:tabs>
              <w:rPr>
                <w:spacing w:val="-2"/>
              </w:rPr>
            </w:pPr>
            <w:r>
              <w:rPr>
                <w:spacing w:val="-2"/>
              </w:rPr>
              <w:t>Well liners Number ....... mm Total well liner length .......m</w:t>
            </w:r>
          </w:p>
        </w:tc>
      </w:tr>
      <w:tr w:rsidR="00913EC0">
        <w:tc>
          <w:tcPr>
            <w:tcW w:w="1699" w:type="dxa"/>
          </w:tcPr>
          <w:p w:rsidR="00913EC0" w:rsidRDefault="00F12C76">
            <w:pPr>
              <w:pStyle w:val="yTable"/>
              <w:tabs>
                <w:tab w:val="left" w:pos="285"/>
              </w:tabs>
              <w:rPr>
                <w:spacing w:val="-2"/>
              </w:rPr>
            </w:pPr>
            <w:r>
              <w:rPr>
                <w:spacing w:val="-2"/>
              </w:rPr>
              <w:t>3.</w:t>
            </w:r>
            <w:r>
              <w:rPr>
                <w:spacing w:val="-2"/>
              </w:rPr>
              <w:tab/>
              <w:t>SCREENS:</w:t>
            </w:r>
          </w:p>
        </w:tc>
        <w:tc>
          <w:tcPr>
            <w:tcW w:w="5386" w:type="dxa"/>
          </w:tcPr>
          <w:p w:rsidR="00913EC0" w:rsidRDefault="00F12C76">
            <w:pPr>
              <w:pStyle w:val="yTable"/>
              <w:tabs>
                <w:tab w:val="left" w:leader="dot" w:pos="1279"/>
                <w:tab w:val="left" w:leader="dot" w:pos="2838"/>
                <w:tab w:val="right" w:leader="dot" w:pos="5106"/>
              </w:tabs>
              <w:rPr>
                <w:spacing w:val="-2"/>
              </w:rPr>
            </w:pPr>
            <w:r>
              <w:rPr>
                <w:spacing w:val="-2"/>
              </w:rPr>
              <w:t>Length ............ m Diam ............. mm Aperture ........... mm</w:t>
            </w:r>
          </w:p>
        </w:tc>
      </w:tr>
      <w:tr w:rsidR="00913EC0">
        <w:tc>
          <w:tcPr>
            <w:tcW w:w="1699" w:type="dxa"/>
          </w:tcPr>
          <w:p w:rsidR="00913EC0" w:rsidRDefault="00913EC0">
            <w:pPr>
              <w:pStyle w:val="yTable"/>
              <w:tabs>
                <w:tab w:val="left" w:pos="285"/>
              </w:tabs>
              <w:rPr>
                <w:spacing w:val="-2"/>
              </w:rPr>
            </w:pPr>
          </w:p>
        </w:tc>
        <w:tc>
          <w:tcPr>
            <w:tcW w:w="5386" w:type="dxa"/>
          </w:tcPr>
          <w:p w:rsidR="00913EC0" w:rsidRDefault="00F12C76">
            <w:pPr>
              <w:pStyle w:val="yTable"/>
              <w:tabs>
                <w:tab w:val="right" w:leader="dot" w:pos="5106"/>
              </w:tabs>
              <w:rPr>
                <w:spacing w:val="-2"/>
              </w:rPr>
            </w:pPr>
            <w:r>
              <w:rPr>
                <w:spacing w:val="-2"/>
              </w:rPr>
              <w:t>Material of construction.........................................................</w:t>
            </w:r>
          </w:p>
        </w:tc>
      </w:tr>
      <w:tr w:rsidR="00913EC0">
        <w:tc>
          <w:tcPr>
            <w:tcW w:w="1699" w:type="dxa"/>
          </w:tcPr>
          <w:p w:rsidR="00913EC0" w:rsidRDefault="00913EC0">
            <w:pPr>
              <w:pStyle w:val="yTable"/>
              <w:tabs>
                <w:tab w:val="left" w:pos="285"/>
              </w:tabs>
              <w:rPr>
                <w:spacing w:val="-2"/>
              </w:rPr>
            </w:pPr>
          </w:p>
        </w:tc>
        <w:tc>
          <w:tcPr>
            <w:tcW w:w="5386" w:type="dxa"/>
          </w:tcPr>
          <w:p w:rsidR="00913EC0" w:rsidRDefault="00F12C76">
            <w:pPr>
              <w:pStyle w:val="yTable"/>
              <w:tabs>
                <w:tab w:val="right" w:leader="dot" w:pos="5106"/>
              </w:tabs>
              <w:rPr>
                <w:spacing w:val="-2"/>
              </w:rPr>
            </w:pPr>
            <w:r>
              <w:rPr>
                <w:spacing w:val="-2"/>
              </w:rPr>
              <w:t>Make.......................................................................................</w:t>
            </w:r>
          </w:p>
        </w:tc>
      </w:tr>
    </w:tbl>
    <w:p w:rsidR="00913EC0" w:rsidRDefault="00913EC0">
      <w:pPr>
        <w:pStyle w:val="yTable"/>
        <w:rPr>
          <w:snapToGrid w:val="0"/>
        </w:rPr>
      </w:pPr>
    </w:p>
    <w:p w:rsidR="00913EC0" w:rsidRDefault="00F12C76">
      <w:pPr>
        <w:pStyle w:val="yTable"/>
        <w:jc w:val="center"/>
        <w:rPr>
          <w:snapToGrid w:val="0"/>
        </w:rPr>
      </w:pPr>
      <w:r>
        <w:rPr>
          <w:noProof/>
          <w:spacing w:val="-2"/>
          <w:lang w:eastAsia="en-AU"/>
        </w:rPr>
        <w:lastRenderedPageBreak/>
        <w:drawing>
          <wp:inline distT="0" distB="0" distL="0" distR="0">
            <wp:extent cx="4451350" cy="55181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0" cy="5518150"/>
                    </a:xfrm>
                    <a:prstGeom prst="rect">
                      <a:avLst/>
                    </a:prstGeom>
                    <a:noFill/>
                    <a:ln>
                      <a:noFill/>
                    </a:ln>
                  </pic:spPr>
                </pic:pic>
              </a:graphicData>
            </a:graphic>
          </wp:inline>
        </w:drawing>
      </w:r>
    </w:p>
    <w:p w:rsidR="00913EC0" w:rsidRDefault="00F12C76">
      <w:pPr>
        <w:pStyle w:val="yFootnotesection"/>
      </w:pPr>
      <w:r>
        <w:tab/>
        <w:t>[Form 3 inserted in Gazette 31 Jul 1981 p. 3172</w:t>
      </w:r>
      <w:r>
        <w:noBreakHyphen/>
        <w:t>3; amended in Gazette 29 Dec 1995 p. 6324.]</w:t>
      </w:r>
    </w:p>
    <w:p w:rsidR="00913EC0" w:rsidRDefault="00F12C76">
      <w:pPr>
        <w:pStyle w:val="yScheduleHeading"/>
      </w:pPr>
      <w:bookmarkStart w:id="552" w:name="_Toc139696959"/>
      <w:bookmarkStart w:id="553" w:name="_Toc143066469"/>
      <w:bookmarkStart w:id="554" w:name="_Toc516647422"/>
      <w:bookmarkStart w:id="555" w:name="_Toc523281809"/>
      <w:bookmarkStart w:id="556" w:name="_Toc122843647"/>
      <w:bookmarkStart w:id="557" w:name="_Toc135645445"/>
      <w:bookmarkStart w:id="558" w:name="_Toc135648262"/>
      <w:r>
        <w:rPr>
          <w:rStyle w:val="CharSchNo"/>
        </w:rPr>
        <w:lastRenderedPageBreak/>
        <w:t>Schedule C </w:t>
      </w:r>
      <w:r>
        <w:t>— </w:t>
      </w:r>
      <w:r>
        <w:rPr>
          <w:rStyle w:val="CharSchText"/>
        </w:rPr>
        <w:t>Fees</w:t>
      </w:r>
      <w:bookmarkEnd w:id="552"/>
      <w:bookmarkEnd w:id="553"/>
    </w:p>
    <w:p w:rsidR="00913EC0" w:rsidRDefault="00F12C76">
      <w:pPr>
        <w:pStyle w:val="yFootnoteheading"/>
      </w:pPr>
      <w:r>
        <w:tab/>
        <w:t>[Heading inserted in Gazette 30 Jun 2006 p. 2411.]</w:t>
      </w:r>
    </w:p>
    <w:tbl>
      <w:tblPr>
        <w:tblW w:w="0" w:type="auto"/>
        <w:tblInd w:w="534" w:type="dxa"/>
        <w:tblLayout w:type="fixed"/>
        <w:tblLook w:val="0000" w:firstRow="0" w:lastRow="0" w:firstColumn="0" w:lastColumn="0" w:noHBand="0" w:noVBand="0"/>
      </w:tblPr>
      <w:tblGrid>
        <w:gridCol w:w="708"/>
        <w:gridCol w:w="4962"/>
        <w:gridCol w:w="850"/>
      </w:tblGrid>
      <w:tr w:rsidR="00913EC0">
        <w:trPr>
          <w:cantSplit/>
          <w:tblHeader/>
        </w:trPr>
        <w:tc>
          <w:tcPr>
            <w:tcW w:w="708" w:type="dxa"/>
          </w:tcPr>
          <w:p w:rsidR="00913EC0" w:rsidRDefault="00913EC0">
            <w:pPr>
              <w:pStyle w:val="Table"/>
              <w:spacing w:before="80" w:line="240" w:lineRule="auto"/>
              <w:jc w:val="center"/>
            </w:pPr>
          </w:p>
        </w:tc>
        <w:tc>
          <w:tcPr>
            <w:tcW w:w="4962" w:type="dxa"/>
          </w:tcPr>
          <w:p w:rsidR="00913EC0" w:rsidRDefault="00913EC0">
            <w:pPr>
              <w:pStyle w:val="Table"/>
              <w:spacing w:before="0" w:line="240" w:lineRule="auto"/>
            </w:pPr>
          </w:p>
        </w:tc>
        <w:tc>
          <w:tcPr>
            <w:tcW w:w="850" w:type="dxa"/>
          </w:tcPr>
          <w:p w:rsidR="00913EC0" w:rsidRDefault="00F12C76">
            <w:pPr>
              <w:pStyle w:val="Table"/>
              <w:spacing w:before="80" w:line="240" w:lineRule="auto"/>
              <w:jc w:val="center"/>
              <w:rPr>
                <w:b/>
              </w:rPr>
            </w:pPr>
            <w:r>
              <w:rPr>
                <w:b/>
              </w:rPr>
              <w:t>$</w:t>
            </w:r>
          </w:p>
        </w:tc>
      </w:tr>
      <w:tr w:rsidR="00913EC0">
        <w:trPr>
          <w:cantSplit/>
        </w:trPr>
        <w:tc>
          <w:tcPr>
            <w:tcW w:w="708" w:type="dxa"/>
          </w:tcPr>
          <w:p w:rsidR="00913EC0" w:rsidRDefault="00F12C76">
            <w:pPr>
              <w:pStyle w:val="yTable"/>
              <w:jc w:val="center"/>
            </w:pPr>
            <w:r>
              <w:t>1.</w:t>
            </w:r>
          </w:p>
        </w:tc>
        <w:tc>
          <w:tcPr>
            <w:tcW w:w="4962" w:type="dxa"/>
          </w:tcPr>
          <w:p w:rsidR="00913EC0" w:rsidRDefault="00F12C76">
            <w:pPr>
              <w:pStyle w:val="yTable"/>
            </w:pPr>
            <w:r>
              <w:t>Fee in respect of a proposal to connect plumbing to the sewer ......................................................................</w:t>
            </w:r>
          </w:p>
        </w:tc>
        <w:tc>
          <w:tcPr>
            <w:tcW w:w="850" w:type="dxa"/>
          </w:tcPr>
          <w:p w:rsidR="00913EC0" w:rsidRDefault="00F12C76">
            <w:pPr>
              <w:pStyle w:val="yTable"/>
              <w:jc w:val="right"/>
            </w:pPr>
            <w:r>
              <w:br/>
              <w:t>15.90</w:t>
            </w:r>
          </w:p>
        </w:tc>
      </w:tr>
      <w:tr w:rsidR="00913EC0">
        <w:trPr>
          <w:cantSplit/>
        </w:trPr>
        <w:tc>
          <w:tcPr>
            <w:tcW w:w="708" w:type="dxa"/>
          </w:tcPr>
          <w:p w:rsidR="00913EC0" w:rsidRDefault="00F12C76">
            <w:pPr>
              <w:pStyle w:val="Table"/>
              <w:keepNext/>
              <w:spacing w:before="80" w:line="240" w:lineRule="auto"/>
              <w:jc w:val="center"/>
            </w:pPr>
            <w:r>
              <w:t>2.</w:t>
            </w:r>
          </w:p>
        </w:tc>
        <w:tc>
          <w:tcPr>
            <w:tcW w:w="4962" w:type="dxa"/>
          </w:tcPr>
          <w:p w:rsidR="00913EC0" w:rsidRDefault="00F12C76">
            <w:pPr>
              <w:pStyle w:val="yTable"/>
              <w:keepNext/>
              <w:keepLines/>
              <w:tabs>
                <w:tab w:val="left" w:pos="265"/>
                <w:tab w:val="left" w:pos="690"/>
                <w:tab w:val="left" w:pos="1168"/>
                <w:tab w:val="right" w:leader="dot" w:pos="5103"/>
              </w:tabs>
              <w:spacing w:before="80"/>
              <w:ind w:left="1168" w:hanging="1168"/>
              <w:rPr>
                <w:spacing w:val="-2"/>
              </w:rPr>
            </w:pPr>
            <w:r>
              <w:t>Fee for installation of sewer junction —</w:t>
            </w:r>
          </w:p>
        </w:tc>
        <w:tc>
          <w:tcPr>
            <w:tcW w:w="850" w:type="dxa"/>
          </w:tcPr>
          <w:p w:rsidR="00913EC0" w:rsidRDefault="00913EC0">
            <w:pPr>
              <w:pStyle w:val="Table"/>
              <w:keepNext/>
              <w:tabs>
                <w:tab w:val="decimal" w:pos="317"/>
              </w:tabs>
              <w:spacing w:before="80" w:line="240" w:lineRule="auto"/>
              <w:jc w:val="right"/>
            </w:pPr>
          </w:p>
        </w:tc>
      </w:tr>
      <w:tr w:rsidR="00913EC0">
        <w:trPr>
          <w:cantSplit/>
        </w:trPr>
        <w:tc>
          <w:tcPr>
            <w:tcW w:w="708" w:type="dxa"/>
          </w:tcPr>
          <w:p w:rsidR="00913EC0" w:rsidRDefault="00913EC0">
            <w:pPr>
              <w:pStyle w:val="Table"/>
              <w:keepNext/>
              <w:spacing w:before="80" w:line="240" w:lineRule="auto"/>
              <w:jc w:val="center"/>
            </w:pPr>
          </w:p>
        </w:tc>
        <w:tc>
          <w:tcPr>
            <w:tcW w:w="4962" w:type="dxa"/>
          </w:tcPr>
          <w:p w:rsidR="00913EC0" w:rsidRDefault="00F12C76">
            <w:pPr>
              <w:pStyle w:val="yTable"/>
              <w:keepNext/>
              <w:keepLines/>
              <w:tabs>
                <w:tab w:val="left" w:pos="265"/>
                <w:tab w:val="left" w:pos="690"/>
                <w:tab w:val="left" w:pos="1168"/>
                <w:tab w:val="right" w:leader="dot" w:pos="5103"/>
              </w:tabs>
              <w:spacing w:before="80"/>
              <w:ind w:left="1168" w:hanging="1168"/>
              <w:rPr>
                <w:spacing w:val="-2"/>
              </w:rPr>
            </w:pPr>
            <w:r>
              <w:tab/>
            </w:r>
            <w:r>
              <w:tab/>
              <w:t>100 mm sewer junction ...................................</w:t>
            </w:r>
          </w:p>
        </w:tc>
        <w:tc>
          <w:tcPr>
            <w:tcW w:w="850" w:type="dxa"/>
          </w:tcPr>
          <w:p w:rsidR="00913EC0" w:rsidRDefault="00F12C76">
            <w:pPr>
              <w:pStyle w:val="Table"/>
              <w:keepNext/>
              <w:spacing w:before="80" w:line="240" w:lineRule="auto"/>
              <w:jc w:val="right"/>
            </w:pPr>
            <w:r>
              <w:t>332.00</w:t>
            </w:r>
          </w:p>
        </w:tc>
      </w:tr>
      <w:tr w:rsidR="00913EC0">
        <w:trPr>
          <w:cantSplit/>
        </w:trPr>
        <w:tc>
          <w:tcPr>
            <w:tcW w:w="708" w:type="dxa"/>
          </w:tcPr>
          <w:p w:rsidR="00913EC0" w:rsidRDefault="00913EC0">
            <w:pPr>
              <w:pStyle w:val="Table"/>
              <w:spacing w:before="80" w:line="240" w:lineRule="auto"/>
              <w:jc w:val="center"/>
            </w:pPr>
          </w:p>
        </w:tc>
        <w:tc>
          <w:tcPr>
            <w:tcW w:w="4962" w:type="dxa"/>
          </w:tcPr>
          <w:p w:rsidR="00913EC0" w:rsidRDefault="00F12C76">
            <w:pPr>
              <w:pStyle w:val="yTable"/>
              <w:tabs>
                <w:tab w:val="left" w:pos="265"/>
                <w:tab w:val="left" w:pos="690"/>
                <w:tab w:val="left" w:pos="1168"/>
                <w:tab w:val="right" w:leader="dot" w:pos="5103"/>
              </w:tabs>
              <w:spacing w:before="80"/>
              <w:ind w:left="1168" w:hanging="1168"/>
              <w:rPr>
                <w:spacing w:val="-2"/>
              </w:rPr>
            </w:pPr>
            <w:r>
              <w:tab/>
            </w:r>
            <w:r>
              <w:tab/>
              <w:t>150 mm sewer junction ...................................</w:t>
            </w:r>
          </w:p>
        </w:tc>
        <w:tc>
          <w:tcPr>
            <w:tcW w:w="850" w:type="dxa"/>
          </w:tcPr>
          <w:p w:rsidR="00913EC0" w:rsidRDefault="00F12C76">
            <w:pPr>
              <w:pStyle w:val="Table"/>
              <w:spacing w:before="80" w:line="240" w:lineRule="auto"/>
              <w:jc w:val="right"/>
            </w:pPr>
            <w:r>
              <w:t>411.00</w:t>
            </w:r>
          </w:p>
        </w:tc>
      </w:tr>
      <w:tr w:rsidR="00913EC0">
        <w:trPr>
          <w:cantSplit/>
        </w:trPr>
        <w:tc>
          <w:tcPr>
            <w:tcW w:w="708" w:type="dxa"/>
          </w:tcPr>
          <w:p w:rsidR="00913EC0" w:rsidRDefault="00F12C76">
            <w:pPr>
              <w:pStyle w:val="Table"/>
              <w:spacing w:before="80" w:line="240" w:lineRule="auto"/>
              <w:jc w:val="center"/>
            </w:pPr>
            <w:r>
              <w:t>3.</w:t>
            </w:r>
          </w:p>
        </w:tc>
        <w:tc>
          <w:tcPr>
            <w:tcW w:w="4962" w:type="dxa"/>
          </w:tcPr>
          <w:p w:rsidR="00913EC0" w:rsidRDefault="00F12C76">
            <w:pPr>
              <w:pStyle w:val="yTable"/>
              <w:tabs>
                <w:tab w:val="left" w:pos="265"/>
                <w:tab w:val="left" w:pos="690"/>
                <w:tab w:val="left" w:pos="1168"/>
                <w:tab w:val="right" w:leader="dot" w:pos="5103"/>
              </w:tabs>
              <w:spacing w:before="80"/>
              <w:rPr>
                <w:spacing w:val="-2"/>
              </w:rPr>
            </w:pPr>
            <w:r>
              <w:t>Fees for authorisation of materials, fittings and fixtures —</w:t>
            </w:r>
          </w:p>
        </w:tc>
        <w:tc>
          <w:tcPr>
            <w:tcW w:w="850" w:type="dxa"/>
          </w:tcPr>
          <w:p w:rsidR="00913EC0" w:rsidRDefault="00913EC0">
            <w:pPr>
              <w:pStyle w:val="Table"/>
              <w:tabs>
                <w:tab w:val="decimal" w:pos="317"/>
              </w:tabs>
              <w:spacing w:before="80" w:line="240" w:lineRule="auto"/>
              <w:jc w:val="right"/>
            </w:pPr>
          </w:p>
        </w:tc>
      </w:tr>
      <w:tr w:rsidR="00913EC0">
        <w:trPr>
          <w:cantSplit/>
        </w:trPr>
        <w:tc>
          <w:tcPr>
            <w:tcW w:w="708" w:type="dxa"/>
          </w:tcPr>
          <w:p w:rsidR="00913EC0" w:rsidRDefault="00913EC0">
            <w:pPr>
              <w:pStyle w:val="Table"/>
              <w:spacing w:before="80" w:line="240" w:lineRule="auto"/>
              <w:jc w:val="center"/>
            </w:pPr>
          </w:p>
        </w:tc>
        <w:tc>
          <w:tcPr>
            <w:tcW w:w="4962" w:type="dxa"/>
          </w:tcPr>
          <w:p w:rsidR="00913EC0" w:rsidRDefault="00F12C76">
            <w:pPr>
              <w:pStyle w:val="yTable"/>
              <w:tabs>
                <w:tab w:val="left" w:pos="265"/>
                <w:tab w:val="left" w:pos="690"/>
                <w:tab w:val="left" w:pos="1168"/>
                <w:tab w:val="right" w:leader="dot" w:pos="5103"/>
              </w:tabs>
              <w:spacing w:before="80"/>
            </w:pPr>
            <w:r>
              <w:tab/>
              <w:t>(a)</w:t>
            </w:r>
            <w:r>
              <w:tab/>
              <w:t>application —</w:t>
            </w:r>
          </w:p>
        </w:tc>
        <w:tc>
          <w:tcPr>
            <w:tcW w:w="850" w:type="dxa"/>
          </w:tcPr>
          <w:p w:rsidR="00913EC0" w:rsidRDefault="00913EC0">
            <w:pPr>
              <w:pStyle w:val="Table"/>
              <w:tabs>
                <w:tab w:val="decimal" w:pos="317"/>
              </w:tabs>
              <w:spacing w:before="80" w:line="240" w:lineRule="auto"/>
              <w:jc w:val="right"/>
            </w:pPr>
          </w:p>
        </w:tc>
      </w:tr>
      <w:tr w:rsidR="00913EC0">
        <w:trPr>
          <w:cantSplit/>
        </w:trPr>
        <w:tc>
          <w:tcPr>
            <w:tcW w:w="708" w:type="dxa"/>
          </w:tcPr>
          <w:p w:rsidR="00913EC0" w:rsidRDefault="00913EC0">
            <w:pPr>
              <w:pStyle w:val="Table"/>
              <w:spacing w:before="80" w:line="240" w:lineRule="auto"/>
              <w:jc w:val="center"/>
            </w:pPr>
          </w:p>
        </w:tc>
        <w:tc>
          <w:tcPr>
            <w:tcW w:w="4962" w:type="dxa"/>
          </w:tcPr>
          <w:p w:rsidR="00913EC0" w:rsidRDefault="00F12C76">
            <w:pPr>
              <w:pStyle w:val="yTable"/>
              <w:tabs>
                <w:tab w:val="left" w:pos="265"/>
                <w:tab w:val="left" w:pos="690"/>
                <w:tab w:val="left" w:pos="1168"/>
                <w:tab w:val="right" w:leader="dot" w:pos="5103"/>
              </w:tabs>
              <w:spacing w:before="80"/>
            </w:pPr>
            <w:r>
              <w:rPr>
                <w:spacing w:val="-2"/>
              </w:rPr>
              <w:tab/>
            </w:r>
            <w:r>
              <w:rPr>
                <w:spacing w:val="-2"/>
              </w:rPr>
              <w:tab/>
              <w:t>(i)</w:t>
            </w:r>
            <w:r>
              <w:rPr>
                <w:spacing w:val="-2"/>
              </w:rPr>
              <w:tab/>
              <w:t>first item of product type .........................</w:t>
            </w:r>
          </w:p>
        </w:tc>
        <w:tc>
          <w:tcPr>
            <w:tcW w:w="850" w:type="dxa"/>
          </w:tcPr>
          <w:p w:rsidR="00913EC0" w:rsidRDefault="00F12C76">
            <w:pPr>
              <w:pStyle w:val="Table"/>
              <w:spacing w:before="80" w:line="240" w:lineRule="auto"/>
              <w:jc w:val="right"/>
            </w:pPr>
            <w:r>
              <w:t>468.60</w:t>
            </w:r>
          </w:p>
        </w:tc>
      </w:tr>
      <w:tr w:rsidR="00913EC0">
        <w:trPr>
          <w:cantSplit/>
        </w:trPr>
        <w:tc>
          <w:tcPr>
            <w:tcW w:w="708" w:type="dxa"/>
          </w:tcPr>
          <w:p w:rsidR="00913EC0" w:rsidRDefault="00913EC0">
            <w:pPr>
              <w:pStyle w:val="Table"/>
              <w:spacing w:before="80" w:line="240" w:lineRule="auto"/>
              <w:jc w:val="center"/>
            </w:pPr>
          </w:p>
        </w:tc>
        <w:tc>
          <w:tcPr>
            <w:tcW w:w="4962" w:type="dxa"/>
          </w:tcPr>
          <w:p w:rsidR="00913EC0" w:rsidRDefault="00F12C76">
            <w:pPr>
              <w:pStyle w:val="yTable"/>
              <w:tabs>
                <w:tab w:val="left" w:pos="265"/>
                <w:tab w:val="left" w:pos="690"/>
                <w:tab w:val="left" w:pos="1168"/>
                <w:tab w:val="right" w:leader="dot" w:pos="5103"/>
              </w:tabs>
              <w:spacing w:before="80"/>
            </w:pPr>
            <w:r>
              <w:rPr>
                <w:spacing w:val="-2"/>
              </w:rPr>
              <w:tab/>
            </w:r>
            <w:r>
              <w:rPr>
                <w:spacing w:val="-2"/>
              </w:rPr>
              <w:tab/>
              <w:t>(ii)</w:t>
            </w:r>
            <w:r>
              <w:rPr>
                <w:spacing w:val="-2"/>
              </w:rPr>
              <w:tab/>
              <w:t>each additional item of product type .......</w:t>
            </w:r>
          </w:p>
        </w:tc>
        <w:tc>
          <w:tcPr>
            <w:tcW w:w="850" w:type="dxa"/>
          </w:tcPr>
          <w:p w:rsidR="00913EC0" w:rsidRDefault="00F12C76">
            <w:pPr>
              <w:pStyle w:val="Table"/>
              <w:spacing w:before="80" w:line="240" w:lineRule="auto"/>
              <w:jc w:val="right"/>
            </w:pPr>
            <w:r>
              <w:t>65.45</w:t>
            </w:r>
          </w:p>
        </w:tc>
      </w:tr>
      <w:tr w:rsidR="00913EC0">
        <w:trPr>
          <w:cantSplit/>
        </w:trPr>
        <w:tc>
          <w:tcPr>
            <w:tcW w:w="708" w:type="dxa"/>
          </w:tcPr>
          <w:p w:rsidR="00913EC0" w:rsidRDefault="00913EC0">
            <w:pPr>
              <w:pStyle w:val="Table"/>
              <w:spacing w:before="80" w:line="240" w:lineRule="auto"/>
              <w:jc w:val="center"/>
            </w:pPr>
          </w:p>
        </w:tc>
        <w:tc>
          <w:tcPr>
            <w:tcW w:w="4962" w:type="dxa"/>
          </w:tcPr>
          <w:p w:rsidR="00913EC0" w:rsidRDefault="00F12C76">
            <w:pPr>
              <w:pStyle w:val="yTable"/>
              <w:tabs>
                <w:tab w:val="left" w:pos="265"/>
                <w:tab w:val="left" w:pos="690"/>
                <w:tab w:val="left" w:pos="1168"/>
                <w:tab w:val="right" w:leader="dot" w:pos="5103"/>
              </w:tabs>
              <w:spacing w:before="80"/>
              <w:ind w:left="743" w:hanging="743"/>
            </w:pPr>
            <w:r>
              <w:tab/>
              <w:t>(b)</w:t>
            </w:r>
            <w:r>
              <w:tab/>
              <w:t>examination, testing, inspection or evaluation (per hour or part of an hour) ..........................</w:t>
            </w:r>
          </w:p>
        </w:tc>
        <w:tc>
          <w:tcPr>
            <w:tcW w:w="850" w:type="dxa"/>
          </w:tcPr>
          <w:p w:rsidR="00913EC0" w:rsidRDefault="00F12C76">
            <w:pPr>
              <w:pStyle w:val="Table"/>
              <w:spacing w:before="80" w:line="240" w:lineRule="auto"/>
              <w:jc w:val="right"/>
            </w:pPr>
            <w:r>
              <w:br/>
              <w:t>108.35</w:t>
            </w:r>
          </w:p>
        </w:tc>
      </w:tr>
      <w:tr w:rsidR="00913EC0">
        <w:trPr>
          <w:cantSplit/>
        </w:trPr>
        <w:tc>
          <w:tcPr>
            <w:tcW w:w="708" w:type="dxa"/>
          </w:tcPr>
          <w:p w:rsidR="00913EC0" w:rsidRDefault="00F12C76">
            <w:pPr>
              <w:pStyle w:val="Table"/>
              <w:spacing w:before="80" w:line="240" w:lineRule="auto"/>
              <w:jc w:val="center"/>
            </w:pPr>
            <w:r>
              <w:t>5.</w:t>
            </w:r>
          </w:p>
        </w:tc>
        <w:tc>
          <w:tcPr>
            <w:tcW w:w="4962" w:type="dxa"/>
          </w:tcPr>
          <w:p w:rsidR="00913EC0" w:rsidRDefault="00F12C76">
            <w:pPr>
              <w:pStyle w:val="yTable"/>
              <w:tabs>
                <w:tab w:val="left" w:pos="265"/>
                <w:tab w:val="left" w:pos="690"/>
                <w:tab w:val="left" w:pos="1168"/>
                <w:tab w:val="right" w:leader="dot" w:pos="5103"/>
              </w:tabs>
              <w:spacing w:before="80"/>
              <w:ind w:left="743" w:hanging="743"/>
            </w:pPr>
            <w:r>
              <w:rPr>
                <w:spacing w:val="-2"/>
              </w:rPr>
              <w:tab/>
              <w:t>(a)</w:t>
            </w:r>
            <w:r>
              <w:rPr>
                <w:spacing w:val="-2"/>
              </w:rPr>
              <w:tab/>
              <w:t xml:space="preserve">Fee for </w:t>
            </w:r>
            <w:r>
              <w:t>installing</w:t>
            </w:r>
            <w:r>
              <w:rPr>
                <w:spacing w:val="-2"/>
              </w:rPr>
              <w:t xml:space="preserve"> a meter under by</w:t>
            </w:r>
            <w:r>
              <w:rPr>
                <w:spacing w:val="-2"/>
              </w:rPr>
              <w:noBreakHyphen/>
              <w:t>law 6.7.1A.1 ...............................................</w:t>
            </w:r>
          </w:p>
        </w:tc>
        <w:tc>
          <w:tcPr>
            <w:tcW w:w="850" w:type="dxa"/>
          </w:tcPr>
          <w:p w:rsidR="00913EC0" w:rsidRDefault="00F12C76">
            <w:pPr>
              <w:pStyle w:val="Table"/>
              <w:spacing w:before="80" w:line="240" w:lineRule="auto"/>
              <w:jc w:val="right"/>
            </w:pPr>
            <w:r>
              <w:br/>
              <w:t>268.00</w:t>
            </w:r>
          </w:p>
        </w:tc>
      </w:tr>
      <w:tr w:rsidR="00913EC0">
        <w:trPr>
          <w:cantSplit/>
        </w:trPr>
        <w:tc>
          <w:tcPr>
            <w:tcW w:w="708" w:type="dxa"/>
          </w:tcPr>
          <w:p w:rsidR="00913EC0" w:rsidRDefault="00913EC0">
            <w:pPr>
              <w:pStyle w:val="Table"/>
              <w:spacing w:before="80" w:line="240" w:lineRule="auto"/>
              <w:jc w:val="center"/>
            </w:pPr>
          </w:p>
        </w:tc>
        <w:tc>
          <w:tcPr>
            <w:tcW w:w="4962" w:type="dxa"/>
          </w:tcPr>
          <w:p w:rsidR="00913EC0" w:rsidRDefault="00F12C76">
            <w:pPr>
              <w:pStyle w:val="yTable"/>
              <w:tabs>
                <w:tab w:val="left" w:pos="265"/>
                <w:tab w:val="left" w:pos="690"/>
                <w:tab w:val="left" w:pos="1168"/>
                <w:tab w:val="right" w:leader="dot" w:pos="5103"/>
              </w:tabs>
              <w:spacing w:before="80"/>
              <w:ind w:left="743" w:hanging="743"/>
            </w:pPr>
            <w:r>
              <w:tab/>
              <w:t>(b)</w:t>
            </w:r>
            <w:r>
              <w:tab/>
              <w:t>Fee for assessing a meter under by</w:t>
            </w:r>
            <w:r>
              <w:noBreakHyphen/>
              <w:t>law 6.7.1A.3 .............................................</w:t>
            </w:r>
          </w:p>
        </w:tc>
        <w:tc>
          <w:tcPr>
            <w:tcW w:w="850" w:type="dxa"/>
          </w:tcPr>
          <w:p w:rsidR="00913EC0" w:rsidRDefault="00F12C76">
            <w:pPr>
              <w:pStyle w:val="Table"/>
              <w:spacing w:before="80" w:line="240" w:lineRule="auto"/>
              <w:jc w:val="right"/>
            </w:pPr>
            <w:r>
              <w:br/>
              <w:t>191.00</w:t>
            </w:r>
          </w:p>
        </w:tc>
      </w:tr>
      <w:tr w:rsidR="00913EC0">
        <w:trPr>
          <w:cantSplit/>
        </w:trPr>
        <w:tc>
          <w:tcPr>
            <w:tcW w:w="708" w:type="dxa"/>
          </w:tcPr>
          <w:p w:rsidR="00913EC0" w:rsidRDefault="00913EC0">
            <w:pPr>
              <w:pStyle w:val="Table"/>
              <w:spacing w:before="80" w:line="240" w:lineRule="auto"/>
              <w:jc w:val="center"/>
            </w:pPr>
          </w:p>
        </w:tc>
        <w:tc>
          <w:tcPr>
            <w:tcW w:w="4962" w:type="dxa"/>
          </w:tcPr>
          <w:p w:rsidR="00913EC0" w:rsidRDefault="00F12C76">
            <w:pPr>
              <w:pStyle w:val="yTable"/>
              <w:tabs>
                <w:tab w:val="left" w:pos="265"/>
                <w:tab w:val="left" w:pos="690"/>
                <w:tab w:val="left" w:pos="1168"/>
                <w:tab w:val="right" w:leader="dot" w:pos="5103"/>
              </w:tabs>
              <w:spacing w:before="80"/>
              <w:ind w:left="743" w:hanging="743"/>
            </w:pPr>
            <w:r>
              <w:tab/>
              <w:t>(c)</w:t>
            </w:r>
            <w:r>
              <w:tab/>
              <w:t>Fee for assessing a meter and installing a new meter under by</w:t>
            </w:r>
            <w:r>
              <w:noBreakHyphen/>
              <w:t>law 6.7.1A.4 .........................</w:t>
            </w:r>
          </w:p>
        </w:tc>
        <w:tc>
          <w:tcPr>
            <w:tcW w:w="850" w:type="dxa"/>
          </w:tcPr>
          <w:p w:rsidR="00913EC0" w:rsidRDefault="00F12C76">
            <w:pPr>
              <w:pStyle w:val="Table"/>
              <w:spacing w:before="80" w:line="240" w:lineRule="auto"/>
              <w:jc w:val="right"/>
            </w:pPr>
            <w:r>
              <w:br/>
              <w:t>249.50</w:t>
            </w:r>
          </w:p>
        </w:tc>
      </w:tr>
      <w:tr w:rsidR="00913EC0">
        <w:trPr>
          <w:cantSplit/>
        </w:trPr>
        <w:tc>
          <w:tcPr>
            <w:tcW w:w="708" w:type="dxa"/>
          </w:tcPr>
          <w:p w:rsidR="00913EC0" w:rsidRDefault="00F12C76">
            <w:pPr>
              <w:pStyle w:val="Table"/>
              <w:spacing w:before="80" w:line="240" w:lineRule="auto"/>
              <w:jc w:val="center"/>
            </w:pPr>
            <w:r>
              <w:t>6.</w:t>
            </w:r>
          </w:p>
        </w:tc>
        <w:tc>
          <w:tcPr>
            <w:tcW w:w="4962" w:type="dxa"/>
          </w:tcPr>
          <w:p w:rsidR="00913EC0" w:rsidRDefault="00F12C76">
            <w:pPr>
              <w:pStyle w:val="yTable"/>
              <w:tabs>
                <w:tab w:val="left" w:pos="265"/>
                <w:tab w:val="left" w:pos="690"/>
                <w:tab w:val="left" w:pos="1168"/>
                <w:tab w:val="right" w:leader="dot" w:pos="5103"/>
              </w:tabs>
              <w:spacing w:before="80"/>
              <w:rPr>
                <w:spacing w:val="-4"/>
              </w:rPr>
            </w:pPr>
            <w:r>
              <w:rPr>
                <w:spacing w:val="-4"/>
              </w:rPr>
              <w:t>Fee for installation of a temporary building standpipe ....</w:t>
            </w:r>
          </w:p>
        </w:tc>
        <w:tc>
          <w:tcPr>
            <w:tcW w:w="850" w:type="dxa"/>
          </w:tcPr>
          <w:p w:rsidR="00913EC0" w:rsidRDefault="00F12C76">
            <w:pPr>
              <w:pStyle w:val="Table"/>
              <w:spacing w:before="80" w:line="240" w:lineRule="auto"/>
              <w:jc w:val="right"/>
            </w:pPr>
            <w:r>
              <w:t>103.00</w:t>
            </w:r>
          </w:p>
        </w:tc>
      </w:tr>
      <w:tr w:rsidR="00913EC0">
        <w:trPr>
          <w:cantSplit/>
        </w:trPr>
        <w:tc>
          <w:tcPr>
            <w:tcW w:w="708" w:type="dxa"/>
          </w:tcPr>
          <w:p w:rsidR="00913EC0" w:rsidRDefault="00F12C76">
            <w:pPr>
              <w:pStyle w:val="Table"/>
              <w:spacing w:before="80" w:line="240" w:lineRule="auto"/>
              <w:jc w:val="center"/>
            </w:pPr>
            <w:r>
              <w:t>9.</w:t>
            </w:r>
          </w:p>
        </w:tc>
        <w:tc>
          <w:tcPr>
            <w:tcW w:w="4962" w:type="dxa"/>
          </w:tcPr>
          <w:p w:rsidR="00913EC0" w:rsidRDefault="00F12C76">
            <w:pPr>
              <w:pStyle w:val="yTable"/>
              <w:keepNext/>
              <w:tabs>
                <w:tab w:val="left" w:pos="265"/>
                <w:tab w:val="left" w:pos="690"/>
                <w:tab w:val="left" w:pos="1168"/>
                <w:tab w:val="right" w:leader="dot" w:pos="5103"/>
              </w:tabs>
              <w:spacing w:before="80"/>
              <w:rPr>
                <w:spacing w:val="-2"/>
              </w:rPr>
            </w:pPr>
            <w:r>
              <w:rPr>
                <w:spacing w:val="-2"/>
              </w:rPr>
              <w:t>Fees for the provision of plan sheets for preparation of diagrams of property sewer installations —</w:t>
            </w:r>
          </w:p>
        </w:tc>
        <w:tc>
          <w:tcPr>
            <w:tcW w:w="850" w:type="dxa"/>
          </w:tcPr>
          <w:p w:rsidR="00913EC0" w:rsidRDefault="00913EC0">
            <w:pPr>
              <w:pStyle w:val="Table"/>
              <w:tabs>
                <w:tab w:val="decimal" w:pos="317"/>
              </w:tabs>
              <w:spacing w:before="80" w:line="240" w:lineRule="auto"/>
              <w:jc w:val="right"/>
            </w:pPr>
          </w:p>
        </w:tc>
      </w:tr>
      <w:tr w:rsidR="00913EC0">
        <w:trPr>
          <w:cantSplit/>
        </w:trPr>
        <w:tc>
          <w:tcPr>
            <w:tcW w:w="708" w:type="dxa"/>
          </w:tcPr>
          <w:p w:rsidR="00913EC0" w:rsidRDefault="00913EC0">
            <w:pPr>
              <w:pStyle w:val="Table"/>
              <w:spacing w:before="80" w:line="240" w:lineRule="auto"/>
              <w:jc w:val="center"/>
            </w:pPr>
          </w:p>
        </w:tc>
        <w:tc>
          <w:tcPr>
            <w:tcW w:w="4962" w:type="dxa"/>
          </w:tcPr>
          <w:p w:rsidR="00913EC0" w:rsidRDefault="00F12C76">
            <w:pPr>
              <w:pStyle w:val="yTable"/>
              <w:keepNext/>
              <w:tabs>
                <w:tab w:val="left" w:pos="265"/>
                <w:tab w:val="left" w:pos="690"/>
                <w:tab w:val="left" w:pos="1168"/>
                <w:tab w:val="right" w:leader="dot" w:pos="5103"/>
              </w:tabs>
              <w:spacing w:before="80"/>
              <w:rPr>
                <w:spacing w:val="-2"/>
              </w:rPr>
            </w:pPr>
            <w:r>
              <w:tab/>
              <w:t>(a)</w:t>
            </w:r>
            <w:r>
              <w:tab/>
              <w:t>A4 size (per pad of 25 sheets) .......................</w:t>
            </w:r>
          </w:p>
        </w:tc>
        <w:tc>
          <w:tcPr>
            <w:tcW w:w="850" w:type="dxa"/>
          </w:tcPr>
          <w:p w:rsidR="00913EC0" w:rsidRDefault="00F12C76">
            <w:pPr>
              <w:pStyle w:val="Table"/>
              <w:spacing w:before="80" w:line="240" w:lineRule="auto"/>
              <w:jc w:val="right"/>
            </w:pPr>
            <w:r>
              <w:t>4.95</w:t>
            </w:r>
          </w:p>
        </w:tc>
      </w:tr>
      <w:tr w:rsidR="00913EC0">
        <w:trPr>
          <w:cantSplit/>
        </w:trPr>
        <w:tc>
          <w:tcPr>
            <w:tcW w:w="708" w:type="dxa"/>
          </w:tcPr>
          <w:p w:rsidR="00913EC0" w:rsidRDefault="00913EC0">
            <w:pPr>
              <w:pStyle w:val="Table"/>
              <w:spacing w:before="80" w:line="240" w:lineRule="auto"/>
              <w:jc w:val="center"/>
            </w:pPr>
          </w:p>
        </w:tc>
        <w:tc>
          <w:tcPr>
            <w:tcW w:w="4962" w:type="dxa"/>
          </w:tcPr>
          <w:p w:rsidR="00913EC0" w:rsidRDefault="00F12C76">
            <w:pPr>
              <w:pStyle w:val="yTable"/>
              <w:keepNext/>
              <w:tabs>
                <w:tab w:val="left" w:pos="265"/>
                <w:tab w:val="left" w:pos="690"/>
                <w:tab w:val="left" w:pos="1168"/>
                <w:tab w:val="right" w:leader="dot" w:pos="5103"/>
              </w:tabs>
              <w:spacing w:before="80"/>
            </w:pPr>
            <w:r>
              <w:tab/>
              <w:t>(b)</w:t>
            </w:r>
            <w:r>
              <w:tab/>
              <w:t>A3 size (per pad of 25 sheets) .......................</w:t>
            </w:r>
          </w:p>
        </w:tc>
        <w:tc>
          <w:tcPr>
            <w:tcW w:w="850" w:type="dxa"/>
          </w:tcPr>
          <w:p w:rsidR="00913EC0" w:rsidRDefault="00F12C76">
            <w:pPr>
              <w:pStyle w:val="Table"/>
              <w:spacing w:before="80" w:line="240" w:lineRule="auto"/>
              <w:jc w:val="right"/>
            </w:pPr>
            <w:r>
              <w:rPr>
                <w:spacing w:val="-1"/>
              </w:rPr>
              <w:t>8.80</w:t>
            </w:r>
          </w:p>
        </w:tc>
      </w:tr>
      <w:tr w:rsidR="00913EC0">
        <w:trPr>
          <w:cantSplit/>
        </w:trPr>
        <w:tc>
          <w:tcPr>
            <w:tcW w:w="708" w:type="dxa"/>
          </w:tcPr>
          <w:p w:rsidR="00913EC0" w:rsidRDefault="00913EC0">
            <w:pPr>
              <w:pStyle w:val="Table"/>
              <w:spacing w:before="80" w:line="240" w:lineRule="auto"/>
              <w:jc w:val="center"/>
            </w:pPr>
          </w:p>
        </w:tc>
        <w:tc>
          <w:tcPr>
            <w:tcW w:w="4962" w:type="dxa"/>
          </w:tcPr>
          <w:p w:rsidR="00913EC0" w:rsidRDefault="00F12C76">
            <w:pPr>
              <w:pStyle w:val="yTable"/>
              <w:keepNext/>
              <w:tabs>
                <w:tab w:val="left" w:pos="265"/>
                <w:tab w:val="left" w:pos="690"/>
                <w:tab w:val="left" w:pos="1168"/>
                <w:tab w:val="right" w:leader="dot" w:pos="5103"/>
              </w:tabs>
              <w:spacing w:before="80"/>
              <w:ind w:left="743" w:hanging="743"/>
            </w:pPr>
            <w:r>
              <w:tab/>
              <w:t>(c)</w:t>
            </w:r>
            <w:r>
              <w:tab/>
              <w:t>A1 size (per sheet) .........................................</w:t>
            </w:r>
          </w:p>
        </w:tc>
        <w:tc>
          <w:tcPr>
            <w:tcW w:w="850" w:type="dxa"/>
          </w:tcPr>
          <w:p w:rsidR="00913EC0" w:rsidRDefault="00F12C76">
            <w:pPr>
              <w:pStyle w:val="Table"/>
              <w:spacing w:before="80" w:line="240" w:lineRule="auto"/>
              <w:jc w:val="right"/>
            </w:pPr>
            <w:r>
              <w:t>1.65</w:t>
            </w:r>
          </w:p>
        </w:tc>
      </w:tr>
    </w:tbl>
    <w:p w:rsidR="00913EC0" w:rsidRDefault="00F12C76">
      <w:pPr>
        <w:pStyle w:val="yFootnotesection"/>
      </w:pPr>
      <w:r>
        <w:tab/>
        <w:t>[Schedule C inserted in Gazette 30 Jun 2006 p. 2411-12.]</w:t>
      </w:r>
    </w:p>
    <w:p w:rsidR="00913EC0" w:rsidRDefault="00913EC0">
      <w:pPr>
        <w:pStyle w:val="yScheduleHeading"/>
        <w:rPr>
          <w:rStyle w:val="CharSchNo"/>
        </w:rPr>
        <w:sectPr w:rsidR="00913EC0">
          <w:headerReference w:type="even" r:id="rId36"/>
          <w:headerReference w:type="default" r:id="rId37"/>
          <w:headerReference w:type="first" r:id="rId38"/>
          <w:pgSz w:w="11906" w:h="16838" w:code="9"/>
          <w:pgMar w:top="2381" w:right="2409" w:bottom="3543" w:left="2409" w:header="720" w:footer="3380" w:gutter="0"/>
          <w:cols w:space="720"/>
          <w:noEndnote/>
          <w:docGrid w:linePitch="326"/>
        </w:sectPr>
      </w:pPr>
    </w:p>
    <w:p w:rsidR="00913EC0" w:rsidRDefault="00F12C76">
      <w:pPr>
        <w:pStyle w:val="yScheduleHeading"/>
      </w:pPr>
      <w:bookmarkStart w:id="559" w:name="_Toc135812032"/>
      <w:bookmarkStart w:id="560" w:name="_Toc143066470"/>
      <w:r>
        <w:rPr>
          <w:rStyle w:val="CharSchNo"/>
        </w:rPr>
        <w:lastRenderedPageBreak/>
        <w:t>Schedule D</w:t>
      </w:r>
      <w:bookmarkEnd w:id="554"/>
      <w:bookmarkEnd w:id="555"/>
      <w:bookmarkEnd w:id="556"/>
      <w:bookmarkEnd w:id="557"/>
      <w:bookmarkEnd w:id="558"/>
      <w:bookmarkEnd w:id="559"/>
      <w:bookmarkEnd w:id="560"/>
    </w:p>
    <w:p w:rsidR="00913EC0" w:rsidRDefault="00F12C76">
      <w:pPr>
        <w:pStyle w:val="yShoulderClause"/>
        <w:rPr>
          <w:snapToGrid w:val="0"/>
        </w:rPr>
      </w:pPr>
      <w:r>
        <w:rPr>
          <w:rStyle w:val="CharSchText"/>
        </w:rPr>
        <w:t xml:space="preserve"> </w:t>
      </w:r>
      <w:r>
        <w:rPr>
          <w:snapToGrid w:val="0"/>
        </w:rPr>
        <w:t>(By</w:t>
      </w:r>
      <w:r>
        <w:rPr>
          <w:snapToGrid w:val="0"/>
        </w:rPr>
        <w:noBreakHyphen/>
        <w:t>law 28.6.2(a) and (b))</w:t>
      </w:r>
    </w:p>
    <w:p w:rsidR="00913EC0" w:rsidRDefault="00F12C76">
      <w:pPr>
        <w:pStyle w:val="yHeading2"/>
      </w:pPr>
      <w:bookmarkStart w:id="561" w:name="_Toc135812033"/>
      <w:bookmarkStart w:id="562" w:name="_Toc143066471"/>
      <w:r>
        <w:rPr>
          <w:rStyle w:val="CharSDivNo"/>
        </w:rPr>
        <w:t>Part 1</w:t>
      </w:r>
      <w:r>
        <w:t> — </w:t>
      </w:r>
      <w:r>
        <w:rPr>
          <w:rStyle w:val="CharSDivText"/>
        </w:rPr>
        <w:t>Fixtures</w:t>
      </w:r>
      <w:bookmarkEnd w:id="561"/>
      <w:bookmarkEnd w:id="562"/>
    </w:p>
    <w:p w:rsidR="00913EC0" w:rsidRDefault="00F12C76">
      <w:pPr>
        <w:pStyle w:val="yTable"/>
        <w:tabs>
          <w:tab w:val="left" w:pos="1418"/>
        </w:tabs>
        <w:rPr>
          <w:snapToGrid w:val="0"/>
        </w:rPr>
      </w:pPr>
      <w:r>
        <w:rPr>
          <w:snapToGrid w:val="0"/>
        </w:rPr>
        <w:t>Baths</w:t>
      </w:r>
      <w:r>
        <w:rPr>
          <w:snapToGrid w:val="0"/>
        </w:rPr>
        <w:tab/>
        <w:t>Laundry troughs</w:t>
      </w:r>
    </w:p>
    <w:p w:rsidR="00913EC0" w:rsidRDefault="00F12C76">
      <w:pPr>
        <w:pStyle w:val="yTable"/>
        <w:tabs>
          <w:tab w:val="left" w:pos="1418"/>
        </w:tabs>
        <w:spacing w:before="0"/>
        <w:rPr>
          <w:snapToGrid w:val="0"/>
        </w:rPr>
      </w:pPr>
      <w:r>
        <w:rPr>
          <w:snapToGrid w:val="0"/>
        </w:rPr>
        <w:t>Basins</w:t>
      </w:r>
      <w:r>
        <w:rPr>
          <w:snapToGrid w:val="0"/>
        </w:rPr>
        <w:tab/>
        <w:t>Shower recess bases</w:t>
      </w:r>
    </w:p>
    <w:p w:rsidR="00913EC0" w:rsidRDefault="00F12C76">
      <w:pPr>
        <w:pStyle w:val="yTable"/>
        <w:tabs>
          <w:tab w:val="left" w:pos="1418"/>
        </w:tabs>
        <w:spacing w:before="0"/>
        <w:rPr>
          <w:snapToGrid w:val="0"/>
        </w:rPr>
      </w:pPr>
      <w:r>
        <w:rPr>
          <w:snapToGrid w:val="0"/>
        </w:rPr>
        <w:t>Sinks</w:t>
      </w:r>
    </w:p>
    <w:p w:rsidR="00913EC0" w:rsidRDefault="00F12C76">
      <w:pPr>
        <w:pStyle w:val="yHeading2"/>
      </w:pPr>
      <w:bookmarkStart w:id="563" w:name="_Toc135812034"/>
      <w:bookmarkStart w:id="564" w:name="_Toc143066472"/>
      <w:r>
        <w:rPr>
          <w:rStyle w:val="CharSDivNo"/>
        </w:rPr>
        <w:t>Part 2</w:t>
      </w:r>
      <w:r>
        <w:t> — </w:t>
      </w:r>
      <w:r>
        <w:rPr>
          <w:rStyle w:val="CharSDivText"/>
        </w:rPr>
        <w:t>Prohibited materials, fittings and fixtures</w:t>
      </w:r>
      <w:bookmarkEnd w:id="563"/>
      <w:bookmarkEnd w:id="564"/>
    </w:p>
    <w:p w:rsidR="00913EC0" w:rsidRDefault="00F12C76">
      <w:pPr>
        <w:pStyle w:val="yTable"/>
        <w:rPr>
          <w:snapToGrid w:val="0"/>
        </w:rPr>
      </w:pPr>
      <w:r>
        <w:rPr>
          <w:snapToGrid w:val="0"/>
        </w:rPr>
        <w:t>Food waste disposal units</w:t>
      </w:r>
    </w:p>
    <w:p w:rsidR="00913EC0" w:rsidRDefault="00F12C76">
      <w:pPr>
        <w:pStyle w:val="yTable"/>
        <w:spacing w:before="0"/>
        <w:rPr>
          <w:snapToGrid w:val="0"/>
        </w:rPr>
      </w:pPr>
      <w:r>
        <w:rPr>
          <w:snapToGrid w:val="0"/>
        </w:rPr>
        <w:t>Rubber or plastic olives in metallic water service fittings</w:t>
      </w:r>
    </w:p>
    <w:p w:rsidR="00913EC0" w:rsidRDefault="00F12C76">
      <w:pPr>
        <w:pStyle w:val="yTable"/>
        <w:spacing w:before="0"/>
        <w:rPr>
          <w:snapToGrid w:val="0"/>
        </w:rPr>
      </w:pPr>
      <w:r>
        <w:rPr>
          <w:snapToGrid w:val="0"/>
        </w:rPr>
        <w:t>Non</w:t>
      </w:r>
      <w:r>
        <w:rPr>
          <w:snapToGrid w:val="0"/>
        </w:rPr>
        <w:noBreakHyphen/>
        <w:t>demand operated urinal flushing devices</w:t>
      </w:r>
    </w:p>
    <w:p w:rsidR="00913EC0" w:rsidRDefault="00F12C76">
      <w:pPr>
        <w:pStyle w:val="yFootnotesection"/>
      </w:pPr>
      <w:r>
        <w:tab/>
        <w:t>[Schedule D inserted in Gazette 22 Dec 1989 p. 4631.]</w:t>
      </w:r>
    </w:p>
    <w:p w:rsidR="00913EC0" w:rsidRDefault="00F12C76">
      <w:pPr>
        <w:pStyle w:val="CentredBaseLine"/>
        <w:jc w:val="center"/>
      </w:pPr>
      <w:r>
        <w:rPr>
          <w:noProof/>
          <w:lang w:eastAsia="en-AU"/>
        </w:rPr>
        <w:drawing>
          <wp:inline distT="0" distB="0" distL="0" distR="0">
            <wp:extent cx="932815" cy="170815"/>
            <wp:effectExtent l="0" t="0" r="635" b="635"/>
            <wp:docPr id="10" name="Picture 10"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lin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2815" cy="170815"/>
                    </a:xfrm>
                    <a:prstGeom prst="rect">
                      <a:avLst/>
                    </a:prstGeom>
                    <a:noFill/>
                    <a:ln>
                      <a:noFill/>
                    </a:ln>
                  </pic:spPr>
                </pic:pic>
              </a:graphicData>
            </a:graphic>
          </wp:inline>
        </w:drawing>
      </w:r>
    </w:p>
    <w:p w:rsidR="00913EC0" w:rsidRDefault="00913EC0">
      <w:pPr>
        <w:sectPr w:rsidR="00913EC0">
          <w:headerReference w:type="even" r:id="rId40"/>
          <w:pgSz w:w="11906" w:h="16838" w:code="9"/>
          <w:pgMar w:top="2381" w:right="2409" w:bottom="3543" w:left="2409" w:header="720" w:footer="3380" w:gutter="0"/>
          <w:cols w:space="720"/>
          <w:noEndnote/>
          <w:docGrid w:linePitch="326"/>
        </w:sectPr>
      </w:pPr>
    </w:p>
    <w:p w:rsidR="00913EC0" w:rsidRDefault="00F12C76">
      <w:pPr>
        <w:pStyle w:val="nHeading2"/>
      </w:pPr>
      <w:bookmarkStart w:id="565" w:name="UpToHere"/>
      <w:bookmarkStart w:id="566" w:name="_Toc102280474"/>
      <w:bookmarkStart w:id="567" w:name="_Toc107977348"/>
      <w:bookmarkStart w:id="568" w:name="_Toc121708904"/>
      <w:bookmarkStart w:id="569" w:name="_Toc122843648"/>
      <w:bookmarkStart w:id="570" w:name="_Toc135645446"/>
      <w:bookmarkStart w:id="571" w:name="_Toc135648263"/>
      <w:bookmarkStart w:id="572" w:name="_Toc135812035"/>
      <w:bookmarkStart w:id="573" w:name="_Toc143066473"/>
      <w:bookmarkEnd w:id="565"/>
      <w:r>
        <w:lastRenderedPageBreak/>
        <w:t>Notes</w:t>
      </w:r>
      <w:bookmarkEnd w:id="566"/>
      <w:bookmarkEnd w:id="567"/>
      <w:bookmarkEnd w:id="568"/>
      <w:bookmarkEnd w:id="569"/>
      <w:bookmarkEnd w:id="570"/>
      <w:bookmarkEnd w:id="571"/>
      <w:bookmarkEnd w:id="572"/>
      <w:bookmarkEnd w:id="573"/>
    </w:p>
    <w:p w:rsidR="00913EC0" w:rsidRDefault="00F12C76">
      <w:pPr>
        <w:pStyle w:val="nSubsection"/>
        <w:rPr>
          <w:snapToGrid w:val="0"/>
        </w:rPr>
      </w:pPr>
      <w:r>
        <w:rPr>
          <w:snapToGrid w:val="0"/>
          <w:vertAlign w:val="superscript"/>
        </w:rPr>
        <w:t>1</w:t>
      </w:r>
      <w:r>
        <w:rPr>
          <w:snapToGrid w:val="0"/>
        </w:rPr>
        <w:tab/>
        <w:t xml:space="preserve">This reprint is a compilation as at 14 July 2006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rsidR="00913EC0" w:rsidRDefault="00F12C76">
      <w:pPr>
        <w:pStyle w:val="nHeading3"/>
      </w:pPr>
      <w:bookmarkStart w:id="574" w:name="_Toc143066474"/>
      <w:r>
        <w:t>Compilation table</w:t>
      </w:r>
      <w:bookmarkEnd w:id="574"/>
    </w:p>
    <w:tbl>
      <w:tblPr>
        <w:tblW w:w="0" w:type="auto"/>
        <w:tblInd w:w="28" w:type="dxa"/>
        <w:tblLayout w:type="fixed"/>
        <w:tblCellMar>
          <w:left w:w="56" w:type="dxa"/>
          <w:right w:w="56" w:type="dxa"/>
        </w:tblCellMar>
        <w:tblLook w:val="0000" w:firstRow="0" w:lastRow="0" w:firstColumn="0" w:lastColumn="0" w:noHBand="0" w:noVBand="0"/>
      </w:tblPr>
      <w:tblGrid>
        <w:gridCol w:w="14"/>
        <w:gridCol w:w="3105"/>
        <w:gridCol w:w="14"/>
        <w:gridCol w:w="1262"/>
        <w:gridCol w:w="14"/>
        <w:gridCol w:w="2679"/>
        <w:gridCol w:w="33"/>
      </w:tblGrid>
      <w:tr w:rsidR="00913EC0">
        <w:trPr>
          <w:gridAfter w:val="1"/>
          <w:wAfter w:w="33" w:type="dxa"/>
          <w:cantSplit/>
          <w:tblHeader/>
        </w:trPr>
        <w:tc>
          <w:tcPr>
            <w:tcW w:w="3119" w:type="dxa"/>
            <w:gridSpan w:val="2"/>
            <w:tcBorders>
              <w:top w:val="single" w:sz="8" w:space="0" w:color="auto"/>
              <w:bottom w:val="single" w:sz="8" w:space="0" w:color="auto"/>
            </w:tcBorders>
          </w:tcPr>
          <w:p w:rsidR="00913EC0" w:rsidRDefault="00F12C76">
            <w:pPr>
              <w:pStyle w:val="nTable"/>
              <w:spacing w:after="40"/>
              <w:ind w:right="113"/>
              <w:rPr>
                <w:b/>
                <w:sz w:val="19"/>
              </w:rPr>
            </w:pPr>
            <w:r>
              <w:rPr>
                <w:b/>
                <w:sz w:val="19"/>
              </w:rPr>
              <w:t>Citation</w:t>
            </w:r>
          </w:p>
        </w:tc>
        <w:tc>
          <w:tcPr>
            <w:tcW w:w="1276" w:type="dxa"/>
            <w:gridSpan w:val="2"/>
            <w:tcBorders>
              <w:top w:val="single" w:sz="8" w:space="0" w:color="auto"/>
              <w:bottom w:val="single" w:sz="8" w:space="0" w:color="auto"/>
            </w:tcBorders>
          </w:tcPr>
          <w:p w:rsidR="00913EC0" w:rsidRDefault="00F12C76">
            <w:pPr>
              <w:pStyle w:val="nTable"/>
              <w:spacing w:after="40"/>
              <w:rPr>
                <w:b/>
                <w:sz w:val="19"/>
              </w:rPr>
            </w:pPr>
            <w:r>
              <w:rPr>
                <w:b/>
                <w:sz w:val="19"/>
              </w:rPr>
              <w:t>Gazettal</w:t>
            </w:r>
          </w:p>
        </w:tc>
        <w:tc>
          <w:tcPr>
            <w:tcW w:w="2693" w:type="dxa"/>
            <w:gridSpan w:val="2"/>
            <w:tcBorders>
              <w:top w:val="single" w:sz="8" w:space="0" w:color="auto"/>
              <w:bottom w:val="single" w:sz="8" w:space="0" w:color="auto"/>
            </w:tcBorders>
          </w:tcPr>
          <w:p w:rsidR="00913EC0" w:rsidRDefault="00F12C76">
            <w:pPr>
              <w:pStyle w:val="nTable"/>
              <w:spacing w:after="40"/>
              <w:rPr>
                <w:b/>
                <w:sz w:val="19"/>
              </w:rPr>
            </w:pPr>
            <w:r>
              <w:rPr>
                <w:b/>
                <w:sz w:val="19"/>
              </w:rPr>
              <w:t>Commencement</w:t>
            </w:r>
          </w:p>
        </w:tc>
      </w:tr>
      <w:tr w:rsidR="00913EC0">
        <w:trPr>
          <w:gridAfter w:val="1"/>
          <w:wAfter w:w="33" w:type="dxa"/>
          <w:cantSplit/>
        </w:trPr>
        <w:tc>
          <w:tcPr>
            <w:tcW w:w="3119" w:type="dxa"/>
            <w:gridSpan w:val="2"/>
            <w:tcBorders>
              <w:top w:val="single" w:sz="8" w:space="0" w:color="auto"/>
            </w:tcBorders>
          </w:tcPr>
          <w:p w:rsidR="00913EC0" w:rsidRDefault="00F12C76">
            <w:pPr>
              <w:pStyle w:val="nTable"/>
              <w:spacing w:after="40"/>
              <w:ind w:right="113"/>
              <w:rPr>
                <w:sz w:val="19"/>
              </w:rPr>
            </w:pPr>
            <w:r>
              <w:rPr>
                <w:i/>
                <w:sz w:val="19"/>
              </w:rPr>
              <w:t>Metropolitan Water Supply, Sewerage and Drainage By</w:t>
            </w:r>
            <w:r>
              <w:rPr>
                <w:i/>
                <w:sz w:val="19"/>
              </w:rPr>
              <w:noBreakHyphen/>
              <w:t>laws 1981</w:t>
            </w:r>
          </w:p>
        </w:tc>
        <w:tc>
          <w:tcPr>
            <w:tcW w:w="1276" w:type="dxa"/>
            <w:gridSpan w:val="2"/>
            <w:tcBorders>
              <w:top w:val="single" w:sz="8" w:space="0" w:color="auto"/>
            </w:tcBorders>
          </w:tcPr>
          <w:p w:rsidR="00913EC0" w:rsidRDefault="00F12C76">
            <w:pPr>
              <w:pStyle w:val="nTable"/>
              <w:spacing w:after="40"/>
              <w:rPr>
                <w:sz w:val="19"/>
              </w:rPr>
            </w:pPr>
            <w:r>
              <w:rPr>
                <w:sz w:val="19"/>
              </w:rPr>
              <w:t>22 Jan 1981 p. 165</w:t>
            </w:r>
            <w:r>
              <w:rPr>
                <w:sz w:val="19"/>
              </w:rPr>
              <w:noBreakHyphen/>
              <w:t>384</w:t>
            </w:r>
            <w:r>
              <w:rPr>
                <w:sz w:val="19"/>
              </w:rPr>
              <w:br/>
              <w:t>(corrigendum 30 Jan 1981 p. 488)</w:t>
            </w:r>
          </w:p>
        </w:tc>
        <w:tc>
          <w:tcPr>
            <w:tcW w:w="2693" w:type="dxa"/>
            <w:gridSpan w:val="2"/>
            <w:tcBorders>
              <w:top w:val="single" w:sz="8" w:space="0" w:color="auto"/>
            </w:tcBorders>
          </w:tcPr>
          <w:p w:rsidR="00913EC0" w:rsidRDefault="00F12C76">
            <w:pPr>
              <w:pStyle w:val="nTable"/>
              <w:spacing w:after="40"/>
              <w:rPr>
                <w:sz w:val="19"/>
              </w:rPr>
            </w:pPr>
            <w:r>
              <w:rPr>
                <w:sz w:val="19"/>
              </w:rPr>
              <w:t>1 Mar 1981 (see bl. 1.0)</w:t>
            </w:r>
          </w:p>
        </w:tc>
      </w:tr>
      <w:tr w:rsidR="00913EC0">
        <w:trPr>
          <w:gridAfter w:val="1"/>
          <w:wAfter w:w="33" w:type="dxa"/>
          <w:cantSplit/>
        </w:trPr>
        <w:tc>
          <w:tcPr>
            <w:tcW w:w="3119" w:type="dxa"/>
            <w:gridSpan w:val="2"/>
          </w:tcPr>
          <w:p w:rsidR="00913EC0" w:rsidRDefault="00F12C76">
            <w:pPr>
              <w:pStyle w:val="nTable"/>
              <w:spacing w:after="40"/>
              <w:ind w:right="113"/>
              <w:rPr>
                <w:i/>
                <w:sz w:val="19"/>
              </w:rPr>
            </w:pPr>
            <w:r>
              <w:rPr>
                <w:i/>
                <w:sz w:val="19"/>
              </w:rPr>
              <w:t>Metropolitan Water Supply, Sewerage and Drainage Board By</w:t>
            </w:r>
            <w:r>
              <w:rPr>
                <w:i/>
                <w:sz w:val="19"/>
              </w:rPr>
              <w:noBreakHyphen/>
              <w:t>laws No. 1 of 1981</w:t>
            </w:r>
          </w:p>
        </w:tc>
        <w:tc>
          <w:tcPr>
            <w:tcW w:w="1276" w:type="dxa"/>
            <w:gridSpan w:val="2"/>
          </w:tcPr>
          <w:p w:rsidR="00913EC0" w:rsidRDefault="00F12C76">
            <w:pPr>
              <w:pStyle w:val="nTable"/>
              <w:spacing w:after="40"/>
              <w:rPr>
                <w:sz w:val="19"/>
              </w:rPr>
            </w:pPr>
            <w:r>
              <w:rPr>
                <w:sz w:val="19"/>
              </w:rPr>
              <w:t>20 Feb 1981 p. 773</w:t>
            </w:r>
          </w:p>
        </w:tc>
        <w:tc>
          <w:tcPr>
            <w:tcW w:w="2693" w:type="dxa"/>
            <w:gridSpan w:val="2"/>
          </w:tcPr>
          <w:p w:rsidR="00913EC0" w:rsidRDefault="00F12C76">
            <w:pPr>
              <w:pStyle w:val="nTable"/>
              <w:spacing w:after="40"/>
              <w:rPr>
                <w:sz w:val="19"/>
              </w:rPr>
            </w:pPr>
            <w:r>
              <w:rPr>
                <w:sz w:val="19"/>
              </w:rPr>
              <w:t>1 Mar 1981 (see bl. 2)</w:t>
            </w:r>
          </w:p>
        </w:tc>
      </w:tr>
      <w:tr w:rsidR="00913EC0">
        <w:trPr>
          <w:gridAfter w:val="1"/>
          <w:wAfter w:w="33" w:type="dxa"/>
          <w:cantSplit/>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(No. 3) 1981</w:t>
            </w:r>
          </w:p>
        </w:tc>
        <w:tc>
          <w:tcPr>
            <w:tcW w:w="1276" w:type="dxa"/>
            <w:gridSpan w:val="2"/>
          </w:tcPr>
          <w:p w:rsidR="00913EC0" w:rsidRDefault="00F12C76">
            <w:pPr>
              <w:pStyle w:val="nTable"/>
              <w:spacing w:after="40"/>
              <w:rPr>
                <w:sz w:val="19"/>
              </w:rPr>
            </w:pPr>
            <w:r>
              <w:rPr>
                <w:sz w:val="19"/>
              </w:rPr>
              <w:t>26 Jun 1981 p. 2326-7</w:t>
            </w:r>
          </w:p>
        </w:tc>
        <w:tc>
          <w:tcPr>
            <w:tcW w:w="2693" w:type="dxa"/>
            <w:gridSpan w:val="2"/>
          </w:tcPr>
          <w:p w:rsidR="00913EC0" w:rsidRDefault="00F12C76">
            <w:pPr>
              <w:pStyle w:val="nTable"/>
              <w:spacing w:after="40"/>
              <w:rPr>
                <w:sz w:val="19"/>
              </w:rPr>
            </w:pPr>
            <w:r>
              <w:rPr>
                <w:sz w:val="19"/>
              </w:rPr>
              <w:t>1 Jul 1981 (see bl. 2)</w:t>
            </w:r>
          </w:p>
        </w:tc>
      </w:tr>
      <w:tr w:rsidR="00913EC0">
        <w:trPr>
          <w:gridAfter w:val="1"/>
          <w:wAfter w:w="33" w:type="dxa"/>
          <w:cantSplit/>
        </w:trPr>
        <w:tc>
          <w:tcPr>
            <w:tcW w:w="3119" w:type="dxa"/>
            <w:gridSpan w:val="2"/>
          </w:tcPr>
          <w:p w:rsidR="00913EC0" w:rsidRDefault="00F12C76">
            <w:pPr>
              <w:pStyle w:val="nTable"/>
              <w:spacing w:after="40"/>
              <w:ind w:right="113"/>
              <w:rPr>
                <w:i/>
                <w:sz w:val="19"/>
              </w:rPr>
            </w:pPr>
            <w:r>
              <w:rPr>
                <w:i/>
                <w:sz w:val="19"/>
              </w:rPr>
              <w:t>Metropolitan Water Supply, Sewerage and Drainage Board Amendment By</w:t>
            </w:r>
            <w:r>
              <w:rPr>
                <w:i/>
                <w:sz w:val="19"/>
              </w:rPr>
              <w:noBreakHyphen/>
              <w:t>laws No. 2 of 1981</w:t>
            </w:r>
          </w:p>
        </w:tc>
        <w:tc>
          <w:tcPr>
            <w:tcW w:w="1276" w:type="dxa"/>
            <w:gridSpan w:val="2"/>
          </w:tcPr>
          <w:p w:rsidR="00913EC0" w:rsidRDefault="00F12C76">
            <w:pPr>
              <w:pStyle w:val="nTable"/>
              <w:spacing w:after="40"/>
              <w:rPr>
                <w:sz w:val="19"/>
              </w:rPr>
            </w:pPr>
            <w:r>
              <w:rPr>
                <w:sz w:val="19"/>
              </w:rPr>
              <w:t>31 Jul 1981 p. 3169-73</w:t>
            </w:r>
          </w:p>
        </w:tc>
        <w:tc>
          <w:tcPr>
            <w:tcW w:w="2693" w:type="dxa"/>
            <w:gridSpan w:val="2"/>
          </w:tcPr>
          <w:p w:rsidR="00913EC0" w:rsidRDefault="00F12C76">
            <w:pPr>
              <w:pStyle w:val="nTable"/>
              <w:spacing w:after="40"/>
              <w:rPr>
                <w:sz w:val="19"/>
              </w:rPr>
            </w:pPr>
            <w:r>
              <w:rPr>
                <w:sz w:val="19"/>
              </w:rPr>
              <w:t>31 Jul 1981</w:t>
            </w:r>
          </w:p>
        </w:tc>
      </w:tr>
      <w:tr w:rsidR="00913EC0">
        <w:trPr>
          <w:gridAfter w:val="1"/>
          <w:wAfter w:w="33" w:type="dxa"/>
          <w:cantSplit/>
        </w:trPr>
        <w:tc>
          <w:tcPr>
            <w:tcW w:w="3119" w:type="dxa"/>
            <w:gridSpan w:val="2"/>
          </w:tcPr>
          <w:p w:rsidR="00913EC0" w:rsidRDefault="00F12C76">
            <w:pPr>
              <w:pStyle w:val="nTable"/>
              <w:spacing w:after="40"/>
              <w:ind w:right="113"/>
              <w:rPr>
                <w:i/>
                <w:sz w:val="19"/>
              </w:rPr>
            </w:pPr>
            <w:r>
              <w:rPr>
                <w:i/>
                <w:sz w:val="19"/>
              </w:rPr>
              <w:t>Metropolitan Water Supply, Sewerage and Drainage Board Amendment By</w:t>
            </w:r>
            <w:r>
              <w:rPr>
                <w:i/>
                <w:sz w:val="19"/>
              </w:rPr>
              <w:noBreakHyphen/>
              <w:t>laws 1982</w:t>
            </w:r>
          </w:p>
        </w:tc>
        <w:tc>
          <w:tcPr>
            <w:tcW w:w="1276" w:type="dxa"/>
            <w:gridSpan w:val="2"/>
          </w:tcPr>
          <w:p w:rsidR="00913EC0" w:rsidRDefault="00F12C76">
            <w:pPr>
              <w:pStyle w:val="nTable"/>
              <w:spacing w:after="40"/>
              <w:rPr>
                <w:sz w:val="19"/>
              </w:rPr>
            </w:pPr>
            <w:r>
              <w:rPr>
                <w:sz w:val="19"/>
              </w:rPr>
              <w:t>26 Mar 1982 p. 1088</w:t>
            </w:r>
          </w:p>
        </w:tc>
        <w:tc>
          <w:tcPr>
            <w:tcW w:w="2693" w:type="dxa"/>
            <w:gridSpan w:val="2"/>
          </w:tcPr>
          <w:p w:rsidR="00913EC0" w:rsidRDefault="00F12C76">
            <w:pPr>
              <w:pStyle w:val="nTable"/>
              <w:spacing w:after="40"/>
              <w:rPr>
                <w:sz w:val="19"/>
              </w:rPr>
            </w:pPr>
            <w:r>
              <w:rPr>
                <w:sz w:val="19"/>
              </w:rPr>
              <w:t>1 Jul 1982 (see bl. 2)</w:t>
            </w:r>
          </w:p>
        </w:tc>
      </w:tr>
      <w:tr w:rsidR="00913EC0">
        <w:trPr>
          <w:gridAfter w:val="1"/>
          <w:wAfter w:w="33" w:type="dxa"/>
          <w:cantSplit/>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(No. 2) 1982</w:t>
            </w:r>
          </w:p>
        </w:tc>
        <w:tc>
          <w:tcPr>
            <w:tcW w:w="1276" w:type="dxa"/>
            <w:gridSpan w:val="2"/>
          </w:tcPr>
          <w:p w:rsidR="00913EC0" w:rsidRDefault="00F12C76">
            <w:pPr>
              <w:pStyle w:val="nTable"/>
              <w:spacing w:after="40"/>
              <w:rPr>
                <w:sz w:val="19"/>
              </w:rPr>
            </w:pPr>
            <w:r>
              <w:rPr>
                <w:sz w:val="19"/>
              </w:rPr>
              <w:t>18 Jun 1982 p. 2022-3</w:t>
            </w:r>
          </w:p>
        </w:tc>
        <w:tc>
          <w:tcPr>
            <w:tcW w:w="2693" w:type="dxa"/>
            <w:gridSpan w:val="2"/>
          </w:tcPr>
          <w:p w:rsidR="00913EC0" w:rsidRDefault="00F12C76">
            <w:pPr>
              <w:pStyle w:val="nTable"/>
              <w:spacing w:after="40"/>
              <w:rPr>
                <w:sz w:val="19"/>
              </w:rPr>
            </w:pPr>
            <w:r>
              <w:rPr>
                <w:sz w:val="19"/>
              </w:rPr>
              <w:t>1 Jul 1982 (see bl. 2)</w:t>
            </w:r>
          </w:p>
        </w:tc>
      </w:tr>
      <w:tr w:rsidR="00913EC0">
        <w:trPr>
          <w:gridAfter w:val="1"/>
          <w:wAfter w:w="33" w:type="dxa"/>
          <w:cantSplit/>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(No. 3) 1982</w:t>
            </w:r>
          </w:p>
        </w:tc>
        <w:tc>
          <w:tcPr>
            <w:tcW w:w="1276" w:type="dxa"/>
            <w:gridSpan w:val="2"/>
          </w:tcPr>
          <w:p w:rsidR="00913EC0" w:rsidRDefault="00F12C76">
            <w:pPr>
              <w:pStyle w:val="nTable"/>
              <w:spacing w:after="40"/>
              <w:rPr>
                <w:sz w:val="19"/>
              </w:rPr>
            </w:pPr>
            <w:r>
              <w:rPr>
                <w:sz w:val="19"/>
              </w:rPr>
              <w:t>24 Dec 1982 p. 4924-30</w:t>
            </w:r>
            <w:r>
              <w:rPr>
                <w:sz w:val="19"/>
              </w:rPr>
              <w:br/>
              <w:t>(corrigendum 4 Feb 1983 p. 425)</w:t>
            </w:r>
          </w:p>
        </w:tc>
        <w:tc>
          <w:tcPr>
            <w:tcW w:w="2693" w:type="dxa"/>
            <w:gridSpan w:val="2"/>
          </w:tcPr>
          <w:p w:rsidR="00913EC0" w:rsidRDefault="00F12C76">
            <w:pPr>
              <w:pStyle w:val="nTable"/>
              <w:spacing w:after="40"/>
              <w:rPr>
                <w:sz w:val="19"/>
              </w:rPr>
            </w:pPr>
            <w:r>
              <w:rPr>
                <w:sz w:val="19"/>
              </w:rPr>
              <w:t xml:space="preserve">31 Dec 1982 (see bl. 2 and </w:t>
            </w:r>
            <w:r>
              <w:rPr>
                <w:i/>
                <w:sz w:val="19"/>
              </w:rPr>
              <w:t>Gazette</w:t>
            </w:r>
            <w:r>
              <w:rPr>
                <w:sz w:val="19"/>
              </w:rPr>
              <w:t xml:space="preserve"> 31 Dec 1982 p. 4969)</w:t>
            </w:r>
          </w:p>
        </w:tc>
      </w:tr>
      <w:tr w:rsidR="00913EC0">
        <w:trPr>
          <w:gridAfter w:val="1"/>
          <w:wAfter w:w="33" w:type="dxa"/>
          <w:cantSplit/>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1983</w:t>
            </w:r>
          </w:p>
        </w:tc>
        <w:tc>
          <w:tcPr>
            <w:tcW w:w="1276" w:type="dxa"/>
            <w:gridSpan w:val="2"/>
          </w:tcPr>
          <w:p w:rsidR="00913EC0" w:rsidRDefault="00F12C76">
            <w:pPr>
              <w:pStyle w:val="nTable"/>
              <w:spacing w:after="40"/>
              <w:rPr>
                <w:sz w:val="19"/>
              </w:rPr>
            </w:pPr>
            <w:r>
              <w:rPr>
                <w:sz w:val="19"/>
              </w:rPr>
              <w:t>24 Jun 1983 p. 2007-8</w:t>
            </w:r>
          </w:p>
        </w:tc>
        <w:tc>
          <w:tcPr>
            <w:tcW w:w="2693" w:type="dxa"/>
            <w:gridSpan w:val="2"/>
          </w:tcPr>
          <w:p w:rsidR="00913EC0" w:rsidRDefault="00F12C76">
            <w:pPr>
              <w:pStyle w:val="nTable"/>
              <w:spacing w:after="40"/>
              <w:rPr>
                <w:sz w:val="19"/>
              </w:rPr>
            </w:pPr>
            <w:r>
              <w:rPr>
                <w:sz w:val="19"/>
              </w:rPr>
              <w:t>1 Jul 1983 (see bl. 2)</w:t>
            </w:r>
          </w:p>
        </w:tc>
      </w:tr>
      <w:tr w:rsidR="00913EC0">
        <w:trPr>
          <w:gridAfter w:val="1"/>
          <w:wAfter w:w="33" w:type="dxa"/>
          <w:cantSplit/>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1984</w:t>
            </w:r>
          </w:p>
        </w:tc>
        <w:tc>
          <w:tcPr>
            <w:tcW w:w="1276" w:type="dxa"/>
            <w:gridSpan w:val="2"/>
          </w:tcPr>
          <w:p w:rsidR="00913EC0" w:rsidRDefault="00F12C76">
            <w:pPr>
              <w:pStyle w:val="nTable"/>
              <w:spacing w:after="40"/>
              <w:rPr>
                <w:sz w:val="19"/>
              </w:rPr>
            </w:pPr>
            <w:r>
              <w:rPr>
                <w:sz w:val="19"/>
              </w:rPr>
              <w:t>6 Apr 1984 p. 978</w:t>
            </w:r>
          </w:p>
        </w:tc>
        <w:tc>
          <w:tcPr>
            <w:tcW w:w="2693" w:type="dxa"/>
            <w:gridSpan w:val="2"/>
          </w:tcPr>
          <w:p w:rsidR="00913EC0" w:rsidRDefault="00F12C76">
            <w:pPr>
              <w:pStyle w:val="nTable"/>
              <w:spacing w:after="40"/>
              <w:rPr>
                <w:sz w:val="19"/>
              </w:rPr>
            </w:pPr>
            <w:r>
              <w:rPr>
                <w:sz w:val="19"/>
              </w:rPr>
              <w:t>1 Jul 1984 (see bl. 2)</w:t>
            </w:r>
          </w:p>
        </w:tc>
      </w:tr>
      <w:tr w:rsidR="00913EC0">
        <w:trPr>
          <w:gridAfter w:val="1"/>
          <w:wAfter w:w="33" w:type="dxa"/>
          <w:cantSplit/>
        </w:trPr>
        <w:tc>
          <w:tcPr>
            <w:tcW w:w="3119" w:type="dxa"/>
            <w:gridSpan w:val="2"/>
          </w:tcPr>
          <w:p w:rsidR="00913EC0" w:rsidRDefault="00F12C76">
            <w:pPr>
              <w:pStyle w:val="nTable"/>
              <w:spacing w:after="40"/>
              <w:ind w:right="113"/>
              <w:rPr>
                <w:i/>
                <w:sz w:val="19"/>
              </w:rPr>
            </w:pPr>
            <w:r>
              <w:rPr>
                <w:i/>
                <w:sz w:val="19"/>
              </w:rPr>
              <w:lastRenderedPageBreak/>
              <w:t>Metropolitan Water Supply, Sewerage and Drainage Amendment By</w:t>
            </w:r>
            <w:r>
              <w:rPr>
                <w:i/>
                <w:sz w:val="19"/>
              </w:rPr>
              <w:noBreakHyphen/>
              <w:t>laws (No. 2) 1984</w:t>
            </w:r>
          </w:p>
        </w:tc>
        <w:tc>
          <w:tcPr>
            <w:tcW w:w="1276" w:type="dxa"/>
            <w:gridSpan w:val="2"/>
          </w:tcPr>
          <w:p w:rsidR="00913EC0" w:rsidRDefault="00F12C76">
            <w:pPr>
              <w:pStyle w:val="nTable"/>
              <w:spacing w:after="40"/>
              <w:rPr>
                <w:sz w:val="19"/>
              </w:rPr>
            </w:pPr>
            <w:r>
              <w:rPr>
                <w:sz w:val="19"/>
              </w:rPr>
              <w:t>29 Jun 1984 p. 1812-13</w:t>
            </w:r>
          </w:p>
        </w:tc>
        <w:tc>
          <w:tcPr>
            <w:tcW w:w="2693" w:type="dxa"/>
            <w:gridSpan w:val="2"/>
          </w:tcPr>
          <w:p w:rsidR="00913EC0" w:rsidRDefault="00F12C76">
            <w:pPr>
              <w:pStyle w:val="nTable"/>
              <w:spacing w:after="40"/>
              <w:rPr>
                <w:sz w:val="19"/>
              </w:rPr>
            </w:pPr>
            <w:r>
              <w:rPr>
                <w:sz w:val="19"/>
              </w:rPr>
              <w:t>1 Jul 1984 (see bl. 3)</w:t>
            </w:r>
          </w:p>
        </w:tc>
      </w:tr>
      <w:tr w:rsidR="00913EC0">
        <w:trPr>
          <w:gridAfter w:val="1"/>
          <w:wAfter w:w="33" w:type="dxa"/>
          <w:cantSplit/>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(No. 2) 1985</w:t>
            </w:r>
          </w:p>
        </w:tc>
        <w:tc>
          <w:tcPr>
            <w:tcW w:w="1276" w:type="dxa"/>
            <w:gridSpan w:val="2"/>
          </w:tcPr>
          <w:p w:rsidR="00913EC0" w:rsidRDefault="00F12C76">
            <w:pPr>
              <w:pStyle w:val="nTable"/>
              <w:spacing w:after="40"/>
              <w:rPr>
                <w:sz w:val="19"/>
              </w:rPr>
            </w:pPr>
            <w:r>
              <w:rPr>
                <w:sz w:val="19"/>
              </w:rPr>
              <w:t>8 Mar 1985 p. 907</w:t>
            </w:r>
          </w:p>
        </w:tc>
        <w:tc>
          <w:tcPr>
            <w:tcW w:w="2693" w:type="dxa"/>
            <w:gridSpan w:val="2"/>
          </w:tcPr>
          <w:p w:rsidR="00913EC0" w:rsidRDefault="00F12C76">
            <w:pPr>
              <w:pStyle w:val="nTable"/>
              <w:spacing w:after="40"/>
              <w:rPr>
                <w:sz w:val="19"/>
              </w:rPr>
            </w:pPr>
            <w:r>
              <w:rPr>
                <w:sz w:val="19"/>
              </w:rPr>
              <w:t>by-laws other than bl. 5: 8 Mar 1985 (see bl. 2(1));</w:t>
            </w:r>
            <w:r>
              <w:rPr>
                <w:sz w:val="19"/>
              </w:rPr>
              <w:br/>
              <w:t>bl. 5: 1 Jul 1985 (see bl. 2(2))</w:t>
            </w:r>
          </w:p>
        </w:tc>
      </w:tr>
      <w:tr w:rsidR="00913EC0">
        <w:trPr>
          <w:gridAfter w:val="1"/>
          <w:wAfter w:w="33" w:type="dxa"/>
          <w:cantSplit/>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(No. 3) 1985</w:t>
            </w:r>
          </w:p>
        </w:tc>
        <w:tc>
          <w:tcPr>
            <w:tcW w:w="1276" w:type="dxa"/>
            <w:gridSpan w:val="2"/>
          </w:tcPr>
          <w:p w:rsidR="00913EC0" w:rsidRDefault="00F12C76">
            <w:pPr>
              <w:pStyle w:val="nTable"/>
              <w:spacing w:after="40"/>
              <w:rPr>
                <w:sz w:val="19"/>
              </w:rPr>
            </w:pPr>
            <w:r>
              <w:rPr>
                <w:sz w:val="19"/>
              </w:rPr>
              <w:t>28 Jun 1985 p. 2348-9</w:t>
            </w:r>
          </w:p>
        </w:tc>
        <w:tc>
          <w:tcPr>
            <w:tcW w:w="2693" w:type="dxa"/>
            <w:gridSpan w:val="2"/>
          </w:tcPr>
          <w:p w:rsidR="00913EC0" w:rsidRDefault="00F12C76">
            <w:pPr>
              <w:pStyle w:val="nTable"/>
              <w:spacing w:after="40"/>
              <w:rPr>
                <w:sz w:val="19"/>
              </w:rPr>
            </w:pPr>
            <w:r>
              <w:rPr>
                <w:sz w:val="19"/>
              </w:rPr>
              <w:t>1 Jul 1985 (see bl. 2)</w:t>
            </w:r>
          </w:p>
        </w:tc>
      </w:tr>
      <w:tr w:rsidR="00913EC0">
        <w:trPr>
          <w:gridAfter w:val="1"/>
          <w:wAfter w:w="33" w:type="dxa"/>
          <w:cantSplit/>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1985</w:t>
            </w:r>
          </w:p>
        </w:tc>
        <w:tc>
          <w:tcPr>
            <w:tcW w:w="1276" w:type="dxa"/>
            <w:gridSpan w:val="2"/>
          </w:tcPr>
          <w:p w:rsidR="00913EC0" w:rsidRDefault="00F12C76">
            <w:pPr>
              <w:pStyle w:val="nTable"/>
              <w:spacing w:after="40"/>
              <w:rPr>
                <w:sz w:val="19"/>
              </w:rPr>
            </w:pPr>
            <w:r>
              <w:rPr>
                <w:sz w:val="19"/>
              </w:rPr>
              <w:t>28  Jun 1985 p. 2349-51</w:t>
            </w:r>
          </w:p>
        </w:tc>
        <w:tc>
          <w:tcPr>
            <w:tcW w:w="2693" w:type="dxa"/>
            <w:gridSpan w:val="2"/>
          </w:tcPr>
          <w:p w:rsidR="00913EC0" w:rsidRDefault="00F12C76">
            <w:pPr>
              <w:pStyle w:val="nTable"/>
              <w:spacing w:after="40"/>
              <w:rPr>
                <w:sz w:val="19"/>
              </w:rPr>
            </w:pPr>
            <w:r>
              <w:rPr>
                <w:sz w:val="19"/>
              </w:rPr>
              <w:t>28 Jun 1985</w:t>
            </w:r>
          </w:p>
        </w:tc>
      </w:tr>
      <w:tr w:rsidR="00913EC0">
        <w:trPr>
          <w:gridAfter w:val="1"/>
          <w:wAfter w:w="33" w:type="dxa"/>
          <w:cantSplit/>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1986</w:t>
            </w:r>
          </w:p>
        </w:tc>
        <w:tc>
          <w:tcPr>
            <w:tcW w:w="1276" w:type="dxa"/>
            <w:gridSpan w:val="2"/>
          </w:tcPr>
          <w:p w:rsidR="00913EC0" w:rsidRDefault="00F12C76">
            <w:pPr>
              <w:pStyle w:val="nTable"/>
              <w:spacing w:after="40"/>
              <w:rPr>
                <w:sz w:val="19"/>
              </w:rPr>
            </w:pPr>
            <w:r>
              <w:rPr>
                <w:sz w:val="19"/>
              </w:rPr>
              <w:t>27 Jun 1986 p. 2131-2</w:t>
            </w:r>
          </w:p>
        </w:tc>
        <w:tc>
          <w:tcPr>
            <w:tcW w:w="2693" w:type="dxa"/>
            <w:gridSpan w:val="2"/>
          </w:tcPr>
          <w:p w:rsidR="00913EC0" w:rsidRDefault="00F12C76">
            <w:pPr>
              <w:pStyle w:val="nTable"/>
              <w:spacing w:after="40"/>
              <w:rPr>
                <w:sz w:val="19"/>
              </w:rPr>
            </w:pPr>
            <w:r>
              <w:rPr>
                <w:sz w:val="19"/>
              </w:rPr>
              <w:t>1 Jul 1986 (see bl. 2)</w:t>
            </w:r>
          </w:p>
        </w:tc>
      </w:tr>
      <w:tr w:rsidR="00913EC0">
        <w:trPr>
          <w:gridAfter w:val="1"/>
          <w:wAfter w:w="33" w:type="dxa"/>
          <w:cantSplit/>
        </w:trPr>
        <w:tc>
          <w:tcPr>
            <w:tcW w:w="7088" w:type="dxa"/>
            <w:gridSpan w:val="6"/>
          </w:tcPr>
          <w:p w:rsidR="00913EC0" w:rsidRDefault="00F12C76">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rsidR="00913EC0">
        <w:trPr>
          <w:gridBefore w:val="1"/>
          <w:wBefore w:w="14" w:type="dxa"/>
        </w:trPr>
        <w:tc>
          <w:tcPr>
            <w:tcW w:w="3119" w:type="dxa"/>
            <w:gridSpan w:val="2"/>
          </w:tcPr>
          <w:p w:rsidR="00913EC0" w:rsidRDefault="00F12C76">
            <w:pPr>
              <w:pStyle w:val="nTable"/>
              <w:spacing w:after="40"/>
              <w:ind w:right="113"/>
              <w:rPr>
                <w:sz w:val="19"/>
              </w:rPr>
            </w:pPr>
            <w:r>
              <w:rPr>
                <w:i/>
                <w:sz w:val="19"/>
              </w:rPr>
              <w:t>Water Authority Amendment By</w:t>
            </w:r>
            <w:r>
              <w:rPr>
                <w:i/>
                <w:sz w:val="19"/>
              </w:rPr>
              <w:noBreakHyphen/>
              <w:t>laws 1987</w:t>
            </w:r>
            <w:r>
              <w:rPr>
                <w:sz w:val="19"/>
              </w:rPr>
              <w:t xml:space="preserve"> Pt. V</w:t>
            </w:r>
            <w:r>
              <w:rPr>
                <w:sz w:val="19"/>
                <w:vertAlign w:val="superscript"/>
              </w:rPr>
              <w:t> 12</w:t>
            </w:r>
          </w:p>
        </w:tc>
        <w:tc>
          <w:tcPr>
            <w:tcW w:w="1276" w:type="dxa"/>
            <w:gridSpan w:val="2"/>
          </w:tcPr>
          <w:p w:rsidR="00913EC0" w:rsidRDefault="00F12C76">
            <w:pPr>
              <w:pStyle w:val="nTable"/>
              <w:spacing w:after="40"/>
              <w:ind w:right="113"/>
              <w:rPr>
                <w:sz w:val="19"/>
              </w:rPr>
            </w:pPr>
            <w:r>
              <w:rPr>
                <w:sz w:val="19"/>
              </w:rPr>
              <w:t>14 Jul 1987 p. 2649-58</w:t>
            </w:r>
          </w:p>
        </w:tc>
        <w:tc>
          <w:tcPr>
            <w:tcW w:w="2712" w:type="dxa"/>
            <w:gridSpan w:val="2"/>
          </w:tcPr>
          <w:p w:rsidR="00913EC0" w:rsidRDefault="00F12C76">
            <w:pPr>
              <w:pStyle w:val="nTable"/>
              <w:spacing w:after="40"/>
              <w:ind w:right="113"/>
              <w:rPr>
                <w:sz w:val="19"/>
              </w:rPr>
            </w:pPr>
            <w:r>
              <w:rPr>
                <w:sz w:val="19"/>
              </w:rPr>
              <w:t>14 Jul 1987</w:t>
            </w:r>
          </w:p>
        </w:tc>
      </w:tr>
      <w:tr w:rsidR="00913EC0">
        <w:trPr>
          <w:gridBefore w:val="1"/>
          <w:wBefore w:w="14" w:type="dxa"/>
        </w:trPr>
        <w:tc>
          <w:tcPr>
            <w:tcW w:w="3119" w:type="dxa"/>
            <w:gridSpan w:val="2"/>
          </w:tcPr>
          <w:p w:rsidR="00913EC0" w:rsidRDefault="00F12C76">
            <w:pPr>
              <w:pStyle w:val="nTable"/>
              <w:spacing w:after="40"/>
              <w:ind w:right="113"/>
              <w:rPr>
                <w:sz w:val="19"/>
              </w:rPr>
            </w:pPr>
            <w:r>
              <w:rPr>
                <w:i/>
                <w:sz w:val="19"/>
              </w:rPr>
              <w:t>Metropolitan Water Supply, Sewerage and Drainage Amendment By</w:t>
            </w:r>
            <w:r>
              <w:rPr>
                <w:i/>
                <w:sz w:val="19"/>
              </w:rPr>
              <w:noBreakHyphen/>
              <w:t>laws 1988</w:t>
            </w:r>
          </w:p>
        </w:tc>
        <w:tc>
          <w:tcPr>
            <w:tcW w:w="1276" w:type="dxa"/>
            <w:gridSpan w:val="2"/>
          </w:tcPr>
          <w:p w:rsidR="00913EC0" w:rsidRDefault="00F12C76">
            <w:pPr>
              <w:pStyle w:val="nTable"/>
              <w:spacing w:after="40"/>
              <w:ind w:right="113"/>
              <w:rPr>
                <w:sz w:val="19"/>
              </w:rPr>
            </w:pPr>
            <w:r>
              <w:rPr>
                <w:sz w:val="19"/>
              </w:rPr>
              <w:t>19 Feb 1988 p. 551-2</w:t>
            </w:r>
          </w:p>
        </w:tc>
        <w:tc>
          <w:tcPr>
            <w:tcW w:w="2712" w:type="dxa"/>
            <w:gridSpan w:val="2"/>
          </w:tcPr>
          <w:p w:rsidR="00913EC0" w:rsidRDefault="00F12C76">
            <w:pPr>
              <w:pStyle w:val="nTable"/>
              <w:spacing w:after="40"/>
              <w:ind w:right="113"/>
              <w:rPr>
                <w:sz w:val="19"/>
              </w:rPr>
            </w:pPr>
            <w:r>
              <w:rPr>
                <w:sz w:val="19"/>
              </w:rPr>
              <w:t>19 Feb 1988</w:t>
            </w:r>
          </w:p>
        </w:tc>
      </w:tr>
      <w:tr w:rsidR="00913EC0">
        <w:trPr>
          <w:gridBefore w:val="1"/>
          <w:wBefore w:w="14" w:type="dxa"/>
        </w:trPr>
        <w:tc>
          <w:tcPr>
            <w:tcW w:w="3119" w:type="dxa"/>
            <w:gridSpan w:val="2"/>
          </w:tcPr>
          <w:p w:rsidR="00913EC0" w:rsidRDefault="00F12C76">
            <w:pPr>
              <w:pStyle w:val="nTable"/>
              <w:spacing w:after="40"/>
              <w:ind w:right="113"/>
              <w:rPr>
                <w:sz w:val="19"/>
              </w:rPr>
            </w:pPr>
            <w:r>
              <w:rPr>
                <w:i/>
                <w:sz w:val="19"/>
              </w:rPr>
              <w:t>Metropolitan Water Supply, Sewerage and Drainage Amendment By</w:t>
            </w:r>
            <w:r>
              <w:rPr>
                <w:i/>
                <w:sz w:val="19"/>
              </w:rPr>
              <w:noBreakHyphen/>
              <w:t>laws (No. 3) 1988</w:t>
            </w:r>
          </w:p>
        </w:tc>
        <w:tc>
          <w:tcPr>
            <w:tcW w:w="1276" w:type="dxa"/>
            <w:gridSpan w:val="2"/>
          </w:tcPr>
          <w:p w:rsidR="00913EC0" w:rsidRDefault="00F12C76">
            <w:pPr>
              <w:pStyle w:val="nTable"/>
              <w:spacing w:after="40"/>
              <w:ind w:right="113"/>
              <w:rPr>
                <w:sz w:val="19"/>
              </w:rPr>
            </w:pPr>
            <w:r>
              <w:rPr>
                <w:sz w:val="19"/>
              </w:rPr>
              <w:t>29 Jun 1988 p. 2126-7</w:t>
            </w:r>
          </w:p>
        </w:tc>
        <w:tc>
          <w:tcPr>
            <w:tcW w:w="2712" w:type="dxa"/>
            <w:gridSpan w:val="2"/>
          </w:tcPr>
          <w:p w:rsidR="00913EC0" w:rsidRDefault="00F12C76">
            <w:pPr>
              <w:pStyle w:val="nTable"/>
              <w:spacing w:after="40"/>
              <w:ind w:right="113"/>
              <w:rPr>
                <w:sz w:val="19"/>
              </w:rPr>
            </w:pPr>
            <w:r>
              <w:rPr>
                <w:sz w:val="19"/>
              </w:rPr>
              <w:t>1 Jul 1988 (see bl. 2)</w:t>
            </w:r>
          </w:p>
        </w:tc>
      </w:tr>
      <w:tr w:rsidR="00913EC0">
        <w:trPr>
          <w:gridBefore w:val="1"/>
          <w:wBefore w:w="14" w:type="dxa"/>
        </w:trPr>
        <w:tc>
          <w:tcPr>
            <w:tcW w:w="3119" w:type="dxa"/>
            <w:gridSpan w:val="2"/>
          </w:tcPr>
          <w:p w:rsidR="00913EC0" w:rsidRDefault="00F12C76">
            <w:pPr>
              <w:pStyle w:val="nTable"/>
              <w:spacing w:after="40"/>
              <w:ind w:right="113"/>
              <w:rPr>
                <w:sz w:val="19"/>
              </w:rPr>
            </w:pPr>
            <w:r>
              <w:rPr>
                <w:i/>
                <w:sz w:val="19"/>
              </w:rPr>
              <w:t>Metropolitan Water Supply, Sewerage and Drainage Amendment By</w:t>
            </w:r>
            <w:r>
              <w:rPr>
                <w:i/>
                <w:sz w:val="19"/>
              </w:rPr>
              <w:noBreakHyphen/>
              <w:t>laws (No. 2) 1988</w:t>
            </w:r>
          </w:p>
        </w:tc>
        <w:tc>
          <w:tcPr>
            <w:tcW w:w="1276" w:type="dxa"/>
            <w:gridSpan w:val="2"/>
          </w:tcPr>
          <w:p w:rsidR="00913EC0" w:rsidRDefault="00F12C76">
            <w:pPr>
              <w:pStyle w:val="nTable"/>
              <w:spacing w:after="40"/>
              <w:ind w:right="113"/>
              <w:rPr>
                <w:sz w:val="19"/>
              </w:rPr>
            </w:pPr>
            <w:r>
              <w:rPr>
                <w:sz w:val="19"/>
              </w:rPr>
              <w:t>14 Oct 1988 p. 4173-4</w:t>
            </w:r>
          </w:p>
        </w:tc>
        <w:tc>
          <w:tcPr>
            <w:tcW w:w="2712" w:type="dxa"/>
            <w:gridSpan w:val="2"/>
          </w:tcPr>
          <w:p w:rsidR="00913EC0" w:rsidRDefault="00F12C76">
            <w:pPr>
              <w:pStyle w:val="nTable"/>
              <w:spacing w:after="40"/>
              <w:ind w:right="113"/>
              <w:rPr>
                <w:sz w:val="19"/>
              </w:rPr>
            </w:pPr>
            <w:r>
              <w:rPr>
                <w:sz w:val="19"/>
              </w:rPr>
              <w:t>14 Oct 1988</w:t>
            </w:r>
          </w:p>
        </w:tc>
      </w:tr>
      <w:tr w:rsidR="00913EC0">
        <w:trPr>
          <w:gridBefore w:val="1"/>
          <w:wBefore w:w="14" w:type="dxa"/>
        </w:trPr>
        <w:tc>
          <w:tcPr>
            <w:tcW w:w="3119" w:type="dxa"/>
            <w:gridSpan w:val="2"/>
          </w:tcPr>
          <w:p w:rsidR="00913EC0" w:rsidRDefault="00F12C76">
            <w:pPr>
              <w:pStyle w:val="nTable"/>
              <w:spacing w:after="40"/>
              <w:ind w:right="113"/>
              <w:rPr>
                <w:sz w:val="19"/>
              </w:rPr>
            </w:pPr>
            <w:r>
              <w:rPr>
                <w:i/>
                <w:sz w:val="19"/>
              </w:rPr>
              <w:t>Metropolitan Water Supply, Sewerage and Drainage Amendment By</w:t>
            </w:r>
            <w:r>
              <w:rPr>
                <w:i/>
                <w:sz w:val="19"/>
              </w:rPr>
              <w:noBreakHyphen/>
              <w:t>laws 1989</w:t>
            </w:r>
          </w:p>
        </w:tc>
        <w:tc>
          <w:tcPr>
            <w:tcW w:w="1276" w:type="dxa"/>
            <w:gridSpan w:val="2"/>
          </w:tcPr>
          <w:p w:rsidR="00913EC0" w:rsidRDefault="00F12C76">
            <w:pPr>
              <w:pStyle w:val="nTable"/>
              <w:spacing w:after="40"/>
              <w:ind w:right="113"/>
              <w:rPr>
                <w:sz w:val="19"/>
              </w:rPr>
            </w:pPr>
            <w:r>
              <w:rPr>
                <w:sz w:val="19"/>
              </w:rPr>
              <w:t>21 Apr 1989 p. 1174-5</w:t>
            </w:r>
            <w:r>
              <w:rPr>
                <w:sz w:val="19"/>
              </w:rPr>
              <w:br/>
              <w:t>(erratum 19 May 1989 p. 1499)</w:t>
            </w:r>
          </w:p>
        </w:tc>
        <w:tc>
          <w:tcPr>
            <w:tcW w:w="2712" w:type="dxa"/>
            <w:gridSpan w:val="2"/>
          </w:tcPr>
          <w:p w:rsidR="00913EC0" w:rsidRDefault="00F12C76">
            <w:pPr>
              <w:pStyle w:val="nTable"/>
              <w:spacing w:after="40"/>
              <w:ind w:right="113"/>
              <w:rPr>
                <w:sz w:val="19"/>
              </w:rPr>
            </w:pPr>
            <w:r>
              <w:rPr>
                <w:sz w:val="19"/>
              </w:rPr>
              <w:t>21 Apr 1989</w:t>
            </w:r>
          </w:p>
        </w:tc>
      </w:tr>
      <w:tr w:rsidR="00913EC0">
        <w:trPr>
          <w:gridBefore w:val="1"/>
          <w:wBefore w:w="14" w:type="dxa"/>
        </w:trPr>
        <w:tc>
          <w:tcPr>
            <w:tcW w:w="3119" w:type="dxa"/>
            <w:gridSpan w:val="2"/>
          </w:tcPr>
          <w:p w:rsidR="00913EC0" w:rsidRDefault="00F12C76">
            <w:pPr>
              <w:pStyle w:val="nTable"/>
              <w:spacing w:after="4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gridSpan w:val="2"/>
          </w:tcPr>
          <w:p w:rsidR="00913EC0" w:rsidRDefault="00F12C76">
            <w:pPr>
              <w:pStyle w:val="nTable"/>
              <w:spacing w:after="40"/>
              <w:ind w:right="113"/>
              <w:rPr>
                <w:sz w:val="19"/>
              </w:rPr>
            </w:pPr>
            <w:r>
              <w:rPr>
                <w:sz w:val="19"/>
              </w:rPr>
              <w:t>12 May 1989 p. 1445-6</w:t>
            </w:r>
          </w:p>
        </w:tc>
        <w:tc>
          <w:tcPr>
            <w:tcW w:w="2712" w:type="dxa"/>
            <w:gridSpan w:val="2"/>
          </w:tcPr>
          <w:p w:rsidR="00913EC0" w:rsidRDefault="00F12C76">
            <w:pPr>
              <w:pStyle w:val="nTable"/>
              <w:spacing w:after="40"/>
              <w:ind w:right="113"/>
              <w:rPr>
                <w:sz w:val="19"/>
              </w:rPr>
            </w:pPr>
            <w:r>
              <w:rPr>
                <w:sz w:val="19"/>
              </w:rPr>
              <w:t>12 May 1989</w:t>
            </w:r>
          </w:p>
        </w:tc>
      </w:tr>
      <w:tr w:rsidR="00913EC0">
        <w:trPr>
          <w:gridBefore w:val="1"/>
          <w:wBefore w:w="14" w:type="dxa"/>
        </w:trPr>
        <w:tc>
          <w:tcPr>
            <w:tcW w:w="3119" w:type="dxa"/>
            <w:gridSpan w:val="2"/>
          </w:tcPr>
          <w:p w:rsidR="00913EC0" w:rsidRDefault="00F12C76">
            <w:pPr>
              <w:pStyle w:val="nTable"/>
              <w:spacing w:after="4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12</w:t>
            </w:r>
          </w:p>
        </w:tc>
        <w:tc>
          <w:tcPr>
            <w:tcW w:w="1276" w:type="dxa"/>
            <w:gridSpan w:val="2"/>
          </w:tcPr>
          <w:p w:rsidR="00913EC0" w:rsidRDefault="00F12C76">
            <w:pPr>
              <w:pStyle w:val="nTable"/>
              <w:spacing w:after="40"/>
              <w:ind w:right="113"/>
              <w:rPr>
                <w:sz w:val="19"/>
              </w:rPr>
            </w:pPr>
            <w:r>
              <w:rPr>
                <w:sz w:val="19"/>
              </w:rPr>
              <w:t>29 Jun 1989 p. 1883-91</w:t>
            </w:r>
          </w:p>
        </w:tc>
        <w:tc>
          <w:tcPr>
            <w:tcW w:w="2712" w:type="dxa"/>
            <w:gridSpan w:val="2"/>
          </w:tcPr>
          <w:p w:rsidR="00913EC0" w:rsidRDefault="00F12C76">
            <w:pPr>
              <w:pStyle w:val="nTable"/>
              <w:spacing w:after="40"/>
              <w:ind w:right="113"/>
              <w:rPr>
                <w:sz w:val="19"/>
              </w:rPr>
            </w:pPr>
            <w:r>
              <w:rPr>
                <w:sz w:val="19"/>
              </w:rPr>
              <w:t>1 Jul 1989 (see bl. 3)</w:t>
            </w:r>
          </w:p>
        </w:tc>
      </w:tr>
      <w:tr w:rsidR="00913EC0">
        <w:trPr>
          <w:gridBefore w:val="1"/>
          <w:wBefore w:w="14" w:type="dxa"/>
        </w:trPr>
        <w:tc>
          <w:tcPr>
            <w:tcW w:w="3119" w:type="dxa"/>
            <w:gridSpan w:val="2"/>
          </w:tcPr>
          <w:p w:rsidR="00913EC0" w:rsidRDefault="00F12C76">
            <w:pPr>
              <w:pStyle w:val="nTable"/>
              <w:keepNext/>
              <w:spacing w:after="40"/>
              <w:ind w:right="113"/>
              <w:rPr>
                <w:i/>
                <w:sz w:val="19"/>
              </w:rPr>
            </w:pPr>
            <w:r>
              <w:rPr>
                <w:i/>
                <w:sz w:val="19"/>
              </w:rPr>
              <w:lastRenderedPageBreak/>
              <w:t>Metropolitan Water Supply, Sewerage and Drainage Amendment By</w:t>
            </w:r>
            <w:r>
              <w:rPr>
                <w:i/>
                <w:sz w:val="19"/>
              </w:rPr>
              <w:noBreakHyphen/>
              <w:t>laws (No. 4) 1989</w:t>
            </w:r>
          </w:p>
        </w:tc>
        <w:tc>
          <w:tcPr>
            <w:tcW w:w="1276" w:type="dxa"/>
            <w:gridSpan w:val="2"/>
          </w:tcPr>
          <w:p w:rsidR="00913EC0" w:rsidRDefault="00F12C76">
            <w:pPr>
              <w:pStyle w:val="nTable"/>
              <w:keepNext/>
              <w:spacing w:after="40"/>
              <w:ind w:right="113"/>
              <w:rPr>
                <w:sz w:val="19"/>
              </w:rPr>
            </w:pPr>
            <w:r>
              <w:rPr>
                <w:sz w:val="19"/>
              </w:rPr>
              <w:t>22 Dec 1989 p. 4622</w:t>
            </w:r>
          </w:p>
        </w:tc>
        <w:tc>
          <w:tcPr>
            <w:tcW w:w="2712" w:type="dxa"/>
            <w:gridSpan w:val="2"/>
          </w:tcPr>
          <w:p w:rsidR="00913EC0" w:rsidRDefault="00F12C76">
            <w:pPr>
              <w:pStyle w:val="nTable"/>
              <w:keepNext/>
              <w:spacing w:after="40"/>
              <w:ind w:right="113"/>
              <w:rPr>
                <w:sz w:val="19"/>
              </w:rPr>
            </w:pPr>
            <w:r>
              <w:rPr>
                <w:sz w:val="19"/>
              </w:rPr>
              <w:t>1 Jan 1990 (see bl. 3)</w:t>
            </w:r>
          </w:p>
        </w:tc>
      </w:tr>
      <w:tr w:rsidR="00913EC0">
        <w:trPr>
          <w:gridBefore w:val="1"/>
          <w:wBefore w:w="14" w:type="dxa"/>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(No. 5) 1989</w:t>
            </w:r>
          </w:p>
        </w:tc>
        <w:tc>
          <w:tcPr>
            <w:tcW w:w="1276" w:type="dxa"/>
            <w:gridSpan w:val="2"/>
          </w:tcPr>
          <w:p w:rsidR="00913EC0" w:rsidRDefault="00F12C76">
            <w:pPr>
              <w:pStyle w:val="nTable"/>
              <w:spacing w:after="40"/>
              <w:ind w:right="113"/>
              <w:rPr>
                <w:sz w:val="19"/>
              </w:rPr>
            </w:pPr>
            <w:r>
              <w:rPr>
                <w:sz w:val="19"/>
              </w:rPr>
              <w:t>22 Dec 1989 p. 4630-2</w:t>
            </w:r>
          </w:p>
        </w:tc>
        <w:tc>
          <w:tcPr>
            <w:tcW w:w="2712" w:type="dxa"/>
            <w:gridSpan w:val="2"/>
          </w:tcPr>
          <w:p w:rsidR="00913EC0" w:rsidRDefault="00F12C76">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rsidR="00913EC0">
        <w:trPr>
          <w:gridBefore w:val="1"/>
          <w:wBefore w:w="14" w:type="dxa"/>
        </w:trPr>
        <w:tc>
          <w:tcPr>
            <w:tcW w:w="3119" w:type="dxa"/>
            <w:gridSpan w:val="2"/>
          </w:tcPr>
          <w:p w:rsidR="00913EC0" w:rsidRDefault="00F12C76">
            <w:pPr>
              <w:pStyle w:val="nTable"/>
              <w:spacing w:after="4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13</w:t>
            </w:r>
          </w:p>
        </w:tc>
        <w:tc>
          <w:tcPr>
            <w:tcW w:w="1276" w:type="dxa"/>
            <w:gridSpan w:val="2"/>
          </w:tcPr>
          <w:p w:rsidR="00913EC0" w:rsidRDefault="00F12C76">
            <w:pPr>
              <w:pStyle w:val="nTable"/>
              <w:spacing w:after="40"/>
              <w:ind w:right="113"/>
              <w:rPr>
                <w:sz w:val="19"/>
              </w:rPr>
            </w:pPr>
            <w:r>
              <w:rPr>
                <w:sz w:val="19"/>
              </w:rPr>
              <w:t>22 Dec 1989 p. 4635-9</w:t>
            </w:r>
          </w:p>
        </w:tc>
        <w:tc>
          <w:tcPr>
            <w:tcW w:w="2712" w:type="dxa"/>
            <w:gridSpan w:val="2"/>
          </w:tcPr>
          <w:p w:rsidR="00913EC0" w:rsidRDefault="00F12C76">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rsidR="00913EC0">
        <w:trPr>
          <w:gridBefore w:val="1"/>
          <w:wBefore w:w="14" w:type="dxa"/>
        </w:trPr>
        <w:tc>
          <w:tcPr>
            <w:tcW w:w="3119" w:type="dxa"/>
            <w:gridSpan w:val="2"/>
          </w:tcPr>
          <w:p w:rsidR="00913EC0" w:rsidRDefault="00F12C76">
            <w:pPr>
              <w:pStyle w:val="nTable"/>
              <w:spacing w:after="40"/>
              <w:ind w:right="113"/>
              <w:rPr>
                <w:sz w:val="19"/>
              </w:rPr>
            </w:pPr>
            <w:r>
              <w:rPr>
                <w:i/>
                <w:sz w:val="19"/>
              </w:rPr>
              <w:t>Water Authority Amendment By</w:t>
            </w:r>
            <w:r>
              <w:rPr>
                <w:i/>
                <w:sz w:val="19"/>
              </w:rPr>
              <w:noBreakHyphen/>
              <w:t>laws 1990</w:t>
            </w:r>
            <w:r>
              <w:rPr>
                <w:sz w:val="19"/>
              </w:rPr>
              <w:t xml:space="preserve"> Pt. 5</w:t>
            </w:r>
            <w:r>
              <w:rPr>
                <w:sz w:val="19"/>
                <w:vertAlign w:val="superscript"/>
              </w:rPr>
              <w:t> 12</w:t>
            </w:r>
          </w:p>
        </w:tc>
        <w:tc>
          <w:tcPr>
            <w:tcW w:w="1276" w:type="dxa"/>
            <w:gridSpan w:val="2"/>
          </w:tcPr>
          <w:p w:rsidR="00913EC0" w:rsidRDefault="00F12C76">
            <w:pPr>
              <w:pStyle w:val="nTable"/>
              <w:spacing w:after="40"/>
              <w:ind w:right="113"/>
              <w:rPr>
                <w:sz w:val="19"/>
              </w:rPr>
            </w:pPr>
            <w:r>
              <w:rPr>
                <w:sz w:val="19"/>
              </w:rPr>
              <w:t>29 Jun 1990 p. 3240-8</w:t>
            </w:r>
            <w:r>
              <w:rPr>
                <w:sz w:val="19"/>
              </w:rPr>
              <w:br/>
              <w:t>(errata 6 Jul 1990 p. 3318)</w:t>
            </w:r>
          </w:p>
        </w:tc>
        <w:tc>
          <w:tcPr>
            <w:tcW w:w="2712" w:type="dxa"/>
            <w:gridSpan w:val="2"/>
          </w:tcPr>
          <w:p w:rsidR="00913EC0" w:rsidRDefault="00F12C76">
            <w:pPr>
              <w:pStyle w:val="nTable"/>
              <w:spacing w:after="40"/>
              <w:ind w:right="113"/>
              <w:rPr>
                <w:sz w:val="19"/>
              </w:rPr>
            </w:pPr>
            <w:r>
              <w:rPr>
                <w:sz w:val="19"/>
              </w:rPr>
              <w:t>1 Jul 1990 (see bl. 3)</w:t>
            </w:r>
          </w:p>
        </w:tc>
      </w:tr>
      <w:tr w:rsidR="00913EC0">
        <w:trPr>
          <w:gridBefore w:val="1"/>
          <w:wBefore w:w="14" w:type="dxa"/>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1990</w:t>
            </w:r>
          </w:p>
        </w:tc>
        <w:tc>
          <w:tcPr>
            <w:tcW w:w="1276" w:type="dxa"/>
            <w:gridSpan w:val="2"/>
          </w:tcPr>
          <w:p w:rsidR="00913EC0" w:rsidRDefault="00F12C76">
            <w:pPr>
              <w:pStyle w:val="nTable"/>
              <w:spacing w:after="40"/>
              <w:ind w:right="113"/>
              <w:rPr>
                <w:sz w:val="19"/>
              </w:rPr>
            </w:pPr>
            <w:r>
              <w:rPr>
                <w:sz w:val="19"/>
              </w:rPr>
              <w:t>21 Sep 1990 p. 4951-2</w:t>
            </w:r>
          </w:p>
        </w:tc>
        <w:tc>
          <w:tcPr>
            <w:tcW w:w="2712" w:type="dxa"/>
            <w:gridSpan w:val="2"/>
          </w:tcPr>
          <w:p w:rsidR="00913EC0" w:rsidRDefault="00F12C76">
            <w:pPr>
              <w:pStyle w:val="nTable"/>
              <w:spacing w:after="40"/>
              <w:ind w:right="113"/>
              <w:rPr>
                <w:sz w:val="19"/>
              </w:rPr>
            </w:pPr>
            <w:r>
              <w:rPr>
                <w:sz w:val="19"/>
              </w:rPr>
              <w:t>21 Sep 1990</w:t>
            </w:r>
          </w:p>
        </w:tc>
      </w:tr>
      <w:tr w:rsidR="00913EC0">
        <w:trPr>
          <w:gridBefore w:val="1"/>
          <w:wBefore w:w="14" w:type="dxa"/>
        </w:trPr>
        <w:tc>
          <w:tcPr>
            <w:tcW w:w="3119" w:type="dxa"/>
            <w:gridSpan w:val="2"/>
          </w:tcPr>
          <w:p w:rsidR="00913EC0" w:rsidRDefault="00F12C76">
            <w:pPr>
              <w:pStyle w:val="nTable"/>
              <w:spacing w:after="40"/>
              <w:ind w:right="113"/>
              <w:rPr>
                <w:sz w:val="19"/>
              </w:rPr>
            </w:pPr>
            <w:r>
              <w:rPr>
                <w:i/>
                <w:sz w:val="19"/>
              </w:rPr>
              <w:t>Water Authority Amendment By</w:t>
            </w:r>
            <w:r>
              <w:rPr>
                <w:i/>
                <w:sz w:val="19"/>
              </w:rPr>
              <w:noBreakHyphen/>
              <w:t>laws 1991</w:t>
            </w:r>
            <w:r>
              <w:rPr>
                <w:sz w:val="19"/>
              </w:rPr>
              <w:t xml:space="preserve"> Pt. 5</w:t>
            </w:r>
            <w:r>
              <w:rPr>
                <w:sz w:val="19"/>
                <w:vertAlign w:val="superscript"/>
              </w:rPr>
              <w:t> 12</w:t>
            </w:r>
          </w:p>
        </w:tc>
        <w:tc>
          <w:tcPr>
            <w:tcW w:w="1276" w:type="dxa"/>
            <w:gridSpan w:val="2"/>
          </w:tcPr>
          <w:p w:rsidR="00913EC0" w:rsidRDefault="00F12C76">
            <w:pPr>
              <w:pStyle w:val="nTable"/>
              <w:spacing w:after="40"/>
              <w:ind w:right="113"/>
              <w:rPr>
                <w:sz w:val="19"/>
              </w:rPr>
            </w:pPr>
            <w:r>
              <w:rPr>
                <w:sz w:val="19"/>
              </w:rPr>
              <w:t>28 Jun 1991 p. 3281-9</w:t>
            </w:r>
          </w:p>
        </w:tc>
        <w:tc>
          <w:tcPr>
            <w:tcW w:w="2712" w:type="dxa"/>
            <w:gridSpan w:val="2"/>
          </w:tcPr>
          <w:p w:rsidR="00913EC0" w:rsidRDefault="00F12C76">
            <w:pPr>
              <w:pStyle w:val="nTable"/>
              <w:spacing w:after="40"/>
              <w:ind w:right="113"/>
              <w:rPr>
                <w:sz w:val="19"/>
              </w:rPr>
            </w:pPr>
            <w:r>
              <w:rPr>
                <w:sz w:val="19"/>
              </w:rPr>
              <w:t>1 Jul 1991 (see bl. 3)</w:t>
            </w:r>
          </w:p>
        </w:tc>
      </w:tr>
      <w:tr w:rsidR="00913EC0">
        <w:trPr>
          <w:gridBefore w:val="1"/>
          <w:wBefore w:w="14" w:type="dxa"/>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1991</w:t>
            </w:r>
          </w:p>
        </w:tc>
        <w:tc>
          <w:tcPr>
            <w:tcW w:w="1276" w:type="dxa"/>
            <w:gridSpan w:val="2"/>
          </w:tcPr>
          <w:p w:rsidR="00913EC0" w:rsidRDefault="00F12C76">
            <w:pPr>
              <w:pStyle w:val="nTable"/>
              <w:spacing w:after="40"/>
              <w:ind w:right="113"/>
              <w:rPr>
                <w:sz w:val="19"/>
              </w:rPr>
            </w:pPr>
            <w:r>
              <w:rPr>
                <w:sz w:val="19"/>
              </w:rPr>
              <w:t>3 Jan 1992 p. 34</w:t>
            </w:r>
          </w:p>
        </w:tc>
        <w:tc>
          <w:tcPr>
            <w:tcW w:w="2712" w:type="dxa"/>
            <w:gridSpan w:val="2"/>
          </w:tcPr>
          <w:p w:rsidR="00913EC0" w:rsidRDefault="00F12C76">
            <w:pPr>
              <w:pStyle w:val="nTable"/>
              <w:spacing w:after="40"/>
              <w:ind w:right="113"/>
              <w:rPr>
                <w:sz w:val="19"/>
              </w:rPr>
            </w:pPr>
            <w:r>
              <w:rPr>
                <w:sz w:val="19"/>
              </w:rPr>
              <w:t>3 Jan 1992</w:t>
            </w:r>
          </w:p>
        </w:tc>
      </w:tr>
      <w:tr w:rsidR="00913EC0">
        <w:trPr>
          <w:gridBefore w:val="1"/>
          <w:wBefore w:w="14" w:type="dxa"/>
        </w:trPr>
        <w:tc>
          <w:tcPr>
            <w:tcW w:w="3119" w:type="dxa"/>
            <w:gridSpan w:val="2"/>
          </w:tcPr>
          <w:p w:rsidR="00913EC0" w:rsidRDefault="00F12C76">
            <w:pPr>
              <w:pStyle w:val="nTable"/>
              <w:spacing w:after="40"/>
              <w:ind w:right="113"/>
              <w:rPr>
                <w:sz w:val="19"/>
              </w:rPr>
            </w:pPr>
            <w:r>
              <w:rPr>
                <w:i/>
                <w:sz w:val="19"/>
              </w:rPr>
              <w:t>Water Authority Amendment By</w:t>
            </w:r>
            <w:r>
              <w:rPr>
                <w:i/>
                <w:sz w:val="19"/>
              </w:rPr>
              <w:noBreakHyphen/>
              <w:t>laws 1992</w:t>
            </w:r>
            <w:r>
              <w:rPr>
                <w:sz w:val="19"/>
              </w:rPr>
              <w:t xml:space="preserve"> Pt. 5</w:t>
            </w:r>
            <w:r>
              <w:rPr>
                <w:sz w:val="19"/>
                <w:vertAlign w:val="superscript"/>
              </w:rPr>
              <w:t> 12</w:t>
            </w:r>
          </w:p>
        </w:tc>
        <w:tc>
          <w:tcPr>
            <w:tcW w:w="1276" w:type="dxa"/>
            <w:gridSpan w:val="2"/>
          </w:tcPr>
          <w:p w:rsidR="00913EC0" w:rsidRDefault="00F12C76">
            <w:pPr>
              <w:pStyle w:val="nTable"/>
              <w:spacing w:after="40"/>
              <w:ind w:right="113"/>
              <w:rPr>
                <w:sz w:val="19"/>
              </w:rPr>
            </w:pPr>
            <w:r>
              <w:rPr>
                <w:sz w:val="19"/>
              </w:rPr>
              <w:t>26 Jun 1992 p. 2832-44</w:t>
            </w:r>
          </w:p>
        </w:tc>
        <w:tc>
          <w:tcPr>
            <w:tcW w:w="2712" w:type="dxa"/>
            <w:gridSpan w:val="2"/>
          </w:tcPr>
          <w:p w:rsidR="00913EC0" w:rsidRDefault="00F12C76">
            <w:pPr>
              <w:pStyle w:val="nTable"/>
              <w:spacing w:after="40"/>
              <w:ind w:right="113"/>
              <w:rPr>
                <w:sz w:val="19"/>
              </w:rPr>
            </w:pPr>
            <w:r>
              <w:rPr>
                <w:sz w:val="19"/>
              </w:rPr>
              <w:t>1 Jul 1992 (see bl. 3)</w:t>
            </w:r>
          </w:p>
        </w:tc>
      </w:tr>
      <w:tr w:rsidR="00913EC0">
        <w:trPr>
          <w:gridBefore w:val="1"/>
          <w:wBefore w:w="14" w:type="dxa"/>
        </w:trPr>
        <w:tc>
          <w:tcPr>
            <w:tcW w:w="3119" w:type="dxa"/>
            <w:gridSpan w:val="2"/>
          </w:tcPr>
          <w:p w:rsidR="00913EC0" w:rsidRDefault="00F12C76">
            <w:pPr>
              <w:pStyle w:val="nTable"/>
              <w:spacing w:after="40"/>
              <w:ind w:right="113"/>
              <w:rPr>
                <w:sz w:val="19"/>
              </w:rPr>
            </w:pPr>
            <w:r>
              <w:rPr>
                <w:i/>
                <w:sz w:val="19"/>
              </w:rPr>
              <w:t>Water Authority Amendment By</w:t>
            </w:r>
            <w:r>
              <w:rPr>
                <w:i/>
                <w:sz w:val="19"/>
              </w:rPr>
              <w:noBreakHyphen/>
              <w:t>laws (No. 2) 1992</w:t>
            </w:r>
            <w:r>
              <w:rPr>
                <w:sz w:val="19"/>
              </w:rPr>
              <w:t xml:space="preserve"> Pt. 2</w:t>
            </w:r>
          </w:p>
        </w:tc>
        <w:tc>
          <w:tcPr>
            <w:tcW w:w="1276" w:type="dxa"/>
            <w:gridSpan w:val="2"/>
          </w:tcPr>
          <w:p w:rsidR="00913EC0" w:rsidRDefault="00F12C76">
            <w:pPr>
              <w:pStyle w:val="nTable"/>
              <w:spacing w:after="40"/>
              <w:ind w:right="113"/>
              <w:rPr>
                <w:sz w:val="19"/>
              </w:rPr>
            </w:pPr>
            <w:r>
              <w:rPr>
                <w:sz w:val="19"/>
              </w:rPr>
              <w:t>31 Dec 1992 p. 6414-17</w:t>
            </w:r>
          </w:p>
        </w:tc>
        <w:tc>
          <w:tcPr>
            <w:tcW w:w="2712" w:type="dxa"/>
            <w:gridSpan w:val="2"/>
          </w:tcPr>
          <w:p w:rsidR="00913EC0" w:rsidRDefault="00F12C76">
            <w:pPr>
              <w:pStyle w:val="nTable"/>
              <w:spacing w:after="40"/>
              <w:ind w:right="113"/>
              <w:rPr>
                <w:sz w:val="19"/>
              </w:rPr>
            </w:pPr>
            <w:r>
              <w:rPr>
                <w:sz w:val="19"/>
              </w:rPr>
              <w:t>1 Jan 1993 (see bl. 2)</w:t>
            </w:r>
          </w:p>
        </w:tc>
      </w:tr>
      <w:tr w:rsidR="00913EC0">
        <w:trPr>
          <w:gridBefore w:val="1"/>
          <w:wBefore w:w="14" w:type="dxa"/>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1992</w:t>
            </w:r>
          </w:p>
        </w:tc>
        <w:tc>
          <w:tcPr>
            <w:tcW w:w="1276" w:type="dxa"/>
            <w:gridSpan w:val="2"/>
          </w:tcPr>
          <w:p w:rsidR="00913EC0" w:rsidRDefault="00F12C76">
            <w:pPr>
              <w:pStyle w:val="nTable"/>
              <w:spacing w:after="40"/>
              <w:ind w:right="113"/>
              <w:rPr>
                <w:sz w:val="19"/>
              </w:rPr>
            </w:pPr>
            <w:r>
              <w:rPr>
                <w:sz w:val="19"/>
              </w:rPr>
              <w:t>31 Dec 1992 p. 6417-24</w:t>
            </w:r>
          </w:p>
        </w:tc>
        <w:tc>
          <w:tcPr>
            <w:tcW w:w="2712" w:type="dxa"/>
            <w:gridSpan w:val="2"/>
          </w:tcPr>
          <w:p w:rsidR="00913EC0" w:rsidRDefault="00F12C76">
            <w:pPr>
              <w:pStyle w:val="nTable"/>
              <w:spacing w:after="40"/>
              <w:ind w:right="113"/>
              <w:rPr>
                <w:sz w:val="19"/>
              </w:rPr>
            </w:pPr>
            <w:r>
              <w:rPr>
                <w:sz w:val="19"/>
              </w:rPr>
              <w:t>31 Dec 1992</w:t>
            </w:r>
          </w:p>
        </w:tc>
      </w:tr>
      <w:tr w:rsidR="00913EC0">
        <w:trPr>
          <w:gridBefore w:val="1"/>
          <w:wBefore w:w="14" w:type="dxa"/>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(No. 2) 1993</w:t>
            </w:r>
          </w:p>
        </w:tc>
        <w:tc>
          <w:tcPr>
            <w:tcW w:w="1276" w:type="dxa"/>
            <w:gridSpan w:val="2"/>
          </w:tcPr>
          <w:p w:rsidR="00913EC0" w:rsidRDefault="00F12C76">
            <w:pPr>
              <w:pStyle w:val="nTable"/>
              <w:keepNext/>
              <w:keepLines/>
              <w:spacing w:after="40"/>
              <w:ind w:right="113"/>
              <w:rPr>
                <w:sz w:val="19"/>
              </w:rPr>
            </w:pPr>
            <w:r>
              <w:rPr>
                <w:sz w:val="19"/>
              </w:rPr>
              <w:t>4 May 1993 p. 2329</w:t>
            </w:r>
            <w:r>
              <w:rPr>
                <w:sz w:val="19"/>
              </w:rPr>
              <w:noBreakHyphen/>
              <w:t>30</w:t>
            </w:r>
          </w:p>
        </w:tc>
        <w:tc>
          <w:tcPr>
            <w:tcW w:w="2712" w:type="dxa"/>
            <w:gridSpan w:val="2"/>
          </w:tcPr>
          <w:p w:rsidR="00913EC0" w:rsidRDefault="00F12C76">
            <w:pPr>
              <w:pStyle w:val="nTable"/>
              <w:keepNext/>
              <w:keepLines/>
              <w:spacing w:after="40"/>
              <w:ind w:right="113"/>
              <w:rPr>
                <w:sz w:val="19"/>
              </w:rPr>
            </w:pPr>
            <w:r>
              <w:rPr>
                <w:sz w:val="19"/>
              </w:rPr>
              <w:t>4 May 1993</w:t>
            </w:r>
          </w:p>
        </w:tc>
      </w:tr>
      <w:tr w:rsidR="00913EC0">
        <w:trPr>
          <w:gridBefore w:val="1"/>
          <w:wBefore w:w="14" w:type="dxa"/>
        </w:trPr>
        <w:tc>
          <w:tcPr>
            <w:tcW w:w="3119" w:type="dxa"/>
            <w:gridSpan w:val="2"/>
          </w:tcPr>
          <w:p w:rsidR="00913EC0" w:rsidRDefault="00F12C76">
            <w:pPr>
              <w:pStyle w:val="nTable"/>
              <w:spacing w:after="40"/>
              <w:ind w:right="113"/>
              <w:rPr>
                <w:sz w:val="19"/>
              </w:rPr>
            </w:pPr>
            <w:r>
              <w:rPr>
                <w:i/>
                <w:sz w:val="19"/>
              </w:rPr>
              <w:t>Water Authority Amendment By</w:t>
            </w:r>
            <w:r>
              <w:rPr>
                <w:i/>
                <w:sz w:val="19"/>
              </w:rPr>
              <w:noBreakHyphen/>
              <w:t>laws 1993</w:t>
            </w:r>
            <w:r>
              <w:rPr>
                <w:sz w:val="19"/>
              </w:rPr>
              <w:t xml:space="preserve"> Pt. 5</w:t>
            </w:r>
            <w:r>
              <w:rPr>
                <w:sz w:val="19"/>
                <w:vertAlign w:val="superscript"/>
              </w:rPr>
              <w:t> 12</w:t>
            </w:r>
          </w:p>
        </w:tc>
        <w:tc>
          <w:tcPr>
            <w:tcW w:w="1276" w:type="dxa"/>
            <w:gridSpan w:val="2"/>
          </w:tcPr>
          <w:p w:rsidR="00913EC0" w:rsidRDefault="00F12C76">
            <w:pPr>
              <w:pStyle w:val="nTable"/>
              <w:spacing w:after="40"/>
              <w:ind w:right="113"/>
              <w:rPr>
                <w:sz w:val="19"/>
              </w:rPr>
            </w:pPr>
            <w:r>
              <w:rPr>
                <w:sz w:val="19"/>
              </w:rPr>
              <w:t>1 Jul 1993 p. 3238-50</w:t>
            </w:r>
          </w:p>
        </w:tc>
        <w:tc>
          <w:tcPr>
            <w:tcW w:w="2712" w:type="dxa"/>
            <w:gridSpan w:val="2"/>
          </w:tcPr>
          <w:p w:rsidR="00913EC0" w:rsidRDefault="00F12C76">
            <w:pPr>
              <w:pStyle w:val="nTable"/>
              <w:spacing w:after="40"/>
              <w:ind w:right="113"/>
              <w:rPr>
                <w:sz w:val="19"/>
              </w:rPr>
            </w:pPr>
            <w:r>
              <w:rPr>
                <w:sz w:val="19"/>
              </w:rPr>
              <w:t>1 Jul 1993</w:t>
            </w:r>
          </w:p>
        </w:tc>
      </w:tr>
      <w:tr w:rsidR="00913EC0">
        <w:trPr>
          <w:gridBefore w:val="1"/>
          <w:wBefore w:w="14" w:type="dxa"/>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1993</w:t>
            </w:r>
          </w:p>
        </w:tc>
        <w:tc>
          <w:tcPr>
            <w:tcW w:w="1276" w:type="dxa"/>
            <w:gridSpan w:val="2"/>
          </w:tcPr>
          <w:p w:rsidR="00913EC0" w:rsidRDefault="00F12C76">
            <w:pPr>
              <w:pStyle w:val="nTable"/>
              <w:spacing w:after="40"/>
              <w:ind w:right="113"/>
              <w:rPr>
                <w:sz w:val="19"/>
              </w:rPr>
            </w:pPr>
            <w:r>
              <w:rPr>
                <w:sz w:val="19"/>
              </w:rPr>
              <w:t>30 Jul 1993 p. 4165-6</w:t>
            </w:r>
          </w:p>
        </w:tc>
        <w:tc>
          <w:tcPr>
            <w:tcW w:w="2712" w:type="dxa"/>
            <w:gridSpan w:val="2"/>
          </w:tcPr>
          <w:p w:rsidR="00913EC0" w:rsidRDefault="00F12C76">
            <w:pPr>
              <w:pStyle w:val="nTable"/>
              <w:spacing w:after="40"/>
              <w:ind w:right="113"/>
              <w:rPr>
                <w:sz w:val="19"/>
              </w:rPr>
            </w:pPr>
            <w:r>
              <w:rPr>
                <w:sz w:val="19"/>
              </w:rPr>
              <w:t>30 Jul 1993</w:t>
            </w:r>
          </w:p>
        </w:tc>
      </w:tr>
      <w:tr w:rsidR="00913EC0">
        <w:trPr>
          <w:gridBefore w:val="1"/>
          <w:wBefore w:w="14" w:type="dxa"/>
        </w:trPr>
        <w:tc>
          <w:tcPr>
            <w:tcW w:w="3119" w:type="dxa"/>
            <w:gridSpan w:val="2"/>
          </w:tcPr>
          <w:p w:rsidR="00913EC0" w:rsidRDefault="00F12C76">
            <w:pPr>
              <w:pStyle w:val="nTable"/>
              <w:spacing w:after="40"/>
              <w:ind w:right="113"/>
              <w:rPr>
                <w:sz w:val="19"/>
              </w:rPr>
            </w:pPr>
            <w:r>
              <w:rPr>
                <w:i/>
                <w:sz w:val="19"/>
              </w:rPr>
              <w:t>Water Authority Amendment By</w:t>
            </w:r>
            <w:r>
              <w:rPr>
                <w:i/>
                <w:sz w:val="19"/>
              </w:rPr>
              <w:noBreakHyphen/>
              <w:t>laws 1994</w:t>
            </w:r>
            <w:r>
              <w:rPr>
                <w:sz w:val="19"/>
              </w:rPr>
              <w:t xml:space="preserve"> Pt. 5</w:t>
            </w:r>
            <w:r>
              <w:rPr>
                <w:sz w:val="19"/>
                <w:vertAlign w:val="superscript"/>
              </w:rPr>
              <w:t> 12</w:t>
            </w:r>
          </w:p>
        </w:tc>
        <w:tc>
          <w:tcPr>
            <w:tcW w:w="1276" w:type="dxa"/>
            <w:gridSpan w:val="2"/>
          </w:tcPr>
          <w:p w:rsidR="00913EC0" w:rsidRDefault="00F12C76">
            <w:pPr>
              <w:pStyle w:val="nTable"/>
              <w:keepLines/>
              <w:spacing w:after="40"/>
              <w:ind w:right="113"/>
              <w:rPr>
                <w:sz w:val="19"/>
              </w:rPr>
            </w:pPr>
            <w:r>
              <w:rPr>
                <w:sz w:val="19"/>
              </w:rPr>
              <w:t>29 Jun 1994 p. 3159-70</w:t>
            </w:r>
          </w:p>
        </w:tc>
        <w:tc>
          <w:tcPr>
            <w:tcW w:w="2712" w:type="dxa"/>
            <w:gridSpan w:val="2"/>
          </w:tcPr>
          <w:p w:rsidR="00913EC0" w:rsidRDefault="00F12C76">
            <w:pPr>
              <w:pStyle w:val="nTable"/>
              <w:keepLines/>
              <w:spacing w:after="40"/>
              <w:ind w:right="113"/>
              <w:rPr>
                <w:sz w:val="19"/>
              </w:rPr>
            </w:pPr>
            <w:r>
              <w:rPr>
                <w:sz w:val="19"/>
              </w:rPr>
              <w:t>1 Jul 1994 (see bl. 2)</w:t>
            </w:r>
          </w:p>
        </w:tc>
      </w:tr>
      <w:tr w:rsidR="00913EC0">
        <w:trPr>
          <w:gridBefore w:val="1"/>
          <w:wBefore w:w="14" w:type="dxa"/>
        </w:trPr>
        <w:tc>
          <w:tcPr>
            <w:tcW w:w="3119" w:type="dxa"/>
            <w:gridSpan w:val="2"/>
          </w:tcPr>
          <w:p w:rsidR="00913EC0" w:rsidRDefault="00F12C76">
            <w:pPr>
              <w:pStyle w:val="nTable"/>
              <w:keepNext/>
              <w:spacing w:after="40"/>
              <w:ind w:right="113"/>
              <w:rPr>
                <w:i/>
                <w:sz w:val="19"/>
              </w:rPr>
            </w:pPr>
            <w:r>
              <w:rPr>
                <w:i/>
                <w:sz w:val="19"/>
              </w:rPr>
              <w:lastRenderedPageBreak/>
              <w:t>Metropolitan Water Supply, Sewerage and Drainage Amendment By</w:t>
            </w:r>
            <w:r>
              <w:rPr>
                <w:i/>
                <w:sz w:val="19"/>
              </w:rPr>
              <w:noBreakHyphen/>
              <w:t>laws 1995</w:t>
            </w:r>
          </w:p>
        </w:tc>
        <w:tc>
          <w:tcPr>
            <w:tcW w:w="1276" w:type="dxa"/>
            <w:gridSpan w:val="2"/>
          </w:tcPr>
          <w:p w:rsidR="00913EC0" w:rsidRDefault="00F12C76">
            <w:pPr>
              <w:pStyle w:val="nTable"/>
              <w:keepNext/>
              <w:spacing w:after="40"/>
              <w:ind w:right="113"/>
              <w:rPr>
                <w:sz w:val="19"/>
              </w:rPr>
            </w:pPr>
            <w:r>
              <w:rPr>
                <w:sz w:val="19"/>
              </w:rPr>
              <w:t>23 Jun 1995 p. 2509-10</w:t>
            </w:r>
          </w:p>
        </w:tc>
        <w:tc>
          <w:tcPr>
            <w:tcW w:w="2712" w:type="dxa"/>
            <w:gridSpan w:val="2"/>
          </w:tcPr>
          <w:p w:rsidR="00913EC0" w:rsidRDefault="00F12C76">
            <w:pPr>
              <w:pStyle w:val="nTable"/>
              <w:keepNext/>
              <w:spacing w:after="40"/>
              <w:ind w:right="113"/>
              <w:rPr>
                <w:sz w:val="19"/>
              </w:rPr>
            </w:pPr>
            <w:r>
              <w:rPr>
                <w:sz w:val="19"/>
              </w:rPr>
              <w:t>23 Jun 1995</w:t>
            </w:r>
          </w:p>
        </w:tc>
      </w:tr>
      <w:tr w:rsidR="00913EC0">
        <w:trPr>
          <w:gridBefore w:val="1"/>
          <w:wBefore w:w="14" w:type="dxa"/>
        </w:trPr>
        <w:tc>
          <w:tcPr>
            <w:tcW w:w="3119" w:type="dxa"/>
            <w:gridSpan w:val="2"/>
          </w:tcPr>
          <w:p w:rsidR="00913EC0" w:rsidRDefault="00F12C76">
            <w:pPr>
              <w:pStyle w:val="nTable"/>
              <w:spacing w:after="40"/>
              <w:ind w:right="113"/>
              <w:rPr>
                <w:sz w:val="19"/>
              </w:rPr>
            </w:pPr>
            <w:r>
              <w:rPr>
                <w:i/>
                <w:sz w:val="19"/>
              </w:rPr>
              <w:t>Water Authority Amendment By</w:t>
            </w:r>
            <w:r>
              <w:rPr>
                <w:i/>
                <w:sz w:val="19"/>
              </w:rPr>
              <w:noBreakHyphen/>
              <w:t>laws 1995</w:t>
            </w:r>
            <w:r>
              <w:rPr>
                <w:sz w:val="19"/>
              </w:rPr>
              <w:t xml:space="preserve"> Pt. 5</w:t>
            </w:r>
            <w:r>
              <w:rPr>
                <w:sz w:val="19"/>
                <w:vertAlign w:val="superscript"/>
              </w:rPr>
              <w:t> 12</w:t>
            </w:r>
          </w:p>
        </w:tc>
        <w:tc>
          <w:tcPr>
            <w:tcW w:w="1276" w:type="dxa"/>
            <w:gridSpan w:val="2"/>
          </w:tcPr>
          <w:p w:rsidR="00913EC0" w:rsidRDefault="00F12C76">
            <w:pPr>
              <w:pStyle w:val="nTable"/>
              <w:spacing w:after="40"/>
              <w:ind w:right="113"/>
              <w:rPr>
                <w:sz w:val="19"/>
              </w:rPr>
            </w:pPr>
            <w:r>
              <w:rPr>
                <w:sz w:val="19"/>
              </w:rPr>
              <w:t>30 Jun 1995 p. 2767-76</w:t>
            </w:r>
          </w:p>
        </w:tc>
        <w:tc>
          <w:tcPr>
            <w:tcW w:w="2712" w:type="dxa"/>
            <w:gridSpan w:val="2"/>
          </w:tcPr>
          <w:p w:rsidR="00913EC0" w:rsidRDefault="00F12C76">
            <w:pPr>
              <w:pStyle w:val="nTable"/>
              <w:spacing w:after="40"/>
              <w:ind w:right="113"/>
              <w:rPr>
                <w:sz w:val="19"/>
              </w:rPr>
            </w:pPr>
            <w:r>
              <w:rPr>
                <w:sz w:val="19"/>
              </w:rPr>
              <w:t>1 Jul 1995 (see bl. 2)</w:t>
            </w:r>
          </w:p>
        </w:tc>
      </w:tr>
      <w:tr w:rsidR="00913EC0">
        <w:trPr>
          <w:gridBefore w:val="1"/>
          <w:wBefore w:w="14" w:type="dxa"/>
        </w:trPr>
        <w:tc>
          <w:tcPr>
            <w:tcW w:w="3119" w:type="dxa"/>
            <w:gridSpan w:val="2"/>
          </w:tcPr>
          <w:p w:rsidR="00913EC0" w:rsidRDefault="00F12C76">
            <w:pPr>
              <w:pStyle w:val="nTable"/>
              <w:keepNext/>
              <w:keepLines/>
              <w:spacing w:after="40"/>
              <w:ind w:right="113"/>
              <w:rPr>
                <w:i/>
                <w:sz w:val="19"/>
              </w:rPr>
            </w:pPr>
            <w:r>
              <w:rPr>
                <w:i/>
                <w:sz w:val="19"/>
              </w:rPr>
              <w:t>Metropolitan Water Supply, Sewerage and Drainage Amendment By</w:t>
            </w:r>
            <w:r>
              <w:rPr>
                <w:i/>
                <w:sz w:val="19"/>
              </w:rPr>
              <w:noBreakHyphen/>
              <w:t>laws (No. 2) 1995</w:t>
            </w:r>
          </w:p>
        </w:tc>
        <w:tc>
          <w:tcPr>
            <w:tcW w:w="1276" w:type="dxa"/>
            <w:gridSpan w:val="2"/>
          </w:tcPr>
          <w:p w:rsidR="00913EC0" w:rsidRDefault="00F12C76">
            <w:pPr>
              <w:pStyle w:val="nTable"/>
              <w:keepNext/>
              <w:keepLines/>
              <w:spacing w:after="40"/>
              <w:ind w:right="113"/>
              <w:rPr>
                <w:sz w:val="19"/>
              </w:rPr>
            </w:pPr>
            <w:r>
              <w:rPr>
                <w:sz w:val="19"/>
              </w:rPr>
              <w:t>30 Jun 1995 p. 2778</w:t>
            </w:r>
          </w:p>
        </w:tc>
        <w:tc>
          <w:tcPr>
            <w:tcW w:w="2712" w:type="dxa"/>
            <w:gridSpan w:val="2"/>
          </w:tcPr>
          <w:p w:rsidR="00913EC0" w:rsidRDefault="00F12C76">
            <w:pPr>
              <w:pStyle w:val="nTable"/>
              <w:keepNext/>
              <w:keepLines/>
              <w:spacing w:after="40"/>
              <w:ind w:right="113"/>
              <w:rPr>
                <w:sz w:val="19"/>
              </w:rPr>
            </w:pPr>
            <w:r>
              <w:rPr>
                <w:sz w:val="19"/>
              </w:rPr>
              <w:t>30 Jun 1995</w:t>
            </w:r>
          </w:p>
        </w:tc>
      </w:tr>
      <w:tr w:rsidR="00913EC0">
        <w:trPr>
          <w:gridBefore w:val="1"/>
          <w:wBefore w:w="14" w:type="dxa"/>
        </w:trPr>
        <w:tc>
          <w:tcPr>
            <w:tcW w:w="3119" w:type="dxa"/>
            <w:gridSpan w:val="2"/>
          </w:tcPr>
          <w:p w:rsidR="00913EC0" w:rsidRDefault="00F12C76">
            <w:pPr>
              <w:pStyle w:val="nTable"/>
              <w:spacing w:after="40"/>
              <w:ind w:right="113"/>
              <w:rPr>
                <w:sz w:val="19"/>
              </w:rPr>
            </w:pPr>
            <w:r>
              <w:rPr>
                <w:i/>
                <w:sz w:val="19"/>
              </w:rPr>
              <w:t>Water Agencies (Amendment and Repeal) By-laws 1995</w:t>
            </w:r>
            <w:r>
              <w:rPr>
                <w:sz w:val="19"/>
              </w:rPr>
              <w:t xml:space="preserve"> Pt. 8</w:t>
            </w:r>
          </w:p>
        </w:tc>
        <w:tc>
          <w:tcPr>
            <w:tcW w:w="1276" w:type="dxa"/>
            <w:gridSpan w:val="2"/>
          </w:tcPr>
          <w:p w:rsidR="00913EC0" w:rsidRDefault="00F12C76">
            <w:pPr>
              <w:pStyle w:val="nTable"/>
              <w:spacing w:after="40"/>
              <w:ind w:right="113"/>
              <w:rPr>
                <w:sz w:val="19"/>
              </w:rPr>
            </w:pPr>
            <w:r>
              <w:rPr>
                <w:sz w:val="19"/>
              </w:rPr>
              <w:t>29 Dec 1995 p. 6305-32</w:t>
            </w:r>
          </w:p>
        </w:tc>
        <w:tc>
          <w:tcPr>
            <w:tcW w:w="2712" w:type="dxa"/>
            <w:gridSpan w:val="2"/>
          </w:tcPr>
          <w:p w:rsidR="00913EC0" w:rsidRDefault="00F12C76">
            <w:pPr>
              <w:pStyle w:val="nTable"/>
              <w:spacing w:after="40"/>
              <w:ind w:right="113"/>
              <w:rPr>
                <w:sz w:val="19"/>
              </w:rPr>
            </w:pPr>
            <w:r>
              <w:rPr>
                <w:sz w:val="19"/>
              </w:rPr>
              <w:t xml:space="preserve">1 Jan 1996 (see bl. 2 and </w:t>
            </w:r>
            <w:r>
              <w:rPr>
                <w:i/>
                <w:sz w:val="19"/>
              </w:rPr>
              <w:t>Gazette</w:t>
            </w:r>
            <w:r>
              <w:rPr>
                <w:sz w:val="19"/>
              </w:rPr>
              <w:t xml:space="preserve"> 29 Dec 1995 p. 6291)</w:t>
            </w:r>
          </w:p>
        </w:tc>
      </w:tr>
      <w:tr w:rsidR="00913EC0">
        <w:trPr>
          <w:gridBefore w:val="1"/>
          <w:wBefore w:w="14" w:type="dxa"/>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1996</w:t>
            </w:r>
          </w:p>
        </w:tc>
        <w:tc>
          <w:tcPr>
            <w:tcW w:w="1276" w:type="dxa"/>
            <w:gridSpan w:val="2"/>
          </w:tcPr>
          <w:p w:rsidR="00913EC0" w:rsidRDefault="00F12C76">
            <w:pPr>
              <w:pStyle w:val="nTable"/>
              <w:spacing w:after="40"/>
              <w:ind w:right="113"/>
              <w:rPr>
                <w:sz w:val="19"/>
              </w:rPr>
            </w:pPr>
            <w:r>
              <w:rPr>
                <w:sz w:val="19"/>
              </w:rPr>
              <w:t>4 Feb 1997 p. 712-18</w:t>
            </w:r>
          </w:p>
        </w:tc>
        <w:tc>
          <w:tcPr>
            <w:tcW w:w="2712" w:type="dxa"/>
            <w:gridSpan w:val="2"/>
          </w:tcPr>
          <w:p w:rsidR="00913EC0" w:rsidRDefault="00F12C76">
            <w:pPr>
              <w:pStyle w:val="nTable"/>
              <w:spacing w:after="40"/>
              <w:ind w:right="113"/>
              <w:rPr>
                <w:sz w:val="19"/>
              </w:rPr>
            </w:pPr>
            <w:r>
              <w:rPr>
                <w:sz w:val="19"/>
              </w:rPr>
              <w:t>4 Feb 1997</w:t>
            </w:r>
          </w:p>
        </w:tc>
      </w:tr>
      <w:tr w:rsidR="00913EC0">
        <w:trPr>
          <w:gridBefore w:val="1"/>
          <w:wBefore w:w="14" w:type="dxa"/>
          <w:cantSplit/>
        </w:trPr>
        <w:tc>
          <w:tcPr>
            <w:tcW w:w="7107" w:type="dxa"/>
            <w:gridSpan w:val="6"/>
          </w:tcPr>
          <w:p w:rsidR="00913EC0" w:rsidRDefault="00F12C76">
            <w:pPr>
              <w:pStyle w:val="nTable"/>
              <w:spacing w:after="4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rsidR="00913EC0">
        <w:trPr>
          <w:gridAfter w:val="1"/>
          <w:wAfter w:w="33" w:type="dxa"/>
          <w:cantSplit/>
        </w:trPr>
        <w:tc>
          <w:tcPr>
            <w:tcW w:w="3119" w:type="dxa"/>
            <w:gridSpan w:val="2"/>
          </w:tcPr>
          <w:p w:rsidR="00913EC0" w:rsidRDefault="00F12C76">
            <w:pPr>
              <w:pStyle w:val="nTable"/>
              <w:spacing w:after="40"/>
              <w:ind w:right="113"/>
              <w:rPr>
                <w:sz w:val="19"/>
              </w:rPr>
            </w:pPr>
            <w:r>
              <w:rPr>
                <w:i/>
                <w:sz w:val="19"/>
              </w:rPr>
              <w:t>Water Agencies Amendment By</w:t>
            </w:r>
            <w:r>
              <w:rPr>
                <w:i/>
                <w:sz w:val="19"/>
              </w:rPr>
              <w:noBreakHyphen/>
              <w:t>laws 1997</w:t>
            </w:r>
            <w:r>
              <w:rPr>
                <w:sz w:val="19"/>
              </w:rPr>
              <w:t xml:space="preserve"> Pt. 5</w:t>
            </w:r>
            <w:r>
              <w:rPr>
                <w:sz w:val="19"/>
                <w:vertAlign w:val="superscript"/>
              </w:rPr>
              <w:t> 12</w:t>
            </w:r>
          </w:p>
        </w:tc>
        <w:tc>
          <w:tcPr>
            <w:tcW w:w="1276" w:type="dxa"/>
            <w:gridSpan w:val="2"/>
          </w:tcPr>
          <w:p w:rsidR="00913EC0" w:rsidRDefault="00F12C76">
            <w:pPr>
              <w:pStyle w:val="nTable"/>
              <w:spacing w:after="40"/>
              <w:rPr>
                <w:sz w:val="19"/>
              </w:rPr>
            </w:pPr>
            <w:r>
              <w:rPr>
                <w:sz w:val="19"/>
              </w:rPr>
              <w:t>27 Jun 1997 p. 3204</w:t>
            </w:r>
            <w:r>
              <w:rPr>
                <w:sz w:val="19"/>
              </w:rPr>
              <w:noBreakHyphen/>
              <w:t>20</w:t>
            </w:r>
          </w:p>
        </w:tc>
        <w:tc>
          <w:tcPr>
            <w:tcW w:w="2693" w:type="dxa"/>
            <w:gridSpan w:val="2"/>
          </w:tcPr>
          <w:p w:rsidR="00913EC0" w:rsidRDefault="00F12C76">
            <w:pPr>
              <w:pStyle w:val="nTable"/>
              <w:spacing w:after="40"/>
              <w:rPr>
                <w:sz w:val="19"/>
              </w:rPr>
            </w:pPr>
            <w:r>
              <w:rPr>
                <w:sz w:val="19"/>
              </w:rPr>
              <w:t>1 Jul 1997 (see bl. 2)</w:t>
            </w:r>
          </w:p>
        </w:tc>
      </w:tr>
      <w:tr w:rsidR="00913EC0">
        <w:trPr>
          <w:gridAfter w:val="1"/>
          <w:wAfter w:w="33" w:type="dxa"/>
          <w:cantSplit/>
        </w:trPr>
        <w:tc>
          <w:tcPr>
            <w:tcW w:w="3119" w:type="dxa"/>
            <w:gridSpan w:val="2"/>
          </w:tcPr>
          <w:p w:rsidR="00913EC0" w:rsidRDefault="00F12C76">
            <w:pPr>
              <w:pStyle w:val="nTable"/>
              <w:spacing w:after="4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12</w:t>
            </w:r>
          </w:p>
        </w:tc>
        <w:tc>
          <w:tcPr>
            <w:tcW w:w="1276" w:type="dxa"/>
            <w:gridSpan w:val="2"/>
          </w:tcPr>
          <w:p w:rsidR="00913EC0" w:rsidRDefault="00F12C76">
            <w:pPr>
              <w:pStyle w:val="nTable"/>
              <w:spacing w:after="40"/>
              <w:rPr>
                <w:sz w:val="19"/>
              </w:rPr>
            </w:pPr>
            <w:r>
              <w:rPr>
                <w:sz w:val="19"/>
              </w:rPr>
              <w:t>26 Jun 1998 p. 3417</w:t>
            </w:r>
            <w:r>
              <w:rPr>
                <w:sz w:val="19"/>
              </w:rPr>
              <w:noBreakHyphen/>
              <w:t>21</w:t>
            </w:r>
          </w:p>
        </w:tc>
        <w:tc>
          <w:tcPr>
            <w:tcW w:w="2693" w:type="dxa"/>
            <w:gridSpan w:val="2"/>
          </w:tcPr>
          <w:p w:rsidR="00913EC0" w:rsidRDefault="00F12C76">
            <w:pPr>
              <w:pStyle w:val="nTable"/>
              <w:spacing w:after="40"/>
              <w:rPr>
                <w:sz w:val="19"/>
              </w:rPr>
            </w:pPr>
            <w:r>
              <w:rPr>
                <w:sz w:val="19"/>
              </w:rPr>
              <w:t>1 Jul 1998 (see bl. 2)</w:t>
            </w:r>
          </w:p>
        </w:tc>
      </w:tr>
      <w:tr w:rsidR="00913EC0">
        <w:trPr>
          <w:gridAfter w:val="1"/>
          <w:wAfter w:w="33" w:type="dxa"/>
          <w:cantSplit/>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1998</w:t>
            </w:r>
          </w:p>
        </w:tc>
        <w:tc>
          <w:tcPr>
            <w:tcW w:w="1276" w:type="dxa"/>
            <w:gridSpan w:val="2"/>
          </w:tcPr>
          <w:p w:rsidR="00913EC0" w:rsidRDefault="00F12C76">
            <w:pPr>
              <w:pStyle w:val="nTable"/>
              <w:spacing w:after="40"/>
              <w:rPr>
                <w:sz w:val="19"/>
              </w:rPr>
            </w:pPr>
            <w:r>
              <w:rPr>
                <w:sz w:val="19"/>
              </w:rPr>
              <w:t>25 Aug 1998 p. 4724-35</w:t>
            </w:r>
          </w:p>
        </w:tc>
        <w:tc>
          <w:tcPr>
            <w:tcW w:w="2693" w:type="dxa"/>
            <w:gridSpan w:val="2"/>
          </w:tcPr>
          <w:p w:rsidR="00913EC0" w:rsidRDefault="00F12C76">
            <w:pPr>
              <w:pStyle w:val="nTable"/>
              <w:spacing w:after="40"/>
              <w:rPr>
                <w:sz w:val="19"/>
              </w:rPr>
            </w:pPr>
            <w:r>
              <w:rPr>
                <w:sz w:val="19"/>
              </w:rPr>
              <w:t>25 Aug 1998</w:t>
            </w:r>
          </w:p>
        </w:tc>
      </w:tr>
      <w:tr w:rsidR="00913EC0">
        <w:trPr>
          <w:gridAfter w:val="1"/>
          <w:wAfter w:w="33" w:type="dxa"/>
          <w:cantSplit/>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(No. 2) 1998</w:t>
            </w:r>
          </w:p>
        </w:tc>
        <w:tc>
          <w:tcPr>
            <w:tcW w:w="1276" w:type="dxa"/>
            <w:gridSpan w:val="2"/>
          </w:tcPr>
          <w:p w:rsidR="00913EC0" w:rsidRDefault="00F12C76">
            <w:pPr>
              <w:pStyle w:val="nTable"/>
              <w:spacing w:after="40"/>
              <w:rPr>
                <w:sz w:val="19"/>
              </w:rPr>
            </w:pPr>
            <w:r>
              <w:rPr>
                <w:sz w:val="19"/>
              </w:rPr>
              <w:t>29 Sep 1998 p. 5405</w:t>
            </w:r>
          </w:p>
        </w:tc>
        <w:tc>
          <w:tcPr>
            <w:tcW w:w="2693" w:type="dxa"/>
            <w:gridSpan w:val="2"/>
          </w:tcPr>
          <w:p w:rsidR="00913EC0" w:rsidRDefault="00F12C76">
            <w:pPr>
              <w:pStyle w:val="nTable"/>
              <w:spacing w:after="40"/>
              <w:rPr>
                <w:sz w:val="19"/>
              </w:rPr>
            </w:pPr>
            <w:r>
              <w:rPr>
                <w:sz w:val="19"/>
              </w:rPr>
              <w:t>29 Sep 1998 (see bl. 2)</w:t>
            </w:r>
          </w:p>
        </w:tc>
      </w:tr>
      <w:tr w:rsidR="00913EC0">
        <w:trPr>
          <w:gridAfter w:val="1"/>
          <w:wAfter w:w="33" w:type="dxa"/>
          <w:cantSplit/>
        </w:trPr>
        <w:tc>
          <w:tcPr>
            <w:tcW w:w="3119" w:type="dxa"/>
            <w:gridSpan w:val="2"/>
          </w:tcPr>
          <w:p w:rsidR="00913EC0" w:rsidRDefault="00F12C76">
            <w:pPr>
              <w:pStyle w:val="nTable"/>
              <w:spacing w:after="40"/>
              <w:ind w:right="113"/>
              <w:rPr>
                <w:sz w:val="19"/>
              </w:rPr>
            </w:pPr>
            <w:r>
              <w:rPr>
                <w:i/>
                <w:sz w:val="19"/>
              </w:rPr>
              <w:t>Water Agencies Amendment By</w:t>
            </w:r>
            <w:r>
              <w:rPr>
                <w:i/>
                <w:sz w:val="19"/>
              </w:rPr>
              <w:noBreakHyphen/>
              <w:t>laws 1999</w:t>
            </w:r>
            <w:r>
              <w:rPr>
                <w:sz w:val="19"/>
              </w:rPr>
              <w:t xml:space="preserve"> Pt. 6</w:t>
            </w:r>
            <w:r>
              <w:rPr>
                <w:sz w:val="19"/>
                <w:vertAlign w:val="superscript"/>
              </w:rPr>
              <w:t> 12</w:t>
            </w:r>
          </w:p>
        </w:tc>
        <w:tc>
          <w:tcPr>
            <w:tcW w:w="1276" w:type="dxa"/>
            <w:gridSpan w:val="2"/>
          </w:tcPr>
          <w:p w:rsidR="00913EC0" w:rsidRDefault="00F12C76">
            <w:pPr>
              <w:pStyle w:val="nTable"/>
              <w:spacing w:after="40"/>
              <w:rPr>
                <w:sz w:val="19"/>
              </w:rPr>
            </w:pPr>
            <w:r>
              <w:rPr>
                <w:sz w:val="19"/>
              </w:rPr>
              <w:t>29 Jun 1999 p. 2775-87</w:t>
            </w:r>
          </w:p>
        </w:tc>
        <w:tc>
          <w:tcPr>
            <w:tcW w:w="2693" w:type="dxa"/>
            <w:gridSpan w:val="2"/>
          </w:tcPr>
          <w:p w:rsidR="00913EC0" w:rsidRDefault="00F12C76">
            <w:pPr>
              <w:pStyle w:val="nTable"/>
              <w:spacing w:after="40"/>
              <w:rPr>
                <w:sz w:val="19"/>
              </w:rPr>
            </w:pPr>
            <w:r>
              <w:rPr>
                <w:sz w:val="19"/>
              </w:rPr>
              <w:t>1 Jul 1999 (see bl. 2)</w:t>
            </w:r>
          </w:p>
        </w:tc>
      </w:tr>
      <w:tr w:rsidR="00913EC0">
        <w:trPr>
          <w:gridAfter w:val="1"/>
          <w:wAfter w:w="33" w:type="dxa"/>
          <w:cantSplit/>
        </w:trPr>
        <w:tc>
          <w:tcPr>
            <w:tcW w:w="7088" w:type="dxa"/>
            <w:gridSpan w:val="6"/>
          </w:tcPr>
          <w:p w:rsidR="00913EC0" w:rsidRDefault="00F12C76">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rsidR="00913EC0">
        <w:trPr>
          <w:gridAfter w:val="1"/>
          <w:wAfter w:w="33" w:type="dxa"/>
          <w:cantSplit/>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 xml:space="preserve">laws 2000 </w:t>
            </w:r>
          </w:p>
        </w:tc>
        <w:tc>
          <w:tcPr>
            <w:tcW w:w="1276" w:type="dxa"/>
            <w:gridSpan w:val="2"/>
          </w:tcPr>
          <w:p w:rsidR="00913EC0" w:rsidRDefault="00F12C76">
            <w:pPr>
              <w:pStyle w:val="nTable"/>
              <w:spacing w:after="40"/>
              <w:rPr>
                <w:sz w:val="19"/>
              </w:rPr>
            </w:pPr>
            <w:r>
              <w:rPr>
                <w:sz w:val="19"/>
              </w:rPr>
              <w:t>16 Jun 2000 p. 2958-60</w:t>
            </w:r>
          </w:p>
        </w:tc>
        <w:tc>
          <w:tcPr>
            <w:tcW w:w="2693" w:type="dxa"/>
            <w:gridSpan w:val="2"/>
          </w:tcPr>
          <w:p w:rsidR="00913EC0" w:rsidRDefault="00F12C76">
            <w:pPr>
              <w:pStyle w:val="nTable"/>
              <w:spacing w:after="40"/>
              <w:rPr>
                <w:sz w:val="19"/>
              </w:rPr>
            </w:pPr>
            <w:r>
              <w:rPr>
                <w:sz w:val="19"/>
              </w:rPr>
              <w:t xml:space="preserve">19 Jun 2000 (see bl. 2 and </w:t>
            </w:r>
            <w:r>
              <w:rPr>
                <w:i/>
                <w:sz w:val="19"/>
              </w:rPr>
              <w:t>Gazette</w:t>
            </w:r>
            <w:r>
              <w:rPr>
                <w:sz w:val="19"/>
              </w:rPr>
              <w:t xml:space="preserve"> 16 Jun 2000 p. 2939)</w:t>
            </w:r>
          </w:p>
        </w:tc>
      </w:tr>
      <w:tr w:rsidR="00913EC0">
        <w:trPr>
          <w:gridAfter w:val="1"/>
          <w:wAfter w:w="33" w:type="dxa"/>
          <w:cantSplit/>
        </w:trPr>
        <w:tc>
          <w:tcPr>
            <w:tcW w:w="3119" w:type="dxa"/>
            <w:gridSpan w:val="2"/>
          </w:tcPr>
          <w:p w:rsidR="00913EC0" w:rsidRDefault="00F12C76">
            <w:pPr>
              <w:pStyle w:val="nTable"/>
              <w:spacing w:after="40"/>
              <w:ind w:right="113"/>
              <w:rPr>
                <w:sz w:val="19"/>
              </w:rPr>
            </w:pPr>
            <w:r>
              <w:rPr>
                <w:i/>
                <w:sz w:val="19"/>
              </w:rPr>
              <w:t>Water Agencies Amendment By</w:t>
            </w:r>
            <w:r>
              <w:rPr>
                <w:i/>
                <w:sz w:val="19"/>
              </w:rPr>
              <w:noBreakHyphen/>
              <w:t>laws 2000</w:t>
            </w:r>
            <w:r>
              <w:rPr>
                <w:sz w:val="19"/>
              </w:rPr>
              <w:t xml:space="preserve"> Pt. 6</w:t>
            </w:r>
            <w:r>
              <w:rPr>
                <w:sz w:val="19"/>
                <w:vertAlign w:val="superscript"/>
              </w:rPr>
              <w:t> 12</w:t>
            </w:r>
          </w:p>
        </w:tc>
        <w:tc>
          <w:tcPr>
            <w:tcW w:w="1276" w:type="dxa"/>
            <w:gridSpan w:val="2"/>
          </w:tcPr>
          <w:p w:rsidR="00913EC0" w:rsidRDefault="00F12C76">
            <w:pPr>
              <w:pStyle w:val="nTable"/>
              <w:spacing w:after="40"/>
              <w:rPr>
                <w:sz w:val="19"/>
              </w:rPr>
            </w:pPr>
            <w:r>
              <w:rPr>
                <w:sz w:val="19"/>
              </w:rPr>
              <w:t>29 Jun 2000 p. 3365-79</w:t>
            </w:r>
          </w:p>
        </w:tc>
        <w:tc>
          <w:tcPr>
            <w:tcW w:w="2693" w:type="dxa"/>
            <w:gridSpan w:val="2"/>
          </w:tcPr>
          <w:p w:rsidR="00913EC0" w:rsidRDefault="00F12C76">
            <w:pPr>
              <w:pStyle w:val="nTable"/>
              <w:spacing w:after="40"/>
              <w:rPr>
                <w:sz w:val="19"/>
              </w:rPr>
            </w:pPr>
            <w:r>
              <w:rPr>
                <w:sz w:val="19"/>
              </w:rPr>
              <w:t>1 Jul 2000 (see bl. 2)</w:t>
            </w:r>
          </w:p>
        </w:tc>
      </w:tr>
      <w:tr w:rsidR="00913EC0">
        <w:trPr>
          <w:gridAfter w:val="1"/>
          <w:wAfter w:w="33" w:type="dxa"/>
          <w:cantSplit/>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(No. 2) 2000</w:t>
            </w:r>
          </w:p>
        </w:tc>
        <w:tc>
          <w:tcPr>
            <w:tcW w:w="1276" w:type="dxa"/>
            <w:gridSpan w:val="2"/>
          </w:tcPr>
          <w:p w:rsidR="00913EC0" w:rsidRDefault="00F12C76">
            <w:pPr>
              <w:pStyle w:val="nTable"/>
              <w:spacing w:after="40"/>
              <w:rPr>
                <w:sz w:val="19"/>
              </w:rPr>
            </w:pPr>
            <w:r>
              <w:rPr>
                <w:sz w:val="19"/>
              </w:rPr>
              <w:t>1 Sep 2000 p. 5020-1</w:t>
            </w:r>
          </w:p>
        </w:tc>
        <w:tc>
          <w:tcPr>
            <w:tcW w:w="2693" w:type="dxa"/>
            <w:gridSpan w:val="2"/>
          </w:tcPr>
          <w:p w:rsidR="00913EC0" w:rsidRDefault="00F12C76">
            <w:pPr>
              <w:pStyle w:val="nTable"/>
              <w:spacing w:after="40"/>
              <w:rPr>
                <w:sz w:val="19"/>
              </w:rPr>
            </w:pPr>
            <w:r>
              <w:rPr>
                <w:sz w:val="19"/>
              </w:rPr>
              <w:t>1 Sep 2000</w:t>
            </w:r>
          </w:p>
        </w:tc>
      </w:tr>
      <w:tr w:rsidR="00913EC0">
        <w:trPr>
          <w:gridAfter w:val="1"/>
          <w:wAfter w:w="33" w:type="dxa"/>
          <w:cantSplit/>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(No. 4) 2000</w:t>
            </w:r>
          </w:p>
        </w:tc>
        <w:tc>
          <w:tcPr>
            <w:tcW w:w="1276" w:type="dxa"/>
            <w:gridSpan w:val="2"/>
          </w:tcPr>
          <w:p w:rsidR="00913EC0" w:rsidRDefault="00F12C76">
            <w:pPr>
              <w:pStyle w:val="nTable"/>
              <w:spacing w:after="40"/>
              <w:rPr>
                <w:sz w:val="19"/>
              </w:rPr>
            </w:pPr>
            <w:r>
              <w:rPr>
                <w:sz w:val="19"/>
              </w:rPr>
              <w:t>29 Sep 2000 p. 5551</w:t>
            </w:r>
          </w:p>
        </w:tc>
        <w:tc>
          <w:tcPr>
            <w:tcW w:w="2693" w:type="dxa"/>
            <w:gridSpan w:val="2"/>
          </w:tcPr>
          <w:p w:rsidR="00913EC0" w:rsidRDefault="00F12C76">
            <w:pPr>
              <w:pStyle w:val="nTable"/>
              <w:spacing w:after="40"/>
              <w:rPr>
                <w:sz w:val="19"/>
              </w:rPr>
            </w:pPr>
            <w:r>
              <w:rPr>
                <w:sz w:val="19"/>
              </w:rPr>
              <w:t xml:space="preserve">29 Sep 2000 </w:t>
            </w:r>
          </w:p>
        </w:tc>
      </w:tr>
      <w:tr w:rsidR="00913EC0">
        <w:trPr>
          <w:gridAfter w:val="1"/>
          <w:wAfter w:w="33" w:type="dxa"/>
          <w:cantSplit/>
        </w:trPr>
        <w:tc>
          <w:tcPr>
            <w:tcW w:w="3119" w:type="dxa"/>
            <w:gridSpan w:val="2"/>
          </w:tcPr>
          <w:p w:rsidR="00913EC0" w:rsidRDefault="00F12C76">
            <w:pPr>
              <w:pStyle w:val="nTable"/>
              <w:spacing w:after="40"/>
              <w:ind w:right="113"/>
              <w:rPr>
                <w:i/>
                <w:sz w:val="19"/>
              </w:rPr>
            </w:pPr>
            <w:r>
              <w:rPr>
                <w:i/>
                <w:sz w:val="19"/>
              </w:rPr>
              <w:lastRenderedPageBreak/>
              <w:t>Metropolitan Water Supply, Sewerage and Drainage Amendment By</w:t>
            </w:r>
            <w:r>
              <w:rPr>
                <w:i/>
                <w:sz w:val="19"/>
              </w:rPr>
              <w:noBreakHyphen/>
              <w:t>laws (No. 3) 2000</w:t>
            </w:r>
          </w:p>
        </w:tc>
        <w:tc>
          <w:tcPr>
            <w:tcW w:w="1276" w:type="dxa"/>
            <w:gridSpan w:val="2"/>
          </w:tcPr>
          <w:p w:rsidR="00913EC0" w:rsidRDefault="00F12C76">
            <w:pPr>
              <w:pStyle w:val="nTable"/>
              <w:spacing w:after="40"/>
              <w:rPr>
                <w:sz w:val="19"/>
              </w:rPr>
            </w:pPr>
            <w:r>
              <w:rPr>
                <w:sz w:val="19"/>
              </w:rPr>
              <w:t>14 Nov 2000 p. 6255-6</w:t>
            </w:r>
          </w:p>
        </w:tc>
        <w:tc>
          <w:tcPr>
            <w:tcW w:w="2693" w:type="dxa"/>
            <w:gridSpan w:val="2"/>
          </w:tcPr>
          <w:p w:rsidR="00913EC0" w:rsidRDefault="00F12C76">
            <w:pPr>
              <w:pStyle w:val="nTable"/>
              <w:spacing w:after="40"/>
              <w:rPr>
                <w:sz w:val="19"/>
              </w:rPr>
            </w:pPr>
            <w:r>
              <w:rPr>
                <w:sz w:val="19"/>
              </w:rPr>
              <w:t>14 Nov 2000</w:t>
            </w:r>
          </w:p>
        </w:tc>
      </w:tr>
      <w:tr w:rsidR="00913EC0">
        <w:trPr>
          <w:gridAfter w:val="1"/>
          <w:wAfter w:w="33" w:type="dxa"/>
          <w:cantSplit/>
        </w:trPr>
        <w:tc>
          <w:tcPr>
            <w:tcW w:w="3119" w:type="dxa"/>
            <w:gridSpan w:val="2"/>
          </w:tcPr>
          <w:p w:rsidR="00913EC0" w:rsidRDefault="00F12C76">
            <w:pPr>
              <w:pStyle w:val="nTable"/>
              <w:spacing w:after="4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12</w:t>
            </w:r>
          </w:p>
        </w:tc>
        <w:tc>
          <w:tcPr>
            <w:tcW w:w="1276" w:type="dxa"/>
            <w:gridSpan w:val="2"/>
          </w:tcPr>
          <w:p w:rsidR="00913EC0" w:rsidRDefault="00F12C76">
            <w:pPr>
              <w:pStyle w:val="nTable"/>
              <w:spacing w:after="40"/>
              <w:rPr>
                <w:sz w:val="19"/>
              </w:rPr>
            </w:pPr>
            <w:r>
              <w:rPr>
                <w:sz w:val="19"/>
              </w:rPr>
              <w:t>29 Jun 2001 p. 3230-42</w:t>
            </w:r>
          </w:p>
        </w:tc>
        <w:tc>
          <w:tcPr>
            <w:tcW w:w="2693" w:type="dxa"/>
            <w:gridSpan w:val="2"/>
          </w:tcPr>
          <w:p w:rsidR="00913EC0" w:rsidRDefault="00F12C76">
            <w:pPr>
              <w:pStyle w:val="nTable"/>
              <w:spacing w:after="40"/>
              <w:rPr>
                <w:sz w:val="19"/>
              </w:rPr>
            </w:pPr>
            <w:r>
              <w:rPr>
                <w:sz w:val="19"/>
              </w:rPr>
              <w:t>1 Jul 2001 (see bl. 2)</w:t>
            </w:r>
          </w:p>
        </w:tc>
      </w:tr>
      <w:tr w:rsidR="00913EC0">
        <w:trPr>
          <w:gridAfter w:val="1"/>
          <w:wAfter w:w="33" w:type="dxa"/>
          <w:cantSplit/>
        </w:trPr>
        <w:tc>
          <w:tcPr>
            <w:tcW w:w="7088" w:type="dxa"/>
            <w:gridSpan w:val="6"/>
          </w:tcPr>
          <w:p w:rsidR="00913EC0" w:rsidRDefault="00F12C76">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rsidR="00913EC0">
        <w:trPr>
          <w:gridAfter w:val="1"/>
          <w:wAfter w:w="33" w:type="dxa"/>
          <w:cantSplit/>
          <w:trHeight w:val="40"/>
        </w:trPr>
        <w:tc>
          <w:tcPr>
            <w:tcW w:w="3119" w:type="dxa"/>
            <w:gridSpan w:val="2"/>
          </w:tcPr>
          <w:p w:rsidR="00913EC0" w:rsidRDefault="00F12C76">
            <w:pPr>
              <w:pStyle w:val="nTable"/>
              <w:spacing w:after="40"/>
              <w:ind w:right="113"/>
              <w:rPr>
                <w:sz w:val="19"/>
              </w:rPr>
            </w:pPr>
            <w:r>
              <w:rPr>
                <w:i/>
                <w:sz w:val="19"/>
              </w:rPr>
              <w:t>Water Agencies Amendment By</w:t>
            </w:r>
            <w:r>
              <w:rPr>
                <w:i/>
                <w:sz w:val="19"/>
              </w:rPr>
              <w:noBreakHyphen/>
              <w:t xml:space="preserve">laws 2002 </w:t>
            </w:r>
            <w:r>
              <w:rPr>
                <w:sz w:val="19"/>
              </w:rPr>
              <w:t>Pt. 5</w:t>
            </w:r>
          </w:p>
        </w:tc>
        <w:tc>
          <w:tcPr>
            <w:tcW w:w="1276" w:type="dxa"/>
            <w:gridSpan w:val="2"/>
          </w:tcPr>
          <w:p w:rsidR="00913EC0" w:rsidRDefault="00F12C76">
            <w:pPr>
              <w:pStyle w:val="nTable"/>
              <w:spacing w:after="40"/>
              <w:ind w:right="113"/>
              <w:rPr>
                <w:sz w:val="19"/>
              </w:rPr>
            </w:pPr>
            <w:r>
              <w:rPr>
                <w:sz w:val="19"/>
              </w:rPr>
              <w:t>1 Jul 2002 p. 3137</w:t>
            </w:r>
            <w:r>
              <w:rPr>
                <w:sz w:val="19"/>
              </w:rPr>
              <w:noBreakHyphen/>
              <w:t>53</w:t>
            </w:r>
          </w:p>
        </w:tc>
        <w:tc>
          <w:tcPr>
            <w:tcW w:w="2693" w:type="dxa"/>
            <w:gridSpan w:val="2"/>
          </w:tcPr>
          <w:p w:rsidR="00913EC0" w:rsidRDefault="00F12C76">
            <w:pPr>
              <w:pStyle w:val="nTable"/>
              <w:spacing w:after="40"/>
              <w:ind w:right="113"/>
              <w:rPr>
                <w:sz w:val="19"/>
              </w:rPr>
            </w:pPr>
            <w:r>
              <w:rPr>
                <w:sz w:val="19"/>
              </w:rPr>
              <w:t>1 Jul 2002</w:t>
            </w:r>
          </w:p>
        </w:tc>
      </w:tr>
      <w:tr w:rsidR="00913EC0">
        <w:trPr>
          <w:gridAfter w:val="1"/>
          <w:wAfter w:w="33" w:type="dxa"/>
          <w:cantSplit/>
          <w:trHeight w:val="40"/>
        </w:trPr>
        <w:tc>
          <w:tcPr>
            <w:tcW w:w="3119" w:type="dxa"/>
            <w:gridSpan w:val="2"/>
          </w:tcPr>
          <w:p w:rsidR="00913EC0" w:rsidRDefault="00F12C76">
            <w:pPr>
              <w:pStyle w:val="nTable"/>
              <w:spacing w:after="4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12</w:t>
            </w:r>
          </w:p>
        </w:tc>
        <w:tc>
          <w:tcPr>
            <w:tcW w:w="1276" w:type="dxa"/>
            <w:gridSpan w:val="2"/>
          </w:tcPr>
          <w:p w:rsidR="00913EC0" w:rsidRDefault="00F12C76">
            <w:pPr>
              <w:pStyle w:val="nTable"/>
              <w:spacing w:after="40"/>
              <w:ind w:right="113"/>
              <w:rPr>
                <w:sz w:val="19"/>
              </w:rPr>
            </w:pPr>
            <w:r>
              <w:rPr>
                <w:sz w:val="19"/>
              </w:rPr>
              <w:t>27 Jun 2003 p. 2422</w:t>
            </w:r>
            <w:r>
              <w:rPr>
                <w:sz w:val="19"/>
              </w:rPr>
              <w:noBreakHyphen/>
              <w:t>32</w:t>
            </w:r>
          </w:p>
        </w:tc>
        <w:tc>
          <w:tcPr>
            <w:tcW w:w="2693" w:type="dxa"/>
            <w:gridSpan w:val="2"/>
          </w:tcPr>
          <w:p w:rsidR="00913EC0" w:rsidRDefault="00F12C76">
            <w:pPr>
              <w:pStyle w:val="nTable"/>
              <w:spacing w:after="40"/>
              <w:ind w:right="113"/>
              <w:rPr>
                <w:sz w:val="19"/>
              </w:rPr>
            </w:pPr>
            <w:r>
              <w:rPr>
                <w:sz w:val="19"/>
              </w:rPr>
              <w:t>1 Jul 2003 (see bl. 2)</w:t>
            </w:r>
          </w:p>
        </w:tc>
      </w:tr>
      <w:tr w:rsidR="00913EC0">
        <w:trPr>
          <w:gridAfter w:val="1"/>
          <w:wAfter w:w="33" w:type="dxa"/>
          <w:cantSplit/>
          <w:trHeight w:val="40"/>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2004</w:t>
            </w:r>
          </w:p>
        </w:tc>
        <w:tc>
          <w:tcPr>
            <w:tcW w:w="1276" w:type="dxa"/>
            <w:gridSpan w:val="2"/>
          </w:tcPr>
          <w:p w:rsidR="00913EC0" w:rsidRDefault="00F12C76">
            <w:pPr>
              <w:pStyle w:val="nTable"/>
              <w:spacing w:after="40"/>
              <w:ind w:right="113"/>
              <w:rPr>
                <w:sz w:val="19"/>
              </w:rPr>
            </w:pPr>
            <w:r>
              <w:rPr>
                <w:sz w:val="19"/>
              </w:rPr>
              <w:t>28 Jun 2004 p. 2371</w:t>
            </w:r>
            <w:r>
              <w:rPr>
                <w:sz w:val="19"/>
              </w:rPr>
              <w:noBreakHyphen/>
              <w:t>9</w:t>
            </w:r>
          </w:p>
        </w:tc>
        <w:tc>
          <w:tcPr>
            <w:tcW w:w="2693" w:type="dxa"/>
            <w:gridSpan w:val="2"/>
          </w:tcPr>
          <w:p w:rsidR="00913EC0" w:rsidRDefault="00F12C76">
            <w:pPr>
              <w:pStyle w:val="nTable"/>
              <w:spacing w:after="40"/>
              <w:ind w:right="113"/>
              <w:rPr>
                <w:sz w:val="19"/>
              </w:rPr>
            </w:pPr>
            <w:r>
              <w:rPr>
                <w:sz w:val="19"/>
              </w:rPr>
              <w:t xml:space="preserve">1 Jul 2004 (see bl. 2 and </w:t>
            </w:r>
            <w:r>
              <w:rPr>
                <w:i/>
                <w:sz w:val="19"/>
              </w:rPr>
              <w:t>Gazette</w:t>
            </w:r>
            <w:r>
              <w:rPr>
                <w:sz w:val="19"/>
              </w:rPr>
              <w:t xml:space="preserve"> 28 Jun 2004 p. 2399)</w:t>
            </w:r>
          </w:p>
        </w:tc>
      </w:tr>
      <w:tr w:rsidR="00913EC0">
        <w:trPr>
          <w:gridAfter w:val="1"/>
          <w:wAfter w:w="33" w:type="dxa"/>
          <w:cantSplit/>
          <w:trHeight w:val="40"/>
        </w:trPr>
        <w:tc>
          <w:tcPr>
            <w:tcW w:w="3119" w:type="dxa"/>
            <w:gridSpan w:val="2"/>
          </w:tcPr>
          <w:p w:rsidR="00913EC0" w:rsidRDefault="00F12C76">
            <w:pPr>
              <w:pStyle w:val="nTable"/>
              <w:spacing w:after="4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12</w:t>
            </w:r>
          </w:p>
        </w:tc>
        <w:tc>
          <w:tcPr>
            <w:tcW w:w="1276" w:type="dxa"/>
            <w:gridSpan w:val="2"/>
          </w:tcPr>
          <w:p w:rsidR="00913EC0" w:rsidRDefault="00F12C76">
            <w:pPr>
              <w:pStyle w:val="nTable"/>
              <w:spacing w:after="40"/>
              <w:ind w:right="113"/>
              <w:rPr>
                <w:sz w:val="19"/>
              </w:rPr>
            </w:pPr>
            <w:r>
              <w:rPr>
                <w:sz w:val="19"/>
              </w:rPr>
              <w:t>29 Jun 2004 p. 2497-503</w:t>
            </w:r>
          </w:p>
        </w:tc>
        <w:tc>
          <w:tcPr>
            <w:tcW w:w="2693" w:type="dxa"/>
            <w:gridSpan w:val="2"/>
          </w:tcPr>
          <w:p w:rsidR="00913EC0" w:rsidRDefault="00F12C76">
            <w:pPr>
              <w:pStyle w:val="nTable"/>
              <w:spacing w:after="40"/>
              <w:ind w:right="113"/>
              <w:rPr>
                <w:sz w:val="19"/>
              </w:rPr>
            </w:pPr>
            <w:r>
              <w:rPr>
                <w:sz w:val="19"/>
              </w:rPr>
              <w:t>1 Jul 2004 (see bl. 2)</w:t>
            </w:r>
          </w:p>
        </w:tc>
      </w:tr>
      <w:tr w:rsidR="00913EC0">
        <w:trPr>
          <w:gridAfter w:val="1"/>
          <w:wAfter w:w="33" w:type="dxa"/>
          <w:cantSplit/>
          <w:trHeight w:val="40"/>
        </w:trPr>
        <w:tc>
          <w:tcPr>
            <w:tcW w:w="3119" w:type="dxa"/>
            <w:gridSpan w:val="2"/>
          </w:tcPr>
          <w:p w:rsidR="00913EC0" w:rsidRDefault="00F12C76">
            <w:pPr>
              <w:pStyle w:val="nTable"/>
              <w:spacing w:after="40"/>
              <w:ind w:right="113"/>
              <w:rPr>
                <w:i/>
                <w:sz w:val="19"/>
              </w:rPr>
            </w:pPr>
            <w:r>
              <w:rPr>
                <w:i/>
                <w:sz w:val="19"/>
              </w:rPr>
              <w:t>Metropolitan Water Supply, Sewerage and Drainage Amendment By</w:t>
            </w:r>
            <w:r>
              <w:rPr>
                <w:i/>
                <w:sz w:val="19"/>
              </w:rPr>
              <w:noBreakHyphen/>
              <w:t>laws 2005</w:t>
            </w:r>
          </w:p>
        </w:tc>
        <w:tc>
          <w:tcPr>
            <w:tcW w:w="1276" w:type="dxa"/>
            <w:gridSpan w:val="2"/>
          </w:tcPr>
          <w:p w:rsidR="00913EC0" w:rsidRDefault="00F12C76">
            <w:pPr>
              <w:pStyle w:val="nTable"/>
              <w:spacing w:after="40"/>
              <w:ind w:right="113"/>
              <w:rPr>
                <w:sz w:val="19"/>
              </w:rPr>
            </w:pPr>
            <w:r>
              <w:rPr>
                <w:sz w:val="19"/>
              </w:rPr>
              <w:t>26 Apr 2005 p. 1396</w:t>
            </w:r>
            <w:r>
              <w:rPr>
                <w:sz w:val="19"/>
              </w:rPr>
              <w:noBreakHyphen/>
              <w:t>7</w:t>
            </w:r>
          </w:p>
        </w:tc>
        <w:tc>
          <w:tcPr>
            <w:tcW w:w="2693" w:type="dxa"/>
            <w:gridSpan w:val="2"/>
          </w:tcPr>
          <w:p w:rsidR="00913EC0" w:rsidRDefault="00F12C76">
            <w:pPr>
              <w:pStyle w:val="nTable"/>
              <w:spacing w:after="40"/>
              <w:ind w:right="113"/>
              <w:rPr>
                <w:sz w:val="19"/>
              </w:rPr>
            </w:pPr>
            <w:r>
              <w:rPr>
                <w:sz w:val="19"/>
              </w:rPr>
              <w:t>26 Apr 2005</w:t>
            </w:r>
          </w:p>
        </w:tc>
      </w:tr>
      <w:tr w:rsidR="00913EC0">
        <w:trPr>
          <w:gridAfter w:val="1"/>
          <w:wAfter w:w="33" w:type="dxa"/>
          <w:cantSplit/>
          <w:trHeight w:val="40"/>
        </w:trPr>
        <w:tc>
          <w:tcPr>
            <w:tcW w:w="3119" w:type="dxa"/>
            <w:gridSpan w:val="2"/>
          </w:tcPr>
          <w:p w:rsidR="00913EC0" w:rsidRDefault="00F12C76">
            <w:pPr>
              <w:pStyle w:val="nTable"/>
              <w:spacing w:after="4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12</w:t>
            </w:r>
          </w:p>
        </w:tc>
        <w:tc>
          <w:tcPr>
            <w:tcW w:w="1276" w:type="dxa"/>
            <w:gridSpan w:val="2"/>
          </w:tcPr>
          <w:p w:rsidR="00913EC0" w:rsidRDefault="00F12C76">
            <w:pPr>
              <w:pStyle w:val="nTable"/>
              <w:spacing w:after="40"/>
              <w:ind w:right="113"/>
              <w:rPr>
                <w:sz w:val="19"/>
              </w:rPr>
            </w:pPr>
            <w:r>
              <w:rPr>
                <w:bCs/>
                <w:sz w:val="19"/>
              </w:rPr>
              <w:t>1 Jul 2005 p. 3009-17</w:t>
            </w:r>
          </w:p>
        </w:tc>
        <w:tc>
          <w:tcPr>
            <w:tcW w:w="2693" w:type="dxa"/>
            <w:gridSpan w:val="2"/>
          </w:tcPr>
          <w:p w:rsidR="00913EC0" w:rsidRDefault="00F12C76">
            <w:pPr>
              <w:pStyle w:val="nTable"/>
              <w:spacing w:after="40"/>
              <w:ind w:right="113"/>
              <w:rPr>
                <w:sz w:val="19"/>
              </w:rPr>
            </w:pPr>
            <w:r>
              <w:rPr>
                <w:bCs/>
                <w:sz w:val="19"/>
              </w:rPr>
              <w:t>1 Jul 2005 (see bl. 2)</w:t>
            </w:r>
          </w:p>
        </w:tc>
      </w:tr>
      <w:tr w:rsidR="00913EC0">
        <w:trPr>
          <w:gridAfter w:val="1"/>
          <w:wAfter w:w="33" w:type="dxa"/>
          <w:cantSplit/>
          <w:trHeight w:val="40"/>
        </w:trPr>
        <w:tc>
          <w:tcPr>
            <w:tcW w:w="3119" w:type="dxa"/>
            <w:gridSpan w:val="2"/>
          </w:tcPr>
          <w:p w:rsidR="00913EC0" w:rsidRDefault="00F12C76">
            <w:pPr>
              <w:pStyle w:val="nTable"/>
              <w:spacing w:after="4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14</w:t>
            </w:r>
          </w:p>
        </w:tc>
        <w:tc>
          <w:tcPr>
            <w:tcW w:w="1276" w:type="dxa"/>
            <w:gridSpan w:val="2"/>
          </w:tcPr>
          <w:p w:rsidR="00913EC0" w:rsidRDefault="00F12C76">
            <w:pPr>
              <w:pStyle w:val="nTable"/>
              <w:spacing w:after="40"/>
              <w:ind w:right="113"/>
              <w:rPr>
                <w:bCs/>
                <w:sz w:val="19"/>
              </w:rPr>
            </w:pPr>
            <w:r>
              <w:rPr>
                <w:bCs/>
                <w:sz w:val="19"/>
              </w:rPr>
              <w:t>30 Jun 2006 p. 2399-412</w:t>
            </w:r>
          </w:p>
        </w:tc>
        <w:tc>
          <w:tcPr>
            <w:tcW w:w="2693" w:type="dxa"/>
            <w:gridSpan w:val="2"/>
          </w:tcPr>
          <w:p w:rsidR="00913EC0" w:rsidRDefault="00F12C76">
            <w:pPr>
              <w:pStyle w:val="nTable"/>
              <w:spacing w:after="40"/>
              <w:ind w:right="113"/>
              <w:rPr>
                <w:bCs/>
                <w:sz w:val="19"/>
              </w:rPr>
            </w:pPr>
            <w:r>
              <w:rPr>
                <w:bCs/>
                <w:sz w:val="19"/>
              </w:rPr>
              <w:t>1 Jul 2006 (see bl. 2)</w:t>
            </w:r>
          </w:p>
        </w:tc>
      </w:tr>
      <w:tr w:rsidR="00913EC0">
        <w:trPr>
          <w:gridAfter w:val="1"/>
          <w:wAfter w:w="33" w:type="dxa"/>
          <w:cantSplit/>
          <w:trHeight w:val="40"/>
        </w:trPr>
        <w:tc>
          <w:tcPr>
            <w:tcW w:w="7088" w:type="dxa"/>
            <w:gridSpan w:val="6"/>
            <w:tcBorders>
              <w:bottom w:val="single" w:sz="8" w:space="0" w:color="auto"/>
            </w:tcBorders>
          </w:tcPr>
          <w:p w:rsidR="00913EC0" w:rsidRDefault="00F12C76">
            <w:pPr>
              <w:pStyle w:val="nTable"/>
              <w:spacing w:after="4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bl>
    <w:p w:rsidR="00913EC0" w:rsidRDefault="00F12C76">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rsidR="00913EC0" w:rsidRDefault="00F12C76">
      <w:pPr>
        <w:pStyle w:val="nSubsection"/>
        <w:rPr>
          <w:snapToGrid w:val="0"/>
        </w:rPr>
      </w:pPr>
      <w:r>
        <w:rPr>
          <w:snapToGrid w:val="0"/>
          <w:vertAlign w:val="superscript"/>
        </w:rPr>
        <w:t>3</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rsidR="00913EC0" w:rsidRDefault="00F12C76">
      <w:pPr>
        <w:pStyle w:val="nSubsection"/>
        <w:rPr>
          <w:snapToGrid w:val="0"/>
        </w:rPr>
      </w:pPr>
      <w:r>
        <w:rPr>
          <w:snapToGrid w:val="0"/>
          <w:vertAlign w:val="superscript"/>
        </w:rPr>
        <w:t>4</w:t>
      </w:r>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rsidR="00913EC0" w:rsidRDefault="00F12C76">
      <w:pPr>
        <w:pStyle w:val="nSubsection"/>
        <w:keepLines/>
        <w:rPr>
          <w:snapToGrid w:val="0"/>
        </w:rPr>
      </w:pPr>
      <w:r>
        <w:rPr>
          <w:snapToGrid w:val="0"/>
          <w:vertAlign w:val="superscript"/>
        </w:rPr>
        <w:t>5</w:t>
      </w:r>
      <w:r>
        <w:rPr>
          <w:snapToGrid w:val="0"/>
        </w:rPr>
        <w:tab/>
        <w:t xml:space="preserve">Formerly referred to the </w:t>
      </w:r>
      <w:r>
        <w:rPr>
          <w:i/>
          <w:iCs/>
          <w:snapToGrid w:val="0"/>
        </w:rPr>
        <w:t>Pesticides Regulations</w:t>
      </w:r>
      <w:r>
        <w:rPr>
          <w:snapToGrid w:val="0"/>
        </w:rPr>
        <w:t xml:space="preserve"> the citation of which was changed to the </w:t>
      </w:r>
      <w:r>
        <w:rPr>
          <w:i/>
          <w:iCs/>
          <w:snapToGrid w:val="0"/>
        </w:rPr>
        <w:t>Health (Pesticides) Regulations 1956</w:t>
      </w:r>
      <w:r>
        <w:rPr>
          <w:snapToGrid w:val="0"/>
        </w:rPr>
        <w:t xml:space="preserve"> by the </w:t>
      </w:r>
      <w:r>
        <w:rPr>
          <w:i/>
          <w:iCs/>
          <w:snapToGrid w:val="0"/>
        </w:rPr>
        <w:t>Pesticides Amendment Regulations 1986</w:t>
      </w:r>
      <w:r>
        <w:rPr>
          <w:snapToGrid w:val="0"/>
        </w:rPr>
        <w:t xml:space="preserve"> r. 4. The reference was changed under the </w:t>
      </w:r>
      <w:r>
        <w:rPr>
          <w:i/>
          <w:iCs/>
          <w:snapToGrid w:val="0"/>
        </w:rPr>
        <w:t>Reprints Act 1984</w:t>
      </w:r>
      <w:r>
        <w:rPr>
          <w:snapToGrid w:val="0"/>
        </w:rPr>
        <w:t xml:space="preserve"> s. 7(3)(gb).</w:t>
      </w:r>
    </w:p>
    <w:p w:rsidR="00913EC0" w:rsidRDefault="00F12C76">
      <w:pPr>
        <w:pStyle w:val="nSubsection"/>
      </w:pPr>
      <w:r>
        <w:rPr>
          <w:vertAlign w:val="superscript"/>
        </w:rPr>
        <w:lastRenderedPageBreak/>
        <w:t>6</w:t>
      </w:r>
      <w:r>
        <w:tab/>
        <w:t xml:space="preserve">Under the </w:t>
      </w:r>
      <w:r>
        <w:rPr>
          <w:i/>
          <w:iCs/>
        </w:rPr>
        <w:t>Alteration of Statutory Designations Order 2003</w:t>
      </w:r>
      <w:r>
        <w:t xml:space="preserve"> a reference in any law to the Department of Mines is to be read and construed as a reference to the Department of Industry and Resources.</w:t>
      </w:r>
    </w:p>
    <w:p w:rsidR="00913EC0" w:rsidRDefault="00F12C76">
      <w:pPr>
        <w:pStyle w:val="nSubsection"/>
        <w:rPr>
          <w:snapToGrid w:val="0"/>
        </w:rPr>
      </w:pPr>
      <w:r>
        <w:rPr>
          <w:snapToGrid w:val="0"/>
          <w:vertAlign w:val="superscript"/>
        </w:rPr>
        <w:t>7</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are now known as the </w:t>
      </w:r>
      <w:r>
        <w:rPr>
          <w:i/>
          <w:iCs/>
          <w:snapToGrid w:val="0"/>
        </w:rPr>
        <w:t>Explosives and Dangerous Goods (Dangerous Goods Handling and Storage) Regulations 1992</w:t>
      </w:r>
      <w:r>
        <w:rPr>
          <w:snapToGrid w:val="0"/>
        </w:rPr>
        <w:t>.</w:t>
      </w:r>
    </w:p>
    <w:p w:rsidR="00913EC0" w:rsidRDefault="00F12C76">
      <w:pPr>
        <w:pStyle w:val="nSubsection"/>
        <w:rPr>
          <w:snapToGrid w:val="0"/>
        </w:rPr>
      </w:pPr>
      <w:r>
        <w:rPr>
          <w:snapToGrid w:val="0"/>
          <w:vertAlign w:val="superscript"/>
        </w:rPr>
        <w:t>8</w:t>
      </w:r>
      <w:r>
        <w:rPr>
          <w:snapToGrid w:val="0"/>
        </w:rPr>
        <w:tab/>
        <w:t xml:space="preserve">See </w:t>
      </w:r>
      <w:r>
        <w:rPr>
          <w:i/>
          <w:snapToGrid w:val="0"/>
        </w:rPr>
        <w:t>Health Act 1911</w:t>
      </w:r>
      <w:r>
        <w:rPr>
          <w:snapToGrid w:val="0"/>
        </w:rPr>
        <w:t>.</w:t>
      </w:r>
    </w:p>
    <w:p w:rsidR="00913EC0" w:rsidRDefault="00F12C76">
      <w:pPr>
        <w:pStyle w:val="nSubsection"/>
        <w:rPr>
          <w:snapToGrid w:val="0"/>
        </w:rPr>
      </w:pPr>
      <w:r>
        <w:rPr>
          <w:snapToGrid w:val="0"/>
          <w:vertAlign w:val="superscript"/>
        </w:rPr>
        <w:t>9</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rsidR="00913EC0" w:rsidRDefault="00F12C76">
      <w:pPr>
        <w:pStyle w:val="nSubsection"/>
        <w:rPr>
          <w:snapToGrid w:val="0"/>
        </w:rPr>
      </w:pPr>
      <w:r>
        <w:rPr>
          <w:snapToGrid w:val="0"/>
          <w:vertAlign w:val="superscript"/>
        </w:rPr>
        <w:t>10</w:t>
      </w:r>
      <w:r>
        <w:rPr>
          <w:snapToGrid w:val="0"/>
        </w:rPr>
        <w:tab/>
        <w:t xml:space="preserve">Now see the </w:t>
      </w:r>
      <w:r>
        <w:rPr>
          <w:i/>
          <w:snapToGrid w:val="0"/>
        </w:rPr>
        <w:t>Local Government Act 1995</w:t>
      </w:r>
      <w:r>
        <w:rPr>
          <w:snapToGrid w:val="0"/>
        </w:rPr>
        <w:t>.</w:t>
      </w:r>
    </w:p>
    <w:p w:rsidR="00913EC0" w:rsidRDefault="00F12C76">
      <w:pPr>
        <w:pStyle w:val="nSubsection"/>
        <w:rPr>
          <w:snapToGrid w:val="0"/>
        </w:rPr>
      </w:pPr>
      <w:r>
        <w:rPr>
          <w:snapToGrid w:val="0"/>
          <w:vertAlign w:val="superscript"/>
        </w:rPr>
        <w:t>11</w:t>
      </w:r>
      <w:r>
        <w:rPr>
          <w:snapToGrid w:val="0"/>
        </w:rPr>
        <w:tab/>
        <w:t xml:space="preserve">See the </w:t>
      </w:r>
      <w:r>
        <w:rPr>
          <w:i/>
          <w:snapToGrid w:val="0"/>
        </w:rPr>
        <w:t>Strata Titles Act 1985</w:t>
      </w:r>
      <w:r>
        <w:rPr>
          <w:snapToGrid w:val="0"/>
        </w:rPr>
        <w:t>.</w:t>
      </w:r>
    </w:p>
    <w:p w:rsidR="00913EC0" w:rsidRDefault="00F12C76">
      <w:pPr>
        <w:pStyle w:val="nSubsection"/>
        <w:rPr>
          <w:snapToGrid w:val="0"/>
        </w:rPr>
      </w:pPr>
      <w:r>
        <w:rPr>
          <w:snapToGrid w:val="0"/>
          <w:vertAlign w:val="superscript"/>
        </w:rPr>
        <w:t>12</w:t>
      </w:r>
      <w:r>
        <w:rPr>
          <w:snapToGrid w:val="0"/>
        </w:rPr>
        <w:tab/>
        <w:t>These by-laws contain an application provision concerning the period before the by-laws came into operation.</w:t>
      </w:r>
    </w:p>
    <w:p w:rsidR="00913EC0" w:rsidRDefault="00F12C76">
      <w:pPr>
        <w:pStyle w:val="nSubsection"/>
        <w:rPr>
          <w:snapToGrid w:val="0"/>
        </w:rPr>
      </w:pPr>
      <w:r>
        <w:rPr>
          <w:snapToGrid w:val="0"/>
          <w:vertAlign w:val="superscript"/>
        </w:rPr>
        <w:t>13</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rsidR="00913EC0" w:rsidRDefault="00F12C76">
      <w:pPr>
        <w:pStyle w:val="nSubsection"/>
        <w:rPr>
          <w:snapToGrid w:val="0"/>
        </w:rPr>
      </w:pPr>
      <w:r>
        <w:rPr>
          <w:snapToGrid w:val="0"/>
          <w:vertAlign w:val="superscript"/>
        </w:rPr>
        <w:t>14</w:t>
      </w:r>
      <w:r>
        <w:rPr>
          <w:snapToGrid w:val="0"/>
        </w:rPr>
        <w:tab/>
        <w:t xml:space="preserve">The </w:t>
      </w:r>
      <w:r>
        <w:rPr>
          <w:i/>
          <w:snapToGrid w:val="0"/>
        </w:rPr>
        <w:t xml:space="preserve">Water Agencies Amendment By-laws 2006 </w:t>
      </w:r>
      <w:r>
        <w:rPr>
          <w:snapToGrid w:val="0"/>
        </w:rPr>
        <w:t>bl. 3 reads as follows:</w:t>
      </w:r>
    </w:p>
    <w:p w:rsidR="00913EC0" w:rsidRDefault="00F12C76">
      <w:pPr>
        <w:pStyle w:val="MiscOpen"/>
        <w:rPr>
          <w:snapToGrid w:val="0"/>
        </w:rPr>
      </w:pPr>
      <w:r>
        <w:rPr>
          <w:snapToGrid w:val="0"/>
        </w:rPr>
        <w:t>“</w:t>
      </w:r>
    </w:p>
    <w:p w:rsidR="00913EC0" w:rsidRDefault="00F12C76">
      <w:pPr>
        <w:pStyle w:val="nzHeading5"/>
      </w:pPr>
      <w:r>
        <w:rPr>
          <w:rStyle w:val="CharSectno"/>
        </w:rPr>
        <w:t>3</w:t>
      </w:r>
      <w:r>
        <w:t>.</w:t>
      </w:r>
      <w:r>
        <w:tab/>
      </w:r>
      <w:r>
        <w:rPr>
          <w:snapToGrid w:val="0"/>
        </w:rPr>
        <w:t>Application</w:t>
      </w:r>
    </w:p>
    <w:p w:rsidR="00913EC0" w:rsidRDefault="00F12C76">
      <w:pPr>
        <w:pStyle w:val="nzSubsection"/>
        <w:rPr>
          <w:spacing w:val="-2"/>
        </w:rPr>
      </w:pPr>
      <w:r>
        <w:tab/>
      </w:r>
      <w:r>
        <w:tab/>
      </w:r>
      <w:r>
        <w:rPr>
          <w:spacing w:val="-2"/>
        </w:rPr>
        <w:t>Nothing in these by</w:t>
      </w:r>
      <w:r>
        <w:rPr>
          <w:spacing w:val="-2"/>
        </w:rPr>
        <w:noBreakHyphen/>
        <w:t>laws affects the application after 1 July 2006 of a by</w:t>
      </w:r>
      <w:r>
        <w:rPr>
          <w:spacing w:val="-2"/>
        </w:rPr>
        <w:noBreakHyphen/>
        <w:t>law in force before that day in so far as that by</w:t>
      </w:r>
      <w:r>
        <w:rPr>
          <w:spacing w:val="-2"/>
        </w:rPr>
        <w:noBreakHyphen/>
        <w:t>law relates to a fee or charge for a period commencing before that day or to a fee or charge for any matter or thing done before that day.</w:t>
      </w:r>
    </w:p>
    <w:p w:rsidR="00913EC0" w:rsidRDefault="00F12C76">
      <w:pPr>
        <w:pStyle w:val="MiscClose"/>
      </w:pPr>
      <w:r>
        <w:t>”.</w:t>
      </w:r>
    </w:p>
    <w:p w:rsidR="00913EC0" w:rsidRDefault="00913EC0"/>
    <w:p w:rsidR="00913EC0" w:rsidRDefault="00913EC0">
      <w:pPr>
        <w:sectPr w:rsidR="00913EC0">
          <w:headerReference w:type="even" r:id="rId41"/>
          <w:headerReference w:type="default" r:id="rId42"/>
          <w:pgSz w:w="11906" w:h="16838" w:code="9"/>
          <w:pgMar w:top="2381" w:right="2409" w:bottom="3543" w:left="2409" w:header="720" w:footer="3380" w:gutter="0"/>
          <w:cols w:space="720"/>
          <w:noEndnote/>
          <w:docGrid w:linePitch="326"/>
        </w:sectPr>
      </w:pPr>
    </w:p>
    <w:p w:rsidR="00913EC0" w:rsidRDefault="00913EC0"/>
    <w:sectPr w:rsidR="00913EC0">
      <w:headerReference w:type="even" r:id="rId43"/>
      <w:headerReference w:type="default" r:id="rId44"/>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EC0" w:rsidRDefault="00F12C76">
      <w:r>
        <w:separator/>
      </w:r>
    </w:p>
  </w:endnote>
  <w:endnote w:type="continuationSeparator" w:id="0">
    <w:p w:rsidR="00913EC0" w:rsidRDefault="00F12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EC0" w:rsidRDefault="00913EC0">
    <w:pPr>
      <w:pStyle w:val="Footer"/>
      <w:tabs>
        <w:tab w:val="clear" w:pos="4153"/>
        <w:tab w:val="right" w:pos="7088"/>
      </w:tabs>
      <w:rPr>
        <w:rStyle w:val="PageNumber"/>
      </w:rPr>
    </w:pPr>
  </w:p>
  <w:p w:rsidR="00913EC0" w:rsidRDefault="00F12C7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6E372C">
      <w:rPr>
        <w:rFonts w:ascii="Arial" w:hAnsi="Arial" w:cs="Arial"/>
        <w:sz w:val="20"/>
        <w:lang w:val="en-US"/>
      </w:rPr>
      <w:t>05-a0-04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6E372C">
      <w:rPr>
        <w:rFonts w:ascii="Arial" w:hAnsi="Arial" w:cs="Arial"/>
        <w:sz w:val="20"/>
        <w:lang w:val="en-US"/>
      </w:rPr>
      <w:t>14 Jul 2006</w:t>
    </w:r>
    <w:r>
      <w:rPr>
        <w:rFonts w:ascii="Arial" w:hAnsi="Arial" w:cs="Arial"/>
        <w:sz w:val="20"/>
        <w:lang w:val="en-US"/>
      </w:rPr>
      <w:fldChar w:fldCharType="end"/>
    </w:r>
  </w:p>
  <w:p w:rsidR="00913EC0" w:rsidRDefault="00F12C76">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EC0" w:rsidRDefault="00913EC0">
    <w:pPr>
      <w:pStyle w:val="Footer"/>
      <w:tabs>
        <w:tab w:val="clear" w:pos="4153"/>
        <w:tab w:val="right" w:pos="7088"/>
      </w:tabs>
      <w:rPr>
        <w:rStyle w:val="PageNumber"/>
      </w:rPr>
    </w:pPr>
  </w:p>
  <w:p w:rsidR="00913EC0" w:rsidRDefault="00F12C7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6E372C">
      <w:rPr>
        <w:rFonts w:ascii="Arial" w:hAnsi="Arial" w:cs="Arial"/>
        <w:sz w:val="20"/>
        <w:lang w:val="en-US"/>
      </w:rPr>
      <w:t>14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6E372C">
      <w:rPr>
        <w:rFonts w:ascii="Arial" w:hAnsi="Arial" w:cs="Arial"/>
        <w:sz w:val="20"/>
        <w:lang w:val="en-US"/>
      </w:rPr>
      <w:t>05-a0-04</w:t>
    </w:r>
    <w:r>
      <w:rPr>
        <w:rFonts w:ascii="Arial" w:hAnsi="Arial" w:cs="Arial"/>
        <w:sz w:val="20"/>
        <w:lang w:val="en-US"/>
      </w:rPr>
      <w:fldChar w:fldCharType="end"/>
    </w:r>
    <w:r>
      <w:rPr>
        <w:rFonts w:ascii="Arial" w:hAnsi="Arial" w:cs="Arial"/>
        <w:sz w:val="20"/>
        <w:lang w:val="en-US"/>
      </w:rPr>
      <w:tab/>
    </w:r>
  </w:p>
  <w:p w:rsidR="00913EC0" w:rsidRDefault="00F12C76">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EC0" w:rsidRDefault="00913EC0">
    <w:pPr>
      <w:pStyle w:val="Footer"/>
      <w:tabs>
        <w:tab w:val="clear" w:pos="4153"/>
        <w:tab w:val="right" w:pos="7088"/>
      </w:tabs>
      <w:rPr>
        <w:rStyle w:val="PageNumber"/>
      </w:rPr>
    </w:pPr>
  </w:p>
  <w:p w:rsidR="00913EC0" w:rsidRDefault="00F12C7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6E372C">
      <w:rPr>
        <w:rFonts w:ascii="Arial" w:hAnsi="Arial" w:cs="Arial"/>
        <w:sz w:val="20"/>
        <w:lang w:val="en-US"/>
      </w:rPr>
      <w:t>14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6E372C">
      <w:rPr>
        <w:rFonts w:ascii="Arial" w:hAnsi="Arial" w:cs="Arial"/>
        <w:sz w:val="20"/>
        <w:lang w:val="en-US"/>
      </w:rPr>
      <w:t>05-a0-04</w:t>
    </w:r>
    <w:r>
      <w:rPr>
        <w:rFonts w:ascii="Arial" w:hAnsi="Arial" w:cs="Arial"/>
        <w:sz w:val="20"/>
        <w:lang w:val="en-US"/>
      </w:rPr>
      <w:fldChar w:fldCharType="end"/>
    </w:r>
    <w:r>
      <w:rPr>
        <w:rFonts w:ascii="Arial" w:hAnsi="Arial" w:cs="Arial"/>
        <w:sz w:val="20"/>
        <w:lang w:val="en-US"/>
      </w:rPr>
      <w:tab/>
    </w:r>
  </w:p>
  <w:p w:rsidR="00913EC0" w:rsidRDefault="00F12C76">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EC0" w:rsidRDefault="00913EC0">
    <w:pPr>
      <w:pStyle w:val="Footer"/>
      <w:tabs>
        <w:tab w:val="clear" w:pos="4153"/>
        <w:tab w:val="right" w:pos="7088"/>
      </w:tabs>
      <w:rPr>
        <w:rStyle w:val="PageNumber"/>
      </w:rPr>
    </w:pPr>
  </w:p>
  <w:p w:rsidR="00913EC0" w:rsidRDefault="00F12C7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6E372C">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6E372C">
      <w:rPr>
        <w:rFonts w:ascii="Arial" w:hAnsi="Arial" w:cs="Arial"/>
        <w:sz w:val="20"/>
        <w:lang w:val="en-US"/>
      </w:rPr>
      <w:t>05-a0-04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6E372C">
      <w:rPr>
        <w:rFonts w:ascii="Arial" w:hAnsi="Arial" w:cs="Arial"/>
        <w:sz w:val="20"/>
        <w:lang w:val="en-US"/>
      </w:rPr>
      <w:t>14 Jul 2006</w:t>
    </w:r>
    <w:r>
      <w:rPr>
        <w:rFonts w:ascii="Arial" w:hAnsi="Arial" w:cs="Arial"/>
        <w:sz w:val="20"/>
        <w:lang w:val="en-US"/>
      </w:rPr>
      <w:fldChar w:fldCharType="end"/>
    </w:r>
  </w:p>
  <w:p w:rsidR="00913EC0" w:rsidRDefault="00F12C76">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EC0" w:rsidRDefault="00913EC0">
    <w:pPr>
      <w:pStyle w:val="Footer"/>
      <w:tabs>
        <w:tab w:val="clear" w:pos="4153"/>
        <w:tab w:val="right" w:pos="7088"/>
      </w:tabs>
      <w:rPr>
        <w:rStyle w:val="PageNumber"/>
      </w:rPr>
    </w:pPr>
  </w:p>
  <w:p w:rsidR="00913EC0" w:rsidRDefault="00F12C7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6E372C">
      <w:rPr>
        <w:rFonts w:ascii="Arial" w:hAnsi="Arial" w:cs="Arial"/>
        <w:sz w:val="20"/>
        <w:lang w:val="en-US"/>
      </w:rPr>
      <w:t>14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6E372C">
      <w:rPr>
        <w:rFonts w:ascii="Arial" w:hAnsi="Arial" w:cs="Arial"/>
        <w:sz w:val="20"/>
        <w:lang w:val="en-US"/>
      </w:rPr>
      <w:t>05-a0-04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6E372C">
      <w:rPr>
        <w:rStyle w:val="PageNumber"/>
        <w:rFonts w:ascii="Arial" w:hAnsi="Arial" w:cs="Arial"/>
        <w:noProof/>
      </w:rPr>
      <w:t>iii</w:t>
    </w:r>
    <w:r>
      <w:rPr>
        <w:rStyle w:val="PageNumber"/>
        <w:rFonts w:ascii="Arial" w:hAnsi="Arial" w:cs="Arial"/>
      </w:rPr>
      <w:fldChar w:fldCharType="end"/>
    </w:r>
  </w:p>
  <w:p w:rsidR="00913EC0" w:rsidRDefault="00F12C76">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EC0" w:rsidRDefault="00913EC0">
    <w:pPr>
      <w:pStyle w:val="Footer"/>
      <w:tabs>
        <w:tab w:val="clear" w:pos="4153"/>
        <w:tab w:val="right" w:pos="7088"/>
      </w:tabs>
      <w:rPr>
        <w:rStyle w:val="PageNumber"/>
      </w:rPr>
    </w:pPr>
  </w:p>
  <w:p w:rsidR="00913EC0" w:rsidRDefault="00F12C7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6E372C">
      <w:rPr>
        <w:rFonts w:ascii="Arial" w:hAnsi="Arial" w:cs="Arial"/>
        <w:sz w:val="20"/>
        <w:lang w:val="en-US"/>
      </w:rPr>
      <w:t>14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6E372C">
      <w:rPr>
        <w:rFonts w:ascii="Arial" w:hAnsi="Arial" w:cs="Arial"/>
        <w:sz w:val="20"/>
        <w:lang w:val="en-US"/>
      </w:rPr>
      <w:t>05-a0-04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6E372C">
      <w:rPr>
        <w:rStyle w:val="PageNumber"/>
        <w:rFonts w:ascii="Arial" w:hAnsi="Arial" w:cs="Arial"/>
        <w:noProof/>
      </w:rPr>
      <w:t>i</w:t>
    </w:r>
    <w:r>
      <w:rPr>
        <w:rStyle w:val="PageNumber"/>
        <w:rFonts w:ascii="Arial" w:hAnsi="Arial" w:cs="Arial"/>
      </w:rPr>
      <w:fldChar w:fldCharType="end"/>
    </w:r>
  </w:p>
  <w:p w:rsidR="00913EC0" w:rsidRDefault="00F12C76">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EC0" w:rsidRDefault="00913EC0">
    <w:pPr>
      <w:pStyle w:val="Footer"/>
      <w:tabs>
        <w:tab w:val="clear" w:pos="4153"/>
        <w:tab w:val="right" w:pos="7088"/>
      </w:tabs>
      <w:rPr>
        <w:rStyle w:val="PageNumber"/>
      </w:rPr>
    </w:pPr>
  </w:p>
  <w:p w:rsidR="00913EC0" w:rsidRDefault="00F12C7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6E372C">
      <w:rPr>
        <w:rStyle w:val="CharPageNo"/>
        <w:rFonts w:ascii="Arial" w:hAnsi="Arial"/>
        <w:noProof/>
      </w:rPr>
      <w:t>98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6E372C">
      <w:rPr>
        <w:rFonts w:ascii="Arial" w:hAnsi="Arial" w:cs="Arial"/>
        <w:sz w:val="20"/>
        <w:lang w:val="en-US"/>
      </w:rPr>
      <w:t>05-a0-04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6E372C">
      <w:rPr>
        <w:rFonts w:ascii="Arial" w:hAnsi="Arial" w:cs="Arial"/>
        <w:sz w:val="20"/>
        <w:lang w:val="en-US"/>
      </w:rPr>
      <w:t>14 Jul 2006</w:t>
    </w:r>
    <w:r>
      <w:rPr>
        <w:rFonts w:ascii="Arial" w:hAnsi="Arial" w:cs="Arial"/>
        <w:sz w:val="20"/>
        <w:lang w:val="en-US"/>
      </w:rPr>
      <w:fldChar w:fldCharType="end"/>
    </w:r>
    <w:r>
      <w:rPr>
        <w:rFonts w:ascii="Arial" w:hAnsi="Arial" w:cs="Arial"/>
        <w:sz w:val="20"/>
        <w:lang w:val="en-US"/>
      </w:rPr>
      <w:t xml:space="preserve"> </w:t>
    </w:r>
  </w:p>
  <w:p w:rsidR="00913EC0" w:rsidRDefault="00F12C76">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EC0" w:rsidRDefault="00913EC0">
    <w:pPr>
      <w:pStyle w:val="Footer"/>
      <w:tabs>
        <w:tab w:val="clear" w:pos="4153"/>
        <w:tab w:val="right" w:pos="7088"/>
      </w:tabs>
      <w:rPr>
        <w:rStyle w:val="PageNumber"/>
      </w:rPr>
    </w:pPr>
  </w:p>
  <w:p w:rsidR="00913EC0" w:rsidRDefault="00F12C7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6E372C">
      <w:rPr>
        <w:rFonts w:ascii="Arial" w:hAnsi="Arial" w:cs="Arial"/>
        <w:sz w:val="20"/>
        <w:lang w:val="en-US"/>
      </w:rPr>
      <w:t>14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6E372C">
      <w:rPr>
        <w:rFonts w:ascii="Arial" w:hAnsi="Arial" w:cs="Arial"/>
        <w:sz w:val="20"/>
        <w:lang w:val="en-US"/>
      </w:rPr>
      <w:t>05-a0-04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6E372C">
      <w:rPr>
        <w:rStyle w:val="CharPageNo"/>
        <w:rFonts w:ascii="Arial" w:hAnsi="Arial"/>
        <w:noProof/>
      </w:rPr>
      <w:t>99</w:t>
    </w:r>
    <w:r>
      <w:rPr>
        <w:rStyle w:val="CharPageNo"/>
        <w:rFonts w:ascii="Arial" w:hAnsi="Arial"/>
      </w:rPr>
      <w:fldChar w:fldCharType="end"/>
    </w:r>
  </w:p>
  <w:p w:rsidR="00913EC0" w:rsidRDefault="00F12C76">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EC0" w:rsidRDefault="00913EC0">
    <w:pPr>
      <w:pStyle w:val="Footer"/>
      <w:tabs>
        <w:tab w:val="clear" w:pos="4153"/>
        <w:tab w:val="right" w:pos="7088"/>
      </w:tabs>
      <w:rPr>
        <w:rStyle w:val="PageNumber"/>
      </w:rPr>
    </w:pPr>
  </w:p>
  <w:p w:rsidR="00913EC0" w:rsidRDefault="00F12C7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6E372C">
      <w:rPr>
        <w:rFonts w:ascii="Arial" w:hAnsi="Arial" w:cs="Arial"/>
        <w:sz w:val="20"/>
        <w:lang w:val="en-US"/>
      </w:rPr>
      <w:t>14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6E372C">
      <w:rPr>
        <w:rFonts w:ascii="Arial" w:hAnsi="Arial" w:cs="Arial"/>
        <w:sz w:val="20"/>
        <w:lang w:val="en-US"/>
      </w:rPr>
      <w:t>05-a0-04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6E372C">
      <w:rPr>
        <w:rStyle w:val="CharPageNo"/>
        <w:rFonts w:ascii="Arial" w:hAnsi="Arial"/>
        <w:noProof/>
      </w:rPr>
      <w:t>1</w:t>
    </w:r>
    <w:r>
      <w:rPr>
        <w:rStyle w:val="CharPageNo"/>
        <w:rFonts w:ascii="Arial" w:hAnsi="Arial"/>
      </w:rPr>
      <w:fldChar w:fldCharType="end"/>
    </w:r>
  </w:p>
  <w:p w:rsidR="00913EC0" w:rsidRDefault="00F12C76">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EC0" w:rsidRDefault="00F12C76">
      <w:r>
        <w:separator/>
      </w:r>
    </w:p>
  </w:footnote>
  <w:footnote w:type="continuationSeparator" w:id="0">
    <w:p w:rsidR="00913EC0" w:rsidRDefault="00F12C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EC0" w:rsidRDefault="00913EC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913EC0">
      <w:trPr>
        <w:cantSplit/>
      </w:trPr>
      <w:tc>
        <w:tcPr>
          <w:tcW w:w="7258" w:type="dxa"/>
          <w:gridSpan w:val="2"/>
        </w:tcPr>
        <w:p w:rsidR="00913EC0" w:rsidRDefault="00F12C76">
          <w:pPr>
            <w:pStyle w:val="HeaderActNameLeft"/>
          </w:pPr>
          <w:fldSimple w:instr=" STYLEREF &quot;Name of Act/Reg&quot; \* MERGEFORMAT ">
            <w:r w:rsidR="006E372C">
              <w:rPr>
                <w:noProof/>
              </w:rPr>
              <w:t>Metropolitan Water Supply, Sewerage and Drainage By-laws 1981</w:t>
            </w:r>
          </w:fldSimple>
        </w:p>
      </w:tc>
    </w:tr>
    <w:tr w:rsidR="00913EC0">
      <w:tc>
        <w:tcPr>
          <w:tcW w:w="1548" w:type="dxa"/>
        </w:tcPr>
        <w:p w:rsidR="00913EC0" w:rsidRDefault="00F12C76">
          <w:pPr>
            <w:pStyle w:val="HeaderNumberLeft"/>
            <w:rPr>
              <w:b w:val="0"/>
            </w:rPr>
          </w:pPr>
          <w:r>
            <w:fldChar w:fldCharType="begin"/>
          </w:r>
          <w:r>
            <w:instrText xml:space="preserve"> styleref CharSchno </w:instrText>
          </w:r>
          <w:r>
            <w:fldChar w:fldCharType="end"/>
          </w:r>
        </w:p>
      </w:tc>
      <w:tc>
        <w:tcPr>
          <w:tcW w:w="5715" w:type="dxa"/>
        </w:tcPr>
        <w:p w:rsidR="00913EC0" w:rsidRDefault="00F12C76">
          <w:pPr>
            <w:pStyle w:val="HeaderTextLeft"/>
          </w:pPr>
          <w:r>
            <w:fldChar w:fldCharType="begin"/>
          </w:r>
          <w:r>
            <w:instrText xml:space="preserve"> styleref CharSchText </w:instrText>
          </w:r>
          <w:r>
            <w:fldChar w:fldCharType="end"/>
          </w:r>
        </w:p>
      </w:tc>
    </w:tr>
    <w:tr w:rsidR="00913EC0">
      <w:tc>
        <w:tcPr>
          <w:tcW w:w="1548" w:type="dxa"/>
        </w:tcPr>
        <w:p w:rsidR="00913EC0" w:rsidRDefault="00913EC0">
          <w:pPr>
            <w:pStyle w:val="HeaderNumberLeft"/>
            <w:rPr>
              <w:b w:val="0"/>
            </w:rPr>
          </w:pPr>
        </w:p>
      </w:tc>
      <w:tc>
        <w:tcPr>
          <w:tcW w:w="5715" w:type="dxa"/>
        </w:tcPr>
        <w:p w:rsidR="00913EC0" w:rsidRDefault="00913EC0">
          <w:pPr>
            <w:pStyle w:val="HeaderTextLeft"/>
          </w:pPr>
        </w:p>
      </w:tc>
    </w:tr>
    <w:tr w:rsidR="00913EC0">
      <w:tc>
        <w:tcPr>
          <w:tcW w:w="1548" w:type="dxa"/>
        </w:tcPr>
        <w:p w:rsidR="00913EC0" w:rsidRDefault="00913EC0">
          <w:pPr>
            <w:pStyle w:val="HeaderNumberLeft"/>
          </w:pPr>
        </w:p>
      </w:tc>
      <w:tc>
        <w:tcPr>
          <w:tcW w:w="5715" w:type="dxa"/>
        </w:tcPr>
        <w:p w:rsidR="00913EC0" w:rsidRDefault="00913EC0">
          <w:pPr>
            <w:pStyle w:val="HeaderTextLeft"/>
          </w:pPr>
        </w:p>
      </w:tc>
    </w:tr>
  </w:tbl>
  <w:p w:rsidR="00913EC0" w:rsidRDefault="00913EC0">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rsidR="00913EC0">
      <w:trPr>
        <w:cantSplit/>
      </w:trPr>
      <w:tc>
        <w:tcPr>
          <w:tcW w:w="7263" w:type="dxa"/>
          <w:gridSpan w:val="2"/>
        </w:tcPr>
        <w:p w:rsidR="00913EC0" w:rsidRDefault="00F12C76">
          <w:pPr>
            <w:pStyle w:val="HeaderActNameRight"/>
            <w:ind w:right="17"/>
          </w:pPr>
          <w:fldSimple w:instr=" Styleref &quot;Name of Act/Reg&quot; ">
            <w:r w:rsidR="006E372C">
              <w:rPr>
                <w:noProof/>
              </w:rPr>
              <w:t>Metropolitan Water Supply, Sewerage and Drainage By-laws 1981</w:t>
            </w:r>
          </w:fldSimple>
        </w:p>
      </w:tc>
    </w:tr>
    <w:tr w:rsidR="00913EC0">
      <w:tc>
        <w:tcPr>
          <w:tcW w:w="5715" w:type="dxa"/>
          <w:vAlign w:val="bottom"/>
        </w:tcPr>
        <w:p w:rsidR="00913EC0" w:rsidRDefault="00F12C76">
          <w:pPr>
            <w:pStyle w:val="HeaderTextRight"/>
          </w:pPr>
          <w:fldSimple w:instr=" styleref CharSchText ">
            <w:r w:rsidR="006E372C">
              <w:rPr>
                <w:noProof/>
              </w:rPr>
              <w:t>Fees</w:t>
            </w:r>
          </w:fldSimple>
        </w:p>
      </w:tc>
      <w:tc>
        <w:tcPr>
          <w:tcW w:w="1548" w:type="dxa"/>
        </w:tcPr>
        <w:p w:rsidR="00913EC0" w:rsidRDefault="00F12C76">
          <w:pPr>
            <w:pStyle w:val="HeaderNumberRight"/>
            <w:ind w:right="17"/>
          </w:pPr>
          <w:r>
            <w:fldChar w:fldCharType="begin"/>
          </w:r>
          <w:r>
            <w:instrText xml:space="preserve"> styleref CharSchno </w:instrText>
          </w:r>
          <w:r>
            <w:fldChar w:fldCharType="end"/>
          </w:r>
        </w:p>
      </w:tc>
    </w:tr>
    <w:tr w:rsidR="00913EC0">
      <w:tc>
        <w:tcPr>
          <w:tcW w:w="5715" w:type="dxa"/>
        </w:tcPr>
        <w:p w:rsidR="00913EC0" w:rsidRDefault="00913EC0">
          <w:pPr>
            <w:pStyle w:val="HeaderTextRight"/>
          </w:pPr>
        </w:p>
      </w:tc>
      <w:tc>
        <w:tcPr>
          <w:tcW w:w="1548" w:type="dxa"/>
        </w:tcPr>
        <w:p w:rsidR="00913EC0" w:rsidRDefault="00913EC0">
          <w:pPr>
            <w:pStyle w:val="HeaderNumberRight"/>
            <w:ind w:right="17"/>
          </w:pPr>
        </w:p>
      </w:tc>
    </w:tr>
    <w:tr w:rsidR="00913EC0">
      <w:tc>
        <w:tcPr>
          <w:tcW w:w="5715" w:type="dxa"/>
        </w:tcPr>
        <w:p w:rsidR="00913EC0" w:rsidRDefault="00913EC0">
          <w:pPr>
            <w:pStyle w:val="HeaderTextRight"/>
          </w:pPr>
        </w:p>
      </w:tc>
      <w:tc>
        <w:tcPr>
          <w:tcW w:w="1548" w:type="dxa"/>
        </w:tcPr>
        <w:p w:rsidR="00913EC0" w:rsidRDefault="00913EC0">
          <w:pPr>
            <w:pStyle w:val="HeaderNumberRight"/>
            <w:ind w:right="17"/>
            <w:rPr>
              <w:bCs/>
            </w:rPr>
          </w:pPr>
        </w:p>
      </w:tc>
    </w:tr>
  </w:tbl>
  <w:p w:rsidR="00913EC0" w:rsidRDefault="00913EC0">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EC0" w:rsidRDefault="00913EC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913EC0">
      <w:trPr>
        <w:cantSplit/>
      </w:trPr>
      <w:tc>
        <w:tcPr>
          <w:tcW w:w="7258" w:type="dxa"/>
          <w:gridSpan w:val="2"/>
        </w:tcPr>
        <w:p w:rsidR="00913EC0" w:rsidRDefault="00F12C76">
          <w:pPr>
            <w:pStyle w:val="HeaderActNameLeft"/>
          </w:pPr>
          <w:fldSimple w:instr=" STYLEREF &quot;Name of Act/Reg&quot; \* MERGEFORMAT ">
            <w:r w:rsidR="006E372C">
              <w:rPr>
                <w:noProof/>
              </w:rPr>
              <w:t>Metropolitan Water Supply, Sewerage and Drainage By-laws 1981</w:t>
            </w:r>
          </w:fldSimple>
        </w:p>
      </w:tc>
    </w:tr>
    <w:tr w:rsidR="00913EC0">
      <w:tc>
        <w:tcPr>
          <w:tcW w:w="1548" w:type="dxa"/>
        </w:tcPr>
        <w:p w:rsidR="00913EC0" w:rsidRDefault="00F12C76">
          <w:pPr>
            <w:pStyle w:val="HeaderNumberLeft"/>
            <w:rPr>
              <w:b w:val="0"/>
            </w:rPr>
          </w:pPr>
          <w:r>
            <w:fldChar w:fldCharType="begin"/>
          </w:r>
          <w:r>
            <w:instrText xml:space="preserve"> styleref CharSchno </w:instrText>
          </w:r>
          <w:r>
            <w:fldChar w:fldCharType="end"/>
          </w:r>
        </w:p>
      </w:tc>
      <w:tc>
        <w:tcPr>
          <w:tcW w:w="5715" w:type="dxa"/>
        </w:tcPr>
        <w:p w:rsidR="00913EC0" w:rsidRDefault="00F12C76">
          <w:pPr>
            <w:pStyle w:val="HeaderTextLeft"/>
          </w:pPr>
          <w:fldSimple w:instr=" styleref CharSchText ">
            <w:r w:rsidR="006E372C">
              <w:rPr>
                <w:noProof/>
              </w:rPr>
              <w:t>Fees</w:t>
            </w:r>
          </w:fldSimple>
        </w:p>
      </w:tc>
    </w:tr>
    <w:tr w:rsidR="00913EC0">
      <w:tc>
        <w:tcPr>
          <w:tcW w:w="1548" w:type="dxa"/>
        </w:tcPr>
        <w:p w:rsidR="00913EC0" w:rsidRDefault="00F12C76">
          <w:pPr>
            <w:pStyle w:val="HeaderNumberLeft"/>
            <w:rPr>
              <w:b w:val="0"/>
            </w:rPr>
          </w:pPr>
          <w:r>
            <w:rPr>
              <w:bCs/>
            </w:rPr>
            <w:fldChar w:fldCharType="begin"/>
          </w:r>
          <w:r>
            <w:rPr>
              <w:bCs/>
            </w:rPr>
            <w:instrText xml:space="preserve"> STYLEREF CharSDivNo \* charformat</w:instrText>
          </w:r>
          <w:r>
            <w:rPr>
              <w:bCs/>
            </w:rPr>
            <w:fldChar w:fldCharType="separate"/>
          </w:r>
          <w:r w:rsidR="006E372C">
            <w:rPr>
              <w:bCs/>
              <w:noProof/>
            </w:rPr>
            <w:t>Part 1</w:t>
          </w:r>
          <w:r>
            <w:rPr>
              <w:bCs/>
            </w:rPr>
            <w:fldChar w:fldCharType="end"/>
          </w:r>
        </w:p>
      </w:tc>
      <w:tc>
        <w:tcPr>
          <w:tcW w:w="5715" w:type="dxa"/>
        </w:tcPr>
        <w:p w:rsidR="00913EC0" w:rsidRDefault="00F12C76">
          <w:pPr>
            <w:pStyle w:val="HeaderTextLeft"/>
          </w:pPr>
          <w:fldSimple w:instr=" styleref CharSDivText ">
            <w:r w:rsidR="006E372C">
              <w:rPr>
                <w:noProof/>
              </w:rPr>
              <w:t>Fixtures</w:t>
            </w:r>
          </w:fldSimple>
        </w:p>
      </w:tc>
    </w:tr>
    <w:tr w:rsidR="00913EC0">
      <w:tc>
        <w:tcPr>
          <w:tcW w:w="1548" w:type="dxa"/>
        </w:tcPr>
        <w:p w:rsidR="00913EC0" w:rsidRDefault="00913EC0">
          <w:pPr>
            <w:pStyle w:val="HeaderNumberLeft"/>
          </w:pPr>
        </w:p>
      </w:tc>
      <w:tc>
        <w:tcPr>
          <w:tcW w:w="5715" w:type="dxa"/>
        </w:tcPr>
        <w:p w:rsidR="00913EC0" w:rsidRDefault="00913EC0">
          <w:pPr>
            <w:pStyle w:val="HeaderTextLeft"/>
          </w:pPr>
        </w:p>
      </w:tc>
    </w:tr>
  </w:tbl>
  <w:p w:rsidR="00913EC0" w:rsidRDefault="00913EC0">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rsidR="00913EC0">
      <w:trPr>
        <w:cantSplit/>
      </w:trPr>
      <w:tc>
        <w:tcPr>
          <w:tcW w:w="7258" w:type="dxa"/>
          <w:gridSpan w:val="2"/>
        </w:tcPr>
        <w:p w:rsidR="00913EC0" w:rsidRDefault="00F12C76">
          <w:pPr>
            <w:pStyle w:val="HeaderActNameLeft"/>
          </w:pPr>
          <w:fldSimple w:instr=" Styleref &quot;Name of Act/Reg&quot; ">
            <w:r w:rsidR="006E372C">
              <w:rPr>
                <w:noProof/>
              </w:rPr>
              <w:t>Metropolitan Water Supply, Sewerage and Drainage By-laws 1981</w:t>
            </w:r>
          </w:fldSimple>
        </w:p>
      </w:tc>
    </w:tr>
    <w:tr w:rsidR="00913EC0">
      <w:tc>
        <w:tcPr>
          <w:tcW w:w="1490" w:type="dxa"/>
        </w:tcPr>
        <w:p w:rsidR="00913EC0" w:rsidRDefault="00913EC0">
          <w:pPr>
            <w:pStyle w:val="HeaderNumberLeft"/>
          </w:pPr>
        </w:p>
      </w:tc>
      <w:tc>
        <w:tcPr>
          <w:tcW w:w="5773" w:type="dxa"/>
        </w:tcPr>
        <w:p w:rsidR="00913EC0" w:rsidRDefault="00F12C76">
          <w:pPr>
            <w:pStyle w:val="HeaderTextLeft"/>
            <w:rPr>
              <w:bCs/>
            </w:rPr>
          </w:pPr>
          <w:r>
            <w:rPr>
              <w:bCs/>
            </w:rPr>
            <w:fldChar w:fldCharType="begin"/>
          </w:r>
          <w:r>
            <w:rPr>
              <w:bCs/>
            </w:rPr>
            <w:instrText xml:space="preserve"> STYLEREF CharSchText \* MERGEFORMAT </w:instrText>
          </w:r>
          <w:r>
            <w:rPr>
              <w:bCs/>
            </w:rPr>
            <w:fldChar w:fldCharType="end"/>
          </w:r>
        </w:p>
      </w:tc>
    </w:tr>
    <w:tr w:rsidR="00913EC0">
      <w:tc>
        <w:tcPr>
          <w:tcW w:w="1490" w:type="dxa"/>
        </w:tcPr>
        <w:p w:rsidR="00913EC0" w:rsidRDefault="00913EC0">
          <w:pPr>
            <w:pStyle w:val="HeaderNumberLeft"/>
          </w:pPr>
        </w:p>
      </w:tc>
      <w:tc>
        <w:tcPr>
          <w:tcW w:w="5773" w:type="dxa"/>
        </w:tcPr>
        <w:p w:rsidR="00913EC0" w:rsidRDefault="00913EC0">
          <w:pPr>
            <w:pStyle w:val="HeaderTextLeft"/>
          </w:pPr>
        </w:p>
      </w:tc>
    </w:tr>
    <w:tr w:rsidR="00913EC0">
      <w:trPr>
        <w:cantSplit/>
      </w:trPr>
      <w:tc>
        <w:tcPr>
          <w:tcW w:w="1490" w:type="dxa"/>
        </w:tcPr>
        <w:p w:rsidR="00913EC0" w:rsidRDefault="00913EC0">
          <w:pPr>
            <w:pStyle w:val="HeaderSectionRight"/>
            <w:ind w:right="17"/>
            <w:jc w:val="left"/>
          </w:pPr>
        </w:p>
      </w:tc>
      <w:tc>
        <w:tcPr>
          <w:tcW w:w="5768" w:type="dxa"/>
        </w:tcPr>
        <w:p w:rsidR="00913EC0" w:rsidRDefault="00913EC0">
          <w:pPr>
            <w:pStyle w:val="HeaderSectionRight"/>
            <w:ind w:right="17"/>
            <w:jc w:val="left"/>
            <w:rPr>
              <w:b w:val="0"/>
            </w:rPr>
          </w:pPr>
        </w:p>
      </w:tc>
    </w:tr>
  </w:tbl>
  <w:p w:rsidR="00913EC0" w:rsidRDefault="00913EC0">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rsidR="00913EC0">
      <w:trPr>
        <w:cantSplit/>
      </w:trPr>
      <w:tc>
        <w:tcPr>
          <w:tcW w:w="7152" w:type="dxa"/>
          <w:gridSpan w:val="2"/>
        </w:tcPr>
        <w:p w:rsidR="00913EC0" w:rsidRDefault="00F12C76">
          <w:pPr>
            <w:pStyle w:val="HeaderActNameRight"/>
            <w:ind w:right="-64"/>
          </w:pPr>
          <w:fldSimple w:instr=" STYLEREF &quot;Name of Act/Reg&quot; \* MERGEFORMAT ">
            <w:r w:rsidR="006E372C">
              <w:rPr>
                <w:noProof/>
              </w:rPr>
              <w:t>Metropolitan Water Supply, Sewerage and Drainage By-laws 1981</w:t>
            </w:r>
          </w:fldSimple>
        </w:p>
      </w:tc>
    </w:tr>
    <w:tr w:rsidR="00913EC0">
      <w:tc>
        <w:tcPr>
          <w:tcW w:w="5715" w:type="dxa"/>
          <w:vAlign w:val="bottom"/>
        </w:tcPr>
        <w:p w:rsidR="00913EC0" w:rsidRDefault="00F12C76">
          <w:pPr>
            <w:pStyle w:val="HeaderTextRight"/>
          </w:pPr>
          <w:r>
            <w:fldChar w:fldCharType="begin"/>
          </w:r>
          <w:r>
            <w:instrText xml:space="preserve"> styleref CharSchText </w:instrText>
          </w:r>
          <w:r>
            <w:fldChar w:fldCharType="end"/>
          </w:r>
        </w:p>
      </w:tc>
      <w:tc>
        <w:tcPr>
          <w:tcW w:w="1437" w:type="dxa"/>
        </w:tcPr>
        <w:p w:rsidR="00913EC0" w:rsidRDefault="00913EC0">
          <w:pPr>
            <w:pStyle w:val="HeaderNumberRight"/>
            <w:ind w:right="-64"/>
            <w:rPr>
              <w:b w:val="0"/>
            </w:rPr>
          </w:pPr>
        </w:p>
      </w:tc>
    </w:tr>
    <w:tr w:rsidR="00913EC0">
      <w:tc>
        <w:tcPr>
          <w:tcW w:w="5715" w:type="dxa"/>
          <w:vAlign w:val="bottom"/>
        </w:tcPr>
        <w:p w:rsidR="00913EC0" w:rsidRDefault="00913EC0">
          <w:pPr>
            <w:pStyle w:val="HeaderTextRight"/>
          </w:pPr>
        </w:p>
      </w:tc>
      <w:tc>
        <w:tcPr>
          <w:tcW w:w="1437" w:type="dxa"/>
        </w:tcPr>
        <w:p w:rsidR="00913EC0" w:rsidRDefault="00913EC0">
          <w:pPr>
            <w:pStyle w:val="HeaderNumberRight"/>
            <w:ind w:right="-64"/>
            <w:rPr>
              <w:bCs/>
            </w:rPr>
          </w:pPr>
        </w:p>
      </w:tc>
    </w:tr>
    <w:tr w:rsidR="00913EC0">
      <w:tc>
        <w:tcPr>
          <w:tcW w:w="5715" w:type="dxa"/>
        </w:tcPr>
        <w:p w:rsidR="00913EC0" w:rsidRDefault="00913EC0">
          <w:pPr>
            <w:pStyle w:val="HeaderTextLeft"/>
            <w:jc w:val="right"/>
          </w:pPr>
        </w:p>
      </w:tc>
      <w:tc>
        <w:tcPr>
          <w:tcW w:w="1437" w:type="dxa"/>
        </w:tcPr>
        <w:p w:rsidR="00913EC0" w:rsidRDefault="00913EC0">
          <w:pPr>
            <w:pStyle w:val="HeaderNumberRight"/>
            <w:ind w:right="-64"/>
          </w:pPr>
        </w:p>
      </w:tc>
    </w:tr>
  </w:tbl>
  <w:p w:rsidR="00913EC0" w:rsidRDefault="00913EC0">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EC0" w:rsidRDefault="00F12C76">
    <w:pPr>
      <w:pStyle w:val="headerpartodd"/>
      <w:ind w:left="0" w:firstLine="0"/>
      <w:rPr>
        <w:i/>
      </w:rPr>
    </w:pPr>
    <w:r>
      <w:rPr>
        <w:i/>
      </w:rPr>
      <w:fldChar w:fldCharType="begin"/>
    </w:r>
    <w:r>
      <w:rPr>
        <w:i/>
      </w:rPr>
      <w:instrText xml:space="preserve"> Styleref "Name of Act/Reg" </w:instrText>
    </w:r>
    <w:r>
      <w:rPr>
        <w:i/>
      </w:rPr>
      <w:fldChar w:fldCharType="separate"/>
    </w:r>
    <w:r w:rsidR="006E372C">
      <w:rPr>
        <w:i/>
        <w:noProof/>
      </w:rPr>
      <w:t>Metropolitan Water Supply, Sewerage and Drainage By-laws 1981</w:t>
    </w:r>
    <w:r>
      <w:rPr>
        <w:i/>
      </w:rPr>
      <w:fldChar w:fldCharType="end"/>
    </w:r>
  </w:p>
  <w:p w:rsidR="00913EC0" w:rsidRDefault="00913EC0">
    <w:pPr>
      <w:pStyle w:val="headerpartodd"/>
      <w:ind w:left="0" w:firstLine="0"/>
      <w:rPr>
        <w:b w:val="0"/>
        <w:i/>
      </w:rPr>
    </w:pPr>
  </w:p>
  <w:p w:rsidR="00913EC0" w:rsidRDefault="00913EC0">
    <w:pPr>
      <w:pStyle w:val="headerpart"/>
    </w:pPr>
  </w:p>
  <w:p w:rsidR="00913EC0" w:rsidRDefault="00913EC0">
    <w:pPr>
      <w:pStyle w:val="headerpart"/>
    </w:pPr>
  </w:p>
  <w:p w:rsidR="00913EC0" w:rsidRDefault="00913EC0">
    <w:pPr>
      <w:pBdr>
        <w:bottom w:val="single" w:sz="6" w:space="1" w:color="auto"/>
      </w:pBdr>
      <w:rPr>
        <w:b/>
      </w:rPr>
    </w:pPr>
  </w:p>
  <w:p w:rsidR="00913EC0" w:rsidRDefault="00913EC0"/>
  <w:p w:rsidR="00913EC0" w:rsidRDefault="00913EC0"/>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EC0" w:rsidRDefault="00F12C76">
    <w:pPr>
      <w:pStyle w:val="headerpartodd"/>
      <w:ind w:left="0" w:firstLine="0"/>
      <w:jc w:val="right"/>
      <w:rPr>
        <w:i/>
      </w:rPr>
    </w:pPr>
    <w:r>
      <w:rPr>
        <w:i/>
      </w:rPr>
      <w:fldChar w:fldCharType="begin"/>
    </w:r>
    <w:r>
      <w:rPr>
        <w:i/>
      </w:rPr>
      <w:instrText xml:space="preserve"> Styleref "Name of Act/Reg" </w:instrText>
    </w:r>
    <w:r>
      <w:rPr>
        <w:i/>
      </w:rPr>
      <w:fldChar w:fldCharType="separate"/>
    </w:r>
    <w:r w:rsidR="006E372C">
      <w:rPr>
        <w:i/>
        <w:noProof/>
      </w:rPr>
      <w:t>Metropolitan Water Supply, Sewerage and Drainage By-laws 1981</w:t>
    </w:r>
    <w:r>
      <w:rPr>
        <w:i/>
      </w:rPr>
      <w:fldChar w:fldCharType="end"/>
    </w:r>
  </w:p>
  <w:p w:rsidR="00913EC0" w:rsidRDefault="00913EC0">
    <w:pPr>
      <w:pStyle w:val="headerpartodd"/>
      <w:ind w:left="0" w:firstLine="0"/>
      <w:jc w:val="right"/>
      <w:rPr>
        <w:b w:val="0"/>
        <w:i/>
      </w:rPr>
    </w:pPr>
  </w:p>
  <w:p w:rsidR="00913EC0" w:rsidRDefault="00913EC0">
    <w:pPr>
      <w:pStyle w:val="headerpart"/>
      <w:jc w:val="right"/>
    </w:pPr>
  </w:p>
  <w:p w:rsidR="00913EC0" w:rsidRDefault="00913EC0">
    <w:pPr>
      <w:pStyle w:val="headerpart"/>
      <w:jc w:val="right"/>
    </w:pPr>
  </w:p>
  <w:p w:rsidR="00913EC0" w:rsidRDefault="00913EC0">
    <w:pPr>
      <w:pBdr>
        <w:bottom w:val="single" w:sz="6" w:space="1" w:color="auto"/>
      </w:pBdr>
      <w:jc w:val="right"/>
      <w:rPr>
        <w:b/>
      </w:rPr>
    </w:pPr>
  </w:p>
  <w:p w:rsidR="00913EC0" w:rsidRDefault="00913EC0"/>
  <w:p w:rsidR="00913EC0" w:rsidRDefault="00913EC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EC0" w:rsidRDefault="00913E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EC0" w:rsidRDefault="00913EC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913EC0">
      <w:trPr>
        <w:cantSplit/>
      </w:trPr>
      <w:tc>
        <w:tcPr>
          <w:tcW w:w="7263" w:type="dxa"/>
          <w:gridSpan w:val="2"/>
        </w:tcPr>
        <w:p w:rsidR="00913EC0" w:rsidRDefault="00F12C76">
          <w:pPr>
            <w:pStyle w:val="HeaderActNameLeft"/>
          </w:pPr>
          <w:fldSimple w:instr=" Styleref &quot;Name of Act/Reg&quot; ">
            <w:r w:rsidR="006E372C">
              <w:rPr>
                <w:noProof/>
              </w:rPr>
              <w:t>Metropolitan Water Supply, Sewerage and Drainage By-laws 1981</w:t>
            </w:r>
          </w:fldSimple>
        </w:p>
      </w:tc>
    </w:tr>
    <w:tr w:rsidR="00913EC0">
      <w:tc>
        <w:tcPr>
          <w:tcW w:w="1548" w:type="dxa"/>
        </w:tcPr>
        <w:p w:rsidR="00913EC0" w:rsidRDefault="00913EC0">
          <w:pPr>
            <w:pStyle w:val="HeaderNumberLeft"/>
          </w:pPr>
        </w:p>
      </w:tc>
      <w:tc>
        <w:tcPr>
          <w:tcW w:w="5715" w:type="dxa"/>
        </w:tcPr>
        <w:p w:rsidR="00913EC0" w:rsidRDefault="00913EC0">
          <w:pPr>
            <w:pStyle w:val="HeaderTextLeft"/>
          </w:pPr>
        </w:p>
      </w:tc>
    </w:tr>
    <w:tr w:rsidR="00913EC0">
      <w:tc>
        <w:tcPr>
          <w:tcW w:w="1548" w:type="dxa"/>
        </w:tcPr>
        <w:p w:rsidR="00913EC0" w:rsidRDefault="00913EC0">
          <w:pPr>
            <w:pStyle w:val="HeaderNumberLeft"/>
          </w:pPr>
        </w:p>
      </w:tc>
      <w:tc>
        <w:tcPr>
          <w:tcW w:w="5715" w:type="dxa"/>
        </w:tcPr>
        <w:p w:rsidR="00913EC0" w:rsidRDefault="00913EC0">
          <w:pPr>
            <w:pStyle w:val="HeaderTextLeft"/>
          </w:pPr>
        </w:p>
      </w:tc>
    </w:tr>
    <w:tr w:rsidR="00913EC0">
      <w:trPr>
        <w:cantSplit/>
      </w:trPr>
      <w:tc>
        <w:tcPr>
          <w:tcW w:w="7263" w:type="dxa"/>
          <w:gridSpan w:val="2"/>
        </w:tcPr>
        <w:p w:rsidR="00913EC0" w:rsidRDefault="00F12C76">
          <w:pPr>
            <w:pStyle w:val="HeaderSectionLeft"/>
            <w:rPr>
              <w:b w:val="0"/>
            </w:rPr>
          </w:pPr>
          <w:r>
            <w:rPr>
              <w:b w:val="0"/>
            </w:rPr>
            <w:t>Contents</w:t>
          </w:r>
        </w:p>
      </w:tc>
    </w:tr>
  </w:tbl>
  <w:p w:rsidR="00913EC0" w:rsidRDefault="00913EC0">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913EC0">
      <w:trPr>
        <w:cantSplit/>
      </w:trPr>
      <w:tc>
        <w:tcPr>
          <w:tcW w:w="7263" w:type="dxa"/>
          <w:gridSpan w:val="2"/>
        </w:tcPr>
        <w:p w:rsidR="00913EC0" w:rsidRDefault="00F12C76">
          <w:pPr>
            <w:pStyle w:val="HeaderActNameRight"/>
            <w:ind w:right="17"/>
          </w:pPr>
          <w:fldSimple w:instr=" Styleref &quot;Name of Act/Reg&quot; ">
            <w:r w:rsidR="006E372C">
              <w:rPr>
                <w:noProof/>
              </w:rPr>
              <w:t>Metropolitan Water Supply, Sewerage and Drainage By-laws 1981</w:t>
            </w:r>
          </w:fldSimple>
        </w:p>
      </w:tc>
    </w:tr>
    <w:tr w:rsidR="00913EC0">
      <w:tc>
        <w:tcPr>
          <w:tcW w:w="5715" w:type="dxa"/>
        </w:tcPr>
        <w:p w:rsidR="00913EC0" w:rsidRDefault="00913EC0">
          <w:pPr>
            <w:pStyle w:val="HeaderTextRight"/>
          </w:pPr>
        </w:p>
      </w:tc>
      <w:tc>
        <w:tcPr>
          <w:tcW w:w="1548" w:type="dxa"/>
        </w:tcPr>
        <w:p w:rsidR="00913EC0" w:rsidRDefault="00913EC0">
          <w:pPr>
            <w:pStyle w:val="HeaderNumberRight"/>
            <w:ind w:right="17"/>
          </w:pPr>
        </w:p>
      </w:tc>
    </w:tr>
    <w:tr w:rsidR="00913EC0">
      <w:tc>
        <w:tcPr>
          <w:tcW w:w="5715" w:type="dxa"/>
        </w:tcPr>
        <w:p w:rsidR="00913EC0" w:rsidRDefault="00913EC0">
          <w:pPr>
            <w:pStyle w:val="HeaderTextRight"/>
          </w:pPr>
        </w:p>
      </w:tc>
      <w:tc>
        <w:tcPr>
          <w:tcW w:w="1548" w:type="dxa"/>
        </w:tcPr>
        <w:p w:rsidR="00913EC0" w:rsidRDefault="00913EC0">
          <w:pPr>
            <w:pStyle w:val="HeaderNumberRight"/>
            <w:ind w:right="17"/>
          </w:pPr>
        </w:p>
      </w:tc>
    </w:tr>
    <w:tr w:rsidR="00913EC0">
      <w:trPr>
        <w:cantSplit/>
      </w:trPr>
      <w:tc>
        <w:tcPr>
          <w:tcW w:w="7263" w:type="dxa"/>
          <w:gridSpan w:val="2"/>
        </w:tcPr>
        <w:p w:rsidR="00913EC0" w:rsidRDefault="00F12C76">
          <w:pPr>
            <w:pStyle w:val="HeaderSectionRight"/>
            <w:ind w:right="17"/>
            <w:rPr>
              <w:b w:val="0"/>
            </w:rPr>
          </w:pPr>
          <w:r>
            <w:rPr>
              <w:b w:val="0"/>
            </w:rPr>
            <w:t>Contents</w:t>
          </w:r>
        </w:p>
      </w:tc>
    </w:tr>
  </w:tbl>
  <w:p w:rsidR="00913EC0" w:rsidRDefault="00913EC0">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EC0" w:rsidRDefault="00913EC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913EC0">
      <w:trPr>
        <w:cantSplit/>
      </w:trPr>
      <w:tc>
        <w:tcPr>
          <w:tcW w:w="7263" w:type="dxa"/>
          <w:gridSpan w:val="2"/>
        </w:tcPr>
        <w:p w:rsidR="00913EC0" w:rsidRDefault="00F12C76">
          <w:pPr>
            <w:pStyle w:val="HeaderActNameLeft"/>
          </w:pPr>
          <w:fldSimple w:instr=" Styleref &quot;Name of Act/Reg&quot; ">
            <w:r w:rsidR="006E372C">
              <w:rPr>
                <w:noProof/>
              </w:rPr>
              <w:t>Metropolitan Water Supply, Sewerage and Drainage By-laws 1981</w:t>
            </w:r>
          </w:fldSimple>
        </w:p>
      </w:tc>
    </w:tr>
    <w:tr w:rsidR="00913EC0">
      <w:tc>
        <w:tcPr>
          <w:tcW w:w="1548" w:type="dxa"/>
        </w:tcPr>
        <w:p w:rsidR="00913EC0" w:rsidRDefault="00F12C76">
          <w:pPr>
            <w:pStyle w:val="HeaderNumberLeft"/>
          </w:pPr>
          <w:r>
            <w:fldChar w:fldCharType="begin"/>
          </w:r>
          <w:r>
            <w:instrText xml:space="preserve"> styleref CharPartNo </w:instrText>
          </w:r>
          <w:r>
            <w:fldChar w:fldCharType="end"/>
          </w:r>
        </w:p>
      </w:tc>
      <w:tc>
        <w:tcPr>
          <w:tcW w:w="5715" w:type="dxa"/>
          <w:vAlign w:val="bottom"/>
        </w:tcPr>
        <w:p w:rsidR="00913EC0" w:rsidRDefault="00F12C76">
          <w:pPr>
            <w:pStyle w:val="HeaderTextLeft"/>
          </w:pPr>
          <w:r>
            <w:fldChar w:fldCharType="begin"/>
          </w:r>
          <w:r>
            <w:instrText xml:space="preserve"> styleref CharPartText </w:instrText>
          </w:r>
          <w:r>
            <w:fldChar w:fldCharType="end"/>
          </w:r>
        </w:p>
      </w:tc>
    </w:tr>
    <w:tr w:rsidR="00913EC0">
      <w:tc>
        <w:tcPr>
          <w:tcW w:w="1548" w:type="dxa"/>
        </w:tcPr>
        <w:p w:rsidR="00913EC0" w:rsidRDefault="00F12C76">
          <w:pPr>
            <w:pStyle w:val="HeaderNumberLeft"/>
          </w:pPr>
          <w:r>
            <w:fldChar w:fldCharType="begin"/>
          </w:r>
          <w:r>
            <w:instrText xml:space="preserve"> styleref CharDivNo </w:instrText>
          </w:r>
          <w:r>
            <w:fldChar w:fldCharType="end"/>
          </w:r>
        </w:p>
      </w:tc>
      <w:tc>
        <w:tcPr>
          <w:tcW w:w="5715" w:type="dxa"/>
          <w:vAlign w:val="bottom"/>
        </w:tcPr>
        <w:p w:rsidR="00913EC0" w:rsidRDefault="00F12C76">
          <w:pPr>
            <w:pStyle w:val="HeaderTextLeft"/>
          </w:pPr>
          <w:r>
            <w:fldChar w:fldCharType="begin"/>
          </w:r>
          <w:r>
            <w:instrText xml:space="preserve"> styleref CharDivText </w:instrText>
          </w:r>
          <w:r>
            <w:fldChar w:fldCharType="end"/>
          </w:r>
        </w:p>
      </w:tc>
    </w:tr>
    <w:tr w:rsidR="00913EC0">
      <w:trPr>
        <w:cantSplit/>
      </w:trPr>
      <w:tc>
        <w:tcPr>
          <w:tcW w:w="7263" w:type="dxa"/>
          <w:gridSpan w:val="2"/>
        </w:tcPr>
        <w:p w:rsidR="00913EC0" w:rsidRDefault="00F12C76">
          <w:pPr>
            <w:pStyle w:val="HeaderSectionLeft"/>
          </w:pPr>
          <w:r>
            <w:t xml:space="preserve">bl. </w:t>
          </w:r>
          <w:fldSimple w:instr=" styleref CharSectno ">
            <w:r w:rsidR="006E372C">
              <w:rPr>
                <w:noProof/>
              </w:rPr>
              <w:t>1.0</w:t>
            </w:r>
          </w:fldSimple>
        </w:p>
      </w:tc>
    </w:tr>
  </w:tbl>
  <w:p w:rsidR="00913EC0" w:rsidRDefault="00913EC0">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913EC0">
      <w:trPr>
        <w:cantSplit/>
      </w:trPr>
      <w:tc>
        <w:tcPr>
          <w:tcW w:w="7263" w:type="dxa"/>
          <w:gridSpan w:val="2"/>
        </w:tcPr>
        <w:p w:rsidR="00913EC0" w:rsidRDefault="00F12C76">
          <w:pPr>
            <w:pStyle w:val="HeaderActNameRight"/>
            <w:ind w:right="17"/>
          </w:pPr>
          <w:fldSimple w:instr=" Styleref &quot;Name of Act/Reg&quot; ">
            <w:r w:rsidR="006E372C">
              <w:rPr>
                <w:noProof/>
              </w:rPr>
              <w:t>Metropolitan Water Supply, Sewerage and Drainage By-laws 1981</w:t>
            </w:r>
          </w:fldSimple>
        </w:p>
      </w:tc>
    </w:tr>
    <w:tr w:rsidR="00913EC0">
      <w:tc>
        <w:tcPr>
          <w:tcW w:w="5715" w:type="dxa"/>
          <w:vAlign w:val="bottom"/>
        </w:tcPr>
        <w:p w:rsidR="00913EC0" w:rsidRDefault="00F12C76">
          <w:pPr>
            <w:pStyle w:val="HeaderTextRight"/>
          </w:pPr>
          <w:r>
            <w:fldChar w:fldCharType="begin"/>
          </w:r>
          <w:r>
            <w:instrText xml:space="preserve"> styleref CharPartText </w:instrText>
          </w:r>
          <w:r>
            <w:fldChar w:fldCharType="end"/>
          </w:r>
        </w:p>
      </w:tc>
      <w:tc>
        <w:tcPr>
          <w:tcW w:w="1548" w:type="dxa"/>
        </w:tcPr>
        <w:p w:rsidR="00913EC0" w:rsidRDefault="00F12C76">
          <w:pPr>
            <w:pStyle w:val="HeaderNumberRight"/>
            <w:ind w:right="17"/>
          </w:pPr>
          <w:r>
            <w:fldChar w:fldCharType="begin"/>
          </w:r>
          <w:r>
            <w:instrText xml:space="preserve"> styleref CharPartNo </w:instrText>
          </w:r>
          <w:r>
            <w:fldChar w:fldCharType="end"/>
          </w:r>
        </w:p>
      </w:tc>
    </w:tr>
    <w:tr w:rsidR="00913EC0">
      <w:tc>
        <w:tcPr>
          <w:tcW w:w="5715" w:type="dxa"/>
          <w:vAlign w:val="bottom"/>
        </w:tcPr>
        <w:p w:rsidR="00913EC0" w:rsidRDefault="00F12C76">
          <w:pPr>
            <w:pStyle w:val="HeaderTextRight"/>
          </w:pPr>
          <w:r>
            <w:fldChar w:fldCharType="begin"/>
          </w:r>
          <w:r>
            <w:instrText xml:space="preserve"> styleref CharDivText </w:instrText>
          </w:r>
          <w:r>
            <w:fldChar w:fldCharType="end"/>
          </w:r>
        </w:p>
      </w:tc>
      <w:tc>
        <w:tcPr>
          <w:tcW w:w="1548" w:type="dxa"/>
        </w:tcPr>
        <w:p w:rsidR="00913EC0" w:rsidRDefault="00F12C76">
          <w:pPr>
            <w:pStyle w:val="HeaderNumberRight"/>
            <w:ind w:right="17"/>
          </w:pPr>
          <w:r>
            <w:fldChar w:fldCharType="begin"/>
          </w:r>
          <w:r>
            <w:instrText xml:space="preserve"> styleref CharDivNo </w:instrText>
          </w:r>
          <w:r>
            <w:fldChar w:fldCharType="end"/>
          </w:r>
        </w:p>
      </w:tc>
    </w:tr>
    <w:tr w:rsidR="00913EC0">
      <w:trPr>
        <w:cantSplit/>
      </w:trPr>
      <w:tc>
        <w:tcPr>
          <w:tcW w:w="7263" w:type="dxa"/>
          <w:gridSpan w:val="2"/>
        </w:tcPr>
        <w:p w:rsidR="00913EC0" w:rsidRDefault="00F12C76">
          <w:pPr>
            <w:pStyle w:val="HeaderSectionRight"/>
            <w:ind w:right="17"/>
          </w:pPr>
          <w:r>
            <w:t xml:space="preserve">bl. </w:t>
          </w:r>
          <w:fldSimple w:instr=" styleref CharSectno ">
            <w:r w:rsidR="006E372C">
              <w:rPr>
                <w:noProof/>
              </w:rPr>
              <w:t>1.0</w:t>
            </w:r>
          </w:fldSimple>
        </w:p>
      </w:tc>
    </w:tr>
  </w:tbl>
  <w:p w:rsidR="00913EC0" w:rsidRDefault="00913EC0">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EC0" w:rsidRDefault="00913E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2">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3">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val="bestFit" w:percent="178"/>
  <w:bordersDoNotSurroundHeader/>
  <w:bordersDoNotSurroundFooter/>
  <w:hideGrammaticalErrors/>
  <w:activeWritingStyle w:appName="MSWord" w:lang="en-AU" w:vendorID="8" w:dllVersion="513" w:checkStyle="1"/>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C76"/>
    <w:rsid w:val="006E372C"/>
    <w:rsid w:val="00913EC0"/>
    <w:rsid w:val="00DC269A"/>
    <w:rsid w:val="00F12C76"/>
    <w:rsid w:val="00F97D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footer" Target="footer9.xml"/><Relationship Id="rId42"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7.xml"/><Relationship Id="rId41"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7.xml"/><Relationship Id="rId44"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8.xml"/><Relationship Id="rId35" Type="http://schemas.openxmlformats.org/officeDocument/2006/relationships/image" Target="media/image10.png"/><Relationship Id="rId43"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105</Pages>
  <Words>22936</Words>
  <Characters>119498</Characters>
  <Application>Microsoft Office Word</Application>
  <DocSecurity>0</DocSecurity>
  <Lines>3414</Lines>
  <Paragraphs>1656</Paragraphs>
  <ScaleCrop>false</ScaleCrop>
  <HeadingPairs>
    <vt:vector size="2" baseType="variant">
      <vt:variant>
        <vt:lpstr>Title</vt:lpstr>
      </vt:variant>
      <vt:variant>
        <vt:i4>1</vt:i4>
      </vt:variant>
    </vt:vector>
  </HeadingPairs>
  <TitlesOfParts>
    <vt:vector size="1" baseType="lpstr">
      <vt:lpstr>WESTERN AUSTRALIA</vt:lpstr>
    </vt:vector>
  </TitlesOfParts>
  <Company>Ministry of Justice</Company>
  <LinksUpToDate>false</LinksUpToDate>
  <CharactersWithSpaces>140778</CharactersWithSpaces>
  <SharedDoc>false</SharedDoc>
  <HLinks>
    <vt:vector size="60" baseType="variant">
      <vt:variant>
        <vt:i4>3014716</vt:i4>
      </vt:variant>
      <vt:variant>
        <vt:i4>7188</vt:i4>
      </vt:variant>
      <vt:variant>
        <vt:i4>1025</vt:i4>
      </vt:variant>
      <vt:variant>
        <vt:i4>1</vt:i4>
      </vt:variant>
      <vt:variant>
        <vt:lpwstr>C:\Program Files\PCO DLL\Support\Crest.wpg</vt:lpwstr>
      </vt:variant>
      <vt:variant>
        <vt:lpwstr/>
      </vt:variant>
      <vt:variant>
        <vt:i4>8192092</vt:i4>
      </vt:variant>
      <vt:variant>
        <vt:i4>15446</vt:i4>
      </vt:variant>
      <vt:variant>
        <vt:i4>1026</vt:i4>
      </vt:variant>
      <vt:variant>
        <vt:i4>1</vt:i4>
      </vt:variant>
      <vt:variant>
        <vt:lpwstr>P:\Isobel\Scanning\mwssd.gif</vt:lpwstr>
      </vt:variant>
      <vt:variant>
        <vt:lpwstr/>
      </vt:variant>
      <vt:variant>
        <vt:i4>7274582</vt:i4>
      </vt:variant>
      <vt:variant>
        <vt:i4>54106</vt:i4>
      </vt:variant>
      <vt:variant>
        <vt:i4>1027</vt:i4>
      </vt:variant>
      <vt:variant>
        <vt:i4>1</vt:i4>
      </vt:variant>
      <vt:variant>
        <vt:lpwstr>P:\Isobel\Water\Plan 1.gif</vt:lpwstr>
      </vt:variant>
      <vt:variant>
        <vt:lpwstr/>
      </vt:variant>
      <vt:variant>
        <vt:i4>7077974</vt:i4>
      </vt:variant>
      <vt:variant>
        <vt:i4>54167</vt:i4>
      </vt:variant>
      <vt:variant>
        <vt:i4>1028</vt:i4>
      </vt:variant>
      <vt:variant>
        <vt:i4>1</vt:i4>
      </vt:variant>
      <vt:variant>
        <vt:lpwstr>P:\Isobel\Water\Plan 2.gif</vt:lpwstr>
      </vt:variant>
      <vt:variant>
        <vt:lpwstr/>
      </vt:variant>
      <vt:variant>
        <vt:i4>7143510</vt:i4>
      </vt:variant>
      <vt:variant>
        <vt:i4>54228</vt:i4>
      </vt:variant>
      <vt:variant>
        <vt:i4>1029</vt:i4>
      </vt:variant>
      <vt:variant>
        <vt:i4>1</vt:i4>
      </vt:variant>
      <vt:variant>
        <vt:lpwstr>P:\Isobel\Water\Plan 3.gif</vt:lpwstr>
      </vt:variant>
      <vt:variant>
        <vt:lpwstr/>
      </vt:variant>
      <vt:variant>
        <vt:i4>3276899</vt:i4>
      </vt:variant>
      <vt:variant>
        <vt:i4>54289</vt:i4>
      </vt:variant>
      <vt:variant>
        <vt:i4>1030</vt:i4>
      </vt:variant>
      <vt:variant>
        <vt:i4>1</vt:i4>
      </vt:variant>
      <vt:variant>
        <vt:lpwstr>\\Pcosrv01\PUBLIC$\Isobel\Water\Plan ABC.gif</vt:lpwstr>
      </vt:variant>
      <vt:variant>
        <vt:lpwstr/>
      </vt:variant>
      <vt:variant>
        <vt:i4>327681</vt:i4>
      </vt:variant>
      <vt:variant>
        <vt:i4>54355</vt:i4>
      </vt:variant>
      <vt:variant>
        <vt:i4>1031</vt:i4>
      </vt:variant>
      <vt:variant>
        <vt:i4>1</vt:i4>
      </vt:variant>
      <vt:variant>
        <vt:lpwstr>\\Pcosrv01\PUBLIC$\Isobel\Water\Plan 5.gif</vt:lpwstr>
      </vt:variant>
      <vt:variant>
        <vt:lpwstr/>
      </vt:variant>
      <vt:variant>
        <vt:i4>1638498</vt:i4>
      </vt:variant>
      <vt:variant>
        <vt:i4>73099</vt:i4>
      </vt:variant>
      <vt:variant>
        <vt:i4>1032</vt:i4>
      </vt:variant>
      <vt:variant>
        <vt:i4>1</vt:i4>
      </vt:variant>
      <vt:variant>
        <vt:lpwstr>\\Pcosrv\public$\Scanning\m3.gif</vt:lpwstr>
      </vt:variant>
      <vt:variant>
        <vt:lpwstr/>
      </vt:variant>
      <vt:variant>
        <vt:i4>5439608</vt:i4>
      </vt:variant>
      <vt:variant>
        <vt:i4>133652</vt:i4>
      </vt:variant>
      <vt:variant>
        <vt:i4>1033</vt:i4>
      </vt:variant>
      <vt:variant>
        <vt:i4>1</vt:i4>
      </vt:variant>
      <vt:variant>
        <vt:lpwstr>A:\dline.gif</vt:lpwstr>
      </vt:variant>
      <vt:variant>
        <vt:lpwstr/>
      </vt:variant>
      <vt:variant>
        <vt:i4>3014716</vt:i4>
      </vt:variant>
      <vt:variant>
        <vt:i4>-1</vt:i4>
      </vt:variant>
      <vt:variant>
        <vt:i4>1058</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1981 - 05-a0-04</dc:title>
  <dc:subject/>
  <dc:creator>diasc</dc:creator>
  <cp:keywords/>
  <cp:lastModifiedBy>svcMRProcess</cp:lastModifiedBy>
  <cp:revision>4</cp:revision>
  <cp:lastPrinted>2006-07-17T00:35:00Z</cp:lastPrinted>
  <dcterms:created xsi:type="dcterms:W3CDTF">2013-02-16T08:52:00Z</dcterms:created>
  <dcterms:modified xsi:type="dcterms:W3CDTF">2013-02-16T08:52:00Z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20060714</vt:lpwstr>
  </property>
  <property fmtid="{D5CDD505-2E9C-101B-9397-08002B2CF9AE}" pid="4" name="DocumentType">
    <vt:lpwstr>Reg</vt:lpwstr>
  </property>
  <property fmtid="{D5CDD505-2E9C-101B-9397-08002B2CF9AE}" pid="5" name="OwlsUID">
    <vt:i4>4638</vt:i4>
  </property>
  <property fmtid="{D5CDD505-2E9C-101B-9397-08002B2CF9AE}" pid="6" name="ReprintedAsAt">
    <vt:filetime>2006-07-13T16:00:00Z</vt:filetime>
  </property>
  <property fmtid="{D5CDD505-2E9C-101B-9397-08002B2CF9AE}" pid="7" name="ReprintNo">
    <vt:lpwstr>5</vt:lpwstr>
  </property>
  <property fmtid="{D5CDD505-2E9C-101B-9397-08002B2CF9AE}" pid="8" name="AsAtDate">
    <vt:lpwstr>14 Jul 2006</vt:lpwstr>
  </property>
  <property fmtid="{D5CDD505-2E9C-101B-9397-08002B2CF9AE}" pid="9" name="Suffix">
    <vt:lpwstr>05-a0-04</vt:lpwstr>
  </property>
</Properties>
</file>