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smartTag w:uri="urn:schemas-microsoft-com:office:smarttags" w:element="State">
        <w:smartTag w:uri="urn:schemas-microsoft-com:office:smarttags" w:element="place">
          <w:r>
            <w:t>Western Australia</w:t>
          </w:r>
        </w:smartTag>
      </w:smartTag>
    </w:p>
    <w:p>
      <w:pPr>
        <w:pStyle w:val="NameofActRegPage1"/>
        <w:spacing w:before="3760" w:after="4200"/>
      </w:pPr>
      <w:r>
        <w:fldChar w:fldCharType="begin"/>
      </w:r>
      <w:r>
        <w:instrText xml:space="preserve"> STYLEREF "Name Of Act/Reg"</w:instrText>
      </w:r>
      <w:r>
        <w:fldChar w:fldCharType="separate"/>
      </w:r>
      <w:r>
        <w:rPr>
          <w:noProof/>
        </w:rPr>
        <w:t>National Parks Authority Regulations</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pPr>
      <w:smartTag w:uri="urn:schemas-microsoft-com:office:smarttags" w:element="State">
        <w:smartTag w:uri="urn:schemas-microsoft-com:office:smarttags" w:element="plac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National Parks Authority Regulations</w:t>
      </w:r>
      <w:r>
        <w:fldChar w:fldCharType="end"/>
      </w:r>
    </w:p>
    <w:p>
      <w:pPr>
        <w:pStyle w:val="Arrangement"/>
      </w:pPr>
      <w:r>
        <w:t>CONTENTS</w:t>
      </w:r>
    </w:p>
    <w:p>
      <w:pPr>
        <w:pStyle w:val="TOC2"/>
        <w:tabs>
          <w:tab w:val="right" w:leader="dot" w:pos="7078"/>
        </w:tabs>
        <w:rPr>
          <w:noProof/>
        </w:rPr>
      </w:pPr>
      <w:r>
        <w:fldChar w:fldCharType="begin"/>
      </w:r>
      <w:r>
        <w:instrText xml:space="preserve"> TOC \o "1</w:instrText>
      </w:r>
      <w:r>
        <w:noBreakHyphen/>
        <w:instrText>3" \t "Heading 4,3,Heading 5,4" \n 2</w:instrText>
      </w:r>
      <w:r>
        <w:noBreakHyphen/>
        <w:instrText>3 \t "yHeading 4,3,yHeading 5,4" \n 2</w:instrText>
      </w:r>
      <w:r>
        <w:noBreakHyphen/>
        <w:instrText xml:space="preserve">3 \* MERGEFORMAT </w:instrText>
      </w:r>
      <w:r>
        <w:fldChar w:fldCharType="separate"/>
      </w:r>
      <w:r>
        <w:rPr>
          <w:noProof/>
        </w:rPr>
        <w:t>Part I — Preliminary</w:t>
      </w:r>
    </w:p>
    <w:p>
      <w:pPr>
        <w:pStyle w:val="TOC4"/>
        <w:tabs>
          <w:tab w:val="clear" w:pos="1134"/>
          <w:tab w:val="left" w:pos="1135"/>
        </w:tabs>
        <w:rPr>
          <w:noProof/>
        </w:rPr>
      </w:pPr>
      <w:r>
        <w:rPr>
          <w:noProof/>
        </w:rPr>
        <w:t>1</w:t>
      </w:r>
      <w:r>
        <w:rPr>
          <w:noProof/>
          <w:snapToGrid w:val="0"/>
        </w:rPr>
        <w:t>.</w:t>
      </w:r>
      <w:r>
        <w:rPr>
          <w:noProof/>
        </w:rPr>
        <w:tab/>
      </w:r>
      <w:r>
        <w:rPr>
          <w:noProof/>
          <w:snapToGrid w:val="0"/>
        </w:rPr>
        <w:t>Citation</w:t>
      </w:r>
      <w:r>
        <w:rPr>
          <w:noProof/>
        </w:rPr>
        <w:tab/>
      </w:r>
      <w:r>
        <w:rPr>
          <w:noProof/>
        </w:rPr>
        <w:fldChar w:fldCharType="begin"/>
      </w:r>
      <w:r>
        <w:rPr>
          <w:noProof/>
        </w:rPr>
        <w:instrText xml:space="preserve"> PAGEREF _Toc511462871 \h </w:instrText>
      </w:r>
      <w:r>
        <w:rPr>
          <w:noProof/>
        </w:rPr>
      </w:r>
      <w:r>
        <w:rPr>
          <w:noProof/>
        </w:rPr>
        <w:fldChar w:fldCharType="separate"/>
      </w:r>
      <w:r>
        <w:rPr>
          <w:noProof/>
        </w:rPr>
        <w:t>1</w:t>
      </w:r>
      <w:r>
        <w:rPr>
          <w:noProof/>
        </w:rPr>
        <w:fldChar w:fldCharType="end"/>
      </w:r>
    </w:p>
    <w:p>
      <w:pPr>
        <w:pStyle w:val="TOC4"/>
        <w:tabs>
          <w:tab w:val="clear" w:pos="1134"/>
          <w:tab w:val="left" w:pos="1135"/>
        </w:tabs>
        <w:rPr>
          <w:noProof/>
        </w:rPr>
      </w:pPr>
      <w:r>
        <w:rPr>
          <w:noProof/>
        </w:rPr>
        <w:t>3</w:t>
      </w:r>
      <w:r>
        <w:rPr>
          <w:noProof/>
          <w:snapToGrid w:val="0"/>
        </w:rPr>
        <w:t>.</w:t>
      </w:r>
      <w:r>
        <w:rPr>
          <w:noProof/>
        </w:rPr>
        <w:tab/>
      </w:r>
      <w:r>
        <w:rPr>
          <w:noProof/>
          <w:snapToGrid w:val="0"/>
        </w:rPr>
        <w:t>Definitions</w:t>
      </w:r>
      <w:r>
        <w:rPr>
          <w:noProof/>
        </w:rPr>
        <w:tab/>
      </w:r>
      <w:r>
        <w:rPr>
          <w:noProof/>
        </w:rPr>
        <w:fldChar w:fldCharType="begin"/>
      </w:r>
      <w:r>
        <w:rPr>
          <w:noProof/>
        </w:rPr>
        <w:instrText xml:space="preserve"> PAGEREF _Toc511462872 \h </w:instrText>
      </w:r>
      <w:r>
        <w:rPr>
          <w:noProof/>
        </w:rPr>
      </w:r>
      <w:r>
        <w:rPr>
          <w:noProof/>
        </w:rPr>
        <w:fldChar w:fldCharType="separate"/>
      </w:r>
      <w:r>
        <w:rPr>
          <w:noProof/>
        </w:rPr>
        <w:t>1</w:t>
      </w:r>
      <w:r>
        <w:rPr>
          <w:noProof/>
        </w:rPr>
        <w:fldChar w:fldCharType="end"/>
      </w:r>
    </w:p>
    <w:p>
      <w:pPr>
        <w:pStyle w:val="TOC2"/>
        <w:tabs>
          <w:tab w:val="right" w:leader="dot" w:pos="7078"/>
        </w:tabs>
        <w:rPr>
          <w:noProof/>
        </w:rPr>
      </w:pPr>
      <w:r>
        <w:rPr>
          <w:noProof/>
        </w:rPr>
        <w:t>Part II — Public access to reserves</w:t>
      </w:r>
    </w:p>
    <w:p>
      <w:pPr>
        <w:pStyle w:val="TOC4"/>
        <w:tabs>
          <w:tab w:val="clear" w:pos="1134"/>
          <w:tab w:val="left" w:pos="1135"/>
        </w:tabs>
        <w:rPr>
          <w:noProof/>
        </w:rPr>
      </w:pPr>
      <w:r>
        <w:rPr>
          <w:noProof/>
        </w:rPr>
        <w:t>4</w:t>
      </w:r>
      <w:r>
        <w:rPr>
          <w:noProof/>
          <w:snapToGrid w:val="0"/>
        </w:rPr>
        <w:t>.</w:t>
      </w:r>
      <w:r>
        <w:rPr>
          <w:noProof/>
        </w:rPr>
        <w:tab/>
      </w:r>
      <w:r>
        <w:rPr>
          <w:noProof/>
          <w:snapToGrid w:val="0"/>
        </w:rPr>
        <w:t>Restriction of public access</w:t>
      </w:r>
      <w:r>
        <w:rPr>
          <w:noProof/>
        </w:rPr>
        <w:tab/>
      </w:r>
      <w:r>
        <w:rPr>
          <w:noProof/>
        </w:rPr>
        <w:fldChar w:fldCharType="begin"/>
      </w:r>
      <w:r>
        <w:rPr>
          <w:noProof/>
        </w:rPr>
        <w:instrText xml:space="preserve"> PAGEREF _Toc511462873 \h </w:instrText>
      </w:r>
      <w:r>
        <w:rPr>
          <w:noProof/>
        </w:rPr>
      </w:r>
      <w:r>
        <w:rPr>
          <w:noProof/>
        </w:rPr>
        <w:fldChar w:fldCharType="separate"/>
      </w:r>
      <w:r>
        <w:rPr>
          <w:noProof/>
        </w:rPr>
        <w:t>3</w:t>
      </w:r>
      <w:r>
        <w:rPr>
          <w:noProof/>
        </w:rPr>
        <w:fldChar w:fldCharType="end"/>
      </w:r>
    </w:p>
    <w:p>
      <w:pPr>
        <w:pStyle w:val="TOC4"/>
        <w:tabs>
          <w:tab w:val="clear" w:pos="1134"/>
          <w:tab w:val="left" w:pos="1135"/>
        </w:tabs>
        <w:rPr>
          <w:noProof/>
        </w:rPr>
      </w:pPr>
      <w:r>
        <w:rPr>
          <w:noProof/>
        </w:rPr>
        <w:t>5</w:t>
      </w:r>
      <w:r>
        <w:rPr>
          <w:noProof/>
          <w:snapToGrid w:val="0"/>
        </w:rPr>
        <w:t>.</w:t>
      </w:r>
      <w:r>
        <w:rPr>
          <w:noProof/>
        </w:rPr>
        <w:tab/>
      </w:r>
      <w:r>
        <w:rPr>
          <w:noProof/>
          <w:snapToGrid w:val="0"/>
        </w:rPr>
        <w:t>Improper entry</w:t>
      </w:r>
      <w:r>
        <w:rPr>
          <w:noProof/>
        </w:rPr>
        <w:tab/>
      </w:r>
      <w:r>
        <w:rPr>
          <w:noProof/>
        </w:rPr>
        <w:fldChar w:fldCharType="begin"/>
      </w:r>
      <w:r>
        <w:rPr>
          <w:noProof/>
        </w:rPr>
        <w:instrText xml:space="preserve"> PAGEREF _Toc511462874 \h </w:instrText>
      </w:r>
      <w:r>
        <w:rPr>
          <w:noProof/>
        </w:rPr>
      </w:r>
      <w:r>
        <w:rPr>
          <w:noProof/>
        </w:rPr>
        <w:fldChar w:fldCharType="separate"/>
      </w:r>
      <w:r>
        <w:rPr>
          <w:noProof/>
        </w:rPr>
        <w:t>3</w:t>
      </w:r>
      <w:r>
        <w:rPr>
          <w:noProof/>
        </w:rPr>
        <w:fldChar w:fldCharType="end"/>
      </w:r>
    </w:p>
    <w:p>
      <w:pPr>
        <w:pStyle w:val="TOC4"/>
        <w:tabs>
          <w:tab w:val="clear" w:pos="1134"/>
          <w:tab w:val="left" w:pos="1135"/>
        </w:tabs>
        <w:rPr>
          <w:noProof/>
        </w:rPr>
      </w:pPr>
      <w:r>
        <w:rPr>
          <w:noProof/>
        </w:rPr>
        <w:t>6</w:t>
      </w:r>
      <w:r>
        <w:rPr>
          <w:noProof/>
          <w:snapToGrid w:val="0"/>
        </w:rPr>
        <w:t>.</w:t>
      </w:r>
      <w:r>
        <w:rPr>
          <w:noProof/>
        </w:rPr>
        <w:tab/>
      </w:r>
      <w:r>
        <w:rPr>
          <w:noProof/>
          <w:snapToGrid w:val="0"/>
        </w:rPr>
        <w:t>Entry to caves</w:t>
      </w:r>
      <w:r>
        <w:rPr>
          <w:noProof/>
        </w:rPr>
        <w:tab/>
      </w:r>
      <w:r>
        <w:rPr>
          <w:noProof/>
        </w:rPr>
        <w:fldChar w:fldCharType="begin"/>
      </w:r>
      <w:r>
        <w:rPr>
          <w:noProof/>
        </w:rPr>
        <w:instrText xml:space="preserve"> PAGEREF _Toc511462875 \h </w:instrText>
      </w:r>
      <w:r>
        <w:rPr>
          <w:noProof/>
        </w:rPr>
      </w:r>
      <w:r>
        <w:rPr>
          <w:noProof/>
        </w:rPr>
        <w:fldChar w:fldCharType="separate"/>
      </w:r>
      <w:r>
        <w:rPr>
          <w:noProof/>
        </w:rPr>
        <w:t>4</w:t>
      </w:r>
      <w:r>
        <w:rPr>
          <w:noProof/>
        </w:rPr>
        <w:fldChar w:fldCharType="end"/>
      </w:r>
    </w:p>
    <w:p>
      <w:pPr>
        <w:pStyle w:val="TOC2"/>
        <w:tabs>
          <w:tab w:val="right" w:leader="dot" w:pos="7078"/>
        </w:tabs>
        <w:rPr>
          <w:noProof/>
        </w:rPr>
      </w:pPr>
      <w:r>
        <w:rPr>
          <w:noProof/>
        </w:rPr>
        <w:t>Part III — Use of vehicles, horses and aircraft on reserves</w:t>
      </w:r>
    </w:p>
    <w:p>
      <w:pPr>
        <w:pStyle w:val="TOC4"/>
        <w:tabs>
          <w:tab w:val="clear" w:pos="1134"/>
          <w:tab w:val="left" w:pos="1135"/>
        </w:tabs>
        <w:rPr>
          <w:noProof/>
        </w:rPr>
      </w:pPr>
      <w:r>
        <w:rPr>
          <w:noProof/>
        </w:rPr>
        <w:t>7</w:t>
      </w:r>
      <w:r>
        <w:rPr>
          <w:noProof/>
          <w:snapToGrid w:val="0"/>
        </w:rPr>
        <w:t>.</w:t>
      </w:r>
      <w:r>
        <w:rPr>
          <w:noProof/>
        </w:rPr>
        <w:tab/>
      </w:r>
      <w:r>
        <w:rPr>
          <w:noProof/>
          <w:snapToGrid w:val="0"/>
        </w:rPr>
        <w:t>Entry of vehicles</w:t>
      </w:r>
      <w:r>
        <w:rPr>
          <w:noProof/>
        </w:rPr>
        <w:tab/>
      </w:r>
      <w:r>
        <w:rPr>
          <w:noProof/>
        </w:rPr>
        <w:fldChar w:fldCharType="begin"/>
      </w:r>
      <w:r>
        <w:rPr>
          <w:noProof/>
        </w:rPr>
        <w:instrText xml:space="preserve"> PAGEREF _Toc511462876 \h </w:instrText>
      </w:r>
      <w:r>
        <w:rPr>
          <w:noProof/>
        </w:rPr>
      </w:r>
      <w:r>
        <w:rPr>
          <w:noProof/>
        </w:rPr>
        <w:fldChar w:fldCharType="separate"/>
      </w:r>
      <w:r>
        <w:rPr>
          <w:noProof/>
        </w:rPr>
        <w:t>5</w:t>
      </w:r>
      <w:r>
        <w:rPr>
          <w:noProof/>
        </w:rPr>
        <w:fldChar w:fldCharType="end"/>
      </w:r>
    </w:p>
    <w:p>
      <w:pPr>
        <w:pStyle w:val="TOC4"/>
        <w:tabs>
          <w:tab w:val="clear" w:pos="1134"/>
          <w:tab w:val="left" w:pos="1135"/>
        </w:tabs>
        <w:rPr>
          <w:noProof/>
        </w:rPr>
      </w:pPr>
      <w:r>
        <w:rPr>
          <w:noProof/>
        </w:rPr>
        <w:t>8</w:t>
      </w:r>
      <w:r>
        <w:rPr>
          <w:noProof/>
          <w:snapToGrid w:val="0"/>
        </w:rPr>
        <w:t>.</w:t>
      </w:r>
      <w:r>
        <w:rPr>
          <w:noProof/>
        </w:rPr>
        <w:tab/>
      </w:r>
      <w:r>
        <w:rPr>
          <w:noProof/>
          <w:snapToGrid w:val="0"/>
        </w:rPr>
        <w:t>Traffic signs</w:t>
      </w:r>
      <w:r>
        <w:rPr>
          <w:noProof/>
        </w:rPr>
        <w:tab/>
      </w:r>
      <w:r>
        <w:rPr>
          <w:noProof/>
        </w:rPr>
        <w:fldChar w:fldCharType="begin"/>
      </w:r>
      <w:r>
        <w:rPr>
          <w:noProof/>
        </w:rPr>
        <w:instrText xml:space="preserve"> PAGEREF _Toc511462877 \h </w:instrText>
      </w:r>
      <w:r>
        <w:rPr>
          <w:noProof/>
        </w:rPr>
      </w:r>
      <w:r>
        <w:rPr>
          <w:noProof/>
        </w:rPr>
        <w:fldChar w:fldCharType="separate"/>
      </w:r>
      <w:r>
        <w:rPr>
          <w:noProof/>
        </w:rPr>
        <w:t>5</w:t>
      </w:r>
      <w:r>
        <w:rPr>
          <w:noProof/>
        </w:rPr>
        <w:fldChar w:fldCharType="end"/>
      </w:r>
    </w:p>
    <w:p>
      <w:pPr>
        <w:pStyle w:val="TOC4"/>
        <w:tabs>
          <w:tab w:val="clear" w:pos="1134"/>
          <w:tab w:val="left" w:pos="1135"/>
        </w:tabs>
        <w:rPr>
          <w:noProof/>
        </w:rPr>
      </w:pPr>
      <w:r>
        <w:rPr>
          <w:noProof/>
        </w:rPr>
        <w:t>9</w:t>
      </w:r>
      <w:r>
        <w:rPr>
          <w:noProof/>
          <w:snapToGrid w:val="0"/>
        </w:rPr>
        <w:t>.</w:t>
      </w:r>
      <w:r>
        <w:rPr>
          <w:noProof/>
        </w:rPr>
        <w:tab/>
      </w:r>
      <w:r>
        <w:rPr>
          <w:noProof/>
          <w:snapToGrid w:val="0"/>
        </w:rPr>
        <w:t>Prohibition of certain classes of vehicles</w:t>
      </w:r>
      <w:r>
        <w:rPr>
          <w:noProof/>
        </w:rPr>
        <w:tab/>
      </w:r>
      <w:r>
        <w:rPr>
          <w:noProof/>
        </w:rPr>
        <w:fldChar w:fldCharType="begin"/>
      </w:r>
      <w:r>
        <w:rPr>
          <w:noProof/>
        </w:rPr>
        <w:instrText xml:space="preserve"> PAGEREF _Toc511462878 \h </w:instrText>
      </w:r>
      <w:r>
        <w:rPr>
          <w:noProof/>
        </w:rPr>
      </w:r>
      <w:r>
        <w:rPr>
          <w:noProof/>
        </w:rPr>
        <w:fldChar w:fldCharType="separate"/>
      </w:r>
      <w:r>
        <w:rPr>
          <w:noProof/>
        </w:rPr>
        <w:t>5</w:t>
      </w:r>
      <w:r>
        <w:rPr>
          <w:noProof/>
        </w:rPr>
        <w:fldChar w:fldCharType="end"/>
      </w:r>
    </w:p>
    <w:p>
      <w:pPr>
        <w:pStyle w:val="TOC4"/>
        <w:tabs>
          <w:tab w:val="clear" w:pos="1134"/>
          <w:tab w:val="left" w:pos="1135"/>
        </w:tabs>
        <w:rPr>
          <w:noProof/>
        </w:rPr>
      </w:pPr>
      <w:r>
        <w:rPr>
          <w:noProof/>
        </w:rPr>
        <w:t>10</w:t>
      </w:r>
      <w:r>
        <w:rPr>
          <w:noProof/>
          <w:snapToGrid w:val="0"/>
        </w:rPr>
        <w:t>.</w:t>
      </w:r>
      <w:r>
        <w:rPr>
          <w:noProof/>
        </w:rPr>
        <w:tab/>
      </w:r>
      <w:r>
        <w:rPr>
          <w:noProof/>
          <w:snapToGrid w:val="0"/>
        </w:rPr>
        <w:t>Traffic</w:t>
      </w:r>
      <w:r>
        <w:rPr>
          <w:noProof/>
        </w:rPr>
        <w:tab/>
      </w:r>
      <w:r>
        <w:rPr>
          <w:noProof/>
        </w:rPr>
        <w:fldChar w:fldCharType="begin"/>
      </w:r>
      <w:r>
        <w:rPr>
          <w:noProof/>
        </w:rPr>
        <w:instrText xml:space="preserve"> PAGEREF _Toc511462879 \h </w:instrText>
      </w:r>
      <w:r>
        <w:rPr>
          <w:noProof/>
        </w:rPr>
      </w:r>
      <w:r>
        <w:rPr>
          <w:noProof/>
        </w:rPr>
        <w:fldChar w:fldCharType="separate"/>
      </w:r>
      <w:r>
        <w:rPr>
          <w:noProof/>
        </w:rPr>
        <w:t>6</w:t>
      </w:r>
      <w:r>
        <w:rPr>
          <w:noProof/>
        </w:rPr>
        <w:fldChar w:fldCharType="end"/>
      </w:r>
    </w:p>
    <w:p>
      <w:pPr>
        <w:pStyle w:val="TOC4"/>
        <w:tabs>
          <w:tab w:val="clear" w:pos="1134"/>
          <w:tab w:val="left" w:pos="1135"/>
        </w:tabs>
        <w:rPr>
          <w:noProof/>
        </w:rPr>
      </w:pPr>
      <w:r>
        <w:rPr>
          <w:noProof/>
        </w:rPr>
        <w:t>11</w:t>
      </w:r>
      <w:r>
        <w:rPr>
          <w:noProof/>
          <w:snapToGrid w:val="0"/>
        </w:rPr>
        <w:t>.</w:t>
      </w:r>
      <w:r>
        <w:rPr>
          <w:noProof/>
        </w:rPr>
        <w:tab/>
      </w:r>
      <w:r>
        <w:rPr>
          <w:noProof/>
          <w:snapToGrid w:val="0"/>
        </w:rPr>
        <w:t>Closure of roads and tracks</w:t>
      </w:r>
      <w:r>
        <w:rPr>
          <w:noProof/>
        </w:rPr>
        <w:tab/>
      </w:r>
      <w:r>
        <w:rPr>
          <w:noProof/>
        </w:rPr>
        <w:fldChar w:fldCharType="begin"/>
      </w:r>
      <w:r>
        <w:rPr>
          <w:noProof/>
        </w:rPr>
        <w:instrText xml:space="preserve"> PAGEREF _Toc511462880 \h </w:instrText>
      </w:r>
      <w:r>
        <w:rPr>
          <w:noProof/>
        </w:rPr>
      </w:r>
      <w:r>
        <w:rPr>
          <w:noProof/>
        </w:rPr>
        <w:fldChar w:fldCharType="separate"/>
      </w:r>
      <w:r>
        <w:rPr>
          <w:noProof/>
        </w:rPr>
        <w:t>6</w:t>
      </w:r>
      <w:r>
        <w:rPr>
          <w:noProof/>
        </w:rPr>
        <w:fldChar w:fldCharType="end"/>
      </w:r>
    </w:p>
    <w:p>
      <w:pPr>
        <w:pStyle w:val="TOC4"/>
        <w:tabs>
          <w:tab w:val="clear" w:pos="1134"/>
          <w:tab w:val="left" w:pos="1135"/>
        </w:tabs>
        <w:rPr>
          <w:noProof/>
        </w:rPr>
      </w:pPr>
      <w:r>
        <w:rPr>
          <w:noProof/>
        </w:rPr>
        <w:t>12</w:t>
      </w:r>
      <w:r>
        <w:rPr>
          <w:noProof/>
          <w:snapToGrid w:val="0"/>
        </w:rPr>
        <w:t>.</w:t>
      </w:r>
      <w:r>
        <w:rPr>
          <w:noProof/>
        </w:rPr>
        <w:tab/>
      </w:r>
      <w:r>
        <w:rPr>
          <w:noProof/>
          <w:snapToGrid w:val="0"/>
        </w:rPr>
        <w:t>Traffic laws apply</w:t>
      </w:r>
      <w:r>
        <w:rPr>
          <w:noProof/>
        </w:rPr>
        <w:tab/>
      </w:r>
      <w:r>
        <w:rPr>
          <w:noProof/>
        </w:rPr>
        <w:fldChar w:fldCharType="begin"/>
      </w:r>
      <w:r>
        <w:rPr>
          <w:noProof/>
        </w:rPr>
        <w:instrText xml:space="preserve"> PAGEREF _Toc511462881 \h </w:instrText>
      </w:r>
      <w:r>
        <w:rPr>
          <w:noProof/>
        </w:rPr>
      </w:r>
      <w:r>
        <w:rPr>
          <w:noProof/>
        </w:rPr>
        <w:fldChar w:fldCharType="separate"/>
      </w:r>
      <w:r>
        <w:rPr>
          <w:noProof/>
        </w:rPr>
        <w:t>7</w:t>
      </w:r>
      <w:r>
        <w:rPr>
          <w:noProof/>
        </w:rPr>
        <w:fldChar w:fldCharType="end"/>
      </w:r>
    </w:p>
    <w:p>
      <w:pPr>
        <w:pStyle w:val="TOC4"/>
        <w:tabs>
          <w:tab w:val="clear" w:pos="1134"/>
          <w:tab w:val="left" w:pos="1135"/>
        </w:tabs>
        <w:rPr>
          <w:noProof/>
        </w:rPr>
      </w:pPr>
      <w:r>
        <w:rPr>
          <w:noProof/>
        </w:rPr>
        <w:t>13</w:t>
      </w:r>
      <w:r>
        <w:rPr>
          <w:noProof/>
          <w:snapToGrid w:val="0"/>
        </w:rPr>
        <w:t>.</w:t>
      </w:r>
      <w:r>
        <w:rPr>
          <w:noProof/>
        </w:rPr>
        <w:tab/>
      </w:r>
      <w:r>
        <w:rPr>
          <w:noProof/>
          <w:snapToGrid w:val="0"/>
        </w:rPr>
        <w:t>Parking of vehicles</w:t>
      </w:r>
      <w:r>
        <w:rPr>
          <w:noProof/>
        </w:rPr>
        <w:tab/>
      </w:r>
      <w:r>
        <w:rPr>
          <w:noProof/>
        </w:rPr>
        <w:fldChar w:fldCharType="begin"/>
      </w:r>
      <w:r>
        <w:rPr>
          <w:noProof/>
        </w:rPr>
        <w:instrText xml:space="preserve"> PAGEREF _Toc511462882 \h </w:instrText>
      </w:r>
      <w:r>
        <w:rPr>
          <w:noProof/>
        </w:rPr>
      </w:r>
      <w:r>
        <w:rPr>
          <w:noProof/>
        </w:rPr>
        <w:fldChar w:fldCharType="separate"/>
      </w:r>
      <w:r>
        <w:rPr>
          <w:noProof/>
        </w:rPr>
        <w:t>7</w:t>
      </w:r>
      <w:r>
        <w:rPr>
          <w:noProof/>
        </w:rPr>
        <w:fldChar w:fldCharType="end"/>
      </w:r>
    </w:p>
    <w:p>
      <w:pPr>
        <w:pStyle w:val="TOC4"/>
        <w:tabs>
          <w:tab w:val="clear" w:pos="1134"/>
          <w:tab w:val="left" w:pos="1135"/>
        </w:tabs>
        <w:rPr>
          <w:noProof/>
        </w:rPr>
      </w:pPr>
      <w:r>
        <w:rPr>
          <w:noProof/>
        </w:rPr>
        <w:t>14</w:t>
      </w:r>
      <w:r>
        <w:rPr>
          <w:noProof/>
          <w:snapToGrid w:val="0"/>
        </w:rPr>
        <w:t>.</w:t>
      </w:r>
      <w:r>
        <w:rPr>
          <w:noProof/>
        </w:rPr>
        <w:tab/>
      </w:r>
      <w:r>
        <w:rPr>
          <w:noProof/>
          <w:snapToGrid w:val="0"/>
        </w:rPr>
        <w:t>Removal of vehicles</w:t>
      </w:r>
      <w:r>
        <w:rPr>
          <w:noProof/>
        </w:rPr>
        <w:tab/>
      </w:r>
      <w:r>
        <w:rPr>
          <w:noProof/>
        </w:rPr>
        <w:fldChar w:fldCharType="begin"/>
      </w:r>
      <w:r>
        <w:rPr>
          <w:noProof/>
        </w:rPr>
        <w:instrText xml:space="preserve"> PAGEREF _Toc511462883 \h </w:instrText>
      </w:r>
      <w:r>
        <w:rPr>
          <w:noProof/>
        </w:rPr>
      </w:r>
      <w:r>
        <w:rPr>
          <w:noProof/>
        </w:rPr>
        <w:fldChar w:fldCharType="separate"/>
      </w:r>
      <w:r>
        <w:rPr>
          <w:noProof/>
        </w:rPr>
        <w:t>8</w:t>
      </w:r>
      <w:r>
        <w:rPr>
          <w:noProof/>
        </w:rPr>
        <w:fldChar w:fldCharType="end"/>
      </w:r>
    </w:p>
    <w:p>
      <w:pPr>
        <w:pStyle w:val="TOC4"/>
        <w:tabs>
          <w:tab w:val="clear" w:pos="1134"/>
          <w:tab w:val="left" w:pos="1135"/>
        </w:tabs>
        <w:rPr>
          <w:noProof/>
        </w:rPr>
      </w:pPr>
      <w:r>
        <w:rPr>
          <w:noProof/>
        </w:rPr>
        <w:t>15</w:t>
      </w:r>
      <w:r>
        <w:rPr>
          <w:noProof/>
          <w:snapToGrid w:val="0"/>
        </w:rPr>
        <w:t>.</w:t>
      </w:r>
      <w:r>
        <w:rPr>
          <w:noProof/>
        </w:rPr>
        <w:tab/>
      </w:r>
      <w:r>
        <w:rPr>
          <w:noProof/>
          <w:snapToGrid w:val="0"/>
        </w:rPr>
        <w:t>Horse riding</w:t>
      </w:r>
      <w:r>
        <w:rPr>
          <w:noProof/>
        </w:rPr>
        <w:tab/>
      </w:r>
      <w:r>
        <w:rPr>
          <w:noProof/>
        </w:rPr>
        <w:fldChar w:fldCharType="begin"/>
      </w:r>
      <w:r>
        <w:rPr>
          <w:noProof/>
        </w:rPr>
        <w:instrText xml:space="preserve"> PAGEREF _Toc511462884 \h </w:instrText>
      </w:r>
      <w:r>
        <w:rPr>
          <w:noProof/>
        </w:rPr>
      </w:r>
      <w:r>
        <w:rPr>
          <w:noProof/>
        </w:rPr>
        <w:fldChar w:fldCharType="separate"/>
      </w:r>
      <w:r>
        <w:rPr>
          <w:noProof/>
        </w:rPr>
        <w:t>9</w:t>
      </w:r>
      <w:r>
        <w:rPr>
          <w:noProof/>
        </w:rPr>
        <w:fldChar w:fldCharType="end"/>
      </w:r>
    </w:p>
    <w:p>
      <w:pPr>
        <w:pStyle w:val="TOC4"/>
        <w:tabs>
          <w:tab w:val="clear" w:pos="1134"/>
          <w:tab w:val="left" w:pos="1135"/>
        </w:tabs>
        <w:rPr>
          <w:noProof/>
        </w:rPr>
      </w:pPr>
      <w:r>
        <w:rPr>
          <w:noProof/>
        </w:rPr>
        <w:t>16</w:t>
      </w:r>
      <w:r>
        <w:rPr>
          <w:noProof/>
          <w:snapToGrid w:val="0"/>
        </w:rPr>
        <w:t>.</w:t>
      </w:r>
      <w:r>
        <w:rPr>
          <w:noProof/>
        </w:rPr>
        <w:tab/>
      </w:r>
      <w:r>
        <w:rPr>
          <w:noProof/>
          <w:snapToGrid w:val="0"/>
        </w:rPr>
        <w:t>Aircraft, etc.</w:t>
      </w:r>
      <w:r>
        <w:rPr>
          <w:noProof/>
        </w:rPr>
        <w:tab/>
      </w:r>
      <w:r>
        <w:rPr>
          <w:noProof/>
        </w:rPr>
        <w:fldChar w:fldCharType="begin"/>
      </w:r>
      <w:r>
        <w:rPr>
          <w:noProof/>
        </w:rPr>
        <w:instrText xml:space="preserve"> PAGEREF _Toc511462885 \h </w:instrText>
      </w:r>
      <w:r>
        <w:rPr>
          <w:noProof/>
        </w:rPr>
      </w:r>
      <w:r>
        <w:rPr>
          <w:noProof/>
        </w:rPr>
        <w:fldChar w:fldCharType="separate"/>
      </w:r>
      <w:r>
        <w:rPr>
          <w:noProof/>
        </w:rPr>
        <w:t>9</w:t>
      </w:r>
      <w:r>
        <w:rPr>
          <w:noProof/>
        </w:rPr>
        <w:fldChar w:fldCharType="end"/>
      </w:r>
    </w:p>
    <w:p>
      <w:pPr>
        <w:pStyle w:val="TOC2"/>
        <w:tabs>
          <w:tab w:val="right" w:leader="dot" w:pos="7078"/>
        </w:tabs>
        <w:rPr>
          <w:noProof/>
        </w:rPr>
      </w:pPr>
      <w:r>
        <w:rPr>
          <w:noProof/>
        </w:rPr>
        <w:t>Part IV — Boating and swimming</w:t>
      </w:r>
    </w:p>
    <w:p>
      <w:pPr>
        <w:pStyle w:val="TOC4"/>
        <w:tabs>
          <w:tab w:val="clear" w:pos="1134"/>
          <w:tab w:val="left" w:pos="1135"/>
        </w:tabs>
        <w:rPr>
          <w:noProof/>
        </w:rPr>
      </w:pPr>
      <w:r>
        <w:rPr>
          <w:noProof/>
        </w:rPr>
        <w:t>17</w:t>
      </w:r>
      <w:r>
        <w:rPr>
          <w:noProof/>
          <w:snapToGrid w:val="0"/>
        </w:rPr>
        <w:t>.</w:t>
      </w:r>
      <w:r>
        <w:rPr>
          <w:noProof/>
        </w:rPr>
        <w:tab/>
      </w:r>
      <w:r>
        <w:rPr>
          <w:noProof/>
          <w:snapToGrid w:val="0"/>
        </w:rPr>
        <w:t>Authority to be obtained</w:t>
      </w:r>
      <w:r>
        <w:rPr>
          <w:noProof/>
        </w:rPr>
        <w:tab/>
      </w:r>
      <w:r>
        <w:rPr>
          <w:noProof/>
        </w:rPr>
        <w:fldChar w:fldCharType="begin"/>
      </w:r>
      <w:r>
        <w:rPr>
          <w:noProof/>
        </w:rPr>
        <w:instrText xml:space="preserve"> PAGEREF _Toc511462886 \h </w:instrText>
      </w:r>
      <w:r>
        <w:rPr>
          <w:noProof/>
        </w:rPr>
      </w:r>
      <w:r>
        <w:rPr>
          <w:noProof/>
        </w:rPr>
        <w:fldChar w:fldCharType="separate"/>
      </w:r>
      <w:r>
        <w:rPr>
          <w:noProof/>
        </w:rPr>
        <w:t>10</w:t>
      </w:r>
      <w:r>
        <w:rPr>
          <w:noProof/>
        </w:rPr>
        <w:fldChar w:fldCharType="end"/>
      </w:r>
    </w:p>
    <w:p>
      <w:pPr>
        <w:pStyle w:val="TOC4"/>
        <w:tabs>
          <w:tab w:val="clear" w:pos="1134"/>
          <w:tab w:val="left" w:pos="1135"/>
        </w:tabs>
        <w:rPr>
          <w:noProof/>
        </w:rPr>
      </w:pPr>
      <w:r>
        <w:rPr>
          <w:noProof/>
        </w:rPr>
        <w:t>18</w:t>
      </w:r>
      <w:r>
        <w:rPr>
          <w:noProof/>
          <w:snapToGrid w:val="0"/>
        </w:rPr>
        <w:t>.</w:t>
      </w:r>
      <w:r>
        <w:rPr>
          <w:noProof/>
        </w:rPr>
        <w:tab/>
      </w:r>
      <w:r>
        <w:rPr>
          <w:i/>
          <w:noProof/>
          <w:snapToGrid w:val="0"/>
        </w:rPr>
        <w:t>Navigable Waters Regulations</w:t>
      </w:r>
      <w:r>
        <w:rPr>
          <w:noProof/>
          <w:snapToGrid w:val="0"/>
        </w:rPr>
        <w:t xml:space="preserve"> apply</w:t>
      </w:r>
      <w:r>
        <w:rPr>
          <w:noProof/>
        </w:rPr>
        <w:tab/>
      </w:r>
      <w:r>
        <w:rPr>
          <w:noProof/>
        </w:rPr>
        <w:fldChar w:fldCharType="begin"/>
      </w:r>
      <w:r>
        <w:rPr>
          <w:noProof/>
        </w:rPr>
        <w:instrText xml:space="preserve"> PAGEREF _Toc511462887 \h </w:instrText>
      </w:r>
      <w:r>
        <w:rPr>
          <w:noProof/>
        </w:rPr>
      </w:r>
      <w:r>
        <w:rPr>
          <w:noProof/>
        </w:rPr>
        <w:fldChar w:fldCharType="separate"/>
      </w:r>
      <w:r>
        <w:rPr>
          <w:noProof/>
        </w:rPr>
        <w:t>10</w:t>
      </w:r>
      <w:r>
        <w:rPr>
          <w:noProof/>
        </w:rPr>
        <w:fldChar w:fldCharType="end"/>
      </w:r>
    </w:p>
    <w:p>
      <w:pPr>
        <w:pStyle w:val="TOC4"/>
        <w:tabs>
          <w:tab w:val="clear" w:pos="1134"/>
          <w:tab w:val="left" w:pos="1135"/>
        </w:tabs>
        <w:rPr>
          <w:noProof/>
        </w:rPr>
      </w:pPr>
      <w:r>
        <w:rPr>
          <w:noProof/>
        </w:rPr>
        <w:t>19</w:t>
      </w:r>
      <w:r>
        <w:rPr>
          <w:noProof/>
          <w:snapToGrid w:val="0"/>
        </w:rPr>
        <w:t>.</w:t>
      </w:r>
      <w:r>
        <w:rPr>
          <w:noProof/>
        </w:rPr>
        <w:tab/>
      </w:r>
      <w:r>
        <w:rPr>
          <w:noProof/>
          <w:snapToGrid w:val="0"/>
        </w:rPr>
        <w:t>Mooring</w:t>
      </w:r>
      <w:r>
        <w:rPr>
          <w:noProof/>
        </w:rPr>
        <w:tab/>
      </w:r>
      <w:r>
        <w:rPr>
          <w:noProof/>
        </w:rPr>
        <w:fldChar w:fldCharType="begin"/>
      </w:r>
      <w:r>
        <w:rPr>
          <w:noProof/>
        </w:rPr>
        <w:instrText xml:space="preserve"> PAGEREF _Toc511462888 \h </w:instrText>
      </w:r>
      <w:r>
        <w:rPr>
          <w:noProof/>
        </w:rPr>
      </w:r>
      <w:r>
        <w:rPr>
          <w:noProof/>
        </w:rPr>
        <w:fldChar w:fldCharType="separate"/>
      </w:r>
      <w:r>
        <w:rPr>
          <w:noProof/>
        </w:rPr>
        <w:t>10</w:t>
      </w:r>
      <w:r>
        <w:rPr>
          <w:noProof/>
        </w:rPr>
        <w:fldChar w:fldCharType="end"/>
      </w:r>
    </w:p>
    <w:p>
      <w:pPr>
        <w:pStyle w:val="TOC4"/>
        <w:tabs>
          <w:tab w:val="clear" w:pos="1134"/>
          <w:tab w:val="left" w:pos="1135"/>
        </w:tabs>
        <w:rPr>
          <w:noProof/>
        </w:rPr>
      </w:pPr>
      <w:r>
        <w:rPr>
          <w:noProof/>
        </w:rPr>
        <w:t>20</w:t>
      </w:r>
      <w:r>
        <w:rPr>
          <w:noProof/>
          <w:snapToGrid w:val="0"/>
        </w:rPr>
        <w:t>.</w:t>
      </w:r>
      <w:r>
        <w:rPr>
          <w:noProof/>
        </w:rPr>
        <w:tab/>
      </w:r>
      <w:r>
        <w:rPr>
          <w:noProof/>
          <w:snapToGrid w:val="0"/>
        </w:rPr>
        <w:t>Launching of boats</w:t>
      </w:r>
      <w:r>
        <w:rPr>
          <w:noProof/>
        </w:rPr>
        <w:tab/>
      </w:r>
      <w:r>
        <w:rPr>
          <w:noProof/>
        </w:rPr>
        <w:fldChar w:fldCharType="begin"/>
      </w:r>
      <w:r>
        <w:rPr>
          <w:noProof/>
        </w:rPr>
        <w:instrText xml:space="preserve"> PAGEREF _Toc511462889 \h </w:instrText>
      </w:r>
      <w:r>
        <w:rPr>
          <w:noProof/>
        </w:rPr>
      </w:r>
      <w:r>
        <w:rPr>
          <w:noProof/>
        </w:rPr>
        <w:fldChar w:fldCharType="separate"/>
      </w:r>
      <w:r>
        <w:rPr>
          <w:noProof/>
        </w:rPr>
        <w:t>10</w:t>
      </w:r>
      <w:r>
        <w:rPr>
          <w:noProof/>
        </w:rPr>
        <w:fldChar w:fldCharType="end"/>
      </w:r>
    </w:p>
    <w:p>
      <w:pPr>
        <w:pStyle w:val="TOC4"/>
        <w:tabs>
          <w:tab w:val="clear" w:pos="1134"/>
          <w:tab w:val="left" w:pos="1135"/>
        </w:tabs>
        <w:rPr>
          <w:noProof/>
        </w:rPr>
      </w:pPr>
      <w:r>
        <w:rPr>
          <w:noProof/>
        </w:rPr>
        <w:t>21</w:t>
      </w:r>
      <w:r>
        <w:rPr>
          <w:noProof/>
          <w:snapToGrid w:val="0"/>
        </w:rPr>
        <w:t>.</w:t>
      </w:r>
      <w:r>
        <w:rPr>
          <w:noProof/>
        </w:rPr>
        <w:tab/>
      </w:r>
      <w:r>
        <w:rPr>
          <w:noProof/>
          <w:snapToGrid w:val="0"/>
        </w:rPr>
        <w:t>Beaching of boats</w:t>
      </w:r>
      <w:r>
        <w:rPr>
          <w:noProof/>
        </w:rPr>
        <w:tab/>
      </w:r>
      <w:r>
        <w:rPr>
          <w:noProof/>
        </w:rPr>
        <w:fldChar w:fldCharType="begin"/>
      </w:r>
      <w:r>
        <w:rPr>
          <w:noProof/>
        </w:rPr>
        <w:instrText xml:space="preserve"> PAGEREF _Toc511462890 \h </w:instrText>
      </w:r>
      <w:r>
        <w:rPr>
          <w:noProof/>
        </w:rPr>
      </w:r>
      <w:r>
        <w:rPr>
          <w:noProof/>
        </w:rPr>
        <w:fldChar w:fldCharType="separate"/>
      </w:r>
      <w:r>
        <w:rPr>
          <w:noProof/>
        </w:rPr>
        <w:t>11</w:t>
      </w:r>
      <w:r>
        <w:rPr>
          <w:noProof/>
        </w:rPr>
        <w:fldChar w:fldCharType="end"/>
      </w:r>
    </w:p>
    <w:p>
      <w:pPr>
        <w:pStyle w:val="TOC4"/>
        <w:tabs>
          <w:tab w:val="clear" w:pos="1134"/>
          <w:tab w:val="left" w:pos="1135"/>
        </w:tabs>
        <w:rPr>
          <w:noProof/>
        </w:rPr>
      </w:pPr>
      <w:r>
        <w:rPr>
          <w:noProof/>
        </w:rPr>
        <w:t>22</w:t>
      </w:r>
      <w:r>
        <w:rPr>
          <w:noProof/>
          <w:snapToGrid w:val="0"/>
        </w:rPr>
        <w:t>.</w:t>
      </w:r>
      <w:r>
        <w:rPr>
          <w:noProof/>
        </w:rPr>
        <w:tab/>
      </w:r>
      <w:r>
        <w:rPr>
          <w:noProof/>
          <w:snapToGrid w:val="0"/>
        </w:rPr>
        <w:t>Abandoned boats</w:t>
      </w:r>
      <w:r>
        <w:rPr>
          <w:noProof/>
        </w:rPr>
        <w:tab/>
      </w:r>
      <w:r>
        <w:rPr>
          <w:noProof/>
        </w:rPr>
        <w:fldChar w:fldCharType="begin"/>
      </w:r>
      <w:r>
        <w:rPr>
          <w:noProof/>
        </w:rPr>
        <w:instrText xml:space="preserve"> PAGEREF _Toc511462891 \h </w:instrText>
      </w:r>
      <w:r>
        <w:rPr>
          <w:noProof/>
        </w:rPr>
      </w:r>
      <w:r>
        <w:rPr>
          <w:noProof/>
        </w:rPr>
        <w:fldChar w:fldCharType="separate"/>
      </w:r>
      <w:r>
        <w:rPr>
          <w:noProof/>
        </w:rPr>
        <w:t>11</w:t>
      </w:r>
      <w:r>
        <w:rPr>
          <w:noProof/>
        </w:rPr>
        <w:fldChar w:fldCharType="end"/>
      </w:r>
    </w:p>
    <w:p>
      <w:pPr>
        <w:pStyle w:val="TOC4"/>
        <w:tabs>
          <w:tab w:val="clear" w:pos="1134"/>
          <w:tab w:val="left" w:pos="1135"/>
        </w:tabs>
        <w:rPr>
          <w:noProof/>
        </w:rPr>
      </w:pPr>
      <w:r>
        <w:rPr>
          <w:noProof/>
        </w:rPr>
        <w:t>23</w:t>
      </w:r>
      <w:r>
        <w:rPr>
          <w:noProof/>
          <w:snapToGrid w:val="0"/>
        </w:rPr>
        <w:t>.</w:t>
      </w:r>
      <w:r>
        <w:rPr>
          <w:noProof/>
        </w:rPr>
        <w:tab/>
      </w:r>
      <w:r>
        <w:rPr>
          <w:noProof/>
          <w:snapToGrid w:val="0"/>
        </w:rPr>
        <w:t>Swimming areas</w:t>
      </w:r>
      <w:r>
        <w:rPr>
          <w:noProof/>
        </w:rPr>
        <w:tab/>
      </w:r>
      <w:r>
        <w:rPr>
          <w:noProof/>
        </w:rPr>
        <w:fldChar w:fldCharType="begin"/>
      </w:r>
      <w:r>
        <w:rPr>
          <w:noProof/>
        </w:rPr>
        <w:instrText xml:space="preserve"> PAGEREF _Toc511462892 \h </w:instrText>
      </w:r>
      <w:r>
        <w:rPr>
          <w:noProof/>
        </w:rPr>
      </w:r>
      <w:r>
        <w:rPr>
          <w:noProof/>
        </w:rPr>
        <w:fldChar w:fldCharType="separate"/>
      </w:r>
      <w:r>
        <w:rPr>
          <w:noProof/>
        </w:rPr>
        <w:t>12</w:t>
      </w:r>
      <w:r>
        <w:rPr>
          <w:noProof/>
        </w:rPr>
        <w:fldChar w:fldCharType="end"/>
      </w:r>
    </w:p>
    <w:p>
      <w:pPr>
        <w:pStyle w:val="TOC4"/>
        <w:tabs>
          <w:tab w:val="clear" w:pos="1134"/>
          <w:tab w:val="left" w:pos="1135"/>
        </w:tabs>
        <w:rPr>
          <w:noProof/>
        </w:rPr>
      </w:pPr>
      <w:r>
        <w:rPr>
          <w:noProof/>
        </w:rPr>
        <w:t>24</w:t>
      </w:r>
      <w:r>
        <w:rPr>
          <w:noProof/>
          <w:snapToGrid w:val="0"/>
        </w:rPr>
        <w:t>.</w:t>
      </w:r>
      <w:r>
        <w:rPr>
          <w:noProof/>
        </w:rPr>
        <w:tab/>
      </w:r>
      <w:r>
        <w:rPr>
          <w:noProof/>
          <w:snapToGrid w:val="0"/>
        </w:rPr>
        <w:t>Swimming pools</w:t>
      </w:r>
      <w:r>
        <w:rPr>
          <w:noProof/>
        </w:rPr>
        <w:tab/>
      </w:r>
      <w:r>
        <w:rPr>
          <w:noProof/>
        </w:rPr>
        <w:fldChar w:fldCharType="begin"/>
      </w:r>
      <w:r>
        <w:rPr>
          <w:noProof/>
        </w:rPr>
        <w:instrText xml:space="preserve"> PAGEREF _Toc511462893 \h </w:instrText>
      </w:r>
      <w:r>
        <w:rPr>
          <w:noProof/>
        </w:rPr>
      </w:r>
      <w:r>
        <w:rPr>
          <w:noProof/>
        </w:rPr>
        <w:fldChar w:fldCharType="separate"/>
      </w:r>
      <w:r>
        <w:rPr>
          <w:noProof/>
        </w:rPr>
        <w:t>12</w:t>
      </w:r>
      <w:r>
        <w:rPr>
          <w:noProof/>
        </w:rPr>
        <w:fldChar w:fldCharType="end"/>
      </w:r>
    </w:p>
    <w:p>
      <w:pPr>
        <w:pStyle w:val="TOC2"/>
        <w:tabs>
          <w:tab w:val="right" w:leader="dot" w:pos="7078"/>
        </w:tabs>
        <w:rPr>
          <w:noProof/>
        </w:rPr>
      </w:pPr>
      <w:r>
        <w:rPr>
          <w:noProof/>
        </w:rPr>
        <w:t>Part V — Protection of flora, fauna and the environment</w:t>
      </w:r>
    </w:p>
    <w:p>
      <w:pPr>
        <w:pStyle w:val="TOC4"/>
        <w:tabs>
          <w:tab w:val="clear" w:pos="1134"/>
          <w:tab w:val="left" w:pos="1135"/>
        </w:tabs>
        <w:rPr>
          <w:noProof/>
        </w:rPr>
      </w:pPr>
      <w:r>
        <w:rPr>
          <w:noProof/>
        </w:rPr>
        <w:t>25</w:t>
      </w:r>
      <w:r>
        <w:rPr>
          <w:noProof/>
          <w:snapToGrid w:val="0"/>
        </w:rPr>
        <w:t>.</w:t>
      </w:r>
      <w:r>
        <w:rPr>
          <w:noProof/>
        </w:rPr>
        <w:tab/>
      </w:r>
      <w:r>
        <w:rPr>
          <w:noProof/>
          <w:snapToGrid w:val="0"/>
        </w:rPr>
        <w:t>Protection of flora</w:t>
      </w:r>
      <w:r>
        <w:rPr>
          <w:noProof/>
        </w:rPr>
        <w:tab/>
      </w:r>
      <w:r>
        <w:rPr>
          <w:noProof/>
        </w:rPr>
        <w:fldChar w:fldCharType="begin"/>
      </w:r>
      <w:r>
        <w:rPr>
          <w:noProof/>
        </w:rPr>
        <w:instrText xml:space="preserve"> PAGEREF _Toc511462894 \h </w:instrText>
      </w:r>
      <w:r>
        <w:rPr>
          <w:noProof/>
        </w:rPr>
      </w:r>
      <w:r>
        <w:rPr>
          <w:noProof/>
        </w:rPr>
        <w:fldChar w:fldCharType="separate"/>
      </w:r>
      <w:r>
        <w:rPr>
          <w:noProof/>
        </w:rPr>
        <w:t>13</w:t>
      </w:r>
      <w:r>
        <w:rPr>
          <w:noProof/>
        </w:rPr>
        <w:fldChar w:fldCharType="end"/>
      </w:r>
    </w:p>
    <w:p>
      <w:pPr>
        <w:pStyle w:val="TOC4"/>
        <w:tabs>
          <w:tab w:val="clear" w:pos="1134"/>
          <w:tab w:val="left" w:pos="1135"/>
        </w:tabs>
        <w:rPr>
          <w:noProof/>
        </w:rPr>
      </w:pPr>
      <w:r>
        <w:rPr>
          <w:noProof/>
        </w:rPr>
        <w:t>26</w:t>
      </w:r>
      <w:r>
        <w:rPr>
          <w:noProof/>
          <w:snapToGrid w:val="0"/>
        </w:rPr>
        <w:t>.</w:t>
      </w:r>
      <w:r>
        <w:rPr>
          <w:noProof/>
        </w:rPr>
        <w:tab/>
      </w:r>
      <w:r>
        <w:rPr>
          <w:noProof/>
          <w:snapToGrid w:val="0"/>
        </w:rPr>
        <w:t>Bulldozing of tracks etc.</w:t>
      </w:r>
      <w:r>
        <w:rPr>
          <w:noProof/>
        </w:rPr>
        <w:tab/>
      </w:r>
      <w:r>
        <w:rPr>
          <w:noProof/>
        </w:rPr>
        <w:fldChar w:fldCharType="begin"/>
      </w:r>
      <w:r>
        <w:rPr>
          <w:noProof/>
        </w:rPr>
        <w:instrText xml:space="preserve"> PAGEREF _Toc511462895 \h </w:instrText>
      </w:r>
      <w:r>
        <w:rPr>
          <w:noProof/>
        </w:rPr>
      </w:r>
      <w:r>
        <w:rPr>
          <w:noProof/>
        </w:rPr>
        <w:fldChar w:fldCharType="separate"/>
      </w:r>
      <w:r>
        <w:rPr>
          <w:noProof/>
        </w:rPr>
        <w:t>13</w:t>
      </w:r>
      <w:r>
        <w:rPr>
          <w:noProof/>
        </w:rPr>
        <w:fldChar w:fldCharType="end"/>
      </w:r>
    </w:p>
    <w:p>
      <w:pPr>
        <w:pStyle w:val="TOC4"/>
        <w:tabs>
          <w:tab w:val="clear" w:pos="1134"/>
          <w:tab w:val="left" w:pos="1135"/>
        </w:tabs>
        <w:rPr>
          <w:noProof/>
        </w:rPr>
      </w:pPr>
      <w:r>
        <w:rPr>
          <w:noProof/>
        </w:rPr>
        <w:t>27</w:t>
      </w:r>
      <w:r>
        <w:rPr>
          <w:noProof/>
          <w:snapToGrid w:val="0"/>
        </w:rPr>
        <w:t>.</w:t>
      </w:r>
      <w:r>
        <w:rPr>
          <w:noProof/>
        </w:rPr>
        <w:tab/>
      </w:r>
      <w:r>
        <w:rPr>
          <w:noProof/>
          <w:snapToGrid w:val="0"/>
        </w:rPr>
        <w:t>Protection of fauna</w:t>
      </w:r>
      <w:r>
        <w:rPr>
          <w:noProof/>
        </w:rPr>
        <w:tab/>
      </w:r>
      <w:r>
        <w:rPr>
          <w:noProof/>
        </w:rPr>
        <w:fldChar w:fldCharType="begin"/>
      </w:r>
      <w:r>
        <w:rPr>
          <w:noProof/>
        </w:rPr>
        <w:instrText xml:space="preserve"> PAGEREF _Toc511462896 \h </w:instrText>
      </w:r>
      <w:r>
        <w:rPr>
          <w:noProof/>
        </w:rPr>
      </w:r>
      <w:r>
        <w:rPr>
          <w:noProof/>
        </w:rPr>
        <w:fldChar w:fldCharType="separate"/>
      </w:r>
      <w:r>
        <w:rPr>
          <w:noProof/>
        </w:rPr>
        <w:t>13</w:t>
      </w:r>
      <w:r>
        <w:rPr>
          <w:noProof/>
        </w:rPr>
        <w:fldChar w:fldCharType="end"/>
      </w:r>
    </w:p>
    <w:p>
      <w:pPr>
        <w:pStyle w:val="TOC4"/>
        <w:tabs>
          <w:tab w:val="clear" w:pos="1134"/>
          <w:tab w:val="left" w:pos="1135"/>
        </w:tabs>
        <w:rPr>
          <w:noProof/>
        </w:rPr>
      </w:pPr>
      <w:r>
        <w:rPr>
          <w:noProof/>
        </w:rPr>
        <w:t>28</w:t>
      </w:r>
      <w:r>
        <w:rPr>
          <w:noProof/>
          <w:snapToGrid w:val="0"/>
        </w:rPr>
        <w:t>.</w:t>
      </w:r>
      <w:r>
        <w:rPr>
          <w:noProof/>
        </w:rPr>
        <w:tab/>
      </w:r>
      <w:r>
        <w:rPr>
          <w:noProof/>
          <w:snapToGrid w:val="0"/>
        </w:rPr>
        <w:t>Weapons, etc.</w:t>
      </w:r>
      <w:r>
        <w:rPr>
          <w:noProof/>
        </w:rPr>
        <w:tab/>
      </w:r>
      <w:r>
        <w:rPr>
          <w:noProof/>
        </w:rPr>
        <w:fldChar w:fldCharType="begin"/>
      </w:r>
      <w:r>
        <w:rPr>
          <w:noProof/>
        </w:rPr>
        <w:instrText xml:space="preserve"> PAGEREF _Toc511462897 \h </w:instrText>
      </w:r>
      <w:r>
        <w:rPr>
          <w:noProof/>
        </w:rPr>
      </w:r>
      <w:r>
        <w:rPr>
          <w:noProof/>
        </w:rPr>
        <w:fldChar w:fldCharType="separate"/>
      </w:r>
      <w:r>
        <w:rPr>
          <w:noProof/>
        </w:rPr>
        <w:t>14</w:t>
      </w:r>
      <w:r>
        <w:rPr>
          <w:noProof/>
        </w:rPr>
        <w:fldChar w:fldCharType="end"/>
      </w:r>
    </w:p>
    <w:p>
      <w:pPr>
        <w:pStyle w:val="TOC4"/>
        <w:tabs>
          <w:tab w:val="clear" w:pos="1134"/>
          <w:tab w:val="left" w:pos="1135"/>
        </w:tabs>
        <w:rPr>
          <w:noProof/>
        </w:rPr>
      </w:pPr>
      <w:r>
        <w:rPr>
          <w:noProof/>
        </w:rPr>
        <w:t>29</w:t>
      </w:r>
      <w:r>
        <w:rPr>
          <w:noProof/>
          <w:snapToGrid w:val="0"/>
        </w:rPr>
        <w:t>.</w:t>
      </w:r>
      <w:r>
        <w:rPr>
          <w:noProof/>
        </w:rPr>
        <w:tab/>
      </w:r>
      <w:r>
        <w:rPr>
          <w:noProof/>
          <w:snapToGrid w:val="0"/>
        </w:rPr>
        <w:t>Lighting of fires</w:t>
      </w:r>
      <w:r>
        <w:rPr>
          <w:noProof/>
        </w:rPr>
        <w:tab/>
      </w:r>
      <w:r>
        <w:rPr>
          <w:noProof/>
        </w:rPr>
        <w:fldChar w:fldCharType="begin"/>
      </w:r>
      <w:r>
        <w:rPr>
          <w:noProof/>
        </w:rPr>
        <w:instrText xml:space="preserve"> PAGEREF _Toc511462898 \h </w:instrText>
      </w:r>
      <w:r>
        <w:rPr>
          <w:noProof/>
        </w:rPr>
      </w:r>
      <w:r>
        <w:rPr>
          <w:noProof/>
        </w:rPr>
        <w:fldChar w:fldCharType="separate"/>
      </w:r>
      <w:r>
        <w:rPr>
          <w:noProof/>
        </w:rPr>
        <w:t>14</w:t>
      </w:r>
      <w:r>
        <w:rPr>
          <w:noProof/>
        </w:rPr>
        <w:fldChar w:fldCharType="end"/>
      </w:r>
    </w:p>
    <w:p>
      <w:pPr>
        <w:pStyle w:val="TOC4"/>
        <w:tabs>
          <w:tab w:val="clear" w:pos="1134"/>
          <w:tab w:val="left" w:pos="1135"/>
        </w:tabs>
        <w:rPr>
          <w:noProof/>
        </w:rPr>
      </w:pPr>
      <w:r>
        <w:rPr>
          <w:noProof/>
        </w:rPr>
        <w:t>30</w:t>
      </w:r>
      <w:r>
        <w:rPr>
          <w:noProof/>
          <w:snapToGrid w:val="0"/>
        </w:rPr>
        <w:t>.</w:t>
      </w:r>
      <w:r>
        <w:rPr>
          <w:noProof/>
        </w:rPr>
        <w:tab/>
      </w:r>
      <w:r>
        <w:rPr>
          <w:noProof/>
          <w:snapToGrid w:val="0"/>
        </w:rPr>
        <w:t>Control of declared plants and animals</w:t>
      </w:r>
      <w:r>
        <w:rPr>
          <w:noProof/>
        </w:rPr>
        <w:tab/>
      </w:r>
      <w:r>
        <w:rPr>
          <w:noProof/>
        </w:rPr>
        <w:fldChar w:fldCharType="begin"/>
      </w:r>
      <w:r>
        <w:rPr>
          <w:noProof/>
        </w:rPr>
        <w:instrText xml:space="preserve"> PAGEREF _Toc511462899 \h </w:instrText>
      </w:r>
      <w:r>
        <w:rPr>
          <w:noProof/>
        </w:rPr>
      </w:r>
      <w:r>
        <w:rPr>
          <w:noProof/>
        </w:rPr>
        <w:fldChar w:fldCharType="separate"/>
      </w:r>
      <w:r>
        <w:rPr>
          <w:noProof/>
        </w:rPr>
        <w:t>15</w:t>
      </w:r>
      <w:r>
        <w:rPr>
          <w:noProof/>
        </w:rPr>
        <w:fldChar w:fldCharType="end"/>
      </w:r>
    </w:p>
    <w:p>
      <w:pPr>
        <w:pStyle w:val="TOC4"/>
        <w:tabs>
          <w:tab w:val="clear" w:pos="1134"/>
          <w:tab w:val="left" w:pos="1135"/>
        </w:tabs>
        <w:rPr>
          <w:noProof/>
        </w:rPr>
      </w:pPr>
      <w:r>
        <w:rPr>
          <w:noProof/>
        </w:rPr>
        <w:t>31</w:t>
      </w:r>
      <w:r>
        <w:rPr>
          <w:noProof/>
          <w:snapToGrid w:val="0"/>
        </w:rPr>
        <w:t>.</w:t>
      </w:r>
      <w:r>
        <w:rPr>
          <w:noProof/>
        </w:rPr>
        <w:tab/>
      </w:r>
      <w:r>
        <w:rPr>
          <w:noProof/>
          <w:snapToGrid w:val="0"/>
        </w:rPr>
        <w:t>Protection of rocks, soil, etc.</w:t>
      </w:r>
      <w:r>
        <w:rPr>
          <w:noProof/>
        </w:rPr>
        <w:tab/>
      </w:r>
      <w:r>
        <w:rPr>
          <w:noProof/>
        </w:rPr>
        <w:fldChar w:fldCharType="begin"/>
      </w:r>
      <w:r>
        <w:rPr>
          <w:noProof/>
        </w:rPr>
        <w:instrText xml:space="preserve"> PAGEREF _Toc511462900 \h </w:instrText>
      </w:r>
      <w:r>
        <w:rPr>
          <w:noProof/>
        </w:rPr>
      </w:r>
      <w:r>
        <w:rPr>
          <w:noProof/>
        </w:rPr>
        <w:fldChar w:fldCharType="separate"/>
      </w:r>
      <w:r>
        <w:rPr>
          <w:noProof/>
        </w:rPr>
        <w:t>15</w:t>
      </w:r>
      <w:r>
        <w:rPr>
          <w:noProof/>
        </w:rPr>
        <w:fldChar w:fldCharType="end"/>
      </w:r>
    </w:p>
    <w:p>
      <w:pPr>
        <w:pStyle w:val="TOC4"/>
        <w:tabs>
          <w:tab w:val="clear" w:pos="1134"/>
          <w:tab w:val="left" w:pos="1135"/>
        </w:tabs>
        <w:rPr>
          <w:noProof/>
        </w:rPr>
      </w:pPr>
      <w:r>
        <w:rPr>
          <w:noProof/>
        </w:rPr>
        <w:t>32</w:t>
      </w:r>
      <w:r>
        <w:rPr>
          <w:noProof/>
          <w:snapToGrid w:val="0"/>
        </w:rPr>
        <w:t>.</w:t>
      </w:r>
      <w:r>
        <w:rPr>
          <w:noProof/>
        </w:rPr>
        <w:tab/>
      </w:r>
      <w:r>
        <w:rPr>
          <w:noProof/>
          <w:snapToGrid w:val="0"/>
        </w:rPr>
        <w:t>Quarrying</w:t>
      </w:r>
      <w:r>
        <w:rPr>
          <w:noProof/>
        </w:rPr>
        <w:tab/>
      </w:r>
      <w:r>
        <w:rPr>
          <w:noProof/>
        </w:rPr>
        <w:fldChar w:fldCharType="begin"/>
      </w:r>
      <w:r>
        <w:rPr>
          <w:noProof/>
        </w:rPr>
        <w:instrText xml:space="preserve"> PAGEREF _Toc511462901 \h </w:instrText>
      </w:r>
      <w:r>
        <w:rPr>
          <w:noProof/>
        </w:rPr>
      </w:r>
      <w:r>
        <w:rPr>
          <w:noProof/>
        </w:rPr>
        <w:fldChar w:fldCharType="separate"/>
      </w:r>
      <w:r>
        <w:rPr>
          <w:noProof/>
        </w:rPr>
        <w:t>15</w:t>
      </w:r>
      <w:r>
        <w:rPr>
          <w:noProof/>
        </w:rPr>
        <w:fldChar w:fldCharType="end"/>
      </w:r>
    </w:p>
    <w:p>
      <w:pPr>
        <w:pStyle w:val="TOC4"/>
        <w:tabs>
          <w:tab w:val="clear" w:pos="1134"/>
          <w:tab w:val="left" w:pos="1135"/>
        </w:tabs>
        <w:rPr>
          <w:noProof/>
        </w:rPr>
      </w:pPr>
      <w:r>
        <w:rPr>
          <w:noProof/>
        </w:rPr>
        <w:t>33</w:t>
      </w:r>
      <w:r>
        <w:rPr>
          <w:noProof/>
          <w:snapToGrid w:val="0"/>
        </w:rPr>
        <w:t>.</w:t>
      </w:r>
      <w:r>
        <w:rPr>
          <w:noProof/>
        </w:rPr>
        <w:tab/>
      </w:r>
      <w:r>
        <w:rPr>
          <w:noProof/>
          <w:snapToGrid w:val="0"/>
        </w:rPr>
        <w:t>Rubbish</w:t>
      </w:r>
      <w:r>
        <w:rPr>
          <w:noProof/>
        </w:rPr>
        <w:tab/>
      </w:r>
      <w:r>
        <w:rPr>
          <w:noProof/>
        </w:rPr>
        <w:fldChar w:fldCharType="begin"/>
      </w:r>
      <w:r>
        <w:rPr>
          <w:noProof/>
        </w:rPr>
        <w:instrText xml:space="preserve"> PAGEREF _Toc511462902 \h </w:instrText>
      </w:r>
      <w:r>
        <w:rPr>
          <w:noProof/>
        </w:rPr>
      </w:r>
      <w:r>
        <w:rPr>
          <w:noProof/>
        </w:rPr>
        <w:fldChar w:fldCharType="separate"/>
      </w:r>
      <w:r>
        <w:rPr>
          <w:noProof/>
        </w:rPr>
        <w:t>15</w:t>
      </w:r>
      <w:r>
        <w:rPr>
          <w:noProof/>
        </w:rPr>
        <w:fldChar w:fldCharType="end"/>
      </w:r>
    </w:p>
    <w:p>
      <w:pPr>
        <w:pStyle w:val="TOC4"/>
        <w:tabs>
          <w:tab w:val="clear" w:pos="1134"/>
          <w:tab w:val="left" w:pos="1135"/>
        </w:tabs>
        <w:rPr>
          <w:noProof/>
        </w:rPr>
      </w:pPr>
      <w:r>
        <w:rPr>
          <w:noProof/>
        </w:rPr>
        <w:t>34</w:t>
      </w:r>
      <w:r>
        <w:rPr>
          <w:noProof/>
          <w:snapToGrid w:val="0"/>
        </w:rPr>
        <w:t>.</w:t>
      </w:r>
      <w:r>
        <w:rPr>
          <w:noProof/>
        </w:rPr>
        <w:tab/>
      </w:r>
      <w:r>
        <w:rPr>
          <w:noProof/>
          <w:snapToGrid w:val="0"/>
        </w:rPr>
        <w:t>Pollution of water</w:t>
      </w:r>
      <w:r>
        <w:rPr>
          <w:noProof/>
        </w:rPr>
        <w:tab/>
      </w:r>
      <w:r>
        <w:rPr>
          <w:noProof/>
        </w:rPr>
        <w:fldChar w:fldCharType="begin"/>
      </w:r>
      <w:r>
        <w:rPr>
          <w:noProof/>
        </w:rPr>
        <w:instrText xml:space="preserve"> PAGEREF _Toc511462903 \h </w:instrText>
      </w:r>
      <w:r>
        <w:rPr>
          <w:noProof/>
        </w:rPr>
      </w:r>
      <w:r>
        <w:rPr>
          <w:noProof/>
        </w:rPr>
        <w:fldChar w:fldCharType="separate"/>
      </w:r>
      <w:r>
        <w:rPr>
          <w:noProof/>
        </w:rPr>
        <w:t>15</w:t>
      </w:r>
      <w:r>
        <w:rPr>
          <w:noProof/>
        </w:rPr>
        <w:fldChar w:fldCharType="end"/>
      </w:r>
    </w:p>
    <w:p>
      <w:pPr>
        <w:pStyle w:val="TOC2"/>
        <w:tabs>
          <w:tab w:val="right" w:leader="dot" w:pos="7078"/>
        </w:tabs>
        <w:rPr>
          <w:noProof/>
        </w:rPr>
      </w:pPr>
      <w:r>
        <w:rPr>
          <w:noProof/>
        </w:rPr>
        <w:t>Part VI — Camping</w:t>
      </w:r>
    </w:p>
    <w:p>
      <w:pPr>
        <w:pStyle w:val="TOC4"/>
        <w:tabs>
          <w:tab w:val="clear" w:pos="1134"/>
          <w:tab w:val="left" w:pos="1135"/>
        </w:tabs>
        <w:rPr>
          <w:noProof/>
        </w:rPr>
      </w:pPr>
      <w:r>
        <w:rPr>
          <w:noProof/>
        </w:rPr>
        <w:t>35</w:t>
      </w:r>
      <w:r>
        <w:rPr>
          <w:noProof/>
          <w:snapToGrid w:val="0"/>
        </w:rPr>
        <w:t>.</w:t>
      </w:r>
      <w:r>
        <w:rPr>
          <w:noProof/>
        </w:rPr>
        <w:tab/>
      </w:r>
      <w:r>
        <w:rPr>
          <w:noProof/>
          <w:snapToGrid w:val="0"/>
        </w:rPr>
        <w:t>Definitions</w:t>
      </w:r>
      <w:r>
        <w:rPr>
          <w:noProof/>
        </w:rPr>
        <w:tab/>
      </w:r>
      <w:r>
        <w:rPr>
          <w:noProof/>
        </w:rPr>
        <w:fldChar w:fldCharType="begin"/>
      </w:r>
      <w:r>
        <w:rPr>
          <w:noProof/>
        </w:rPr>
        <w:instrText xml:space="preserve"> PAGEREF _Toc511462904 \h </w:instrText>
      </w:r>
      <w:r>
        <w:rPr>
          <w:noProof/>
        </w:rPr>
      </w:r>
      <w:r>
        <w:rPr>
          <w:noProof/>
        </w:rPr>
        <w:fldChar w:fldCharType="separate"/>
      </w:r>
      <w:r>
        <w:rPr>
          <w:noProof/>
        </w:rPr>
        <w:t>16</w:t>
      </w:r>
      <w:r>
        <w:rPr>
          <w:noProof/>
        </w:rPr>
        <w:fldChar w:fldCharType="end"/>
      </w:r>
    </w:p>
    <w:p>
      <w:pPr>
        <w:pStyle w:val="TOC4"/>
        <w:tabs>
          <w:tab w:val="clear" w:pos="1134"/>
          <w:tab w:val="left" w:pos="1135"/>
        </w:tabs>
        <w:rPr>
          <w:noProof/>
        </w:rPr>
      </w:pPr>
      <w:r>
        <w:rPr>
          <w:noProof/>
        </w:rPr>
        <w:t>36</w:t>
      </w:r>
      <w:r>
        <w:rPr>
          <w:noProof/>
          <w:snapToGrid w:val="0"/>
        </w:rPr>
        <w:t>.</w:t>
      </w:r>
      <w:r>
        <w:rPr>
          <w:noProof/>
        </w:rPr>
        <w:tab/>
      </w:r>
      <w:r>
        <w:rPr>
          <w:noProof/>
          <w:snapToGrid w:val="0"/>
        </w:rPr>
        <w:t>Camping areas</w:t>
      </w:r>
      <w:r>
        <w:rPr>
          <w:noProof/>
        </w:rPr>
        <w:tab/>
      </w:r>
      <w:r>
        <w:rPr>
          <w:noProof/>
        </w:rPr>
        <w:fldChar w:fldCharType="begin"/>
      </w:r>
      <w:r>
        <w:rPr>
          <w:noProof/>
        </w:rPr>
        <w:instrText xml:space="preserve"> PAGEREF _Toc511462905 \h </w:instrText>
      </w:r>
      <w:r>
        <w:rPr>
          <w:noProof/>
        </w:rPr>
      </w:r>
      <w:r>
        <w:rPr>
          <w:noProof/>
        </w:rPr>
        <w:fldChar w:fldCharType="separate"/>
      </w:r>
      <w:r>
        <w:rPr>
          <w:noProof/>
        </w:rPr>
        <w:t>16</w:t>
      </w:r>
      <w:r>
        <w:rPr>
          <w:noProof/>
        </w:rPr>
        <w:fldChar w:fldCharType="end"/>
      </w:r>
    </w:p>
    <w:p>
      <w:pPr>
        <w:pStyle w:val="TOC4"/>
        <w:tabs>
          <w:tab w:val="clear" w:pos="1134"/>
          <w:tab w:val="left" w:pos="1135"/>
        </w:tabs>
        <w:rPr>
          <w:noProof/>
        </w:rPr>
      </w:pPr>
      <w:r>
        <w:rPr>
          <w:noProof/>
        </w:rPr>
        <w:t>37</w:t>
      </w:r>
      <w:r>
        <w:rPr>
          <w:noProof/>
          <w:snapToGrid w:val="0"/>
        </w:rPr>
        <w:t>.</w:t>
      </w:r>
      <w:r>
        <w:rPr>
          <w:noProof/>
        </w:rPr>
        <w:tab/>
      </w:r>
      <w:r>
        <w:rPr>
          <w:noProof/>
          <w:snapToGrid w:val="0"/>
        </w:rPr>
        <w:t>Unauthorised persons not to enter camp site</w:t>
      </w:r>
      <w:r>
        <w:rPr>
          <w:noProof/>
        </w:rPr>
        <w:tab/>
      </w:r>
      <w:r>
        <w:rPr>
          <w:noProof/>
        </w:rPr>
        <w:fldChar w:fldCharType="begin"/>
      </w:r>
      <w:r>
        <w:rPr>
          <w:noProof/>
        </w:rPr>
        <w:instrText xml:space="preserve"> PAGEREF _Toc511462906 \h </w:instrText>
      </w:r>
      <w:r>
        <w:rPr>
          <w:noProof/>
        </w:rPr>
      </w:r>
      <w:r>
        <w:rPr>
          <w:noProof/>
        </w:rPr>
        <w:fldChar w:fldCharType="separate"/>
      </w:r>
      <w:r>
        <w:rPr>
          <w:noProof/>
        </w:rPr>
        <w:t>17</w:t>
      </w:r>
      <w:r>
        <w:rPr>
          <w:noProof/>
        </w:rPr>
        <w:fldChar w:fldCharType="end"/>
      </w:r>
    </w:p>
    <w:p>
      <w:pPr>
        <w:pStyle w:val="TOC4"/>
        <w:tabs>
          <w:tab w:val="clear" w:pos="1134"/>
          <w:tab w:val="left" w:pos="1135"/>
        </w:tabs>
        <w:rPr>
          <w:noProof/>
        </w:rPr>
      </w:pPr>
      <w:r>
        <w:rPr>
          <w:noProof/>
        </w:rPr>
        <w:t>38</w:t>
      </w:r>
      <w:r>
        <w:rPr>
          <w:noProof/>
          <w:snapToGrid w:val="0"/>
        </w:rPr>
        <w:t>.</w:t>
      </w:r>
      <w:r>
        <w:rPr>
          <w:noProof/>
        </w:rPr>
        <w:tab/>
      </w:r>
      <w:r>
        <w:rPr>
          <w:noProof/>
          <w:snapToGrid w:val="0"/>
        </w:rPr>
        <w:t>General provisions applying to camping</w:t>
      </w:r>
      <w:r>
        <w:rPr>
          <w:noProof/>
        </w:rPr>
        <w:tab/>
      </w:r>
      <w:r>
        <w:rPr>
          <w:noProof/>
        </w:rPr>
        <w:fldChar w:fldCharType="begin"/>
      </w:r>
      <w:r>
        <w:rPr>
          <w:noProof/>
        </w:rPr>
        <w:instrText xml:space="preserve"> PAGEREF _Toc511462907 \h </w:instrText>
      </w:r>
      <w:r>
        <w:rPr>
          <w:noProof/>
        </w:rPr>
      </w:r>
      <w:r>
        <w:rPr>
          <w:noProof/>
        </w:rPr>
        <w:fldChar w:fldCharType="separate"/>
      </w:r>
      <w:r>
        <w:rPr>
          <w:noProof/>
        </w:rPr>
        <w:t>17</w:t>
      </w:r>
      <w:r>
        <w:rPr>
          <w:noProof/>
        </w:rPr>
        <w:fldChar w:fldCharType="end"/>
      </w:r>
    </w:p>
    <w:p>
      <w:pPr>
        <w:pStyle w:val="TOC2"/>
        <w:tabs>
          <w:tab w:val="right" w:leader="dot" w:pos="7078"/>
        </w:tabs>
        <w:rPr>
          <w:noProof/>
        </w:rPr>
      </w:pPr>
      <w:r>
        <w:rPr>
          <w:noProof/>
        </w:rPr>
        <w:t>Part VII — Offensive behaviour</w:t>
      </w:r>
    </w:p>
    <w:p>
      <w:pPr>
        <w:pStyle w:val="TOC4"/>
        <w:tabs>
          <w:tab w:val="clear" w:pos="1134"/>
          <w:tab w:val="left" w:pos="1135"/>
        </w:tabs>
        <w:rPr>
          <w:noProof/>
        </w:rPr>
      </w:pPr>
      <w:r>
        <w:rPr>
          <w:noProof/>
        </w:rPr>
        <w:t>39</w:t>
      </w:r>
      <w:r>
        <w:rPr>
          <w:noProof/>
          <w:snapToGrid w:val="0"/>
        </w:rPr>
        <w:t>.</w:t>
      </w:r>
      <w:r>
        <w:rPr>
          <w:noProof/>
        </w:rPr>
        <w:tab/>
      </w:r>
      <w:r>
        <w:rPr>
          <w:noProof/>
          <w:snapToGrid w:val="0"/>
        </w:rPr>
        <w:t>Damage to property</w:t>
      </w:r>
      <w:r>
        <w:rPr>
          <w:noProof/>
        </w:rPr>
        <w:tab/>
      </w:r>
      <w:r>
        <w:rPr>
          <w:noProof/>
        </w:rPr>
        <w:fldChar w:fldCharType="begin"/>
      </w:r>
      <w:r>
        <w:rPr>
          <w:noProof/>
        </w:rPr>
        <w:instrText xml:space="preserve"> PAGEREF _Toc511462908 \h </w:instrText>
      </w:r>
      <w:r>
        <w:rPr>
          <w:noProof/>
        </w:rPr>
      </w:r>
      <w:r>
        <w:rPr>
          <w:noProof/>
        </w:rPr>
        <w:fldChar w:fldCharType="separate"/>
      </w:r>
      <w:r>
        <w:rPr>
          <w:noProof/>
        </w:rPr>
        <w:t>19</w:t>
      </w:r>
      <w:r>
        <w:rPr>
          <w:noProof/>
        </w:rPr>
        <w:fldChar w:fldCharType="end"/>
      </w:r>
    </w:p>
    <w:p>
      <w:pPr>
        <w:pStyle w:val="TOC4"/>
        <w:tabs>
          <w:tab w:val="clear" w:pos="1134"/>
          <w:tab w:val="left" w:pos="1135"/>
        </w:tabs>
        <w:rPr>
          <w:noProof/>
        </w:rPr>
      </w:pPr>
      <w:r>
        <w:rPr>
          <w:noProof/>
        </w:rPr>
        <w:t>40</w:t>
      </w:r>
      <w:r>
        <w:rPr>
          <w:noProof/>
          <w:snapToGrid w:val="0"/>
        </w:rPr>
        <w:t>.</w:t>
      </w:r>
      <w:r>
        <w:rPr>
          <w:noProof/>
        </w:rPr>
        <w:tab/>
      </w:r>
      <w:r>
        <w:rPr>
          <w:noProof/>
          <w:snapToGrid w:val="0"/>
        </w:rPr>
        <w:t>Offensive or indecent behaviour</w:t>
      </w:r>
      <w:r>
        <w:rPr>
          <w:noProof/>
        </w:rPr>
        <w:tab/>
      </w:r>
      <w:r>
        <w:rPr>
          <w:noProof/>
        </w:rPr>
        <w:fldChar w:fldCharType="begin"/>
      </w:r>
      <w:r>
        <w:rPr>
          <w:noProof/>
        </w:rPr>
        <w:instrText xml:space="preserve"> PAGEREF _Toc511462909 \h </w:instrText>
      </w:r>
      <w:r>
        <w:rPr>
          <w:noProof/>
        </w:rPr>
      </w:r>
      <w:r>
        <w:rPr>
          <w:noProof/>
        </w:rPr>
        <w:fldChar w:fldCharType="separate"/>
      </w:r>
      <w:r>
        <w:rPr>
          <w:noProof/>
        </w:rPr>
        <w:t>19</w:t>
      </w:r>
      <w:r>
        <w:rPr>
          <w:noProof/>
        </w:rPr>
        <w:fldChar w:fldCharType="end"/>
      </w:r>
    </w:p>
    <w:p>
      <w:pPr>
        <w:pStyle w:val="TOC4"/>
        <w:tabs>
          <w:tab w:val="clear" w:pos="1134"/>
          <w:tab w:val="left" w:pos="1135"/>
        </w:tabs>
        <w:rPr>
          <w:noProof/>
        </w:rPr>
      </w:pPr>
      <w:r>
        <w:rPr>
          <w:noProof/>
        </w:rPr>
        <w:t>41</w:t>
      </w:r>
      <w:r>
        <w:rPr>
          <w:noProof/>
          <w:snapToGrid w:val="0"/>
        </w:rPr>
        <w:t>.</w:t>
      </w:r>
      <w:r>
        <w:rPr>
          <w:noProof/>
        </w:rPr>
        <w:tab/>
      </w:r>
      <w:r>
        <w:rPr>
          <w:noProof/>
          <w:snapToGrid w:val="0"/>
        </w:rPr>
        <w:t>Drunkenness</w:t>
      </w:r>
      <w:r>
        <w:rPr>
          <w:noProof/>
        </w:rPr>
        <w:tab/>
      </w:r>
      <w:r>
        <w:rPr>
          <w:noProof/>
        </w:rPr>
        <w:fldChar w:fldCharType="begin"/>
      </w:r>
      <w:r>
        <w:rPr>
          <w:noProof/>
        </w:rPr>
        <w:instrText xml:space="preserve"> PAGEREF _Toc511462910 \h </w:instrText>
      </w:r>
      <w:r>
        <w:rPr>
          <w:noProof/>
        </w:rPr>
      </w:r>
      <w:r>
        <w:rPr>
          <w:noProof/>
        </w:rPr>
        <w:fldChar w:fldCharType="separate"/>
      </w:r>
      <w:r>
        <w:rPr>
          <w:noProof/>
        </w:rPr>
        <w:t>19</w:t>
      </w:r>
      <w:r>
        <w:rPr>
          <w:noProof/>
        </w:rPr>
        <w:fldChar w:fldCharType="end"/>
      </w:r>
    </w:p>
    <w:p>
      <w:pPr>
        <w:pStyle w:val="TOC4"/>
        <w:tabs>
          <w:tab w:val="clear" w:pos="1134"/>
          <w:tab w:val="left" w:pos="1135"/>
        </w:tabs>
        <w:rPr>
          <w:noProof/>
        </w:rPr>
      </w:pPr>
      <w:r>
        <w:rPr>
          <w:noProof/>
        </w:rPr>
        <w:t>42</w:t>
      </w:r>
      <w:r>
        <w:rPr>
          <w:noProof/>
          <w:snapToGrid w:val="0"/>
        </w:rPr>
        <w:t>.</w:t>
      </w:r>
      <w:r>
        <w:rPr>
          <w:noProof/>
        </w:rPr>
        <w:tab/>
      </w:r>
      <w:r>
        <w:rPr>
          <w:noProof/>
          <w:snapToGrid w:val="0"/>
        </w:rPr>
        <w:t>Prohibition on bringing liquor onto reserves</w:t>
      </w:r>
      <w:r>
        <w:rPr>
          <w:noProof/>
        </w:rPr>
        <w:tab/>
      </w:r>
      <w:r>
        <w:rPr>
          <w:noProof/>
        </w:rPr>
        <w:fldChar w:fldCharType="begin"/>
      </w:r>
      <w:r>
        <w:rPr>
          <w:noProof/>
        </w:rPr>
        <w:instrText xml:space="preserve"> PAGEREF _Toc511462911 \h </w:instrText>
      </w:r>
      <w:r>
        <w:rPr>
          <w:noProof/>
        </w:rPr>
      </w:r>
      <w:r>
        <w:rPr>
          <w:noProof/>
        </w:rPr>
        <w:fldChar w:fldCharType="separate"/>
      </w:r>
      <w:r>
        <w:rPr>
          <w:noProof/>
        </w:rPr>
        <w:t>20</w:t>
      </w:r>
      <w:r>
        <w:rPr>
          <w:noProof/>
        </w:rPr>
        <w:fldChar w:fldCharType="end"/>
      </w:r>
    </w:p>
    <w:p>
      <w:pPr>
        <w:pStyle w:val="TOC4"/>
        <w:tabs>
          <w:tab w:val="clear" w:pos="1134"/>
          <w:tab w:val="left" w:pos="1135"/>
        </w:tabs>
        <w:rPr>
          <w:noProof/>
        </w:rPr>
      </w:pPr>
      <w:r>
        <w:rPr>
          <w:noProof/>
        </w:rPr>
        <w:t>43</w:t>
      </w:r>
      <w:r>
        <w:rPr>
          <w:noProof/>
          <w:snapToGrid w:val="0"/>
        </w:rPr>
        <w:t>.</w:t>
      </w:r>
      <w:r>
        <w:rPr>
          <w:noProof/>
        </w:rPr>
        <w:tab/>
      </w:r>
      <w:r>
        <w:rPr>
          <w:noProof/>
          <w:snapToGrid w:val="0"/>
        </w:rPr>
        <w:t>Obstruction and annoyance</w:t>
      </w:r>
      <w:r>
        <w:rPr>
          <w:noProof/>
        </w:rPr>
        <w:tab/>
      </w:r>
      <w:r>
        <w:rPr>
          <w:noProof/>
        </w:rPr>
        <w:fldChar w:fldCharType="begin"/>
      </w:r>
      <w:r>
        <w:rPr>
          <w:noProof/>
        </w:rPr>
        <w:instrText xml:space="preserve"> PAGEREF _Toc511462912 \h </w:instrText>
      </w:r>
      <w:r>
        <w:rPr>
          <w:noProof/>
        </w:rPr>
      </w:r>
      <w:r>
        <w:rPr>
          <w:noProof/>
        </w:rPr>
        <w:fldChar w:fldCharType="separate"/>
      </w:r>
      <w:r>
        <w:rPr>
          <w:noProof/>
        </w:rPr>
        <w:t>20</w:t>
      </w:r>
      <w:r>
        <w:rPr>
          <w:noProof/>
        </w:rPr>
        <w:fldChar w:fldCharType="end"/>
      </w:r>
    </w:p>
    <w:p>
      <w:pPr>
        <w:pStyle w:val="TOC4"/>
        <w:tabs>
          <w:tab w:val="clear" w:pos="1134"/>
          <w:tab w:val="left" w:pos="1135"/>
        </w:tabs>
        <w:rPr>
          <w:noProof/>
        </w:rPr>
      </w:pPr>
      <w:r>
        <w:rPr>
          <w:noProof/>
        </w:rPr>
        <w:t>44</w:t>
      </w:r>
      <w:r>
        <w:rPr>
          <w:noProof/>
          <w:snapToGrid w:val="0"/>
        </w:rPr>
        <w:t>.</w:t>
      </w:r>
      <w:r>
        <w:rPr>
          <w:noProof/>
        </w:rPr>
        <w:tab/>
      </w:r>
      <w:r>
        <w:rPr>
          <w:noProof/>
          <w:snapToGrid w:val="0"/>
        </w:rPr>
        <w:t>Offensive noises</w:t>
      </w:r>
      <w:r>
        <w:rPr>
          <w:noProof/>
        </w:rPr>
        <w:tab/>
      </w:r>
      <w:r>
        <w:rPr>
          <w:noProof/>
        </w:rPr>
        <w:fldChar w:fldCharType="begin"/>
      </w:r>
      <w:r>
        <w:rPr>
          <w:noProof/>
        </w:rPr>
        <w:instrText xml:space="preserve"> PAGEREF _Toc511462913 \h </w:instrText>
      </w:r>
      <w:r>
        <w:rPr>
          <w:noProof/>
        </w:rPr>
      </w:r>
      <w:r>
        <w:rPr>
          <w:noProof/>
        </w:rPr>
        <w:fldChar w:fldCharType="separate"/>
      </w:r>
      <w:r>
        <w:rPr>
          <w:noProof/>
        </w:rPr>
        <w:t>20</w:t>
      </w:r>
      <w:r>
        <w:rPr>
          <w:noProof/>
        </w:rPr>
        <w:fldChar w:fldCharType="end"/>
      </w:r>
    </w:p>
    <w:p>
      <w:pPr>
        <w:pStyle w:val="TOC2"/>
        <w:tabs>
          <w:tab w:val="right" w:leader="dot" w:pos="7078"/>
        </w:tabs>
        <w:rPr>
          <w:noProof/>
        </w:rPr>
      </w:pPr>
      <w:r>
        <w:rPr>
          <w:noProof/>
        </w:rPr>
        <w:t>Part VIII — Miscellaneous</w:t>
      </w:r>
    </w:p>
    <w:p>
      <w:pPr>
        <w:pStyle w:val="TOC4"/>
        <w:tabs>
          <w:tab w:val="clear" w:pos="1134"/>
          <w:tab w:val="left" w:pos="1135"/>
        </w:tabs>
        <w:rPr>
          <w:noProof/>
        </w:rPr>
      </w:pPr>
      <w:r>
        <w:rPr>
          <w:noProof/>
        </w:rPr>
        <w:t>45</w:t>
      </w:r>
      <w:r>
        <w:rPr>
          <w:noProof/>
          <w:snapToGrid w:val="0"/>
        </w:rPr>
        <w:t>.</w:t>
      </w:r>
      <w:r>
        <w:rPr>
          <w:noProof/>
        </w:rPr>
        <w:tab/>
      </w:r>
      <w:r>
        <w:rPr>
          <w:noProof/>
          <w:snapToGrid w:val="0"/>
        </w:rPr>
        <w:t>Restriction on entry of stock</w:t>
      </w:r>
      <w:r>
        <w:rPr>
          <w:noProof/>
        </w:rPr>
        <w:tab/>
      </w:r>
      <w:r>
        <w:rPr>
          <w:noProof/>
        </w:rPr>
        <w:fldChar w:fldCharType="begin"/>
      </w:r>
      <w:r>
        <w:rPr>
          <w:noProof/>
        </w:rPr>
        <w:instrText xml:space="preserve"> PAGEREF _Toc511462914 \h </w:instrText>
      </w:r>
      <w:r>
        <w:rPr>
          <w:noProof/>
        </w:rPr>
      </w:r>
      <w:r>
        <w:rPr>
          <w:noProof/>
        </w:rPr>
        <w:fldChar w:fldCharType="separate"/>
      </w:r>
      <w:r>
        <w:rPr>
          <w:noProof/>
        </w:rPr>
        <w:t>21</w:t>
      </w:r>
      <w:r>
        <w:rPr>
          <w:noProof/>
        </w:rPr>
        <w:fldChar w:fldCharType="end"/>
      </w:r>
    </w:p>
    <w:p>
      <w:pPr>
        <w:pStyle w:val="TOC4"/>
        <w:tabs>
          <w:tab w:val="clear" w:pos="1134"/>
          <w:tab w:val="left" w:pos="1135"/>
        </w:tabs>
        <w:rPr>
          <w:noProof/>
        </w:rPr>
      </w:pPr>
      <w:r>
        <w:rPr>
          <w:noProof/>
        </w:rPr>
        <w:t>46</w:t>
      </w:r>
      <w:r>
        <w:rPr>
          <w:noProof/>
          <w:snapToGrid w:val="0"/>
        </w:rPr>
        <w:t>.</w:t>
      </w:r>
      <w:r>
        <w:rPr>
          <w:noProof/>
        </w:rPr>
        <w:tab/>
      </w:r>
      <w:r>
        <w:rPr>
          <w:noProof/>
          <w:snapToGrid w:val="0"/>
        </w:rPr>
        <w:t>Apiary sites</w:t>
      </w:r>
      <w:r>
        <w:rPr>
          <w:noProof/>
        </w:rPr>
        <w:tab/>
      </w:r>
      <w:r>
        <w:rPr>
          <w:noProof/>
        </w:rPr>
        <w:fldChar w:fldCharType="begin"/>
      </w:r>
      <w:r>
        <w:rPr>
          <w:noProof/>
        </w:rPr>
        <w:instrText xml:space="preserve"> PAGEREF _Toc511462915 \h </w:instrText>
      </w:r>
      <w:r>
        <w:rPr>
          <w:noProof/>
        </w:rPr>
      </w:r>
      <w:r>
        <w:rPr>
          <w:noProof/>
        </w:rPr>
        <w:fldChar w:fldCharType="separate"/>
      </w:r>
      <w:r>
        <w:rPr>
          <w:noProof/>
        </w:rPr>
        <w:t>21</w:t>
      </w:r>
      <w:r>
        <w:rPr>
          <w:noProof/>
        </w:rPr>
        <w:fldChar w:fldCharType="end"/>
      </w:r>
    </w:p>
    <w:p>
      <w:pPr>
        <w:pStyle w:val="TOC4"/>
        <w:tabs>
          <w:tab w:val="clear" w:pos="1134"/>
          <w:tab w:val="left" w:pos="1135"/>
        </w:tabs>
        <w:rPr>
          <w:noProof/>
        </w:rPr>
      </w:pPr>
      <w:r>
        <w:rPr>
          <w:noProof/>
        </w:rPr>
        <w:t>47</w:t>
      </w:r>
      <w:r>
        <w:rPr>
          <w:noProof/>
          <w:snapToGrid w:val="0"/>
        </w:rPr>
        <w:t>.</w:t>
      </w:r>
      <w:r>
        <w:rPr>
          <w:noProof/>
        </w:rPr>
        <w:tab/>
      </w:r>
      <w:r>
        <w:rPr>
          <w:noProof/>
          <w:snapToGrid w:val="0"/>
        </w:rPr>
        <w:t>Meetings and organized events</w:t>
      </w:r>
      <w:r>
        <w:rPr>
          <w:noProof/>
        </w:rPr>
        <w:tab/>
      </w:r>
      <w:r>
        <w:rPr>
          <w:noProof/>
        </w:rPr>
        <w:fldChar w:fldCharType="begin"/>
      </w:r>
      <w:r>
        <w:rPr>
          <w:noProof/>
        </w:rPr>
        <w:instrText xml:space="preserve"> PAGEREF _Toc511462916 \h </w:instrText>
      </w:r>
      <w:r>
        <w:rPr>
          <w:noProof/>
        </w:rPr>
      </w:r>
      <w:r>
        <w:rPr>
          <w:noProof/>
        </w:rPr>
        <w:fldChar w:fldCharType="separate"/>
      </w:r>
      <w:r>
        <w:rPr>
          <w:noProof/>
        </w:rPr>
        <w:t>22</w:t>
      </w:r>
      <w:r>
        <w:rPr>
          <w:noProof/>
        </w:rPr>
        <w:fldChar w:fldCharType="end"/>
      </w:r>
    </w:p>
    <w:p>
      <w:pPr>
        <w:pStyle w:val="TOC4"/>
        <w:tabs>
          <w:tab w:val="clear" w:pos="1134"/>
          <w:tab w:val="left" w:pos="1135"/>
        </w:tabs>
        <w:rPr>
          <w:noProof/>
        </w:rPr>
      </w:pPr>
      <w:r>
        <w:rPr>
          <w:noProof/>
        </w:rPr>
        <w:t>48</w:t>
      </w:r>
      <w:r>
        <w:rPr>
          <w:noProof/>
          <w:snapToGrid w:val="0"/>
        </w:rPr>
        <w:t>.</w:t>
      </w:r>
      <w:r>
        <w:rPr>
          <w:noProof/>
        </w:rPr>
        <w:tab/>
      </w:r>
      <w:r>
        <w:rPr>
          <w:noProof/>
          <w:snapToGrid w:val="0"/>
        </w:rPr>
        <w:t>Photography</w:t>
      </w:r>
      <w:r>
        <w:rPr>
          <w:noProof/>
        </w:rPr>
        <w:tab/>
      </w:r>
      <w:r>
        <w:rPr>
          <w:noProof/>
        </w:rPr>
        <w:fldChar w:fldCharType="begin"/>
      </w:r>
      <w:r>
        <w:rPr>
          <w:noProof/>
        </w:rPr>
        <w:instrText xml:space="preserve"> PAGEREF _Toc511462917 \h </w:instrText>
      </w:r>
      <w:r>
        <w:rPr>
          <w:noProof/>
        </w:rPr>
      </w:r>
      <w:r>
        <w:rPr>
          <w:noProof/>
        </w:rPr>
        <w:fldChar w:fldCharType="separate"/>
      </w:r>
      <w:r>
        <w:rPr>
          <w:noProof/>
        </w:rPr>
        <w:t>22</w:t>
      </w:r>
      <w:r>
        <w:rPr>
          <w:noProof/>
        </w:rPr>
        <w:fldChar w:fldCharType="end"/>
      </w:r>
    </w:p>
    <w:p>
      <w:pPr>
        <w:pStyle w:val="TOC4"/>
        <w:tabs>
          <w:tab w:val="clear" w:pos="1134"/>
          <w:tab w:val="left" w:pos="1135"/>
        </w:tabs>
        <w:rPr>
          <w:noProof/>
        </w:rPr>
      </w:pPr>
      <w:r>
        <w:rPr>
          <w:noProof/>
        </w:rPr>
        <w:t>49</w:t>
      </w:r>
      <w:r>
        <w:rPr>
          <w:noProof/>
          <w:snapToGrid w:val="0"/>
        </w:rPr>
        <w:t>.</w:t>
      </w:r>
      <w:r>
        <w:rPr>
          <w:noProof/>
        </w:rPr>
        <w:tab/>
      </w:r>
      <w:r>
        <w:rPr>
          <w:noProof/>
          <w:snapToGrid w:val="0"/>
        </w:rPr>
        <w:t>Bill sticking, advertising, etc.</w:t>
      </w:r>
      <w:r>
        <w:rPr>
          <w:noProof/>
        </w:rPr>
        <w:tab/>
      </w:r>
      <w:r>
        <w:rPr>
          <w:noProof/>
        </w:rPr>
        <w:fldChar w:fldCharType="begin"/>
      </w:r>
      <w:r>
        <w:rPr>
          <w:noProof/>
        </w:rPr>
        <w:instrText xml:space="preserve"> PAGEREF _Toc511462918 \h </w:instrText>
      </w:r>
      <w:r>
        <w:rPr>
          <w:noProof/>
        </w:rPr>
      </w:r>
      <w:r>
        <w:rPr>
          <w:noProof/>
        </w:rPr>
        <w:fldChar w:fldCharType="separate"/>
      </w:r>
      <w:r>
        <w:rPr>
          <w:noProof/>
        </w:rPr>
        <w:t>22</w:t>
      </w:r>
      <w:r>
        <w:rPr>
          <w:noProof/>
        </w:rPr>
        <w:fldChar w:fldCharType="end"/>
      </w:r>
    </w:p>
    <w:p>
      <w:pPr>
        <w:pStyle w:val="TOC4"/>
        <w:tabs>
          <w:tab w:val="clear" w:pos="1134"/>
          <w:tab w:val="left" w:pos="1135"/>
        </w:tabs>
        <w:rPr>
          <w:noProof/>
        </w:rPr>
      </w:pPr>
      <w:r>
        <w:rPr>
          <w:noProof/>
        </w:rPr>
        <w:t>50</w:t>
      </w:r>
      <w:r>
        <w:rPr>
          <w:noProof/>
          <w:snapToGrid w:val="0"/>
        </w:rPr>
        <w:t>.</w:t>
      </w:r>
      <w:r>
        <w:rPr>
          <w:noProof/>
        </w:rPr>
        <w:tab/>
      </w:r>
      <w:r>
        <w:rPr>
          <w:noProof/>
          <w:snapToGrid w:val="0"/>
        </w:rPr>
        <w:t>Distribution of printed matter</w:t>
      </w:r>
      <w:r>
        <w:rPr>
          <w:noProof/>
        </w:rPr>
        <w:tab/>
      </w:r>
      <w:r>
        <w:rPr>
          <w:noProof/>
        </w:rPr>
        <w:fldChar w:fldCharType="begin"/>
      </w:r>
      <w:r>
        <w:rPr>
          <w:noProof/>
        </w:rPr>
        <w:instrText xml:space="preserve"> PAGEREF _Toc511462919 \h </w:instrText>
      </w:r>
      <w:r>
        <w:rPr>
          <w:noProof/>
        </w:rPr>
      </w:r>
      <w:r>
        <w:rPr>
          <w:noProof/>
        </w:rPr>
        <w:fldChar w:fldCharType="separate"/>
      </w:r>
      <w:r>
        <w:rPr>
          <w:noProof/>
        </w:rPr>
        <w:t>23</w:t>
      </w:r>
      <w:r>
        <w:rPr>
          <w:noProof/>
        </w:rPr>
        <w:fldChar w:fldCharType="end"/>
      </w:r>
    </w:p>
    <w:p>
      <w:pPr>
        <w:pStyle w:val="TOC4"/>
        <w:tabs>
          <w:tab w:val="clear" w:pos="1134"/>
          <w:tab w:val="left" w:pos="1135"/>
        </w:tabs>
        <w:rPr>
          <w:noProof/>
        </w:rPr>
      </w:pPr>
      <w:r>
        <w:rPr>
          <w:noProof/>
        </w:rPr>
        <w:t>51</w:t>
      </w:r>
      <w:r>
        <w:rPr>
          <w:noProof/>
          <w:snapToGrid w:val="0"/>
        </w:rPr>
        <w:t>.</w:t>
      </w:r>
      <w:r>
        <w:rPr>
          <w:noProof/>
        </w:rPr>
        <w:tab/>
      </w:r>
      <w:r>
        <w:rPr>
          <w:noProof/>
          <w:snapToGrid w:val="0"/>
        </w:rPr>
        <w:t>Trading</w:t>
      </w:r>
      <w:r>
        <w:rPr>
          <w:noProof/>
        </w:rPr>
        <w:tab/>
      </w:r>
      <w:r>
        <w:rPr>
          <w:noProof/>
        </w:rPr>
        <w:fldChar w:fldCharType="begin"/>
      </w:r>
      <w:r>
        <w:rPr>
          <w:noProof/>
        </w:rPr>
        <w:instrText xml:space="preserve"> PAGEREF _Toc511462920 \h </w:instrText>
      </w:r>
      <w:r>
        <w:rPr>
          <w:noProof/>
        </w:rPr>
      </w:r>
      <w:r>
        <w:rPr>
          <w:noProof/>
        </w:rPr>
        <w:fldChar w:fldCharType="separate"/>
      </w:r>
      <w:r>
        <w:rPr>
          <w:noProof/>
        </w:rPr>
        <w:t>23</w:t>
      </w:r>
      <w:r>
        <w:rPr>
          <w:noProof/>
        </w:rPr>
        <w:fldChar w:fldCharType="end"/>
      </w:r>
    </w:p>
    <w:p>
      <w:pPr>
        <w:pStyle w:val="TOC4"/>
        <w:tabs>
          <w:tab w:val="clear" w:pos="1134"/>
          <w:tab w:val="left" w:pos="1135"/>
        </w:tabs>
        <w:rPr>
          <w:noProof/>
        </w:rPr>
      </w:pPr>
      <w:r>
        <w:rPr>
          <w:noProof/>
        </w:rPr>
        <w:t>52</w:t>
      </w:r>
      <w:r>
        <w:rPr>
          <w:noProof/>
          <w:snapToGrid w:val="0"/>
        </w:rPr>
        <w:t>.</w:t>
      </w:r>
      <w:r>
        <w:rPr>
          <w:noProof/>
        </w:rPr>
        <w:tab/>
      </w:r>
      <w:r>
        <w:rPr>
          <w:noProof/>
          <w:snapToGrid w:val="0"/>
        </w:rPr>
        <w:t>Erection of buildings</w:t>
      </w:r>
      <w:r>
        <w:rPr>
          <w:noProof/>
        </w:rPr>
        <w:tab/>
      </w:r>
      <w:r>
        <w:rPr>
          <w:noProof/>
        </w:rPr>
        <w:fldChar w:fldCharType="begin"/>
      </w:r>
      <w:r>
        <w:rPr>
          <w:noProof/>
        </w:rPr>
        <w:instrText xml:space="preserve"> PAGEREF _Toc511462921 \h </w:instrText>
      </w:r>
      <w:r>
        <w:rPr>
          <w:noProof/>
        </w:rPr>
      </w:r>
      <w:r>
        <w:rPr>
          <w:noProof/>
        </w:rPr>
        <w:fldChar w:fldCharType="separate"/>
      </w:r>
      <w:r>
        <w:rPr>
          <w:noProof/>
        </w:rPr>
        <w:t>23</w:t>
      </w:r>
      <w:r>
        <w:rPr>
          <w:noProof/>
        </w:rPr>
        <w:fldChar w:fldCharType="end"/>
      </w:r>
    </w:p>
    <w:p>
      <w:pPr>
        <w:pStyle w:val="TOC4"/>
        <w:tabs>
          <w:tab w:val="clear" w:pos="1134"/>
          <w:tab w:val="left" w:pos="1135"/>
        </w:tabs>
        <w:rPr>
          <w:noProof/>
        </w:rPr>
      </w:pPr>
      <w:r>
        <w:rPr>
          <w:noProof/>
        </w:rPr>
        <w:t>53</w:t>
      </w:r>
      <w:r>
        <w:rPr>
          <w:noProof/>
          <w:snapToGrid w:val="0"/>
        </w:rPr>
        <w:t>.</w:t>
      </w:r>
      <w:r>
        <w:rPr>
          <w:noProof/>
        </w:rPr>
        <w:tab/>
      </w:r>
      <w:r>
        <w:rPr>
          <w:noProof/>
          <w:snapToGrid w:val="0"/>
        </w:rPr>
        <w:t>Plant and machinery</w:t>
      </w:r>
      <w:r>
        <w:rPr>
          <w:noProof/>
        </w:rPr>
        <w:tab/>
      </w:r>
      <w:r>
        <w:rPr>
          <w:noProof/>
        </w:rPr>
        <w:fldChar w:fldCharType="begin"/>
      </w:r>
      <w:r>
        <w:rPr>
          <w:noProof/>
        </w:rPr>
        <w:instrText xml:space="preserve"> PAGEREF _Toc511462922 \h </w:instrText>
      </w:r>
      <w:r>
        <w:rPr>
          <w:noProof/>
        </w:rPr>
      </w:r>
      <w:r>
        <w:rPr>
          <w:noProof/>
        </w:rPr>
        <w:fldChar w:fldCharType="separate"/>
      </w:r>
      <w:r>
        <w:rPr>
          <w:noProof/>
        </w:rPr>
        <w:t>23</w:t>
      </w:r>
      <w:r>
        <w:rPr>
          <w:noProof/>
        </w:rPr>
        <w:fldChar w:fldCharType="end"/>
      </w:r>
    </w:p>
    <w:p>
      <w:pPr>
        <w:pStyle w:val="TOC4"/>
        <w:tabs>
          <w:tab w:val="clear" w:pos="1134"/>
          <w:tab w:val="left" w:pos="1135"/>
        </w:tabs>
        <w:rPr>
          <w:noProof/>
        </w:rPr>
      </w:pPr>
      <w:r>
        <w:rPr>
          <w:noProof/>
        </w:rPr>
        <w:t>54</w:t>
      </w:r>
      <w:r>
        <w:rPr>
          <w:noProof/>
          <w:snapToGrid w:val="0"/>
        </w:rPr>
        <w:t>.</w:t>
      </w:r>
      <w:r>
        <w:rPr>
          <w:noProof/>
        </w:rPr>
        <w:tab/>
      </w:r>
      <w:r>
        <w:rPr>
          <w:noProof/>
          <w:snapToGrid w:val="0"/>
        </w:rPr>
        <w:t>Lost property</w:t>
      </w:r>
      <w:r>
        <w:rPr>
          <w:noProof/>
        </w:rPr>
        <w:tab/>
      </w:r>
      <w:r>
        <w:rPr>
          <w:noProof/>
        </w:rPr>
        <w:fldChar w:fldCharType="begin"/>
      </w:r>
      <w:r>
        <w:rPr>
          <w:noProof/>
        </w:rPr>
        <w:instrText xml:space="preserve"> PAGEREF _Toc511462923 \h </w:instrText>
      </w:r>
      <w:r>
        <w:rPr>
          <w:noProof/>
        </w:rPr>
      </w:r>
      <w:r>
        <w:rPr>
          <w:noProof/>
        </w:rPr>
        <w:fldChar w:fldCharType="separate"/>
      </w:r>
      <w:r>
        <w:rPr>
          <w:noProof/>
        </w:rPr>
        <w:t>24</w:t>
      </w:r>
      <w:r>
        <w:rPr>
          <w:noProof/>
        </w:rPr>
        <w:fldChar w:fldCharType="end"/>
      </w:r>
    </w:p>
    <w:p>
      <w:pPr>
        <w:pStyle w:val="TOC4"/>
        <w:tabs>
          <w:tab w:val="clear" w:pos="1134"/>
          <w:tab w:val="left" w:pos="1135"/>
        </w:tabs>
        <w:rPr>
          <w:noProof/>
        </w:rPr>
      </w:pPr>
      <w:r>
        <w:rPr>
          <w:noProof/>
        </w:rPr>
        <w:t>55</w:t>
      </w:r>
      <w:r>
        <w:rPr>
          <w:noProof/>
          <w:snapToGrid w:val="0"/>
        </w:rPr>
        <w:t>.</w:t>
      </w:r>
      <w:r>
        <w:rPr>
          <w:noProof/>
        </w:rPr>
        <w:tab/>
      </w:r>
      <w:r>
        <w:rPr>
          <w:noProof/>
          <w:snapToGrid w:val="0"/>
        </w:rPr>
        <w:t>Directions and notices to be complied with</w:t>
      </w:r>
      <w:r>
        <w:rPr>
          <w:noProof/>
        </w:rPr>
        <w:tab/>
      </w:r>
      <w:r>
        <w:rPr>
          <w:noProof/>
        </w:rPr>
        <w:fldChar w:fldCharType="begin"/>
      </w:r>
      <w:r>
        <w:rPr>
          <w:noProof/>
        </w:rPr>
        <w:instrText xml:space="preserve"> PAGEREF _Toc511462924 \h </w:instrText>
      </w:r>
      <w:r>
        <w:rPr>
          <w:noProof/>
        </w:rPr>
      </w:r>
      <w:r>
        <w:rPr>
          <w:noProof/>
        </w:rPr>
        <w:fldChar w:fldCharType="separate"/>
      </w:r>
      <w:r>
        <w:rPr>
          <w:noProof/>
        </w:rPr>
        <w:t>24</w:t>
      </w:r>
      <w:r>
        <w:rPr>
          <w:noProof/>
        </w:rPr>
        <w:fldChar w:fldCharType="end"/>
      </w:r>
    </w:p>
    <w:p>
      <w:pPr>
        <w:pStyle w:val="TOC4"/>
        <w:tabs>
          <w:tab w:val="clear" w:pos="1134"/>
          <w:tab w:val="left" w:pos="1135"/>
        </w:tabs>
        <w:rPr>
          <w:noProof/>
        </w:rPr>
      </w:pPr>
      <w:r>
        <w:rPr>
          <w:noProof/>
        </w:rPr>
        <w:t>56</w:t>
      </w:r>
      <w:r>
        <w:rPr>
          <w:noProof/>
          <w:snapToGrid w:val="0"/>
        </w:rPr>
        <w:t>.</w:t>
      </w:r>
      <w:r>
        <w:rPr>
          <w:noProof/>
        </w:rPr>
        <w:tab/>
      </w:r>
      <w:r>
        <w:rPr>
          <w:noProof/>
          <w:snapToGrid w:val="0"/>
        </w:rPr>
        <w:t>Application to employees etc.</w:t>
      </w:r>
      <w:r>
        <w:rPr>
          <w:noProof/>
        </w:rPr>
        <w:tab/>
      </w:r>
      <w:r>
        <w:rPr>
          <w:noProof/>
        </w:rPr>
        <w:fldChar w:fldCharType="begin"/>
      </w:r>
      <w:r>
        <w:rPr>
          <w:noProof/>
        </w:rPr>
        <w:instrText xml:space="preserve"> PAGEREF _Toc511462925 \h </w:instrText>
      </w:r>
      <w:r>
        <w:rPr>
          <w:noProof/>
        </w:rPr>
      </w:r>
      <w:r>
        <w:rPr>
          <w:noProof/>
        </w:rPr>
        <w:fldChar w:fldCharType="separate"/>
      </w:r>
      <w:r>
        <w:rPr>
          <w:noProof/>
        </w:rPr>
        <w:t>25</w:t>
      </w:r>
      <w:r>
        <w:rPr>
          <w:noProof/>
        </w:rPr>
        <w:fldChar w:fldCharType="end"/>
      </w:r>
    </w:p>
    <w:p>
      <w:pPr>
        <w:pStyle w:val="TOC4"/>
        <w:tabs>
          <w:tab w:val="clear" w:pos="1134"/>
          <w:tab w:val="left" w:pos="1135"/>
        </w:tabs>
        <w:rPr>
          <w:noProof/>
        </w:rPr>
      </w:pPr>
      <w:r>
        <w:rPr>
          <w:noProof/>
        </w:rPr>
        <w:t>57</w:t>
      </w:r>
      <w:r>
        <w:rPr>
          <w:noProof/>
          <w:snapToGrid w:val="0"/>
        </w:rPr>
        <w:t>.</w:t>
      </w:r>
      <w:r>
        <w:rPr>
          <w:noProof/>
        </w:rPr>
        <w:tab/>
      </w:r>
      <w:r>
        <w:rPr>
          <w:noProof/>
          <w:snapToGrid w:val="0"/>
        </w:rPr>
        <w:t>Fees</w:t>
      </w:r>
      <w:r>
        <w:rPr>
          <w:noProof/>
        </w:rPr>
        <w:tab/>
      </w:r>
      <w:r>
        <w:rPr>
          <w:noProof/>
        </w:rPr>
        <w:fldChar w:fldCharType="begin"/>
      </w:r>
      <w:r>
        <w:rPr>
          <w:noProof/>
        </w:rPr>
        <w:instrText xml:space="preserve"> PAGEREF _Toc511462926 \h </w:instrText>
      </w:r>
      <w:r>
        <w:rPr>
          <w:noProof/>
        </w:rPr>
      </w:r>
      <w:r>
        <w:rPr>
          <w:noProof/>
        </w:rPr>
        <w:fldChar w:fldCharType="separate"/>
      </w:r>
      <w:r>
        <w:rPr>
          <w:noProof/>
        </w:rPr>
        <w:t>25</w:t>
      </w:r>
      <w:r>
        <w:rPr>
          <w:noProof/>
        </w:rPr>
        <w:fldChar w:fldCharType="end"/>
      </w:r>
    </w:p>
    <w:p>
      <w:pPr>
        <w:pStyle w:val="TOC4"/>
        <w:tabs>
          <w:tab w:val="clear" w:pos="1134"/>
          <w:tab w:val="left" w:pos="1135"/>
        </w:tabs>
        <w:rPr>
          <w:noProof/>
        </w:rPr>
      </w:pPr>
      <w:r>
        <w:rPr>
          <w:noProof/>
        </w:rPr>
        <w:t>58</w:t>
      </w:r>
      <w:r>
        <w:rPr>
          <w:noProof/>
          <w:snapToGrid w:val="0"/>
        </w:rPr>
        <w:t>.</w:t>
      </w:r>
      <w:r>
        <w:rPr>
          <w:noProof/>
        </w:rPr>
        <w:tab/>
      </w:r>
      <w:r>
        <w:rPr>
          <w:noProof/>
          <w:snapToGrid w:val="0"/>
        </w:rPr>
        <w:t>Appointments of rangers and honorary rangers</w:t>
      </w:r>
      <w:r>
        <w:rPr>
          <w:noProof/>
        </w:rPr>
        <w:tab/>
      </w:r>
      <w:r>
        <w:rPr>
          <w:noProof/>
        </w:rPr>
        <w:fldChar w:fldCharType="begin"/>
      </w:r>
      <w:r>
        <w:rPr>
          <w:noProof/>
        </w:rPr>
        <w:instrText xml:space="preserve"> PAGEREF _Toc511462927 \h </w:instrText>
      </w:r>
      <w:r>
        <w:rPr>
          <w:noProof/>
        </w:rPr>
      </w:r>
      <w:r>
        <w:rPr>
          <w:noProof/>
        </w:rPr>
        <w:fldChar w:fldCharType="separate"/>
      </w:r>
      <w:r>
        <w:rPr>
          <w:noProof/>
        </w:rPr>
        <w:t>26</w:t>
      </w:r>
      <w:r>
        <w:rPr>
          <w:noProof/>
        </w:rPr>
        <w:fldChar w:fldCharType="end"/>
      </w:r>
    </w:p>
    <w:p>
      <w:pPr>
        <w:pStyle w:val="TOC2"/>
        <w:tabs>
          <w:tab w:val="right" w:leader="dot" w:pos="7078"/>
        </w:tabs>
        <w:rPr>
          <w:noProof/>
        </w:rPr>
      </w:pPr>
      <w:r>
        <w:rPr>
          <w:noProof/>
        </w:rPr>
        <w:t>Second Schedule</w:t>
      </w:r>
    </w:p>
    <w:p>
      <w:pPr>
        <w:pStyle w:val="TOC2"/>
        <w:tabs>
          <w:tab w:val="right" w:leader="dot" w:pos="7078"/>
        </w:tabs>
        <w:rPr>
          <w:noProof/>
        </w:rPr>
      </w:pPr>
      <w:r>
        <w:rPr>
          <w:noProof/>
        </w:rPr>
        <w:t>Notes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fmt="lowerRoman" w:start="1"/>
          <w:cols w:space="720"/>
          <w:noEndnote/>
          <w:titlePg/>
          <w:docGrid w:linePitch="326"/>
        </w:sectPr>
      </w:pPr>
    </w:p>
    <w:p>
      <w:pPr>
        <w:pStyle w:val="WA"/>
      </w:pPr>
      <w:smartTag w:uri="urn:schemas-microsoft-com:office:smarttags" w:element="State">
        <w:smartTag w:uri="urn:schemas-microsoft-com:office:smarttags" w:element="place">
          <w:r>
            <w:t>Western Australia</w:t>
          </w:r>
        </w:smartTag>
      </w:smartTag>
    </w:p>
    <w:p>
      <w:pPr>
        <w:pStyle w:val="PrincipalActReg"/>
        <w:rPr>
          <w:vertAlign w:val="superscript"/>
        </w:rPr>
      </w:pPr>
      <w:r>
        <w:t xml:space="preserve">Conservation and Land Management Act 1984 </w:t>
      </w:r>
      <w:r>
        <w:rPr>
          <w:vertAlign w:val="superscript"/>
        </w:rPr>
        <w:t>2</w:t>
      </w:r>
    </w:p>
    <w:p>
      <w:pPr>
        <w:pStyle w:val="NameofActReg"/>
      </w:pPr>
      <w:r>
        <w:t>National Parks Authority Regulations</w:t>
      </w:r>
    </w:p>
    <w:p>
      <w:pPr>
        <w:pStyle w:val="Heading2"/>
        <w:pageBreakBefore w:val="0"/>
        <w:spacing w:before="600"/>
      </w:pPr>
      <w:r>
        <w:rPr>
          <w:rStyle w:val="CharPartNo"/>
        </w:rPr>
        <w:t>Part I</w:t>
      </w:r>
      <w:r>
        <w:rPr>
          <w:rStyle w:val="CharDivNo"/>
        </w:rPr>
        <w:t> </w:t>
      </w:r>
      <w:r>
        <w:t>—</w:t>
      </w:r>
      <w:r>
        <w:rPr>
          <w:rStyle w:val="CharDivText"/>
        </w:rPr>
        <w:t> </w:t>
      </w:r>
      <w:r>
        <w:rPr>
          <w:rStyle w:val="CharPartText"/>
        </w:rPr>
        <w:t xml:space="preserve">Preliminary </w:t>
      </w:r>
    </w:p>
    <w:p>
      <w:pPr>
        <w:pStyle w:val="Heading5"/>
        <w:rPr>
          <w:snapToGrid w:val="0"/>
        </w:rPr>
      </w:pPr>
      <w:bookmarkStart w:id="1" w:name="_Toc459100769"/>
      <w:bookmarkStart w:id="2" w:name="_Toc511462871"/>
      <w:r>
        <w:rPr>
          <w:rStyle w:val="CharSectno"/>
        </w:rPr>
        <w:t>1</w:t>
      </w:r>
      <w:r>
        <w:rPr>
          <w:snapToGrid w:val="0"/>
        </w:rPr>
        <w:t>.</w:t>
      </w:r>
      <w:r>
        <w:rPr>
          <w:snapToGrid w:val="0"/>
        </w:rPr>
        <w:tab/>
        <w:t>Citation</w:t>
      </w:r>
      <w:bookmarkEnd w:id="1"/>
      <w:bookmarkEnd w:id="2"/>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National Parks Authority Regulations</w:t>
      </w:r>
      <w:r>
        <w:rPr>
          <w:snapToGrid w:val="0"/>
        </w:rPr>
        <w:t xml:space="preserve"> </w:t>
      </w:r>
      <w:r>
        <w:rPr>
          <w:snapToGrid w:val="0"/>
          <w:vertAlign w:val="superscript"/>
        </w:rPr>
        <w:t>1</w:t>
      </w:r>
      <w:r>
        <w:rPr>
          <w:snapToGrid w:val="0"/>
        </w:rPr>
        <w:t>.</w:t>
      </w:r>
    </w:p>
    <w:p>
      <w:pPr>
        <w:pStyle w:val="Ednotesection"/>
      </w:pPr>
      <w:r>
        <w:t>[</w:t>
      </w:r>
      <w:r>
        <w:rPr>
          <w:b/>
        </w:rPr>
        <w:t>2.</w:t>
      </w:r>
      <w:r>
        <w:rPr>
          <w:b/>
        </w:rPr>
        <w:tab/>
      </w:r>
      <w:r>
        <w:rPr>
          <w:b/>
        </w:rPr>
        <w:tab/>
      </w:r>
      <w:r>
        <w:t xml:space="preserve">Repealed in Gazette 31 October 1986 p. 4059.] </w:t>
      </w:r>
    </w:p>
    <w:p>
      <w:pPr>
        <w:pStyle w:val="Heading5"/>
        <w:rPr>
          <w:snapToGrid w:val="0"/>
        </w:rPr>
      </w:pPr>
      <w:bookmarkStart w:id="3" w:name="_Toc459100770"/>
      <w:bookmarkStart w:id="4" w:name="_Toc511462872"/>
      <w:r>
        <w:rPr>
          <w:rStyle w:val="CharSectno"/>
        </w:rPr>
        <w:t>3</w:t>
      </w:r>
      <w:r>
        <w:rPr>
          <w:snapToGrid w:val="0"/>
        </w:rPr>
        <w:t>.</w:t>
      </w:r>
      <w:r>
        <w:rPr>
          <w:snapToGrid w:val="0"/>
        </w:rPr>
        <w:tab/>
        <w:t>Definitions</w:t>
      </w:r>
      <w:bookmarkEnd w:id="3"/>
      <w:bookmarkEnd w:id="4"/>
      <w:r>
        <w:rPr>
          <w:snapToGrid w:val="0"/>
        </w:rPr>
        <w:t xml:space="preserve"> </w:t>
      </w:r>
    </w:p>
    <w:p>
      <w:pPr>
        <w:pStyle w:val="Subsection"/>
        <w:rPr>
          <w:snapToGrid w:val="0"/>
        </w:rPr>
      </w:pPr>
      <w:r>
        <w:rPr>
          <w:snapToGrid w:val="0"/>
        </w:rPr>
        <w:tab/>
      </w:r>
      <w:r>
        <w:rPr>
          <w:snapToGrid w:val="0"/>
        </w:rPr>
        <w:tab/>
        <w:t>In these regulations unless the context otherwise requires — </w:t>
      </w:r>
    </w:p>
    <w:p>
      <w:pPr>
        <w:pStyle w:val="Defstart"/>
      </w:pPr>
      <w:r>
        <w:rPr>
          <w:b/>
        </w:rPr>
        <w:tab/>
        <w:t>“</w:t>
      </w:r>
      <w:r>
        <w:rPr>
          <w:rStyle w:val="CharDefText"/>
        </w:rPr>
        <w:t>authority</w:t>
      </w:r>
      <w:r>
        <w:rPr>
          <w:b/>
        </w:rPr>
        <w:t>”</w:t>
      </w:r>
      <w:r>
        <w:t xml:space="preserve"> means permission to do any act, matter or thing given verbally or in writing by the Authority </w:t>
      </w:r>
      <w:r>
        <w:rPr>
          <w:vertAlign w:val="superscript"/>
        </w:rPr>
        <w:t>3</w:t>
      </w:r>
      <w:r>
        <w:t xml:space="preserve"> or an authorised person;</w:t>
      </w:r>
    </w:p>
    <w:p>
      <w:pPr>
        <w:pStyle w:val="Defstart"/>
      </w:pPr>
      <w:r>
        <w:rPr>
          <w:b/>
        </w:rPr>
        <w:tab/>
        <w:t>“</w:t>
      </w:r>
      <w:r>
        <w:rPr>
          <w:rStyle w:val="CharDefText"/>
        </w:rPr>
        <w:t>authorised person</w:t>
      </w:r>
      <w:r>
        <w:rPr>
          <w:b/>
        </w:rPr>
        <w:t>”</w:t>
      </w:r>
      <w:r>
        <w:t xml:space="preserve"> means — </w:t>
      </w:r>
    </w:p>
    <w:p>
      <w:pPr>
        <w:pStyle w:val="Defpara"/>
      </w:pPr>
      <w:r>
        <w:tab/>
        <w:t>(a)</w:t>
      </w:r>
      <w:r>
        <w:tab/>
        <w:t>a ranger or honorary ranger;</w:t>
      </w:r>
    </w:p>
    <w:p>
      <w:pPr>
        <w:pStyle w:val="Defpara"/>
      </w:pPr>
      <w:r>
        <w:tab/>
        <w:t>(b)</w:t>
      </w:r>
      <w:r>
        <w:tab/>
        <w:t xml:space="preserve">an officer or employee of the Authority </w:t>
      </w:r>
      <w:r>
        <w:rPr>
          <w:vertAlign w:val="superscript"/>
        </w:rPr>
        <w:t>3</w:t>
      </w:r>
      <w:r>
        <w:t>; or</w:t>
      </w:r>
    </w:p>
    <w:p>
      <w:pPr>
        <w:pStyle w:val="Defpara"/>
      </w:pPr>
      <w:r>
        <w:tab/>
        <w:t>(c)</w:t>
      </w:r>
      <w:r>
        <w:tab/>
        <w:t xml:space="preserve">any cave guide or other person authorised by the Authority </w:t>
      </w:r>
      <w:r>
        <w:rPr>
          <w:vertAlign w:val="superscript"/>
        </w:rPr>
        <w:t>3</w:t>
      </w:r>
      <w:r>
        <w:t xml:space="preserve"> to act on its behalf;</w:t>
      </w:r>
    </w:p>
    <w:p>
      <w:pPr>
        <w:pStyle w:val="Defstart"/>
      </w:pPr>
      <w:r>
        <w:rPr>
          <w:b/>
        </w:rPr>
        <w:tab/>
        <w:t>“</w:t>
      </w:r>
      <w:r>
        <w:rPr>
          <w:rStyle w:val="CharDefText"/>
        </w:rPr>
        <w:t>caravan</w:t>
      </w:r>
      <w:r>
        <w:rPr>
          <w:b/>
        </w:rPr>
        <w:t>”</w:t>
      </w:r>
      <w:r>
        <w:t xml:space="preserve"> means any vehicle adapted or designed for camping or capable of being used for a dwelling or for sleeping purposes whether wheels are attached to the vehicle or not;</w:t>
      </w:r>
    </w:p>
    <w:p>
      <w:pPr>
        <w:pStyle w:val="Defstart"/>
      </w:pPr>
      <w:r>
        <w:rPr>
          <w:b/>
        </w:rPr>
        <w:tab/>
        <w:t>“</w:t>
      </w:r>
      <w:r>
        <w:rPr>
          <w:rStyle w:val="CharDefText"/>
        </w:rPr>
        <w:t>cave guide</w:t>
      </w:r>
      <w:r>
        <w:rPr>
          <w:b/>
        </w:rPr>
        <w:t>”</w:t>
      </w:r>
      <w:r>
        <w:t xml:space="preserve"> means a person authorised by the Authority </w:t>
      </w:r>
      <w:r>
        <w:rPr>
          <w:vertAlign w:val="superscript"/>
        </w:rPr>
        <w:t>3</w:t>
      </w:r>
      <w:r>
        <w:t xml:space="preserve"> to conduct or supervise visits to a cave on a reserve;</w:t>
      </w:r>
    </w:p>
    <w:p>
      <w:pPr>
        <w:pStyle w:val="Defstart"/>
      </w:pPr>
      <w:r>
        <w:rPr>
          <w:b/>
        </w:rPr>
        <w:tab/>
        <w:t>“</w:t>
      </w:r>
      <w:r>
        <w:rPr>
          <w:rStyle w:val="CharDefText"/>
        </w:rPr>
        <w:t>drive</w:t>
      </w:r>
      <w:r>
        <w:rPr>
          <w:b/>
        </w:rPr>
        <w:t>”</w:t>
      </w:r>
      <w:r>
        <w:t xml:space="preserve"> includes ride;</w:t>
      </w:r>
    </w:p>
    <w:p>
      <w:pPr>
        <w:pStyle w:val="Defstart"/>
      </w:pPr>
      <w:r>
        <w:rPr>
          <w:b/>
        </w:rPr>
        <w:tab/>
        <w:t>“</w:t>
      </w:r>
      <w:r>
        <w:rPr>
          <w:rStyle w:val="CharDefText"/>
        </w:rPr>
        <w:t>fauna</w:t>
      </w:r>
      <w:r>
        <w:rPr>
          <w:b/>
        </w:rPr>
        <w:t>”</w:t>
      </w:r>
      <w:r>
        <w:t xml:space="preserve"> means any form of life other than plant life and includes the eggs and immature stages of fauna;</w:t>
      </w:r>
    </w:p>
    <w:p>
      <w:pPr>
        <w:pStyle w:val="Defstart"/>
      </w:pPr>
      <w:r>
        <w:rPr>
          <w:b/>
        </w:rPr>
        <w:tab/>
        <w:t>“</w:t>
      </w:r>
      <w:r>
        <w:rPr>
          <w:rStyle w:val="CharDefText"/>
        </w:rPr>
        <w:t>fish</w:t>
      </w:r>
      <w:r>
        <w:rPr>
          <w:b/>
        </w:rPr>
        <w:t>”</w:t>
      </w:r>
      <w:r>
        <w:t xml:space="preserve"> means any marine or fresh water fish or crustacean or any other form of marine animal life;</w:t>
      </w:r>
    </w:p>
    <w:p>
      <w:pPr>
        <w:pStyle w:val="Defstart"/>
      </w:pPr>
      <w:r>
        <w:rPr>
          <w:b/>
        </w:rPr>
        <w:tab/>
        <w:t>“</w:t>
      </w:r>
      <w:r>
        <w:rPr>
          <w:rStyle w:val="CharDefText"/>
        </w:rPr>
        <w:t>flora</w:t>
      </w:r>
      <w:r>
        <w:rPr>
          <w:b/>
        </w:rPr>
        <w:t>”</w:t>
      </w:r>
      <w:r>
        <w:t xml:space="preserve"> means any form of plant life (including flowers, shrubs, palms, trees, ferns, fungi, creepers and vines) and includes any part of flora and all seeds and spores thereof;</w:t>
      </w:r>
    </w:p>
    <w:p>
      <w:pPr>
        <w:pStyle w:val="Defstart"/>
      </w:pPr>
      <w:r>
        <w:rPr>
          <w:b/>
        </w:rPr>
        <w:tab/>
        <w:t>“</w:t>
      </w:r>
      <w:r>
        <w:rPr>
          <w:rStyle w:val="CharDefText"/>
        </w:rPr>
        <w:t>permission</w:t>
      </w:r>
      <w:r>
        <w:rPr>
          <w:b/>
        </w:rPr>
        <w:t>”</w:t>
      </w:r>
      <w:r>
        <w:t xml:space="preserve"> means permission of the Authority </w:t>
      </w:r>
      <w:r>
        <w:rPr>
          <w:vertAlign w:val="superscript"/>
        </w:rPr>
        <w:t>3</w:t>
      </w:r>
      <w:r>
        <w:t xml:space="preserve"> first obtained and expressed in writing;</w:t>
      </w:r>
    </w:p>
    <w:p>
      <w:pPr>
        <w:pStyle w:val="Defstart"/>
      </w:pPr>
      <w:r>
        <w:rPr>
          <w:b/>
        </w:rPr>
        <w:tab/>
        <w:t>“</w:t>
      </w:r>
      <w:r>
        <w:rPr>
          <w:rStyle w:val="CharDefText"/>
        </w:rPr>
        <w:t>regulation</w:t>
      </w:r>
      <w:r>
        <w:rPr>
          <w:b/>
        </w:rPr>
        <w:t>”</w:t>
      </w:r>
      <w:r>
        <w:t xml:space="preserve"> means one of these regulations;</w:t>
      </w:r>
    </w:p>
    <w:p>
      <w:pPr>
        <w:pStyle w:val="Defstart"/>
      </w:pPr>
      <w:r>
        <w:rPr>
          <w:b/>
        </w:rPr>
        <w:tab/>
        <w:t>“</w:t>
      </w:r>
      <w:r>
        <w:rPr>
          <w:rStyle w:val="CharDefText"/>
        </w:rPr>
        <w:t>reserve</w:t>
      </w:r>
      <w:r>
        <w:rPr>
          <w:b/>
        </w:rPr>
        <w:t>”</w:t>
      </w:r>
      <w:r>
        <w:t xml:space="preserve"> means any land vested in or under the control and management of the Authority </w:t>
      </w:r>
      <w:r>
        <w:rPr>
          <w:vertAlign w:val="superscript"/>
        </w:rPr>
        <w:t>3</w:t>
      </w:r>
      <w:r>
        <w:t xml:space="preserve"> and includes any such land that is declared to be a National Park pursuant to section 18 of the Act and any land that is the subject of an agreement entered into by the Authority </w:t>
      </w:r>
      <w:r>
        <w:rPr>
          <w:vertAlign w:val="superscript"/>
        </w:rPr>
        <w:t>3</w:t>
      </w:r>
      <w:r>
        <w:t xml:space="preserve"> pursuant to section 21 of the Act;</w:t>
      </w:r>
    </w:p>
    <w:p>
      <w:pPr>
        <w:pStyle w:val="Defstart"/>
      </w:pPr>
      <w:r>
        <w:rPr>
          <w:b/>
        </w:rPr>
        <w:tab/>
        <w:t>“</w:t>
      </w:r>
      <w:r>
        <w:rPr>
          <w:rStyle w:val="CharDefText"/>
        </w:rPr>
        <w:t>subregulation</w:t>
      </w:r>
      <w:r>
        <w:rPr>
          <w:b/>
        </w:rPr>
        <w:t>”</w:t>
      </w:r>
      <w:r>
        <w:t xml:space="preserve"> means a subregulation of the regulation in which the term is used;</w:t>
      </w:r>
    </w:p>
    <w:p>
      <w:pPr>
        <w:pStyle w:val="Defstart"/>
      </w:pPr>
      <w:r>
        <w:rPr>
          <w:b/>
        </w:rPr>
        <w:tab/>
        <w:t>“</w:t>
      </w:r>
      <w:r>
        <w:rPr>
          <w:rStyle w:val="CharDefText"/>
        </w:rPr>
        <w:t>the Act</w:t>
      </w:r>
      <w:r>
        <w:rPr>
          <w:b/>
        </w:rPr>
        <w:t>”</w:t>
      </w:r>
      <w:r>
        <w:t xml:space="preserve"> means the </w:t>
      </w:r>
      <w:r>
        <w:rPr>
          <w:i/>
        </w:rPr>
        <w:t>National Parks Authority Act 1976</w:t>
      </w:r>
      <w:r>
        <w:t xml:space="preserve"> </w:t>
      </w:r>
      <w:r>
        <w:rPr>
          <w:vertAlign w:val="superscript"/>
        </w:rPr>
        <w:t>4</w:t>
      </w:r>
      <w:r>
        <w:t>;</w:t>
      </w:r>
    </w:p>
    <w:p>
      <w:pPr>
        <w:pStyle w:val="Defstart"/>
      </w:pPr>
      <w:r>
        <w:rPr>
          <w:b/>
        </w:rPr>
        <w:tab/>
        <w:t>“</w:t>
      </w:r>
      <w:r>
        <w:rPr>
          <w:rStyle w:val="CharDefText"/>
        </w:rPr>
        <w:t>traffic sign</w:t>
      </w:r>
      <w:r>
        <w:rPr>
          <w:b/>
        </w:rPr>
        <w:t>”</w:t>
      </w:r>
      <w:r>
        <w:t xml:space="preserve"> means a sign, marking or notice displayed by the Authority </w:t>
      </w:r>
      <w:r>
        <w:rPr>
          <w:vertAlign w:val="superscript"/>
        </w:rPr>
        <w:t>3</w:t>
      </w:r>
      <w:r>
        <w:t xml:space="preserve"> pursuant to regulation 8;</w:t>
      </w:r>
    </w:p>
    <w:p>
      <w:pPr>
        <w:pStyle w:val="Defstart"/>
      </w:pPr>
      <w:r>
        <w:rPr>
          <w:b/>
        </w:rPr>
        <w:tab/>
        <w:t>“</w:t>
      </w:r>
      <w:r>
        <w:rPr>
          <w:rStyle w:val="CharDefText"/>
        </w:rPr>
        <w:t>vehicle</w:t>
      </w:r>
      <w:r>
        <w:rPr>
          <w:b/>
        </w:rPr>
        <w:t>”</w:t>
      </w:r>
      <w:r>
        <w:t xml:space="preserve"> has the same meaning as it has in and for the purposes of the </w:t>
      </w:r>
      <w:r>
        <w:rPr>
          <w:i/>
        </w:rPr>
        <w:t>Road Traffic Act 1974</w:t>
      </w:r>
      <w:r>
        <w:t>, but does not include an animal being ridden.</w:t>
      </w:r>
    </w:p>
    <w:p>
      <w:pPr>
        <w:pStyle w:val="Heading2"/>
      </w:pPr>
      <w:r>
        <w:rPr>
          <w:rStyle w:val="CharPartNo"/>
        </w:rPr>
        <w:t>Part II</w:t>
      </w:r>
      <w:r>
        <w:rPr>
          <w:rStyle w:val="CharDivNo"/>
        </w:rPr>
        <w:t> </w:t>
      </w:r>
      <w:r>
        <w:t>—</w:t>
      </w:r>
      <w:r>
        <w:rPr>
          <w:rStyle w:val="CharDivText"/>
        </w:rPr>
        <w:t> </w:t>
      </w:r>
      <w:r>
        <w:rPr>
          <w:rStyle w:val="CharPartText"/>
        </w:rPr>
        <w:t xml:space="preserve">Public access to reserves </w:t>
      </w:r>
    </w:p>
    <w:p>
      <w:pPr>
        <w:pStyle w:val="Heading5"/>
        <w:rPr>
          <w:snapToGrid w:val="0"/>
        </w:rPr>
      </w:pPr>
      <w:bookmarkStart w:id="5" w:name="_Toc459100771"/>
      <w:bookmarkStart w:id="6" w:name="_Toc511462873"/>
      <w:r>
        <w:rPr>
          <w:rStyle w:val="CharSectno"/>
        </w:rPr>
        <w:t>4</w:t>
      </w:r>
      <w:r>
        <w:rPr>
          <w:snapToGrid w:val="0"/>
        </w:rPr>
        <w:t>.</w:t>
      </w:r>
      <w:r>
        <w:rPr>
          <w:snapToGrid w:val="0"/>
        </w:rPr>
        <w:tab/>
        <w:t>Restriction of public access</w:t>
      </w:r>
      <w:bookmarkEnd w:id="5"/>
      <w:bookmarkEnd w:id="6"/>
      <w:r>
        <w:rPr>
          <w:snapToGrid w:val="0"/>
        </w:rPr>
        <w:t xml:space="preserve"> </w:t>
      </w:r>
    </w:p>
    <w:p>
      <w:pPr>
        <w:pStyle w:val="Subsection"/>
        <w:rPr>
          <w:snapToGrid w:val="0"/>
        </w:rPr>
      </w:pPr>
      <w:r>
        <w:rPr>
          <w:snapToGrid w:val="0"/>
        </w:rPr>
        <w:tab/>
      </w:r>
      <w:r>
        <w:rPr>
          <w:snapToGrid w:val="0"/>
        </w:rPr>
        <w:tab/>
        <w:t>The Authority</w:t>
      </w:r>
      <w:r>
        <w:t xml:space="preserve"> </w:t>
      </w:r>
      <w:r>
        <w:rPr>
          <w:vertAlign w:val="superscript"/>
        </w:rPr>
        <w:t>3</w:t>
      </w:r>
      <w:r>
        <w:t xml:space="preserve"> </w:t>
      </w:r>
      <w:r>
        <w:rPr>
          <w:snapToGrid w:val="0"/>
        </w:rPr>
        <w:t>may by notice — </w:t>
      </w:r>
    </w:p>
    <w:p>
      <w:pPr>
        <w:pStyle w:val="Indenta"/>
        <w:rPr>
          <w:snapToGrid w:val="0"/>
        </w:rPr>
      </w:pPr>
      <w:r>
        <w:rPr>
          <w:snapToGrid w:val="0"/>
        </w:rPr>
        <w:tab/>
        <w:t>(a)</w:t>
      </w:r>
      <w:r>
        <w:rPr>
          <w:snapToGrid w:val="0"/>
        </w:rPr>
        <w:tab/>
        <w:t>erected near any walking track or footpath in a reserve;</w:t>
      </w:r>
    </w:p>
    <w:p>
      <w:pPr>
        <w:pStyle w:val="Indenta"/>
        <w:rPr>
          <w:snapToGrid w:val="0"/>
        </w:rPr>
      </w:pPr>
      <w:r>
        <w:rPr>
          <w:snapToGrid w:val="0"/>
        </w:rPr>
        <w:tab/>
        <w:t>(b)</w:t>
      </w:r>
      <w:r>
        <w:rPr>
          <w:snapToGrid w:val="0"/>
        </w:rPr>
        <w:tab/>
        <w:t>erected at the entrance to any reserve, or part of a reserve or cave within a reserve,</w:t>
      </w:r>
    </w:p>
    <w:p>
      <w:pPr>
        <w:pStyle w:val="Subsection"/>
        <w:rPr>
          <w:snapToGrid w:val="0"/>
        </w:rPr>
      </w:pPr>
      <w:r>
        <w:rPr>
          <w:snapToGrid w:val="0"/>
        </w:rPr>
        <w:tab/>
      </w:r>
      <w:r>
        <w:rPr>
          <w:snapToGrid w:val="0"/>
        </w:rPr>
        <w:tab/>
        <w:t>close that road, track, footpath, reserve, part of a reserve or cave to members of the public for such period and for such purpose as the Authority</w:t>
      </w:r>
      <w:r>
        <w:t xml:space="preserve"> </w:t>
      </w:r>
      <w:r>
        <w:rPr>
          <w:vertAlign w:val="superscript"/>
        </w:rPr>
        <w:t>3</w:t>
      </w:r>
      <w:r>
        <w:t xml:space="preserve"> </w:t>
      </w:r>
      <w:r>
        <w:rPr>
          <w:snapToGrid w:val="0"/>
        </w:rPr>
        <w:t>thinks fit.</w:t>
      </w:r>
    </w:p>
    <w:p>
      <w:pPr>
        <w:pStyle w:val="Heading5"/>
        <w:rPr>
          <w:snapToGrid w:val="0"/>
        </w:rPr>
      </w:pPr>
      <w:bookmarkStart w:id="7" w:name="_Toc459100772"/>
      <w:bookmarkStart w:id="8" w:name="_Toc511462874"/>
      <w:r>
        <w:rPr>
          <w:rStyle w:val="CharSectno"/>
        </w:rPr>
        <w:t>5</w:t>
      </w:r>
      <w:r>
        <w:rPr>
          <w:snapToGrid w:val="0"/>
        </w:rPr>
        <w:t>.</w:t>
      </w:r>
      <w:r>
        <w:rPr>
          <w:snapToGrid w:val="0"/>
        </w:rPr>
        <w:tab/>
        <w:t>Improper entry</w:t>
      </w:r>
      <w:bookmarkEnd w:id="7"/>
      <w:bookmarkEnd w:id="8"/>
      <w:r>
        <w:rPr>
          <w:snapToGrid w:val="0"/>
        </w:rPr>
        <w:t xml:space="preserve"> </w:t>
      </w:r>
    </w:p>
    <w:p>
      <w:pPr>
        <w:pStyle w:val="Subsection"/>
        <w:rPr>
          <w:snapToGrid w:val="0"/>
        </w:rPr>
      </w:pPr>
      <w:r>
        <w:rPr>
          <w:snapToGrid w:val="0"/>
        </w:rPr>
        <w:tab/>
        <w:t>(1)</w:t>
      </w:r>
      <w:r>
        <w:rPr>
          <w:snapToGrid w:val="0"/>
        </w:rPr>
        <w:tab/>
        <w:t>A person shall not without authority — </w:t>
      </w:r>
    </w:p>
    <w:p>
      <w:pPr>
        <w:pStyle w:val="Indenta"/>
        <w:rPr>
          <w:snapToGrid w:val="0"/>
        </w:rPr>
      </w:pPr>
      <w:r>
        <w:rPr>
          <w:snapToGrid w:val="0"/>
        </w:rPr>
        <w:tab/>
        <w:t>(a)</w:t>
      </w:r>
      <w:r>
        <w:rPr>
          <w:snapToGrid w:val="0"/>
        </w:rPr>
        <w:tab/>
        <w:t>enter or attempt to enter any reserve other than an access provided by the Authority</w:t>
      </w:r>
      <w:r>
        <w:t xml:space="preserve"> </w:t>
      </w:r>
      <w:r>
        <w:rPr>
          <w:vertAlign w:val="superscript"/>
        </w:rPr>
        <w:t>3</w:t>
      </w:r>
      <w:r>
        <w:t xml:space="preserve"> </w:t>
      </w:r>
      <w:r>
        <w:rPr>
          <w:snapToGrid w:val="0"/>
        </w:rPr>
        <w:t>for that purpose;</w:t>
      </w:r>
    </w:p>
    <w:p>
      <w:pPr>
        <w:pStyle w:val="Indenta"/>
        <w:rPr>
          <w:snapToGrid w:val="0"/>
        </w:rPr>
      </w:pPr>
      <w:r>
        <w:rPr>
          <w:snapToGrid w:val="0"/>
        </w:rPr>
        <w:tab/>
        <w:t>(b)</w:t>
      </w:r>
      <w:r>
        <w:rPr>
          <w:snapToGrid w:val="0"/>
        </w:rPr>
        <w:tab/>
        <w:t>enter or remain in any part of a reserve that is for the time being closed to members of the public;</w:t>
      </w:r>
    </w:p>
    <w:p>
      <w:pPr>
        <w:pStyle w:val="Indenta"/>
        <w:rPr>
          <w:snapToGrid w:val="0"/>
        </w:rPr>
      </w:pPr>
      <w:r>
        <w:rPr>
          <w:snapToGrid w:val="0"/>
        </w:rPr>
        <w:tab/>
        <w:t>(c)</w:t>
      </w:r>
      <w:r>
        <w:rPr>
          <w:snapToGrid w:val="0"/>
        </w:rPr>
        <w:tab/>
        <w:t>use any walking track or footpath that is for the time being closed to members of the public pursuant to regulation 4;</w:t>
      </w:r>
    </w:p>
    <w:p>
      <w:pPr>
        <w:pStyle w:val="Indenta"/>
        <w:rPr>
          <w:snapToGrid w:val="0"/>
        </w:rPr>
      </w:pPr>
      <w:r>
        <w:rPr>
          <w:snapToGrid w:val="0"/>
        </w:rPr>
        <w:tab/>
        <w:t>(d)</w:t>
      </w:r>
      <w:r>
        <w:rPr>
          <w:snapToGrid w:val="0"/>
        </w:rPr>
        <w:tab/>
        <w:t>enter any place on a reserve set apart for the cultivation of flowers, plants, shrubs or young trees, or step or walk upon or jump across any bed or plot on a reserve in which flowers, plants or shrubs are growing;</w:t>
      </w:r>
    </w:p>
    <w:p>
      <w:pPr>
        <w:pStyle w:val="Indenta"/>
        <w:rPr>
          <w:snapToGrid w:val="0"/>
        </w:rPr>
      </w:pPr>
      <w:r>
        <w:rPr>
          <w:snapToGrid w:val="0"/>
        </w:rPr>
        <w:tab/>
        <w:t>(e)</w:t>
      </w:r>
      <w:r>
        <w:rPr>
          <w:snapToGrid w:val="0"/>
        </w:rPr>
        <w:tab/>
        <w:t>enter any cage, pound or enclosure for the confinement of animals on a reserve.</w:t>
      </w:r>
    </w:p>
    <w:p>
      <w:pPr>
        <w:pStyle w:val="Penstart"/>
        <w:rPr>
          <w:snapToGrid w:val="0"/>
        </w:rPr>
      </w:pPr>
      <w:r>
        <w:rPr>
          <w:snapToGrid w:val="0"/>
        </w:rPr>
        <w:tab/>
        <w:t>Penalty: $20.</w:t>
      </w:r>
    </w:p>
    <w:p>
      <w:pPr>
        <w:pStyle w:val="Subsection"/>
        <w:rPr>
          <w:snapToGrid w:val="0"/>
        </w:rPr>
      </w:pPr>
      <w:r>
        <w:rPr>
          <w:snapToGrid w:val="0"/>
        </w:rPr>
        <w:tab/>
        <w:t>(2)</w:t>
      </w:r>
      <w:r>
        <w:rPr>
          <w:snapToGrid w:val="0"/>
        </w:rPr>
        <w:tab/>
        <w:t>Where an entrance to a reserve is controlled by a gate a person shall not without authority enter the reserve through that gate unless the gate has been lawfully opened by an authorised person.</w:t>
      </w:r>
    </w:p>
    <w:p>
      <w:pPr>
        <w:pStyle w:val="Penstart"/>
        <w:rPr>
          <w:snapToGrid w:val="0"/>
        </w:rPr>
      </w:pPr>
      <w:r>
        <w:rPr>
          <w:snapToGrid w:val="0"/>
        </w:rPr>
        <w:tab/>
        <w:t>Penalty: $50.</w:t>
      </w:r>
    </w:p>
    <w:p>
      <w:pPr>
        <w:pStyle w:val="Subsection"/>
        <w:rPr>
          <w:snapToGrid w:val="0"/>
        </w:rPr>
      </w:pPr>
      <w:r>
        <w:rPr>
          <w:snapToGrid w:val="0"/>
        </w:rPr>
        <w:tab/>
        <w:t>(3)</w:t>
      </w:r>
      <w:r>
        <w:rPr>
          <w:snapToGrid w:val="0"/>
        </w:rPr>
        <w:tab/>
        <w:t>A person shall not without lawful excuse enter any enclosure or area on a reserve in which a dwelling house or a vehicle, plant or machinery shed is located.</w:t>
      </w:r>
    </w:p>
    <w:p>
      <w:pPr>
        <w:pStyle w:val="Penstart"/>
        <w:rPr>
          <w:snapToGrid w:val="0"/>
        </w:rPr>
      </w:pPr>
      <w:r>
        <w:rPr>
          <w:snapToGrid w:val="0"/>
        </w:rPr>
        <w:tab/>
        <w:t>Penalty: $50.</w:t>
      </w:r>
    </w:p>
    <w:p>
      <w:pPr>
        <w:pStyle w:val="Heading5"/>
        <w:rPr>
          <w:snapToGrid w:val="0"/>
        </w:rPr>
      </w:pPr>
      <w:bookmarkStart w:id="9" w:name="_Toc459100773"/>
      <w:bookmarkStart w:id="10" w:name="_Toc511462875"/>
      <w:r>
        <w:rPr>
          <w:rStyle w:val="CharSectno"/>
        </w:rPr>
        <w:t>6</w:t>
      </w:r>
      <w:r>
        <w:rPr>
          <w:snapToGrid w:val="0"/>
        </w:rPr>
        <w:t>.</w:t>
      </w:r>
      <w:r>
        <w:rPr>
          <w:snapToGrid w:val="0"/>
        </w:rPr>
        <w:tab/>
        <w:t>Entry to caves</w:t>
      </w:r>
      <w:bookmarkEnd w:id="9"/>
      <w:bookmarkEnd w:id="10"/>
      <w:r>
        <w:rPr>
          <w:snapToGrid w:val="0"/>
        </w:rPr>
        <w:t xml:space="preserve"> </w:t>
      </w:r>
    </w:p>
    <w:p>
      <w:pPr>
        <w:pStyle w:val="Subsection"/>
        <w:rPr>
          <w:snapToGrid w:val="0"/>
        </w:rPr>
      </w:pPr>
      <w:r>
        <w:rPr>
          <w:snapToGrid w:val="0"/>
        </w:rPr>
        <w:tab/>
        <w:t>(1)</w:t>
      </w:r>
      <w:r>
        <w:rPr>
          <w:snapToGrid w:val="0"/>
        </w:rPr>
        <w:tab/>
        <w:t>A person shall not without permission enter any cave within a reserve unless he is accompanied by a cave guide and has paid to the cave guide or to another authorised person the fee determined by the Minister for entry to that cave.</w:t>
      </w:r>
    </w:p>
    <w:p>
      <w:pPr>
        <w:pStyle w:val="Penstart"/>
        <w:rPr>
          <w:snapToGrid w:val="0"/>
        </w:rPr>
      </w:pPr>
      <w:r>
        <w:rPr>
          <w:snapToGrid w:val="0"/>
        </w:rPr>
        <w:tab/>
        <w:t>Penalty: $200.</w:t>
      </w:r>
    </w:p>
    <w:p>
      <w:pPr>
        <w:pStyle w:val="Subsection"/>
        <w:rPr>
          <w:snapToGrid w:val="0"/>
        </w:rPr>
      </w:pPr>
      <w:r>
        <w:rPr>
          <w:snapToGrid w:val="0"/>
        </w:rPr>
        <w:tab/>
        <w:t>(2)</w:t>
      </w:r>
      <w:r>
        <w:rPr>
          <w:snapToGrid w:val="0"/>
        </w:rPr>
        <w:tab/>
        <w:t>A person shall not smoke in any cave within a reserve.</w:t>
      </w:r>
    </w:p>
    <w:p>
      <w:pPr>
        <w:pStyle w:val="Penstart"/>
        <w:rPr>
          <w:snapToGrid w:val="0"/>
        </w:rPr>
      </w:pPr>
      <w:r>
        <w:rPr>
          <w:snapToGrid w:val="0"/>
        </w:rPr>
        <w:tab/>
        <w:t>Penalty: $20.</w:t>
      </w:r>
    </w:p>
    <w:p>
      <w:pPr>
        <w:pStyle w:val="Footnotesection"/>
      </w:pPr>
      <w:r>
        <w:tab/>
        <w:t xml:space="preserve">[Regulation 6 amended in Gazette 31 October 1986 pp. 4059 and 4060.] </w:t>
      </w:r>
    </w:p>
    <w:p>
      <w:pPr>
        <w:pStyle w:val="Heading2"/>
      </w:pPr>
      <w:r>
        <w:rPr>
          <w:rStyle w:val="CharPartNo"/>
        </w:rPr>
        <w:t>Part III</w:t>
      </w:r>
      <w:r>
        <w:rPr>
          <w:rStyle w:val="CharDivNo"/>
        </w:rPr>
        <w:t> </w:t>
      </w:r>
      <w:r>
        <w:t>—</w:t>
      </w:r>
      <w:r>
        <w:rPr>
          <w:rStyle w:val="CharDivText"/>
        </w:rPr>
        <w:t> </w:t>
      </w:r>
      <w:r>
        <w:rPr>
          <w:rStyle w:val="CharPartText"/>
        </w:rPr>
        <w:t xml:space="preserve">Use of vehicles, horses and aircraft on reserves </w:t>
      </w:r>
    </w:p>
    <w:p>
      <w:pPr>
        <w:pStyle w:val="Heading5"/>
        <w:rPr>
          <w:snapToGrid w:val="0"/>
        </w:rPr>
      </w:pPr>
      <w:bookmarkStart w:id="11" w:name="_Toc459100774"/>
      <w:bookmarkStart w:id="12" w:name="_Toc511462876"/>
      <w:r>
        <w:rPr>
          <w:rStyle w:val="CharSectno"/>
        </w:rPr>
        <w:t>7</w:t>
      </w:r>
      <w:r>
        <w:rPr>
          <w:snapToGrid w:val="0"/>
        </w:rPr>
        <w:t>.</w:t>
      </w:r>
      <w:r>
        <w:rPr>
          <w:snapToGrid w:val="0"/>
        </w:rPr>
        <w:tab/>
        <w:t>Entry of vehicles</w:t>
      </w:r>
      <w:bookmarkEnd w:id="11"/>
      <w:bookmarkEnd w:id="12"/>
      <w:r>
        <w:rPr>
          <w:snapToGrid w:val="0"/>
        </w:rPr>
        <w:t xml:space="preserve"> </w:t>
      </w:r>
    </w:p>
    <w:p>
      <w:pPr>
        <w:pStyle w:val="Subsection"/>
        <w:rPr>
          <w:snapToGrid w:val="0"/>
        </w:rPr>
      </w:pPr>
      <w:r>
        <w:rPr>
          <w:snapToGrid w:val="0"/>
        </w:rPr>
        <w:tab/>
      </w:r>
      <w:r>
        <w:rPr>
          <w:snapToGrid w:val="0"/>
        </w:rPr>
        <w:tab/>
        <w:t>A person shall not drive or bring a vehicle into a reserve except on payment of the fee (if any) determined by the Minister for the entry of vehicles of that class to that reserve.</w:t>
      </w:r>
    </w:p>
    <w:p>
      <w:pPr>
        <w:pStyle w:val="Penstart"/>
        <w:rPr>
          <w:snapToGrid w:val="0"/>
        </w:rPr>
      </w:pPr>
      <w:r>
        <w:rPr>
          <w:snapToGrid w:val="0"/>
        </w:rPr>
        <w:tab/>
        <w:t>Penalty: $200.</w:t>
      </w:r>
    </w:p>
    <w:p>
      <w:pPr>
        <w:pStyle w:val="Footnotesection"/>
      </w:pPr>
      <w:r>
        <w:tab/>
        <w:t xml:space="preserve">[Regulation 7 amended in Gazette 31 October 1986 p. 4059.] </w:t>
      </w:r>
    </w:p>
    <w:p>
      <w:pPr>
        <w:pStyle w:val="Heading5"/>
        <w:rPr>
          <w:snapToGrid w:val="0"/>
        </w:rPr>
      </w:pPr>
      <w:bookmarkStart w:id="13" w:name="_Toc459100775"/>
      <w:bookmarkStart w:id="14" w:name="_Toc511462877"/>
      <w:r>
        <w:rPr>
          <w:rStyle w:val="CharSectno"/>
        </w:rPr>
        <w:t>8</w:t>
      </w:r>
      <w:r>
        <w:rPr>
          <w:snapToGrid w:val="0"/>
        </w:rPr>
        <w:t>.</w:t>
      </w:r>
      <w:r>
        <w:rPr>
          <w:snapToGrid w:val="0"/>
        </w:rPr>
        <w:tab/>
        <w:t>Traffic signs</w:t>
      </w:r>
      <w:bookmarkEnd w:id="13"/>
      <w:bookmarkEnd w:id="14"/>
      <w:r>
        <w:rPr>
          <w:snapToGrid w:val="0"/>
        </w:rPr>
        <w:t xml:space="preserve"> </w:t>
      </w:r>
    </w:p>
    <w:p>
      <w:pPr>
        <w:pStyle w:val="Subsection"/>
        <w:rPr>
          <w:snapToGrid w:val="0"/>
        </w:rPr>
      </w:pPr>
      <w:r>
        <w:rPr>
          <w:snapToGrid w:val="0"/>
        </w:rPr>
        <w:tab/>
      </w:r>
      <w:r>
        <w:rPr>
          <w:snapToGrid w:val="0"/>
        </w:rPr>
        <w:tab/>
        <w:t>The Authority</w:t>
      </w:r>
      <w:r>
        <w:t xml:space="preserve"> </w:t>
      </w:r>
      <w:r>
        <w:rPr>
          <w:vertAlign w:val="superscript"/>
        </w:rPr>
        <w:t>3</w:t>
      </w:r>
      <w:r>
        <w:t xml:space="preserve"> </w:t>
      </w:r>
      <w:r>
        <w:rPr>
          <w:snapToGrid w:val="0"/>
        </w:rPr>
        <w:t>may erect or display signs, markings or notices regulating the use of roads and tracks on a reserve by vehicles and regulating the manner in which vehicles shall be driven on such roads and tracks.</w:t>
      </w:r>
    </w:p>
    <w:p>
      <w:pPr>
        <w:pStyle w:val="Heading5"/>
        <w:rPr>
          <w:snapToGrid w:val="0"/>
        </w:rPr>
      </w:pPr>
      <w:bookmarkStart w:id="15" w:name="_Toc459100776"/>
      <w:bookmarkStart w:id="16" w:name="_Toc511462878"/>
      <w:r>
        <w:rPr>
          <w:rStyle w:val="CharSectno"/>
        </w:rPr>
        <w:t>9</w:t>
      </w:r>
      <w:r>
        <w:rPr>
          <w:snapToGrid w:val="0"/>
        </w:rPr>
        <w:t>.</w:t>
      </w:r>
      <w:r>
        <w:rPr>
          <w:snapToGrid w:val="0"/>
        </w:rPr>
        <w:tab/>
        <w:t>Prohibition of certain classes of vehicles</w:t>
      </w:r>
      <w:bookmarkEnd w:id="15"/>
      <w:bookmarkEnd w:id="16"/>
      <w:r>
        <w:rPr>
          <w:snapToGrid w:val="0"/>
        </w:rPr>
        <w:t xml:space="preserve"> </w:t>
      </w:r>
    </w:p>
    <w:p>
      <w:pPr>
        <w:pStyle w:val="Subsection"/>
        <w:rPr>
          <w:snapToGrid w:val="0"/>
        </w:rPr>
      </w:pPr>
      <w:r>
        <w:rPr>
          <w:snapToGrid w:val="0"/>
        </w:rPr>
        <w:tab/>
        <w:t>(1)</w:t>
      </w:r>
      <w:r>
        <w:rPr>
          <w:snapToGrid w:val="0"/>
        </w:rPr>
        <w:tab/>
        <w:t>A person shall not — </w:t>
      </w:r>
    </w:p>
    <w:p>
      <w:pPr>
        <w:pStyle w:val="Indenta"/>
        <w:rPr>
          <w:snapToGrid w:val="0"/>
        </w:rPr>
      </w:pPr>
      <w:r>
        <w:rPr>
          <w:snapToGrid w:val="0"/>
        </w:rPr>
        <w:tab/>
        <w:t>(a)</w:t>
      </w:r>
      <w:r>
        <w:rPr>
          <w:snapToGrid w:val="0"/>
        </w:rPr>
        <w:tab/>
        <w:t>drive into or within, or bring into or have within, a reserve an off</w:t>
      </w:r>
      <w:r>
        <w:rPr>
          <w:snapToGrid w:val="0"/>
        </w:rPr>
        <w:noBreakHyphen/>
        <w:t xml:space="preserve">road vehicle as defined by section 3 of the </w:t>
      </w:r>
      <w:r>
        <w:rPr>
          <w:i/>
          <w:snapToGrid w:val="0"/>
        </w:rPr>
        <w:t>Control of Vehicles (Off</w:t>
      </w:r>
      <w:r>
        <w:rPr>
          <w:i/>
          <w:snapToGrid w:val="0"/>
        </w:rPr>
        <w:noBreakHyphen/>
        <w:t>road Areas) Act 1978</w:t>
      </w:r>
      <w:r>
        <w:rPr>
          <w:snapToGrid w:val="0"/>
        </w:rPr>
        <w:t>, unless he is the holder of a permit — </w:t>
      </w:r>
    </w:p>
    <w:p>
      <w:pPr>
        <w:pStyle w:val="Indenti"/>
        <w:rPr>
          <w:snapToGrid w:val="0"/>
        </w:rPr>
      </w:pPr>
      <w:r>
        <w:rPr>
          <w:snapToGrid w:val="0"/>
        </w:rPr>
        <w:tab/>
        <w:t>(i)</w:t>
      </w:r>
      <w:r>
        <w:rPr>
          <w:snapToGrid w:val="0"/>
        </w:rPr>
        <w:tab/>
        <w:t>granted under section 8(4) of that Act; and</w:t>
      </w:r>
    </w:p>
    <w:p>
      <w:pPr>
        <w:pStyle w:val="Indenti"/>
        <w:rPr>
          <w:snapToGrid w:val="0"/>
        </w:rPr>
      </w:pPr>
      <w:r>
        <w:rPr>
          <w:snapToGrid w:val="0"/>
        </w:rPr>
        <w:tab/>
        <w:t>(ii)</w:t>
      </w:r>
      <w:r>
        <w:rPr>
          <w:snapToGrid w:val="0"/>
        </w:rPr>
        <w:tab/>
        <w:t>authorising him so to drive, bring or have that off</w:t>
      </w:r>
      <w:r>
        <w:rPr>
          <w:snapToGrid w:val="0"/>
        </w:rPr>
        <w:noBreakHyphen/>
        <w:t>road vehicle,</w:t>
      </w:r>
    </w:p>
    <w:p>
      <w:pPr>
        <w:pStyle w:val="Indenta"/>
        <w:rPr>
          <w:snapToGrid w:val="0"/>
        </w:rPr>
      </w:pPr>
      <w:r>
        <w:rPr>
          <w:snapToGrid w:val="0"/>
        </w:rPr>
        <w:tab/>
      </w:r>
      <w:r>
        <w:rPr>
          <w:snapToGrid w:val="0"/>
        </w:rPr>
        <w:tab/>
        <w:t>and he so drives, brings or has that off</w:t>
      </w:r>
      <w:r>
        <w:rPr>
          <w:snapToGrid w:val="0"/>
        </w:rPr>
        <w:noBreakHyphen/>
        <w:t>road vehicle in accordance with any restrictions, limitations or conditions to which that permit is subject; or</w:t>
      </w:r>
    </w:p>
    <w:p>
      <w:pPr>
        <w:pStyle w:val="Indenta"/>
        <w:rPr>
          <w:snapToGrid w:val="0"/>
        </w:rPr>
      </w:pPr>
      <w:r>
        <w:rPr>
          <w:snapToGrid w:val="0"/>
        </w:rPr>
        <w:tab/>
        <w:t>(b)</w:t>
      </w:r>
      <w:r>
        <w:rPr>
          <w:snapToGrid w:val="0"/>
        </w:rPr>
        <w:tab/>
        <w:t>without authority drive into or within, or bring into or have within, a reserve — </w:t>
      </w:r>
    </w:p>
    <w:p>
      <w:pPr>
        <w:pStyle w:val="Indenti"/>
        <w:rPr>
          <w:snapToGrid w:val="0"/>
        </w:rPr>
      </w:pPr>
      <w:r>
        <w:rPr>
          <w:snapToGrid w:val="0"/>
        </w:rPr>
        <w:tab/>
        <w:t>(i)</w:t>
      </w:r>
      <w:r>
        <w:rPr>
          <w:snapToGrid w:val="0"/>
        </w:rPr>
        <w:tab/>
        <w:t>an omnibus or other motor vehicle equipped to carry more than 8 passengers;</w:t>
      </w:r>
    </w:p>
    <w:p>
      <w:pPr>
        <w:pStyle w:val="Indenti"/>
        <w:rPr>
          <w:snapToGrid w:val="0"/>
        </w:rPr>
      </w:pPr>
      <w:r>
        <w:rPr>
          <w:snapToGrid w:val="0"/>
        </w:rPr>
        <w:tab/>
        <w:t>(ii)</w:t>
      </w:r>
      <w:r>
        <w:rPr>
          <w:snapToGrid w:val="0"/>
        </w:rPr>
        <w:tab/>
        <w:t>any vehicle (whether laden or not) ordinarily used for the carrying of goods, materials, merchandise, produce, machinery, freezers or other plant; or</w:t>
      </w:r>
    </w:p>
    <w:p>
      <w:pPr>
        <w:pStyle w:val="Indenti"/>
        <w:rPr>
          <w:snapToGrid w:val="0"/>
        </w:rPr>
      </w:pPr>
      <w:r>
        <w:rPr>
          <w:snapToGrid w:val="0"/>
        </w:rPr>
        <w:tab/>
        <w:t>(iii)</w:t>
      </w:r>
      <w:r>
        <w:rPr>
          <w:snapToGrid w:val="0"/>
        </w:rPr>
        <w:tab/>
        <w:t>any earthmoving, drilling or cultivating vehicle or equipment.</w:t>
      </w:r>
    </w:p>
    <w:p>
      <w:pPr>
        <w:pStyle w:val="Subsection"/>
        <w:rPr>
          <w:snapToGrid w:val="0"/>
        </w:rPr>
      </w:pPr>
      <w:r>
        <w:rPr>
          <w:snapToGrid w:val="0"/>
        </w:rPr>
        <w:tab/>
        <w:t>(2)</w:t>
      </w:r>
      <w:r>
        <w:rPr>
          <w:snapToGrid w:val="0"/>
        </w:rPr>
        <w:tab/>
        <w:t>Subregulation (1)(b)(ii) does not apply to a caravan or to a trailer that is being used for the carriage of picnicking or camping equipment.</w:t>
      </w:r>
    </w:p>
    <w:p>
      <w:pPr>
        <w:pStyle w:val="Footnotesection"/>
      </w:pPr>
      <w:r>
        <w:tab/>
        <w:t xml:space="preserve">[Regulation 9 amended in Gazette 21 August 1981 p. 3389.] </w:t>
      </w:r>
    </w:p>
    <w:p>
      <w:pPr>
        <w:pStyle w:val="Heading5"/>
        <w:rPr>
          <w:snapToGrid w:val="0"/>
        </w:rPr>
      </w:pPr>
      <w:bookmarkStart w:id="17" w:name="_Toc459100777"/>
      <w:bookmarkStart w:id="18" w:name="_Toc511462879"/>
      <w:r>
        <w:rPr>
          <w:rStyle w:val="CharSectno"/>
        </w:rPr>
        <w:t>10</w:t>
      </w:r>
      <w:r>
        <w:rPr>
          <w:snapToGrid w:val="0"/>
        </w:rPr>
        <w:t>.</w:t>
      </w:r>
      <w:r>
        <w:rPr>
          <w:snapToGrid w:val="0"/>
        </w:rPr>
        <w:tab/>
        <w:t>Traffic</w:t>
      </w:r>
      <w:bookmarkEnd w:id="17"/>
      <w:bookmarkEnd w:id="18"/>
      <w:r>
        <w:rPr>
          <w:snapToGrid w:val="0"/>
        </w:rPr>
        <w:t xml:space="preserve"> </w:t>
      </w:r>
    </w:p>
    <w:p>
      <w:pPr>
        <w:pStyle w:val="Subsection"/>
        <w:rPr>
          <w:snapToGrid w:val="0"/>
        </w:rPr>
      </w:pPr>
      <w:r>
        <w:rPr>
          <w:snapToGrid w:val="0"/>
        </w:rPr>
        <w:tab/>
      </w:r>
      <w:r>
        <w:rPr>
          <w:snapToGrid w:val="0"/>
        </w:rPr>
        <w:tab/>
        <w:t>A person shall not without authority drive or have a vehicle, or suffer, allow or permit a vehicle in his possession to be driven, on any part of a reserve other than — </w:t>
      </w:r>
    </w:p>
    <w:p>
      <w:pPr>
        <w:pStyle w:val="Indenta"/>
        <w:rPr>
          <w:snapToGrid w:val="0"/>
        </w:rPr>
      </w:pPr>
      <w:r>
        <w:rPr>
          <w:snapToGrid w:val="0"/>
        </w:rPr>
        <w:tab/>
        <w:t>(a)</w:t>
      </w:r>
      <w:r>
        <w:rPr>
          <w:snapToGrid w:val="0"/>
        </w:rPr>
        <w:tab/>
        <w:t>a formed road;</w:t>
      </w:r>
    </w:p>
    <w:p>
      <w:pPr>
        <w:pStyle w:val="Indenta"/>
        <w:rPr>
          <w:snapToGrid w:val="0"/>
        </w:rPr>
      </w:pPr>
      <w:r>
        <w:rPr>
          <w:snapToGrid w:val="0"/>
        </w:rPr>
        <w:tab/>
        <w:t>(b)</w:t>
      </w:r>
      <w:r>
        <w:rPr>
          <w:snapToGrid w:val="0"/>
        </w:rPr>
        <w:tab/>
        <w:t>a parking area set aside by the Authority</w:t>
      </w:r>
      <w:r>
        <w:t xml:space="preserve"> </w:t>
      </w:r>
      <w:r>
        <w:rPr>
          <w:vertAlign w:val="superscript"/>
        </w:rPr>
        <w:t>3</w:t>
      </w:r>
      <w:r>
        <w:rPr>
          <w:snapToGrid w:val="0"/>
        </w:rPr>
        <w:t>; or</w:t>
      </w:r>
    </w:p>
    <w:p>
      <w:pPr>
        <w:pStyle w:val="Indenta"/>
        <w:rPr>
          <w:snapToGrid w:val="0"/>
        </w:rPr>
      </w:pPr>
      <w:r>
        <w:rPr>
          <w:snapToGrid w:val="0"/>
        </w:rPr>
        <w:tab/>
        <w:t>(c)</w:t>
      </w:r>
      <w:r>
        <w:rPr>
          <w:snapToGrid w:val="0"/>
        </w:rPr>
        <w:tab/>
        <w:t>a track approved by the Authority</w:t>
      </w:r>
      <w:r>
        <w:t xml:space="preserve"> </w:t>
      </w:r>
      <w:r>
        <w:rPr>
          <w:vertAlign w:val="superscript"/>
        </w:rPr>
        <w:t>3</w:t>
      </w:r>
      <w:r>
        <w:t xml:space="preserve"> </w:t>
      </w:r>
      <w:r>
        <w:rPr>
          <w:snapToGrid w:val="0"/>
        </w:rPr>
        <w:t>for use by vehicular traffic.</w:t>
      </w:r>
    </w:p>
    <w:p>
      <w:pPr>
        <w:pStyle w:val="Penstart"/>
        <w:rPr>
          <w:snapToGrid w:val="0"/>
        </w:rPr>
      </w:pPr>
      <w:r>
        <w:rPr>
          <w:snapToGrid w:val="0"/>
        </w:rPr>
        <w:tab/>
        <w:t>Penalty: $500 or, if the offence is committed on a bridle track, walking track, footpath, special area or wilderness area, $1 000.</w:t>
      </w:r>
    </w:p>
    <w:p>
      <w:pPr>
        <w:pStyle w:val="Heading5"/>
        <w:rPr>
          <w:snapToGrid w:val="0"/>
        </w:rPr>
      </w:pPr>
      <w:bookmarkStart w:id="19" w:name="_Toc459100778"/>
      <w:bookmarkStart w:id="20" w:name="_Toc511462880"/>
      <w:r>
        <w:rPr>
          <w:rStyle w:val="CharSectno"/>
        </w:rPr>
        <w:t>11</w:t>
      </w:r>
      <w:r>
        <w:rPr>
          <w:snapToGrid w:val="0"/>
        </w:rPr>
        <w:t>.</w:t>
      </w:r>
      <w:r>
        <w:rPr>
          <w:snapToGrid w:val="0"/>
        </w:rPr>
        <w:tab/>
        <w:t>Closure of roads and tracks</w:t>
      </w:r>
      <w:bookmarkEnd w:id="19"/>
      <w:bookmarkEnd w:id="20"/>
      <w:r>
        <w:rPr>
          <w:snapToGrid w:val="0"/>
        </w:rPr>
        <w:t xml:space="preserve"> </w:t>
      </w:r>
    </w:p>
    <w:p>
      <w:pPr>
        <w:pStyle w:val="Subsection"/>
        <w:rPr>
          <w:snapToGrid w:val="0"/>
        </w:rPr>
      </w:pPr>
      <w:r>
        <w:rPr>
          <w:snapToGrid w:val="0"/>
        </w:rPr>
        <w:tab/>
        <w:t>(1)</w:t>
      </w:r>
      <w:r>
        <w:rPr>
          <w:snapToGrid w:val="0"/>
        </w:rPr>
        <w:tab/>
        <w:t>Notwithstanding anything contained in regulation 9 or 10 the Authority</w:t>
      </w:r>
      <w:r>
        <w:t xml:space="preserve"> </w:t>
      </w:r>
      <w:r>
        <w:rPr>
          <w:vertAlign w:val="superscript"/>
        </w:rPr>
        <w:t>3</w:t>
      </w:r>
      <w:r>
        <w:t xml:space="preserve"> </w:t>
      </w:r>
      <w:r>
        <w:rPr>
          <w:snapToGrid w:val="0"/>
        </w:rPr>
        <w:t>may by traffic sign close a road or track on a reserve to — </w:t>
      </w:r>
    </w:p>
    <w:p>
      <w:pPr>
        <w:pStyle w:val="Indenta"/>
        <w:rPr>
          <w:snapToGrid w:val="0"/>
        </w:rPr>
      </w:pPr>
      <w:r>
        <w:rPr>
          <w:snapToGrid w:val="0"/>
        </w:rPr>
        <w:tab/>
        <w:t>(a)</w:t>
      </w:r>
      <w:r>
        <w:rPr>
          <w:snapToGrid w:val="0"/>
        </w:rPr>
        <w:tab/>
        <w:t>vehicles of all classes;</w:t>
      </w:r>
    </w:p>
    <w:p>
      <w:pPr>
        <w:pStyle w:val="Indenta"/>
        <w:rPr>
          <w:snapToGrid w:val="0"/>
        </w:rPr>
      </w:pPr>
      <w:r>
        <w:rPr>
          <w:snapToGrid w:val="0"/>
        </w:rPr>
        <w:tab/>
        <w:t>(b)</w:t>
      </w:r>
      <w:r>
        <w:rPr>
          <w:snapToGrid w:val="0"/>
        </w:rPr>
        <w:tab/>
        <w:t>vehicles other than those of a class or classes specified in the traffic sign; or</w:t>
      </w:r>
    </w:p>
    <w:p>
      <w:pPr>
        <w:pStyle w:val="Indenta"/>
        <w:rPr>
          <w:snapToGrid w:val="0"/>
        </w:rPr>
      </w:pPr>
      <w:r>
        <w:rPr>
          <w:snapToGrid w:val="0"/>
        </w:rPr>
        <w:tab/>
        <w:t>(c)</w:t>
      </w:r>
      <w:r>
        <w:rPr>
          <w:snapToGrid w:val="0"/>
        </w:rPr>
        <w:tab/>
        <w:t>vehicles of a class or classes specified in the traffic sign,</w:t>
      </w:r>
    </w:p>
    <w:p>
      <w:pPr>
        <w:pStyle w:val="Subsection"/>
        <w:rPr>
          <w:snapToGrid w:val="0"/>
          <w:spacing w:val="-4"/>
        </w:rPr>
      </w:pPr>
      <w:r>
        <w:rPr>
          <w:snapToGrid w:val="0"/>
        </w:rPr>
        <w:tab/>
      </w:r>
      <w:r>
        <w:rPr>
          <w:snapToGrid w:val="0"/>
        </w:rPr>
        <w:tab/>
      </w:r>
      <w:r>
        <w:rPr>
          <w:snapToGrid w:val="0"/>
          <w:spacing w:val="-4"/>
        </w:rPr>
        <w:t>for such period and for such purpose as the Authority</w:t>
      </w:r>
      <w:r>
        <w:rPr>
          <w:spacing w:val="-4"/>
        </w:rPr>
        <w:t xml:space="preserve"> </w:t>
      </w:r>
      <w:r>
        <w:rPr>
          <w:spacing w:val="-4"/>
          <w:vertAlign w:val="superscript"/>
        </w:rPr>
        <w:t>3</w:t>
      </w:r>
      <w:r>
        <w:rPr>
          <w:spacing w:val="-4"/>
        </w:rPr>
        <w:t xml:space="preserve"> </w:t>
      </w:r>
      <w:r>
        <w:rPr>
          <w:snapToGrid w:val="0"/>
          <w:spacing w:val="-4"/>
        </w:rPr>
        <w:t>thinks fit.</w:t>
      </w:r>
    </w:p>
    <w:p>
      <w:pPr>
        <w:pStyle w:val="Subsection"/>
        <w:rPr>
          <w:snapToGrid w:val="0"/>
        </w:rPr>
      </w:pPr>
      <w:r>
        <w:rPr>
          <w:snapToGrid w:val="0"/>
        </w:rPr>
        <w:tab/>
        <w:t>(2)</w:t>
      </w:r>
      <w:r>
        <w:rPr>
          <w:snapToGrid w:val="0"/>
        </w:rPr>
        <w:tab/>
        <w:t>A person shall not without authority drive a vehicle or suffer, allow or permit a vehicle in his possession to be driven on any road or track that is for the time being closed to vehicles of that class pursuant to subregulation (1).</w:t>
      </w:r>
    </w:p>
    <w:p>
      <w:pPr>
        <w:pStyle w:val="Heading5"/>
        <w:rPr>
          <w:snapToGrid w:val="0"/>
        </w:rPr>
      </w:pPr>
      <w:bookmarkStart w:id="21" w:name="_Toc459100779"/>
      <w:bookmarkStart w:id="22" w:name="_Toc511462881"/>
      <w:r>
        <w:rPr>
          <w:rStyle w:val="CharSectno"/>
        </w:rPr>
        <w:t>12</w:t>
      </w:r>
      <w:r>
        <w:rPr>
          <w:snapToGrid w:val="0"/>
        </w:rPr>
        <w:t>.</w:t>
      </w:r>
      <w:r>
        <w:rPr>
          <w:snapToGrid w:val="0"/>
        </w:rPr>
        <w:tab/>
        <w:t>Traffic laws apply</w:t>
      </w:r>
      <w:bookmarkEnd w:id="21"/>
      <w:bookmarkEnd w:id="22"/>
      <w:r>
        <w:rPr>
          <w:snapToGrid w:val="0"/>
        </w:rPr>
        <w:t xml:space="preserve"> </w:t>
      </w:r>
    </w:p>
    <w:p>
      <w:pPr>
        <w:pStyle w:val="Subsection"/>
        <w:rPr>
          <w:snapToGrid w:val="0"/>
        </w:rPr>
      </w:pPr>
      <w:r>
        <w:rPr>
          <w:snapToGrid w:val="0"/>
        </w:rPr>
        <w:tab/>
        <w:t>(1)</w:t>
      </w:r>
      <w:r>
        <w:rPr>
          <w:snapToGrid w:val="0"/>
        </w:rPr>
        <w:tab/>
        <w:t xml:space="preserve">A person driving or in charge of a vehicle on a road or track on a reserve shall not do any act that would be a breach of any law of the State if that road or track were a </w:t>
      </w:r>
      <w:r>
        <w:rPr>
          <w:b/>
          <w:snapToGrid w:val="0"/>
        </w:rPr>
        <w:t>“</w:t>
      </w:r>
      <w:r>
        <w:rPr>
          <w:rStyle w:val="CharDefText"/>
        </w:rPr>
        <w:t>road</w:t>
      </w:r>
      <w:r>
        <w:rPr>
          <w:b/>
          <w:snapToGrid w:val="0"/>
        </w:rPr>
        <w:t>”</w:t>
      </w:r>
      <w:r>
        <w:rPr>
          <w:snapToGrid w:val="0"/>
        </w:rPr>
        <w:t xml:space="preserve"> for the purposes of the </w:t>
      </w:r>
      <w:r>
        <w:rPr>
          <w:i/>
          <w:snapToGrid w:val="0"/>
        </w:rPr>
        <w:t>Road Traffic Act 1974</w:t>
      </w:r>
      <w:r>
        <w:rPr>
          <w:snapToGrid w:val="0"/>
        </w:rPr>
        <w:t>.</w:t>
      </w:r>
    </w:p>
    <w:p>
      <w:pPr>
        <w:pStyle w:val="Penstart"/>
        <w:rPr>
          <w:snapToGrid w:val="0"/>
        </w:rPr>
      </w:pPr>
      <w:r>
        <w:rPr>
          <w:snapToGrid w:val="0"/>
        </w:rPr>
        <w:tab/>
        <w:t>Penalty: $100.</w:t>
      </w:r>
    </w:p>
    <w:p>
      <w:pPr>
        <w:pStyle w:val="Subsection"/>
        <w:rPr>
          <w:snapToGrid w:val="0"/>
        </w:rPr>
      </w:pPr>
      <w:r>
        <w:rPr>
          <w:snapToGrid w:val="0"/>
        </w:rPr>
        <w:tab/>
        <w:t>(2)</w:t>
      </w:r>
      <w:r>
        <w:rPr>
          <w:snapToGrid w:val="0"/>
        </w:rPr>
        <w:tab/>
        <w:t>A person shall not drive a vehicle on a reserve in a dangerous or careless manner or without all reasonable consideration for other persons, vehicles or animals in the vicinity.</w:t>
      </w:r>
    </w:p>
    <w:p>
      <w:pPr>
        <w:pStyle w:val="Penstart"/>
        <w:rPr>
          <w:snapToGrid w:val="0"/>
        </w:rPr>
      </w:pPr>
      <w:r>
        <w:rPr>
          <w:snapToGrid w:val="0"/>
        </w:rPr>
        <w:tab/>
        <w:t>Penalty: $200.</w:t>
      </w:r>
    </w:p>
    <w:p>
      <w:pPr>
        <w:pStyle w:val="Subsection"/>
        <w:rPr>
          <w:snapToGrid w:val="0"/>
        </w:rPr>
      </w:pPr>
      <w:r>
        <w:rPr>
          <w:snapToGrid w:val="0"/>
        </w:rPr>
        <w:tab/>
        <w:t>(3)</w:t>
      </w:r>
      <w:r>
        <w:rPr>
          <w:snapToGrid w:val="0"/>
        </w:rPr>
        <w:tab/>
        <w:t>A person shall not drive a vehicle at a speed in excess of 10 kilometres per hour in any parking area, picnic site or camp site on a reserve.</w:t>
      </w:r>
    </w:p>
    <w:p>
      <w:pPr>
        <w:pStyle w:val="Penstart"/>
        <w:rPr>
          <w:snapToGrid w:val="0"/>
        </w:rPr>
      </w:pPr>
      <w:r>
        <w:rPr>
          <w:snapToGrid w:val="0"/>
        </w:rPr>
        <w:tab/>
        <w:t>Penalty: $100.</w:t>
      </w:r>
    </w:p>
    <w:p>
      <w:pPr>
        <w:pStyle w:val="Subsection"/>
        <w:rPr>
          <w:snapToGrid w:val="0"/>
        </w:rPr>
      </w:pPr>
      <w:r>
        <w:rPr>
          <w:snapToGrid w:val="0"/>
        </w:rPr>
        <w:tab/>
        <w:t>(4)</w:t>
      </w:r>
      <w:r>
        <w:rPr>
          <w:snapToGrid w:val="0"/>
        </w:rPr>
        <w:tab/>
        <w:t>A person driving or in charge of a vehicle on a reserve shall — </w:t>
      </w:r>
    </w:p>
    <w:p>
      <w:pPr>
        <w:pStyle w:val="Indenta"/>
        <w:rPr>
          <w:snapToGrid w:val="0"/>
        </w:rPr>
      </w:pPr>
      <w:r>
        <w:rPr>
          <w:snapToGrid w:val="0"/>
        </w:rPr>
        <w:tab/>
        <w:t>(a)</w:t>
      </w:r>
      <w:r>
        <w:rPr>
          <w:snapToGrid w:val="0"/>
        </w:rPr>
        <w:tab/>
        <w:t>obey every signal, order or direction addressed to him by a police officer or an authorised person in relation to the movement or control of traffic or the parking or standing of vehicles;</w:t>
      </w:r>
    </w:p>
    <w:p>
      <w:pPr>
        <w:pStyle w:val="Indenta"/>
        <w:rPr>
          <w:snapToGrid w:val="0"/>
        </w:rPr>
      </w:pPr>
      <w:r>
        <w:rPr>
          <w:snapToGrid w:val="0"/>
        </w:rPr>
        <w:tab/>
        <w:t>(b)</w:t>
      </w:r>
      <w:r>
        <w:rPr>
          <w:snapToGrid w:val="0"/>
        </w:rPr>
        <w:tab/>
        <w:t>comply with all traffic signs.</w:t>
      </w:r>
    </w:p>
    <w:p>
      <w:pPr>
        <w:pStyle w:val="Penstart"/>
        <w:rPr>
          <w:snapToGrid w:val="0"/>
        </w:rPr>
      </w:pPr>
      <w:r>
        <w:rPr>
          <w:snapToGrid w:val="0"/>
        </w:rPr>
        <w:tab/>
        <w:t>Penalty: $200.</w:t>
      </w:r>
    </w:p>
    <w:p>
      <w:pPr>
        <w:pStyle w:val="Heading5"/>
        <w:rPr>
          <w:snapToGrid w:val="0"/>
        </w:rPr>
      </w:pPr>
      <w:bookmarkStart w:id="23" w:name="_Toc459100780"/>
      <w:bookmarkStart w:id="24" w:name="_Toc511462882"/>
      <w:r>
        <w:rPr>
          <w:rStyle w:val="CharSectno"/>
        </w:rPr>
        <w:t>13</w:t>
      </w:r>
      <w:r>
        <w:rPr>
          <w:snapToGrid w:val="0"/>
        </w:rPr>
        <w:t>.</w:t>
      </w:r>
      <w:r>
        <w:rPr>
          <w:snapToGrid w:val="0"/>
        </w:rPr>
        <w:tab/>
        <w:t>Parking of vehicles</w:t>
      </w:r>
      <w:bookmarkEnd w:id="23"/>
      <w:bookmarkEnd w:id="24"/>
      <w:r>
        <w:rPr>
          <w:snapToGrid w:val="0"/>
        </w:rPr>
        <w:t xml:space="preserve"> </w:t>
      </w:r>
    </w:p>
    <w:p>
      <w:pPr>
        <w:pStyle w:val="Subsection"/>
        <w:rPr>
          <w:snapToGrid w:val="0"/>
        </w:rPr>
      </w:pPr>
      <w:r>
        <w:rPr>
          <w:snapToGrid w:val="0"/>
        </w:rPr>
        <w:tab/>
        <w:t>(1)</w:t>
      </w:r>
      <w:r>
        <w:rPr>
          <w:snapToGrid w:val="0"/>
        </w:rPr>
        <w:tab/>
        <w:t>A person shall not without authority park a vehicle, or cause or permit a vehicle to be parked, on a reserve other than in a part of the reserve set apart by the Authority</w:t>
      </w:r>
      <w:r>
        <w:t xml:space="preserve"> </w:t>
      </w:r>
      <w:r>
        <w:rPr>
          <w:vertAlign w:val="superscript"/>
        </w:rPr>
        <w:t>3</w:t>
      </w:r>
      <w:r>
        <w:t xml:space="preserve"> </w:t>
      </w:r>
      <w:r>
        <w:rPr>
          <w:snapToGrid w:val="0"/>
        </w:rPr>
        <w:t>by suitable notices or signs as a parking area, picnic site or camp site or on the side of the carriageway of a formed road.</w:t>
      </w:r>
    </w:p>
    <w:p>
      <w:pPr>
        <w:pStyle w:val="Penstart"/>
        <w:rPr>
          <w:snapToGrid w:val="0"/>
        </w:rPr>
      </w:pPr>
      <w:r>
        <w:rPr>
          <w:snapToGrid w:val="0"/>
        </w:rPr>
        <w:tab/>
        <w:t>Penalty: $200.</w:t>
      </w:r>
    </w:p>
    <w:p>
      <w:pPr>
        <w:pStyle w:val="Subsection"/>
        <w:rPr>
          <w:snapToGrid w:val="0"/>
        </w:rPr>
      </w:pPr>
      <w:r>
        <w:rPr>
          <w:snapToGrid w:val="0"/>
        </w:rPr>
        <w:tab/>
        <w:t>(2)</w:t>
      </w:r>
      <w:r>
        <w:rPr>
          <w:snapToGrid w:val="0"/>
        </w:rPr>
        <w:tab/>
        <w:t>A person shall not park any vehicle or cause or permit any vehicle to be parked in any part of a reserve set apart by the Authority</w:t>
      </w:r>
      <w:r>
        <w:t xml:space="preserve"> </w:t>
      </w:r>
      <w:r>
        <w:rPr>
          <w:vertAlign w:val="superscript"/>
        </w:rPr>
        <w:t>3</w:t>
      </w:r>
      <w:r>
        <w:t xml:space="preserve"> </w:t>
      </w:r>
      <w:r>
        <w:rPr>
          <w:snapToGrid w:val="0"/>
        </w:rPr>
        <w:t>as a parking area — </w:t>
      </w:r>
    </w:p>
    <w:p>
      <w:pPr>
        <w:pStyle w:val="Indenta"/>
        <w:rPr>
          <w:snapToGrid w:val="0"/>
        </w:rPr>
      </w:pPr>
      <w:r>
        <w:rPr>
          <w:snapToGrid w:val="0"/>
        </w:rPr>
        <w:tab/>
        <w:t>(a)</w:t>
      </w:r>
      <w:r>
        <w:rPr>
          <w:snapToGrid w:val="0"/>
        </w:rPr>
        <w:tab/>
        <w:t>during any hours specified by notice at that parking area as hours during which the parking of vehicles in that parking area is prohibited; or</w:t>
      </w:r>
    </w:p>
    <w:p>
      <w:pPr>
        <w:pStyle w:val="Indenta"/>
        <w:rPr>
          <w:snapToGrid w:val="0"/>
        </w:rPr>
      </w:pPr>
      <w:r>
        <w:rPr>
          <w:snapToGrid w:val="0"/>
        </w:rPr>
        <w:tab/>
        <w:t>(b)</w:t>
      </w:r>
      <w:r>
        <w:rPr>
          <w:snapToGrid w:val="0"/>
        </w:rPr>
        <w:tab/>
        <w:t>for a period in excess of the period (if any) specified by notice at that parking area as the maximum period for which a vehicle may be parked in that parking area.</w:t>
      </w:r>
    </w:p>
    <w:p>
      <w:pPr>
        <w:pStyle w:val="Penstart"/>
        <w:rPr>
          <w:snapToGrid w:val="0"/>
        </w:rPr>
      </w:pPr>
      <w:r>
        <w:rPr>
          <w:snapToGrid w:val="0"/>
        </w:rPr>
        <w:tab/>
        <w:t>Penalty: $200.</w:t>
      </w:r>
    </w:p>
    <w:p>
      <w:pPr>
        <w:pStyle w:val="Subsection"/>
        <w:rPr>
          <w:snapToGrid w:val="0"/>
        </w:rPr>
      </w:pPr>
      <w:r>
        <w:rPr>
          <w:snapToGrid w:val="0"/>
        </w:rPr>
        <w:tab/>
        <w:t>(3)</w:t>
      </w:r>
      <w:r>
        <w:rPr>
          <w:snapToGrid w:val="0"/>
        </w:rPr>
        <w:tab/>
        <w:t>Where parking stalls or spaces have been marked or defined in a part of a reserve set aside by the Authority</w:t>
      </w:r>
      <w:r>
        <w:t xml:space="preserve"> </w:t>
      </w:r>
      <w:r>
        <w:rPr>
          <w:vertAlign w:val="superscript"/>
        </w:rPr>
        <w:t>3</w:t>
      </w:r>
      <w:r>
        <w:t xml:space="preserve"> </w:t>
      </w:r>
      <w:r>
        <w:rPr>
          <w:snapToGrid w:val="0"/>
        </w:rPr>
        <w:t>as a parking area a person shall not park any vehicle or cause or permit any vehicle to be parked in that parking area otherwise than wholly within a parking stall or space so marked or defined.</w:t>
      </w:r>
    </w:p>
    <w:p>
      <w:pPr>
        <w:pStyle w:val="Penstart"/>
        <w:rPr>
          <w:snapToGrid w:val="0"/>
        </w:rPr>
      </w:pPr>
      <w:r>
        <w:rPr>
          <w:snapToGrid w:val="0"/>
        </w:rPr>
        <w:tab/>
        <w:t>Penalty: $200.</w:t>
      </w:r>
    </w:p>
    <w:p>
      <w:pPr>
        <w:pStyle w:val="Footnotesection"/>
      </w:pPr>
      <w:r>
        <w:tab/>
        <w:t xml:space="preserve">[Regulation 13 amended in Gazette 16 September 1977 p. 3336.] </w:t>
      </w:r>
    </w:p>
    <w:p>
      <w:pPr>
        <w:pStyle w:val="Heading5"/>
        <w:rPr>
          <w:snapToGrid w:val="0"/>
        </w:rPr>
      </w:pPr>
      <w:bookmarkStart w:id="25" w:name="_Toc459100781"/>
      <w:bookmarkStart w:id="26" w:name="_Toc511462883"/>
      <w:r>
        <w:rPr>
          <w:rStyle w:val="CharSectno"/>
        </w:rPr>
        <w:t>14</w:t>
      </w:r>
      <w:r>
        <w:rPr>
          <w:snapToGrid w:val="0"/>
        </w:rPr>
        <w:t>.</w:t>
      </w:r>
      <w:r>
        <w:rPr>
          <w:snapToGrid w:val="0"/>
        </w:rPr>
        <w:tab/>
        <w:t>Removal of vehicles</w:t>
      </w:r>
      <w:bookmarkEnd w:id="25"/>
      <w:bookmarkEnd w:id="26"/>
      <w:r>
        <w:rPr>
          <w:snapToGrid w:val="0"/>
        </w:rPr>
        <w:t xml:space="preserve"> </w:t>
      </w:r>
    </w:p>
    <w:p>
      <w:pPr>
        <w:pStyle w:val="Subsection"/>
        <w:rPr>
          <w:snapToGrid w:val="0"/>
        </w:rPr>
      </w:pPr>
      <w:r>
        <w:rPr>
          <w:snapToGrid w:val="0"/>
        </w:rPr>
        <w:tab/>
        <w:t>(1)</w:t>
      </w:r>
      <w:r>
        <w:rPr>
          <w:snapToGrid w:val="0"/>
        </w:rPr>
        <w:tab/>
        <w:t>A vehicle that is — </w:t>
      </w:r>
    </w:p>
    <w:p>
      <w:pPr>
        <w:pStyle w:val="Indenta"/>
        <w:rPr>
          <w:snapToGrid w:val="0"/>
        </w:rPr>
      </w:pPr>
      <w:r>
        <w:rPr>
          <w:snapToGrid w:val="0"/>
        </w:rPr>
        <w:tab/>
        <w:t>(a)</w:t>
      </w:r>
      <w:r>
        <w:rPr>
          <w:snapToGrid w:val="0"/>
        </w:rPr>
        <w:tab/>
        <w:t>parked contrary to regulation 13 or in such a position as to interfere with traffic or obstruct other vehicles on a reserve; or</w:t>
      </w:r>
    </w:p>
    <w:p>
      <w:pPr>
        <w:pStyle w:val="Indenta"/>
        <w:keepNext/>
        <w:rPr>
          <w:snapToGrid w:val="0"/>
        </w:rPr>
      </w:pPr>
      <w:r>
        <w:rPr>
          <w:snapToGrid w:val="0"/>
        </w:rPr>
        <w:tab/>
        <w:t>(b)</w:t>
      </w:r>
      <w:r>
        <w:rPr>
          <w:snapToGrid w:val="0"/>
        </w:rPr>
        <w:tab/>
        <w:t>apparently abandoned on a reserve,</w:t>
      </w:r>
    </w:p>
    <w:p>
      <w:pPr>
        <w:pStyle w:val="Subsection"/>
        <w:rPr>
          <w:snapToGrid w:val="0"/>
        </w:rPr>
      </w:pPr>
      <w:r>
        <w:rPr>
          <w:snapToGrid w:val="0"/>
        </w:rPr>
        <w:tab/>
      </w:r>
      <w:r>
        <w:rPr>
          <w:snapToGrid w:val="0"/>
        </w:rPr>
        <w:tab/>
        <w:t>may be removed by an authorised person to a place whether on or off the reserve appointed by the Authority</w:t>
      </w:r>
      <w:r>
        <w:t xml:space="preserve"> </w:t>
      </w:r>
      <w:r>
        <w:rPr>
          <w:vertAlign w:val="superscript"/>
        </w:rPr>
        <w:t>3</w:t>
      </w:r>
      <w:r>
        <w:t xml:space="preserve"> </w:t>
      </w:r>
      <w:r>
        <w:rPr>
          <w:snapToGrid w:val="0"/>
        </w:rPr>
        <w:t>for that purpose or, if no such place has been appointed, to a place on or off the reserve determined by the authorised person.</w:t>
      </w:r>
    </w:p>
    <w:p>
      <w:pPr>
        <w:pStyle w:val="Subsection"/>
        <w:rPr>
          <w:snapToGrid w:val="0"/>
        </w:rPr>
      </w:pPr>
      <w:r>
        <w:rPr>
          <w:snapToGrid w:val="0"/>
        </w:rPr>
        <w:tab/>
        <w:t>(2)</w:t>
      </w:r>
      <w:r>
        <w:rPr>
          <w:snapToGrid w:val="0"/>
        </w:rPr>
        <w:tab/>
        <w:t>A person removing a vehicle under the authority of this regulation is entitled to take such action whether by way of unlocking, entering by any means, driving or towing the vehicle or otherwise as may be reasonably necessary for the purpose of effecting the removal.</w:t>
      </w:r>
    </w:p>
    <w:p>
      <w:pPr>
        <w:pStyle w:val="Subsection"/>
        <w:rPr>
          <w:snapToGrid w:val="0"/>
        </w:rPr>
      </w:pPr>
      <w:r>
        <w:rPr>
          <w:snapToGrid w:val="0"/>
        </w:rPr>
        <w:tab/>
        <w:t>(3)</w:t>
      </w:r>
      <w:r>
        <w:rPr>
          <w:snapToGrid w:val="0"/>
        </w:rPr>
        <w:tab/>
        <w:t>The owner of a vehicle removed by the Authority</w:t>
      </w:r>
      <w:r>
        <w:t xml:space="preserve"> </w:t>
      </w:r>
      <w:r>
        <w:rPr>
          <w:vertAlign w:val="superscript"/>
        </w:rPr>
        <w:t>3</w:t>
      </w:r>
      <w:r>
        <w:t xml:space="preserve"> </w:t>
      </w:r>
      <w:r>
        <w:rPr>
          <w:snapToGrid w:val="0"/>
        </w:rPr>
        <w:t>under this regulation shall pay any costs incurred by the Authority</w:t>
      </w:r>
      <w:r>
        <w:t xml:space="preserve"> </w:t>
      </w:r>
      <w:r>
        <w:rPr>
          <w:vertAlign w:val="superscript"/>
        </w:rPr>
        <w:t>3</w:t>
      </w:r>
      <w:r>
        <w:t xml:space="preserve"> </w:t>
      </w:r>
      <w:r>
        <w:rPr>
          <w:snapToGrid w:val="0"/>
        </w:rPr>
        <w:t>in removing it and neither the Authority</w:t>
      </w:r>
      <w:r>
        <w:t xml:space="preserve"> </w:t>
      </w:r>
      <w:r>
        <w:rPr>
          <w:vertAlign w:val="superscript"/>
        </w:rPr>
        <w:t>3</w:t>
      </w:r>
      <w:r>
        <w:t xml:space="preserve"> </w:t>
      </w:r>
      <w:r>
        <w:rPr>
          <w:snapToGrid w:val="0"/>
        </w:rPr>
        <w:t>nor any authorised person shall be liable to the owner of the vehicle for any loss or damage arising out of or in consequence of the vehicle being so removed.</w:t>
      </w:r>
    </w:p>
    <w:p>
      <w:pPr>
        <w:pStyle w:val="Subsection"/>
        <w:rPr>
          <w:snapToGrid w:val="0"/>
        </w:rPr>
      </w:pPr>
      <w:r>
        <w:rPr>
          <w:snapToGrid w:val="0"/>
        </w:rPr>
        <w:tab/>
        <w:t>(4)</w:t>
      </w:r>
      <w:r>
        <w:rPr>
          <w:snapToGrid w:val="0"/>
        </w:rPr>
        <w:tab/>
        <w:t>The Authority</w:t>
      </w:r>
      <w:r>
        <w:t xml:space="preserve"> </w:t>
      </w:r>
      <w:r>
        <w:rPr>
          <w:vertAlign w:val="superscript"/>
        </w:rPr>
        <w:t>3</w:t>
      </w:r>
      <w:r>
        <w:t xml:space="preserve"> </w:t>
      </w:r>
      <w:r>
        <w:rPr>
          <w:snapToGrid w:val="0"/>
        </w:rPr>
        <w:t>may retain possession of a vehicle removed under this regulation until any amount payable under subregulation (3) is paid.</w:t>
      </w:r>
    </w:p>
    <w:p>
      <w:pPr>
        <w:pStyle w:val="Heading5"/>
        <w:rPr>
          <w:snapToGrid w:val="0"/>
        </w:rPr>
      </w:pPr>
      <w:bookmarkStart w:id="27" w:name="_Toc459100782"/>
      <w:bookmarkStart w:id="28" w:name="_Toc511462884"/>
      <w:r>
        <w:rPr>
          <w:rStyle w:val="CharSectno"/>
        </w:rPr>
        <w:t>15</w:t>
      </w:r>
      <w:r>
        <w:rPr>
          <w:snapToGrid w:val="0"/>
        </w:rPr>
        <w:t>.</w:t>
      </w:r>
      <w:r>
        <w:rPr>
          <w:snapToGrid w:val="0"/>
        </w:rPr>
        <w:tab/>
        <w:t>Horse riding</w:t>
      </w:r>
      <w:bookmarkEnd w:id="27"/>
      <w:bookmarkEnd w:id="28"/>
      <w:r>
        <w:rPr>
          <w:snapToGrid w:val="0"/>
        </w:rPr>
        <w:t xml:space="preserve"> </w:t>
      </w:r>
    </w:p>
    <w:p>
      <w:pPr>
        <w:pStyle w:val="Subsection"/>
        <w:rPr>
          <w:snapToGrid w:val="0"/>
        </w:rPr>
      </w:pPr>
      <w:r>
        <w:rPr>
          <w:snapToGrid w:val="0"/>
        </w:rPr>
        <w:tab/>
      </w:r>
      <w:r>
        <w:rPr>
          <w:snapToGrid w:val="0"/>
        </w:rPr>
        <w:tab/>
        <w:t>A person shall not without authority ride or have any horse on a reserve except on a road or track open for use by vehicles or on a bridle path or other area set aside by the Authority</w:t>
      </w:r>
      <w:r>
        <w:t xml:space="preserve"> </w:t>
      </w:r>
      <w:r>
        <w:rPr>
          <w:vertAlign w:val="superscript"/>
        </w:rPr>
        <w:t>3</w:t>
      </w:r>
      <w:r>
        <w:t xml:space="preserve"> </w:t>
      </w:r>
      <w:r>
        <w:rPr>
          <w:snapToGrid w:val="0"/>
        </w:rPr>
        <w:t>for the riding of horses.</w:t>
      </w:r>
    </w:p>
    <w:p>
      <w:pPr>
        <w:pStyle w:val="Penstart"/>
        <w:rPr>
          <w:snapToGrid w:val="0"/>
        </w:rPr>
      </w:pPr>
      <w:r>
        <w:rPr>
          <w:snapToGrid w:val="0"/>
        </w:rPr>
        <w:tab/>
        <w:t>Penalty: $200.</w:t>
      </w:r>
    </w:p>
    <w:p>
      <w:pPr>
        <w:pStyle w:val="Heading5"/>
        <w:rPr>
          <w:snapToGrid w:val="0"/>
        </w:rPr>
      </w:pPr>
      <w:bookmarkStart w:id="29" w:name="_Toc459100783"/>
      <w:bookmarkStart w:id="30" w:name="_Toc511462885"/>
      <w:r>
        <w:rPr>
          <w:rStyle w:val="CharSectno"/>
        </w:rPr>
        <w:t>16</w:t>
      </w:r>
      <w:r>
        <w:rPr>
          <w:snapToGrid w:val="0"/>
        </w:rPr>
        <w:t>.</w:t>
      </w:r>
      <w:r>
        <w:rPr>
          <w:snapToGrid w:val="0"/>
        </w:rPr>
        <w:tab/>
        <w:t>Aircraft, etc.</w:t>
      </w:r>
      <w:bookmarkEnd w:id="29"/>
      <w:bookmarkEnd w:id="30"/>
      <w:r>
        <w:rPr>
          <w:snapToGrid w:val="0"/>
        </w:rPr>
        <w:t xml:space="preserve"> </w:t>
      </w:r>
    </w:p>
    <w:p>
      <w:pPr>
        <w:pStyle w:val="Subsection"/>
        <w:rPr>
          <w:snapToGrid w:val="0"/>
        </w:rPr>
      </w:pPr>
      <w:r>
        <w:rPr>
          <w:snapToGrid w:val="0"/>
        </w:rPr>
        <w:tab/>
      </w:r>
      <w:r>
        <w:rPr>
          <w:snapToGrid w:val="0"/>
        </w:rPr>
        <w:tab/>
        <w:t>Except in an emergency a person shall not without permission — </w:t>
      </w:r>
    </w:p>
    <w:p>
      <w:pPr>
        <w:pStyle w:val="Indenta"/>
        <w:rPr>
          <w:snapToGrid w:val="0"/>
        </w:rPr>
      </w:pPr>
      <w:r>
        <w:rPr>
          <w:snapToGrid w:val="0"/>
        </w:rPr>
        <w:tab/>
        <w:t>(a)</w:t>
      </w:r>
      <w:r>
        <w:rPr>
          <w:snapToGrid w:val="0"/>
        </w:rPr>
        <w:tab/>
        <w:t>land or touch</w:t>
      </w:r>
      <w:r>
        <w:rPr>
          <w:snapToGrid w:val="0"/>
        </w:rPr>
        <w:noBreakHyphen/>
        <w:t>down an aircraft or helicopter on a reserve; or</w:t>
      </w:r>
    </w:p>
    <w:p>
      <w:pPr>
        <w:pStyle w:val="Indenta"/>
        <w:rPr>
          <w:snapToGrid w:val="0"/>
        </w:rPr>
      </w:pPr>
      <w:r>
        <w:rPr>
          <w:snapToGrid w:val="0"/>
        </w:rPr>
        <w:tab/>
        <w:t>(b)</w:t>
      </w:r>
      <w:r>
        <w:rPr>
          <w:snapToGrid w:val="0"/>
        </w:rPr>
        <w:tab/>
        <w:t>take off or ascend from, or land or touch</w:t>
      </w:r>
      <w:r>
        <w:rPr>
          <w:snapToGrid w:val="0"/>
        </w:rPr>
        <w:noBreakHyphen/>
        <w:t>down on, a reserve in a glider, hang</w:t>
      </w:r>
      <w:r>
        <w:rPr>
          <w:snapToGrid w:val="0"/>
        </w:rPr>
        <w:noBreakHyphen/>
        <w:t>glider, kit or balloon.</w:t>
      </w:r>
    </w:p>
    <w:p>
      <w:pPr>
        <w:pStyle w:val="Penstart"/>
        <w:rPr>
          <w:snapToGrid w:val="0"/>
        </w:rPr>
      </w:pPr>
      <w:r>
        <w:rPr>
          <w:snapToGrid w:val="0"/>
        </w:rPr>
        <w:tab/>
        <w:t>Penalty: $1 000.</w:t>
      </w:r>
    </w:p>
    <w:p>
      <w:pPr>
        <w:pStyle w:val="Heading2"/>
      </w:pPr>
      <w:r>
        <w:rPr>
          <w:rStyle w:val="CharPartNo"/>
        </w:rPr>
        <w:t>Part IV</w:t>
      </w:r>
      <w:r>
        <w:rPr>
          <w:rStyle w:val="CharDivNo"/>
        </w:rPr>
        <w:t> </w:t>
      </w:r>
      <w:r>
        <w:t>—</w:t>
      </w:r>
      <w:r>
        <w:rPr>
          <w:rStyle w:val="CharDivText"/>
        </w:rPr>
        <w:t> </w:t>
      </w:r>
      <w:r>
        <w:rPr>
          <w:rStyle w:val="CharPartText"/>
        </w:rPr>
        <w:t xml:space="preserve">Boating and swimming </w:t>
      </w:r>
    </w:p>
    <w:p>
      <w:pPr>
        <w:pStyle w:val="Heading5"/>
        <w:rPr>
          <w:snapToGrid w:val="0"/>
        </w:rPr>
      </w:pPr>
      <w:bookmarkStart w:id="31" w:name="_Toc459100784"/>
      <w:bookmarkStart w:id="32" w:name="_Toc511462886"/>
      <w:r>
        <w:rPr>
          <w:rStyle w:val="CharSectno"/>
        </w:rPr>
        <w:t>17</w:t>
      </w:r>
      <w:r>
        <w:rPr>
          <w:snapToGrid w:val="0"/>
        </w:rPr>
        <w:t>.</w:t>
      </w:r>
      <w:r>
        <w:rPr>
          <w:snapToGrid w:val="0"/>
        </w:rPr>
        <w:tab/>
        <w:t>Authority to be obtained</w:t>
      </w:r>
      <w:bookmarkEnd w:id="31"/>
      <w:bookmarkEnd w:id="32"/>
      <w:r>
        <w:rPr>
          <w:snapToGrid w:val="0"/>
        </w:rPr>
        <w:t xml:space="preserve"> </w:t>
      </w:r>
    </w:p>
    <w:p>
      <w:pPr>
        <w:pStyle w:val="Subsection"/>
        <w:spacing w:before="120"/>
        <w:rPr>
          <w:snapToGrid w:val="0"/>
        </w:rPr>
      </w:pPr>
      <w:r>
        <w:rPr>
          <w:snapToGrid w:val="0"/>
        </w:rPr>
        <w:tab/>
        <w:t>(1)</w:t>
      </w:r>
      <w:r>
        <w:rPr>
          <w:snapToGrid w:val="0"/>
        </w:rPr>
        <w:tab/>
        <w:t>A person shall not without authority have or use a boat, or row or propel a boat by any means whatsoever, on any lake, river or other waters within a reserve.</w:t>
      </w:r>
    </w:p>
    <w:p>
      <w:pPr>
        <w:pStyle w:val="Subsection"/>
        <w:spacing w:before="120"/>
        <w:rPr>
          <w:snapToGrid w:val="0"/>
        </w:rPr>
      </w:pPr>
      <w:r>
        <w:rPr>
          <w:snapToGrid w:val="0"/>
        </w:rPr>
        <w:tab/>
        <w:t>(2)</w:t>
      </w:r>
      <w:r>
        <w:rPr>
          <w:snapToGrid w:val="0"/>
        </w:rPr>
        <w:tab/>
        <w:t>The Authority</w:t>
      </w:r>
      <w:r>
        <w:t xml:space="preserve"> </w:t>
      </w:r>
      <w:r>
        <w:rPr>
          <w:vertAlign w:val="superscript"/>
        </w:rPr>
        <w:t>3</w:t>
      </w:r>
      <w:r>
        <w:t xml:space="preserve"> </w:t>
      </w:r>
      <w:r>
        <w:rPr>
          <w:snapToGrid w:val="0"/>
        </w:rPr>
        <w:t>may by a notice or notices posted in such place or places as it thinks fit prohibit the use of an area of waters within a reserve by — </w:t>
      </w:r>
    </w:p>
    <w:p>
      <w:pPr>
        <w:pStyle w:val="Indenta"/>
        <w:rPr>
          <w:snapToGrid w:val="0"/>
        </w:rPr>
      </w:pPr>
      <w:r>
        <w:rPr>
          <w:snapToGrid w:val="0"/>
        </w:rPr>
        <w:tab/>
        <w:t>(a)</w:t>
      </w:r>
      <w:r>
        <w:rPr>
          <w:snapToGrid w:val="0"/>
        </w:rPr>
        <w:tab/>
        <w:t>motor boats generally; or</w:t>
      </w:r>
    </w:p>
    <w:p>
      <w:pPr>
        <w:pStyle w:val="Indenta"/>
        <w:rPr>
          <w:snapToGrid w:val="0"/>
        </w:rPr>
      </w:pPr>
      <w:r>
        <w:rPr>
          <w:snapToGrid w:val="0"/>
        </w:rPr>
        <w:tab/>
        <w:t>(b)</w:t>
      </w:r>
      <w:r>
        <w:rPr>
          <w:snapToGrid w:val="0"/>
        </w:rPr>
        <w:tab/>
        <w:t>motor boats propelled by motors of a greater capacity than that specified in the notice or notices.</w:t>
      </w:r>
    </w:p>
    <w:p>
      <w:pPr>
        <w:pStyle w:val="Subsection"/>
        <w:spacing w:before="120"/>
        <w:rPr>
          <w:snapToGrid w:val="0"/>
        </w:rPr>
      </w:pPr>
      <w:r>
        <w:rPr>
          <w:snapToGrid w:val="0"/>
        </w:rPr>
        <w:tab/>
        <w:t>(3)</w:t>
      </w:r>
      <w:r>
        <w:rPr>
          <w:snapToGrid w:val="0"/>
        </w:rPr>
        <w:tab/>
        <w:t>Nothing in this Part restricts the public right of navigation over tidal water.</w:t>
      </w:r>
    </w:p>
    <w:p>
      <w:pPr>
        <w:pStyle w:val="Heading5"/>
        <w:rPr>
          <w:snapToGrid w:val="0"/>
        </w:rPr>
      </w:pPr>
      <w:bookmarkStart w:id="33" w:name="_Toc459100785"/>
      <w:bookmarkStart w:id="34" w:name="_Toc511462887"/>
      <w:r>
        <w:rPr>
          <w:rStyle w:val="CharSectno"/>
        </w:rPr>
        <w:t>18</w:t>
      </w:r>
      <w:r>
        <w:rPr>
          <w:snapToGrid w:val="0"/>
        </w:rPr>
        <w:t>.</w:t>
      </w:r>
      <w:r>
        <w:rPr>
          <w:snapToGrid w:val="0"/>
        </w:rPr>
        <w:tab/>
      </w:r>
      <w:r>
        <w:rPr>
          <w:i/>
          <w:snapToGrid w:val="0"/>
        </w:rPr>
        <w:t>Navigable Waters Regulations</w:t>
      </w:r>
      <w:r>
        <w:rPr>
          <w:snapToGrid w:val="0"/>
        </w:rPr>
        <w:t xml:space="preserve"> apply</w:t>
      </w:r>
      <w:bookmarkEnd w:id="33"/>
      <w:bookmarkEnd w:id="34"/>
      <w:r>
        <w:rPr>
          <w:snapToGrid w:val="0"/>
        </w:rPr>
        <w:t xml:space="preserve"> </w:t>
      </w:r>
    </w:p>
    <w:p>
      <w:pPr>
        <w:pStyle w:val="Subsection"/>
        <w:spacing w:before="120"/>
        <w:rPr>
          <w:snapToGrid w:val="0"/>
        </w:rPr>
      </w:pPr>
      <w:r>
        <w:rPr>
          <w:snapToGrid w:val="0"/>
        </w:rPr>
        <w:tab/>
      </w:r>
      <w:r>
        <w:rPr>
          <w:snapToGrid w:val="0"/>
        </w:rPr>
        <w:tab/>
        <w:t xml:space="preserve">Every person using a boat on waters on a reserve shall comply with the provisions of the </w:t>
      </w:r>
      <w:r>
        <w:rPr>
          <w:i/>
          <w:snapToGrid w:val="0"/>
        </w:rPr>
        <w:t>Navigable Waters Regulations</w:t>
      </w:r>
      <w:r>
        <w:rPr>
          <w:snapToGrid w:val="0"/>
        </w:rPr>
        <w:t xml:space="preserve"> as in force from time to time.</w:t>
      </w:r>
    </w:p>
    <w:p>
      <w:pPr>
        <w:pStyle w:val="Heading5"/>
        <w:rPr>
          <w:snapToGrid w:val="0"/>
        </w:rPr>
      </w:pPr>
      <w:bookmarkStart w:id="35" w:name="_Toc459100786"/>
      <w:bookmarkStart w:id="36" w:name="_Toc511462888"/>
      <w:r>
        <w:rPr>
          <w:rStyle w:val="CharSectno"/>
        </w:rPr>
        <w:t>19</w:t>
      </w:r>
      <w:r>
        <w:rPr>
          <w:snapToGrid w:val="0"/>
        </w:rPr>
        <w:t>.</w:t>
      </w:r>
      <w:r>
        <w:rPr>
          <w:snapToGrid w:val="0"/>
        </w:rPr>
        <w:tab/>
        <w:t>Mooring</w:t>
      </w:r>
      <w:bookmarkEnd w:id="35"/>
      <w:bookmarkEnd w:id="36"/>
      <w:r>
        <w:rPr>
          <w:snapToGrid w:val="0"/>
        </w:rPr>
        <w:t xml:space="preserve"> </w:t>
      </w:r>
    </w:p>
    <w:p>
      <w:pPr>
        <w:pStyle w:val="Subsection"/>
        <w:spacing w:before="120"/>
        <w:rPr>
          <w:snapToGrid w:val="0"/>
        </w:rPr>
      </w:pPr>
      <w:r>
        <w:rPr>
          <w:snapToGrid w:val="0"/>
        </w:rPr>
        <w:tab/>
      </w:r>
      <w:r>
        <w:rPr>
          <w:snapToGrid w:val="0"/>
        </w:rPr>
        <w:tab/>
        <w:t>A person shall not without authority moor or anchor any boat, or cause any boat to be moored or anchored, or leave any boat unattended, on any waters within a reserve other than at a place set apart by the Authority</w:t>
      </w:r>
      <w:r>
        <w:t xml:space="preserve"> </w:t>
      </w:r>
      <w:r>
        <w:rPr>
          <w:vertAlign w:val="superscript"/>
        </w:rPr>
        <w:t>3</w:t>
      </w:r>
      <w:r>
        <w:t xml:space="preserve"> </w:t>
      </w:r>
      <w:r>
        <w:rPr>
          <w:snapToGrid w:val="0"/>
        </w:rPr>
        <w:t>for the mooring or anchoring of boats.</w:t>
      </w:r>
    </w:p>
    <w:p>
      <w:pPr>
        <w:pStyle w:val="Penstart"/>
        <w:rPr>
          <w:snapToGrid w:val="0"/>
        </w:rPr>
      </w:pPr>
      <w:r>
        <w:rPr>
          <w:snapToGrid w:val="0"/>
        </w:rPr>
        <w:tab/>
        <w:t>Penalty: $200.</w:t>
      </w:r>
    </w:p>
    <w:p>
      <w:pPr>
        <w:pStyle w:val="Heading5"/>
        <w:rPr>
          <w:snapToGrid w:val="0"/>
        </w:rPr>
      </w:pPr>
      <w:bookmarkStart w:id="37" w:name="_Toc459100787"/>
      <w:bookmarkStart w:id="38" w:name="_Toc511462889"/>
      <w:r>
        <w:rPr>
          <w:rStyle w:val="CharSectno"/>
        </w:rPr>
        <w:t>20</w:t>
      </w:r>
      <w:r>
        <w:rPr>
          <w:snapToGrid w:val="0"/>
        </w:rPr>
        <w:t>.</w:t>
      </w:r>
      <w:r>
        <w:rPr>
          <w:snapToGrid w:val="0"/>
        </w:rPr>
        <w:tab/>
        <w:t>Launching of boats</w:t>
      </w:r>
      <w:bookmarkEnd w:id="37"/>
      <w:bookmarkEnd w:id="38"/>
      <w:r>
        <w:rPr>
          <w:snapToGrid w:val="0"/>
        </w:rPr>
        <w:t xml:space="preserve"> </w:t>
      </w:r>
    </w:p>
    <w:p>
      <w:pPr>
        <w:pStyle w:val="Subsection"/>
        <w:spacing w:before="120"/>
        <w:rPr>
          <w:snapToGrid w:val="0"/>
        </w:rPr>
      </w:pPr>
      <w:r>
        <w:rPr>
          <w:snapToGrid w:val="0"/>
        </w:rPr>
        <w:tab/>
      </w:r>
      <w:r>
        <w:rPr>
          <w:snapToGrid w:val="0"/>
        </w:rPr>
        <w:tab/>
        <w:t>A person shall not without authority launch a boat on waters within a reserve — </w:t>
      </w:r>
    </w:p>
    <w:p>
      <w:pPr>
        <w:pStyle w:val="Indenta"/>
        <w:rPr>
          <w:snapToGrid w:val="0"/>
        </w:rPr>
      </w:pPr>
      <w:r>
        <w:rPr>
          <w:snapToGrid w:val="0"/>
        </w:rPr>
        <w:tab/>
        <w:t>(a)</w:t>
      </w:r>
      <w:r>
        <w:rPr>
          <w:snapToGrid w:val="0"/>
        </w:rPr>
        <w:tab/>
        <w:t xml:space="preserve">other than at a place set apart for that purpose by the Authority </w:t>
      </w:r>
      <w:r>
        <w:rPr>
          <w:snapToGrid w:val="0"/>
          <w:vertAlign w:val="superscript"/>
        </w:rPr>
        <w:t>3</w:t>
      </w:r>
      <w:r>
        <w:rPr>
          <w:snapToGrid w:val="0"/>
        </w:rPr>
        <w:t>; or</w:t>
      </w:r>
    </w:p>
    <w:p>
      <w:pPr>
        <w:pStyle w:val="Indenta"/>
        <w:rPr>
          <w:snapToGrid w:val="0"/>
        </w:rPr>
      </w:pPr>
      <w:r>
        <w:rPr>
          <w:snapToGrid w:val="0"/>
        </w:rPr>
        <w:tab/>
        <w:t>(b)</w:t>
      </w:r>
      <w:r>
        <w:rPr>
          <w:snapToGrid w:val="0"/>
        </w:rPr>
        <w:tab/>
        <w:t>without paying to an authorised person the fee (if any) determined by the Minister for the launching of boats in that reserve.</w:t>
      </w:r>
    </w:p>
    <w:p>
      <w:pPr>
        <w:pStyle w:val="Penstart"/>
        <w:rPr>
          <w:snapToGrid w:val="0"/>
        </w:rPr>
      </w:pPr>
      <w:r>
        <w:rPr>
          <w:snapToGrid w:val="0"/>
        </w:rPr>
        <w:tab/>
        <w:t>Penalty: $200.</w:t>
      </w:r>
    </w:p>
    <w:p>
      <w:pPr>
        <w:pStyle w:val="Footnotesection"/>
      </w:pPr>
      <w:r>
        <w:tab/>
        <w:t xml:space="preserve">[Regulation 20 amended in Gazette 31 October 1986 p. 4060.] </w:t>
      </w:r>
    </w:p>
    <w:p>
      <w:pPr>
        <w:pStyle w:val="Heading5"/>
        <w:rPr>
          <w:snapToGrid w:val="0"/>
        </w:rPr>
      </w:pPr>
      <w:bookmarkStart w:id="39" w:name="_Toc459100788"/>
      <w:bookmarkStart w:id="40" w:name="_Toc511462890"/>
      <w:r>
        <w:rPr>
          <w:rStyle w:val="CharSectno"/>
        </w:rPr>
        <w:t>21</w:t>
      </w:r>
      <w:r>
        <w:rPr>
          <w:snapToGrid w:val="0"/>
        </w:rPr>
        <w:t>.</w:t>
      </w:r>
      <w:r>
        <w:rPr>
          <w:snapToGrid w:val="0"/>
        </w:rPr>
        <w:tab/>
        <w:t>Beaching of boats</w:t>
      </w:r>
      <w:bookmarkEnd w:id="39"/>
      <w:bookmarkEnd w:id="40"/>
      <w:r>
        <w:rPr>
          <w:snapToGrid w:val="0"/>
        </w:rPr>
        <w:t xml:space="preserve"> </w:t>
      </w:r>
    </w:p>
    <w:p>
      <w:pPr>
        <w:pStyle w:val="Subsection"/>
        <w:rPr>
          <w:snapToGrid w:val="0"/>
        </w:rPr>
      </w:pPr>
      <w:r>
        <w:rPr>
          <w:snapToGrid w:val="0"/>
        </w:rPr>
        <w:tab/>
        <w:t>(1)</w:t>
      </w:r>
      <w:r>
        <w:rPr>
          <w:snapToGrid w:val="0"/>
        </w:rPr>
        <w:tab/>
        <w:t>A person shall not without authority beach a boat upon a reserve at any place other than a place set apart by the Authority</w:t>
      </w:r>
      <w:r>
        <w:t xml:space="preserve"> </w:t>
      </w:r>
      <w:r>
        <w:rPr>
          <w:vertAlign w:val="superscript"/>
        </w:rPr>
        <w:t>3</w:t>
      </w:r>
      <w:r>
        <w:t xml:space="preserve"> </w:t>
      </w:r>
      <w:r>
        <w:rPr>
          <w:snapToGrid w:val="0"/>
        </w:rPr>
        <w:t>for that purpose.</w:t>
      </w:r>
    </w:p>
    <w:p>
      <w:pPr>
        <w:pStyle w:val="Penstart"/>
        <w:rPr>
          <w:snapToGrid w:val="0"/>
        </w:rPr>
      </w:pPr>
      <w:r>
        <w:rPr>
          <w:snapToGrid w:val="0"/>
        </w:rPr>
        <w:tab/>
        <w:t>Penalty: $200.</w:t>
      </w:r>
    </w:p>
    <w:p>
      <w:pPr>
        <w:pStyle w:val="Subsection"/>
        <w:rPr>
          <w:snapToGrid w:val="0"/>
        </w:rPr>
      </w:pPr>
      <w:r>
        <w:rPr>
          <w:snapToGrid w:val="0"/>
        </w:rPr>
        <w:tab/>
        <w:t>(2)</w:t>
      </w:r>
      <w:r>
        <w:rPr>
          <w:snapToGrid w:val="0"/>
        </w:rPr>
        <w:tab/>
        <w:t>Any boat beached upon a reserve shall not be moved, handled or interfered with by any person other than the owner or a person acting with the authority of the owner, but the Authority </w:t>
      </w:r>
      <w:r>
        <w:rPr>
          <w:vertAlign w:val="superscript"/>
        </w:rPr>
        <w:t>3</w:t>
      </w:r>
      <w:r>
        <w:t xml:space="preserve"> </w:t>
      </w:r>
      <w:r>
        <w:rPr>
          <w:snapToGrid w:val="0"/>
        </w:rPr>
        <w:t>or a ranger may at any time cause to be removed, or require the owner to remove, any boat wherever placed.</w:t>
      </w:r>
    </w:p>
    <w:p>
      <w:pPr>
        <w:pStyle w:val="Subsection"/>
        <w:rPr>
          <w:snapToGrid w:val="0"/>
        </w:rPr>
      </w:pPr>
      <w:r>
        <w:rPr>
          <w:snapToGrid w:val="0"/>
        </w:rPr>
        <w:tab/>
        <w:t>(3)</w:t>
      </w:r>
      <w:r>
        <w:rPr>
          <w:snapToGrid w:val="0"/>
        </w:rPr>
        <w:tab/>
        <w:t>The Authority</w:t>
      </w:r>
      <w:r>
        <w:t xml:space="preserve"> </w:t>
      </w:r>
      <w:r>
        <w:rPr>
          <w:vertAlign w:val="superscript"/>
        </w:rPr>
        <w:t>3</w:t>
      </w:r>
      <w:r>
        <w:t xml:space="preserve"> </w:t>
      </w:r>
      <w:r>
        <w:rPr>
          <w:snapToGrid w:val="0"/>
        </w:rPr>
        <w:t>is not responsible for the care of, or liable for any damage to, any boat wherever beached or moored.</w:t>
      </w:r>
    </w:p>
    <w:p>
      <w:pPr>
        <w:pStyle w:val="Heading5"/>
        <w:rPr>
          <w:snapToGrid w:val="0"/>
        </w:rPr>
      </w:pPr>
      <w:bookmarkStart w:id="41" w:name="_Toc459100789"/>
      <w:bookmarkStart w:id="42" w:name="_Toc511462891"/>
      <w:r>
        <w:rPr>
          <w:rStyle w:val="CharSectno"/>
        </w:rPr>
        <w:t>22</w:t>
      </w:r>
      <w:r>
        <w:rPr>
          <w:snapToGrid w:val="0"/>
        </w:rPr>
        <w:t>.</w:t>
      </w:r>
      <w:r>
        <w:rPr>
          <w:snapToGrid w:val="0"/>
        </w:rPr>
        <w:tab/>
        <w:t>Abandoned boats</w:t>
      </w:r>
      <w:bookmarkEnd w:id="41"/>
      <w:bookmarkEnd w:id="42"/>
      <w:r>
        <w:rPr>
          <w:snapToGrid w:val="0"/>
        </w:rPr>
        <w:t xml:space="preserve"> </w:t>
      </w:r>
    </w:p>
    <w:p>
      <w:pPr>
        <w:pStyle w:val="Subsection"/>
        <w:rPr>
          <w:snapToGrid w:val="0"/>
        </w:rPr>
      </w:pPr>
      <w:r>
        <w:rPr>
          <w:snapToGrid w:val="0"/>
        </w:rPr>
        <w:tab/>
      </w:r>
      <w:r>
        <w:rPr>
          <w:snapToGrid w:val="0"/>
        </w:rPr>
        <w:tab/>
        <w:t>The Authority</w:t>
      </w:r>
      <w:r>
        <w:t xml:space="preserve"> </w:t>
      </w:r>
      <w:r>
        <w:rPr>
          <w:vertAlign w:val="superscript"/>
        </w:rPr>
        <w:t>3</w:t>
      </w:r>
      <w:r>
        <w:t xml:space="preserve"> </w:t>
      </w:r>
      <w:r>
        <w:rPr>
          <w:snapToGrid w:val="0"/>
        </w:rPr>
        <w:t>may take possession of any boat that — </w:t>
      </w:r>
    </w:p>
    <w:p>
      <w:pPr>
        <w:pStyle w:val="Indenta"/>
        <w:rPr>
          <w:snapToGrid w:val="0"/>
        </w:rPr>
      </w:pPr>
      <w:r>
        <w:rPr>
          <w:snapToGrid w:val="0"/>
        </w:rPr>
        <w:tab/>
        <w:t>(a)</w:t>
      </w:r>
      <w:r>
        <w:rPr>
          <w:snapToGrid w:val="0"/>
        </w:rPr>
        <w:tab/>
        <w:t>is beached at a place upon a reserve other than a place set apart by the Authority</w:t>
      </w:r>
      <w:r>
        <w:t xml:space="preserve"> </w:t>
      </w:r>
      <w:r>
        <w:rPr>
          <w:vertAlign w:val="superscript"/>
        </w:rPr>
        <w:t>3</w:t>
      </w:r>
      <w:r>
        <w:t xml:space="preserve"> </w:t>
      </w:r>
      <w:r>
        <w:rPr>
          <w:snapToGrid w:val="0"/>
        </w:rPr>
        <w:t>for that purpose;</w:t>
      </w:r>
    </w:p>
    <w:p>
      <w:pPr>
        <w:pStyle w:val="Indenta"/>
        <w:rPr>
          <w:snapToGrid w:val="0"/>
        </w:rPr>
      </w:pPr>
      <w:r>
        <w:rPr>
          <w:snapToGrid w:val="0"/>
        </w:rPr>
        <w:tab/>
        <w:t>(b)</w:t>
      </w:r>
      <w:r>
        <w:rPr>
          <w:snapToGrid w:val="0"/>
        </w:rPr>
        <w:tab/>
        <w:t>is drifting unattended, or is sunk; or</w:t>
      </w:r>
    </w:p>
    <w:p>
      <w:pPr>
        <w:pStyle w:val="Indenta"/>
        <w:keepNext/>
        <w:rPr>
          <w:snapToGrid w:val="0"/>
        </w:rPr>
      </w:pPr>
      <w:r>
        <w:rPr>
          <w:snapToGrid w:val="0"/>
        </w:rPr>
        <w:tab/>
        <w:t>(c)</w:t>
      </w:r>
      <w:r>
        <w:rPr>
          <w:snapToGrid w:val="0"/>
        </w:rPr>
        <w:tab/>
        <w:t>in the opinion of the Authority</w:t>
      </w:r>
      <w:r>
        <w:t xml:space="preserve"> </w:t>
      </w:r>
      <w:r>
        <w:rPr>
          <w:vertAlign w:val="superscript"/>
        </w:rPr>
        <w:t>3</w:t>
      </w:r>
      <w:r>
        <w:t xml:space="preserve"> </w:t>
      </w:r>
      <w:r>
        <w:rPr>
          <w:snapToGrid w:val="0"/>
        </w:rPr>
        <w:t>or a ranger, has been abandoned,</w:t>
      </w:r>
    </w:p>
    <w:p>
      <w:pPr>
        <w:pStyle w:val="Subsection"/>
        <w:rPr>
          <w:snapToGrid w:val="0"/>
        </w:rPr>
      </w:pPr>
      <w:r>
        <w:rPr>
          <w:snapToGrid w:val="0"/>
        </w:rPr>
        <w:tab/>
      </w:r>
      <w:r>
        <w:rPr>
          <w:snapToGrid w:val="0"/>
        </w:rPr>
        <w:tab/>
        <w:t>and may remove the boat to such place as the Authority</w:t>
      </w:r>
      <w:r>
        <w:t xml:space="preserve"> </w:t>
      </w:r>
      <w:r>
        <w:rPr>
          <w:vertAlign w:val="superscript"/>
        </w:rPr>
        <w:t>3</w:t>
      </w:r>
      <w:r>
        <w:t xml:space="preserve"> </w:t>
      </w:r>
      <w:r>
        <w:rPr>
          <w:snapToGrid w:val="0"/>
        </w:rPr>
        <w:t>or ranger thinks fit, and the Authority</w:t>
      </w:r>
      <w:r>
        <w:t xml:space="preserve"> </w:t>
      </w:r>
      <w:r>
        <w:rPr>
          <w:vertAlign w:val="superscript"/>
        </w:rPr>
        <w:t>3</w:t>
      </w:r>
      <w:r>
        <w:t xml:space="preserve"> </w:t>
      </w:r>
      <w:r>
        <w:rPr>
          <w:snapToGrid w:val="0"/>
        </w:rPr>
        <w:t>at its discretion may sell or otherwise dispose of the boat without any redress to the owner thereof for any loss or inconvenience which he may suffer thereby.</w:t>
      </w:r>
    </w:p>
    <w:p>
      <w:pPr>
        <w:pStyle w:val="Heading5"/>
        <w:rPr>
          <w:snapToGrid w:val="0"/>
        </w:rPr>
      </w:pPr>
      <w:bookmarkStart w:id="43" w:name="_Toc459100790"/>
      <w:bookmarkStart w:id="44" w:name="_Toc511462892"/>
      <w:r>
        <w:rPr>
          <w:rStyle w:val="CharSectno"/>
        </w:rPr>
        <w:t>23</w:t>
      </w:r>
      <w:r>
        <w:rPr>
          <w:snapToGrid w:val="0"/>
        </w:rPr>
        <w:t>.</w:t>
      </w:r>
      <w:r>
        <w:rPr>
          <w:snapToGrid w:val="0"/>
        </w:rPr>
        <w:tab/>
        <w:t>Swimming areas</w:t>
      </w:r>
      <w:bookmarkEnd w:id="43"/>
      <w:bookmarkEnd w:id="44"/>
      <w:r>
        <w:rPr>
          <w:snapToGrid w:val="0"/>
        </w:rPr>
        <w:t xml:space="preserve"> </w:t>
      </w:r>
    </w:p>
    <w:p>
      <w:pPr>
        <w:pStyle w:val="Subsection"/>
        <w:rPr>
          <w:snapToGrid w:val="0"/>
        </w:rPr>
      </w:pPr>
      <w:r>
        <w:rPr>
          <w:snapToGrid w:val="0"/>
        </w:rPr>
        <w:tab/>
        <w:t>(1)</w:t>
      </w:r>
      <w:r>
        <w:rPr>
          <w:snapToGrid w:val="0"/>
        </w:rPr>
        <w:tab/>
        <w:t>Notwithstanding any other provision of these regulations, the Authority</w:t>
      </w:r>
      <w:r>
        <w:t xml:space="preserve"> </w:t>
      </w:r>
      <w:r>
        <w:rPr>
          <w:vertAlign w:val="superscript"/>
        </w:rPr>
        <w:t>3</w:t>
      </w:r>
      <w:r>
        <w:t xml:space="preserve"> </w:t>
      </w:r>
      <w:r>
        <w:rPr>
          <w:snapToGrid w:val="0"/>
        </w:rPr>
        <w:t>may set apart areas within a reserve for the purposes of bathing and swimming, and may define any such area from time to time by placing posts at intervals along the shore of the area, and posting a notice or notices indicating the purposes for which the area is so set apart and the times during which it is open.</w:t>
      </w:r>
    </w:p>
    <w:p>
      <w:pPr>
        <w:pStyle w:val="Subsection"/>
        <w:rPr>
          <w:snapToGrid w:val="0"/>
        </w:rPr>
      </w:pPr>
      <w:r>
        <w:rPr>
          <w:snapToGrid w:val="0"/>
        </w:rPr>
        <w:tab/>
        <w:t>(2)</w:t>
      </w:r>
      <w:r>
        <w:rPr>
          <w:snapToGrid w:val="0"/>
        </w:rPr>
        <w:tab/>
        <w:t>A person shall not bring a boat of any description into any area set apart pursuant to the provisions of subregulation (1).</w:t>
      </w:r>
    </w:p>
    <w:p>
      <w:pPr>
        <w:pStyle w:val="Penstart"/>
        <w:rPr>
          <w:snapToGrid w:val="0"/>
        </w:rPr>
      </w:pPr>
      <w:r>
        <w:rPr>
          <w:snapToGrid w:val="0"/>
        </w:rPr>
        <w:tab/>
        <w:t>Penalty: $200.</w:t>
      </w:r>
    </w:p>
    <w:p>
      <w:pPr>
        <w:pStyle w:val="Heading5"/>
        <w:rPr>
          <w:snapToGrid w:val="0"/>
        </w:rPr>
      </w:pPr>
      <w:bookmarkStart w:id="45" w:name="_Toc459100791"/>
      <w:bookmarkStart w:id="46" w:name="_Toc511462893"/>
      <w:r>
        <w:rPr>
          <w:rStyle w:val="CharSectno"/>
        </w:rPr>
        <w:t>24</w:t>
      </w:r>
      <w:r>
        <w:rPr>
          <w:snapToGrid w:val="0"/>
        </w:rPr>
        <w:t>.</w:t>
      </w:r>
      <w:r>
        <w:rPr>
          <w:snapToGrid w:val="0"/>
        </w:rPr>
        <w:tab/>
        <w:t>Swimming pools</w:t>
      </w:r>
      <w:bookmarkEnd w:id="45"/>
      <w:bookmarkEnd w:id="46"/>
      <w:r>
        <w:rPr>
          <w:snapToGrid w:val="0"/>
        </w:rPr>
        <w:t xml:space="preserve"> </w:t>
      </w:r>
    </w:p>
    <w:p>
      <w:pPr>
        <w:pStyle w:val="Subsection"/>
        <w:rPr>
          <w:snapToGrid w:val="0"/>
        </w:rPr>
      </w:pPr>
      <w:r>
        <w:rPr>
          <w:snapToGrid w:val="0"/>
        </w:rPr>
        <w:tab/>
      </w:r>
      <w:r>
        <w:rPr>
          <w:snapToGrid w:val="0"/>
        </w:rPr>
        <w:tab/>
        <w:t>Every person shall, before entering the enclosed area surrounding a swimming pool, pay to an authorised person the fee (if any) determined by the Minister for the use of that swimming pool.</w:t>
      </w:r>
    </w:p>
    <w:p>
      <w:pPr>
        <w:pStyle w:val="Penstart"/>
        <w:rPr>
          <w:snapToGrid w:val="0"/>
        </w:rPr>
      </w:pPr>
      <w:r>
        <w:rPr>
          <w:snapToGrid w:val="0"/>
        </w:rPr>
        <w:tab/>
        <w:t>Penalty: $200.</w:t>
      </w:r>
    </w:p>
    <w:p>
      <w:pPr>
        <w:pStyle w:val="Footnotesection"/>
      </w:pPr>
      <w:r>
        <w:tab/>
        <w:t xml:space="preserve">[Regulation 24 amended in Gazette 31 October 1986 pp. 4059 and 4060.] </w:t>
      </w:r>
    </w:p>
    <w:p>
      <w:pPr>
        <w:pStyle w:val="Heading2"/>
      </w:pPr>
      <w:r>
        <w:rPr>
          <w:rStyle w:val="CharPartNo"/>
        </w:rPr>
        <w:t>Part V</w:t>
      </w:r>
      <w:r>
        <w:rPr>
          <w:rStyle w:val="CharDivNo"/>
        </w:rPr>
        <w:t> </w:t>
      </w:r>
      <w:r>
        <w:t>—</w:t>
      </w:r>
      <w:r>
        <w:rPr>
          <w:rStyle w:val="CharDivText"/>
        </w:rPr>
        <w:t> </w:t>
      </w:r>
      <w:r>
        <w:rPr>
          <w:rStyle w:val="CharPartText"/>
        </w:rPr>
        <w:t xml:space="preserve">Protection of flora, fauna and the environment </w:t>
      </w:r>
    </w:p>
    <w:p>
      <w:pPr>
        <w:pStyle w:val="Heading5"/>
        <w:rPr>
          <w:snapToGrid w:val="0"/>
        </w:rPr>
      </w:pPr>
      <w:bookmarkStart w:id="47" w:name="_Toc459100792"/>
      <w:bookmarkStart w:id="48" w:name="_Toc511462894"/>
      <w:r>
        <w:rPr>
          <w:rStyle w:val="CharSectno"/>
        </w:rPr>
        <w:t>25</w:t>
      </w:r>
      <w:r>
        <w:rPr>
          <w:snapToGrid w:val="0"/>
        </w:rPr>
        <w:t>.</w:t>
      </w:r>
      <w:r>
        <w:rPr>
          <w:snapToGrid w:val="0"/>
        </w:rPr>
        <w:tab/>
        <w:t>Protection of flora</w:t>
      </w:r>
      <w:bookmarkEnd w:id="47"/>
      <w:bookmarkEnd w:id="48"/>
      <w:r>
        <w:rPr>
          <w:snapToGrid w:val="0"/>
        </w:rPr>
        <w:t xml:space="preserve"> </w:t>
      </w:r>
    </w:p>
    <w:p>
      <w:pPr>
        <w:pStyle w:val="Subsection"/>
        <w:rPr>
          <w:snapToGrid w:val="0"/>
        </w:rPr>
      </w:pPr>
      <w:r>
        <w:rPr>
          <w:snapToGrid w:val="0"/>
        </w:rPr>
        <w:tab/>
      </w:r>
      <w:r>
        <w:rPr>
          <w:snapToGrid w:val="0"/>
        </w:rPr>
        <w:tab/>
        <w:t>A person shall not without authority injure, cut, break, deface, pull up, fell, pick, burn, remove or destroy any flora, living or dead, on a reserve nor remove any stake supporting any, such flora or any label on or near any such flora.</w:t>
      </w:r>
    </w:p>
    <w:p>
      <w:pPr>
        <w:pStyle w:val="Heading5"/>
        <w:rPr>
          <w:snapToGrid w:val="0"/>
        </w:rPr>
      </w:pPr>
      <w:bookmarkStart w:id="49" w:name="_Toc459100793"/>
      <w:bookmarkStart w:id="50" w:name="_Toc511462895"/>
      <w:r>
        <w:rPr>
          <w:rStyle w:val="CharSectno"/>
        </w:rPr>
        <w:t>26</w:t>
      </w:r>
      <w:r>
        <w:rPr>
          <w:snapToGrid w:val="0"/>
        </w:rPr>
        <w:t>.</w:t>
      </w:r>
      <w:r>
        <w:rPr>
          <w:snapToGrid w:val="0"/>
        </w:rPr>
        <w:tab/>
        <w:t>Bulldozing of tracks etc.</w:t>
      </w:r>
      <w:bookmarkEnd w:id="49"/>
      <w:bookmarkEnd w:id="50"/>
      <w:r>
        <w:rPr>
          <w:snapToGrid w:val="0"/>
        </w:rPr>
        <w:t xml:space="preserve"> </w:t>
      </w:r>
    </w:p>
    <w:p>
      <w:pPr>
        <w:pStyle w:val="Subsection"/>
        <w:rPr>
          <w:snapToGrid w:val="0"/>
        </w:rPr>
      </w:pPr>
      <w:r>
        <w:rPr>
          <w:snapToGrid w:val="0"/>
        </w:rPr>
        <w:tab/>
      </w:r>
      <w:r>
        <w:rPr>
          <w:snapToGrid w:val="0"/>
        </w:rPr>
        <w:tab/>
        <w:t>A person shall not without authority — </w:t>
      </w:r>
    </w:p>
    <w:p>
      <w:pPr>
        <w:pStyle w:val="Indenta"/>
        <w:rPr>
          <w:snapToGrid w:val="0"/>
        </w:rPr>
      </w:pPr>
      <w:r>
        <w:rPr>
          <w:snapToGrid w:val="0"/>
        </w:rPr>
        <w:tab/>
        <w:t>(a)</w:t>
      </w:r>
      <w:r>
        <w:rPr>
          <w:snapToGrid w:val="0"/>
        </w:rPr>
        <w:tab/>
        <w:t>use or drive a bulldozer, grader or other machine or vehicle; or</w:t>
      </w:r>
    </w:p>
    <w:p>
      <w:pPr>
        <w:pStyle w:val="Indenta"/>
        <w:rPr>
          <w:snapToGrid w:val="0"/>
        </w:rPr>
      </w:pPr>
      <w:r>
        <w:rPr>
          <w:snapToGrid w:val="0"/>
        </w:rPr>
        <w:tab/>
        <w:t>(b)</w:t>
      </w:r>
      <w:r>
        <w:rPr>
          <w:snapToGrid w:val="0"/>
        </w:rPr>
        <w:tab/>
        <w:t>do any other act,</w:t>
      </w:r>
    </w:p>
    <w:p>
      <w:pPr>
        <w:pStyle w:val="Subsection"/>
        <w:rPr>
          <w:snapToGrid w:val="0"/>
        </w:rPr>
      </w:pPr>
      <w:r>
        <w:rPr>
          <w:snapToGrid w:val="0"/>
        </w:rPr>
        <w:tab/>
      </w:r>
      <w:r>
        <w:rPr>
          <w:snapToGrid w:val="0"/>
        </w:rPr>
        <w:tab/>
        <w:t>in such a manner as to make, clear or form a road, track, break, trace or path through a reserve or to widen, shape, reform or realign any existing road, track, break, trace or path through a reserve.</w:t>
      </w:r>
    </w:p>
    <w:p>
      <w:pPr>
        <w:pStyle w:val="Penstart"/>
        <w:rPr>
          <w:snapToGrid w:val="0"/>
        </w:rPr>
      </w:pPr>
      <w:r>
        <w:rPr>
          <w:snapToGrid w:val="0"/>
        </w:rPr>
        <w:tab/>
        <w:t>Penalty: $1 000.</w:t>
      </w:r>
    </w:p>
    <w:p>
      <w:pPr>
        <w:pStyle w:val="Heading5"/>
        <w:rPr>
          <w:snapToGrid w:val="0"/>
        </w:rPr>
      </w:pPr>
      <w:bookmarkStart w:id="51" w:name="_Toc459100794"/>
      <w:bookmarkStart w:id="52" w:name="_Toc511462896"/>
      <w:r>
        <w:rPr>
          <w:rStyle w:val="CharSectno"/>
        </w:rPr>
        <w:t>27</w:t>
      </w:r>
      <w:r>
        <w:rPr>
          <w:snapToGrid w:val="0"/>
        </w:rPr>
        <w:t>.</w:t>
      </w:r>
      <w:r>
        <w:rPr>
          <w:snapToGrid w:val="0"/>
        </w:rPr>
        <w:tab/>
        <w:t>Protection of fauna</w:t>
      </w:r>
      <w:bookmarkEnd w:id="51"/>
      <w:bookmarkEnd w:id="52"/>
      <w:r>
        <w:rPr>
          <w:snapToGrid w:val="0"/>
        </w:rPr>
        <w:t xml:space="preserve"> </w:t>
      </w:r>
    </w:p>
    <w:p>
      <w:pPr>
        <w:pStyle w:val="Subsection"/>
        <w:rPr>
          <w:snapToGrid w:val="0"/>
        </w:rPr>
      </w:pPr>
      <w:r>
        <w:rPr>
          <w:snapToGrid w:val="0"/>
        </w:rPr>
        <w:tab/>
        <w:t>(1)</w:t>
      </w:r>
      <w:r>
        <w:rPr>
          <w:snapToGrid w:val="0"/>
        </w:rPr>
        <w:tab/>
        <w:t>A person shall not without authority — </w:t>
      </w:r>
    </w:p>
    <w:p>
      <w:pPr>
        <w:pStyle w:val="Indenta"/>
        <w:rPr>
          <w:snapToGrid w:val="0"/>
        </w:rPr>
      </w:pPr>
      <w:r>
        <w:rPr>
          <w:snapToGrid w:val="0"/>
        </w:rPr>
        <w:tab/>
        <w:t>(a)</w:t>
      </w:r>
      <w:r>
        <w:rPr>
          <w:snapToGrid w:val="0"/>
        </w:rPr>
        <w:tab/>
        <w:t>disturb, interfere with, catch or destroy any fauna on a reserve;</w:t>
      </w:r>
    </w:p>
    <w:p>
      <w:pPr>
        <w:pStyle w:val="Indenta"/>
        <w:rPr>
          <w:snapToGrid w:val="0"/>
        </w:rPr>
      </w:pPr>
      <w:r>
        <w:rPr>
          <w:snapToGrid w:val="0"/>
        </w:rPr>
        <w:tab/>
        <w:t>(b)</w:t>
      </w:r>
      <w:r>
        <w:rPr>
          <w:snapToGrid w:val="0"/>
        </w:rPr>
        <w:tab/>
        <w:t>disturb, interfere with or destroy any nest, spawning ground or habitat of fauna on a reserve; or</w:t>
      </w:r>
    </w:p>
    <w:p>
      <w:pPr>
        <w:pStyle w:val="Indenta"/>
        <w:rPr>
          <w:snapToGrid w:val="0"/>
        </w:rPr>
      </w:pPr>
      <w:r>
        <w:rPr>
          <w:snapToGrid w:val="0"/>
        </w:rPr>
        <w:tab/>
        <w:t>(c)</w:t>
      </w:r>
      <w:r>
        <w:rPr>
          <w:snapToGrid w:val="0"/>
        </w:rPr>
        <w:tab/>
        <w:t>use an animal or bird for a purpose mentioned in paragraph (a) or (b).</w:t>
      </w:r>
    </w:p>
    <w:p>
      <w:pPr>
        <w:pStyle w:val="Subsection"/>
        <w:rPr>
          <w:snapToGrid w:val="0"/>
        </w:rPr>
      </w:pPr>
      <w:r>
        <w:rPr>
          <w:snapToGrid w:val="0"/>
        </w:rPr>
        <w:tab/>
        <w:t>(2)</w:t>
      </w:r>
      <w:r>
        <w:rPr>
          <w:snapToGrid w:val="0"/>
        </w:rPr>
        <w:tab/>
        <w:t>Nothing in subregulation (1) prohibits — </w:t>
      </w:r>
    </w:p>
    <w:p>
      <w:pPr>
        <w:pStyle w:val="Indenta"/>
        <w:rPr>
          <w:snapToGrid w:val="0"/>
        </w:rPr>
      </w:pPr>
      <w:r>
        <w:rPr>
          <w:snapToGrid w:val="0"/>
        </w:rPr>
        <w:tab/>
        <w:t>(a)</w:t>
      </w:r>
      <w:r>
        <w:rPr>
          <w:snapToGrid w:val="0"/>
        </w:rPr>
        <w:tab/>
        <w:t>the taking of fish by a person for the immediate personal consumption of the person and his family so long as the fish are taken by hand</w:t>
      </w:r>
      <w:r>
        <w:rPr>
          <w:snapToGrid w:val="0"/>
        </w:rPr>
        <w:noBreakHyphen/>
        <w:t>held rod, line or net, or by drop</w:t>
      </w:r>
      <w:r>
        <w:rPr>
          <w:snapToGrid w:val="0"/>
        </w:rPr>
        <w:noBreakHyphen/>
        <w:t xml:space="preserve">net and are taken in accordance with the requirements of the </w:t>
      </w:r>
      <w:r>
        <w:rPr>
          <w:i/>
          <w:snapToGrid w:val="0"/>
        </w:rPr>
        <w:t>Fisheries Act 1905</w:t>
      </w:r>
      <w:r>
        <w:rPr>
          <w:snapToGrid w:val="0"/>
        </w:rPr>
        <w:t> </w:t>
      </w:r>
      <w:r>
        <w:rPr>
          <w:snapToGrid w:val="0"/>
          <w:vertAlign w:val="superscript"/>
        </w:rPr>
        <w:t>5</w:t>
      </w:r>
      <w:r>
        <w:rPr>
          <w:snapToGrid w:val="0"/>
        </w:rPr>
        <w:t>, and the regulations thereunder; or</w:t>
      </w:r>
    </w:p>
    <w:p>
      <w:pPr>
        <w:pStyle w:val="Indenta"/>
        <w:rPr>
          <w:snapToGrid w:val="0"/>
        </w:rPr>
      </w:pPr>
      <w:r>
        <w:rPr>
          <w:snapToGrid w:val="0"/>
        </w:rPr>
        <w:tab/>
        <w:t>(b)</w:t>
      </w:r>
      <w:r>
        <w:rPr>
          <w:snapToGrid w:val="0"/>
        </w:rPr>
        <w:tab/>
        <w:t>the removal or destruction of feral or stray animals or birds.</w:t>
      </w:r>
    </w:p>
    <w:p>
      <w:pPr>
        <w:pStyle w:val="Heading5"/>
        <w:rPr>
          <w:snapToGrid w:val="0"/>
        </w:rPr>
      </w:pPr>
      <w:bookmarkStart w:id="53" w:name="_Toc459100795"/>
      <w:bookmarkStart w:id="54" w:name="_Toc511462897"/>
      <w:r>
        <w:rPr>
          <w:rStyle w:val="CharSectno"/>
        </w:rPr>
        <w:t>28</w:t>
      </w:r>
      <w:r>
        <w:rPr>
          <w:snapToGrid w:val="0"/>
        </w:rPr>
        <w:t>.</w:t>
      </w:r>
      <w:r>
        <w:rPr>
          <w:snapToGrid w:val="0"/>
        </w:rPr>
        <w:tab/>
        <w:t>Weapons, etc.</w:t>
      </w:r>
      <w:bookmarkEnd w:id="53"/>
      <w:bookmarkEnd w:id="54"/>
      <w:r>
        <w:rPr>
          <w:snapToGrid w:val="0"/>
        </w:rPr>
        <w:t xml:space="preserve"> </w:t>
      </w:r>
    </w:p>
    <w:p>
      <w:pPr>
        <w:pStyle w:val="Subsection"/>
        <w:rPr>
          <w:snapToGrid w:val="0"/>
        </w:rPr>
      </w:pPr>
      <w:r>
        <w:rPr>
          <w:snapToGrid w:val="0"/>
        </w:rPr>
        <w:tab/>
        <w:t>(1)</w:t>
      </w:r>
      <w:r>
        <w:rPr>
          <w:snapToGrid w:val="0"/>
        </w:rPr>
        <w:tab/>
        <w:t>A person shall not without permission — </w:t>
      </w:r>
    </w:p>
    <w:p>
      <w:pPr>
        <w:pStyle w:val="Indenta"/>
        <w:rPr>
          <w:snapToGrid w:val="0"/>
        </w:rPr>
      </w:pPr>
      <w:r>
        <w:rPr>
          <w:snapToGrid w:val="0"/>
        </w:rPr>
        <w:tab/>
        <w:t>(a)</w:t>
      </w:r>
      <w:r>
        <w:rPr>
          <w:snapToGrid w:val="0"/>
        </w:rPr>
        <w:tab/>
        <w:t>carry or discharge any firearm or speargun or any other offensive weapon, device or means for the taking of fauna;</w:t>
      </w:r>
    </w:p>
    <w:p>
      <w:pPr>
        <w:pStyle w:val="Indenta"/>
        <w:rPr>
          <w:snapToGrid w:val="0"/>
        </w:rPr>
      </w:pPr>
      <w:r>
        <w:rPr>
          <w:snapToGrid w:val="0"/>
        </w:rPr>
        <w:tab/>
        <w:t>(b)</w:t>
      </w:r>
      <w:r>
        <w:rPr>
          <w:snapToGrid w:val="0"/>
        </w:rPr>
        <w:tab/>
        <w:t>throw or release any missile or dangerous object or material of any kind;</w:t>
      </w:r>
    </w:p>
    <w:p>
      <w:pPr>
        <w:pStyle w:val="Indenta"/>
        <w:rPr>
          <w:snapToGrid w:val="0"/>
        </w:rPr>
      </w:pPr>
      <w:r>
        <w:rPr>
          <w:snapToGrid w:val="0"/>
        </w:rPr>
        <w:tab/>
        <w:t>(c)</w:t>
      </w:r>
      <w:r>
        <w:rPr>
          <w:snapToGrid w:val="0"/>
        </w:rPr>
        <w:tab/>
        <w:t>carry, make or set any trap or snare for any fauna,</w:t>
      </w:r>
    </w:p>
    <w:p>
      <w:pPr>
        <w:pStyle w:val="Subsection"/>
        <w:rPr>
          <w:snapToGrid w:val="0"/>
        </w:rPr>
      </w:pPr>
      <w:r>
        <w:rPr>
          <w:snapToGrid w:val="0"/>
        </w:rPr>
        <w:tab/>
      </w:r>
      <w:r>
        <w:rPr>
          <w:snapToGrid w:val="0"/>
        </w:rPr>
        <w:tab/>
        <w:t>on a reserve.</w:t>
      </w:r>
    </w:p>
    <w:p>
      <w:pPr>
        <w:pStyle w:val="Subsection"/>
        <w:rPr>
          <w:snapToGrid w:val="0"/>
        </w:rPr>
      </w:pPr>
      <w:r>
        <w:rPr>
          <w:snapToGrid w:val="0"/>
        </w:rPr>
        <w:tab/>
        <w:t>(2)</w:t>
      </w:r>
      <w:r>
        <w:rPr>
          <w:snapToGrid w:val="0"/>
        </w:rPr>
        <w:tab/>
        <w:t>A person shall not without authority bring onto or have on a reserve any explosive device.</w:t>
      </w:r>
    </w:p>
    <w:p>
      <w:pPr>
        <w:pStyle w:val="Subsection"/>
        <w:rPr>
          <w:snapToGrid w:val="0"/>
        </w:rPr>
      </w:pPr>
      <w:r>
        <w:rPr>
          <w:snapToGrid w:val="0"/>
        </w:rPr>
        <w:tab/>
        <w:t>(3)</w:t>
      </w:r>
      <w:r>
        <w:rPr>
          <w:snapToGrid w:val="0"/>
        </w:rPr>
        <w:tab/>
        <w:t>A person carrying any firearm, speargun, weapon, device, missile, object, material, trap or snare mentioned in subregulation (1) or (2) without permission shall surrender it to a ranger when requested to do so.</w:t>
      </w:r>
    </w:p>
    <w:p>
      <w:pPr>
        <w:pStyle w:val="Penstart"/>
        <w:rPr>
          <w:snapToGrid w:val="0"/>
        </w:rPr>
      </w:pPr>
      <w:r>
        <w:rPr>
          <w:snapToGrid w:val="0"/>
        </w:rPr>
        <w:tab/>
        <w:t>Penalty: $1 000.</w:t>
      </w:r>
    </w:p>
    <w:p>
      <w:pPr>
        <w:pStyle w:val="Heading5"/>
        <w:rPr>
          <w:snapToGrid w:val="0"/>
        </w:rPr>
      </w:pPr>
      <w:bookmarkStart w:id="55" w:name="_Toc459100796"/>
      <w:bookmarkStart w:id="56" w:name="_Toc511462898"/>
      <w:r>
        <w:rPr>
          <w:rStyle w:val="CharSectno"/>
        </w:rPr>
        <w:t>29</w:t>
      </w:r>
      <w:r>
        <w:rPr>
          <w:snapToGrid w:val="0"/>
        </w:rPr>
        <w:t>.</w:t>
      </w:r>
      <w:r>
        <w:rPr>
          <w:snapToGrid w:val="0"/>
        </w:rPr>
        <w:tab/>
        <w:t>Lighting of fires</w:t>
      </w:r>
      <w:bookmarkEnd w:id="55"/>
      <w:bookmarkEnd w:id="56"/>
      <w:r>
        <w:rPr>
          <w:snapToGrid w:val="0"/>
        </w:rPr>
        <w:t xml:space="preserve"> </w:t>
      </w:r>
    </w:p>
    <w:p>
      <w:pPr>
        <w:pStyle w:val="Subsection"/>
        <w:rPr>
          <w:snapToGrid w:val="0"/>
        </w:rPr>
      </w:pPr>
      <w:r>
        <w:rPr>
          <w:snapToGrid w:val="0"/>
        </w:rPr>
        <w:tab/>
        <w:t>(1)</w:t>
      </w:r>
      <w:r>
        <w:rPr>
          <w:snapToGrid w:val="0"/>
        </w:rPr>
        <w:tab/>
        <w:t>A person shall not without permission kindle, light, make or use a fire in any part of a reserve other than in a cooking stove in a picnic area or camp site or in a fireplace provided for that purpose.</w:t>
      </w:r>
    </w:p>
    <w:p>
      <w:pPr>
        <w:pStyle w:val="Penstart"/>
        <w:rPr>
          <w:snapToGrid w:val="0"/>
        </w:rPr>
      </w:pPr>
      <w:r>
        <w:rPr>
          <w:snapToGrid w:val="0"/>
        </w:rPr>
        <w:tab/>
        <w:t>Penalty: $300.</w:t>
      </w:r>
    </w:p>
    <w:p>
      <w:pPr>
        <w:pStyle w:val="Subsection"/>
        <w:rPr>
          <w:snapToGrid w:val="0"/>
        </w:rPr>
      </w:pPr>
      <w:r>
        <w:rPr>
          <w:snapToGrid w:val="0"/>
        </w:rPr>
        <w:tab/>
        <w:t>(2)</w:t>
      </w:r>
      <w:r>
        <w:rPr>
          <w:snapToGrid w:val="0"/>
        </w:rPr>
        <w:tab/>
        <w:t xml:space="preserve">Nothing in subregulation (1) authorises a person to light a fire in an open fireplace in contravention of the </w:t>
      </w:r>
      <w:r>
        <w:rPr>
          <w:i/>
          <w:snapToGrid w:val="0"/>
        </w:rPr>
        <w:t>Bush Fires Act 1954</w:t>
      </w:r>
      <w:r>
        <w:rPr>
          <w:snapToGrid w:val="0"/>
        </w:rPr>
        <w:t>.</w:t>
      </w:r>
    </w:p>
    <w:p>
      <w:pPr>
        <w:pStyle w:val="Heading5"/>
        <w:rPr>
          <w:snapToGrid w:val="0"/>
        </w:rPr>
      </w:pPr>
      <w:bookmarkStart w:id="57" w:name="_Toc459100797"/>
      <w:bookmarkStart w:id="58" w:name="_Toc511462899"/>
      <w:r>
        <w:rPr>
          <w:rStyle w:val="CharSectno"/>
        </w:rPr>
        <w:t>30</w:t>
      </w:r>
      <w:r>
        <w:rPr>
          <w:snapToGrid w:val="0"/>
        </w:rPr>
        <w:t>.</w:t>
      </w:r>
      <w:r>
        <w:rPr>
          <w:snapToGrid w:val="0"/>
        </w:rPr>
        <w:tab/>
        <w:t>Control of declared plants and animals</w:t>
      </w:r>
      <w:bookmarkEnd w:id="57"/>
      <w:bookmarkEnd w:id="58"/>
      <w:r>
        <w:rPr>
          <w:snapToGrid w:val="0"/>
        </w:rPr>
        <w:t xml:space="preserve"> </w:t>
      </w:r>
    </w:p>
    <w:p>
      <w:pPr>
        <w:pStyle w:val="Subsection"/>
        <w:rPr>
          <w:snapToGrid w:val="0"/>
        </w:rPr>
      </w:pPr>
      <w:r>
        <w:rPr>
          <w:snapToGrid w:val="0"/>
        </w:rPr>
        <w:tab/>
      </w:r>
      <w:r>
        <w:rPr>
          <w:snapToGrid w:val="0"/>
        </w:rPr>
        <w:tab/>
        <w:t xml:space="preserve">Nothing in this Part prohibits the doing of any act in the course of controlling declared plants or declared animals under and in accordance with the </w:t>
      </w:r>
      <w:r>
        <w:rPr>
          <w:i/>
          <w:snapToGrid w:val="0"/>
        </w:rPr>
        <w:t>Agriculture and Related Resources Protection Act 1976</w:t>
      </w:r>
      <w:r>
        <w:rPr>
          <w:snapToGrid w:val="0"/>
        </w:rPr>
        <w:t>.</w:t>
      </w:r>
    </w:p>
    <w:p>
      <w:pPr>
        <w:pStyle w:val="Heading5"/>
        <w:rPr>
          <w:snapToGrid w:val="0"/>
        </w:rPr>
      </w:pPr>
      <w:bookmarkStart w:id="59" w:name="_Toc459100798"/>
      <w:bookmarkStart w:id="60" w:name="_Toc511462900"/>
      <w:r>
        <w:rPr>
          <w:rStyle w:val="CharSectno"/>
        </w:rPr>
        <w:t>31</w:t>
      </w:r>
      <w:r>
        <w:rPr>
          <w:snapToGrid w:val="0"/>
        </w:rPr>
        <w:t>.</w:t>
      </w:r>
      <w:r>
        <w:rPr>
          <w:snapToGrid w:val="0"/>
        </w:rPr>
        <w:tab/>
        <w:t>Protection of rocks, soil, etc.</w:t>
      </w:r>
      <w:bookmarkEnd w:id="59"/>
      <w:bookmarkEnd w:id="60"/>
      <w:r>
        <w:rPr>
          <w:snapToGrid w:val="0"/>
        </w:rPr>
        <w:t xml:space="preserve"> </w:t>
      </w:r>
    </w:p>
    <w:p>
      <w:pPr>
        <w:pStyle w:val="Subsection"/>
        <w:rPr>
          <w:snapToGrid w:val="0"/>
        </w:rPr>
      </w:pPr>
      <w:r>
        <w:rPr>
          <w:snapToGrid w:val="0"/>
        </w:rPr>
        <w:tab/>
      </w:r>
      <w:r>
        <w:rPr>
          <w:snapToGrid w:val="0"/>
        </w:rPr>
        <w:tab/>
        <w:t>A person shall not without authority remove, cut up, damage displace, disfigure, write on or otherwise mark, or interfere with the soil, rocks or turf, on any part of a reserve.</w:t>
      </w:r>
    </w:p>
    <w:p>
      <w:pPr>
        <w:pStyle w:val="Heading5"/>
        <w:rPr>
          <w:snapToGrid w:val="0"/>
        </w:rPr>
      </w:pPr>
      <w:bookmarkStart w:id="61" w:name="_Toc459100799"/>
      <w:bookmarkStart w:id="62" w:name="_Toc511462901"/>
      <w:r>
        <w:rPr>
          <w:rStyle w:val="CharSectno"/>
        </w:rPr>
        <w:t>32</w:t>
      </w:r>
      <w:r>
        <w:rPr>
          <w:snapToGrid w:val="0"/>
        </w:rPr>
        <w:t>.</w:t>
      </w:r>
      <w:r>
        <w:rPr>
          <w:snapToGrid w:val="0"/>
        </w:rPr>
        <w:tab/>
        <w:t>Quarrying</w:t>
      </w:r>
      <w:bookmarkEnd w:id="61"/>
      <w:bookmarkEnd w:id="62"/>
      <w:r>
        <w:rPr>
          <w:snapToGrid w:val="0"/>
        </w:rPr>
        <w:t xml:space="preserve"> </w:t>
      </w:r>
    </w:p>
    <w:p>
      <w:pPr>
        <w:pStyle w:val="Subsection"/>
        <w:rPr>
          <w:snapToGrid w:val="0"/>
        </w:rPr>
      </w:pPr>
      <w:r>
        <w:rPr>
          <w:snapToGrid w:val="0"/>
        </w:rPr>
        <w:tab/>
      </w:r>
      <w:r>
        <w:rPr>
          <w:snapToGrid w:val="0"/>
        </w:rPr>
        <w:tab/>
        <w:t>A person shall not, without permission, quarry or remove any stone, gravel or earth from any part of a reserve.</w:t>
      </w:r>
    </w:p>
    <w:p>
      <w:pPr>
        <w:pStyle w:val="Penstart"/>
        <w:rPr>
          <w:snapToGrid w:val="0"/>
        </w:rPr>
      </w:pPr>
      <w:r>
        <w:rPr>
          <w:snapToGrid w:val="0"/>
        </w:rPr>
        <w:tab/>
        <w:t>Penalty: $1 000.</w:t>
      </w:r>
    </w:p>
    <w:p>
      <w:pPr>
        <w:pStyle w:val="Heading5"/>
        <w:rPr>
          <w:snapToGrid w:val="0"/>
        </w:rPr>
      </w:pPr>
      <w:bookmarkStart w:id="63" w:name="_Toc459100800"/>
      <w:bookmarkStart w:id="64" w:name="_Toc511462902"/>
      <w:r>
        <w:rPr>
          <w:rStyle w:val="CharSectno"/>
        </w:rPr>
        <w:t>33</w:t>
      </w:r>
      <w:r>
        <w:rPr>
          <w:snapToGrid w:val="0"/>
        </w:rPr>
        <w:t>.</w:t>
      </w:r>
      <w:r>
        <w:rPr>
          <w:snapToGrid w:val="0"/>
        </w:rPr>
        <w:tab/>
        <w:t>Rubbish</w:t>
      </w:r>
      <w:bookmarkEnd w:id="63"/>
      <w:bookmarkEnd w:id="64"/>
      <w:r>
        <w:rPr>
          <w:snapToGrid w:val="0"/>
        </w:rPr>
        <w:t xml:space="preserve"> </w:t>
      </w:r>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deposit, throw or leave any rubbish, refuse, paper, glass (broken or otherwise), food or drink container or wrapper, or litter of any kind whatsoever on a reserve except in a receptacle provided for that purpose; or</w:t>
      </w:r>
    </w:p>
    <w:p>
      <w:pPr>
        <w:pStyle w:val="Indenta"/>
        <w:rPr>
          <w:snapToGrid w:val="0"/>
        </w:rPr>
      </w:pPr>
      <w:r>
        <w:rPr>
          <w:snapToGrid w:val="0"/>
        </w:rPr>
        <w:tab/>
        <w:t>(b)</w:t>
      </w:r>
      <w:r>
        <w:rPr>
          <w:snapToGrid w:val="0"/>
        </w:rPr>
        <w:tab/>
        <w:t>break any bottle or other glass, china or similar object on a reserve.</w:t>
      </w:r>
    </w:p>
    <w:p>
      <w:pPr>
        <w:pStyle w:val="Penstart"/>
        <w:rPr>
          <w:snapToGrid w:val="0"/>
        </w:rPr>
      </w:pPr>
      <w:r>
        <w:rPr>
          <w:snapToGrid w:val="0"/>
        </w:rPr>
        <w:tab/>
        <w:t>Penalty: $400.</w:t>
      </w:r>
    </w:p>
    <w:p>
      <w:pPr>
        <w:pStyle w:val="Footnotesection"/>
      </w:pPr>
      <w:r>
        <w:tab/>
        <w:t xml:space="preserve">[Regulation 33 amended in Gazette 16 September 1977 p. 3336.] </w:t>
      </w:r>
    </w:p>
    <w:p>
      <w:pPr>
        <w:pStyle w:val="Heading5"/>
        <w:rPr>
          <w:snapToGrid w:val="0"/>
        </w:rPr>
      </w:pPr>
      <w:bookmarkStart w:id="65" w:name="_Toc459100801"/>
      <w:bookmarkStart w:id="66" w:name="_Toc511462903"/>
      <w:r>
        <w:rPr>
          <w:rStyle w:val="CharSectno"/>
        </w:rPr>
        <w:t>34</w:t>
      </w:r>
      <w:r>
        <w:rPr>
          <w:snapToGrid w:val="0"/>
        </w:rPr>
        <w:t>.</w:t>
      </w:r>
      <w:r>
        <w:rPr>
          <w:snapToGrid w:val="0"/>
        </w:rPr>
        <w:tab/>
        <w:t>Pollution of water</w:t>
      </w:r>
      <w:bookmarkEnd w:id="65"/>
      <w:bookmarkEnd w:id="66"/>
      <w:r>
        <w:rPr>
          <w:snapToGrid w:val="0"/>
        </w:rPr>
        <w:t xml:space="preserve"> </w:t>
      </w:r>
    </w:p>
    <w:p>
      <w:pPr>
        <w:pStyle w:val="Subsection"/>
        <w:rPr>
          <w:snapToGrid w:val="0"/>
        </w:rPr>
      </w:pPr>
      <w:r>
        <w:rPr>
          <w:snapToGrid w:val="0"/>
        </w:rPr>
        <w:tab/>
      </w:r>
      <w:r>
        <w:rPr>
          <w:snapToGrid w:val="0"/>
        </w:rPr>
        <w:tab/>
        <w:t>A person shall not pollute or interfere with any waters or water supply on a reserve.</w:t>
      </w:r>
    </w:p>
    <w:p>
      <w:pPr>
        <w:pStyle w:val="Penstart"/>
        <w:rPr>
          <w:snapToGrid w:val="0"/>
        </w:rPr>
      </w:pPr>
      <w:r>
        <w:rPr>
          <w:snapToGrid w:val="0"/>
        </w:rPr>
        <w:tab/>
        <w:t>Penalty: $1 000.</w:t>
      </w:r>
    </w:p>
    <w:p>
      <w:pPr>
        <w:pStyle w:val="Heading2"/>
      </w:pPr>
      <w:r>
        <w:rPr>
          <w:rStyle w:val="CharPartNo"/>
        </w:rPr>
        <w:t>Part VI</w:t>
      </w:r>
      <w:r>
        <w:rPr>
          <w:rStyle w:val="CharDivNo"/>
        </w:rPr>
        <w:t> </w:t>
      </w:r>
      <w:r>
        <w:t>—</w:t>
      </w:r>
      <w:r>
        <w:rPr>
          <w:rStyle w:val="CharDivText"/>
        </w:rPr>
        <w:t> </w:t>
      </w:r>
      <w:r>
        <w:rPr>
          <w:rStyle w:val="CharPartText"/>
        </w:rPr>
        <w:t xml:space="preserve">Camping </w:t>
      </w:r>
    </w:p>
    <w:p>
      <w:pPr>
        <w:pStyle w:val="Heading5"/>
        <w:rPr>
          <w:snapToGrid w:val="0"/>
        </w:rPr>
      </w:pPr>
      <w:bookmarkStart w:id="67" w:name="_Toc459100802"/>
      <w:bookmarkStart w:id="68" w:name="_Toc511462904"/>
      <w:r>
        <w:rPr>
          <w:rStyle w:val="CharSectno"/>
        </w:rPr>
        <w:t>35</w:t>
      </w:r>
      <w:r>
        <w:rPr>
          <w:snapToGrid w:val="0"/>
        </w:rPr>
        <w:t>.</w:t>
      </w:r>
      <w:r>
        <w:rPr>
          <w:snapToGrid w:val="0"/>
        </w:rPr>
        <w:tab/>
        <w:t>Definitions</w:t>
      </w:r>
      <w:bookmarkEnd w:id="67"/>
      <w:bookmarkEnd w:id="68"/>
      <w:r>
        <w:rPr>
          <w:snapToGrid w:val="0"/>
        </w:rPr>
        <w:t xml:space="preserve"> </w:t>
      </w:r>
    </w:p>
    <w:p>
      <w:pPr>
        <w:pStyle w:val="Subsection"/>
        <w:rPr>
          <w:snapToGrid w:val="0"/>
        </w:rPr>
      </w:pPr>
      <w:r>
        <w:rPr>
          <w:snapToGrid w:val="0"/>
        </w:rPr>
        <w:tab/>
      </w:r>
      <w:r>
        <w:rPr>
          <w:snapToGrid w:val="0"/>
        </w:rPr>
        <w:tab/>
        <w:t>In this Part unless the contrary intention appears — </w:t>
      </w:r>
    </w:p>
    <w:p>
      <w:pPr>
        <w:pStyle w:val="Defstart"/>
      </w:pPr>
      <w:r>
        <w:rPr>
          <w:b/>
        </w:rPr>
        <w:tab/>
        <w:t>“</w:t>
      </w:r>
      <w:r>
        <w:rPr>
          <w:rStyle w:val="CharDefText"/>
        </w:rPr>
        <w:t>camp</w:t>
      </w:r>
      <w:r>
        <w:rPr>
          <w:b/>
        </w:rPr>
        <w:t>”</w:t>
      </w:r>
      <w:r>
        <w:t xml:space="preserve"> means to stay or lodge (whether in a camping unit or otherwise) during any period of the night between 9.00 p.m. and 6.00 a.m.;</w:t>
      </w:r>
    </w:p>
    <w:p>
      <w:pPr>
        <w:pStyle w:val="Defstart"/>
      </w:pPr>
      <w:r>
        <w:rPr>
          <w:b/>
        </w:rPr>
        <w:tab/>
        <w:t>“</w:t>
      </w:r>
      <w:r>
        <w:rPr>
          <w:rStyle w:val="CharDefText"/>
        </w:rPr>
        <w:t>camping area</w:t>
      </w:r>
      <w:r>
        <w:rPr>
          <w:b/>
        </w:rPr>
        <w:t>”</w:t>
      </w:r>
      <w:r>
        <w:t xml:space="preserve"> means an area set apart by the Authority </w:t>
      </w:r>
      <w:r>
        <w:rPr>
          <w:vertAlign w:val="superscript"/>
        </w:rPr>
        <w:t>3</w:t>
      </w:r>
      <w:r>
        <w:t xml:space="preserve"> pursuant to regulation 36(1) for the purposes of camping and for the time being open for use for those purposes;</w:t>
      </w:r>
    </w:p>
    <w:p>
      <w:pPr>
        <w:pStyle w:val="Defstart"/>
      </w:pPr>
      <w:r>
        <w:rPr>
          <w:b/>
        </w:rPr>
        <w:tab/>
        <w:t>“</w:t>
      </w:r>
      <w:r>
        <w:rPr>
          <w:rStyle w:val="CharDefText"/>
        </w:rPr>
        <w:t>camping unit</w:t>
      </w:r>
      <w:r>
        <w:rPr>
          <w:b/>
        </w:rPr>
        <w:t>”</w:t>
      </w:r>
      <w:r>
        <w:t xml:space="preserve"> means a caravan or a tent, bivouac or temporary shelter of any kind;</w:t>
      </w:r>
    </w:p>
    <w:p>
      <w:pPr>
        <w:pStyle w:val="Defstart"/>
      </w:pPr>
      <w:r>
        <w:rPr>
          <w:b/>
        </w:rPr>
        <w:tab/>
        <w:t>“</w:t>
      </w:r>
      <w:r>
        <w:rPr>
          <w:rStyle w:val="CharDefText"/>
        </w:rPr>
        <w:t>caravan park</w:t>
      </w:r>
      <w:r>
        <w:rPr>
          <w:b/>
        </w:rPr>
        <w:t>”</w:t>
      </w:r>
      <w:r>
        <w:t xml:space="preserve"> means a camping area equipped with water</w:t>
      </w:r>
      <w:r>
        <w:noBreakHyphen/>
        <w:t>closets and shower facilities.</w:t>
      </w:r>
    </w:p>
    <w:p>
      <w:pPr>
        <w:pStyle w:val="Footnotesection"/>
      </w:pPr>
      <w:r>
        <w:tab/>
        <w:t xml:space="preserve">[Regulation 35 amended in Gazette 7 December 1979 p. 3810.] </w:t>
      </w:r>
    </w:p>
    <w:p>
      <w:pPr>
        <w:pStyle w:val="Heading5"/>
        <w:rPr>
          <w:snapToGrid w:val="0"/>
        </w:rPr>
      </w:pPr>
      <w:bookmarkStart w:id="69" w:name="_Toc459100803"/>
      <w:bookmarkStart w:id="70" w:name="_Toc511462905"/>
      <w:r>
        <w:rPr>
          <w:rStyle w:val="CharSectno"/>
        </w:rPr>
        <w:t>36</w:t>
      </w:r>
      <w:r>
        <w:rPr>
          <w:snapToGrid w:val="0"/>
        </w:rPr>
        <w:t>.</w:t>
      </w:r>
      <w:r>
        <w:rPr>
          <w:snapToGrid w:val="0"/>
        </w:rPr>
        <w:tab/>
        <w:t>Camping areas</w:t>
      </w:r>
      <w:bookmarkEnd w:id="69"/>
      <w:bookmarkEnd w:id="70"/>
      <w:r>
        <w:rPr>
          <w:snapToGrid w:val="0"/>
        </w:rPr>
        <w:t xml:space="preserve"> </w:t>
      </w:r>
    </w:p>
    <w:p>
      <w:pPr>
        <w:pStyle w:val="Subsection"/>
        <w:rPr>
          <w:snapToGrid w:val="0"/>
        </w:rPr>
      </w:pPr>
      <w:r>
        <w:rPr>
          <w:snapToGrid w:val="0"/>
        </w:rPr>
        <w:tab/>
        <w:t>(1)</w:t>
      </w:r>
      <w:r>
        <w:rPr>
          <w:snapToGrid w:val="0"/>
        </w:rPr>
        <w:tab/>
        <w:t>Notwithstanding any other provision of these regulations, the Authority</w:t>
      </w:r>
      <w:r>
        <w:t xml:space="preserve"> </w:t>
      </w:r>
      <w:r>
        <w:rPr>
          <w:vertAlign w:val="superscript"/>
        </w:rPr>
        <w:t>3</w:t>
      </w:r>
      <w:r>
        <w:t xml:space="preserve"> </w:t>
      </w:r>
      <w:r>
        <w:rPr>
          <w:snapToGrid w:val="0"/>
        </w:rPr>
        <w:t>may from time to time set apart areas on a reserve for the purposes of camping, and may from time to time — </w:t>
      </w:r>
    </w:p>
    <w:p>
      <w:pPr>
        <w:pStyle w:val="Indenta"/>
        <w:rPr>
          <w:snapToGrid w:val="0"/>
        </w:rPr>
      </w:pPr>
      <w:r>
        <w:rPr>
          <w:snapToGrid w:val="0"/>
        </w:rPr>
        <w:tab/>
        <w:t>(a)</w:t>
      </w:r>
      <w:r>
        <w:rPr>
          <w:snapToGrid w:val="0"/>
        </w:rPr>
        <w:tab/>
        <w:t>restrict the use for those purposes of an area so set apart to such periods of the year as it specifies;</w:t>
      </w:r>
    </w:p>
    <w:p>
      <w:pPr>
        <w:pStyle w:val="Indenta"/>
        <w:rPr>
          <w:snapToGrid w:val="0"/>
        </w:rPr>
      </w:pPr>
      <w:r>
        <w:rPr>
          <w:snapToGrid w:val="0"/>
        </w:rPr>
        <w:tab/>
        <w:t>(b)</w:t>
      </w:r>
      <w:r>
        <w:rPr>
          <w:snapToGrid w:val="0"/>
        </w:rPr>
        <w:tab/>
        <w:t>define an area so set apart by posting a notice or notices indicating the purpose for which the area is so set apart and the periods of the year during which the area may, subject to these regulations, be used for those purposes.</w:t>
      </w:r>
    </w:p>
    <w:p>
      <w:pPr>
        <w:pStyle w:val="Subsection"/>
        <w:rPr>
          <w:snapToGrid w:val="0"/>
        </w:rPr>
      </w:pPr>
      <w:r>
        <w:rPr>
          <w:snapToGrid w:val="0"/>
        </w:rPr>
        <w:tab/>
        <w:t>(2)</w:t>
      </w:r>
      <w:r>
        <w:rPr>
          <w:snapToGrid w:val="0"/>
        </w:rPr>
        <w:tab/>
        <w:t>A person shall not without authority camp on a reserve except in a camping area.</w:t>
      </w:r>
    </w:p>
    <w:p>
      <w:pPr>
        <w:pStyle w:val="Penstart"/>
        <w:rPr>
          <w:snapToGrid w:val="0"/>
        </w:rPr>
      </w:pPr>
      <w:r>
        <w:rPr>
          <w:snapToGrid w:val="0"/>
        </w:rPr>
        <w:tab/>
        <w:t>Penalty: $200.</w:t>
      </w:r>
    </w:p>
    <w:p>
      <w:pPr>
        <w:pStyle w:val="Subsection"/>
        <w:rPr>
          <w:snapToGrid w:val="0"/>
        </w:rPr>
      </w:pPr>
      <w:r>
        <w:rPr>
          <w:snapToGrid w:val="0"/>
        </w:rPr>
        <w:tab/>
        <w:t>(3)</w:t>
      </w:r>
      <w:r>
        <w:rPr>
          <w:snapToGrid w:val="0"/>
        </w:rPr>
        <w:tab/>
        <w:t>A person shall not camp in a camping area except for such time and on such site as may be approved in writing by an authorised person, which approval may be given upon payment to the authorised person of the appropriate fee calculated as the Minister may determine.</w:t>
      </w:r>
    </w:p>
    <w:p>
      <w:pPr>
        <w:pStyle w:val="Penstart"/>
        <w:rPr>
          <w:snapToGrid w:val="0"/>
        </w:rPr>
      </w:pPr>
      <w:r>
        <w:rPr>
          <w:snapToGrid w:val="0"/>
        </w:rPr>
        <w:tab/>
        <w:t>Penalty: $200.</w:t>
      </w:r>
    </w:p>
    <w:p>
      <w:pPr>
        <w:pStyle w:val="Subsection"/>
        <w:rPr>
          <w:snapToGrid w:val="0"/>
        </w:rPr>
      </w:pPr>
      <w:r>
        <w:rPr>
          <w:snapToGrid w:val="0"/>
        </w:rPr>
        <w:tab/>
        <w:t>(4)</w:t>
      </w:r>
      <w:r>
        <w:rPr>
          <w:snapToGrid w:val="0"/>
        </w:rPr>
        <w:tab/>
        <w:t>Notwithstanding subregulation (3), a person shall not be given approval under that subregulation to — </w:t>
      </w:r>
    </w:p>
    <w:p>
      <w:pPr>
        <w:pStyle w:val="Indenta"/>
        <w:rPr>
          <w:snapToGrid w:val="0"/>
        </w:rPr>
      </w:pPr>
      <w:r>
        <w:rPr>
          <w:snapToGrid w:val="0"/>
        </w:rPr>
        <w:tab/>
        <w:t>(a)</w:t>
      </w:r>
      <w:r>
        <w:rPr>
          <w:snapToGrid w:val="0"/>
        </w:rPr>
        <w:tab/>
        <w:t>camp in one National Park for more than 28 nights in the same calendar year;</w:t>
      </w:r>
    </w:p>
    <w:p>
      <w:pPr>
        <w:pStyle w:val="Indenta"/>
        <w:rPr>
          <w:snapToGrid w:val="0"/>
        </w:rPr>
      </w:pPr>
      <w:r>
        <w:rPr>
          <w:snapToGrid w:val="0"/>
        </w:rPr>
        <w:tab/>
        <w:t>(b)</w:t>
      </w:r>
      <w:r>
        <w:rPr>
          <w:snapToGrid w:val="0"/>
        </w:rPr>
        <w:tab/>
        <w:t>camp in one caravan park for more than 28 nights in the same calendar year; or</w:t>
      </w:r>
    </w:p>
    <w:p>
      <w:pPr>
        <w:pStyle w:val="Indenta"/>
        <w:rPr>
          <w:snapToGrid w:val="0"/>
        </w:rPr>
      </w:pPr>
      <w:r>
        <w:rPr>
          <w:snapToGrid w:val="0"/>
        </w:rPr>
        <w:tab/>
        <w:t>(c)</w:t>
      </w:r>
      <w:r>
        <w:rPr>
          <w:snapToGrid w:val="0"/>
        </w:rPr>
        <w:tab/>
        <w:t xml:space="preserve">camp in one camping area, not being a caravan park, for more than 7 nights in the same calendar year, </w:t>
      </w:r>
    </w:p>
    <w:p>
      <w:pPr>
        <w:pStyle w:val="Subsection"/>
        <w:rPr>
          <w:snapToGrid w:val="0"/>
        </w:rPr>
      </w:pPr>
      <w:r>
        <w:rPr>
          <w:snapToGrid w:val="0"/>
        </w:rPr>
        <w:tab/>
      </w:r>
      <w:r>
        <w:rPr>
          <w:snapToGrid w:val="0"/>
        </w:rPr>
        <w:tab/>
        <w:t>unless the person giving such approval is satisfied that special circumstances warrant his giving the approval.</w:t>
      </w:r>
    </w:p>
    <w:p>
      <w:pPr>
        <w:pStyle w:val="Footnotesection"/>
      </w:pPr>
      <w:r>
        <w:tab/>
        <w:t xml:space="preserve">[Regulation 36 amended in Gazette 7 December 1979 p. 3810; 31 October 1986 p. 4060.] </w:t>
      </w:r>
    </w:p>
    <w:p>
      <w:pPr>
        <w:pStyle w:val="Heading5"/>
        <w:rPr>
          <w:snapToGrid w:val="0"/>
        </w:rPr>
      </w:pPr>
      <w:bookmarkStart w:id="71" w:name="_Toc459100804"/>
      <w:bookmarkStart w:id="72" w:name="_Toc511462906"/>
      <w:r>
        <w:rPr>
          <w:rStyle w:val="CharSectno"/>
        </w:rPr>
        <w:t>37</w:t>
      </w:r>
      <w:r>
        <w:rPr>
          <w:snapToGrid w:val="0"/>
        </w:rPr>
        <w:t>.</w:t>
      </w:r>
      <w:r>
        <w:rPr>
          <w:snapToGrid w:val="0"/>
        </w:rPr>
        <w:tab/>
        <w:t>Unauthorised persons not to enter camp site</w:t>
      </w:r>
      <w:bookmarkEnd w:id="71"/>
      <w:bookmarkEnd w:id="72"/>
      <w:r>
        <w:rPr>
          <w:snapToGrid w:val="0"/>
        </w:rPr>
        <w:t xml:space="preserve"> </w:t>
      </w:r>
    </w:p>
    <w:p>
      <w:pPr>
        <w:pStyle w:val="Subsection"/>
        <w:rPr>
          <w:snapToGrid w:val="0"/>
        </w:rPr>
      </w:pPr>
      <w:r>
        <w:rPr>
          <w:snapToGrid w:val="0"/>
        </w:rPr>
        <w:tab/>
      </w:r>
      <w:r>
        <w:rPr>
          <w:snapToGrid w:val="0"/>
        </w:rPr>
        <w:tab/>
        <w:t>Where approval has been given under regulation 36(3), and is current, in respect of a site in a camping area a person shall not enter or remain on that site without the consent of the person to whom the approval was given.</w:t>
      </w:r>
    </w:p>
    <w:p>
      <w:pPr>
        <w:pStyle w:val="Penstart"/>
        <w:rPr>
          <w:snapToGrid w:val="0"/>
        </w:rPr>
      </w:pPr>
      <w:r>
        <w:rPr>
          <w:snapToGrid w:val="0"/>
        </w:rPr>
        <w:tab/>
        <w:t>Penalty: $200.</w:t>
      </w:r>
    </w:p>
    <w:p>
      <w:pPr>
        <w:pStyle w:val="Footnotesection"/>
      </w:pPr>
      <w:r>
        <w:tab/>
        <w:t xml:space="preserve">[Regulation 37 inserted in Gazette 7 December 1979 p. 3810.] </w:t>
      </w:r>
    </w:p>
    <w:p>
      <w:pPr>
        <w:pStyle w:val="Heading5"/>
        <w:rPr>
          <w:snapToGrid w:val="0"/>
        </w:rPr>
      </w:pPr>
      <w:bookmarkStart w:id="73" w:name="_Toc459100805"/>
      <w:bookmarkStart w:id="74" w:name="_Toc511462907"/>
      <w:r>
        <w:rPr>
          <w:rStyle w:val="CharSectno"/>
        </w:rPr>
        <w:t>38</w:t>
      </w:r>
      <w:r>
        <w:rPr>
          <w:snapToGrid w:val="0"/>
        </w:rPr>
        <w:t>.</w:t>
      </w:r>
      <w:r>
        <w:rPr>
          <w:snapToGrid w:val="0"/>
        </w:rPr>
        <w:tab/>
        <w:t>General provisions applying to camping</w:t>
      </w:r>
      <w:bookmarkEnd w:id="73"/>
      <w:bookmarkEnd w:id="74"/>
      <w:r>
        <w:rPr>
          <w:snapToGrid w:val="0"/>
        </w:rPr>
        <w:t xml:space="preserve"> </w:t>
      </w:r>
    </w:p>
    <w:p>
      <w:pPr>
        <w:pStyle w:val="Subsection"/>
        <w:rPr>
          <w:snapToGrid w:val="0"/>
        </w:rPr>
      </w:pPr>
      <w:r>
        <w:rPr>
          <w:snapToGrid w:val="0"/>
        </w:rPr>
        <w:tab/>
        <w:t>(1)</w:t>
      </w:r>
      <w:r>
        <w:rPr>
          <w:snapToGrid w:val="0"/>
        </w:rPr>
        <w:tab/>
        <w:t>The following provisions shall be complied with by all persons camping on reserves — </w:t>
      </w:r>
    </w:p>
    <w:p>
      <w:pPr>
        <w:pStyle w:val="Indenta"/>
        <w:rPr>
          <w:snapToGrid w:val="0"/>
        </w:rPr>
      </w:pPr>
      <w:r>
        <w:rPr>
          <w:snapToGrid w:val="0"/>
        </w:rPr>
        <w:tab/>
        <w:t>(a)</w:t>
      </w:r>
      <w:r>
        <w:rPr>
          <w:snapToGrid w:val="0"/>
        </w:rPr>
        <w:tab/>
        <w:t>no structure of any kind of a permanent or semi</w:t>
      </w:r>
      <w:r>
        <w:rPr>
          <w:snapToGrid w:val="0"/>
        </w:rPr>
        <w:noBreakHyphen/>
        <w:t>permanent nature shall be erected;</w:t>
      </w:r>
    </w:p>
    <w:p>
      <w:pPr>
        <w:pStyle w:val="Indenta"/>
        <w:rPr>
          <w:snapToGrid w:val="0"/>
        </w:rPr>
      </w:pPr>
      <w:r>
        <w:rPr>
          <w:snapToGrid w:val="0"/>
        </w:rPr>
        <w:tab/>
        <w:t>(b)</w:t>
      </w:r>
      <w:r>
        <w:rPr>
          <w:snapToGrid w:val="0"/>
        </w:rPr>
        <w:tab/>
        <w:t>a camping unit shall not be constructed of unsightly materials, nor in a manner likely to be offensive or dangerous to other persons;</w:t>
      </w:r>
    </w:p>
    <w:p>
      <w:pPr>
        <w:pStyle w:val="Indenta"/>
        <w:rPr>
          <w:snapToGrid w:val="0"/>
        </w:rPr>
      </w:pPr>
      <w:r>
        <w:rPr>
          <w:snapToGrid w:val="0"/>
        </w:rPr>
        <w:tab/>
        <w:t>(c)</w:t>
      </w:r>
      <w:r>
        <w:rPr>
          <w:snapToGrid w:val="0"/>
        </w:rPr>
        <w:tab/>
        <w:t>a camper shall keep the site on which he camps in a clean and sanitary condition at all times, and either shall remove all items of rubbish and empty containers from the reserve, or shall deposit them in the receptacles provided.</w:t>
      </w:r>
    </w:p>
    <w:p>
      <w:pPr>
        <w:pStyle w:val="Subsection"/>
        <w:rPr>
          <w:snapToGrid w:val="0"/>
        </w:rPr>
      </w:pPr>
      <w:r>
        <w:rPr>
          <w:snapToGrid w:val="0"/>
        </w:rPr>
        <w:tab/>
        <w:t>(2)</w:t>
      </w:r>
      <w:r>
        <w:rPr>
          <w:snapToGrid w:val="0"/>
        </w:rPr>
        <w:tab/>
        <w:t>The provisions of subregulation (1) are in addition to, and not in derogation of, any other provisions of these regulations governing the conduct of persons on a reserve.</w:t>
      </w:r>
    </w:p>
    <w:p>
      <w:pPr>
        <w:pStyle w:val="Heading2"/>
      </w:pPr>
      <w:r>
        <w:rPr>
          <w:rStyle w:val="CharPartNo"/>
        </w:rPr>
        <w:t>Part VII</w:t>
      </w:r>
      <w:r>
        <w:rPr>
          <w:rStyle w:val="CharDivNo"/>
        </w:rPr>
        <w:t> </w:t>
      </w:r>
      <w:r>
        <w:t>—</w:t>
      </w:r>
      <w:r>
        <w:rPr>
          <w:rStyle w:val="CharDivText"/>
        </w:rPr>
        <w:t> </w:t>
      </w:r>
      <w:r>
        <w:rPr>
          <w:rStyle w:val="CharPartText"/>
        </w:rPr>
        <w:t xml:space="preserve">Offensive behaviour </w:t>
      </w:r>
    </w:p>
    <w:p>
      <w:pPr>
        <w:pStyle w:val="Heading5"/>
        <w:rPr>
          <w:snapToGrid w:val="0"/>
        </w:rPr>
      </w:pPr>
      <w:bookmarkStart w:id="75" w:name="_Toc459100806"/>
      <w:bookmarkStart w:id="76" w:name="_Toc511462908"/>
      <w:r>
        <w:rPr>
          <w:rStyle w:val="CharSectno"/>
        </w:rPr>
        <w:t>39</w:t>
      </w:r>
      <w:r>
        <w:rPr>
          <w:snapToGrid w:val="0"/>
        </w:rPr>
        <w:t>.</w:t>
      </w:r>
      <w:r>
        <w:rPr>
          <w:snapToGrid w:val="0"/>
        </w:rPr>
        <w:tab/>
        <w:t>Damage to property</w:t>
      </w:r>
      <w:bookmarkEnd w:id="75"/>
      <w:bookmarkEnd w:id="76"/>
      <w:r>
        <w:rPr>
          <w:snapToGrid w:val="0"/>
        </w:rPr>
        <w:t xml:space="preserve"> </w:t>
      </w:r>
    </w:p>
    <w:p>
      <w:pPr>
        <w:pStyle w:val="Subsection"/>
        <w:rPr>
          <w:snapToGrid w:val="0"/>
        </w:rPr>
      </w:pPr>
      <w:r>
        <w:rPr>
          <w:snapToGrid w:val="0"/>
        </w:rPr>
        <w:tab/>
      </w:r>
      <w:r>
        <w:rPr>
          <w:snapToGrid w:val="0"/>
        </w:rPr>
        <w:tab/>
        <w:t>A person shall not without authority damage, disfigure, or interfere with any road, track, footpath, fence, cage, building, toilet, shower, electrical equipment, machinery, reticulation system, rockwork, watercock, seat, table, barbecue, notice, signboard, post or firefighting or rescue equipment, or any honour box or display case or their contents.</w:t>
      </w:r>
    </w:p>
    <w:p>
      <w:pPr>
        <w:pStyle w:val="Heading5"/>
        <w:rPr>
          <w:snapToGrid w:val="0"/>
        </w:rPr>
      </w:pPr>
      <w:bookmarkStart w:id="77" w:name="_Toc459100807"/>
      <w:bookmarkStart w:id="78" w:name="_Toc511462909"/>
      <w:r>
        <w:rPr>
          <w:rStyle w:val="CharSectno"/>
        </w:rPr>
        <w:t>40</w:t>
      </w:r>
      <w:r>
        <w:rPr>
          <w:snapToGrid w:val="0"/>
        </w:rPr>
        <w:t>.</w:t>
      </w:r>
      <w:r>
        <w:rPr>
          <w:snapToGrid w:val="0"/>
        </w:rPr>
        <w:tab/>
        <w:t>Offensive or indecent behaviour</w:t>
      </w:r>
      <w:bookmarkEnd w:id="77"/>
      <w:bookmarkEnd w:id="78"/>
      <w:r>
        <w:rPr>
          <w:snapToGrid w:val="0"/>
        </w:rPr>
        <w:t xml:space="preserve"> </w:t>
      </w:r>
    </w:p>
    <w:p>
      <w:pPr>
        <w:pStyle w:val="Subsection"/>
        <w:rPr>
          <w:snapToGrid w:val="0"/>
        </w:rPr>
      </w:pPr>
      <w:r>
        <w:rPr>
          <w:snapToGrid w:val="0"/>
        </w:rPr>
        <w:tab/>
        <w:t>(1)</w:t>
      </w:r>
      <w:r>
        <w:rPr>
          <w:snapToGrid w:val="0"/>
        </w:rPr>
        <w:tab/>
        <w:t>A person shall not whilst on a reserve — </w:t>
      </w:r>
    </w:p>
    <w:p>
      <w:pPr>
        <w:pStyle w:val="Indenta"/>
        <w:rPr>
          <w:snapToGrid w:val="0"/>
        </w:rPr>
      </w:pPr>
      <w:r>
        <w:rPr>
          <w:snapToGrid w:val="0"/>
        </w:rPr>
        <w:tab/>
        <w:t>(a)</w:t>
      </w:r>
      <w:r>
        <w:rPr>
          <w:snapToGrid w:val="0"/>
        </w:rPr>
        <w:tab/>
        <w:t>assault or attempt to threaten or assault any other person;</w:t>
      </w:r>
    </w:p>
    <w:p>
      <w:pPr>
        <w:pStyle w:val="Indenta"/>
        <w:rPr>
          <w:snapToGrid w:val="0"/>
        </w:rPr>
      </w:pPr>
      <w:r>
        <w:rPr>
          <w:snapToGrid w:val="0"/>
        </w:rPr>
        <w:tab/>
        <w:t>(b)</w:t>
      </w:r>
      <w:r>
        <w:rPr>
          <w:snapToGrid w:val="0"/>
        </w:rPr>
        <w:tab/>
        <w:t>use abusive or insulting language or do or engage in and offensive, indecent or improper act, conduct or behaviour; or</w:t>
      </w:r>
    </w:p>
    <w:p>
      <w:pPr>
        <w:pStyle w:val="Indenta"/>
        <w:rPr>
          <w:snapToGrid w:val="0"/>
        </w:rPr>
      </w:pPr>
      <w:r>
        <w:rPr>
          <w:snapToGrid w:val="0"/>
        </w:rPr>
        <w:tab/>
        <w:t>(c)</w:t>
      </w:r>
      <w:r>
        <w:rPr>
          <w:snapToGrid w:val="0"/>
        </w:rPr>
        <w:tab/>
        <w:t>otherwise act in such a way as to cause or be likely to cause a nuisance or annoyance to other persons on the reserve.</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person shall not write, draw, print, publish, record, broadcast, distribute, perform or otherwise disseminate on a reserve any indecent or obscene act or matter of any kind.</w:t>
      </w:r>
    </w:p>
    <w:p>
      <w:pPr>
        <w:pStyle w:val="Penstart"/>
        <w:rPr>
          <w:snapToGrid w:val="0"/>
        </w:rPr>
      </w:pPr>
      <w:r>
        <w:rPr>
          <w:snapToGrid w:val="0"/>
        </w:rPr>
        <w:tab/>
        <w:t>Penalty: $1 000.</w:t>
      </w:r>
    </w:p>
    <w:p>
      <w:pPr>
        <w:pStyle w:val="Heading5"/>
        <w:rPr>
          <w:snapToGrid w:val="0"/>
        </w:rPr>
      </w:pPr>
      <w:bookmarkStart w:id="79" w:name="_Toc459100808"/>
      <w:bookmarkStart w:id="80" w:name="_Toc511462910"/>
      <w:r>
        <w:rPr>
          <w:rStyle w:val="CharSectno"/>
        </w:rPr>
        <w:t>41</w:t>
      </w:r>
      <w:r>
        <w:rPr>
          <w:snapToGrid w:val="0"/>
        </w:rPr>
        <w:t>.</w:t>
      </w:r>
      <w:r>
        <w:rPr>
          <w:snapToGrid w:val="0"/>
        </w:rPr>
        <w:tab/>
        <w:t>Drunkenness</w:t>
      </w:r>
      <w:bookmarkEnd w:id="79"/>
      <w:bookmarkEnd w:id="80"/>
      <w:r>
        <w:rPr>
          <w:snapToGrid w:val="0"/>
        </w:rPr>
        <w:t xml:space="preserve"> </w:t>
      </w:r>
    </w:p>
    <w:p>
      <w:pPr>
        <w:pStyle w:val="Subsection"/>
        <w:rPr>
          <w:snapToGrid w:val="0"/>
        </w:rPr>
      </w:pPr>
      <w:r>
        <w:rPr>
          <w:snapToGrid w:val="0"/>
        </w:rPr>
        <w:tab/>
      </w:r>
      <w:r>
        <w:rPr>
          <w:snapToGrid w:val="0"/>
        </w:rPr>
        <w:tab/>
        <w:t>A person shall not enter, nor remain upon a reserve when visibly under the influence of alcoholic liquor or any other intoxicating substance.</w:t>
      </w:r>
    </w:p>
    <w:p>
      <w:pPr>
        <w:pStyle w:val="Heading5"/>
        <w:rPr>
          <w:snapToGrid w:val="0"/>
        </w:rPr>
      </w:pPr>
      <w:bookmarkStart w:id="81" w:name="_Toc459100809"/>
      <w:bookmarkStart w:id="82" w:name="_Toc511462911"/>
      <w:r>
        <w:rPr>
          <w:rStyle w:val="CharSectno"/>
        </w:rPr>
        <w:t>42</w:t>
      </w:r>
      <w:r>
        <w:rPr>
          <w:snapToGrid w:val="0"/>
        </w:rPr>
        <w:t>.</w:t>
      </w:r>
      <w:r>
        <w:rPr>
          <w:snapToGrid w:val="0"/>
        </w:rPr>
        <w:tab/>
        <w:t>Prohibition on bringing liquor onto reserves</w:t>
      </w:r>
      <w:bookmarkEnd w:id="81"/>
      <w:bookmarkEnd w:id="82"/>
      <w:r>
        <w:rPr>
          <w:snapToGrid w:val="0"/>
        </w:rPr>
        <w:t xml:space="preserve"> </w:t>
      </w:r>
    </w:p>
    <w:p>
      <w:pPr>
        <w:pStyle w:val="Subsection"/>
        <w:keepNext/>
        <w:rPr>
          <w:snapToGrid w:val="0"/>
        </w:rPr>
      </w:pPr>
      <w:r>
        <w:rPr>
          <w:snapToGrid w:val="0"/>
        </w:rPr>
        <w:tab/>
        <w:t>(1)</w:t>
      </w:r>
      <w:r>
        <w:rPr>
          <w:snapToGrid w:val="0"/>
        </w:rPr>
        <w:tab/>
        <w:t>Subject to subregulation (2) a person shall not without authority bring onto or consume on a reserve any alcoholic liquor.</w:t>
      </w:r>
    </w:p>
    <w:p>
      <w:pPr>
        <w:pStyle w:val="Penstart"/>
        <w:rPr>
          <w:snapToGrid w:val="0"/>
        </w:rPr>
      </w:pPr>
      <w:r>
        <w:rPr>
          <w:snapToGrid w:val="0"/>
        </w:rPr>
        <w:tab/>
        <w:t>Penalty: $200.</w:t>
      </w:r>
    </w:p>
    <w:p>
      <w:pPr>
        <w:pStyle w:val="Subsection"/>
        <w:rPr>
          <w:snapToGrid w:val="0"/>
        </w:rPr>
      </w:pPr>
      <w:r>
        <w:rPr>
          <w:snapToGrid w:val="0"/>
        </w:rPr>
        <w:tab/>
        <w:t>(2)</w:t>
      </w:r>
      <w:r>
        <w:rPr>
          <w:snapToGrid w:val="0"/>
        </w:rPr>
        <w:tab/>
        <w:t>Subregulation (1) does not prohibit the bringing onto and consumption on a reserve of a reasonable quantity of alcoholic liquor to be consumed with food.</w:t>
      </w:r>
    </w:p>
    <w:p>
      <w:pPr>
        <w:pStyle w:val="Heading5"/>
        <w:rPr>
          <w:snapToGrid w:val="0"/>
        </w:rPr>
      </w:pPr>
      <w:bookmarkStart w:id="83" w:name="_Toc459100810"/>
      <w:bookmarkStart w:id="84" w:name="_Toc511462912"/>
      <w:r>
        <w:rPr>
          <w:rStyle w:val="CharSectno"/>
        </w:rPr>
        <w:t>43</w:t>
      </w:r>
      <w:r>
        <w:rPr>
          <w:snapToGrid w:val="0"/>
        </w:rPr>
        <w:t>.</w:t>
      </w:r>
      <w:r>
        <w:rPr>
          <w:snapToGrid w:val="0"/>
        </w:rPr>
        <w:tab/>
        <w:t>Obstruction and annoyance</w:t>
      </w:r>
      <w:bookmarkEnd w:id="83"/>
      <w:bookmarkEnd w:id="84"/>
      <w:r>
        <w:rPr>
          <w:snapToGrid w:val="0"/>
        </w:rPr>
        <w:t xml:space="preserve"> </w:t>
      </w:r>
    </w:p>
    <w:p>
      <w:pPr>
        <w:pStyle w:val="Subsection"/>
        <w:rPr>
          <w:snapToGrid w:val="0"/>
        </w:rPr>
      </w:pPr>
      <w:r>
        <w:rPr>
          <w:snapToGrid w:val="0"/>
        </w:rPr>
        <w:tab/>
      </w:r>
      <w:r>
        <w:rPr>
          <w:snapToGrid w:val="0"/>
        </w:rPr>
        <w:tab/>
        <w:t>A person shall not whilst on a reserve wilfully obstruct, disturb, interrupt or annoy any other person in his proper use and enjoyment of the reserve.</w:t>
      </w:r>
    </w:p>
    <w:p>
      <w:pPr>
        <w:pStyle w:val="Heading5"/>
        <w:rPr>
          <w:snapToGrid w:val="0"/>
        </w:rPr>
      </w:pPr>
      <w:bookmarkStart w:id="85" w:name="_Toc459100811"/>
      <w:bookmarkStart w:id="86" w:name="_Toc511462913"/>
      <w:r>
        <w:rPr>
          <w:rStyle w:val="CharSectno"/>
        </w:rPr>
        <w:t>44</w:t>
      </w:r>
      <w:r>
        <w:rPr>
          <w:snapToGrid w:val="0"/>
        </w:rPr>
        <w:t>.</w:t>
      </w:r>
      <w:r>
        <w:rPr>
          <w:snapToGrid w:val="0"/>
        </w:rPr>
        <w:tab/>
        <w:t>Offensive noises</w:t>
      </w:r>
      <w:bookmarkEnd w:id="85"/>
      <w:bookmarkEnd w:id="86"/>
      <w:r>
        <w:rPr>
          <w:snapToGrid w:val="0"/>
        </w:rPr>
        <w:t xml:space="preserve"> </w:t>
      </w:r>
    </w:p>
    <w:p>
      <w:pPr>
        <w:pStyle w:val="Subsection"/>
        <w:rPr>
          <w:snapToGrid w:val="0"/>
        </w:rPr>
      </w:pPr>
      <w:r>
        <w:rPr>
          <w:snapToGrid w:val="0"/>
        </w:rPr>
        <w:tab/>
      </w:r>
      <w:r>
        <w:rPr>
          <w:snapToGrid w:val="0"/>
        </w:rPr>
        <w:tab/>
        <w:t>A person shall not whilst on a reserve, by the use of any electronic, mechanical or other instrument or machine or by natural means cause or produce a noise which disturbs or annoys any other person in his proper use and enjoyment of the reserve.</w:t>
      </w:r>
    </w:p>
    <w:p>
      <w:pPr>
        <w:pStyle w:val="Heading2"/>
      </w:pPr>
      <w:r>
        <w:rPr>
          <w:rStyle w:val="CharPartNo"/>
        </w:rPr>
        <w:t>Part VIII</w:t>
      </w:r>
      <w:r>
        <w:rPr>
          <w:rStyle w:val="CharDivNo"/>
        </w:rPr>
        <w:t> </w:t>
      </w:r>
      <w:r>
        <w:t>—</w:t>
      </w:r>
      <w:r>
        <w:rPr>
          <w:rStyle w:val="CharDivText"/>
        </w:rPr>
        <w:t> </w:t>
      </w:r>
      <w:r>
        <w:rPr>
          <w:rStyle w:val="CharPartText"/>
        </w:rPr>
        <w:t xml:space="preserve">Miscellaneous </w:t>
      </w:r>
    </w:p>
    <w:p>
      <w:pPr>
        <w:pStyle w:val="Heading5"/>
        <w:rPr>
          <w:snapToGrid w:val="0"/>
        </w:rPr>
      </w:pPr>
      <w:bookmarkStart w:id="87" w:name="_Toc459100812"/>
      <w:bookmarkStart w:id="88" w:name="_Toc511462914"/>
      <w:r>
        <w:rPr>
          <w:rStyle w:val="CharSectno"/>
        </w:rPr>
        <w:t>45</w:t>
      </w:r>
      <w:r>
        <w:rPr>
          <w:snapToGrid w:val="0"/>
        </w:rPr>
        <w:t>.</w:t>
      </w:r>
      <w:r>
        <w:rPr>
          <w:snapToGrid w:val="0"/>
        </w:rPr>
        <w:tab/>
        <w:t>Restriction on entry of stock</w:t>
      </w:r>
      <w:bookmarkEnd w:id="87"/>
      <w:bookmarkEnd w:id="88"/>
      <w:r>
        <w:rPr>
          <w:snapToGrid w:val="0"/>
        </w:rPr>
        <w:t xml:space="preserve"> </w:t>
      </w:r>
    </w:p>
    <w:p>
      <w:pPr>
        <w:pStyle w:val="Subsection"/>
        <w:spacing w:before="120"/>
        <w:rPr>
          <w:snapToGrid w:val="0"/>
        </w:rPr>
      </w:pPr>
      <w:r>
        <w:rPr>
          <w:snapToGrid w:val="0"/>
        </w:rPr>
        <w:tab/>
        <w:t>(1)</w:t>
      </w:r>
      <w:r>
        <w:rPr>
          <w:snapToGrid w:val="0"/>
        </w:rPr>
        <w:tab/>
        <w:t>A person shall not without permission cause, allow or suffer any horse, cattle, sheep, camel, donkey or mule to enter, stray or feed or graze upon a reserve.</w:t>
      </w:r>
    </w:p>
    <w:p>
      <w:pPr>
        <w:pStyle w:val="Penstart"/>
        <w:rPr>
          <w:snapToGrid w:val="0"/>
        </w:rPr>
      </w:pPr>
      <w:r>
        <w:rPr>
          <w:snapToGrid w:val="0"/>
        </w:rPr>
        <w:tab/>
        <w:t>Penalty: $300.</w:t>
      </w:r>
    </w:p>
    <w:p>
      <w:pPr>
        <w:pStyle w:val="Subsection"/>
        <w:spacing w:before="120"/>
        <w:rPr>
          <w:snapToGrid w:val="0"/>
        </w:rPr>
      </w:pPr>
      <w:r>
        <w:rPr>
          <w:snapToGrid w:val="0"/>
        </w:rPr>
        <w:tab/>
        <w:t>(2)</w:t>
      </w:r>
      <w:r>
        <w:rPr>
          <w:snapToGrid w:val="0"/>
        </w:rPr>
        <w:tab/>
        <w:t>A person who has permission under subregulation (1) to allow stock to feed or graze on a reserve shall pay to the Authority</w:t>
      </w:r>
      <w:r>
        <w:t xml:space="preserve"> </w:t>
      </w:r>
      <w:r>
        <w:rPr>
          <w:vertAlign w:val="superscript"/>
        </w:rPr>
        <w:t>3</w:t>
      </w:r>
      <w:r>
        <w:t xml:space="preserve"> </w:t>
      </w:r>
      <w:r>
        <w:rPr>
          <w:snapToGrid w:val="0"/>
        </w:rPr>
        <w:t>such fees as the Minister may from time to time determine.</w:t>
      </w:r>
    </w:p>
    <w:p>
      <w:pPr>
        <w:pStyle w:val="Subsection"/>
        <w:spacing w:before="120"/>
        <w:rPr>
          <w:snapToGrid w:val="0"/>
        </w:rPr>
      </w:pPr>
      <w:r>
        <w:rPr>
          <w:snapToGrid w:val="0"/>
        </w:rPr>
        <w:tab/>
        <w:t>(3)</w:t>
      </w:r>
      <w:r>
        <w:rPr>
          <w:snapToGrid w:val="0"/>
        </w:rPr>
        <w:tab/>
        <w:t>A person shall not without authority cause, allow or suffer any cat, dog, goat, pig, or other animal (not being an animal mentioned in subregulation (1)) or any fowl or other bird to enter, stray or feed upon a reserve.</w:t>
      </w:r>
    </w:p>
    <w:p>
      <w:pPr>
        <w:pStyle w:val="Subsection"/>
        <w:spacing w:before="120"/>
        <w:rPr>
          <w:snapToGrid w:val="0"/>
        </w:rPr>
      </w:pPr>
      <w:r>
        <w:rPr>
          <w:snapToGrid w:val="0"/>
        </w:rPr>
        <w:tab/>
        <w:t>(4)</w:t>
      </w:r>
      <w:r>
        <w:rPr>
          <w:snapToGrid w:val="0"/>
        </w:rPr>
        <w:tab/>
        <w:t>Any cat, dog, goat, pig, fowl or other animal or bird on a reserve in contravention of subregulation (3) may be destroyed by a ranger.</w:t>
      </w:r>
    </w:p>
    <w:p>
      <w:pPr>
        <w:pStyle w:val="Footnotesection"/>
      </w:pPr>
      <w:r>
        <w:tab/>
        <w:t xml:space="preserve">[Regulation 45 amended in Gazette 31 October 1986 p. 4060.] </w:t>
      </w:r>
    </w:p>
    <w:p>
      <w:pPr>
        <w:pStyle w:val="Heading5"/>
        <w:rPr>
          <w:snapToGrid w:val="0"/>
        </w:rPr>
      </w:pPr>
      <w:bookmarkStart w:id="89" w:name="_Toc459100813"/>
      <w:bookmarkStart w:id="90" w:name="_Toc511462915"/>
      <w:r>
        <w:rPr>
          <w:rStyle w:val="CharSectno"/>
        </w:rPr>
        <w:t>46</w:t>
      </w:r>
      <w:r>
        <w:rPr>
          <w:snapToGrid w:val="0"/>
        </w:rPr>
        <w:t>.</w:t>
      </w:r>
      <w:r>
        <w:rPr>
          <w:snapToGrid w:val="0"/>
        </w:rPr>
        <w:tab/>
        <w:t>Apiary sites</w:t>
      </w:r>
      <w:bookmarkEnd w:id="89"/>
      <w:bookmarkEnd w:id="90"/>
      <w:r>
        <w:rPr>
          <w:snapToGrid w:val="0"/>
        </w:rPr>
        <w:t xml:space="preserve"> </w:t>
      </w:r>
    </w:p>
    <w:p>
      <w:pPr>
        <w:pStyle w:val="Subsection"/>
        <w:spacing w:before="120"/>
        <w:rPr>
          <w:snapToGrid w:val="0"/>
        </w:rPr>
      </w:pPr>
      <w:r>
        <w:rPr>
          <w:snapToGrid w:val="0"/>
        </w:rPr>
        <w:tab/>
        <w:t>(1)</w:t>
      </w:r>
      <w:r>
        <w:rPr>
          <w:snapToGrid w:val="0"/>
        </w:rPr>
        <w:tab/>
        <w:t>A person shall not place a hive of bees at any site on a reserve without a licence in writing issued under this regulation.</w:t>
      </w:r>
    </w:p>
    <w:p>
      <w:pPr>
        <w:pStyle w:val="Subsection"/>
        <w:spacing w:before="120"/>
        <w:rPr>
          <w:snapToGrid w:val="0"/>
        </w:rPr>
      </w:pPr>
      <w:r>
        <w:rPr>
          <w:snapToGrid w:val="0"/>
        </w:rPr>
        <w:tab/>
        <w:t>(2)</w:t>
      </w:r>
      <w:r>
        <w:rPr>
          <w:snapToGrid w:val="0"/>
        </w:rPr>
        <w:tab/>
        <w:t>Application for a licence to use an apiary site on a reserve shall be made to the Conservator of Forests and shall be accompanied by — </w:t>
      </w:r>
    </w:p>
    <w:p>
      <w:pPr>
        <w:pStyle w:val="Indenta"/>
        <w:rPr>
          <w:snapToGrid w:val="0"/>
        </w:rPr>
      </w:pPr>
      <w:r>
        <w:rPr>
          <w:snapToGrid w:val="0"/>
        </w:rPr>
        <w:tab/>
        <w:t>(a)</w:t>
      </w:r>
      <w:r>
        <w:rPr>
          <w:snapToGrid w:val="0"/>
        </w:rPr>
        <w:tab/>
        <w:t>a sketch plan showing the proposed site of the apiary and the proposed route of access to the site; and</w:t>
      </w:r>
    </w:p>
    <w:p>
      <w:pPr>
        <w:pStyle w:val="Indenta"/>
        <w:rPr>
          <w:snapToGrid w:val="0"/>
        </w:rPr>
      </w:pPr>
      <w:r>
        <w:rPr>
          <w:snapToGrid w:val="0"/>
        </w:rPr>
        <w:tab/>
        <w:t>(b)</w:t>
      </w:r>
      <w:r>
        <w:rPr>
          <w:snapToGrid w:val="0"/>
        </w:rPr>
        <w:tab/>
        <w:t>the fee determined from time to time by the Minister.</w:t>
      </w:r>
    </w:p>
    <w:p>
      <w:pPr>
        <w:pStyle w:val="Subsection"/>
        <w:spacing w:before="120"/>
        <w:rPr>
          <w:snapToGrid w:val="0"/>
        </w:rPr>
      </w:pPr>
      <w:r>
        <w:rPr>
          <w:snapToGrid w:val="0"/>
        </w:rPr>
        <w:tab/>
        <w:t>(3)</w:t>
      </w:r>
      <w:r>
        <w:rPr>
          <w:snapToGrid w:val="0"/>
        </w:rPr>
        <w:tab/>
        <w:t>On application being made to him under this regulation the Conservator of Forests may issue a licence to use the apiary site or refuse the application, as he thinks fit, but the Conservator shall not issue a licence without the approval of the Authority</w:t>
      </w:r>
      <w:r>
        <w:t xml:space="preserve"> </w:t>
      </w:r>
      <w:r>
        <w:rPr>
          <w:vertAlign w:val="superscript"/>
        </w:rPr>
        <w:t>3</w:t>
      </w:r>
      <w:r>
        <w:rPr>
          <w:snapToGrid w:val="0"/>
        </w:rPr>
        <w:t>.</w:t>
      </w:r>
    </w:p>
    <w:p>
      <w:pPr>
        <w:pStyle w:val="Subsection"/>
        <w:spacing w:before="120"/>
        <w:rPr>
          <w:snapToGrid w:val="0"/>
        </w:rPr>
      </w:pPr>
      <w:r>
        <w:rPr>
          <w:snapToGrid w:val="0"/>
        </w:rPr>
        <w:tab/>
        <w:t>(4)</w:t>
      </w:r>
      <w:r>
        <w:rPr>
          <w:snapToGrid w:val="0"/>
        </w:rPr>
        <w:tab/>
        <w:t>A licence issued under this regulation shall be valid for one year and may be renewed annually on payment of the fee determined from time to time by the Minister.</w:t>
      </w:r>
    </w:p>
    <w:p>
      <w:pPr>
        <w:pStyle w:val="Subsection"/>
        <w:spacing w:before="120"/>
        <w:rPr>
          <w:snapToGrid w:val="0"/>
        </w:rPr>
      </w:pPr>
      <w:r>
        <w:rPr>
          <w:snapToGrid w:val="0"/>
        </w:rPr>
        <w:tab/>
        <w:t>(5)</w:t>
      </w:r>
      <w:r>
        <w:rPr>
          <w:snapToGrid w:val="0"/>
        </w:rPr>
        <w:tab/>
        <w:t>A licence issued under this regulation relates solely to the placing and removal of hives of bees on a reserve and unless the licence specifies otherwise it does not confer any right to camp or extract honey on that reserve.</w:t>
      </w:r>
    </w:p>
    <w:p>
      <w:pPr>
        <w:pStyle w:val="Subsection"/>
        <w:spacing w:before="120"/>
        <w:rPr>
          <w:snapToGrid w:val="0"/>
        </w:rPr>
      </w:pPr>
      <w:r>
        <w:rPr>
          <w:snapToGrid w:val="0"/>
        </w:rPr>
        <w:tab/>
        <w:t>(6)</w:t>
      </w:r>
      <w:r>
        <w:rPr>
          <w:snapToGrid w:val="0"/>
        </w:rPr>
        <w:tab/>
        <w:t xml:space="preserve">An apiary on a reserve shall be identified in the manner required under the provisions of the </w:t>
      </w:r>
      <w:r>
        <w:rPr>
          <w:i/>
          <w:snapToGrid w:val="0"/>
        </w:rPr>
        <w:t>Beekeepers Act 1963</w:t>
      </w:r>
      <w:r>
        <w:rPr>
          <w:snapToGrid w:val="0"/>
        </w:rPr>
        <w:t>.</w:t>
      </w:r>
    </w:p>
    <w:p>
      <w:pPr>
        <w:pStyle w:val="Footnotesection"/>
      </w:pPr>
      <w:r>
        <w:tab/>
        <w:t xml:space="preserve">[Regulation 46 amended in Gazette 31 October 1986 p. 4060.] </w:t>
      </w:r>
    </w:p>
    <w:p>
      <w:pPr>
        <w:pStyle w:val="Heading5"/>
        <w:rPr>
          <w:snapToGrid w:val="0"/>
        </w:rPr>
      </w:pPr>
      <w:bookmarkStart w:id="91" w:name="_Toc459100814"/>
      <w:bookmarkStart w:id="92" w:name="_Toc511462916"/>
      <w:r>
        <w:rPr>
          <w:rStyle w:val="CharSectno"/>
        </w:rPr>
        <w:t>47</w:t>
      </w:r>
      <w:r>
        <w:rPr>
          <w:snapToGrid w:val="0"/>
        </w:rPr>
        <w:t>.</w:t>
      </w:r>
      <w:r>
        <w:rPr>
          <w:snapToGrid w:val="0"/>
        </w:rPr>
        <w:tab/>
        <w:t>Meetings and organized events</w:t>
      </w:r>
      <w:bookmarkEnd w:id="91"/>
      <w:bookmarkEnd w:id="92"/>
      <w:r>
        <w:rPr>
          <w:snapToGrid w:val="0"/>
        </w:rPr>
        <w:t xml:space="preserve"> </w:t>
      </w:r>
    </w:p>
    <w:p>
      <w:pPr>
        <w:pStyle w:val="Subsection"/>
        <w:spacing w:before="120"/>
        <w:rPr>
          <w:snapToGrid w:val="0"/>
        </w:rPr>
      </w:pPr>
      <w:r>
        <w:rPr>
          <w:snapToGrid w:val="0"/>
        </w:rPr>
        <w:tab/>
        <w:t>(1)</w:t>
      </w:r>
      <w:r>
        <w:rPr>
          <w:snapToGrid w:val="0"/>
        </w:rPr>
        <w:tab/>
        <w:t>A person shall not without permission organize, arrange, advertise or participate in any fete, concert, race, exercise, game, sports, picnic or spectator event, or engage in public worship, or in public speaking of any kind on a reserve.</w:t>
      </w:r>
    </w:p>
    <w:p>
      <w:pPr>
        <w:pStyle w:val="Subsection"/>
        <w:spacing w:before="120"/>
        <w:rPr>
          <w:snapToGrid w:val="0"/>
        </w:rPr>
      </w:pPr>
      <w:r>
        <w:rPr>
          <w:snapToGrid w:val="0"/>
        </w:rPr>
        <w:tab/>
        <w:t>(2)</w:t>
      </w:r>
      <w:r>
        <w:rPr>
          <w:snapToGrid w:val="0"/>
        </w:rPr>
        <w:tab/>
        <w:t xml:space="preserve">For the purpose of subregulation (1), </w:t>
      </w:r>
      <w:r>
        <w:rPr>
          <w:b/>
          <w:snapToGrid w:val="0"/>
        </w:rPr>
        <w:t>“</w:t>
      </w:r>
      <w:r>
        <w:rPr>
          <w:rStyle w:val="CharDefText"/>
        </w:rPr>
        <w:t>picnic</w:t>
      </w:r>
      <w:r>
        <w:rPr>
          <w:b/>
          <w:snapToGrid w:val="0"/>
        </w:rPr>
        <w:t>”</w:t>
      </w:r>
      <w:r>
        <w:rPr>
          <w:snapToGrid w:val="0"/>
        </w:rPr>
        <w:t xml:space="preserve"> does not include a family gathering not exceeding 12 persons in number.</w:t>
      </w:r>
    </w:p>
    <w:p>
      <w:pPr>
        <w:pStyle w:val="Heading5"/>
        <w:rPr>
          <w:snapToGrid w:val="0"/>
        </w:rPr>
      </w:pPr>
      <w:bookmarkStart w:id="93" w:name="_Toc459100815"/>
      <w:bookmarkStart w:id="94" w:name="_Toc511462917"/>
      <w:r>
        <w:rPr>
          <w:rStyle w:val="CharSectno"/>
        </w:rPr>
        <w:t>48</w:t>
      </w:r>
      <w:r>
        <w:rPr>
          <w:snapToGrid w:val="0"/>
        </w:rPr>
        <w:t>.</w:t>
      </w:r>
      <w:r>
        <w:rPr>
          <w:snapToGrid w:val="0"/>
        </w:rPr>
        <w:tab/>
        <w:t>Photography</w:t>
      </w:r>
      <w:bookmarkEnd w:id="93"/>
      <w:bookmarkEnd w:id="94"/>
      <w:r>
        <w:rPr>
          <w:snapToGrid w:val="0"/>
        </w:rPr>
        <w:t xml:space="preserve"> </w:t>
      </w:r>
    </w:p>
    <w:p>
      <w:pPr>
        <w:pStyle w:val="Subsection"/>
        <w:spacing w:before="120"/>
        <w:rPr>
          <w:snapToGrid w:val="0"/>
        </w:rPr>
      </w:pPr>
      <w:r>
        <w:rPr>
          <w:snapToGrid w:val="0"/>
        </w:rPr>
        <w:tab/>
      </w:r>
      <w:r>
        <w:rPr>
          <w:snapToGrid w:val="0"/>
        </w:rPr>
        <w:tab/>
        <w:t>A person shall not take any photographs for commercial purposes on any reserve, unless permission is first obtained and payment made to the Authority</w:t>
      </w:r>
      <w:r>
        <w:t xml:space="preserve"> </w:t>
      </w:r>
      <w:r>
        <w:rPr>
          <w:vertAlign w:val="superscript"/>
        </w:rPr>
        <w:t>3</w:t>
      </w:r>
      <w:r>
        <w:t xml:space="preserve"> </w:t>
      </w:r>
      <w:r>
        <w:rPr>
          <w:snapToGrid w:val="0"/>
        </w:rPr>
        <w:t>of such fees as the Minister may require in each case.</w:t>
      </w:r>
    </w:p>
    <w:p>
      <w:pPr>
        <w:pStyle w:val="Footnotesection"/>
      </w:pPr>
      <w:r>
        <w:tab/>
        <w:t xml:space="preserve">[Regulation 48 amended in Gazette 31 October 1986 p. 4060.] </w:t>
      </w:r>
    </w:p>
    <w:p>
      <w:pPr>
        <w:pStyle w:val="Heading5"/>
        <w:rPr>
          <w:snapToGrid w:val="0"/>
        </w:rPr>
      </w:pPr>
      <w:bookmarkStart w:id="95" w:name="_Toc459100816"/>
      <w:bookmarkStart w:id="96" w:name="_Toc511462918"/>
      <w:r>
        <w:rPr>
          <w:rStyle w:val="CharSectno"/>
        </w:rPr>
        <w:t>49</w:t>
      </w:r>
      <w:r>
        <w:rPr>
          <w:snapToGrid w:val="0"/>
        </w:rPr>
        <w:t>.</w:t>
      </w:r>
      <w:r>
        <w:rPr>
          <w:snapToGrid w:val="0"/>
        </w:rPr>
        <w:tab/>
        <w:t>Bill sticking, advertising, etc.</w:t>
      </w:r>
      <w:bookmarkEnd w:id="95"/>
      <w:bookmarkEnd w:id="96"/>
      <w:r>
        <w:rPr>
          <w:snapToGrid w:val="0"/>
        </w:rPr>
        <w:t xml:space="preserve"> </w:t>
      </w:r>
    </w:p>
    <w:p>
      <w:pPr>
        <w:pStyle w:val="Subsection"/>
        <w:spacing w:before="120"/>
        <w:rPr>
          <w:snapToGrid w:val="0"/>
        </w:rPr>
      </w:pPr>
      <w:r>
        <w:rPr>
          <w:snapToGrid w:val="0"/>
        </w:rPr>
        <w:tab/>
      </w:r>
      <w:r>
        <w:rPr>
          <w:snapToGrid w:val="0"/>
        </w:rPr>
        <w:tab/>
        <w:t>A person shall not, without permission — </w:t>
      </w:r>
    </w:p>
    <w:p>
      <w:pPr>
        <w:pStyle w:val="Indenta"/>
        <w:rPr>
          <w:snapToGrid w:val="0"/>
        </w:rPr>
      </w:pPr>
      <w:r>
        <w:rPr>
          <w:snapToGrid w:val="0"/>
        </w:rPr>
        <w:tab/>
        <w:t>(a)</w:t>
      </w:r>
      <w:r>
        <w:rPr>
          <w:snapToGrid w:val="0"/>
        </w:rPr>
        <w:tab/>
        <w:t>post, stick, stamp, stencil or otherwise affix any placard, handbill, notice, advertisement, paper or other document on or to any rock, tree, fence, post, gate, wall, pavement, roadway, footway, or building or other structure on a reserve;</w:t>
      </w:r>
    </w:p>
    <w:p>
      <w:pPr>
        <w:pStyle w:val="Indenta"/>
        <w:rPr>
          <w:snapToGrid w:val="0"/>
        </w:rPr>
      </w:pPr>
      <w:r>
        <w:rPr>
          <w:snapToGrid w:val="0"/>
        </w:rPr>
        <w:tab/>
        <w:t>(b)</w:t>
      </w:r>
      <w:r>
        <w:rPr>
          <w:snapToGrid w:val="0"/>
        </w:rPr>
        <w:tab/>
        <w:t>write, draw or paint on or deface any rock, tree, fence, post, gate, wall, pavement, roadway, footway, or building or other structure on a reserve; or</w:t>
      </w:r>
    </w:p>
    <w:p>
      <w:pPr>
        <w:pStyle w:val="Indenta"/>
        <w:rPr>
          <w:snapToGrid w:val="0"/>
        </w:rPr>
      </w:pPr>
      <w:r>
        <w:rPr>
          <w:snapToGrid w:val="0"/>
        </w:rPr>
        <w:tab/>
        <w:t>(c)</w:t>
      </w:r>
      <w:r>
        <w:rPr>
          <w:snapToGrid w:val="0"/>
        </w:rPr>
        <w:tab/>
        <w:t>cause any of the acts prohibited by paragraph (a) or (b) to be done.</w:t>
      </w:r>
    </w:p>
    <w:p>
      <w:pPr>
        <w:pStyle w:val="Heading5"/>
        <w:rPr>
          <w:snapToGrid w:val="0"/>
        </w:rPr>
      </w:pPr>
      <w:bookmarkStart w:id="97" w:name="_Toc459100817"/>
      <w:bookmarkStart w:id="98" w:name="_Toc511462919"/>
      <w:r>
        <w:rPr>
          <w:rStyle w:val="CharSectno"/>
        </w:rPr>
        <w:t>50</w:t>
      </w:r>
      <w:r>
        <w:rPr>
          <w:snapToGrid w:val="0"/>
        </w:rPr>
        <w:t>.</w:t>
      </w:r>
      <w:r>
        <w:rPr>
          <w:snapToGrid w:val="0"/>
        </w:rPr>
        <w:tab/>
        <w:t>Distribution of printed matter</w:t>
      </w:r>
      <w:bookmarkEnd w:id="97"/>
      <w:bookmarkEnd w:id="98"/>
      <w:r>
        <w:rPr>
          <w:snapToGrid w:val="0"/>
        </w:rPr>
        <w:t xml:space="preserve"> </w:t>
      </w:r>
    </w:p>
    <w:p>
      <w:pPr>
        <w:pStyle w:val="Subsection"/>
        <w:rPr>
          <w:snapToGrid w:val="0"/>
        </w:rPr>
      </w:pPr>
      <w:r>
        <w:rPr>
          <w:snapToGrid w:val="0"/>
        </w:rPr>
        <w:tab/>
      </w:r>
      <w:r>
        <w:rPr>
          <w:snapToGrid w:val="0"/>
        </w:rPr>
        <w:tab/>
        <w:t>A person shall not without permission distribute (whether free of charge or otherwise), or sell or carry for sale or distribution or expose for sale or distribution (whether free of charge or otherwise) any printed or written matter on a reserve.</w:t>
      </w:r>
    </w:p>
    <w:p>
      <w:pPr>
        <w:pStyle w:val="Penstart"/>
        <w:rPr>
          <w:snapToGrid w:val="0"/>
        </w:rPr>
      </w:pPr>
      <w:r>
        <w:rPr>
          <w:snapToGrid w:val="0"/>
        </w:rPr>
        <w:tab/>
        <w:t>Penalty: $300.</w:t>
      </w:r>
    </w:p>
    <w:p>
      <w:pPr>
        <w:pStyle w:val="Heading5"/>
        <w:rPr>
          <w:snapToGrid w:val="0"/>
        </w:rPr>
      </w:pPr>
      <w:bookmarkStart w:id="99" w:name="_Toc459100818"/>
      <w:bookmarkStart w:id="100" w:name="_Toc511462920"/>
      <w:r>
        <w:rPr>
          <w:rStyle w:val="CharSectno"/>
        </w:rPr>
        <w:t>51</w:t>
      </w:r>
      <w:r>
        <w:rPr>
          <w:snapToGrid w:val="0"/>
        </w:rPr>
        <w:t>.</w:t>
      </w:r>
      <w:r>
        <w:rPr>
          <w:snapToGrid w:val="0"/>
        </w:rPr>
        <w:tab/>
        <w:t>Trading</w:t>
      </w:r>
      <w:bookmarkEnd w:id="99"/>
      <w:bookmarkEnd w:id="100"/>
      <w:r>
        <w:rPr>
          <w:snapToGrid w:val="0"/>
        </w:rPr>
        <w:t xml:space="preserve"> </w:t>
      </w:r>
    </w:p>
    <w:p>
      <w:pPr>
        <w:pStyle w:val="Subsection"/>
        <w:rPr>
          <w:snapToGrid w:val="0"/>
          <w:spacing w:val="-4"/>
        </w:rPr>
      </w:pPr>
      <w:r>
        <w:rPr>
          <w:snapToGrid w:val="0"/>
          <w:spacing w:val="-4"/>
        </w:rPr>
        <w:tab/>
      </w:r>
      <w:r>
        <w:rPr>
          <w:snapToGrid w:val="0"/>
          <w:spacing w:val="-4"/>
        </w:rPr>
        <w:tab/>
        <w:t>A person shall not sell or expose for sale any goods, wares, refreshments, fruits, nuts, confectionery, fish or other merchandise or things (whether of a like or similar nature or not) or solicit or offer to purchase bottles, on any portion of a reserve, unless permission is first obtained and payment made to the Authority</w:t>
      </w:r>
      <w:r>
        <w:rPr>
          <w:spacing w:val="-4"/>
        </w:rPr>
        <w:t xml:space="preserve"> </w:t>
      </w:r>
      <w:r>
        <w:rPr>
          <w:spacing w:val="-4"/>
          <w:vertAlign w:val="superscript"/>
        </w:rPr>
        <w:t>3</w:t>
      </w:r>
      <w:r>
        <w:rPr>
          <w:spacing w:val="-4"/>
        </w:rPr>
        <w:t xml:space="preserve"> </w:t>
      </w:r>
      <w:r>
        <w:rPr>
          <w:snapToGrid w:val="0"/>
          <w:spacing w:val="-4"/>
        </w:rPr>
        <w:t>of such fees as the Minister may require in each case.</w:t>
      </w:r>
    </w:p>
    <w:p>
      <w:pPr>
        <w:pStyle w:val="Penstart"/>
        <w:rPr>
          <w:snapToGrid w:val="0"/>
        </w:rPr>
      </w:pPr>
      <w:r>
        <w:rPr>
          <w:snapToGrid w:val="0"/>
        </w:rPr>
        <w:tab/>
        <w:t>Penalty: $300.</w:t>
      </w:r>
    </w:p>
    <w:p>
      <w:pPr>
        <w:pStyle w:val="Footnotesection"/>
      </w:pPr>
      <w:r>
        <w:tab/>
        <w:t xml:space="preserve">[Regulation 51 amended in Gazette 31 October 1986 p. 4060.] </w:t>
      </w:r>
    </w:p>
    <w:p>
      <w:pPr>
        <w:pStyle w:val="Heading5"/>
        <w:rPr>
          <w:snapToGrid w:val="0"/>
        </w:rPr>
      </w:pPr>
      <w:bookmarkStart w:id="101" w:name="_Toc459100819"/>
      <w:bookmarkStart w:id="102" w:name="_Toc511462921"/>
      <w:r>
        <w:rPr>
          <w:rStyle w:val="CharSectno"/>
        </w:rPr>
        <w:t>52</w:t>
      </w:r>
      <w:r>
        <w:rPr>
          <w:snapToGrid w:val="0"/>
        </w:rPr>
        <w:t>.</w:t>
      </w:r>
      <w:r>
        <w:rPr>
          <w:snapToGrid w:val="0"/>
        </w:rPr>
        <w:tab/>
        <w:t>Erection of buildings</w:t>
      </w:r>
      <w:bookmarkEnd w:id="101"/>
      <w:bookmarkEnd w:id="102"/>
      <w:r>
        <w:rPr>
          <w:snapToGrid w:val="0"/>
        </w:rPr>
        <w:t xml:space="preserve"> </w:t>
      </w:r>
    </w:p>
    <w:p>
      <w:pPr>
        <w:pStyle w:val="Subsection"/>
        <w:keepNext/>
        <w:rPr>
          <w:snapToGrid w:val="0"/>
        </w:rPr>
      </w:pPr>
      <w:r>
        <w:rPr>
          <w:snapToGrid w:val="0"/>
        </w:rPr>
        <w:tab/>
      </w:r>
      <w:r>
        <w:rPr>
          <w:snapToGrid w:val="0"/>
        </w:rPr>
        <w:tab/>
        <w:t>A person shall not without permission erect on a reserve any building or structure whatsoever, or any fence, pole, mast or notice.</w:t>
      </w:r>
    </w:p>
    <w:p>
      <w:pPr>
        <w:pStyle w:val="Penstart"/>
        <w:rPr>
          <w:snapToGrid w:val="0"/>
        </w:rPr>
      </w:pPr>
      <w:r>
        <w:rPr>
          <w:snapToGrid w:val="0"/>
        </w:rPr>
        <w:tab/>
        <w:t>Penalty: $1 000.</w:t>
      </w:r>
    </w:p>
    <w:p>
      <w:pPr>
        <w:pStyle w:val="Heading5"/>
        <w:rPr>
          <w:snapToGrid w:val="0"/>
        </w:rPr>
      </w:pPr>
      <w:bookmarkStart w:id="103" w:name="_Toc459100820"/>
      <w:bookmarkStart w:id="104" w:name="_Toc511462922"/>
      <w:r>
        <w:rPr>
          <w:rStyle w:val="CharSectno"/>
        </w:rPr>
        <w:t>53</w:t>
      </w:r>
      <w:r>
        <w:rPr>
          <w:snapToGrid w:val="0"/>
        </w:rPr>
        <w:t>.</w:t>
      </w:r>
      <w:r>
        <w:rPr>
          <w:snapToGrid w:val="0"/>
        </w:rPr>
        <w:tab/>
        <w:t>Plant and machinery</w:t>
      </w:r>
      <w:bookmarkEnd w:id="103"/>
      <w:bookmarkEnd w:id="104"/>
      <w:r>
        <w:rPr>
          <w:snapToGrid w:val="0"/>
        </w:rPr>
        <w:t xml:space="preserve"> </w:t>
      </w:r>
    </w:p>
    <w:p>
      <w:pPr>
        <w:pStyle w:val="Subsection"/>
        <w:rPr>
          <w:snapToGrid w:val="0"/>
        </w:rPr>
      </w:pPr>
      <w:r>
        <w:rPr>
          <w:snapToGrid w:val="0"/>
        </w:rPr>
        <w:tab/>
      </w:r>
      <w:r>
        <w:rPr>
          <w:snapToGrid w:val="0"/>
        </w:rPr>
        <w:tab/>
        <w:t>A person shall not bring into, have or set up on a reserve any plant or machinery for loading, unloading, extracting, processing, transporting or storing honey or beeswax, fish or meat, hides or skins or other produce, or for freezing, electrical generation, pumping, air compressing, drilling, sawing or quarrying, or for television or radio transmission or broadcasting, or for exhibiting cinematographic films or for providing any other entertainment, unless permission is first obtained and payment made to the Authority</w:t>
      </w:r>
      <w:r>
        <w:t xml:space="preserve"> </w:t>
      </w:r>
      <w:r>
        <w:rPr>
          <w:vertAlign w:val="superscript"/>
        </w:rPr>
        <w:t>3</w:t>
      </w:r>
      <w:r>
        <w:t xml:space="preserve"> </w:t>
      </w:r>
      <w:r>
        <w:rPr>
          <w:snapToGrid w:val="0"/>
        </w:rPr>
        <w:t>of such fees as the Minister may require in each case.</w:t>
      </w:r>
    </w:p>
    <w:p>
      <w:pPr>
        <w:pStyle w:val="Penstart"/>
        <w:rPr>
          <w:snapToGrid w:val="0"/>
        </w:rPr>
      </w:pPr>
      <w:r>
        <w:rPr>
          <w:snapToGrid w:val="0"/>
        </w:rPr>
        <w:tab/>
        <w:t>Penalty: $1 000.</w:t>
      </w:r>
    </w:p>
    <w:p>
      <w:pPr>
        <w:pStyle w:val="Footnotesection"/>
      </w:pPr>
      <w:r>
        <w:tab/>
        <w:t xml:space="preserve">[Regulation 53 amended in Gazette 31 October 1986 p. 4060.] </w:t>
      </w:r>
    </w:p>
    <w:p>
      <w:pPr>
        <w:pStyle w:val="Heading5"/>
        <w:rPr>
          <w:snapToGrid w:val="0"/>
        </w:rPr>
      </w:pPr>
      <w:bookmarkStart w:id="105" w:name="_Toc459100821"/>
      <w:bookmarkStart w:id="106" w:name="_Toc511462923"/>
      <w:r>
        <w:rPr>
          <w:rStyle w:val="CharSectno"/>
        </w:rPr>
        <w:t>54</w:t>
      </w:r>
      <w:r>
        <w:rPr>
          <w:snapToGrid w:val="0"/>
        </w:rPr>
        <w:t>.</w:t>
      </w:r>
      <w:r>
        <w:rPr>
          <w:snapToGrid w:val="0"/>
        </w:rPr>
        <w:tab/>
        <w:t>Lost property</w:t>
      </w:r>
      <w:bookmarkEnd w:id="105"/>
      <w:bookmarkEnd w:id="106"/>
      <w:r>
        <w:rPr>
          <w:snapToGrid w:val="0"/>
        </w:rPr>
        <w:t xml:space="preserve"> </w:t>
      </w:r>
    </w:p>
    <w:p>
      <w:pPr>
        <w:pStyle w:val="Subsection"/>
        <w:rPr>
          <w:snapToGrid w:val="0"/>
        </w:rPr>
      </w:pPr>
      <w:r>
        <w:rPr>
          <w:snapToGrid w:val="0"/>
        </w:rPr>
        <w:tab/>
        <w:t>(1)</w:t>
      </w:r>
      <w:r>
        <w:rPr>
          <w:snapToGrid w:val="0"/>
        </w:rPr>
        <w:tab/>
        <w:t>A person shall not frequent a reserve for the purpose of collecting lost or abandoned articles, and shall not gather lost or abandoned property.</w:t>
      </w:r>
    </w:p>
    <w:p>
      <w:pPr>
        <w:pStyle w:val="Penstart"/>
        <w:rPr>
          <w:snapToGrid w:val="0"/>
        </w:rPr>
      </w:pPr>
      <w:r>
        <w:rPr>
          <w:snapToGrid w:val="0"/>
        </w:rPr>
        <w:tab/>
        <w:t>Penalty: $300.</w:t>
      </w:r>
    </w:p>
    <w:p>
      <w:pPr>
        <w:pStyle w:val="Subsection"/>
        <w:rPr>
          <w:snapToGrid w:val="0"/>
        </w:rPr>
      </w:pPr>
      <w:r>
        <w:rPr>
          <w:snapToGrid w:val="0"/>
        </w:rPr>
        <w:tab/>
        <w:t>(2)</w:t>
      </w:r>
      <w:r>
        <w:rPr>
          <w:snapToGrid w:val="0"/>
        </w:rPr>
        <w:tab/>
        <w:t>A person who finds any property of whatever description which is apparently lost or abandoned shall hand that property to a ranger, or leave it at an office of the Authority</w:t>
      </w:r>
      <w:r>
        <w:t xml:space="preserve"> </w:t>
      </w:r>
      <w:r>
        <w:rPr>
          <w:vertAlign w:val="superscript"/>
        </w:rPr>
        <w:t>3</w:t>
      </w:r>
      <w:r>
        <w:rPr>
          <w:snapToGrid w:val="0"/>
        </w:rPr>
        <w:t>, to be returned by the ranger or the Authority</w:t>
      </w:r>
      <w:r>
        <w:t xml:space="preserve"> </w:t>
      </w:r>
      <w:r>
        <w:rPr>
          <w:vertAlign w:val="superscript"/>
        </w:rPr>
        <w:t>3</w:t>
      </w:r>
      <w:r>
        <w:t xml:space="preserve"> </w:t>
      </w:r>
      <w:r>
        <w:rPr>
          <w:snapToGrid w:val="0"/>
        </w:rPr>
        <w:t>to the owner on satisfactory proof of ownership, or handed over to the police at the earliest opportunity.</w:t>
      </w:r>
    </w:p>
    <w:p>
      <w:pPr>
        <w:pStyle w:val="Subsection"/>
        <w:rPr>
          <w:snapToGrid w:val="0"/>
        </w:rPr>
      </w:pPr>
      <w:r>
        <w:rPr>
          <w:snapToGrid w:val="0"/>
        </w:rPr>
        <w:tab/>
        <w:t>(3)</w:t>
      </w:r>
      <w:r>
        <w:rPr>
          <w:snapToGrid w:val="0"/>
        </w:rPr>
        <w:tab/>
        <w:t>A ranger shall, on finding or being handed valuable lost property, and having reason to believe that the owner has already left the reserve, transmit a description of the property to the nearest police station as soon as practicable.</w:t>
      </w:r>
    </w:p>
    <w:p>
      <w:pPr>
        <w:pStyle w:val="Heading5"/>
        <w:rPr>
          <w:snapToGrid w:val="0"/>
        </w:rPr>
      </w:pPr>
      <w:bookmarkStart w:id="107" w:name="_Toc459100822"/>
      <w:bookmarkStart w:id="108" w:name="_Toc511462924"/>
      <w:r>
        <w:rPr>
          <w:rStyle w:val="CharSectno"/>
        </w:rPr>
        <w:t>55</w:t>
      </w:r>
      <w:r>
        <w:rPr>
          <w:snapToGrid w:val="0"/>
        </w:rPr>
        <w:t>.</w:t>
      </w:r>
      <w:r>
        <w:rPr>
          <w:snapToGrid w:val="0"/>
        </w:rPr>
        <w:tab/>
        <w:t>Directions and notices to be complied with</w:t>
      </w:r>
      <w:bookmarkEnd w:id="107"/>
      <w:bookmarkEnd w:id="108"/>
      <w:r>
        <w:rPr>
          <w:snapToGrid w:val="0"/>
        </w:rPr>
        <w:t xml:space="preserve"> </w:t>
      </w:r>
    </w:p>
    <w:p>
      <w:pPr>
        <w:pStyle w:val="Subsection"/>
        <w:keepNext/>
        <w:rPr>
          <w:snapToGrid w:val="0"/>
        </w:rPr>
      </w:pPr>
      <w:r>
        <w:rPr>
          <w:snapToGrid w:val="0"/>
        </w:rPr>
        <w:tab/>
      </w:r>
      <w:r>
        <w:rPr>
          <w:snapToGrid w:val="0"/>
        </w:rPr>
        <w:tab/>
        <w:t>A person shall not disobey or fail to comply with — </w:t>
      </w:r>
    </w:p>
    <w:p>
      <w:pPr>
        <w:pStyle w:val="Indenta"/>
        <w:rPr>
          <w:snapToGrid w:val="0"/>
        </w:rPr>
      </w:pPr>
      <w:r>
        <w:rPr>
          <w:snapToGrid w:val="0"/>
        </w:rPr>
        <w:tab/>
        <w:t>(a)</w:t>
      </w:r>
      <w:r>
        <w:rPr>
          <w:snapToGrid w:val="0"/>
        </w:rPr>
        <w:tab/>
        <w:t>any direction, instruction, request or requirement lawfully given or made by an authorised person in the discharge of his duty;</w:t>
      </w:r>
    </w:p>
    <w:p>
      <w:pPr>
        <w:pStyle w:val="Indenta"/>
        <w:rPr>
          <w:snapToGrid w:val="0"/>
        </w:rPr>
      </w:pPr>
      <w:r>
        <w:rPr>
          <w:snapToGrid w:val="0"/>
        </w:rPr>
        <w:tab/>
        <w:t>(b)</w:t>
      </w:r>
      <w:r>
        <w:rPr>
          <w:snapToGrid w:val="0"/>
        </w:rPr>
        <w:tab/>
        <w:t>any notice or sign posted, erected or displayed pursuant to these regulations.</w:t>
      </w:r>
    </w:p>
    <w:p>
      <w:pPr>
        <w:pStyle w:val="Heading5"/>
        <w:rPr>
          <w:snapToGrid w:val="0"/>
        </w:rPr>
      </w:pPr>
      <w:bookmarkStart w:id="109" w:name="_Toc459100823"/>
      <w:bookmarkStart w:id="110" w:name="_Toc511462925"/>
      <w:r>
        <w:rPr>
          <w:rStyle w:val="CharSectno"/>
        </w:rPr>
        <w:t>56</w:t>
      </w:r>
      <w:r>
        <w:rPr>
          <w:snapToGrid w:val="0"/>
        </w:rPr>
        <w:t>.</w:t>
      </w:r>
      <w:r>
        <w:rPr>
          <w:snapToGrid w:val="0"/>
        </w:rPr>
        <w:tab/>
        <w:t>Application to employees etc.</w:t>
      </w:r>
      <w:bookmarkEnd w:id="109"/>
      <w:bookmarkEnd w:id="110"/>
      <w:r>
        <w:rPr>
          <w:snapToGrid w:val="0"/>
        </w:rPr>
        <w:t xml:space="preserve"> </w:t>
      </w:r>
    </w:p>
    <w:p>
      <w:pPr>
        <w:pStyle w:val="Subsection"/>
        <w:rPr>
          <w:snapToGrid w:val="0"/>
        </w:rPr>
      </w:pPr>
      <w:r>
        <w:rPr>
          <w:snapToGrid w:val="0"/>
        </w:rPr>
        <w:tab/>
      </w:r>
      <w:r>
        <w:rPr>
          <w:snapToGrid w:val="0"/>
        </w:rPr>
        <w:tab/>
        <w:t>Nothing in these regulations prevents the doing of any act, matter or thing by an officer or employee of the Authority</w:t>
      </w:r>
      <w:r>
        <w:t xml:space="preserve"> </w:t>
      </w:r>
      <w:r>
        <w:rPr>
          <w:vertAlign w:val="superscript"/>
        </w:rPr>
        <w:t>3</w:t>
      </w:r>
      <w:r>
        <w:rPr>
          <w:snapToGrid w:val="0"/>
        </w:rPr>
        <w:t>, a ranger or any other authorised person when he is acting in the discharge of his duties or the exercise of his powers as such an officer, employee, ranger or authorised person.</w:t>
      </w:r>
    </w:p>
    <w:p>
      <w:pPr>
        <w:pStyle w:val="Heading5"/>
        <w:rPr>
          <w:snapToGrid w:val="0"/>
        </w:rPr>
      </w:pPr>
      <w:bookmarkStart w:id="111" w:name="_Toc459100824"/>
      <w:bookmarkStart w:id="112" w:name="_Toc511462926"/>
      <w:r>
        <w:rPr>
          <w:rStyle w:val="CharSectno"/>
        </w:rPr>
        <w:t>57</w:t>
      </w:r>
      <w:r>
        <w:rPr>
          <w:snapToGrid w:val="0"/>
        </w:rPr>
        <w:t>.</w:t>
      </w:r>
      <w:r>
        <w:rPr>
          <w:snapToGrid w:val="0"/>
        </w:rPr>
        <w:tab/>
        <w:t>Fees</w:t>
      </w:r>
      <w:bookmarkEnd w:id="111"/>
      <w:bookmarkEnd w:id="112"/>
      <w:r>
        <w:rPr>
          <w:snapToGrid w:val="0"/>
        </w:rPr>
        <w:t xml:space="preserve"> </w:t>
      </w:r>
    </w:p>
    <w:p>
      <w:pPr>
        <w:pStyle w:val="Subsection"/>
        <w:rPr>
          <w:snapToGrid w:val="0"/>
        </w:rPr>
      </w:pPr>
      <w:r>
        <w:rPr>
          <w:snapToGrid w:val="0"/>
        </w:rPr>
        <w:tab/>
        <w:t>(1)</w:t>
      </w:r>
      <w:r>
        <w:rPr>
          <w:snapToGrid w:val="0"/>
        </w:rPr>
        <w:tab/>
        <w:t>The Minister may levy such fees as he from time to time determines for the admission of vehicles to a reserve and for the use of any camp site, boat ramp, apiary site, swimming pool, tennis court, sports ground, car park, boat, building or other facility or convenience and for conducted boat trips, entry to caves, and the conduct of events on a reserve, and for any other purpose for which the collection of fees is contemplated by these regulations.</w:t>
      </w:r>
    </w:p>
    <w:p>
      <w:pPr>
        <w:pStyle w:val="Subsection"/>
        <w:rPr>
          <w:snapToGrid w:val="0"/>
        </w:rPr>
      </w:pPr>
      <w:r>
        <w:rPr>
          <w:snapToGrid w:val="0"/>
        </w:rPr>
        <w:tab/>
        <w:t>(2)</w:t>
      </w:r>
      <w:r>
        <w:rPr>
          <w:snapToGrid w:val="0"/>
        </w:rPr>
        <w:tab/>
        <w:t>The person in charge of a vehicle, other than an omnibus, admitted to a reserve is the person required to pay the admission fee and the owner or operator of an omnibus so admitted is required to pay the fee in respect of that vehicle.</w:t>
      </w:r>
    </w:p>
    <w:p>
      <w:pPr>
        <w:pStyle w:val="Subsection"/>
        <w:rPr>
          <w:snapToGrid w:val="0"/>
        </w:rPr>
      </w:pPr>
      <w:r>
        <w:rPr>
          <w:snapToGrid w:val="0"/>
        </w:rPr>
        <w:tab/>
        <w:t>(3)</w:t>
      </w:r>
      <w:r>
        <w:rPr>
          <w:snapToGrid w:val="0"/>
        </w:rPr>
        <w:tab/>
        <w:t>A person who is required by these regulations to pay a fee shall not refuse or fail to pay, or attempt to avoid paying, that fee.</w:t>
      </w:r>
    </w:p>
    <w:p>
      <w:pPr>
        <w:pStyle w:val="Penstart"/>
        <w:rPr>
          <w:snapToGrid w:val="0"/>
        </w:rPr>
      </w:pPr>
      <w:r>
        <w:rPr>
          <w:snapToGrid w:val="0"/>
        </w:rPr>
        <w:tab/>
        <w:t>Penalty: $200.</w:t>
      </w:r>
    </w:p>
    <w:p>
      <w:pPr>
        <w:pStyle w:val="Subsection"/>
        <w:rPr>
          <w:snapToGrid w:val="0"/>
        </w:rPr>
      </w:pPr>
      <w:r>
        <w:rPr>
          <w:snapToGrid w:val="0"/>
        </w:rPr>
        <w:tab/>
        <w:t>(4)</w:t>
      </w:r>
      <w:r>
        <w:rPr>
          <w:snapToGrid w:val="0"/>
        </w:rPr>
        <w:tab/>
        <w:t>Payment of a fee for the admission of a vehicle to a reserve shall not be required where the vehicle displays on the windscreen or on some other part of the vehicle where it is readily visible, a label issued by the Minister indicating that the fee has been paid upon an annual basis in relation to the year or portion of the year for which the label is issued.</w:t>
      </w:r>
    </w:p>
    <w:p>
      <w:pPr>
        <w:pStyle w:val="Footnotesection"/>
      </w:pPr>
      <w:r>
        <w:tab/>
        <w:t>[Regulation 57 inserted in Gazette 31 October 1986 pp. 4059</w:t>
      </w:r>
      <w:r>
        <w:noBreakHyphen/>
        <w:t xml:space="preserve">60.] </w:t>
      </w:r>
    </w:p>
    <w:p>
      <w:pPr>
        <w:pStyle w:val="Heading5"/>
        <w:rPr>
          <w:snapToGrid w:val="0"/>
        </w:rPr>
      </w:pPr>
      <w:bookmarkStart w:id="113" w:name="_Toc459100825"/>
      <w:bookmarkStart w:id="114" w:name="_Toc511462927"/>
      <w:r>
        <w:rPr>
          <w:rStyle w:val="CharSectno"/>
        </w:rPr>
        <w:t>58</w:t>
      </w:r>
      <w:r>
        <w:rPr>
          <w:snapToGrid w:val="0"/>
        </w:rPr>
        <w:t>.</w:t>
      </w:r>
      <w:r>
        <w:rPr>
          <w:snapToGrid w:val="0"/>
        </w:rPr>
        <w:tab/>
        <w:t>Appointments of rangers and honorary rangers</w:t>
      </w:r>
      <w:bookmarkEnd w:id="113"/>
      <w:bookmarkEnd w:id="114"/>
      <w:r>
        <w:rPr>
          <w:snapToGrid w:val="0"/>
        </w:rPr>
        <w:t xml:space="preserve"> </w:t>
      </w:r>
    </w:p>
    <w:p>
      <w:pPr>
        <w:pStyle w:val="Subsection"/>
        <w:rPr>
          <w:snapToGrid w:val="0"/>
        </w:rPr>
      </w:pPr>
      <w:r>
        <w:rPr>
          <w:snapToGrid w:val="0"/>
        </w:rPr>
        <w:tab/>
        <w:t>(1)</w:t>
      </w:r>
      <w:r>
        <w:rPr>
          <w:snapToGrid w:val="0"/>
        </w:rPr>
        <w:tab/>
        <w:t>The certificate of the appointment of an officer or employee of the Authority</w:t>
      </w:r>
      <w:r>
        <w:t xml:space="preserve"> </w:t>
      </w:r>
      <w:r>
        <w:rPr>
          <w:vertAlign w:val="superscript"/>
        </w:rPr>
        <w:t>3</w:t>
      </w:r>
      <w:r>
        <w:t xml:space="preserve"> </w:t>
      </w:r>
      <w:r>
        <w:rPr>
          <w:snapToGrid w:val="0"/>
        </w:rPr>
        <w:t>as a ranger shall be in the form of Form 1 in the Second Schedule.</w:t>
      </w:r>
    </w:p>
    <w:p>
      <w:pPr>
        <w:pStyle w:val="Subsection"/>
        <w:rPr>
          <w:snapToGrid w:val="0"/>
        </w:rPr>
      </w:pPr>
      <w:r>
        <w:rPr>
          <w:snapToGrid w:val="0"/>
        </w:rPr>
        <w:tab/>
        <w:t>(2)</w:t>
      </w:r>
      <w:r>
        <w:rPr>
          <w:snapToGrid w:val="0"/>
        </w:rPr>
        <w:tab/>
        <w:t>The certificate of the appointment of an honorary ranger shall be in the form of Form 2 in the Second Schedule.</w:t>
      </w:r>
    </w:p>
    <w:p>
      <w:pPr>
        <w:pStyle w:val="Ednotesection"/>
        <w:spacing w:before="480"/>
        <w:ind w:left="890" w:hanging="890"/>
      </w:pPr>
      <w:r>
        <w:tab/>
        <w:t xml:space="preserve">[First Schedule repealed in Gazette 31 October 1986 p. 4060.] </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yScheduleHeading"/>
      </w:pPr>
      <w:r>
        <w:rPr>
          <w:rStyle w:val="CharSchNo"/>
        </w:rPr>
        <w:t>Second Schedule</w:t>
      </w:r>
    </w:p>
    <w:p>
      <w:pPr>
        <w:pStyle w:val="MiscellaneousHeading"/>
        <w:rPr>
          <w:b/>
          <w:snapToGrid w:val="0"/>
        </w:rPr>
      </w:pPr>
      <w:r>
        <w:rPr>
          <w:b/>
          <w:snapToGrid w:val="0"/>
        </w:rPr>
        <w:t>Form 1</w:t>
      </w:r>
    </w:p>
    <w:p>
      <w:pPr>
        <w:pStyle w:val="MiscellaneousHeading"/>
        <w:rPr>
          <w:b/>
          <w:snapToGrid w:val="0"/>
        </w:rPr>
      </w:pPr>
      <w:r>
        <w:rPr>
          <w:b/>
          <w:snapToGrid w:val="0"/>
        </w:rPr>
        <w:t>CERTIFICATE OF AUTHORITY</w:t>
      </w:r>
    </w:p>
    <w:p>
      <w:pPr>
        <w:pStyle w:val="yTable"/>
        <w:rPr>
          <w:snapToGrid w:val="0"/>
        </w:rPr>
      </w:pPr>
      <w:r>
        <w:rPr>
          <w:snapToGrid w:val="0"/>
        </w:rPr>
        <w:t>This is to certify that ……………………………………………………………..</w:t>
      </w:r>
    </w:p>
    <w:p>
      <w:pPr>
        <w:pStyle w:val="yTable"/>
        <w:spacing w:before="0"/>
        <w:rPr>
          <w:snapToGrid w:val="0"/>
        </w:rPr>
      </w:pPr>
      <w:r>
        <w:rPr>
          <w:snapToGrid w:val="0"/>
        </w:rPr>
        <w:t>……………………………………………………………………………………</w:t>
      </w:r>
    </w:p>
    <w:p>
      <w:pPr>
        <w:pStyle w:val="yTable"/>
        <w:jc w:val="center"/>
        <w:rPr>
          <w:snapToGrid w:val="0"/>
        </w:rPr>
      </w:pPr>
      <w:r>
        <w:rPr>
          <w:snapToGrid w:val="0"/>
        </w:rPr>
        <w:t>has been duly appointed a</w:t>
      </w:r>
    </w:p>
    <w:p>
      <w:pPr>
        <w:pStyle w:val="yTable"/>
        <w:jc w:val="center"/>
        <w:rPr>
          <w:snapToGrid w:val="0"/>
        </w:rPr>
      </w:pPr>
      <w:r>
        <w:rPr>
          <w:snapToGrid w:val="0"/>
        </w:rPr>
        <w:t>RANGER</w:t>
      </w:r>
    </w:p>
    <w:p>
      <w:pPr>
        <w:pStyle w:val="yTable"/>
        <w:jc w:val="center"/>
        <w:rPr>
          <w:snapToGrid w:val="0"/>
        </w:rPr>
      </w:pPr>
      <w:r>
        <w:rPr>
          <w:snapToGrid w:val="0"/>
        </w:rPr>
        <w:t>in accordance with the provisions of the</w:t>
      </w:r>
    </w:p>
    <w:p>
      <w:pPr>
        <w:pStyle w:val="yTable"/>
        <w:jc w:val="center"/>
        <w:rPr>
          <w:snapToGrid w:val="0"/>
          <w:vertAlign w:val="superscript"/>
        </w:rPr>
      </w:pPr>
      <w:r>
        <w:rPr>
          <w:i/>
          <w:snapToGrid w:val="0"/>
        </w:rPr>
        <w:t>NATIONAL PARKS AUTHORITY ACT 1976</w:t>
      </w:r>
      <w:r>
        <w:rPr>
          <w:snapToGrid w:val="0"/>
        </w:rPr>
        <w:t xml:space="preserve"> </w:t>
      </w:r>
      <w:r>
        <w:rPr>
          <w:snapToGrid w:val="0"/>
          <w:vertAlign w:val="superscript"/>
        </w:rPr>
        <w:t>4</w:t>
      </w:r>
    </w:p>
    <w:p>
      <w:pPr>
        <w:pStyle w:val="yTable"/>
        <w:rPr>
          <w:snapToGrid w:val="0"/>
        </w:rPr>
      </w:pPr>
      <w:r>
        <w:rPr>
          <w:snapToGrid w:val="0"/>
        </w:rPr>
        <w:t>and has legal authority to exercise the powers conferred on the holder of such office.</w:t>
      </w:r>
    </w:p>
    <w:p>
      <w:pPr>
        <w:pStyle w:val="yTable"/>
        <w:jc w:val="right"/>
        <w:rPr>
          <w:snapToGrid w:val="0"/>
        </w:rPr>
      </w:pPr>
      <w:r>
        <w:rPr>
          <w:snapToGrid w:val="0"/>
        </w:rPr>
        <w:t>…………………………………………….</w:t>
      </w:r>
    </w:p>
    <w:p>
      <w:pPr>
        <w:pStyle w:val="yTable"/>
        <w:spacing w:before="0"/>
        <w:jc w:val="right"/>
        <w:rPr>
          <w:snapToGrid w:val="0"/>
        </w:rPr>
      </w:pPr>
      <w:r>
        <w:rPr>
          <w:snapToGrid w:val="0"/>
        </w:rPr>
        <w:t>(Signature and title of Minister)</w:t>
      </w:r>
    </w:p>
    <w:p>
      <w:pPr>
        <w:pStyle w:val="yTable"/>
        <w:rPr>
          <w:snapToGrid w:val="0"/>
        </w:rPr>
      </w:pPr>
      <w:r>
        <w:rPr>
          <w:snapToGrid w:val="0"/>
        </w:rPr>
        <w:t>……………………………….</w:t>
      </w:r>
    </w:p>
    <w:p>
      <w:pPr>
        <w:pStyle w:val="yTable"/>
        <w:spacing w:before="0"/>
        <w:rPr>
          <w:snapToGrid w:val="0"/>
        </w:rPr>
      </w:pPr>
      <w:r>
        <w:rPr>
          <w:snapToGrid w:val="0"/>
        </w:rPr>
        <w:t>(Signature of holder)</w:t>
      </w:r>
    </w:p>
    <w:p>
      <w:pPr>
        <w:pStyle w:val="MiscellaneousHeading"/>
        <w:pageBreakBefore/>
        <w:rPr>
          <w:b/>
          <w:snapToGrid w:val="0"/>
        </w:rPr>
      </w:pPr>
      <w:r>
        <w:rPr>
          <w:b/>
          <w:snapToGrid w:val="0"/>
        </w:rPr>
        <w:t>Form 2</w:t>
      </w:r>
    </w:p>
    <w:p>
      <w:pPr>
        <w:pStyle w:val="MiscellaneousHeading"/>
        <w:rPr>
          <w:b/>
          <w:snapToGrid w:val="0"/>
        </w:rPr>
      </w:pPr>
      <w:r>
        <w:rPr>
          <w:b/>
          <w:snapToGrid w:val="0"/>
        </w:rPr>
        <w:t>CERTIFICATE OF AUTHORITY</w:t>
      </w:r>
    </w:p>
    <w:p>
      <w:pPr>
        <w:pStyle w:val="yTable"/>
        <w:rPr>
          <w:snapToGrid w:val="0"/>
        </w:rPr>
      </w:pPr>
      <w:r>
        <w:rPr>
          <w:snapToGrid w:val="0"/>
        </w:rPr>
        <w:t>This is to certify that ……………………………………………………………..</w:t>
      </w:r>
    </w:p>
    <w:p>
      <w:pPr>
        <w:pStyle w:val="yTable"/>
        <w:spacing w:before="0"/>
        <w:rPr>
          <w:snapToGrid w:val="0"/>
        </w:rPr>
      </w:pPr>
      <w:r>
        <w:rPr>
          <w:snapToGrid w:val="0"/>
        </w:rPr>
        <w:t>……………………………………………………………………………………</w:t>
      </w:r>
    </w:p>
    <w:p>
      <w:pPr>
        <w:pStyle w:val="yTable"/>
        <w:spacing w:before="0"/>
        <w:jc w:val="center"/>
        <w:rPr>
          <w:snapToGrid w:val="0"/>
        </w:rPr>
      </w:pPr>
      <w:r>
        <w:rPr>
          <w:snapToGrid w:val="0"/>
        </w:rPr>
        <w:t>has been duly appointed an</w:t>
      </w:r>
    </w:p>
    <w:p>
      <w:pPr>
        <w:pStyle w:val="yTable"/>
        <w:jc w:val="center"/>
        <w:rPr>
          <w:snapToGrid w:val="0"/>
        </w:rPr>
      </w:pPr>
      <w:r>
        <w:rPr>
          <w:snapToGrid w:val="0"/>
        </w:rPr>
        <w:t>HONORARY RANGER</w:t>
      </w:r>
    </w:p>
    <w:p>
      <w:pPr>
        <w:pStyle w:val="yTable"/>
        <w:jc w:val="center"/>
        <w:rPr>
          <w:snapToGrid w:val="0"/>
        </w:rPr>
      </w:pPr>
      <w:r>
        <w:rPr>
          <w:snapToGrid w:val="0"/>
        </w:rPr>
        <w:t>in accordance with the provisions of the</w:t>
      </w:r>
    </w:p>
    <w:p>
      <w:pPr>
        <w:pStyle w:val="yTable"/>
        <w:jc w:val="center"/>
        <w:rPr>
          <w:snapToGrid w:val="0"/>
          <w:vertAlign w:val="superscript"/>
        </w:rPr>
      </w:pPr>
      <w:r>
        <w:rPr>
          <w:i/>
          <w:snapToGrid w:val="0"/>
        </w:rPr>
        <w:t>NATIONAL PARKS AUTHORITY ACT 1976</w:t>
      </w:r>
      <w:r>
        <w:rPr>
          <w:snapToGrid w:val="0"/>
        </w:rPr>
        <w:t xml:space="preserve"> </w:t>
      </w:r>
      <w:r>
        <w:rPr>
          <w:snapToGrid w:val="0"/>
          <w:vertAlign w:val="superscript"/>
        </w:rPr>
        <w:t>4</w:t>
      </w:r>
    </w:p>
    <w:p>
      <w:pPr>
        <w:pStyle w:val="yTable"/>
        <w:rPr>
          <w:snapToGrid w:val="0"/>
        </w:rPr>
      </w:pPr>
      <w:r>
        <w:rPr>
          <w:snapToGrid w:val="0"/>
        </w:rPr>
        <w:t>and has legal authority to exercise the powers conferred on the holder of such office * throughout the State/* in the following area(s) of the State:</w:t>
      </w:r>
    </w:p>
    <w:p>
      <w:pPr>
        <w:pStyle w:val="yTable"/>
        <w:spacing w:before="0"/>
        <w:rPr>
          <w:snapToGrid w:val="0"/>
        </w:rPr>
      </w:pPr>
      <w:r>
        <w:rPr>
          <w:snapToGrid w:val="0"/>
        </w:rPr>
        <w:t>……………………………………………………………………………………</w:t>
      </w:r>
    </w:p>
    <w:p>
      <w:pPr>
        <w:pStyle w:val="yTable"/>
        <w:spacing w:before="0"/>
        <w:rPr>
          <w:snapToGrid w:val="0"/>
        </w:rPr>
      </w:pPr>
      <w:r>
        <w:rPr>
          <w:snapToGrid w:val="0"/>
        </w:rPr>
        <w:t>……………………………………………………………………………………</w:t>
      </w:r>
    </w:p>
    <w:p>
      <w:pPr>
        <w:pStyle w:val="yTable"/>
        <w:spacing w:before="240"/>
        <w:jc w:val="right"/>
        <w:rPr>
          <w:snapToGrid w:val="0"/>
        </w:rPr>
      </w:pPr>
      <w:r>
        <w:rPr>
          <w:snapToGrid w:val="0"/>
        </w:rPr>
        <w:t>………………………………………………</w:t>
      </w:r>
    </w:p>
    <w:p>
      <w:pPr>
        <w:pStyle w:val="yTable"/>
        <w:spacing w:before="0"/>
        <w:jc w:val="right"/>
        <w:rPr>
          <w:snapToGrid w:val="0"/>
        </w:rPr>
      </w:pPr>
      <w:r>
        <w:rPr>
          <w:snapToGrid w:val="0"/>
        </w:rPr>
        <w:t>(Signature and title of Minister)</w:t>
      </w:r>
    </w:p>
    <w:p>
      <w:pPr>
        <w:pStyle w:val="yTable"/>
        <w:rPr>
          <w:snapToGrid w:val="0"/>
        </w:rPr>
      </w:pPr>
      <w:r>
        <w:rPr>
          <w:snapToGrid w:val="0"/>
        </w:rPr>
        <w:t>………………………………..</w:t>
      </w:r>
    </w:p>
    <w:p>
      <w:pPr>
        <w:pStyle w:val="yTable"/>
        <w:spacing w:before="0"/>
        <w:rPr>
          <w:snapToGrid w:val="0"/>
        </w:rPr>
      </w:pPr>
      <w:r>
        <w:rPr>
          <w:snapToGrid w:val="0"/>
        </w:rPr>
        <w:t>(Signature of holder)</w:t>
      </w:r>
    </w:p>
    <w:p>
      <w:pPr>
        <w:pStyle w:val="yTable"/>
        <w:rPr>
          <w:snapToGrid w:val="0"/>
        </w:rPr>
      </w:pPr>
      <w:r>
        <w:rPr>
          <w:snapToGrid w:val="0"/>
        </w:rPr>
        <w:t>* Delete whichever is inapplicable.</w:t>
      </w:r>
    </w:p>
    <w:p>
      <w:pPr>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pPr>
        <w:pStyle w:val="nHeading2"/>
      </w:pPr>
      <w:r>
        <w:t>Notes</w:t>
      </w:r>
    </w:p>
    <w:p>
      <w:pPr>
        <w:pStyle w:val="nSubsection"/>
        <w:rPr>
          <w:snapToGrid w:val="0"/>
        </w:rPr>
      </w:pPr>
      <w:r>
        <w:rPr>
          <w:snapToGrid w:val="0"/>
          <w:vertAlign w:val="superscript"/>
        </w:rPr>
        <w:t>1</w:t>
      </w:r>
      <w:r>
        <w:rPr>
          <w:snapToGrid w:val="0"/>
          <w:vertAlign w:val="superscript"/>
        </w:rPr>
        <w:tab/>
      </w:r>
      <w:r>
        <w:rPr>
          <w:snapToGrid w:val="0"/>
        </w:rPr>
        <w:t xml:space="preserve">This is a compilation of the </w:t>
      </w:r>
      <w:r>
        <w:rPr>
          <w:i/>
          <w:snapToGrid w:val="0"/>
        </w:rPr>
        <w:t>National Parks Authority Regulations</w:t>
      </w:r>
      <w:r>
        <w:rPr>
          <w:snapToGrid w:val="0"/>
        </w:rPr>
        <w:t xml:space="preserve"> and includes the amendments referred to in the following Table.</w:t>
      </w:r>
    </w:p>
    <w:p>
      <w:pPr>
        <w:pStyle w:val="nHeading3"/>
        <w:outlineLvl w:val="3"/>
        <w:rPr>
          <w:snapToGrid w:val="0"/>
        </w:rPr>
      </w:pPr>
      <w:r>
        <w:rPr>
          <w:snapToGrid w:val="0"/>
        </w:rPr>
        <w:t>Compilation table</w:t>
      </w:r>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ind w:right="113"/>
              <w:rPr>
                <w:sz w:val="19"/>
              </w:rPr>
            </w:pPr>
            <w:r>
              <w:rPr>
                <w:i/>
                <w:sz w:val="19"/>
              </w:rPr>
              <w:t>National Parks Authority Regulations</w:t>
            </w:r>
          </w:p>
        </w:tc>
        <w:tc>
          <w:tcPr>
            <w:tcW w:w="1276" w:type="dxa"/>
          </w:tcPr>
          <w:p>
            <w:pPr>
              <w:pStyle w:val="nTable"/>
              <w:spacing w:after="40"/>
              <w:rPr>
                <w:sz w:val="19"/>
              </w:rPr>
            </w:pPr>
            <w:r>
              <w:rPr>
                <w:sz w:val="19"/>
              </w:rPr>
              <w:t>3 Jun 1977 pp. 1655-63</w:t>
            </w:r>
          </w:p>
        </w:tc>
        <w:tc>
          <w:tcPr>
            <w:tcW w:w="2693" w:type="dxa"/>
          </w:tcPr>
          <w:p>
            <w:pPr>
              <w:pStyle w:val="nTable"/>
              <w:spacing w:after="40"/>
              <w:rPr>
                <w:sz w:val="19"/>
              </w:rPr>
            </w:pPr>
            <w:r>
              <w:rPr>
                <w:sz w:val="19"/>
              </w:rPr>
              <w:t>3 Jun 1977</w:t>
            </w:r>
          </w:p>
        </w:tc>
      </w:tr>
      <w:tr>
        <w:trPr>
          <w:cantSplit/>
        </w:trPr>
        <w:tc>
          <w:tcPr>
            <w:tcW w:w="3118" w:type="dxa"/>
          </w:tcPr>
          <w:p>
            <w:pPr>
              <w:pStyle w:val="nTable"/>
              <w:spacing w:after="40"/>
              <w:ind w:right="113"/>
              <w:rPr>
                <w:sz w:val="19"/>
              </w:rPr>
            </w:pPr>
          </w:p>
        </w:tc>
        <w:tc>
          <w:tcPr>
            <w:tcW w:w="1276" w:type="dxa"/>
          </w:tcPr>
          <w:p>
            <w:pPr>
              <w:pStyle w:val="nTable"/>
              <w:spacing w:after="40"/>
              <w:rPr>
                <w:sz w:val="19"/>
              </w:rPr>
            </w:pPr>
            <w:r>
              <w:rPr>
                <w:sz w:val="19"/>
              </w:rPr>
              <w:t>16 Sep 1977 p. 3336</w:t>
            </w:r>
          </w:p>
        </w:tc>
        <w:tc>
          <w:tcPr>
            <w:tcW w:w="2693" w:type="dxa"/>
          </w:tcPr>
          <w:p>
            <w:pPr>
              <w:pStyle w:val="nTable"/>
              <w:spacing w:after="40"/>
              <w:rPr>
                <w:sz w:val="19"/>
              </w:rPr>
            </w:pPr>
            <w:r>
              <w:rPr>
                <w:sz w:val="19"/>
              </w:rPr>
              <w:t>16 Sep 1977</w:t>
            </w:r>
          </w:p>
        </w:tc>
      </w:tr>
      <w:tr>
        <w:trPr>
          <w:cantSplit/>
        </w:trPr>
        <w:tc>
          <w:tcPr>
            <w:tcW w:w="3118" w:type="dxa"/>
          </w:tcPr>
          <w:p>
            <w:pPr>
              <w:pStyle w:val="nTable"/>
              <w:spacing w:after="40"/>
              <w:ind w:right="113"/>
              <w:rPr>
                <w:sz w:val="19"/>
              </w:rPr>
            </w:pPr>
          </w:p>
        </w:tc>
        <w:tc>
          <w:tcPr>
            <w:tcW w:w="1276" w:type="dxa"/>
          </w:tcPr>
          <w:p>
            <w:pPr>
              <w:pStyle w:val="nTable"/>
              <w:spacing w:after="40"/>
              <w:rPr>
                <w:sz w:val="19"/>
              </w:rPr>
            </w:pPr>
            <w:r>
              <w:rPr>
                <w:sz w:val="19"/>
              </w:rPr>
              <w:t xml:space="preserve">3 Mar 1978 </w:t>
            </w:r>
            <w:r>
              <w:rPr>
                <w:sz w:val="19"/>
              </w:rPr>
              <w:br/>
              <w:t>pp. 636-7</w:t>
            </w:r>
          </w:p>
        </w:tc>
        <w:tc>
          <w:tcPr>
            <w:tcW w:w="2693" w:type="dxa"/>
          </w:tcPr>
          <w:p>
            <w:pPr>
              <w:pStyle w:val="nTable"/>
              <w:spacing w:after="40"/>
              <w:rPr>
                <w:sz w:val="19"/>
              </w:rPr>
            </w:pPr>
            <w:r>
              <w:rPr>
                <w:sz w:val="19"/>
              </w:rPr>
              <w:t>3 Mar 1978</w:t>
            </w:r>
          </w:p>
        </w:tc>
      </w:tr>
      <w:tr>
        <w:trPr>
          <w:cantSplit/>
        </w:trPr>
        <w:tc>
          <w:tcPr>
            <w:tcW w:w="3118" w:type="dxa"/>
          </w:tcPr>
          <w:p>
            <w:pPr>
              <w:pStyle w:val="nTable"/>
              <w:spacing w:after="40"/>
              <w:ind w:right="113"/>
              <w:rPr>
                <w:sz w:val="19"/>
              </w:rPr>
            </w:pPr>
          </w:p>
        </w:tc>
        <w:tc>
          <w:tcPr>
            <w:tcW w:w="1276" w:type="dxa"/>
          </w:tcPr>
          <w:p>
            <w:pPr>
              <w:pStyle w:val="nTable"/>
              <w:spacing w:after="40"/>
              <w:rPr>
                <w:sz w:val="19"/>
              </w:rPr>
            </w:pPr>
            <w:r>
              <w:rPr>
                <w:sz w:val="19"/>
              </w:rPr>
              <w:t>7 Dec 1979 p. 3810</w:t>
            </w:r>
          </w:p>
        </w:tc>
        <w:tc>
          <w:tcPr>
            <w:tcW w:w="2693" w:type="dxa"/>
          </w:tcPr>
          <w:p>
            <w:pPr>
              <w:pStyle w:val="nTable"/>
              <w:spacing w:after="40"/>
              <w:rPr>
                <w:sz w:val="19"/>
              </w:rPr>
            </w:pPr>
            <w:r>
              <w:rPr>
                <w:sz w:val="19"/>
              </w:rPr>
              <w:t>7 Dec 1979</w:t>
            </w:r>
          </w:p>
        </w:tc>
      </w:tr>
      <w:tr>
        <w:trPr>
          <w:cantSplit/>
        </w:trPr>
        <w:tc>
          <w:tcPr>
            <w:tcW w:w="3118" w:type="dxa"/>
          </w:tcPr>
          <w:p>
            <w:pPr>
              <w:pStyle w:val="nTable"/>
              <w:spacing w:after="40"/>
              <w:ind w:right="113"/>
              <w:rPr>
                <w:sz w:val="19"/>
              </w:rPr>
            </w:pPr>
            <w:r>
              <w:rPr>
                <w:i/>
                <w:sz w:val="19"/>
              </w:rPr>
              <w:t>National Parks Authority Amendment Regulations 1981</w:t>
            </w:r>
          </w:p>
        </w:tc>
        <w:tc>
          <w:tcPr>
            <w:tcW w:w="1276" w:type="dxa"/>
          </w:tcPr>
          <w:p>
            <w:pPr>
              <w:pStyle w:val="nTable"/>
              <w:spacing w:after="40"/>
              <w:rPr>
                <w:sz w:val="19"/>
              </w:rPr>
            </w:pPr>
            <w:r>
              <w:rPr>
                <w:sz w:val="19"/>
              </w:rPr>
              <w:t>21 Aug 1981 p. 3389</w:t>
            </w:r>
          </w:p>
        </w:tc>
        <w:tc>
          <w:tcPr>
            <w:tcW w:w="2693" w:type="dxa"/>
          </w:tcPr>
          <w:p>
            <w:pPr>
              <w:pStyle w:val="nTable"/>
              <w:spacing w:after="40"/>
              <w:rPr>
                <w:sz w:val="19"/>
              </w:rPr>
            </w:pPr>
            <w:r>
              <w:rPr>
                <w:sz w:val="19"/>
              </w:rPr>
              <w:t>21 Aug 1981</w:t>
            </w:r>
          </w:p>
        </w:tc>
      </w:tr>
      <w:tr>
        <w:trPr>
          <w:cantSplit/>
        </w:trPr>
        <w:tc>
          <w:tcPr>
            <w:tcW w:w="3118" w:type="dxa"/>
          </w:tcPr>
          <w:p>
            <w:pPr>
              <w:pStyle w:val="nTable"/>
              <w:spacing w:after="40"/>
              <w:ind w:right="113"/>
              <w:rPr>
                <w:sz w:val="19"/>
              </w:rPr>
            </w:pPr>
            <w:r>
              <w:rPr>
                <w:i/>
                <w:sz w:val="19"/>
              </w:rPr>
              <w:t>National Parks Authority Amendment Regulations (No. 2) 1981</w:t>
            </w:r>
          </w:p>
        </w:tc>
        <w:tc>
          <w:tcPr>
            <w:tcW w:w="1276" w:type="dxa"/>
          </w:tcPr>
          <w:p>
            <w:pPr>
              <w:pStyle w:val="nTable"/>
              <w:spacing w:after="40"/>
              <w:rPr>
                <w:sz w:val="19"/>
              </w:rPr>
            </w:pPr>
            <w:r>
              <w:rPr>
                <w:sz w:val="19"/>
              </w:rPr>
              <w:t>14 Aug 1981 p. 3317</w:t>
            </w:r>
          </w:p>
        </w:tc>
        <w:tc>
          <w:tcPr>
            <w:tcW w:w="2693" w:type="dxa"/>
          </w:tcPr>
          <w:p>
            <w:pPr>
              <w:pStyle w:val="nTable"/>
              <w:spacing w:after="40"/>
              <w:rPr>
                <w:sz w:val="19"/>
              </w:rPr>
            </w:pPr>
            <w:r>
              <w:rPr>
                <w:sz w:val="19"/>
              </w:rPr>
              <w:t>14 Aug 1981</w:t>
            </w:r>
          </w:p>
        </w:tc>
      </w:tr>
      <w:tr>
        <w:trPr>
          <w:cantSplit/>
        </w:trPr>
        <w:tc>
          <w:tcPr>
            <w:tcW w:w="3118" w:type="dxa"/>
          </w:tcPr>
          <w:p>
            <w:pPr>
              <w:pStyle w:val="nTable"/>
              <w:spacing w:after="40"/>
              <w:ind w:right="113"/>
              <w:rPr>
                <w:sz w:val="19"/>
              </w:rPr>
            </w:pPr>
            <w:r>
              <w:rPr>
                <w:i/>
                <w:sz w:val="19"/>
              </w:rPr>
              <w:t>National Parks Authority Amendment Regulations 1983</w:t>
            </w:r>
          </w:p>
        </w:tc>
        <w:tc>
          <w:tcPr>
            <w:tcW w:w="1276" w:type="dxa"/>
          </w:tcPr>
          <w:p>
            <w:pPr>
              <w:pStyle w:val="nTable"/>
              <w:spacing w:after="40"/>
              <w:rPr>
                <w:sz w:val="19"/>
              </w:rPr>
            </w:pPr>
            <w:r>
              <w:rPr>
                <w:sz w:val="19"/>
              </w:rPr>
              <w:t>9 Sep 1983 p. 3312</w:t>
            </w:r>
          </w:p>
        </w:tc>
        <w:tc>
          <w:tcPr>
            <w:tcW w:w="2693" w:type="dxa"/>
          </w:tcPr>
          <w:p>
            <w:pPr>
              <w:pStyle w:val="nTable"/>
              <w:spacing w:after="40"/>
              <w:rPr>
                <w:sz w:val="19"/>
              </w:rPr>
            </w:pPr>
            <w:r>
              <w:rPr>
                <w:sz w:val="19"/>
              </w:rPr>
              <w:t>9 Sep 1983</w:t>
            </w:r>
          </w:p>
        </w:tc>
      </w:tr>
      <w:tr>
        <w:trPr>
          <w:cantSplit/>
        </w:trPr>
        <w:tc>
          <w:tcPr>
            <w:tcW w:w="3118" w:type="dxa"/>
            <w:tcBorders>
              <w:bottom w:val="single" w:sz="4" w:space="0" w:color="auto"/>
            </w:tcBorders>
          </w:tcPr>
          <w:p>
            <w:pPr>
              <w:pStyle w:val="nTable"/>
              <w:spacing w:after="40"/>
              <w:ind w:right="113"/>
              <w:rPr>
                <w:sz w:val="19"/>
                <w:lang w:val="en-US"/>
              </w:rPr>
            </w:pPr>
            <w:r>
              <w:rPr>
                <w:i/>
                <w:sz w:val="19"/>
              </w:rPr>
              <w:t>National Parks Authority Amendment Regulations 1986</w:t>
            </w:r>
          </w:p>
        </w:tc>
        <w:tc>
          <w:tcPr>
            <w:tcW w:w="1276" w:type="dxa"/>
            <w:tcBorders>
              <w:bottom w:val="single" w:sz="4" w:space="0" w:color="auto"/>
            </w:tcBorders>
          </w:tcPr>
          <w:p>
            <w:pPr>
              <w:pStyle w:val="nTable"/>
              <w:spacing w:after="40"/>
              <w:rPr>
                <w:sz w:val="19"/>
              </w:rPr>
            </w:pPr>
            <w:r>
              <w:rPr>
                <w:sz w:val="19"/>
              </w:rPr>
              <w:t>31 Oct 1986 pp. 4059-60</w:t>
            </w:r>
          </w:p>
        </w:tc>
        <w:tc>
          <w:tcPr>
            <w:tcW w:w="2693" w:type="dxa"/>
            <w:tcBorders>
              <w:bottom w:val="single" w:sz="4" w:space="0" w:color="auto"/>
            </w:tcBorders>
          </w:tcPr>
          <w:p>
            <w:pPr>
              <w:pStyle w:val="nTable"/>
              <w:spacing w:after="40"/>
              <w:rPr>
                <w:sz w:val="19"/>
              </w:rPr>
            </w:pPr>
            <w:r>
              <w:rPr>
                <w:sz w:val="19"/>
              </w:rPr>
              <w:t>31 Oct 1986</w:t>
            </w:r>
          </w:p>
        </w:tc>
      </w:tr>
    </w:tbl>
    <w:p>
      <w:pPr>
        <w:pStyle w:val="nSubsection"/>
      </w:pPr>
      <w:r>
        <w:rPr>
          <w:vertAlign w:val="superscript"/>
        </w:rPr>
        <w:t>2</w:t>
      </w:r>
      <w:r>
        <w:tab/>
        <w:t xml:space="preserve">These regulations were originally made under the </w:t>
      </w:r>
      <w:r>
        <w:rPr>
          <w:i/>
        </w:rPr>
        <w:t>National Parks Authority Act 1976</w:t>
      </w:r>
      <w:r>
        <w:t xml:space="preserve">.  By virtue of section 149 of the </w:t>
      </w:r>
      <w:r>
        <w:rPr>
          <w:i/>
        </w:rPr>
        <w:t>Conservation and Land Management Act 1984</w:t>
      </w:r>
      <w:r>
        <w:t xml:space="preserve"> these regulations apply as if they had been made under that Act.</w:t>
      </w:r>
    </w:p>
    <w:p>
      <w:pPr>
        <w:pStyle w:val="nSubsection"/>
      </w:pPr>
      <w:r>
        <w:rPr>
          <w:vertAlign w:val="superscript"/>
        </w:rPr>
        <w:t>3</w:t>
      </w:r>
      <w:r>
        <w:tab/>
        <w:t xml:space="preserve">Under section 151 of the </w:t>
      </w:r>
      <w:r>
        <w:rPr>
          <w:i/>
        </w:rPr>
        <w:t>Conservation and Land Management Act 1984</w:t>
      </w:r>
      <w:r>
        <w:t>, a reference in a written law to the National Parks Authority is to be read as a reference to the Executive Director of the Department of Conservation and Land Management.</w:t>
      </w:r>
    </w:p>
    <w:p>
      <w:pPr>
        <w:pStyle w:val="nSubsection"/>
      </w:pPr>
      <w:r>
        <w:rPr>
          <w:vertAlign w:val="superscript"/>
        </w:rPr>
        <w:t>4</w:t>
      </w:r>
      <w:r>
        <w:tab/>
        <w:t xml:space="preserve">Repealed by the </w:t>
      </w:r>
      <w:r>
        <w:rPr>
          <w:i/>
        </w:rPr>
        <w:t>Conservation and Land Management Act 1984</w:t>
      </w:r>
      <w:r>
        <w:t xml:space="preserve"> (No. 126 of 1984).  Under section 147(2) of that Act it is declared that the </w:t>
      </w:r>
      <w:r>
        <w:rPr>
          <w:i/>
        </w:rPr>
        <w:t>Conservation and Land Management Act 1984</w:t>
      </w:r>
      <w:r>
        <w:t xml:space="preserve"> is in substitution for the </w:t>
      </w:r>
      <w:r>
        <w:rPr>
          <w:i/>
        </w:rPr>
        <w:t>National Parks Authority Act 1976</w:t>
      </w:r>
      <w:r>
        <w:t>.</w:t>
      </w:r>
    </w:p>
    <w:p>
      <w:pPr>
        <w:pStyle w:val="nSubsection"/>
      </w:pPr>
      <w:r>
        <w:rPr>
          <w:vertAlign w:val="superscript"/>
        </w:rPr>
        <w:t>5</w:t>
      </w:r>
      <w:r>
        <w:tab/>
        <w:t xml:space="preserve">Repealed by the </w:t>
      </w:r>
      <w:r>
        <w:rPr>
          <w:i/>
        </w:rPr>
        <w:t>Fish Resources Management Act 1994</w:t>
      </w:r>
      <w:r>
        <w:t xml:space="preserve"> (No. 53 of 1994).</w:t>
      </w:r>
    </w:p>
    <w:p/>
    <w:p>
      <w:pPr>
        <w:sectPr>
          <w:headerReference w:type="even" r:id="rId29"/>
          <w:headerReference w:type="default" r:id="rId30"/>
          <w:headerReference w:type="first" r:id="rId31"/>
          <w:pgSz w:w="11906" w:h="16838" w:code="9"/>
          <w:pgMar w:top="2381" w:right="2409" w:bottom="3543" w:left="2409" w:header="720" w:footer="3380" w:gutter="0"/>
          <w:cols w:space="720"/>
          <w:noEndnote/>
          <w:docGrid w:linePitch="326"/>
        </w:sectPr>
      </w:pPr>
    </w:p>
    <w:p/>
    <w:sectPr>
      <w:headerReference w:type="even" r:id="rId32"/>
      <w:headerReference w:type="default" r:id="rId33"/>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Mar 2001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Mar 2001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Mar 2001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Mar 2001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Mar 2001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Mar 2001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Mar 2001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Mar 2001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Mar 2001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National Parks Authority Regulations</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National Parks Authority Regulations</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fldChar w:fldCharType="begin"/>
          </w:r>
          <w:r>
            <w:instrText xml:space="preserve"> styleref CharSchNo</w:instrText>
          </w:r>
          <w:r>
            <w:fldChar w:fldCharType="end"/>
          </w:r>
        </w:p>
      </w:tc>
    </w:tr>
  </w:tbl>
  <w:p>
    <w:pPr>
      <w:pStyle w:val="HeaderNumberLeft"/>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pPr>
          <w:fldSimple w:instr=" Styleref &quot;Name of Act/Reg&quot; ">
            <w:r>
              <w:rPr>
                <w:noProof/>
              </w:rPr>
              <w:t>National Parks Authority Regulations</w:t>
            </w:r>
          </w:fldSimple>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rPr>
        <w:gridAfter w:val="1"/>
        <w:wAfter w:w="36" w:type="dxa"/>
        <w:cantSplit/>
      </w:trPr>
      <w:tc>
        <w:tcPr>
          <w:tcW w:w="7312" w:type="dxa"/>
          <w:gridSpan w:val="3"/>
        </w:tcPr>
        <w:p>
          <w:pPr>
            <w:pStyle w:val="HeaderSectionRight"/>
          </w:pPr>
          <w:r>
            <w:fldChar w:fldCharType="begin"/>
          </w:r>
          <w:r>
            <w:instrText xml:space="preserve"> styleref CharSchNo </w:instrText>
          </w:r>
          <w:r>
            <w:rPr>
              <w:noProof/>
            </w:rPr>
            <w:fldChar w:fldCharType="end"/>
          </w:r>
        </w:p>
      </w:tc>
    </w:tr>
  </w:tbl>
  <w:p>
    <w:pPr>
      <w:pStyle w:val="Header"/>
      <w:pBdr>
        <w:top w:val="single" w:sz="4" w:space="1" w:color="auto"/>
      </w:pBd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National Parks Authority Regulations</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National Parks Authority Regulations</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National Parks Authority Regulations</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National Parks Authority Regulations</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National Parks Authority Regulations</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National Parks Authority Regulations</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National Parks Authority Regulations</w:t>
            </w:r>
          </w:fldSimple>
        </w:p>
      </w:tc>
    </w:tr>
    <w:tr>
      <w:tc>
        <w:tcPr>
          <w:tcW w:w="1305" w:type="dxa"/>
        </w:tcPr>
        <w:p>
          <w:pPr>
            <w:pStyle w:val="HeaderNumberLeft"/>
          </w:pPr>
          <w:fldSimple w:instr=" styleref CharPartNo ">
            <w:r>
              <w:rPr>
                <w:noProof/>
              </w:rPr>
              <w:t>Part I</w:t>
            </w:r>
          </w:fldSimple>
        </w:p>
      </w:tc>
      <w:tc>
        <w:tcPr>
          <w:tcW w:w="6007" w:type="dxa"/>
        </w:tcPr>
        <w:p>
          <w:pPr>
            <w:pStyle w:val="HeaderTextLeft"/>
          </w:pPr>
          <w:fldSimple w:instr=" styleref CharPartText ">
            <w:r>
              <w:rPr>
                <w:noProof/>
              </w:rPr>
              <w:t>Preliminary</w:t>
            </w:r>
          </w:fldSimple>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3</w:t>
            </w:r>
          </w:fldSimple>
        </w:p>
      </w:tc>
    </w:tr>
  </w:tbl>
  <w:p>
    <w:pPr>
      <w:pStyle w:val="HeaderNumberLeft"/>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National Parks Authority Regulations</w:t>
            </w:r>
          </w:fldSimple>
        </w:p>
      </w:tc>
    </w:tr>
    <w:tr>
      <w:tc>
        <w:tcPr>
          <w:tcW w:w="5985" w:type="dxa"/>
        </w:tcPr>
        <w:p>
          <w:pPr>
            <w:pStyle w:val="HeaderTextRight"/>
          </w:pPr>
          <w:fldSimple w:instr=" styleref CharPartText ">
            <w:r>
              <w:rPr>
                <w:noProof/>
              </w:rPr>
              <w:t>Public access to reserves</w:t>
            </w:r>
          </w:fldSimple>
        </w:p>
      </w:tc>
      <w:tc>
        <w:tcPr>
          <w:tcW w:w="1327" w:type="dxa"/>
        </w:tcPr>
        <w:p>
          <w:pPr>
            <w:pStyle w:val="HeaderNumberRight"/>
          </w:pPr>
          <w:fldSimple w:instr=" styleref CharPartNo ">
            <w:r>
              <w:rPr>
                <w:noProof/>
              </w:rPr>
              <w:t>Part II</w:t>
            </w:r>
          </w:fldSimple>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4</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FE908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3CA18F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4164DE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7869DE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896259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0C01DD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9B255A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2F294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ECAAD22"/>
    <w:lvl w:ilvl="0">
      <w:start w:val="1"/>
      <w:numFmt w:val="decimal"/>
      <w:pStyle w:val="ListNumber"/>
      <w:lvlText w:val="%1."/>
      <w:lvlJc w:val="left"/>
      <w:pPr>
        <w:tabs>
          <w:tab w:val="num" w:pos="360"/>
        </w:tabs>
        <w:ind w:left="360" w:hanging="360"/>
      </w:pPr>
    </w:lvl>
  </w:abstractNum>
  <w:abstractNum w:abstractNumId="9">
    <w:nsid w:val="FFFFFF89"/>
    <w:multiLevelType w:val="singleLevel"/>
    <w:tmpl w:val="955A0B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4968A1EE"/>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B4E73C2"/>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033A45D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BDD2BB06"/>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3">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7DCD79EC"/>
    <w:multiLevelType w:val="singleLevel"/>
    <w:tmpl w:val="2FF2BE92"/>
    <w:lvl w:ilvl="0">
      <w:start w:val="3"/>
      <w:numFmt w:val="lowerLetter"/>
      <w:lvlText w:val="(%1)"/>
      <w:lvlJc w:val="left"/>
      <w:pPr>
        <w:tabs>
          <w:tab w:val="num" w:pos="1620"/>
        </w:tabs>
        <w:ind w:left="1620" w:hanging="54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3"/>
  </w:num>
  <w:num w:numId="13">
    <w:abstractNumId w:val="14"/>
  </w:num>
  <w:num w:numId="14">
    <w:abstractNumId w:val="20"/>
  </w:num>
  <w:num w:numId="15">
    <w:abstractNumId w:val="2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52320"/>
    <w:docVar w:name="WAFER_20151208152320" w:val="RemoveTrackChanges"/>
    <w:docVar w:name="WAFER_20151208152320_GUID" w:val="0f641b04-f402-4a66-bd75-4d085ce8532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Heading5"/>
    <w:next w:val="Normal"/>
    <w:semiHidden/>
    <w:pPr>
      <w:keepNext w:val="0"/>
      <w:keepLines w:val="0"/>
      <w:tabs>
        <w:tab w:val="clear" w:pos="879"/>
        <w:tab w:val="left" w:pos="851"/>
        <w:tab w:val="right" w:pos="7088"/>
      </w:tabs>
      <w:spacing w:before="0" w:line="240" w:lineRule="auto"/>
      <w:ind w:left="1702" w:right="851" w:hanging="851"/>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spacing w:before="120" w:after="60"/>
      <w:ind w:left="1200" w:right="567"/>
    </w:pPr>
    <w:rPr>
      <w:smallCaps/>
      <w:sz w:val="18"/>
    </w:rPr>
  </w:style>
  <w:style w:type="paragraph" w:styleId="TOC8">
    <w:name w:val="toc 8"/>
    <w:basedOn w:val="TOC2"/>
    <w:next w:val="Normal"/>
    <w:autoRedefine/>
    <w:semiHidden/>
    <w:pPr>
      <w:spacing w:before="120" w:after="60"/>
      <w:ind w:left="1400" w:right="851"/>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3"/>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before="120" w:line="240" w:lineRule="auto"/>
      <w:outlineLvl w:val="9"/>
    </w:pPr>
    <w:rPr>
      <w:sz w:val="22"/>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Normal"/>
    <w:next w:val="Normal"/>
    <w:semiHidden/>
    <w:pPr>
      <w:spacing w:before="60" w:after="20"/>
      <w:ind w:left="851" w:right="851"/>
      <w:jc w:val="center"/>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Heading5"/>
    <w:next w:val="Normal"/>
    <w:semiHidden/>
    <w:pPr>
      <w:keepNext w:val="0"/>
      <w:keepLines w:val="0"/>
      <w:tabs>
        <w:tab w:val="clear" w:pos="879"/>
        <w:tab w:val="left" w:pos="851"/>
        <w:tab w:val="right" w:pos="7088"/>
      </w:tabs>
      <w:spacing w:before="0" w:line="240" w:lineRule="auto"/>
      <w:ind w:left="1702" w:right="851" w:hanging="851"/>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spacing w:before="120" w:after="60"/>
      <w:ind w:left="1200" w:right="567"/>
    </w:pPr>
    <w:rPr>
      <w:smallCaps/>
      <w:sz w:val="18"/>
    </w:rPr>
  </w:style>
  <w:style w:type="paragraph" w:styleId="TOC8">
    <w:name w:val="toc 8"/>
    <w:basedOn w:val="TOC2"/>
    <w:next w:val="Normal"/>
    <w:autoRedefine/>
    <w:semiHidden/>
    <w:pPr>
      <w:spacing w:before="120" w:after="60"/>
      <w:ind w:left="1400" w:right="851"/>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3"/>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before="120" w:line="240" w:lineRule="auto"/>
      <w:outlineLvl w:val="9"/>
    </w:pPr>
    <w:rPr>
      <w:sz w:val="22"/>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Normal"/>
    <w:next w:val="Normal"/>
    <w:semiHidden/>
    <w:pPr>
      <w:spacing w:before="60" w:after="20"/>
      <w:ind w:left="851" w:right="851"/>
      <w:jc w:val="center"/>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35</Pages>
  <Words>6663</Words>
  <Characters>31252</Characters>
  <Application>Microsoft Office Word</Application>
  <DocSecurity>0</DocSecurity>
  <Lines>919</Lines>
  <Paragraphs>583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37332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Parks Authority Regulations - 01-a0-05</dc:title>
  <dc:subject/>
  <dc:creator/>
  <cp:keywords/>
  <dc:description/>
  <cp:lastModifiedBy>svcMRProcess</cp:lastModifiedBy>
  <cp:revision>4</cp:revision>
  <cp:lastPrinted>2006-04-19T05:55:00Z</cp:lastPrinted>
  <dcterms:created xsi:type="dcterms:W3CDTF">2015-12-17T16:31:00Z</dcterms:created>
  <dcterms:modified xsi:type="dcterms:W3CDTF">2015-12-17T16:31:00Z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 June 1977 pp.1655-63</vt:lpwstr>
  </property>
  <property fmtid="{D5CDD505-2E9C-101B-9397-08002B2CF9AE}" pid="3" name="CommencementDate">
    <vt:lpwstr>20010316</vt:lpwstr>
  </property>
  <property fmtid="{D5CDD505-2E9C-101B-9397-08002B2CF9AE}" pid="4" name="DocumentType">
    <vt:lpwstr>Reg</vt:lpwstr>
  </property>
  <property fmtid="{D5CDD505-2E9C-101B-9397-08002B2CF9AE}" pid="5" name="AsAtDate">
    <vt:lpwstr>16 Mar 2001</vt:lpwstr>
  </property>
  <property fmtid="{D5CDD505-2E9C-101B-9397-08002B2CF9AE}" pid="6" name="Suffix">
    <vt:lpwstr>01-a0-05</vt:lpwstr>
  </property>
</Properties>
</file>