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F6" w:rsidRDefault="008505AB">
      <w:pPr>
        <w:pStyle w:val="WA"/>
      </w:pPr>
      <w:bookmarkStart w:id="0" w:name="_GoBack"/>
      <w:bookmarkEnd w:id="0"/>
      <w:r>
        <w:t>Western Australia</w:t>
      </w:r>
    </w:p>
    <w:p w:rsidR="002F07F6" w:rsidRDefault="008505AB">
      <w:pPr>
        <w:pStyle w:val="NameofActRegPage1"/>
        <w:spacing w:before="3760" w:after="4200"/>
      </w:pPr>
      <w:r>
        <w:fldChar w:fldCharType="begin"/>
      </w:r>
      <w:r>
        <w:instrText xml:space="preserve"> STYLEREF "Name Of Act/Reg"</w:instrText>
      </w:r>
      <w:r>
        <w:fldChar w:fldCharType="separate"/>
      </w:r>
      <w:r w:rsidR="002E05E3">
        <w:rPr>
          <w:noProof/>
        </w:rPr>
        <w:t>Onion Grading and Packing Code 1983</w:t>
      </w:r>
      <w:r>
        <w:fldChar w:fldCharType="end"/>
      </w:r>
    </w:p>
    <w:p w:rsidR="002F07F6" w:rsidRDefault="002F07F6">
      <w:pPr>
        <w:jc w:val="center"/>
        <w:rPr>
          <w:b/>
        </w:rPr>
        <w:sectPr w:rsidR="002F07F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F07F6" w:rsidRDefault="008505AB">
      <w:pPr>
        <w:pStyle w:val="WA"/>
      </w:pPr>
      <w:r>
        <w:lastRenderedPageBreak/>
        <w:t>Western Australia</w:t>
      </w:r>
    </w:p>
    <w:p w:rsidR="002F07F6" w:rsidRDefault="008505AB">
      <w:pPr>
        <w:pStyle w:val="NameofActRegPage1"/>
      </w:pPr>
      <w:r>
        <w:fldChar w:fldCharType="begin"/>
      </w:r>
      <w:r>
        <w:instrText xml:space="preserve"> STYLEREF "Name Of Act/Reg"</w:instrText>
      </w:r>
      <w:r>
        <w:fldChar w:fldCharType="separate"/>
      </w:r>
      <w:r w:rsidR="002E05E3">
        <w:rPr>
          <w:noProof/>
        </w:rPr>
        <w:t>Onion Grading and Packing Code 1983</w:t>
      </w:r>
      <w:r>
        <w:fldChar w:fldCharType="end"/>
      </w:r>
    </w:p>
    <w:p w:rsidR="002F07F6" w:rsidRDefault="008505AB">
      <w:pPr>
        <w:pStyle w:val="Arrangement"/>
      </w:pPr>
      <w:r>
        <w:t>CONTENTS</w:t>
      </w:r>
    </w:p>
    <w:p w:rsidR="002F07F6" w:rsidRDefault="008505A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_Toc436104406 \h </w:instrText>
      </w:r>
      <w:r>
        <w:rPr>
          <w:noProof/>
        </w:rPr>
      </w:r>
      <w:r>
        <w:rPr>
          <w:noProof/>
        </w:rPr>
        <w:fldChar w:fldCharType="separate"/>
      </w:r>
      <w:r w:rsidR="002E05E3">
        <w:rPr>
          <w:noProof/>
        </w:rPr>
        <w:t>1</w:t>
      </w:r>
      <w:r>
        <w:rPr>
          <w:noProof/>
        </w:rPr>
        <w:fldChar w:fldCharType="end"/>
      </w:r>
    </w:p>
    <w:p w:rsidR="002F07F6" w:rsidRDefault="008505AB">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_Toc436104407 \h </w:instrText>
      </w:r>
      <w:r>
        <w:rPr>
          <w:noProof/>
        </w:rPr>
      </w:r>
      <w:r>
        <w:rPr>
          <w:noProof/>
        </w:rPr>
        <w:fldChar w:fldCharType="separate"/>
      </w:r>
      <w:r w:rsidR="002E05E3">
        <w:rPr>
          <w:noProof/>
        </w:rPr>
        <w:t>1</w:t>
      </w:r>
      <w:r>
        <w:rPr>
          <w:noProof/>
        </w:rPr>
        <w:fldChar w:fldCharType="end"/>
      </w:r>
    </w:p>
    <w:p w:rsidR="002F07F6" w:rsidRDefault="008505AB">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_Toc436104408 \h </w:instrText>
      </w:r>
      <w:r>
        <w:rPr>
          <w:noProof/>
        </w:rPr>
      </w:r>
      <w:r>
        <w:rPr>
          <w:noProof/>
        </w:rPr>
        <w:fldChar w:fldCharType="separate"/>
      </w:r>
      <w:r w:rsidR="002E05E3">
        <w:rPr>
          <w:noProof/>
        </w:rPr>
        <w:t>1</w:t>
      </w:r>
      <w:r>
        <w:rPr>
          <w:noProof/>
        </w:rPr>
        <w:fldChar w:fldCharType="end"/>
      </w:r>
    </w:p>
    <w:p w:rsidR="002F07F6" w:rsidRDefault="008505AB">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_Toc436104409 \h </w:instrText>
      </w:r>
      <w:r>
        <w:rPr>
          <w:noProof/>
        </w:rPr>
      </w:r>
      <w:r>
        <w:rPr>
          <w:noProof/>
        </w:rPr>
        <w:fldChar w:fldCharType="separate"/>
      </w:r>
      <w:r w:rsidR="002E05E3">
        <w:rPr>
          <w:noProof/>
        </w:rPr>
        <w:t>1</w:t>
      </w:r>
      <w:r>
        <w:rPr>
          <w:noProof/>
        </w:rPr>
        <w:fldChar w:fldCharType="end"/>
      </w:r>
    </w:p>
    <w:p w:rsidR="002F07F6" w:rsidRDefault="008505AB">
      <w:pPr>
        <w:pStyle w:val="TOC4"/>
        <w:tabs>
          <w:tab w:val="left" w:pos="1483"/>
        </w:tabs>
        <w:rPr>
          <w:noProof/>
        </w:rPr>
      </w:pPr>
      <w:r>
        <w:rPr>
          <w:noProof/>
        </w:rPr>
        <w:t>5</w:t>
      </w:r>
      <w:r>
        <w:rPr>
          <w:noProof/>
          <w:snapToGrid w:val="0"/>
        </w:rPr>
        <w:t>.</w:t>
      </w:r>
      <w:r>
        <w:rPr>
          <w:noProof/>
        </w:rPr>
        <w:tab/>
      </w:r>
      <w:r>
        <w:rPr>
          <w:noProof/>
          <w:snapToGrid w:val="0"/>
        </w:rPr>
        <w:t>Grades of quality</w:t>
      </w:r>
      <w:r>
        <w:rPr>
          <w:noProof/>
        </w:rPr>
        <w:tab/>
      </w:r>
      <w:r>
        <w:rPr>
          <w:noProof/>
        </w:rPr>
        <w:fldChar w:fldCharType="begin"/>
      </w:r>
      <w:r>
        <w:rPr>
          <w:noProof/>
        </w:rPr>
        <w:instrText xml:space="preserve"> PAGEREF _Toc436104410 \h </w:instrText>
      </w:r>
      <w:r>
        <w:rPr>
          <w:noProof/>
        </w:rPr>
      </w:r>
      <w:r>
        <w:rPr>
          <w:noProof/>
        </w:rPr>
        <w:fldChar w:fldCharType="separate"/>
      </w:r>
      <w:r w:rsidR="002E05E3">
        <w:rPr>
          <w:noProof/>
        </w:rPr>
        <w:t>2</w:t>
      </w:r>
      <w:r>
        <w:rPr>
          <w:noProof/>
        </w:rPr>
        <w:fldChar w:fldCharType="end"/>
      </w:r>
    </w:p>
    <w:p w:rsidR="002F07F6" w:rsidRDefault="008505AB">
      <w:pPr>
        <w:pStyle w:val="TOC4"/>
        <w:tabs>
          <w:tab w:val="left" w:pos="1483"/>
        </w:tabs>
        <w:rPr>
          <w:noProof/>
        </w:rPr>
      </w:pPr>
      <w:r>
        <w:rPr>
          <w:noProof/>
        </w:rPr>
        <w:t>6</w:t>
      </w:r>
      <w:r>
        <w:rPr>
          <w:noProof/>
          <w:snapToGrid w:val="0"/>
        </w:rPr>
        <w:t>.</w:t>
      </w:r>
      <w:r>
        <w:rPr>
          <w:noProof/>
        </w:rPr>
        <w:tab/>
      </w:r>
      <w:r>
        <w:rPr>
          <w:noProof/>
          <w:snapToGrid w:val="0"/>
        </w:rPr>
        <w:t>Compliance with standard</w:t>
      </w:r>
      <w:r>
        <w:rPr>
          <w:noProof/>
        </w:rPr>
        <w:tab/>
      </w:r>
      <w:r>
        <w:rPr>
          <w:noProof/>
        </w:rPr>
        <w:fldChar w:fldCharType="begin"/>
      </w:r>
      <w:r>
        <w:rPr>
          <w:noProof/>
        </w:rPr>
        <w:instrText xml:space="preserve"> PAGEREF _Toc436104411 \h </w:instrText>
      </w:r>
      <w:r>
        <w:rPr>
          <w:noProof/>
        </w:rPr>
      </w:r>
      <w:r>
        <w:rPr>
          <w:noProof/>
        </w:rPr>
        <w:fldChar w:fldCharType="separate"/>
      </w:r>
      <w:r w:rsidR="002E05E3">
        <w:rPr>
          <w:noProof/>
        </w:rPr>
        <w:t>2</w:t>
      </w:r>
      <w:r>
        <w:rPr>
          <w:noProof/>
        </w:rPr>
        <w:fldChar w:fldCharType="end"/>
      </w:r>
    </w:p>
    <w:p w:rsidR="002F07F6" w:rsidRDefault="008505AB">
      <w:pPr>
        <w:pStyle w:val="TOC4"/>
        <w:tabs>
          <w:tab w:val="left" w:pos="1483"/>
        </w:tabs>
        <w:rPr>
          <w:noProof/>
        </w:rPr>
      </w:pPr>
      <w:r>
        <w:rPr>
          <w:noProof/>
        </w:rPr>
        <w:t>7</w:t>
      </w:r>
      <w:r>
        <w:rPr>
          <w:noProof/>
          <w:snapToGrid w:val="0"/>
        </w:rPr>
        <w:t>.</w:t>
      </w:r>
      <w:r>
        <w:rPr>
          <w:noProof/>
        </w:rPr>
        <w:tab/>
      </w:r>
      <w:r>
        <w:rPr>
          <w:noProof/>
          <w:snapToGrid w:val="0"/>
        </w:rPr>
        <w:t>Standard of Grade I onions</w:t>
      </w:r>
      <w:r>
        <w:rPr>
          <w:noProof/>
        </w:rPr>
        <w:tab/>
      </w:r>
      <w:r>
        <w:rPr>
          <w:noProof/>
        </w:rPr>
        <w:fldChar w:fldCharType="begin"/>
      </w:r>
      <w:r>
        <w:rPr>
          <w:noProof/>
        </w:rPr>
        <w:instrText xml:space="preserve"> PAGEREF _Toc436104412 \h </w:instrText>
      </w:r>
      <w:r>
        <w:rPr>
          <w:noProof/>
        </w:rPr>
      </w:r>
      <w:r>
        <w:rPr>
          <w:noProof/>
        </w:rPr>
        <w:fldChar w:fldCharType="separate"/>
      </w:r>
      <w:r w:rsidR="002E05E3">
        <w:rPr>
          <w:noProof/>
        </w:rPr>
        <w:t>2</w:t>
      </w:r>
      <w:r>
        <w:rPr>
          <w:noProof/>
        </w:rPr>
        <w:fldChar w:fldCharType="end"/>
      </w:r>
    </w:p>
    <w:p w:rsidR="002F07F6" w:rsidRDefault="008505AB">
      <w:pPr>
        <w:pStyle w:val="TOC4"/>
        <w:tabs>
          <w:tab w:val="left" w:pos="1483"/>
        </w:tabs>
        <w:rPr>
          <w:noProof/>
        </w:rPr>
      </w:pPr>
      <w:r>
        <w:rPr>
          <w:noProof/>
        </w:rPr>
        <w:t>8</w:t>
      </w:r>
      <w:r>
        <w:rPr>
          <w:noProof/>
          <w:snapToGrid w:val="0"/>
        </w:rPr>
        <w:t>.</w:t>
      </w:r>
      <w:r>
        <w:rPr>
          <w:noProof/>
        </w:rPr>
        <w:tab/>
      </w:r>
      <w:r>
        <w:rPr>
          <w:noProof/>
          <w:snapToGrid w:val="0"/>
        </w:rPr>
        <w:t>Standard of Grade II onions</w:t>
      </w:r>
      <w:r>
        <w:rPr>
          <w:noProof/>
        </w:rPr>
        <w:tab/>
      </w:r>
      <w:r>
        <w:rPr>
          <w:noProof/>
        </w:rPr>
        <w:fldChar w:fldCharType="begin"/>
      </w:r>
      <w:r>
        <w:rPr>
          <w:noProof/>
        </w:rPr>
        <w:instrText xml:space="preserve"> PAGEREF _Toc436104413 \h </w:instrText>
      </w:r>
      <w:r>
        <w:rPr>
          <w:noProof/>
        </w:rPr>
      </w:r>
      <w:r>
        <w:rPr>
          <w:noProof/>
        </w:rPr>
        <w:fldChar w:fldCharType="separate"/>
      </w:r>
      <w:r w:rsidR="002E05E3">
        <w:rPr>
          <w:noProof/>
        </w:rPr>
        <w:t>2</w:t>
      </w:r>
      <w:r>
        <w:rPr>
          <w:noProof/>
        </w:rPr>
        <w:fldChar w:fldCharType="end"/>
      </w:r>
    </w:p>
    <w:p w:rsidR="002F07F6" w:rsidRDefault="008505AB">
      <w:pPr>
        <w:pStyle w:val="TOC4"/>
        <w:tabs>
          <w:tab w:val="left" w:pos="1483"/>
        </w:tabs>
        <w:rPr>
          <w:noProof/>
        </w:rPr>
      </w:pPr>
      <w:r>
        <w:rPr>
          <w:noProof/>
        </w:rPr>
        <w:t>9</w:t>
      </w:r>
      <w:r>
        <w:rPr>
          <w:noProof/>
          <w:snapToGrid w:val="0"/>
        </w:rPr>
        <w:t>.</w:t>
      </w:r>
      <w:r>
        <w:rPr>
          <w:noProof/>
        </w:rPr>
        <w:tab/>
      </w:r>
      <w:r>
        <w:rPr>
          <w:noProof/>
          <w:snapToGrid w:val="0"/>
        </w:rPr>
        <w:t>Standard of Large grade onions</w:t>
      </w:r>
      <w:r>
        <w:rPr>
          <w:noProof/>
        </w:rPr>
        <w:tab/>
      </w:r>
      <w:r>
        <w:rPr>
          <w:noProof/>
        </w:rPr>
        <w:fldChar w:fldCharType="begin"/>
      </w:r>
      <w:r>
        <w:rPr>
          <w:noProof/>
        </w:rPr>
        <w:instrText xml:space="preserve"> PAGEREF _Toc436104414 \h </w:instrText>
      </w:r>
      <w:r>
        <w:rPr>
          <w:noProof/>
        </w:rPr>
      </w:r>
      <w:r>
        <w:rPr>
          <w:noProof/>
        </w:rPr>
        <w:fldChar w:fldCharType="separate"/>
      </w:r>
      <w:r w:rsidR="002E05E3">
        <w:rPr>
          <w:noProof/>
        </w:rPr>
        <w:t>3</w:t>
      </w:r>
      <w:r>
        <w:rPr>
          <w:noProof/>
        </w:rPr>
        <w:fldChar w:fldCharType="end"/>
      </w:r>
    </w:p>
    <w:p w:rsidR="002F07F6" w:rsidRDefault="008505AB">
      <w:pPr>
        <w:pStyle w:val="TOC4"/>
        <w:tabs>
          <w:tab w:val="left" w:pos="1483"/>
        </w:tabs>
        <w:rPr>
          <w:noProof/>
        </w:rPr>
      </w:pPr>
      <w:r>
        <w:rPr>
          <w:noProof/>
        </w:rPr>
        <w:t>10</w:t>
      </w:r>
      <w:r>
        <w:rPr>
          <w:noProof/>
          <w:snapToGrid w:val="0"/>
        </w:rPr>
        <w:t>.</w:t>
      </w:r>
      <w:r>
        <w:rPr>
          <w:noProof/>
        </w:rPr>
        <w:tab/>
      </w:r>
      <w:r>
        <w:rPr>
          <w:noProof/>
          <w:snapToGrid w:val="0"/>
        </w:rPr>
        <w:t>Standard of pickler grade onions</w:t>
      </w:r>
      <w:r>
        <w:rPr>
          <w:noProof/>
        </w:rPr>
        <w:tab/>
      </w:r>
      <w:r>
        <w:rPr>
          <w:noProof/>
        </w:rPr>
        <w:fldChar w:fldCharType="begin"/>
      </w:r>
      <w:r>
        <w:rPr>
          <w:noProof/>
        </w:rPr>
        <w:instrText xml:space="preserve"> PAGEREF _Toc436104415 \h </w:instrText>
      </w:r>
      <w:r>
        <w:rPr>
          <w:noProof/>
        </w:rPr>
      </w:r>
      <w:r>
        <w:rPr>
          <w:noProof/>
        </w:rPr>
        <w:fldChar w:fldCharType="separate"/>
      </w:r>
      <w:r w:rsidR="002E05E3">
        <w:rPr>
          <w:noProof/>
        </w:rPr>
        <w:t>3</w:t>
      </w:r>
      <w:r>
        <w:rPr>
          <w:noProof/>
        </w:rPr>
        <w:fldChar w:fldCharType="end"/>
      </w:r>
    </w:p>
    <w:p w:rsidR="002F07F6" w:rsidRDefault="008505AB">
      <w:pPr>
        <w:pStyle w:val="TOC4"/>
        <w:tabs>
          <w:tab w:val="left" w:pos="1483"/>
        </w:tabs>
        <w:rPr>
          <w:noProof/>
        </w:rPr>
      </w:pPr>
      <w:r>
        <w:rPr>
          <w:noProof/>
        </w:rPr>
        <w:t>11</w:t>
      </w:r>
      <w:r>
        <w:rPr>
          <w:noProof/>
          <w:snapToGrid w:val="0"/>
        </w:rPr>
        <w:t>.</w:t>
      </w:r>
      <w:r>
        <w:rPr>
          <w:noProof/>
        </w:rPr>
        <w:tab/>
      </w:r>
      <w:r>
        <w:rPr>
          <w:noProof/>
          <w:snapToGrid w:val="0"/>
        </w:rPr>
        <w:t>Standard of spring onions</w:t>
      </w:r>
      <w:r>
        <w:rPr>
          <w:noProof/>
        </w:rPr>
        <w:tab/>
      </w:r>
      <w:r>
        <w:rPr>
          <w:noProof/>
        </w:rPr>
        <w:fldChar w:fldCharType="begin"/>
      </w:r>
      <w:r>
        <w:rPr>
          <w:noProof/>
        </w:rPr>
        <w:instrText xml:space="preserve"> PAGEREF _Toc436104416 \h </w:instrText>
      </w:r>
      <w:r>
        <w:rPr>
          <w:noProof/>
        </w:rPr>
      </w:r>
      <w:r>
        <w:rPr>
          <w:noProof/>
        </w:rPr>
        <w:fldChar w:fldCharType="separate"/>
      </w:r>
      <w:r w:rsidR="002E05E3">
        <w:rPr>
          <w:noProof/>
        </w:rPr>
        <w:t>3</w:t>
      </w:r>
      <w:r>
        <w:rPr>
          <w:noProof/>
        </w:rPr>
        <w:fldChar w:fldCharType="end"/>
      </w:r>
    </w:p>
    <w:p w:rsidR="002F07F6" w:rsidRDefault="008505AB">
      <w:pPr>
        <w:pStyle w:val="TOC4"/>
        <w:tabs>
          <w:tab w:val="left" w:pos="1483"/>
        </w:tabs>
        <w:rPr>
          <w:noProof/>
        </w:rPr>
      </w:pPr>
      <w:r>
        <w:rPr>
          <w:noProof/>
        </w:rPr>
        <w:t>12</w:t>
      </w:r>
      <w:r>
        <w:rPr>
          <w:noProof/>
          <w:snapToGrid w:val="0"/>
        </w:rPr>
        <w:t>.</w:t>
      </w:r>
      <w:r>
        <w:rPr>
          <w:noProof/>
        </w:rPr>
        <w:tab/>
      </w:r>
      <w:r>
        <w:rPr>
          <w:noProof/>
          <w:snapToGrid w:val="0"/>
        </w:rPr>
        <w:t>Standard of bunched onions</w:t>
      </w:r>
      <w:r>
        <w:rPr>
          <w:noProof/>
        </w:rPr>
        <w:tab/>
      </w:r>
      <w:r>
        <w:rPr>
          <w:noProof/>
        </w:rPr>
        <w:fldChar w:fldCharType="begin"/>
      </w:r>
      <w:r>
        <w:rPr>
          <w:noProof/>
        </w:rPr>
        <w:instrText xml:space="preserve"> PAGEREF _Toc436104417 \h </w:instrText>
      </w:r>
      <w:r>
        <w:rPr>
          <w:noProof/>
        </w:rPr>
      </w:r>
      <w:r>
        <w:rPr>
          <w:noProof/>
        </w:rPr>
        <w:fldChar w:fldCharType="separate"/>
      </w:r>
      <w:r w:rsidR="002E05E3">
        <w:rPr>
          <w:noProof/>
        </w:rPr>
        <w:t>3</w:t>
      </w:r>
      <w:r>
        <w:rPr>
          <w:noProof/>
        </w:rPr>
        <w:fldChar w:fldCharType="end"/>
      </w:r>
    </w:p>
    <w:p w:rsidR="002F07F6" w:rsidRDefault="008505AB">
      <w:pPr>
        <w:pStyle w:val="TOC4"/>
        <w:tabs>
          <w:tab w:val="left" w:pos="1483"/>
        </w:tabs>
        <w:rPr>
          <w:noProof/>
        </w:rPr>
      </w:pPr>
      <w:r>
        <w:rPr>
          <w:noProof/>
        </w:rPr>
        <w:t>13</w:t>
      </w:r>
      <w:r>
        <w:rPr>
          <w:noProof/>
          <w:snapToGrid w:val="0"/>
        </w:rPr>
        <w:t>.</w:t>
      </w:r>
      <w:r>
        <w:rPr>
          <w:noProof/>
        </w:rPr>
        <w:tab/>
      </w:r>
      <w:r>
        <w:rPr>
          <w:noProof/>
          <w:snapToGrid w:val="0"/>
        </w:rPr>
        <w:t>Sizes</w:t>
      </w:r>
      <w:r>
        <w:rPr>
          <w:noProof/>
        </w:rPr>
        <w:tab/>
      </w:r>
      <w:r>
        <w:rPr>
          <w:noProof/>
        </w:rPr>
        <w:fldChar w:fldCharType="begin"/>
      </w:r>
      <w:r>
        <w:rPr>
          <w:noProof/>
        </w:rPr>
        <w:instrText xml:space="preserve"> PAGEREF _Toc436104418 \h </w:instrText>
      </w:r>
      <w:r>
        <w:rPr>
          <w:noProof/>
        </w:rPr>
      </w:r>
      <w:r>
        <w:rPr>
          <w:noProof/>
        </w:rPr>
        <w:fldChar w:fldCharType="separate"/>
      </w:r>
      <w:r w:rsidR="002E05E3">
        <w:rPr>
          <w:noProof/>
        </w:rPr>
        <w:t>4</w:t>
      </w:r>
      <w:r>
        <w:rPr>
          <w:noProof/>
        </w:rPr>
        <w:fldChar w:fldCharType="end"/>
      </w:r>
    </w:p>
    <w:p w:rsidR="002F07F6" w:rsidRDefault="008505AB">
      <w:pPr>
        <w:pStyle w:val="TOC4"/>
        <w:tabs>
          <w:tab w:val="left" w:pos="1483"/>
        </w:tabs>
        <w:rPr>
          <w:noProof/>
        </w:rPr>
      </w:pPr>
      <w:r>
        <w:rPr>
          <w:noProof/>
        </w:rPr>
        <w:t>14</w:t>
      </w:r>
      <w:r>
        <w:rPr>
          <w:noProof/>
          <w:snapToGrid w:val="0"/>
        </w:rPr>
        <w:t>.</w:t>
      </w:r>
      <w:r>
        <w:rPr>
          <w:noProof/>
        </w:rPr>
        <w:tab/>
      </w:r>
      <w:r>
        <w:rPr>
          <w:noProof/>
          <w:snapToGrid w:val="0"/>
        </w:rPr>
        <w:t>Packages for onions</w:t>
      </w:r>
      <w:r>
        <w:rPr>
          <w:noProof/>
        </w:rPr>
        <w:tab/>
      </w:r>
      <w:r>
        <w:rPr>
          <w:noProof/>
        </w:rPr>
        <w:fldChar w:fldCharType="begin"/>
      </w:r>
      <w:r>
        <w:rPr>
          <w:noProof/>
        </w:rPr>
        <w:instrText xml:space="preserve"> PAGEREF _Toc436104419 \h </w:instrText>
      </w:r>
      <w:r>
        <w:rPr>
          <w:noProof/>
        </w:rPr>
      </w:r>
      <w:r>
        <w:rPr>
          <w:noProof/>
        </w:rPr>
        <w:fldChar w:fldCharType="separate"/>
      </w:r>
      <w:r w:rsidR="002E05E3">
        <w:rPr>
          <w:noProof/>
        </w:rPr>
        <w:t>4</w:t>
      </w:r>
      <w:r>
        <w:rPr>
          <w:noProof/>
        </w:rPr>
        <w:fldChar w:fldCharType="end"/>
      </w:r>
    </w:p>
    <w:p w:rsidR="002F07F6" w:rsidRDefault="008505AB">
      <w:pPr>
        <w:pStyle w:val="TOC4"/>
        <w:tabs>
          <w:tab w:val="left" w:pos="1483"/>
        </w:tabs>
        <w:rPr>
          <w:noProof/>
        </w:rPr>
      </w:pPr>
      <w:r>
        <w:rPr>
          <w:noProof/>
        </w:rPr>
        <w:t>15</w:t>
      </w:r>
      <w:r>
        <w:rPr>
          <w:noProof/>
          <w:snapToGrid w:val="0"/>
        </w:rPr>
        <w:t>.</w:t>
      </w:r>
      <w:r>
        <w:rPr>
          <w:noProof/>
        </w:rPr>
        <w:tab/>
      </w:r>
      <w:r>
        <w:rPr>
          <w:noProof/>
          <w:snapToGrid w:val="0"/>
        </w:rPr>
        <w:t>Packing and marking packages</w:t>
      </w:r>
      <w:r>
        <w:rPr>
          <w:noProof/>
        </w:rPr>
        <w:tab/>
      </w:r>
      <w:r>
        <w:rPr>
          <w:noProof/>
        </w:rPr>
        <w:fldChar w:fldCharType="begin"/>
      </w:r>
      <w:r>
        <w:rPr>
          <w:noProof/>
        </w:rPr>
        <w:instrText xml:space="preserve"> PAGEREF _Toc436104420 \h </w:instrText>
      </w:r>
      <w:r>
        <w:rPr>
          <w:noProof/>
        </w:rPr>
      </w:r>
      <w:r>
        <w:rPr>
          <w:noProof/>
        </w:rPr>
        <w:fldChar w:fldCharType="separate"/>
      </w:r>
      <w:r w:rsidR="002E05E3">
        <w:rPr>
          <w:noProof/>
        </w:rPr>
        <w:t>4</w:t>
      </w:r>
      <w:r>
        <w:rPr>
          <w:noProof/>
        </w:rPr>
        <w:fldChar w:fldCharType="end"/>
      </w:r>
    </w:p>
    <w:p w:rsidR="002F07F6" w:rsidRDefault="008505AB">
      <w:pPr>
        <w:pStyle w:val="TOC2"/>
        <w:tabs>
          <w:tab w:val="right" w:pos="7086"/>
        </w:tabs>
        <w:rPr>
          <w:noProof/>
        </w:rPr>
      </w:pPr>
      <w:r>
        <w:rPr>
          <w:noProof/>
        </w:rPr>
        <w:t>NOTES</w:t>
      </w:r>
    </w:p>
    <w:p w:rsidR="002F07F6" w:rsidRDefault="008505AB">
      <w:pPr>
        <w:pStyle w:val="TOC2"/>
      </w:pPr>
      <w:r>
        <w:fldChar w:fldCharType="end"/>
      </w:r>
    </w:p>
    <w:p w:rsidR="002F07F6" w:rsidRDefault="008505A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F07F6" w:rsidRDefault="002F07F6">
      <w:pPr>
        <w:pStyle w:val="NoteHeading"/>
        <w:sectPr w:rsidR="002F07F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F07F6" w:rsidRDefault="008505AB">
      <w:pPr>
        <w:pStyle w:val="WA"/>
      </w:pPr>
      <w:r>
        <w:lastRenderedPageBreak/>
        <w:t>Western Australia</w:t>
      </w:r>
    </w:p>
    <w:p w:rsidR="002F07F6" w:rsidRDefault="008505AB">
      <w:pPr>
        <w:pStyle w:val="PrincipalActReg"/>
        <w:rPr>
          <w:snapToGrid w:val="0"/>
        </w:rPr>
      </w:pPr>
      <w:r>
        <w:rPr>
          <w:snapToGrid w:val="0"/>
        </w:rPr>
        <w:t>AGRICULTURAL PRODUCTS ACT 1929</w:t>
      </w:r>
    </w:p>
    <w:p w:rsidR="002F07F6" w:rsidRDefault="008505AB">
      <w:pPr>
        <w:pStyle w:val="NameofActReg"/>
      </w:pPr>
      <w:r>
        <w:t>Onion Grading and Packing Code 1983</w:t>
      </w:r>
    </w:p>
    <w:p w:rsidR="002F07F6" w:rsidRDefault="008505AB">
      <w:pPr>
        <w:pStyle w:val="MadeBy"/>
      </w:pPr>
      <w:r>
        <w:t>Made by the Minister for Agriculture.</w:t>
      </w:r>
    </w:p>
    <w:p w:rsidR="002F07F6" w:rsidRDefault="008505AB">
      <w:pPr>
        <w:pStyle w:val="Heading5"/>
        <w:rPr>
          <w:snapToGrid w:val="0"/>
        </w:rPr>
      </w:pPr>
      <w:bookmarkStart w:id="1" w:name="_Toc436104406"/>
      <w:r>
        <w:rPr>
          <w:rStyle w:val="CharSectno"/>
        </w:rPr>
        <w:t>1</w:t>
      </w:r>
      <w:r>
        <w:rPr>
          <w:snapToGrid w:val="0"/>
        </w:rPr>
        <w:t>.</w:t>
      </w:r>
      <w:r>
        <w:rPr>
          <w:snapToGrid w:val="0"/>
        </w:rPr>
        <w:tab/>
        <w:t>Citation</w:t>
      </w:r>
      <w:bookmarkEnd w:id="1"/>
      <w:r>
        <w:rPr>
          <w:snapToGrid w:val="0"/>
        </w:rPr>
        <w:t xml:space="preserve"> </w:t>
      </w:r>
    </w:p>
    <w:p w:rsidR="002F07F6" w:rsidRDefault="008505AB">
      <w:pPr>
        <w:pStyle w:val="Subsection"/>
        <w:rPr>
          <w:snapToGrid w:val="0"/>
        </w:rPr>
      </w:pPr>
      <w:r>
        <w:rPr>
          <w:snapToGrid w:val="0"/>
        </w:rPr>
        <w:tab/>
      </w:r>
      <w:r>
        <w:rPr>
          <w:snapToGrid w:val="0"/>
        </w:rPr>
        <w:tab/>
        <w:t xml:space="preserve">This Code may be cited as the </w:t>
      </w:r>
      <w:r>
        <w:rPr>
          <w:i/>
          <w:snapToGrid w:val="0"/>
        </w:rPr>
        <w:t>Onion Grading and Packing Code 1983</w:t>
      </w:r>
      <w:r>
        <w:rPr>
          <w:snapToGrid w:val="0"/>
        </w:rPr>
        <w:t>.</w:t>
      </w:r>
    </w:p>
    <w:p w:rsidR="002F07F6" w:rsidRDefault="008505AB">
      <w:pPr>
        <w:pStyle w:val="Heading5"/>
        <w:rPr>
          <w:snapToGrid w:val="0"/>
        </w:rPr>
      </w:pPr>
      <w:bookmarkStart w:id="2" w:name="_Toc436104407"/>
      <w:r>
        <w:rPr>
          <w:rStyle w:val="CharSectno"/>
        </w:rPr>
        <w:t>2</w:t>
      </w:r>
      <w:r>
        <w:rPr>
          <w:snapToGrid w:val="0"/>
        </w:rPr>
        <w:t>.</w:t>
      </w:r>
      <w:r>
        <w:rPr>
          <w:snapToGrid w:val="0"/>
        </w:rPr>
        <w:tab/>
        <w:t>Commencement</w:t>
      </w:r>
      <w:bookmarkEnd w:id="2"/>
      <w:r>
        <w:rPr>
          <w:snapToGrid w:val="0"/>
        </w:rPr>
        <w:t xml:space="preserve"> </w:t>
      </w:r>
    </w:p>
    <w:p w:rsidR="002F07F6" w:rsidRDefault="008505AB">
      <w:pPr>
        <w:pStyle w:val="Subsection"/>
        <w:rPr>
          <w:snapToGrid w:val="0"/>
        </w:rPr>
      </w:pPr>
      <w:r>
        <w:rPr>
          <w:snapToGrid w:val="0"/>
        </w:rPr>
        <w:tab/>
      </w:r>
      <w:r>
        <w:rPr>
          <w:snapToGrid w:val="0"/>
        </w:rPr>
        <w:tab/>
        <w:t>This Code shall come into operation on 1 October 1983.</w:t>
      </w:r>
    </w:p>
    <w:p w:rsidR="002F07F6" w:rsidRDefault="008505AB">
      <w:pPr>
        <w:pStyle w:val="Heading5"/>
        <w:rPr>
          <w:snapToGrid w:val="0"/>
        </w:rPr>
      </w:pPr>
      <w:bookmarkStart w:id="3" w:name="_Toc436104408"/>
      <w:r>
        <w:rPr>
          <w:rStyle w:val="CharSectno"/>
        </w:rPr>
        <w:t>3</w:t>
      </w:r>
      <w:r>
        <w:rPr>
          <w:snapToGrid w:val="0"/>
        </w:rPr>
        <w:t>.</w:t>
      </w:r>
      <w:r>
        <w:rPr>
          <w:snapToGrid w:val="0"/>
        </w:rPr>
        <w:tab/>
        <w:t>Application</w:t>
      </w:r>
      <w:bookmarkEnd w:id="3"/>
      <w:r>
        <w:rPr>
          <w:snapToGrid w:val="0"/>
        </w:rPr>
        <w:t xml:space="preserve"> </w:t>
      </w:r>
    </w:p>
    <w:p w:rsidR="002F07F6" w:rsidRDefault="008505AB">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onions for sale.</w:t>
      </w:r>
    </w:p>
    <w:p w:rsidR="002F07F6" w:rsidRDefault="008505AB">
      <w:pPr>
        <w:pStyle w:val="Subsection"/>
        <w:rPr>
          <w:snapToGrid w:val="0"/>
        </w:rPr>
      </w:pPr>
      <w:r>
        <w:rPr>
          <w:snapToGrid w:val="0"/>
        </w:rPr>
        <w:tab/>
        <w:t>(2)</w:t>
      </w:r>
      <w:r>
        <w:rPr>
          <w:snapToGrid w:val="0"/>
        </w:rPr>
        <w:tab/>
        <w:t>Clauses 14 and 15 of this Code do not apply to a retail sale.</w:t>
      </w:r>
    </w:p>
    <w:p w:rsidR="002F07F6" w:rsidRDefault="008505AB">
      <w:pPr>
        <w:pStyle w:val="Subsection"/>
        <w:rPr>
          <w:snapToGrid w:val="0"/>
        </w:rPr>
      </w:pPr>
      <w:r>
        <w:rPr>
          <w:snapToGrid w:val="0"/>
        </w:rPr>
        <w:tab/>
        <w:t>(3)</w:t>
      </w:r>
      <w:r>
        <w:rPr>
          <w:snapToGrid w:val="0"/>
        </w:rPr>
        <w:tab/>
        <w:t>This Code does not apply where onions are sold or intended to be sold for the purpose of manufacturing, processing or packing.</w:t>
      </w:r>
    </w:p>
    <w:p w:rsidR="002F07F6" w:rsidRDefault="008505AB">
      <w:pPr>
        <w:pStyle w:val="Heading5"/>
        <w:rPr>
          <w:snapToGrid w:val="0"/>
        </w:rPr>
      </w:pPr>
      <w:bookmarkStart w:id="4" w:name="_Toc436104409"/>
      <w:r>
        <w:rPr>
          <w:rStyle w:val="CharSectno"/>
        </w:rPr>
        <w:t>4</w:t>
      </w:r>
      <w:r>
        <w:rPr>
          <w:snapToGrid w:val="0"/>
        </w:rPr>
        <w:t>.</w:t>
      </w:r>
      <w:r>
        <w:rPr>
          <w:snapToGrid w:val="0"/>
        </w:rPr>
        <w:tab/>
        <w:t>Interpretation</w:t>
      </w:r>
      <w:bookmarkEnd w:id="4"/>
      <w:r>
        <w:rPr>
          <w:snapToGrid w:val="0"/>
        </w:rPr>
        <w:t xml:space="preserve"> </w:t>
      </w:r>
    </w:p>
    <w:p w:rsidR="002F07F6" w:rsidRDefault="008505AB">
      <w:pPr>
        <w:pStyle w:val="Subsection"/>
        <w:rPr>
          <w:snapToGrid w:val="0"/>
        </w:rPr>
      </w:pPr>
      <w:r>
        <w:rPr>
          <w:snapToGrid w:val="0"/>
        </w:rPr>
        <w:tab/>
      </w:r>
      <w:r>
        <w:rPr>
          <w:snapToGrid w:val="0"/>
        </w:rPr>
        <w:tab/>
        <w:t>In this Code, unless the contrary intention appears — </w:t>
      </w:r>
    </w:p>
    <w:p w:rsidR="002F07F6" w:rsidRDefault="008505AB">
      <w:pPr>
        <w:pStyle w:val="Defstart"/>
      </w:pPr>
      <w:r>
        <w:rPr>
          <w:b/>
        </w:rPr>
        <w:tab/>
        <w:t>“doubles”</w:t>
      </w:r>
      <w:r>
        <w:t xml:space="preserve"> means onions which have more than one distinct bulb visible externally;</w:t>
      </w:r>
    </w:p>
    <w:p w:rsidR="002F07F6" w:rsidRDefault="008505AB">
      <w:pPr>
        <w:pStyle w:val="Defstart"/>
      </w:pPr>
      <w:r>
        <w:rPr>
          <w:b/>
        </w:rPr>
        <w:tab/>
        <w:t>“peelers”</w:t>
      </w:r>
      <w:r>
        <w:t xml:space="preserve"> means onions which have part of the papery skin missing, exposing edible flesh.</w:t>
      </w:r>
    </w:p>
    <w:p w:rsidR="002F07F6" w:rsidRDefault="008505AB">
      <w:pPr>
        <w:pStyle w:val="Heading5"/>
        <w:rPr>
          <w:snapToGrid w:val="0"/>
        </w:rPr>
      </w:pPr>
      <w:bookmarkStart w:id="5" w:name="_Toc436104410"/>
      <w:r>
        <w:rPr>
          <w:rStyle w:val="CharSectno"/>
        </w:rPr>
        <w:lastRenderedPageBreak/>
        <w:t>5</w:t>
      </w:r>
      <w:r>
        <w:rPr>
          <w:snapToGrid w:val="0"/>
        </w:rPr>
        <w:t>.</w:t>
      </w:r>
      <w:r>
        <w:rPr>
          <w:snapToGrid w:val="0"/>
        </w:rPr>
        <w:tab/>
        <w:t>Grades of quality</w:t>
      </w:r>
      <w:bookmarkEnd w:id="5"/>
      <w:r>
        <w:rPr>
          <w:snapToGrid w:val="0"/>
        </w:rPr>
        <w:t xml:space="preserve"> </w:t>
      </w:r>
    </w:p>
    <w:p w:rsidR="002F07F6" w:rsidRDefault="008505AB">
      <w:pPr>
        <w:pStyle w:val="Subsection"/>
        <w:rPr>
          <w:snapToGrid w:val="0"/>
        </w:rPr>
      </w:pPr>
      <w:r>
        <w:rPr>
          <w:snapToGrid w:val="0"/>
        </w:rPr>
        <w:tab/>
      </w:r>
      <w:r>
        <w:rPr>
          <w:snapToGrid w:val="0"/>
        </w:rPr>
        <w:tab/>
        <w:t>Onions shall be graded according to their quality and site as Grade I, Grade II, Large, picklers, spring onions and bunched onions.</w:t>
      </w:r>
    </w:p>
    <w:p w:rsidR="002F07F6" w:rsidRDefault="008505AB">
      <w:pPr>
        <w:pStyle w:val="Heading5"/>
        <w:rPr>
          <w:snapToGrid w:val="0"/>
        </w:rPr>
      </w:pPr>
      <w:bookmarkStart w:id="6" w:name="_Toc436104411"/>
      <w:r>
        <w:rPr>
          <w:rStyle w:val="CharSectno"/>
        </w:rPr>
        <w:t>6</w:t>
      </w:r>
      <w:r>
        <w:rPr>
          <w:snapToGrid w:val="0"/>
        </w:rPr>
        <w:t>.</w:t>
      </w:r>
      <w:r>
        <w:rPr>
          <w:snapToGrid w:val="0"/>
        </w:rPr>
        <w:tab/>
        <w:t>Compliance with standard</w:t>
      </w:r>
      <w:bookmarkEnd w:id="6"/>
      <w:r>
        <w:rPr>
          <w:snapToGrid w:val="0"/>
        </w:rPr>
        <w:t xml:space="preserve"> </w:t>
      </w:r>
    </w:p>
    <w:p w:rsidR="002F07F6" w:rsidRDefault="008505AB">
      <w:pPr>
        <w:pStyle w:val="Subsection"/>
        <w:rPr>
          <w:snapToGrid w:val="0"/>
        </w:rPr>
      </w:pPr>
      <w:r>
        <w:rPr>
          <w:snapToGrid w:val="0"/>
        </w:rPr>
        <w:tab/>
      </w:r>
      <w:r>
        <w:rPr>
          <w:snapToGrid w:val="0"/>
        </w:rPr>
        <w:tab/>
        <w:t>Onions contained in any one package shall be deemed to comply with the standard of a grade if at least 95% by weight thereof comply with that standard.</w:t>
      </w:r>
    </w:p>
    <w:p w:rsidR="002F07F6" w:rsidRDefault="008505AB">
      <w:pPr>
        <w:pStyle w:val="Heading5"/>
        <w:rPr>
          <w:snapToGrid w:val="0"/>
        </w:rPr>
      </w:pPr>
      <w:bookmarkStart w:id="7" w:name="_Toc436104412"/>
      <w:r>
        <w:rPr>
          <w:rStyle w:val="CharSectno"/>
        </w:rPr>
        <w:t>7</w:t>
      </w:r>
      <w:r>
        <w:rPr>
          <w:snapToGrid w:val="0"/>
        </w:rPr>
        <w:t>.</w:t>
      </w:r>
      <w:r>
        <w:rPr>
          <w:snapToGrid w:val="0"/>
        </w:rPr>
        <w:tab/>
        <w:t>Standard of Grade I onions</w:t>
      </w:r>
      <w:bookmarkEnd w:id="7"/>
      <w:r>
        <w:rPr>
          <w:snapToGrid w:val="0"/>
        </w:rPr>
        <w:t xml:space="preserve"> </w:t>
      </w:r>
    </w:p>
    <w:p w:rsidR="002F07F6" w:rsidRDefault="008505AB">
      <w:pPr>
        <w:pStyle w:val="Subsection"/>
        <w:rPr>
          <w:snapToGrid w:val="0"/>
        </w:rPr>
      </w:pPr>
      <w:r>
        <w:rPr>
          <w:snapToGrid w:val="0"/>
        </w:rPr>
        <w:tab/>
      </w:r>
      <w:r>
        <w:rPr>
          <w:snapToGrid w:val="0"/>
        </w:rPr>
        <w:tab/>
        <w:t>Onions graded as Grade I shall comprise only onions which are — </w:t>
      </w:r>
    </w:p>
    <w:p w:rsidR="002F07F6" w:rsidRDefault="008505AB">
      <w:pPr>
        <w:pStyle w:val="Indenta"/>
        <w:rPr>
          <w:snapToGrid w:val="0"/>
        </w:rPr>
      </w:pPr>
      <w:r>
        <w:rPr>
          <w:snapToGrid w:val="0"/>
        </w:rPr>
        <w:tab/>
        <w:t>(a)</w:t>
      </w:r>
      <w:r>
        <w:rPr>
          <w:snapToGrid w:val="0"/>
        </w:rPr>
        <w:tab/>
        <w:t>sound and of similar varietal characteristics;</w:t>
      </w:r>
    </w:p>
    <w:p w:rsidR="002F07F6" w:rsidRDefault="008505AB">
      <w:pPr>
        <w:pStyle w:val="Indenta"/>
        <w:rPr>
          <w:snapToGrid w:val="0"/>
        </w:rPr>
      </w:pPr>
      <w:r>
        <w:rPr>
          <w:snapToGrid w:val="0"/>
        </w:rPr>
        <w:tab/>
        <w:t>(b)</w:t>
      </w:r>
      <w:r>
        <w:rPr>
          <w:snapToGrid w:val="0"/>
        </w:rPr>
        <w:tab/>
        <w:t>free from doubles, peelers, root growths and sprouts;</w:t>
      </w:r>
    </w:p>
    <w:p w:rsidR="002F07F6" w:rsidRDefault="008505AB">
      <w:pPr>
        <w:pStyle w:val="Indenta"/>
        <w:rPr>
          <w:snapToGrid w:val="0"/>
        </w:rPr>
      </w:pPr>
      <w:r>
        <w:rPr>
          <w:snapToGrid w:val="0"/>
        </w:rPr>
        <w:tab/>
        <w:t>(c)</w:t>
      </w:r>
      <w:r>
        <w:rPr>
          <w:snapToGrid w:val="0"/>
        </w:rPr>
        <w:tab/>
        <w:t>free from dirt or other foreign matter; and</w:t>
      </w:r>
    </w:p>
    <w:p w:rsidR="002F07F6" w:rsidRDefault="008505AB">
      <w:pPr>
        <w:pStyle w:val="Indenta"/>
        <w:rPr>
          <w:snapToGrid w:val="0"/>
        </w:rPr>
      </w:pPr>
      <w:r>
        <w:rPr>
          <w:snapToGrid w:val="0"/>
        </w:rPr>
        <w:tab/>
        <w:t>(d)</w:t>
      </w:r>
      <w:r>
        <w:rPr>
          <w:snapToGrid w:val="0"/>
        </w:rPr>
        <w:tab/>
        <w:t>free from blemishes caused by disease, insect injury, sunburn or mechanical damage.</w:t>
      </w:r>
    </w:p>
    <w:p w:rsidR="002F07F6" w:rsidRDefault="008505AB">
      <w:pPr>
        <w:pStyle w:val="Heading5"/>
        <w:rPr>
          <w:snapToGrid w:val="0"/>
        </w:rPr>
      </w:pPr>
      <w:bookmarkStart w:id="8" w:name="_Toc436104413"/>
      <w:r>
        <w:rPr>
          <w:rStyle w:val="CharSectno"/>
        </w:rPr>
        <w:t>8</w:t>
      </w:r>
      <w:r>
        <w:rPr>
          <w:snapToGrid w:val="0"/>
        </w:rPr>
        <w:t>.</w:t>
      </w:r>
      <w:r>
        <w:rPr>
          <w:snapToGrid w:val="0"/>
        </w:rPr>
        <w:tab/>
        <w:t>Standard of Grade II onions</w:t>
      </w:r>
      <w:bookmarkEnd w:id="8"/>
      <w:r>
        <w:rPr>
          <w:snapToGrid w:val="0"/>
        </w:rPr>
        <w:t xml:space="preserve"> </w:t>
      </w:r>
    </w:p>
    <w:p w:rsidR="002F07F6" w:rsidRDefault="008505AB">
      <w:pPr>
        <w:pStyle w:val="Subsection"/>
        <w:rPr>
          <w:snapToGrid w:val="0"/>
        </w:rPr>
      </w:pPr>
      <w:r>
        <w:rPr>
          <w:snapToGrid w:val="0"/>
        </w:rPr>
        <w:tab/>
      </w:r>
      <w:r>
        <w:rPr>
          <w:snapToGrid w:val="0"/>
        </w:rPr>
        <w:tab/>
        <w:t>Onions graded as Grade II — </w:t>
      </w:r>
    </w:p>
    <w:p w:rsidR="002F07F6" w:rsidRDefault="008505AB">
      <w:pPr>
        <w:pStyle w:val="Indenta"/>
        <w:rPr>
          <w:snapToGrid w:val="0"/>
        </w:rPr>
      </w:pPr>
      <w:r>
        <w:rPr>
          <w:snapToGrid w:val="0"/>
        </w:rPr>
        <w:tab/>
        <w:t>(a)</w:t>
      </w:r>
      <w:r>
        <w:rPr>
          <w:snapToGrid w:val="0"/>
        </w:rPr>
        <w:tab/>
        <w:t>may include onions which are peelers or doubles and onions with slight blemishes which can be removed by the ordinary process of peeling without appreciable waste over that which would occur if the onions were perfect; and</w:t>
      </w:r>
    </w:p>
    <w:p w:rsidR="002F07F6" w:rsidRDefault="008505AB">
      <w:pPr>
        <w:pStyle w:val="Indenta"/>
        <w:rPr>
          <w:snapToGrid w:val="0"/>
        </w:rPr>
      </w:pPr>
      <w:r>
        <w:rPr>
          <w:snapToGrid w:val="0"/>
        </w:rPr>
        <w:tab/>
        <w:t>(b)</w:t>
      </w:r>
      <w:r>
        <w:rPr>
          <w:snapToGrid w:val="0"/>
        </w:rPr>
        <w:tab/>
        <w:t>shall comprise only onions which are — </w:t>
      </w:r>
    </w:p>
    <w:p w:rsidR="002F07F6" w:rsidRDefault="008505AB">
      <w:pPr>
        <w:pStyle w:val="Indenti"/>
        <w:rPr>
          <w:snapToGrid w:val="0"/>
        </w:rPr>
      </w:pPr>
      <w:r>
        <w:rPr>
          <w:snapToGrid w:val="0"/>
        </w:rPr>
        <w:tab/>
        <w:t>(i)</w:t>
      </w:r>
      <w:r>
        <w:rPr>
          <w:snapToGrid w:val="0"/>
        </w:rPr>
        <w:tab/>
        <w:t>of similar varietal characteristics; and</w:t>
      </w:r>
    </w:p>
    <w:p w:rsidR="002F07F6" w:rsidRDefault="008505AB">
      <w:pPr>
        <w:pStyle w:val="Indenti"/>
        <w:rPr>
          <w:snapToGrid w:val="0"/>
        </w:rPr>
      </w:pPr>
      <w:r>
        <w:rPr>
          <w:snapToGrid w:val="0"/>
        </w:rPr>
        <w:tab/>
        <w:t>(ii)</w:t>
      </w:r>
      <w:r>
        <w:rPr>
          <w:snapToGrid w:val="0"/>
        </w:rPr>
        <w:tab/>
        <w:t>free from wet or dry rots, dirt or other foreign matter.</w:t>
      </w:r>
    </w:p>
    <w:p w:rsidR="002F07F6" w:rsidRDefault="008505AB">
      <w:pPr>
        <w:pStyle w:val="Heading5"/>
        <w:rPr>
          <w:snapToGrid w:val="0"/>
        </w:rPr>
      </w:pPr>
      <w:bookmarkStart w:id="9" w:name="_Toc436104414"/>
      <w:r>
        <w:rPr>
          <w:rStyle w:val="CharSectno"/>
        </w:rPr>
        <w:lastRenderedPageBreak/>
        <w:t>9</w:t>
      </w:r>
      <w:r>
        <w:rPr>
          <w:snapToGrid w:val="0"/>
        </w:rPr>
        <w:t>.</w:t>
      </w:r>
      <w:r>
        <w:rPr>
          <w:snapToGrid w:val="0"/>
        </w:rPr>
        <w:tab/>
        <w:t>Standard of Large grade onions</w:t>
      </w:r>
      <w:bookmarkEnd w:id="9"/>
      <w:r>
        <w:rPr>
          <w:snapToGrid w:val="0"/>
        </w:rPr>
        <w:t xml:space="preserve"> </w:t>
      </w:r>
    </w:p>
    <w:p w:rsidR="002F07F6" w:rsidRDefault="008505AB">
      <w:pPr>
        <w:pStyle w:val="Subsection"/>
        <w:rPr>
          <w:snapToGrid w:val="0"/>
        </w:rPr>
      </w:pPr>
      <w:r>
        <w:rPr>
          <w:snapToGrid w:val="0"/>
        </w:rPr>
        <w:tab/>
      </w:r>
      <w:r>
        <w:rPr>
          <w:snapToGrid w:val="0"/>
        </w:rPr>
        <w:tab/>
        <w:t>Onions graded as Large shall comprise only onions which are — </w:t>
      </w:r>
    </w:p>
    <w:p w:rsidR="002F07F6" w:rsidRDefault="008505AB">
      <w:pPr>
        <w:pStyle w:val="Indenta"/>
        <w:rPr>
          <w:snapToGrid w:val="0"/>
        </w:rPr>
      </w:pPr>
      <w:r>
        <w:rPr>
          <w:snapToGrid w:val="0"/>
        </w:rPr>
        <w:tab/>
        <w:t>(a)</w:t>
      </w:r>
      <w:r>
        <w:rPr>
          <w:snapToGrid w:val="0"/>
        </w:rPr>
        <w:tab/>
        <w:t>sound and of similar varietal characteristics;</w:t>
      </w:r>
    </w:p>
    <w:p w:rsidR="002F07F6" w:rsidRDefault="008505AB">
      <w:pPr>
        <w:pStyle w:val="Indenta"/>
        <w:rPr>
          <w:snapToGrid w:val="0"/>
        </w:rPr>
      </w:pPr>
      <w:r>
        <w:rPr>
          <w:snapToGrid w:val="0"/>
        </w:rPr>
        <w:tab/>
        <w:t>(b)</w:t>
      </w:r>
      <w:r>
        <w:rPr>
          <w:snapToGrid w:val="0"/>
        </w:rPr>
        <w:tab/>
        <w:t>free from doubles, peelers, root growths and sprouts;</w:t>
      </w:r>
    </w:p>
    <w:p w:rsidR="002F07F6" w:rsidRDefault="008505AB">
      <w:pPr>
        <w:pStyle w:val="Indenta"/>
        <w:rPr>
          <w:snapToGrid w:val="0"/>
        </w:rPr>
      </w:pPr>
      <w:r>
        <w:rPr>
          <w:snapToGrid w:val="0"/>
        </w:rPr>
        <w:tab/>
        <w:t>(c)</w:t>
      </w:r>
      <w:r>
        <w:rPr>
          <w:snapToGrid w:val="0"/>
        </w:rPr>
        <w:tab/>
        <w:t>free from dirt or other foreign matter;</w:t>
      </w:r>
    </w:p>
    <w:p w:rsidR="002F07F6" w:rsidRDefault="008505AB">
      <w:pPr>
        <w:pStyle w:val="Indenta"/>
        <w:rPr>
          <w:snapToGrid w:val="0"/>
        </w:rPr>
      </w:pPr>
      <w:r>
        <w:rPr>
          <w:snapToGrid w:val="0"/>
        </w:rPr>
        <w:tab/>
        <w:t>(d)</w:t>
      </w:r>
      <w:r>
        <w:rPr>
          <w:snapToGrid w:val="0"/>
        </w:rPr>
        <w:tab/>
        <w:t>free from blemishes caused by disease, insect injury, sunburn or mechanical damage; and</w:t>
      </w:r>
    </w:p>
    <w:p w:rsidR="002F07F6" w:rsidRDefault="008505AB">
      <w:pPr>
        <w:pStyle w:val="Indenta"/>
        <w:rPr>
          <w:snapToGrid w:val="0"/>
        </w:rPr>
      </w:pPr>
      <w:r>
        <w:rPr>
          <w:snapToGrid w:val="0"/>
        </w:rPr>
        <w:tab/>
        <w:t>(e)</w:t>
      </w:r>
      <w:r>
        <w:rPr>
          <w:snapToGrid w:val="0"/>
        </w:rPr>
        <w:tab/>
        <w:t>more than 75 millimetres in diameter.</w:t>
      </w:r>
    </w:p>
    <w:p w:rsidR="002F07F6" w:rsidRDefault="008505AB">
      <w:pPr>
        <w:pStyle w:val="Heading5"/>
        <w:rPr>
          <w:snapToGrid w:val="0"/>
        </w:rPr>
      </w:pPr>
      <w:bookmarkStart w:id="10" w:name="_Toc436104415"/>
      <w:r>
        <w:rPr>
          <w:rStyle w:val="CharSectno"/>
        </w:rPr>
        <w:t>10</w:t>
      </w:r>
      <w:r>
        <w:rPr>
          <w:snapToGrid w:val="0"/>
        </w:rPr>
        <w:t>.</w:t>
      </w:r>
      <w:r>
        <w:rPr>
          <w:snapToGrid w:val="0"/>
        </w:rPr>
        <w:tab/>
        <w:t>Standard of pickler grade onions</w:t>
      </w:r>
      <w:bookmarkEnd w:id="10"/>
      <w:r>
        <w:rPr>
          <w:snapToGrid w:val="0"/>
        </w:rPr>
        <w:t xml:space="preserve"> </w:t>
      </w:r>
    </w:p>
    <w:p w:rsidR="002F07F6" w:rsidRDefault="008505AB">
      <w:pPr>
        <w:pStyle w:val="Subsection"/>
        <w:rPr>
          <w:snapToGrid w:val="0"/>
        </w:rPr>
      </w:pPr>
      <w:r>
        <w:rPr>
          <w:snapToGrid w:val="0"/>
        </w:rPr>
        <w:tab/>
      </w:r>
      <w:r>
        <w:rPr>
          <w:snapToGrid w:val="0"/>
        </w:rPr>
        <w:tab/>
        <w:t>Onions graded as pickler grade shall comprise only onions which are — </w:t>
      </w:r>
    </w:p>
    <w:p w:rsidR="002F07F6" w:rsidRDefault="008505AB">
      <w:pPr>
        <w:pStyle w:val="Indenta"/>
        <w:rPr>
          <w:snapToGrid w:val="0"/>
        </w:rPr>
      </w:pPr>
      <w:r>
        <w:rPr>
          <w:snapToGrid w:val="0"/>
        </w:rPr>
        <w:tab/>
        <w:t>(a)</w:t>
      </w:r>
      <w:r>
        <w:rPr>
          <w:snapToGrid w:val="0"/>
        </w:rPr>
        <w:tab/>
        <w:t>sound and of similar varietal characteristics;</w:t>
      </w:r>
    </w:p>
    <w:p w:rsidR="002F07F6" w:rsidRDefault="008505AB">
      <w:pPr>
        <w:pStyle w:val="Indenta"/>
        <w:rPr>
          <w:snapToGrid w:val="0"/>
        </w:rPr>
      </w:pPr>
      <w:r>
        <w:rPr>
          <w:snapToGrid w:val="0"/>
        </w:rPr>
        <w:tab/>
        <w:t>(b)</w:t>
      </w:r>
      <w:r>
        <w:rPr>
          <w:snapToGrid w:val="0"/>
        </w:rPr>
        <w:tab/>
        <w:t>free from doubles, peelers, root growths and sprouts;</w:t>
      </w:r>
    </w:p>
    <w:p w:rsidR="002F07F6" w:rsidRDefault="008505AB">
      <w:pPr>
        <w:pStyle w:val="Indenta"/>
        <w:rPr>
          <w:snapToGrid w:val="0"/>
        </w:rPr>
      </w:pPr>
      <w:r>
        <w:rPr>
          <w:snapToGrid w:val="0"/>
        </w:rPr>
        <w:tab/>
        <w:t>(c)</w:t>
      </w:r>
      <w:r>
        <w:rPr>
          <w:snapToGrid w:val="0"/>
        </w:rPr>
        <w:tab/>
        <w:t>free from dirt or other foreign matter; and</w:t>
      </w:r>
    </w:p>
    <w:p w:rsidR="002F07F6" w:rsidRDefault="008505AB">
      <w:pPr>
        <w:pStyle w:val="Indenta"/>
        <w:rPr>
          <w:snapToGrid w:val="0"/>
        </w:rPr>
      </w:pPr>
      <w:r>
        <w:rPr>
          <w:snapToGrid w:val="0"/>
        </w:rPr>
        <w:tab/>
        <w:t>(d)</w:t>
      </w:r>
      <w:r>
        <w:rPr>
          <w:snapToGrid w:val="0"/>
        </w:rPr>
        <w:tab/>
        <w:t>free from blemishes caused by disease, insect injury, sunburn or mechanical damage.</w:t>
      </w:r>
    </w:p>
    <w:p w:rsidR="002F07F6" w:rsidRDefault="008505AB">
      <w:pPr>
        <w:pStyle w:val="Heading5"/>
        <w:rPr>
          <w:snapToGrid w:val="0"/>
        </w:rPr>
      </w:pPr>
      <w:bookmarkStart w:id="11" w:name="_Toc436104416"/>
      <w:r>
        <w:rPr>
          <w:rStyle w:val="CharSectno"/>
        </w:rPr>
        <w:t>11</w:t>
      </w:r>
      <w:r>
        <w:rPr>
          <w:snapToGrid w:val="0"/>
        </w:rPr>
        <w:t>.</w:t>
      </w:r>
      <w:r>
        <w:rPr>
          <w:snapToGrid w:val="0"/>
        </w:rPr>
        <w:tab/>
        <w:t>Standard of spring onions</w:t>
      </w:r>
      <w:bookmarkEnd w:id="11"/>
      <w:r>
        <w:rPr>
          <w:snapToGrid w:val="0"/>
        </w:rPr>
        <w:t xml:space="preserve"> </w:t>
      </w:r>
    </w:p>
    <w:p w:rsidR="002F07F6" w:rsidRDefault="008505AB">
      <w:pPr>
        <w:pStyle w:val="Subsection"/>
        <w:rPr>
          <w:snapToGrid w:val="0"/>
        </w:rPr>
      </w:pPr>
      <w:r>
        <w:rPr>
          <w:snapToGrid w:val="0"/>
        </w:rPr>
        <w:tab/>
      </w:r>
      <w:r>
        <w:rPr>
          <w:snapToGrid w:val="0"/>
        </w:rPr>
        <w:tab/>
        <w:t>Onions graded as spring onions shall comprise onion plants complete with foliage which are — </w:t>
      </w:r>
    </w:p>
    <w:p w:rsidR="002F07F6" w:rsidRDefault="008505AB">
      <w:pPr>
        <w:pStyle w:val="Indenta"/>
        <w:rPr>
          <w:snapToGrid w:val="0"/>
        </w:rPr>
      </w:pPr>
      <w:r>
        <w:rPr>
          <w:snapToGrid w:val="0"/>
        </w:rPr>
        <w:tab/>
        <w:t>(a)</w:t>
      </w:r>
      <w:r>
        <w:rPr>
          <w:snapToGrid w:val="0"/>
        </w:rPr>
        <w:tab/>
        <w:t>free from dirt or other foreign matter; and</w:t>
      </w:r>
    </w:p>
    <w:p w:rsidR="002F07F6" w:rsidRDefault="008505AB">
      <w:pPr>
        <w:pStyle w:val="Indenta"/>
        <w:rPr>
          <w:snapToGrid w:val="0"/>
        </w:rPr>
      </w:pPr>
      <w:r>
        <w:rPr>
          <w:snapToGrid w:val="0"/>
        </w:rPr>
        <w:tab/>
        <w:t>(b)</w:t>
      </w:r>
      <w:r>
        <w:rPr>
          <w:snapToGrid w:val="0"/>
        </w:rPr>
        <w:tab/>
        <w:t>free from blemishes caused by disease, insect injury, sunburn or mechanical damage.</w:t>
      </w:r>
    </w:p>
    <w:p w:rsidR="002F07F6" w:rsidRDefault="008505AB">
      <w:pPr>
        <w:pStyle w:val="Heading5"/>
        <w:rPr>
          <w:snapToGrid w:val="0"/>
        </w:rPr>
      </w:pPr>
      <w:bookmarkStart w:id="12" w:name="_Toc436104417"/>
      <w:r>
        <w:rPr>
          <w:rStyle w:val="CharSectno"/>
        </w:rPr>
        <w:t>12</w:t>
      </w:r>
      <w:r>
        <w:rPr>
          <w:snapToGrid w:val="0"/>
        </w:rPr>
        <w:t>.</w:t>
      </w:r>
      <w:r>
        <w:rPr>
          <w:snapToGrid w:val="0"/>
        </w:rPr>
        <w:tab/>
        <w:t>Standard of bunched onions</w:t>
      </w:r>
      <w:bookmarkEnd w:id="12"/>
      <w:r>
        <w:rPr>
          <w:snapToGrid w:val="0"/>
        </w:rPr>
        <w:t xml:space="preserve"> </w:t>
      </w:r>
    </w:p>
    <w:p w:rsidR="002F07F6" w:rsidRDefault="008505AB">
      <w:pPr>
        <w:pStyle w:val="Subsection"/>
        <w:rPr>
          <w:snapToGrid w:val="0"/>
        </w:rPr>
      </w:pPr>
      <w:r>
        <w:rPr>
          <w:snapToGrid w:val="0"/>
        </w:rPr>
        <w:tab/>
      </w:r>
      <w:r>
        <w:rPr>
          <w:snapToGrid w:val="0"/>
        </w:rPr>
        <w:tab/>
        <w:t>Onions graded as bunched onions shall comprise onion plants complete with foliage which are — </w:t>
      </w:r>
    </w:p>
    <w:p w:rsidR="002F07F6" w:rsidRDefault="008505AB">
      <w:pPr>
        <w:pStyle w:val="Indenta"/>
        <w:rPr>
          <w:snapToGrid w:val="0"/>
        </w:rPr>
      </w:pPr>
      <w:r>
        <w:rPr>
          <w:snapToGrid w:val="0"/>
        </w:rPr>
        <w:tab/>
        <w:t>(a)</w:t>
      </w:r>
      <w:r>
        <w:rPr>
          <w:snapToGrid w:val="0"/>
        </w:rPr>
        <w:tab/>
        <w:t>free from dirt or other foreign matter;</w:t>
      </w:r>
    </w:p>
    <w:p w:rsidR="002F07F6" w:rsidRDefault="008505AB">
      <w:pPr>
        <w:pStyle w:val="Indenta"/>
        <w:rPr>
          <w:snapToGrid w:val="0"/>
        </w:rPr>
      </w:pPr>
      <w:r>
        <w:rPr>
          <w:snapToGrid w:val="0"/>
        </w:rPr>
        <w:lastRenderedPageBreak/>
        <w:tab/>
        <w:t>(b)</w:t>
      </w:r>
      <w:r>
        <w:rPr>
          <w:snapToGrid w:val="0"/>
        </w:rPr>
        <w:tab/>
        <w:t>free from blemishes caused by disease, insect injury, sunburn or mechanical damage; and</w:t>
      </w:r>
    </w:p>
    <w:p w:rsidR="002F07F6" w:rsidRDefault="008505AB">
      <w:pPr>
        <w:pStyle w:val="Indenta"/>
        <w:rPr>
          <w:snapToGrid w:val="0"/>
        </w:rPr>
      </w:pPr>
      <w:r>
        <w:rPr>
          <w:snapToGrid w:val="0"/>
        </w:rPr>
        <w:tab/>
        <w:t>(c)</w:t>
      </w:r>
      <w:r>
        <w:rPr>
          <w:snapToGrid w:val="0"/>
        </w:rPr>
        <w:tab/>
        <w:t>bunched for sale.</w:t>
      </w:r>
    </w:p>
    <w:p w:rsidR="002F07F6" w:rsidRDefault="008505AB">
      <w:pPr>
        <w:pStyle w:val="Heading5"/>
        <w:rPr>
          <w:snapToGrid w:val="0"/>
        </w:rPr>
      </w:pPr>
      <w:bookmarkStart w:id="13" w:name="_Toc436104418"/>
      <w:r>
        <w:rPr>
          <w:rStyle w:val="CharSectno"/>
        </w:rPr>
        <w:t>13</w:t>
      </w:r>
      <w:r>
        <w:rPr>
          <w:snapToGrid w:val="0"/>
        </w:rPr>
        <w:t>.</w:t>
      </w:r>
      <w:r>
        <w:rPr>
          <w:snapToGrid w:val="0"/>
        </w:rPr>
        <w:tab/>
        <w:t>Sizes</w:t>
      </w:r>
      <w:bookmarkEnd w:id="13"/>
      <w:r>
        <w:rPr>
          <w:snapToGrid w:val="0"/>
        </w:rPr>
        <w:t xml:space="preserve"> </w:t>
      </w:r>
    </w:p>
    <w:p w:rsidR="002F07F6" w:rsidRDefault="008505AB">
      <w:pPr>
        <w:pStyle w:val="Subsection"/>
        <w:rPr>
          <w:snapToGrid w:val="0"/>
        </w:rPr>
      </w:pPr>
      <w:r>
        <w:rPr>
          <w:snapToGrid w:val="0"/>
        </w:rPr>
        <w:tab/>
        <w:t>(1)</w:t>
      </w:r>
      <w:r>
        <w:rPr>
          <w:snapToGrid w:val="0"/>
        </w:rPr>
        <w:tab/>
        <w:t>For the purposes of this Code the diameter of an onion is the greatest transverse measurement of the onion taken at right angles to its axis.</w:t>
      </w:r>
    </w:p>
    <w:p w:rsidR="002F07F6" w:rsidRDefault="008505AB">
      <w:pPr>
        <w:pStyle w:val="Subsection"/>
        <w:rPr>
          <w:snapToGrid w:val="0"/>
        </w:rPr>
      </w:pPr>
      <w:r>
        <w:rPr>
          <w:snapToGrid w:val="0"/>
        </w:rPr>
        <w:tab/>
        <w:t>(2)</w:t>
      </w:r>
      <w:r>
        <w:rPr>
          <w:snapToGrid w:val="0"/>
        </w:rPr>
        <w:tab/>
        <w:t>Onions — </w:t>
      </w:r>
    </w:p>
    <w:p w:rsidR="002F07F6" w:rsidRDefault="008505AB">
      <w:pPr>
        <w:pStyle w:val="Indenta"/>
        <w:rPr>
          <w:snapToGrid w:val="0"/>
        </w:rPr>
      </w:pPr>
      <w:r>
        <w:rPr>
          <w:snapToGrid w:val="0"/>
        </w:rPr>
        <w:tab/>
        <w:t>(a)</w:t>
      </w:r>
      <w:r>
        <w:rPr>
          <w:snapToGrid w:val="0"/>
        </w:rPr>
        <w:tab/>
        <w:t>graded as Grade I or Grade II shall be not less than 45 millimetres nor more than 75 millimetres in diameter;</w:t>
      </w:r>
    </w:p>
    <w:p w:rsidR="002F07F6" w:rsidRDefault="008505AB">
      <w:pPr>
        <w:pStyle w:val="Indenta"/>
        <w:rPr>
          <w:snapToGrid w:val="0"/>
        </w:rPr>
      </w:pPr>
      <w:r>
        <w:rPr>
          <w:snapToGrid w:val="0"/>
        </w:rPr>
        <w:tab/>
        <w:t>(b)</w:t>
      </w:r>
      <w:r>
        <w:rPr>
          <w:snapToGrid w:val="0"/>
        </w:rPr>
        <w:tab/>
        <w:t>graded as Large shall be more than 75 millimetres in diameter;</w:t>
      </w:r>
    </w:p>
    <w:p w:rsidR="002F07F6" w:rsidRDefault="008505AB">
      <w:pPr>
        <w:pStyle w:val="Indenta"/>
        <w:rPr>
          <w:snapToGrid w:val="0"/>
        </w:rPr>
      </w:pPr>
      <w:r>
        <w:rPr>
          <w:snapToGrid w:val="0"/>
        </w:rPr>
        <w:tab/>
        <w:t>(c)</w:t>
      </w:r>
      <w:r>
        <w:rPr>
          <w:snapToGrid w:val="0"/>
        </w:rPr>
        <w:tab/>
        <w:t>graded as pickler grade shall be less than 45 millimetres in diameter;</w:t>
      </w:r>
    </w:p>
    <w:p w:rsidR="002F07F6" w:rsidRDefault="008505AB">
      <w:pPr>
        <w:pStyle w:val="Indenta"/>
        <w:rPr>
          <w:snapToGrid w:val="0"/>
        </w:rPr>
      </w:pPr>
      <w:r>
        <w:rPr>
          <w:snapToGrid w:val="0"/>
        </w:rPr>
        <w:tab/>
        <w:t>(d)</w:t>
      </w:r>
      <w:r>
        <w:rPr>
          <w:snapToGrid w:val="0"/>
        </w:rPr>
        <w:tab/>
        <w:t>graded as spring onions shall have a bulb of not more than 25 millimetres in diameter;</w:t>
      </w:r>
    </w:p>
    <w:p w:rsidR="002F07F6" w:rsidRDefault="008505AB">
      <w:pPr>
        <w:pStyle w:val="Indenta"/>
        <w:rPr>
          <w:snapToGrid w:val="0"/>
        </w:rPr>
      </w:pPr>
      <w:r>
        <w:rPr>
          <w:snapToGrid w:val="0"/>
        </w:rPr>
        <w:tab/>
        <w:t>(e)</w:t>
      </w:r>
      <w:r>
        <w:rPr>
          <w:snapToGrid w:val="0"/>
        </w:rPr>
        <w:tab/>
        <w:t>graded as bunched onions shall have a bulb of 25 millimetres or more in diameter.</w:t>
      </w:r>
    </w:p>
    <w:p w:rsidR="002F07F6" w:rsidRDefault="008505AB">
      <w:pPr>
        <w:pStyle w:val="Heading5"/>
        <w:rPr>
          <w:snapToGrid w:val="0"/>
        </w:rPr>
      </w:pPr>
      <w:bookmarkStart w:id="14" w:name="_Toc436104419"/>
      <w:r>
        <w:rPr>
          <w:rStyle w:val="CharSectno"/>
        </w:rPr>
        <w:t>14</w:t>
      </w:r>
      <w:r>
        <w:rPr>
          <w:snapToGrid w:val="0"/>
        </w:rPr>
        <w:t>.</w:t>
      </w:r>
      <w:r>
        <w:rPr>
          <w:snapToGrid w:val="0"/>
        </w:rPr>
        <w:tab/>
        <w:t>Packages for onions</w:t>
      </w:r>
      <w:bookmarkEnd w:id="14"/>
      <w:r>
        <w:rPr>
          <w:snapToGrid w:val="0"/>
        </w:rPr>
        <w:t xml:space="preserve"> </w:t>
      </w:r>
    </w:p>
    <w:p w:rsidR="002F07F6" w:rsidRDefault="008505AB">
      <w:pPr>
        <w:pStyle w:val="Subsection"/>
        <w:rPr>
          <w:snapToGrid w:val="0"/>
        </w:rPr>
      </w:pPr>
      <w:r>
        <w:rPr>
          <w:snapToGrid w:val="0"/>
        </w:rPr>
        <w:tab/>
        <w:t>(1)</w:t>
      </w:r>
      <w:r>
        <w:rPr>
          <w:snapToGrid w:val="0"/>
        </w:rPr>
        <w:tab/>
        <w:t>Except for spring onions and bunched onions, onions intended for sale shall be packed in new, or clean secondhand bags.</w:t>
      </w:r>
    </w:p>
    <w:p w:rsidR="002F07F6" w:rsidRDefault="008505AB">
      <w:pPr>
        <w:pStyle w:val="Subsection"/>
        <w:rPr>
          <w:snapToGrid w:val="0"/>
        </w:rPr>
      </w:pPr>
      <w:r>
        <w:rPr>
          <w:snapToGrid w:val="0"/>
        </w:rPr>
        <w:tab/>
        <w:t>(2)</w:t>
      </w:r>
      <w:r>
        <w:rPr>
          <w:snapToGrid w:val="0"/>
        </w:rPr>
        <w:tab/>
        <w:t>Bags which have contained organic manures or other deleterious or obnoxious substances shall not be used as containers for onions.</w:t>
      </w:r>
    </w:p>
    <w:p w:rsidR="002F07F6" w:rsidRDefault="008505AB">
      <w:pPr>
        <w:pStyle w:val="Heading5"/>
        <w:rPr>
          <w:snapToGrid w:val="0"/>
        </w:rPr>
      </w:pPr>
      <w:bookmarkStart w:id="15" w:name="_Toc436104420"/>
      <w:r>
        <w:rPr>
          <w:rStyle w:val="CharSectno"/>
        </w:rPr>
        <w:t>15</w:t>
      </w:r>
      <w:r>
        <w:rPr>
          <w:snapToGrid w:val="0"/>
        </w:rPr>
        <w:t>.</w:t>
      </w:r>
      <w:r>
        <w:rPr>
          <w:snapToGrid w:val="0"/>
        </w:rPr>
        <w:tab/>
        <w:t>Packing and marking packages</w:t>
      </w:r>
      <w:bookmarkEnd w:id="15"/>
      <w:r>
        <w:rPr>
          <w:snapToGrid w:val="0"/>
        </w:rPr>
        <w:t xml:space="preserve"> </w:t>
      </w:r>
    </w:p>
    <w:p w:rsidR="002F07F6" w:rsidRDefault="008505AB">
      <w:pPr>
        <w:pStyle w:val="Subsection"/>
        <w:rPr>
          <w:snapToGrid w:val="0"/>
        </w:rPr>
      </w:pPr>
      <w:r>
        <w:rPr>
          <w:snapToGrid w:val="0"/>
        </w:rPr>
        <w:tab/>
        <w:t>(1)</w:t>
      </w:r>
      <w:r>
        <w:rPr>
          <w:snapToGrid w:val="0"/>
        </w:rPr>
        <w:tab/>
        <w:t>A package in which onions are sold shall not contain onions of any grade other than the grade specified on the package.</w:t>
      </w:r>
    </w:p>
    <w:p w:rsidR="002F07F6" w:rsidRDefault="008505AB">
      <w:pPr>
        <w:pStyle w:val="Subsection"/>
        <w:rPr>
          <w:snapToGrid w:val="0"/>
        </w:rPr>
      </w:pPr>
      <w:r>
        <w:rPr>
          <w:snapToGrid w:val="0"/>
        </w:rPr>
        <w:lastRenderedPageBreak/>
        <w:tab/>
        <w:t>(2)</w:t>
      </w:r>
      <w:r>
        <w:rPr>
          <w:snapToGrid w:val="0"/>
        </w:rPr>
        <w:tab/>
        <w:t>The package in which onions are sold shall bear a label or other marking specifying in relation to the onions contained therein the following particulars — </w:t>
      </w:r>
    </w:p>
    <w:p w:rsidR="002F07F6" w:rsidRDefault="008505AB">
      <w:pPr>
        <w:pStyle w:val="Indenta"/>
        <w:rPr>
          <w:snapToGrid w:val="0"/>
        </w:rPr>
      </w:pPr>
      <w:r>
        <w:rPr>
          <w:snapToGrid w:val="0"/>
        </w:rPr>
        <w:tab/>
        <w:t>(a)</w:t>
      </w:r>
      <w:r>
        <w:rPr>
          <w:snapToGrid w:val="0"/>
        </w:rPr>
        <w:tab/>
        <w:t>the word “onions”;</w:t>
      </w:r>
    </w:p>
    <w:p w:rsidR="002F07F6" w:rsidRDefault="008505AB">
      <w:pPr>
        <w:pStyle w:val="Indenta"/>
        <w:rPr>
          <w:snapToGrid w:val="0"/>
        </w:rPr>
      </w:pPr>
      <w:r>
        <w:rPr>
          <w:snapToGrid w:val="0"/>
        </w:rPr>
        <w:tab/>
        <w:t>(b)</w:t>
      </w:r>
      <w:r>
        <w:rPr>
          <w:snapToGrid w:val="0"/>
        </w:rPr>
        <w:tab/>
        <w:t>the grade of quality;</w:t>
      </w:r>
    </w:p>
    <w:p w:rsidR="002F07F6" w:rsidRDefault="008505AB">
      <w:pPr>
        <w:pStyle w:val="Indenta"/>
        <w:rPr>
          <w:snapToGrid w:val="0"/>
        </w:rPr>
      </w:pPr>
      <w:r>
        <w:rPr>
          <w:snapToGrid w:val="0"/>
        </w:rPr>
        <w:tab/>
        <w:t>(c)</w:t>
      </w:r>
      <w:r>
        <w:rPr>
          <w:snapToGrid w:val="0"/>
        </w:rPr>
        <w:tab/>
        <w:t>the name and district of the grower or packer of the onions.</w:t>
      </w:r>
    </w:p>
    <w:p w:rsidR="002F07F6" w:rsidRDefault="008505AB">
      <w:pPr>
        <w:pStyle w:val="Subsection"/>
        <w:rPr>
          <w:snapToGrid w:val="0"/>
        </w:rPr>
      </w:pPr>
      <w:r>
        <w:rPr>
          <w:snapToGrid w:val="0"/>
        </w:rPr>
        <w:tab/>
        <w:t>(3)</w:t>
      </w:r>
      <w:r>
        <w:rPr>
          <w:snapToGrid w:val="0"/>
        </w:rPr>
        <w:tab/>
        <w:t>The size of the characters setting out the particulars required to be marked on any package containing onions being sold shall be — </w:t>
      </w:r>
    </w:p>
    <w:p w:rsidR="002F07F6" w:rsidRDefault="008505AB">
      <w:pPr>
        <w:pStyle w:val="Indenta"/>
        <w:rPr>
          <w:snapToGrid w:val="0"/>
        </w:rPr>
      </w:pPr>
      <w:r>
        <w:rPr>
          <w:snapToGrid w:val="0"/>
        </w:rPr>
        <w:tab/>
        <w:t>(a)</w:t>
      </w:r>
      <w:r>
        <w:rPr>
          <w:snapToGrid w:val="0"/>
        </w:rPr>
        <w:tab/>
        <w:t>if printed on a label — not less than 5 millimetres in height;</w:t>
      </w:r>
    </w:p>
    <w:p w:rsidR="002F07F6" w:rsidRDefault="008505AB">
      <w:pPr>
        <w:pStyle w:val="Indenta"/>
        <w:rPr>
          <w:snapToGrid w:val="0"/>
        </w:rPr>
      </w:pPr>
      <w:r>
        <w:rPr>
          <w:snapToGrid w:val="0"/>
        </w:rPr>
        <w:tab/>
        <w:t>(b)</w:t>
      </w:r>
      <w:r>
        <w:rPr>
          <w:snapToGrid w:val="0"/>
        </w:rPr>
        <w:tab/>
        <w:t>if stencilled on the package — not less than 20 millimetres in height.</w:t>
      </w:r>
    </w:p>
    <w:p w:rsidR="002F07F6" w:rsidRDefault="002F07F6">
      <w:pPr>
        <w:rPr>
          <w:rStyle w:val="CharDivText"/>
        </w:rPr>
        <w:sectPr w:rsidR="002F07F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F07F6" w:rsidRDefault="008505AB">
      <w:pPr>
        <w:pStyle w:val="nHeading2"/>
      </w:pPr>
      <w:r>
        <w:lastRenderedPageBreak/>
        <w:t>Notes</w:t>
      </w:r>
    </w:p>
    <w:p w:rsidR="002F07F6" w:rsidRDefault="008505A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Onion Grading and Packing Code 1983</w:t>
      </w:r>
      <w:r>
        <w:rPr>
          <w:snapToGrid w:val="0"/>
        </w:rPr>
        <w:t xml:space="preserve"> and includes the amendments referred to in the following Table.</w:t>
      </w:r>
    </w:p>
    <w:p w:rsidR="002F07F6" w:rsidRDefault="008505AB">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F07F6">
        <w:trPr>
          <w:tblHeader/>
        </w:trPr>
        <w:tc>
          <w:tcPr>
            <w:tcW w:w="3118" w:type="dxa"/>
            <w:tcBorders>
              <w:top w:val="single" w:sz="8" w:space="0" w:color="auto"/>
              <w:bottom w:val="single" w:sz="8" w:space="0" w:color="auto"/>
            </w:tcBorders>
          </w:tcPr>
          <w:p w:rsidR="002F07F6" w:rsidRDefault="008505A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2F07F6" w:rsidRDefault="008505A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2F07F6" w:rsidRDefault="008505AB">
            <w:pPr>
              <w:pStyle w:val="nTable"/>
              <w:spacing w:before="40" w:after="40"/>
              <w:rPr>
                <w:b/>
                <w:sz w:val="19"/>
              </w:rPr>
            </w:pPr>
            <w:r>
              <w:rPr>
                <w:b/>
                <w:sz w:val="19"/>
              </w:rPr>
              <w:t>Commencement</w:t>
            </w:r>
          </w:p>
        </w:tc>
      </w:tr>
      <w:tr w:rsidR="002F07F6">
        <w:tc>
          <w:tcPr>
            <w:tcW w:w="3118" w:type="dxa"/>
            <w:tcBorders>
              <w:top w:val="single" w:sz="8" w:space="0" w:color="auto"/>
              <w:bottom w:val="single" w:sz="4" w:space="0" w:color="auto"/>
            </w:tcBorders>
          </w:tcPr>
          <w:p w:rsidR="002F07F6" w:rsidRDefault="008505AB">
            <w:pPr>
              <w:pStyle w:val="nTable"/>
              <w:spacing w:before="40" w:after="40"/>
              <w:rPr>
                <w:sz w:val="19"/>
              </w:rPr>
            </w:pPr>
            <w:r>
              <w:rPr>
                <w:i/>
                <w:sz w:val="19"/>
              </w:rPr>
              <w:t>Onion Grading and Packing Code 1983</w:t>
            </w:r>
          </w:p>
        </w:tc>
        <w:tc>
          <w:tcPr>
            <w:tcW w:w="1276" w:type="dxa"/>
            <w:tcBorders>
              <w:top w:val="single" w:sz="8" w:space="0" w:color="auto"/>
              <w:bottom w:val="single" w:sz="4" w:space="0" w:color="auto"/>
            </w:tcBorders>
          </w:tcPr>
          <w:p w:rsidR="002F07F6" w:rsidRDefault="008505AB">
            <w:pPr>
              <w:pStyle w:val="nTable"/>
              <w:spacing w:before="40" w:after="40"/>
              <w:rPr>
                <w:sz w:val="19"/>
              </w:rPr>
            </w:pPr>
            <w:r>
              <w:rPr>
                <w:sz w:val="19"/>
              </w:rPr>
              <w:t>23 Sep 1983 p. 3869-70</w:t>
            </w:r>
          </w:p>
        </w:tc>
        <w:tc>
          <w:tcPr>
            <w:tcW w:w="2693" w:type="dxa"/>
            <w:tcBorders>
              <w:top w:val="single" w:sz="8" w:space="0" w:color="auto"/>
              <w:bottom w:val="single" w:sz="4" w:space="0" w:color="auto"/>
            </w:tcBorders>
          </w:tcPr>
          <w:p w:rsidR="002F07F6" w:rsidRDefault="008505AB">
            <w:pPr>
              <w:pStyle w:val="nTable"/>
              <w:spacing w:before="40" w:after="40"/>
              <w:rPr>
                <w:sz w:val="19"/>
              </w:rPr>
            </w:pPr>
            <w:r>
              <w:rPr>
                <w:sz w:val="19"/>
              </w:rPr>
              <w:t>1 Oct 1983 (see r. 2)</w:t>
            </w:r>
          </w:p>
        </w:tc>
      </w:tr>
    </w:tbl>
    <w:p w:rsidR="002F07F6" w:rsidRDefault="002F07F6"/>
    <w:p w:rsidR="002F07F6" w:rsidRDefault="002F07F6">
      <w:pPr>
        <w:sectPr w:rsidR="002F07F6">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F07F6" w:rsidRDefault="002F07F6"/>
    <w:sectPr w:rsidR="002F07F6">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7F6" w:rsidRDefault="008505AB">
      <w:r>
        <w:separator/>
      </w:r>
    </w:p>
  </w:endnote>
  <w:endnote w:type="continuationSeparator" w:id="0">
    <w:p w:rsidR="002F07F6" w:rsidRDefault="0085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p>
  <w:p w:rsidR="002F07F6" w:rsidRDefault="008505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F07F6" w:rsidRDefault="008505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2F07F6" w:rsidRDefault="008505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p>
  <w:p w:rsidR="002F07F6" w:rsidRDefault="008505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F07F6" w:rsidRDefault="008505A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05E3">
      <w:rPr>
        <w:rStyle w:val="PageNumber"/>
        <w:rFonts w:ascii="Arial" w:hAnsi="Arial" w:cs="Arial"/>
        <w:noProof/>
      </w:rPr>
      <w:t>i</w:t>
    </w:r>
    <w:r>
      <w:rPr>
        <w:rStyle w:val="PageNumber"/>
        <w:rFonts w:ascii="Arial" w:hAnsi="Arial" w:cs="Arial"/>
      </w:rPr>
      <w:fldChar w:fldCharType="end"/>
    </w:r>
  </w:p>
  <w:p w:rsidR="002F07F6" w:rsidRDefault="008505A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05E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 xml:space="preserve"> </w:t>
    </w:r>
  </w:p>
  <w:p w:rsidR="002F07F6" w:rsidRDefault="008505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05E3">
      <w:rPr>
        <w:rStyle w:val="CharPageNo"/>
        <w:rFonts w:ascii="Arial" w:hAnsi="Arial"/>
        <w:noProof/>
      </w:rPr>
      <w:t>5</w:t>
    </w:r>
    <w:r>
      <w:rPr>
        <w:rStyle w:val="CharPageNo"/>
        <w:rFonts w:ascii="Arial" w:hAnsi="Arial"/>
      </w:rPr>
      <w:fldChar w:fldCharType="end"/>
    </w:r>
  </w:p>
  <w:p w:rsidR="002F07F6" w:rsidRDefault="008505A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Footer"/>
      <w:tabs>
        <w:tab w:val="clear" w:pos="4153"/>
        <w:tab w:val="right" w:pos="7088"/>
      </w:tabs>
      <w:rPr>
        <w:rStyle w:val="PageNumber"/>
      </w:rPr>
    </w:pPr>
  </w:p>
  <w:p w:rsidR="002F07F6" w:rsidRDefault="00850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05E3">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05E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05E3">
      <w:rPr>
        <w:rStyle w:val="CharPageNo"/>
        <w:rFonts w:ascii="Arial" w:hAnsi="Arial"/>
        <w:noProof/>
      </w:rPr>
      <w:t>1</w:t>
    </w:r>
    <w:r>
      <w:rPr>
        <w:rStyle w:val="CharPageNo"/>
        <w:rFonts w:ascii="Arial" w:hAnsi="Arial"/>
      </w:rPr>
      <w:fldChar w:fldCharType="end"/>
    </w:r>
  </w:p>
  <w:p w:rsidR="002F07F6" w:rsidRDefault="008505A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7F6" w:rsidRDefault="008505AB">
      <w:r>
        <w:separator/>
      </w:r>
    </w:p>
  </w:footnote>
  <w:footnote w:type="continuationSeparator" w:id="0">
    <w:p w:rsidR="002F07F6" w:rsidRDefault="00850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8505AB">
    <w:pPr>
      <w:pStyle w:val="headerpartodd"/>
      <w:ind w:left="0" w:firstLine="0"/>
      <w:rPr>
        <w:i/>
      </w:rPr>
    </w:pPr>
    <w:r>
      <w:rPr>
        <w:i/>
      </w:rPr>
      <w:fldChar w:fldCharType="begin"/>
    </w:r>
    <w:r>
      <w:rPr>
        <w:i/>
      </w:rPr>
      <w:instrText xml:space="preserve"> Styleref "Name of Act/Reg" </w:instrText>
    </w:r>
    <w:r>
      <w:rPr>
        <w:i/>
      </w:rPr>
      <w:fldChar w:fldCharType="separate"/>
    </w:r>
    <w:r w:rsidR="002E05E3">
      <w:rPr>
        <w:i/>
        <w:noProof/>
      </w:rPr>
      <w:t>Onion Grading and Packing Code 1983</w:t>
    </w:r>
    <w:r>
      <w:rPr>
        <w:i/>
      </w:rPr>
      <w:fldChar w:fldCharType="end"/>
    </w:r>
  </w:p>
  <w:p w:rsidR="002F07F6" w:rsidRDefault="008505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F07F6" w:rsidRDefault="008505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F07F6" w:rsidRDefault="002F07F6">
    <w:pPr>
      <w:pStyle w:val="headerpart"/>
    </w:pPr>
  </w:p>
  <w:p w:rsidR="002F07F6" w:rsidRDefault="002F07F6">
    <w:pPr>
      <w:pBdr>
        <w:bottom w:val="single" w:sz="6" w:space="1" w:color="auto"/>
      </w:pBdr>
      <w:rPr>
        <w:b/>
      </w:rPr>
    </w:pPr>
  </w:p>
  <w:p w:rsidR="002F07F6" w:rsidRDefault="002F07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F07F6">
      <w:trPr>
        <w:cantSplit/>
      </w:trPr>
      <w:tc>
        <w:tcPr>
          <w:tcW w:w="7312" w:type="dxa"/>
          <w:gridSpan w:val="2"/>
        </w:tcPr>
        <w:p w:rsidR="002F07F6" w:rsidRDefault="008505AB">
          <w:pPr>
            <w:pStyle w:val="HeaderActNameLeft"/>
          </w:pPr>
          <w:fldSimple w:instr=" Styleref &quot;Name of Act/Reg&quot; ">
            <w:r w:rsidR="002E05E3">
              <w:rPr>
                <w:noProof/>
              </w:rPr>
              <w:t>Onion Grading and Packing Code 1983</w:t>
            </w:r>
          </w:fldSimple>
        </w:p>
      </w:tc>
    </w:tr>
    <w:tr w:rsidR="002F07F6">
      <w:tc>
        <w:tcPr>
          <w:tcW w:w="1548" w:type="dxa"/>
        </w:tcPr>
        <w:p w:rsidR="002F07F6" w:rsidRDefault="002F07F6">
          <w:pPr>
            <w:pStyle w:val="HeaderNumberLeft"/>
          </w:pPr>
        </w:p>
      </w:tc>
      <w:tc>
        <w:tcPr>
          <w:tcW w:w="5764" w:type="dxa"/>
        </w:tcPr>
        <w:p w:rsidR="002F07F6" w:rsidRDefault="002F07F6">
          <w:pPr>
            <w:pStyle w:val="HeaderTextLeft"/>
          </w:pPr>
        </w:p>
      </w:tc>
    </w:tr>
    <w:tr w:rsidR="002F07F6">
      <w:tc>
        <w:tcPr>
          <w:tcW w:w="1548" w:type="dxa"/>
        </w:tcPr>
        <w:p w:rsidR="002F07F6" w:rsidRDefault="002F07F6">
          <w:pPr>
            <w:pStyle w:val="HeaderNumberLeft"/>
          </w:pPr>
        </w:p>
      </w:tc>
      <w:tc>
        <w:tcPr>
          <w:tcW w:w="5764" w:type="dxa"/>
        </w:tcPr>
        <w:p w:rsidR="002F07F6" w:rsidRDefault="002F07F6">
          <w:pPr>
            <w:pStyle w:val="HeaderTextLeft"/>
          </w:pPr>
        </w:p>
      </w:tc>
    </w:tr>
    <w:tr w:rsidR="002F07F6">
      <w:trPr>
        <w:cantSplit/>
      </w:trPr>
      <w:tc>
        <w:tcPr>
          <w:tcW w:w="7312" w:type="dxa"/>
          <w:gridSpan w:val="2"/>
        </w:tcPr>
        <w:p w:rsidR="002F07F6" w:rsidRDefault="002F07F6">
          <w:pPr>
            <w:pStyle w:val="HeaderSectionLeft"/>
          </w:pPr>
        </w:p>
      </w:tc>
    </w:tr>
  </w:tbl>
  <w:p w:rsidR="002F07F6" w:rsidRDefault="002F07F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F07F6">
      <w:trPr>
        <w:cantSplit/>
      </w:trPr>
      <w:tc>
        <w:tcPr>
          <w:tcW w:w="7312" w:type="dxa"/>
          <w:gridSpan w:val="2"/>
        </w:tcPr>
        <w:p w:rsidR="002F07F6" w:rsidRDefault="008505AB">
          <w:pPr>
            <w:pStyle w:val="HeaderActNameRight"/>
          </w:pPr>
          <w:fldSimple w:instr=" Styleref &quot;Name of Act/Reg&quot; ">
            <w:r w:rsidR="002E05E3">
              <w:rPr>
                <w:noProof/>
              </w:rPr>
              <w:t>Onion Grading and Packing Code 1983</w:t>
            </w:r>
          </w:fldSimple>
        </w:p>
      </w:tc>
    </w:tr>
    <w:tr w:rsidR="002F07F6">
      <w:tc>
        <w:tcPr>
          <w:tcW w:w="5760" w:type="dxa"/>
        </w:tcPr>
        <w:p w:rsidR="002F07F6" w:rsidRDefault="002F07F6">
          <w:pPr>
            <w:pStyle w:val="HeaderTextRight"/>
          </w:pPr>
        </w:p>
      </w:tc>
      <w:tc>
        <w:tcPr>
          <w:tcW w:w="1552" w:type="dxa"/>
        </w:tcPr>
        <w:p w:rsidR="002F07F6" w:rsidRDefault="002F07F6">
          <w:pPr>
            <w:pStyle w:val="HeaderNumberRight"/>
          </w:pPr>
        </w:p>
      </w:tc>
    </w:tr>
    <w:tr w:rsidR="002F07F6">
      <w:tc>
        <w:tcPr>
          <w:tcW w:w="5760" w:type="dxa"/>
        </w:tcPr>
        <w:p w:rsidR="002F07F6" w:rsidRDefault="002F07F6">
          <w:pPr>
            <w:pStyle w:val="HeaderTextRight"/>
          </w:pPr>
        </w:p>
      </w:tc>
      <w:tc>
        <w:tcPr>
          <w:tcW w:w="1552" w:type="dxa"/>
        </w:tcPr>
        <w:p w:rsidR="002F07F6" w:rsidRDefault="002F07F6">
          <w:pPr>
            <w:pStyle w:val="HeaderNumberRight"/>
          </w:pPr>
        </w:p>
      </w:tc>
    </w:tr>
    <w:tr w:rsidR="002F07F6">
      <w:trPr>
        <w:cantSplit/>
      </w:trPr>
      <w:tc>
        <w:tcPr>
          <w:tcW w:w="7312" w:type="dxa"/>
          <w:gridSpan w:val="2"/>
        </w:tcPr>
        <w:p w:rsidR="002F07F6" w:rsidRDefault="002F07F6">
          <w:pPr>
            <w:pStyle w:val="HeaderSectionRight"/>
          </w:pPr>
        </w:p>
      </w:tc>
    </w:tr>
  </w:tbl>
  <w:p w:rsidR="002F07F6" w:rsidRDefault="002F07F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8505AB">
    <w:pPr>
      <w:pStyle w:val="headerpartodd"/>
      <w:ind w:left="0" w:firstLine="0"/>
      <w:rPr>
        <w:i/>
      </w:rPr>
    </w:pPr>
    <w:r>
      <w:rPr>
        <w:i/>
      </w:rPr>
      <w:fldChar w:fldCharType="begin"/>
    </w:r>
    <w:r>
      <w:rPr>
        <w:i/>
      </w:rPr>
      <w:instrText xml:space="preserve"> Styleref "Name of Act/Reg" </w:instrText>
    </w:r>
    <w:r>
      <w:rPr>
        <w:i/>
      </w:rPr>
      <w:fldChar w:fldCharType="separate"/>
    </w:r>
    <w:r w:rsidR="002E05E3">
      <w:rPr>
        <w:i/>
        <w:noProof/>
      </w:rPr>
      <w:t>Onion Grading and Packing Code 1983</w:t>
    </w:r>
    <w:r>
      <w:rPr>
        <w:i/>
      </w:rPr>
      <w:fldChar w:fldCharType="end"/>
    </w:r>
  </w:p>
  <w:p w:rsidR="002F07F6" w:rsidRDefault="002F07F6">
    <w:pPr>
      <w:pStyle w:val="headerpartodd"/>
      <w:ind w:left="0" w:firstLine="0"/>
      <w:rPr>
        <w:b w:val="0"/>
        <w:i/>
      </w:rPr>
    </w:pPr>
  </w:p>
  <w:p w:rsidR="002F07F6" w:rsidRDefault="002F07F6">
    <w:pPr>
      <w:pStyle w:val="headerpart"/>
    </w:pPr>
  </w:p>
  <w:p w:rsidR="002F07F6" w:rsidRDefault="002F07F6">
    <w:pPr>
      <w:pStyle w:val="headerpart"/>
    </w:pPr>
  </w:p>
  <w:p w:rsidR="002F07F6" w:rsidRDefault="002F07F6">
    <w:pPr>
      <w:pBdr>
        <w:bottom w:val="single" w:sz="6" w:space="1" w:color="auto"/>
      </w:pBdr>
      <w:rPr>
        <w:b/>
      </w:rPr>
    </w:pPr>
  </w:p>
  <w:p w:rsidR="002F07F6" w:rsidRDefault="002F07F6"/>
  <w:p w:rsidR="002F07F6" w:rsidRDefault="002F07F6"/>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8505AB">
    <w:pPr>
      <w:pStyle w:val="headerpartodd"/>
      <w:ind w:left="0" w:firstLine="0"/>
      <w:jc w:val="right"/>
      <w:rPr>
        <w:i/>
      </w:rPr>
    </w:pPr>
    <w:r>
      <w:rPr>
        <w:i/>
      </w:rPr>
      <w:fldChar w:fldCharType="begin"/>
    </w:r>
    <w:r>
      <w:rPr>
        <w:i/>
      </w:rPr>
      <w:instrText xml:space="preserve"> Styleref "Name of Act/Reg" </w:instrText>
    </w:r>
    <w:r>
      <w:rPr>
        <w:i/>
      </w:rPr>
      <w:fldChar w:fldCharType="separate"/>
    </w:r>
    <w:r w:rsidR="002E05E3">
      <w:rPr>
        <w:i/>
        <w:noProof/>
      </w:rPr>
      <w:t>Onion Grading and Packing Code 1983</w:t>
    </w:r>
    <w:r>
      <w:rPr>
        <w:i/>
      </w:rPr>
      <w:fldChar w:fldCharType="end"/>
    </w:r>
  </w:p>
  <w:p w:rsidR="002F07F6" w:rsidRDefault="002F07F6">
    <w:pPr>
      <w:pStyle w:val="headerpartodd"/>
      <w:ind w:left="0" w:firstLine="0"/>
      <w:jc w:val="right"/>
      <w:rPr>
        <w:b w:val="0"/>
        <w:i/>
      </w:rPr>
    </w:pPr>
  </w:p>
  <w:p w:rsidR="002F07F6" w:rsidRDefault="002F07F6">
    <w:pPr>
      <w:pStyle w:val="headerpart"/>
      <w:jc w:val="right"/>
    </w:pPr>
  </w:p>
  <w:p w:rsidR="002F07F6" w:rsidRDefault="002F07F6">
    <w:pPr>
      <w:pStyle w:val="headerpart"/>
      <w:jc w:val="right"/>
    </w:pPr>
  </w:p>
  <w:p w:rsidR="002F07F6" w:rsidRDefault="002F07F6">
    <w:pPr>
      <w:pBdr>
        <w:bottom w:val="single" w:sz="6" w:space="1" w:color="auto"/>
      </w:pBdr>
      <w:jc w:val="right"/>
      <w:rPr>
        <w:b/>
      </w:rPr>
    </w:pPr>
  </w:p>
  <w:p w:rsidR="002F07F6" w:rsidRDefault="002F07F6"/>
  <w:p w:rsidR="002F07F6" w:rsidRDefault="002F07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3" w:rsidRDefault="002E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3" w:rsidRDefault="002E05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F07F6">
      <w:trPr>
        <w:cantSplit/>
      </w:trPr>
      <w:tc>
        <w:tcPr>
          <w:tcW w:w="7312" w:type="dxa"/>
          <w:gridSpan w:val="2"/>
        </w:tcPr>
        <w:p w:rsidR="002F07F6" w:rsidRDefault="008505AB">
          <w:pPr>
            <w:pStyle w:val="HeaderActNameLeft"/>
          </w:pPr>
          <w:r>
            <w:rPr>
              <w:i w:val="0"/>
            </w:rPr>
            <w:fldChar w:fldCharType="begin"/>
          </w:r>
          <w:r>
            <w:rPr>
              <w:i w:val="0"/>
            </w:rPr>
            <w:instrText xml:space="preserve"> Styleref "Name of Act/Reg" </w:instrText>
          </w:r>
          <w:r>
            <w:rPr>
              <w:i w:val="0"/>
            </w:rPr>
            <w:fldChar w:fldCharType="separate"/>
          </w:r>
          <w:r w:rsidR="002E05E3">
            <w:rPr>
              <w:i w:val="0"/>
              <w:noProof/>
            </w:rPr>
            <w:t>Onion Grading and Packing Code 1983</w:t>
          </w:r>
          <w:r>
            <w:rPr>
              <w:i w:val="0"/>
            </w:rPr>
            <w:fldChar w:fldCharType="end"/>
          </w:r>
        </w:p>
      </w:tc>
    </w:tr>
    <w:tr w:rsidR="002F07F6">
      <w:tc>
        <w:tcPr>
          <w:tcW w:w="1548" w:type="dxa"/>
        </w:tcPr>
        <w:p w:rsidR="002F07F6" w:rsidRDefault="002F07F6">
          <w:pPr>
            <w:pStyle w:val="HeaderNumberLeft"/>
          </w:pPr>
        </w:p>
      </w:tc>
      <w:tc>
        <w:tcPr>
          <w:tcW w:w="5764" w:type="dxa"/>
        </w:tcPr>
        <w:p w:rsidR="002F07F6" w:rsidRDefault="002F07F6">
          <w:pPr>
            <w:pStyle w:val="HeaderTextLeft"/>
          </w:pPr>
        </w:p>
      </w:tc>
    </w:tr>
    <w:tr w:rsidR="002F07F6">
      <w:tc>
        <w:tcPr>
          <w:tcW w:w="1548" w:type="dxa"/>
        </w:tcPr>
        <w:p w:rsidR="002F07F6" w:rsidRDefault="002F07F6">
          <w:pPr>
            <w:pStyle w:val="HeaderNumberLeft"/>
          </w:pPr>
        </w:p>
      </w:tc>
      <w:tc>
        <w:tcPr>
          <w:tcW w:w="5764" w:type="dxa"/>
        </w:tcPr>
        <w:p w:rsidR="002F07F6" w:rsidRDefault="002F07F6">
          <w:pPr>
            <w:pStyle w:val="HeaderTextLeft"/>
          </w:pPr>
        </w:p>
      </w:tc>
    </w:tr>
    <w:tr w:rsidR="002F07F6">
      <w:trPr>
        <w:cantSplit/>
      </w:trPr>
      <w:tc>
        <w:tcPr>
          <w:tcW w:w="7312" w:type="dxa"/>
          <w:gridSpan w:val="2"/>
        </w:tcPr>
        <w:p w:rsidR="002F07F6" w:rsidRDefault="002F07F6">
          <w:pPr>
            <w:pStyle w:val="HeaderSectionLeft"/>
          </w:pPr>
        </w:p>
      </w:tc>
    </w:tr>
  </w:tbl>
  <w:p w:rsidR="002F07F6" w:rsidRDefault="002F07F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F07F6">
      <w:trPr>
        <w:cantSplit/>
      </w:trPr>
      <w:tc>
        <w:tcPr>
          <w:tcW w:w="7312" w:type="dxa"/>
          <w:gridSpan w:val="2"/>
        </w:tcPr>
        <w:p w:rsidR="002F07F6" w:rsidRDefault="008505AB">
          <w:pPr>
            <w:pStyle w:val="HeaderActNameRight"/>
          </w:pPr>
          <w:fldSimple w:instr=" Styleref &quot;Name of Act/Reg&quot; ">
            <w:r w:rsidR="002E05E3">
              <w:rPr>
                <w:noProof/>
              </w:rPr>
              <w:t>Onion Grading and Packing Code 1983</w:t>
            </w:r>
          </w:fldSimple>
        </w:p>
      </w:tc>
    </w:tr>
    <w:tr w:rsidR="002F07F6">
      <w:tc>
        <w:tcPr>
          <w:tcW w:w="5760" w:type="dxa"/>
        </w:tcPr>
        <w:p w:rsidR="002F07F6" w:rsidRDefault="002F07F6">
          <w:pPr>
            <w:pStyle w:val="HeaderTextRight"/>
          </w:pPr>
        </w:p>
      </w:tc>
      <w:tc>
        <w:tcPr>
          <w:tcW w:w="1552" w:type="dxa"/>
        </w:tcPr>
        <w:p w:rsidR="002F07F6" w:rsidRDefault="002F07F6">
          <w:pPr>
            <w:pStyle w:val="HeaderNumberRight"/>
          </w:pPr>
        </w:p>
      </w:tc>
    </w:tr>
    <w:tr w:rsidR="002F07F6">
      <w:tc>
        <w:tcPr>
          <w:tcW w:w="5760" w:type="dxa"/>
        </w:tcPr>
        <w:p w:rsidR="002F07F6" w:rsidRDefault="002F07F6">
          <w:pPr>
            <w:pStyle w:val="HeaderTextRight"/>
          </w:pPr>
        </w:p>
      </w:tc>
      <w:tc>
        <w:tcPr>
          <w:tcW w:w="1552" w:type="dxa"/>
        </w:tcPr>
        <w:p w:rsidR="002F07F6" w:rsidRDefault="002F07F6">
          <w:pPr>
            <w:pStyle w:val="HeaderNumberRight"/>
          </w:pPr>
        </w:p>
      </w:tc>
    </w:tr>
    <w:tr w:rsidR="002F07F6">
      <w:trPr>
        <w:cantSplit/>
      </w:trPr>
      <w:tc>
        <w:tcPr>
          <w:tcW w:w="7312" w:type="dxa"/>
          <w:gridSpan w:val="2"/>
        </w:tcPr>
        <w:p w:rsidR="002F07F6" w:rsidRDefault="002F07F6">
          <w:pPr>
            <w:pStyle w:val="HeaderSectionRight"/>
          </w:pPr>
        </w:p>
      </w:tc>
    </w:tr>
  </w:tbl>
  <w:p w:rsidR="002F07F6" w:rsidRDefault="002F07F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F07F6">
      <w:trPr>
        <w:cantSplit/>
      </w:trPr>
      <w:tc>
        <w:tcPr>
          <w:tcW w:w="7312" w:type="dxa"/>
          <w:gridSpan w:val="2"/>
        </w:tcPr>
        <w:p w:rsidR="002F07F6" w:rsidRDefault="008505AB">
          <w:pPr>
            <w:pStyle w:val="HeaderActNameLeft"/>
          </w:pPr>
          <w:fldSimple w:instr=" Styleref &quot;Name of Act/Reg&quot; ">
            <w:r w:rsidR="002E05E3">
              <w:rPr>
                <w:noProof/>
              </w:rPr>
              <w:t>Onion Grading and Packing Code 1983</w:t>
            </w:r>
          </w:fldSimple>
        </w:p>
      </w:tc>
    </w:tr>
    <w:tr w:rsidR="002F07F6">
      <w:tc>
        <w:tcPr>
          <w:tcW w:w="1305" w:type="dxa"/>
        </w:tcPr>
        <w:p w:rsidR="002F07F6" w:rsidRDefault="008505AB">
          <w:pPr>
            <w:pStyle w:val="HeaderNumberLeft"/>
          </w:pPr>
          <w:r>
            <w:fldChar w:fldCharType="begin"/>
          </w:r>
          <w:r>
            <w:instrText xml:space="preserve"> styleref CharPartNo </w:instrText>
          </w:r>
          <w:r>
            <w:fldChar w:fldCharType="end"/>
          </w:r>
        </w:p>
      </w:tc>
      <w:tc>
        <w:tcPr>
          <w:tcW w:w="6007" w:type="dxa"/>
        </w:tcPr>
        <w:p w:rsidR="002F07F6" w:rsidRDefault="008505AB">
          <w:pPr>
            <w:pStyle w:val="HeaderTextLeft"/>
          </w:pPr>
          <w:r>
            <w:fldChar w:fldCharType="begin"/>
          </w:r>
          <w:r>
            <w:instrText xml:space="preserve"> styleref CharPartText </w:instrText>
          </w:r>
          <w:r>
            <w:fldChar w:fldCharType="end"/>
          </w:r>
        </w:p>
      </w:tc>
    </w:tr>
    <w:tr w:rsidR="002F07F6">
      <w:tc>
        <w:tcPr>
          <w:tcW w:w="1305" w:type="dxa"/>
        </w:tcPr>
        <w:p w:rsidR="002F07F6" w:rsidRDefault="008505AB">
          <w:pPr>
            <w:pStyle w:val="HeaderNumberLeft"/>
          </w:pPr>
          <w:r>
            <w:fldChar w:fldCharType="begin"/>
          </w:r>
          <w:r>
            <w:instrText xml:space="preserve"> styleref CharDivNo </w:instrText>
          </w:r>
          <w:r>
            <w:fldChar w:fldCharType="end"/>
          </w:r>
        </w:p>
      </w:tc>
      <w:tc>
        <w:tcPr>
          <w:tcW w:w="6007" w:type="dxa"/>
        </w:tcPr>
        <w:p w:rsidR="002F07F6" w:rsidRDefault="008505AB">
          <w:pPr>
            <w:pStyle w:val="HeaderTextLeft"/>
          </w:pPr>
          <w:r>
            <w:fldChar w:fldCharType="begin"/>
          </w:r>
          <w:r>
            <w:instrText xml:space="preserve"> styleref CharDivText </w:instrText>
          </w:r>
          <w:r>
            <w:fldChar w:fldCharType="end"/>
          </w:r>
        </w:p>
      </w:tc>
    </w:tr>
    <w:tr w:rsidR="002F07F6">
      <w:trPr>
        <w:cantSplit/>
      </w:trPr>
      <w:tc>
        <w:tcPr>
          <w:tcW w:w="7312" w:type="dxa"/>
          <w:gridSpan w:val="2"/>
        </w:tcPr>
        <w:p w:rsidR="002F07F6" w:rsidRDefault="008505AB">
          <w:pPr>
            <w:pStyle w:val="HeaderSectionLeft"/>
          </w:pPr>
          <w:r>
            <w:t xml:space="preserve">cl. </w:t>
          </w:r>
          <w:fldSimple w:instr=" styleref CharSectno ">
            <w:r w:rsidR="002E05E3">
              <w:rPr>
                <w:noProof/>
              </w:rPr>
              <w:t>1</w:t>
            </w:r>
          </w:fldSimple>
        </w:p>
      </w:tc>
    </w:tr>
  </w:tbl>
  <w:p w:rsidR="002F07F6" w:rsidRDefault="002F07F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F07F6">
      <w:trPr>
        <w:cantSplit/>
      </w:trPr>
      <w:tc>
        <w:tcPr>
          <w:tcW w:w="7312" w:type="dxa"/>
          <w:gridSpan w:val="2"/>
        </w:tcPr>
        <w:p w:rsidR="002F07F6" w:rsidRDefault="008505AB">
          <w:pPr>
            <w:pStyle w:val="HeaderActNameRight"/>
          </w:pPr>
          <w:fldSimple w:instr=" Styleref &quot;Name of Act/Reg&quot; ">
            <w:r w:rsidR="002E05E3">
              <w:rPr>
                <w:noProof/>
              </w:rPr>
              <w:t>Onion Grading and Packing Code 1983</w:t>
            </w:r>
          </w:fldSimple>
        </w:p>
      </w:tc>
    </w:tr>
    <w:tr w:rsidR="002F07F6">
      <w:tc>
        <w:tcPr>
          <w:tcW w:w="5985" w:type="dxa"/>
        </w:tcPr>
        <w:p w:rsidR="002F07F6" w:rsidRDefault="008505AB">
          <w:pPr>
            <w:pStyle w:val="HeaderTextRight"/>
          </w:pPr>
          <w:r>
            <w:fldChar w:fldCharType="begin"/>
          </w:r>
          <w:r>
            <w:instrText xml:space="preserve"> styleref CharPartText </w:instrText>
          </w:r>
          <w:r>
            <w:fldChar w:fldCharType="end"/>
          </w:r>
        </w:p>
      </w:tc>
      <w:tc>
        <w:tcPr>
          <w:tcW w:w="1327" w:type="dxa"/>
        </w:tcPr>
        <w:p w:rsidR="002F07F6" w:rsidRDefault="008505AB">
          <w:pPr>
            <w:pStyle w:val="HeaderNumberRight"/>
          </w:pPr>
          <w:r>
            <w:fldChar w:fldCharType="begin"/>
          </w:r>
          <w:r>
            <w:instrText xml:space="preserve"> styleref CharPartNo </w:instrText>
          </w:r>
          <w:r>
            <w:fldChar w:fldCharType="end"/>
          </w:r>
        </w:p>
      </w:tc>
    </w:tr>
    <w:tr w:rsidR="002F07F6">
      <w:tc>
        <w:tcPr>
          <w:tcW w:w="5985" w:type="dxa"/>
        </w:tcPr>
        <w:p w:rsidR="002F07F6" w:rsidRDefault="008505AB">
          <w:pPr>
            <w:pStyle w:val="HeaderTextRight"/>
          </w:pPr>
          <w:r>
            <w:fldChar w:fldCharType="begin"/>
          </w:r>
          <w:r>
            <w:instrText xml:space="preserve"> styleref CharDivText </w:instrText>
          </w:r>
          <w:r>
            <w:fldChar w:fldCharType="end"/>
          </w:r>
        </w:p>
      </w:tc>
      <w:tc>
        <w:tcPr>
          <w:tcW w:w="1327" w:type="dxa"/>
        </w:tcPr>
        <w:p w:rsidR="002F07F6" w:rsidRDefault="008505AB">
          <w:pPr>
            <w:pStyle w:val="HeaderNumberRight"/>
          </w:pPr>
          <w:r>
            <w:fldChar w:fldCharType="begin"/>
          </w:r>
          <w:r>
            <w:instrText xml:space="preserve"> styleref CharDivNo </w:instrText>
          </w:r>
          <w:r>
            <w:fldChar w:fldCharType="end"/>
          </w:r>
        </w:p>
      </w:tc>
    </w:tr>
    <w:tr w:rsidR="002F07F6">
      <w:trPr>
        <w:cantSplit/>
      </w:trPr>
      <w:tc>
        <w:tcPr>
          <w:tcW w:w="7312" w:type="dxa"/>
          <w:gridSpan w:val="2"/>
        </w:tcPr>
        <w:p w:rsidR="002F07F6" w:rsidRDefault="008505AB">
          <w:pPr>
            <w:pStyle w:val="HeaderSectionRight"/>
          </w:pPr>
          <w:r>
            <w:t xml:space="preserve">cl. </w:t>
          </w:r>
          <w:fldSimple w:instr=" styleref CharSectno ">
            <w:r w:rsidR="002E05E3">
              <w:rPr>
                <w:noProof/>
              </w:rPr>
              <w:t>1</w:t>
            </w:r>
          </w:fldSimple>
        </w:p>
      </w:tc>
    </w:tr>
  </w:tbl>
  <w:p w:rsidR="002F07F6" w:rsidRDefault="002F07F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F6" w:rsidRDefault="002F0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AB"/>
    <w:rsid w:val="001A2A60"/>
    <w:rsid w:val="002E05E3"/>
    <w:rsid w:val="002F07F6"/>
    <w:rsid w:val="008505AB"/>
    <w:rsid w:val="00987C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1078</Words>
  <Characters>5263</Characters>
  <Application>Microsoft Office Word</Application>
  <DocSecurity>0</DocSecurity>
  <Lines>181</Lines>
  <Paragraphs>137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Onion Grading and Packing Code 1983 - 00-a0-02</dc:title>
  <dc:subject/>
  <dc:creator>Isobel Bond</dc:creator>
  <cp:keywords/>
  <cp:lastModifiedBy>svcMRProcess</cp:lastModifiedBy>
  <cp:revision>4</cp:revision>
  <cp:lastPrinted>2006-04-19T05:53:00Z</cp:lastPrinted>
  <dcterms:created xsi:type="dcterms:W3CDTF">2013-02-16T15:45:00Z</dcterms:created>
  <dcterms:modified xsi:type="dcterms:W3CDTF">2013-02-16T15:45:00Z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pp.3869-70</vt:lpwstr>
  </property>
  <property fmtid="{D5CDD505-2E9C-101B-9397-08002B2CF9AE}" pid="3" name="CommencementDate">
    <vt:lpwstr>19831001</vt:lpwstr>
  </property>
  <property fmtid="{D5CDD505-2E9C-101B-9397-08002B2CF9AE}" pid="4" name="DocumentType">
    <vt:lpwstr>Reg</vt:lpwstr>
  </property>
  <property fmtid="{D5CDD505-2E9C-101B-9397-08002B2CF9AE}" pid="5" name="AsAtDate">
    <vt:lpwstr>01 Oct 1983</vt:lpwstr>
  </property>
  <property fmtid="{D5CDD505-2E9C-101B-9397-08002B2CF9AE}" pid="6" name="Suffix">
    <vt:lpwstr>00-a0-02</vt:lpwstr>
  </property>
</Properties>
</file>