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Pearling (General)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Pearling (General) Regulations 1991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_Toc170212728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_Toc170212729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_Toc170212730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Prescribed matters</w:t>
      </w:r>
    </w:p>
    <w:p>
      <w:pPr>
        <w:pStyle w:val="TOC4"/>
        <w:tabs>
          <w:tab w:val="left" w:pos="1701"/>
        </w:tabs>
        <w:rPr>
          <w:noProof/>
          <w:sz w:val="24"/>
          <w:szCs w:val="24"/>
        </w:rPr>
      </w:pPr>
      <w:r>
        <w:rPr>
          <w:noProof/>
          <w:szCs w:val="24"/>
        </w:rPr>
        <w:t>4.</w:t>
      </w:r>
      <w:r>
        <w:rPr>
          <w:noProof/>
          <w:sz w:val="24"/>
          <w:szCs w:val="24"/>
        </w:rPr>
        <w:tab/>
      </w:r>
      <w:r>
        <w:rPr>
          <w:noProof/>
          <w:szCs w:val="24"/>
        </w:rPr>
        <w:t>Geocentric Datum of Australia</w:t>
      </w:r>
      <w:r>
        <w:rPr>
          <w:noProof/>
        </w:rPr>
        <w:tab/>
      </w:r>
      <w:r>
        <w:rPr>
          <w:noProof/>
        </w:rPr>
        <w:fldChar w:fldCharType="begin"/>
      </w:r>
      <w:r>
        <w:rPr>
          <w:noProof/>
        </w:rPr>
        <w:instrText xml:space="preserve"> PAGEREF _Toc170212732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Numbers of pearl oysters prescribed in respect of particular types of containers</w:t>
      </w:r>
      <w:r>
        <w:rPr>
          <w:noProof/>
        </w:rPr>
        <w:tab/>
      </w:r>
      <w:r>
        <w:rPr>
          <w:noProof/>
        </w:rPr>
        <w:fldChar w:fldCharType="begin"/>
      </w:r>
      <w:r>
        <w:rPr>
          <w:noProof/>
        </w:rPr>
        <w:instrText xml:space="preserve"> PAGEREF _Toc170212733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 fees</w:t>
      </w:r>
      <w:r>
        <w:rPr>
          <w:noProof/>
        </w:rPr>
        <w:tab/>
      </w:r>
      <w:r>
        <w:rPr>
          <w:noProof/>
        </w:rPr>
        <w:fldChar w:fldCharType="begin"/>
      </w:r>
      <w:r>
        <w:rPr>
          <w:noProof/>
        </w:rPr>
        <w:instrText xml:space="preserve"> PAGEREF _Toc170212734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Requirements prescribed in respect of holders of pearl divers’ licences</w:t>
      </w:r>
      <w:r>
        <w:rPr>
          <w:noProof/>
        </w:rPr>
        <w:tab/>
      </w:r>
      <w:r>
        <w:rPr>
          <w:noProof/>
        </w:rPr>
        <w:fldChar w:fldCharType="begin"/>
      </w:r>
      <w:r>
        <w:rPr>
          <w:noProof/>
        </w:rPr>
        <w:instrText xml:space="preserve"> PAGEREF _Toc170212735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Annual fees in respect of certain licences</w:t>
      </w:r>
      <w:r>
        <w:rPr>
          <w:noProof/>
        </w:rPr>
        <w:tab/>
      </w:r>
      <w:r>
        <w:rPr>
          <w:noProof/>
        </w:rPr>
        <w:fldChar w:fldCharType="begin"/>
      </w:r>
      <w:r>
        <w:rPr>
          <w:noProof/>
        </w:rPr>
        <w:instrText xml:space="preserve"> PAGEREF _Toc170212736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Transfers</w:t>
      </w:r>
      <w:r>
        <w:rPr>
          <w:noProof/>
        </w:rPr>
        <w:tab/>
      </w:r>
      <w:r>
        <w:rPr>
          <w:noProof/>
        </w:rPr>
        <w:fldChar w:fldCharType="begin"/>
      </w:r>
      <w:r>
        <w:rPr>
          <w:noProof/>
        </w:rPr>
        <w:instrText xml:space="preserve"> PAGEREF _Toc170212737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9A.</w:t>
      </w:r>
      <w:r>
        <w:rPr>
          <w:noProof/>
          <w:sz w:val="24"/>
          <w:szCs w:val="24"/>
        </w:rPr>
        <w:tab/>
      </w:r>
      <w:r>
        <w:rPr>
          <w:noProof/>
          <w:szCs w:val="24"/>
        </w:rPr>
        <w:t>Payment by instalments</w:t>
      </w:r>
      <w:r>
        <w:rPr>
          <w:noProof/>
        </w:rPr>
        <w:tab/>
      </w:r>
      <w:r>
        <w:rPr>
          <w:noProof/>
        </w:rPr>
        <w:fldChar w:fldCharType="begin"/>
      </w:r>
      <w:r>
        <w:rPr>
          <w:noProof/>
        </w:rPr>
        <w:instrText xml:space="preserve"> PAGEREF _Toc170212738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Prescribed manner of sale of seized pearl oysters or pearl oyster spat</w:t>
      </w:r>
      <w:r>
        <w:rPr>
          <w:noProof/>
        </w:rPr>
        <w:tab/>
      </w:r>
      <w:r>
        <w:rPr>
          <w:noProof/>
        </w:rPr>
        <w:fldChar w:fldCharType="begin"/>
      </w:r>
      <w:r>
        <w:rPr>
          <w:noProof/>
        </w:rPr>
        <w:instrText xml:space="preserve"> PAGEREF _Toc170212739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3 — Forms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zCs w:val="24"/>
        </w:rPr>
        <w:t>Annual notice of intent</w:t>
      </w:r>
      <w:r>
        <w:rPr>
          <w:noProof/>
        </w:rPr>
        <w:tab/>
      </w:r>
      <w:r>
        <w:rPr>
          <w:noProof/>
        </w:rPr>
        <w:fldChar w:fldCharType="begin"/>
      </w:r>
      <w:r>
        <w:rPr>
          <w:noProof/>
        </w:rPr>
        <w:instrText xml:space="preserve"> PAGEREF _Toc170212741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napToGrid w:val="0"/>
          <w:szCs w:val="24"/>
        </w:rPr>
        <w:t>Notice of pearling or hatchery activity</w:t>
      </w:r>
      <w:r>
        <w:rPr>
          <w:noProof/>
        </w:rPr>
        <w:tab/>
      </w:r>
      <w:r>
        <w:rPr>
          <w:noProof/>
        </w:rPr>
        <w:fldChar w:fldCharType="begin"/>
      </w:r>
      <w:r>
        <w:rPr>
          <w:noProof/>
        </w:rPr>
        <w:instrText xml:space="preserve"> PAGEREF _Toc170212742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Pearl oyster fishing daily log sheet</w:t>
      </w:r>
      <w:r>
        <w:rPr>
          <w:noProof/>
        </w:rPr>
        <w:tab/>
      </w:r>
      <w:r>
        <w:rPr>
          <w:noProof/>
        </w:rPr>
        <w:fldChar w:fldCharType="begin"/>
      </w:r>
      <w:r>
        <w:rPr>
          <w:noProof/>
        </w:rPr>
        <w:instrText xml:space="preserve"> PAGEREF _Toc170212743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Diver’s catch record log sheet</w:t>
      </w:r>
      <w:r>
        <w:rPr>
          <w:noProof/>
        </w:rPr>
        <w:tab/>
      </w:r>
      <w:r>
        <w:rPr>
          <w:noProof/>
        </w:rPr>
        <w:fldChar w:fldCharType="begin"/>
      </w:r>
      <w:r>
        <w:rPr>
          <w:noProof/>
        </w:rPr>
        <w:instrText xml:space="preserve"> PAGEREF _Toc170212744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Dump record log sheet</w:t>
      </w:r>
      <w:r>
        <w:rPr>
          <w:noProof/>
        </w:rPr>
        <w:tab/>
      </w:r>
      <w:r>
        <w:rPr>
          <w:noProof/>
        </w:rPr>
        <w:fldChar w:fldCharType="begin"/>
      </w:r>
      <w:r>
        <w:rPr>
          <w:noProof/>
        </w:rPr>
        <w:instrText xml:space="preserve"> PAGEREF _Toc170212745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Transport log sheet</w:t>
      </w:r>
      <w:r>
        <w:rPr>
          <w:noProof/>
        </w:rPr>
        <w:tab/>
      </w:r>
      <w:r>
        <w:rPr>
          <w:noProof/>
        </w:rPr>
        <w:fldChar w:fldCharType="begin"/>
      </w:r>
      <w:r>
        <w:rPr>
          <w:noProof/>
        </w:rPr>
        <w:instrText xml:space="preserve"> PAGEREF _Toc170212746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Transport (seeding) log sheet</w:t>
      </w:r>
      <w:r>
        <w:rPr>
          <w:noProof/>
        </w:rPr>
        <w:tab/>
      </w:r>
      <w:r>
        <w:rPr>
          <w:noProof/>
        </w:rPr>
        <w:fldChar w:fldCharType="begin"/>
      </w:r>
      <w:r>
        <w:rPr>
          <w:noProof/>
        </w:rPr>
        <w:instrText xml:space="preserve"> PAGEREF _Toc170212747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napToGrid w:val="0"/>
          <w:szCs w:val="24"/>
        </w:rPr>
        <w:t>Pearl seeding log sheet</w:t>
      </w:r>
      <w:r>
        <w:rPr>
          <w:noProof/>
        </w:rPr>
        <w:tab/>
      </w:r>
      <w:r>
        <w:rPr>
          <w:noProof/>
        </w:rPr>
        <w:fldChar w:fldCharType="begin"/>
      </w:r>
      <w:r>
        <w:rPr>
          <w:noProof/>
        </w:rPr>
        <w:instrText xml:space="preserve"> PAGEREF _Toc170212748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zCs w:val="24"/>
        </w:rPr>
        <w:t>Pearl oyster tag log sheet</w:t>
      </w:r>
      <w:r>
        <w:rPr>
          <w:noProof/>
        </w:rPr>
        <w:tab/>
      </w:r>
      <w:r>
        <w:rPr>
          <w:noProof/>
        </w:rPr>
        <w:fldChar w:fldCharType="begin"/>
      </w:r>
      <w:r>
        <w:rPr>
          <w:noProof/>
        </w:rPr>
        <w:instrText xml:space="preserve"> PAGEREF _Toc170212749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18B</w:t>
      </w:r>
      <w:r>
        <w:rPr>
          <w:noProof/>
          <w:snapToGrid w:val="0"/>
          <w:szCs w:val="24"/>
        </w:rPr>
        <w:t>.</w:t>
      </w:r>
      <w:r>
        <w:rPr>
          <w:noProof/>
          <w:sz w:val="24"/>
          <w:szCs w:val="24"/>
        </w:rPr>
        <w:tab/>
      </w:r>
      <w:r>
        <w:rPr>
          <w:noProof/>
          <w:snapToGrid w:val="0"/>
          <w:szCs w:val="24"/>
        </w:rPr>
        <w:t>Notice of settlement of spat</w:t>
      </w:r>
      <w:r>
        <w:rPr>
          <w:noProof/>
        </w:rPr>
        <w:tab/>
      </w:r>
      <w:r>
        <w:rPr>
          <w:noProof/>
        </w:rPr>
        <w:fldChar w:fldCharType="begin"/>
      </w:r>
      <w:r>
        <w:rPr>
          <w:noProof/>
        </w:rPr>
        <w:instrText xml:space="preserve"> PAGEREF _Toc170212750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18C</w:t>
      </w:r>
      <w:r>
        <w:rPr>
          <w:noProof/>
          <w:snapToGrid w:val="0"/>
          <w:szCs w:val="24"/>
        </w:rPr>
        <w:t>.</w:t>
      </w:r>
      <w:r>
        <w:rPr>
          <w:noProof/>
          <w:sz w:val="24"/>
          <w:szCs w:val="24"/>
        </w:rPr>
        <w:tab/>
      </w:r>
      <w:r>
        <w:rPr>
          <w:noProof/>
          <w:snapToGrid w:val="0"/>
          <w:szCs w:val="24"/>
        </w:rPr>
        <w:t xml:space="preserve">Nursery site </w:t>
      </w:r>
      <w:r>
        <w:rPr>
          <w:noProof/>
          <w:szCs w:val="24"/>
        </w:rPr>
        <w:t>stock</w:t>
      </w:r>
      <w:r>
        <w:rPr>
          <w:noProof/>
          <w:snapToGrid w:val="0"/>
          <w:szCs w:val="24"/>
        </w:rPr>
        <w:t xml:space="preserve"> report</w:t>
      </w:r>
      <w:r>
        <w:rPr>
          <w:noProof/>
        </w:rPr>
        <w:tab/>
      </w:r>
      <w:r>
        <w:rPr>
          <w:noProof/>
        </w:rPr>
        <w:fldChar w:fldCharType="begin"/>
      </w:r>
      <w:r>
        <w:rPr>
          <w:noProof/>
        </w:rPr>
        <w:instrText xml:space="preserve"> PAGEREF _Toc170212751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Completion of forms</w:t>
      </w:r>
      <w:r>
        <w:rPr>
          <w:noProof/>
        </w:rPr>
        <w:tab/>
      </w:r>
      <w:r>
        <w:rPr>
          <w:noProof/>
        </w:rPr>
        <w:fldChar w:fldCharType="begin"/>
      </w:r>
      <w:r>
        <w:rPr>
          <w:noProof/>
        </w:rPr>
        <w:instrText xml:space="preserve"> PAGEREF _Toc170212752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Lodgement of forms</w:t>
      </w:r>
      <w:r>
        <w:rPr>
          <w:noProof/>
        </w:rPr>
        <w:tab/>
      </w:r>
      <w:r>
        <w:rPr>
          <w:noProof/>
        </w:rPr>
        <w:fldChar w:fldCharType="begin"/>
      </w:r>
      <w:r>
        <w:rPr>
          <w:noProof/>
        </w:rPr>
        <w:instrText xml:space="preserve"> PAGEREF _Toc170212753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Power of inspector to direct delivery of form</w:t>
      </w:r>
      <w:r>
        <w:rPr>
          <w:noProof/>
        </w:rPr>
        <w:tab/>
      </w:r>
      <w:r>
        <w:rPr>
          <w:noProof/>
        </w:rPr>
        <w:fldChar w:fldCharType="begin"/>
      </w:r>
      <w:r>
        <w:rPr>
          <w:noProof/>
        </w:rPr>
        <w:instrText xml:space="preserve"> PAGEREF _Toc170212754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4 — Designated containers and tags</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Pearl oysters to be held in designated containers</w:t>
      </w:r>
      <w:r>
        <w:rPr>
          <w:noProof/>
        </w:rPr>
        <w:tab/>
      </w:r>
      <w:r>
        <w:rPr>
          <w:noProof/>
        </w:rPr>
        <w:fldChar w:fldCharType="begin"/>
      </w:r>
      <w:r>
        <w:rPr>
          <w:noProof/>
        </w:rPr>
        <w:instrText xml:space="preserve"> PAGEREF _Toc170212756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Pearl oysters to be placed in tagged designated containers after being taken</w:t>
      </w:r>
      <w:r>
        <w:rPr>
          <w:noProof/>
        </w:rPr>
        <w:tab/>
      </w:r>
      <w:r>
        <w:rPr>
          <w:noProof/>
        </w:rPr>
        <w:fldChar w:fldCharType="begin"/>
      </w:r>
      <w:r>
        <w:rPr>
          <w:noProof/>
        </w:rPr>
        <w:instrText xml:space="preserve"> PAGEREF _Toc170212757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Manner in which designated containers to be filled</w:t>
      </w:r>
      <w:r>
        <w:rPr>
          <w:noProof/>
        </w:rPr>
        <w:tab/>
      </w:r>
      <w:r>
        <w:rPr>
          <w:noProof/>
        </w:rPr>
        <w:fldChar w:fldCharType="begin"/>
      </w:r>
      <w:r>
        <w:rPr>
          <w:noProof/>
        </w:rPr>
        <w:instrText xml:space="preserve"> PAGEREF _Toc170212758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Issue and allocation of pearl oyster identification tags</w:t>
      </w:r>
      <w:r>
        <w:rPr>
          <w:noProof/>
        </w:rPr>
        <w:tab/>
      </w:r>
      <w:r>
        <w:rPr>
          <w:noProof/>
        </w:rPr>
        <w:fldChar w:fldCharType="begin"/>
      </w:r>
      <w:r>
        <w:rPr>
          <w:noProof/>
        </w:rPr>
        <w:instrText xml:space="preserve"> PAGEREF _Toc170212759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Tag specifications</w:t>
      </w:r>
      <w:r>
        <w:rPr>
          <w:noProof/>
        </w:rPr>
        <w:tab/>
      </w:r>
      <w:r>
        <w:rPr>
          <w:noProof/>
        </w:rPr>
        <w:fldChar w:fldCharType="begin"/>
      </w:r>
      <w:r>
        <w:rPr>
          <w:noProof/>
        </w:rPr>
        <w:instrText xml:space="preserve"> PAGEREF _Toc170212760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Use and possession of tags</w:t>
      </w:r>
      <w:r>
        <w:rPr>
          <w:noProof/>
        </w:rPr>
        <w:tab/>
      </w:r>
      <w:r>
        <w:rPr>
          <w:noProof/>
        </w:rPr>
        <w:fldChar w:fldCharType="begin"/>
      </w:r>
      <w:r>
        <w:rPr>
          <w:noProof/>
        </w:rPr>
        <w:instrText xml:space="preserve"> PAGEREF _Toc170212761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Transfer of tags</w:t>
      </w:r>
      <w:r>
        <w:rPr>
          <w:noProof/>
        </w:rPr>
        <w:tab/>
      </w:r>
      <w:r>
        <w:rPr>
          <w:noProof/>
        </w:rPr>
        <w:fldChar w:fldCharType="begin"/>
      </w:r>
      <w:r>
        <w:rPr>
          <w:noProof/>
        </w:rPr>
        <w:instrText xml:space="preserve"> PAGEREF _Toc170212762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Boat not to be used for taking pearl oysters unless tags allocated to, and on board, boat</w:t>
      </w:r>
      <w:r>
        <w:rPr>
          <w:noProof/>
        </w:rPr>
        <w:tab/>
      </w:r>
      <w:r>
        <w:rPr>
          <w:noProof/>
        </w:rPr>
        <w:fldChar w:fldCharType="begin"/>
      </w:r>
      <w:r>
        <w:rPr>
          <w:noProof/>
        </w:rPr>
        <w:instrText xml:space="preserve"> PAGEREF _Toc170212763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Affixing of tags</w:t>
      </w:r>
      <w:r>
        <w:rPr>
          <w:noProof/>
        </w:rPr>
        <w:tab/>
      </w:r>
      <w:r>
        <w:rPr>
          <w:noProof/>
        </w:rPr>
        <w:fldChar w:fldCharType="begin"/>
      </w:r>
      <w:r>
        <w:rPr>
          <w:noProof/>
        </w:rPr>
        <w:instrText xml:space="preserve"> PAGEREF _Toc170212764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Removal of tags</w:t>
      </w:r>
      <w:r>
        <w:rPr>
          <w:noProof/>
        </w:rPr>
        <w:tab/>
      </w:r>
      <w:r>
        <w:rPr>
          <w:noProof/>
        </w:rPr>
        <w:fldChar w:fldCharType="begin"/>
      </w:r>
      <w:r>
        <w:rPr>
          <w:noProof/>
        </w:rPr>
        <w:instrText xml:space="preserve"> PAGEREF _Toc170212765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5 — Dumping of pearl oysters</w:t>
      </w:r>
    </w:p>
    <w:p>
      <w:pPr>
        <w:pStyle w:val="TOC3"/>
        <w:rPr>
          <w:b w:val="0"/>
          <w:noProof/>
          <w:sz w:val="24"/>
          <w:szCs w:val="24"/>
        </w:rPr>
      </w:pPr>
      <w:r>
        <w:rPr>
          <w:noProof/>
          <w:szCs w:val="26"/>
        </w:rPr>
        <w:t>Division 1</w:t>
      </w:r>
      <w:r>
        <w:rPr>
          <w:noProof/>
          <w:snapToGrid w:val="0"/>
          <w:szCs w:val="26"/>
        </w:rPr>
        <w:t> — </w:t>
      </w:r>
      <w:r>
        <w:rPr>
          <w:noProof/>
          <w:szCs w:val="26"/>
        </w:rPr>
        <w:t>Dumps not on pearl oyster farms or holding sites following pearl seeding operations</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Division 1 not to apply to certain dumps</w:t>
      </w:r>
      <w:r>
        <w:rPr>
          <w:noProof/>
        </w:rPr>
        <w:tab/>
      </w:r>
      <w:r>
        <w:rPr>
          <w:noProof/>
        </w:rPr>
        <w:fldChar w:fldCharType="begin"/>
      </w:r>
      <w:r>
        <w:rPr>
          <w:noProof/>
        </w:rPr>
        <w:instrText xml:space="preserve"> PAGEREF _Toc170212768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When dumping of pearl oysters permissible</w:t>
      </w:r>
      <w:r>
        <w:rPr>
          <w:noProof/>
        </w:rPr>
        <w:tab/>
      </w:r>
      <w:r>
        <w:rPr>
          <w:noProof/>
        </w:rPr>
        <w:fldChar w:fldCharType="begin"/>
      </w:r>
      <w:r>
        <w:rPr>
          <w:noProof/>
        </w:rPr>
        <w:instrText xml:space="preserve"> PAGEREF _Toc170212769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Nomination and duties of fleet masters</w:t>
      </w:r>
      <w:r>
        <w:rPr>
          <w:noProof/>
        </w:rPr>
        <w:tab/>
      </w:r>
      <w:r>
        <w:rPr>
          <w:noProof/>
        </w:rPr>
        <w:fldChar w:fldCharType="begin"/>
      </w:r>
      <w:r>
        <w:rPr>
          <w:noProof/>
        </w:rPr>
        <w:instrText xml:space="preserve"> PAGEREF _Toc170212770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Map of long-lines in relation to master buoy</w:t>
      </w:r>
      <w:r>
        <w:rPr>
          <w:noProof/>
        </w:rPr>
        <w:tab/>
      </w:r>
      <w:r>
        <w:rPr>
          <w:noProof/>
        </w:rPr>
        <w:fldChar w:fldCharType="begin"/>
      </w:r>
      <w:r>
        <w:rPr>
          <w:noProof/>
        </w:rPr>
        <w:instrText xml:space="preserve"> PAGEREF _Toc170212771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Only one licensee or permit holder to use particular dump</w:t>
      </w:r>
      <w:r>
        <w:rPr>
          <w:noProof/>
        </w:rPr>
        <w:tab/>
      </w:r>
      <w:r>
        <w:rPr>
          <w:noProof/>
        </w:rPr>
        <w:fldChar w:fldCharType="begin"/>
      </w:r>
      <w:r>
        <w:rPr>
          <w:noProof/>
        </w:rPr>
        <w:instrText xml:space="preserve"> PAGEREF _Toc170212772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Dumps on holding sites following pearl seeding operation</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When operated pearl oyster dumps and returned pearl oyster dumps permissible</w:t>
      </w:r>
      <w:r>
        <w:rPr>
          <w:noProof/>
        </w:rPr>
        <w:tab/>
      </w:r>
      <w:r>
        <w:rPr>
          <w:noProof/>
        </w:rPr>
        <w:fldChar w:fldCharType="begin"/>
      </w:r>
      <w:r>
        <w:rPr>
          <w:noProof/>
        </w:rPr>
        <w:instrText xml:space="preserve"> PAGEREF _Toc170212774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Duties of masters of operation boats</w:t>
      </w:r>
      <w:r>
        <w:rPr>
          <w:noProof/>
        </w:rPr>
        <w:tab/>
      </w:r>
      <w:r>
        <w:rPr>
          <w:noProof/>
        </w:rPr>
        <w:fldChar w:fldCharType="begin"/>
      </w:r>
      <w:r>
        <w:rPr>
          <w:noProof/>
        </w:rPr>
        <w:instrText xml:space="preserve"> PAGEREF _Toc170212775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Map of long-lines in relation to master buoy</w:t>
      </w:r>
      <w:r>
        <w:rPr>
          <w:noProof/>
        </w:rPr>
        <w:tab/>
      </w:r>
      <w:r>
        <w:rPr>
          <w:noProof/>
        </w:rPr>
        <w:fldChar w:fldCharType="begin"/>
      </w:r>
      <w:r>
        <w:rPr>
          <w:noProof/>
        </w:rPr>
        <w:instrText xml:space="preserve"> PAGEREF _Toc170212776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5A — Holding pearl oysters on pearl oyster farms</w:t>
      </w:r>
    </w:p>
    <w:p>
      <w:pPr>
        <w:pStyle w:val="TOC4"/>
        <w:tabs>
          <w:tab w:val="left" w:pos="1701"/>
        </w:tabs>
        <w:rPr>
          <w:noProof/>
          <w:sz w:val="24"/>
          <w:szCs w:val="24"/>
        </w:rPr>
      </w:pPr>
      <w:r>
        <w:rPr>
          <w:noProof/>
          <w:szCs w:val="24"/>
        </w:rPr>
        <w:t>38A</w:t>
      </w:r>
      <w:r>
        <w:rPr>
          <w:noProof/>
          <w:snapToGrid w:val="0"/>
          <w:szCs w:val="24"/>
        </w:rPr>
        <w:t>.</w:t>
      </w:r>
      <w:r>
        <w:rPr>
          <w:noProof/>
          <w:sz w:val="24"/>
          <w:szCs w:val="24"/>
        </w:rPr>
        <w:tab/>
      </w:r>
      <w:r>
        <w:rPr>
          <w:noProof/>
          <w:snapToGrid w:val="0"/>
          <w:szCs w:val="24"/>
        </w:rPr>
        <w:t>Farms to be marked and lit</w:t>
      </w:r>
      <w:r>
        <w:rPr>
          <w:noProof/>
        </w:rPr>
        <w:tab/>
      </w:r>
      <w:r>
        <w:rPr>
          <w:noProof/>
        </w:rPr>
        <w:fldChar w:fldCharType="begin"/>
      </w:r>
      <w:r>
        <w:rPr>
          <w:noProof/>
        </w:rPr>
        <w:instrText xml:space="preserve"> PAGEREF _Toc170212778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38B</w:t>
      </w:r>
      <w:r>
        <w:rPr>
          <w:noProof/>
          <w:snapToGrid w:val="0"/>
          <w:szCs w:val="24"/>
        </w:rPr>
        <w:t>.</w:t>
      </w:r>
      <w:r>
        <w:rPr>
          <w:noProof/>
          <w:sz w:val="24"/>
          <w:szCs w:val="24"/>
        </w:rPr>
        <w:tab/>
      </w:r>
      <w:r>
        <w:rPr>
          <w:noProof/>
          <w:snapToGrid w:val="0"/>
          <w:szCs w:val="24"/>
        </w:rPr>
        <w:t>Marking of sites on pearl oyster farms</w:t>
      </w:r>
      <w:r>
        <w:rPr>
          <w:noProof/>
        </w:rPr>
        <w:tab/>
      </w:r>
      <w:r>
        <w:rPr>
          <w:noProof/>
        </w:rPr>
        <w:fldChar w:fldCharType="begin"/>
      </w:r>
      <w:r>
        <w:rPr>
          <w:noProof/>
        </w:rPr>
        <w:instrText xml:space="preserve"> PAGEREF _Toc170212779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38C</w:t>
      </w:r>
      <w:r>
        <w:rPr>
          <w:noProof/>
          <w:snapToGrid w:val="0"/>
          <w:szCs w:val="24"/>
        </w:rPr>
        <w:t>.</w:t>
      </w:r>
      <w:r>
        <w:rPr>
          <w:noProof/>
          <w:sz w:val="24"/>
          <w:szCs w:val="24"/>
        </w:rPr>
        <w:tab/>
      </w:r>
      <w:r>
        <w:rPr>
          <w:noProof/>
          <w:snapToGrid w:val="0"/>
          <w:szCs w:val="24"/>
        </w:rPr>
        <w:t>Certain pearl oysters to be kept separate</w:t>
      </w:r>
      <w:r>
        <w:rPr>
          <w:noProof/>
        </w:rPr>
        <w:tab/>
      </w:r>
      <w:r>
        <w:rPr>
          <w:noProof/>
        </w:rPr>
        <w:fldChar w:fldCharType="begin"/>
      </w:r>
      <w:r>
        <w:rPr>
          <w:noProof/>
        </w:rPr>
        <w:instrText xml:space="preserve"> PAGEREF _Toc170212780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6 — Pearl seeding operations</w:t>
      </w:r>
    </w:p>
    <w:p>
      <w:pPr>
        <w:pStyle w:val="TOC4"/>
        <w:tabs>
          <w:tab w:val="left" w:pos="1701"/>
        </w:tabs>
        <w:rPr>
          <w:noProof/>
          <w:sz w:val="24"/>
          <w:szCs w:val="24"/>
        </w:rPr>
      </w:pPr>
      <w:r>
        <w:rPr>
          <w:noProof/>
          <w:szCs w:val="24"/>
        </w:rPr>
        <w:t>39.</w:t>
      </w:r>
      <w:r>
        <w:rPr>
          <w:noProof/>
          <w:sz w:val="24"/>
          <w:szCs w:val="24"/>
        </w:rPr>
        <w:tab/>
      </w:r>
      <w:r>
        <w:rPr>
          <w:noProof/>
          <w:snapToGrid w:val="0"/>
          <w:szCs w:val="24"/>
        </w:rPr>
        <w:t>Location of pearl seeding operations</w:t>
      </w:r>
      <w:r>
        <w:rPr>
          <w:noProof/>
        </w:rPr>
        <w:tab/>
      </w:r>
      <w:r>
        <w:rPr>
          <w:noProof/>
        </w:rPr>
        <w:fldChar w:fldCharType="begin"/>
      </w:r>
      <w:r>
        <w:rPr>
          <w:noProof/>
        </w:rPr>
        <w:instrText xml:space="preserve"> PAGEREF _Toc170212782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Maximum number of pearl oysters which may be seeded at one time</w:t>
      </w:r>
      <w:r>
        <w:rPr>
          <w:noProof/>
        </w:rPr>
        <w:tab/>
      </w:r>
      <w:r>
        <w:rPr>
          <w:noProof/>
        </w:rPr>
        <w:fldChar w:fldCharType="begin"/>
      </w:r>
      <w:r>
        <w:rPr>
          <w:noProof/>
        </w:rPr>
        <w:instrText xml:space="preserve"> PAGEREF _Toc170212783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40A</w:t>
      </w:r>
      <w:r>
        <w:rPr>
          <w:noProof/>
          <w:snapToGrid w:val="0"/>
          <w:szCs w:val="24"/>
        </w:rPr>
        <w:t>.</w:t>
      </w:r>
      <w:r>
        <w:rPr>
          <w:noProof/>
          <w:sz w:val="24"/>
          <w:szCs w:val="24"/>
        </w:rPr>
        <w:tab/>
      </w:r>
      <w:r>
        <w:rPr>
          <w:noProof/>
          <w:szCs w:val="24"/>
        </w:rPr>
        <w:t>Spat not to be seeded</w:t>
      </w:r>
      <w:r>
        <w:rPr>
          <w:noProof/>
        </w:rPr>
        <w:tab/>
      </w:r>
      <w:r>
        <w:rPr>
          <w:noProof/>
        </w:rPr>
        <w:fldChar w:fldCharType="begin"/>
      </w:r>
      <w:r>
        <w:rPr>
          <w:noProof/>
        </w:rPr>
        <w:instrText xml:space="preserve"> PAGEREF _Toc170212784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zCs w:val="24"/>
        </w:rPr>
        <w:t>C</w:t>
      </w:r>
      <w:r>
        <w:rPr>
          <w:noProof/>
          <w:snapToGrid w:val="0"/>
          <w:szCs w:val="24"/>
        </w:rPr>
        <w:t>ircumstances when loose pearl oysters may be held</w:t>
      </w:r>
      <w:r>
        <w:rPr>
          <w:noProof/>
        </w:rPr>
        <w:tab/>
      </w:r>
      <w:r>
        <w:rPr>
          <w:noProof/>
        </w:rPr>
        <w:fldChar w:fldCharType="begin"/>
      </w:r>
      <w:r>
        <w:rPr>
          <w:noProof/>
        </w:rPr>
        <w:instrText xml:space="preserve"> PAGEREF _Toc170212785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7 — Transporting of pearl oysters</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When transporting of pearl oysters permissible</w:t>
      </w:r>
      <w:r>
        <w:rPr>
          <w:noProof/>
        </w:rPr>
        <w:tab/>
      </w:r>
      <w:r>
        <w:rPr>
          <w:noProof/>
        </w:rPr>
        <w:fldChar w:fldCharType="begin"/>
      </w:r>
      <w:r>
        <w:rPr>
          <w:noProof/>
        </w:rPr>
        <w:instrText xml:space="preserve"> PAGEREF _Toc170212787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Variation of notice of transport</w:t>
      </w:r>
      <w:r>
        <w:rPr>
          <w:noProof/>
        </w:rPr>
        <w:tab/>
      </w:r>
      <w:r>
        <w:rPr>
          <w:noProof/>
        </w:rPr>
        <w:fldChar w:fldCharType="begin"/>
      </w:r>
      <w:r>
        <w:rPr>
          <w:noProof/>
        </w:rPr>
        <w:instrText xml:space="preserve"> PAGEREF _Toc170212788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Contents of notices</w:t>
      </w:r>
      <w:r>
        <w:rPr>
          <w:noProof/>
        </w:rPr>
        <w:tab/>
      </w:r>
      <w:r>
        <w:rPr>
          <w:noProof/>
        </w:rPr>
        <w:fldChar w:fldCharType="begin"/>
      </w:r>
      <w:r>
        <w:rPr>
          <w:noProof/>
        </w:rPr>
        <w:instrText xml:space="preserve"> PAGEREF _Toc170212789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7A — Hatcheries</w:t>
      </w:r>
    </w:p>
    <w:p>
      <w:pPr>
        <w:pStyle w:val="TOC4"/>
        <w:tabs>
          <w:tab w:val="left" w:pos="1701"/>
        </w:tabs>
        <w:rPr>
          <w:noProof/>
          <w:sz w:val="24"/>
          <w:szCs w:val="24"/>
        </w:rPr>
      </w:pPr>
      <w:r>
        <w:rPr>
          <w:noProof/>
          <w:szCs w:val="24"/>
        </w:rPr>
        <w:t>44A</w:t>
      </w:r>
      <w:r>
        <w:rPr>
          <w:noProof/>
          <w:snapToGrid w:val="0"/>
          <w:szCs w:val="24"/>
        </w:rPr>
        <w:t>.</w:t>
      </w:r>
      <w:r>
        <w:rPr>
          <w:noProof/>
          <w:sz w:val="24"/>
          <w:szCs w:val="24"/>
        </w:rPr>
        <w:tab/>
      </w:r>
      <w:r>
        <w:rPr>
          <w:noProof/>
          <w:snapToGrid w:val="0"/>
          <w:szCs w:val="24"/>
        </w:rPr>
        <w:t>Cleaning of hatcheries</w:t>
      </w:r>
      <w:r>
        <w:rPr>
          <w:noProof/>
        </w:rPr>
        <w:tab/>
      </w:r>
      <w:r>
        <w:rPr>
          <w:noProof/>
        </w:rPr>
        <w:fldChar w:fldCharType="begin"/>
      </w:r>
      <w:r>
        <w:rPr>
          <w:noProof/>
        </w:rPr>
        <w:instrText xml:space="preserve"> PAGEREF _Toc170212791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44B</w:t>
      </w:r>
      <w:r>
        <w:rPr>
          <w:noProof/>
          <w:snapToGrid w:val="0"/>
          <w:szCs w:val="24"/>
        </w:rPr>
        <w:t>.</w:t>
      </w:r>
      <w:r>
        <w:rPr>
          <w:noProof/>
          <w:sz w:val="24"/>
          <w:szCs w:val="24"/>
        </w:rPr>
        <w:tab/>
      </w:r>
      <w:r>
        <w:rPr>
          <w:noProof/>
          <w:snapToGrid w:val="0"/>
          <w:szCs w:val="24"/>
        </w:rPr>
        <w:t>Water, air and equipment used in hatchery</w:t>
      </w:r>
      <w:r>
        <w:rPr>
          <w:noProof/>
        </w:rPr>
        <w:tab/>
      </w:r>
      <w:r>
        <w:rPr>
          <w:noProof/>
        </w:rPr>
        <w:fldChar w:fldCharType="begin"/>
      </w:r>
      <w:r>
        <w:rPr>
          <w:noProof/>
        </w:rPr>
        <w:instrText xml:space="preserve"> PAGEREF _Toc170212792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44C</w:t>
      </w:r>
      <w:r>
        <w:rPr>
          <w:noProof/>
          <w:snapToGrid w:val="0"/>
          <w:szCs w:val="24"/>
        </w:rPr>
        <w:t>.</w:t>
      </w:r>
      <w:r>
        <w:rPr>
          <w:noProof/>
          <w:sz w:val="24"/>
          <w:szCs w:val="24"/>
        </w:rPr>
        <w:tab/>
      </w:r>
      <w:r>
        <w:rPr>
          <w:noProof/>
          <w:snapToGrid w:val="0"/>
          <w:szCs w:val="24"/>
        </w:rPr>
        <w:t>Batches to be kept separate</w:t>
      </w:r>
      <w:r>
        <w:rPr>
          <w:noProof/>
        </w:rPr>
        <w:tab/>
      </w:r>
      <w:r>
        <w:rPr>
          <w:noProof/>
        </w:rPr>
        <w:fldChar w:fldCharType="begin"/>
      </w:r>
      <w:r>
        <w:rPr>
          <w:noProof/>
        </w:rPr>
        <w:instrText xml:space="preserve"> PAGEREF _Toc170212793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44D</w:t>
      </w:r>
      <w:r>
        <w:rPr>
          <w:noProof/>
          <w:snapToGrid w:val="0"/>
          <w:szCs w:val="24"/>
        </w:rPr>
        <w:t>.</w:t>
      </w:r>
      <w:r>
        <w:rPr>
          <w:noProof/>
          <w:sz w:val="24"/>
          <w:szCs w:val="24"/>
        </w:rPr>
        <w:tab/>
      </w:r>
      <w:r>
        <w:rPr>
          <w:noProof/>
          <w:snapToGrid w:val="0"/>
          <w:szCs w:val="24"/>
        </w:rPr>
        <w:t>Hatchery records</w:t>
      </w:r>
      <w:r>
        <w:rPr>
          <w:noProof/>
        </w:rPr>
        <w:tab/>
      </w:r>
      <w:r>
        <w:rPr>
          <w:noProof/>
        </w:rPr>
        <w:fldChar w:fldCharType="begin"/>
      </w:r>
      <w:r>
        <w:rPr>
          <w:noProof/>
        </w:rPr>
        <w:instrText xml:space="preserve"> PAGEREF _Toc170212794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44E</w:t>
      </w:r>
      <w:r>
        <w:rPr>
          <w:noProof/>
          <w:snapToGrid w:val="0"/>
          <w:szCs w:val="24"/>
        </w:rPr>
        <w:t>.</w:t>
      </w:r>
      <w:r>
        <w:rPr>
          <w:noProof/>
          <w:sz w:val="24"/>
          <w:szCs w:val="24"/>
        </w:rPr>
        <w:tab/>
      </w:r>
      <w:r>
        <w:rPr>
          <w:noProof/>
          <w:snapToGrid w:val="0"/>
          <w:szCs w:val="24"/>
        </w:rPr>
        <w:t>Source of broodstock for hatcheries</w:t>
      </w:r>
      <w:r>
        <w:rPr>
          <w:noProof/>
        </w:rPr>
        <w:tab/>
      </w:r>
      <w:r>
        <w:rPr>
          <w:noProof/>
        </w:rPr>
        <w:fldChar w:fldCharType="begin"/>
      </w:r>
      <w:r>
        <w:rPr>
          <w:noProof/>
        </w:rPr>
        <w:instrText xml:space="preserve"> PAGEREF _Toc170212795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44F</w:t>
      </w:r>
      <w:r>
        <w:rPr>
          <w:noProof/>
          <w:snapToGrid w:val="0"/>
          <w:szCs w:val="24"/>
        </w:rPr>
        <w:t>.</w:t>
      </w:r>
      <w:r>
        <w:rPr>
          <w:noProof/>
          <w:sz w:val="24"/>
          <w:szCs w:val="24"/>
        </w:rPr>
        <w:tab/>
      </w:r>
      <w:r>
        <w:rPr>
          <w:noProof/>
          <w:snapToGrid w:val="0"/>
          <w:szCs w:val="24"/>
        </w:rPr>
        <w:t>Supply of hatchery produced spat restricted</w:t>
      </w:r>
      <w:r>
        <w:rPr>
          <w:noProof/>
        </w:rPr>
        <w:tab/>
      </w:r>
      <w:r>
        <w:rPr>
          <w:noProof/>
        </w:rPr>
        <w:fldChar w:fldCharType="begin"/>
      </w:r>
      <w:r>
        <w:rPr>
          <w:noProof/>
        </w:rPr>
        <w:instrText xml:space="preserve"> PAGEREF _Toc170212796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7B — Spat collection</w:t>
      </w:r>
    </w:p>
    <w:p>
      <w:pPr>
        <w:pStyle w:val="TOC4"/>
        <w:tabs>
          <w:tab w:val="left" w:pos="1701"/>
        </w:tabs>
        <w:rPr>
          <w:noProof/>
          <w:sz w:val="24"/>
          <w:szCs w:val="24"/>
        </w:rPr>
      </w:pPr>
      <w:r>
        <w:rPr>
          <w:noProof/>
          <w:szCs w:val="24"/>
        </w:rPr>
        <w:t>44G</w:t>
      </w:r>
      <w:r>
        <w:rPr>
          <w:noProof/>
          <w:snapToGrid w:val="0"/>
          <w:szCs w:val="24"/>
        </w:rPr>
        <w:t>.</w:t>
      </w:r>
      <w:r>
        <w:rPr>
          <w:noProof/>
          <w:sz w:val="24"/>
          <w:szCs w:val="24"/>
        </w:rPr>
        <w:tab/>
      </w:r>
      <w:r>
        <w:rPr>
          <w:noProof/>
          <w:snapToGrid w:val="0"/>
          <w:szCs w:val="24"/>
        </w:rPr>
        <w:t>Spat collection</w:t>
      </w:r>
      <w:r>
        <w:rPr>
          <w:noProof/>
        </w:rPr>
        <w:tab/>
      </w:r>
      <w:r>
        <w:rPr>
          <w:noProof/>
        </w:rPr>
        <w:fldChar w:fldCharType="begin"/>
      </w:r>
      <w:r>
        <w:rPr>
          <w:noProof/>
        </w:rPr>
        <w:instrText xml:space="preserve"> PAGEREF _Toc170212798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7C — Quarantine sites</w:t>
      </w:r>
    </w:p>
    <w:p>
      <w:pPr>
        <w:pStyle w:val="TOC4"/>
        <w:tabs>
          <w:tab w:val="left" w:pos="1701"/>
        </w:tabs>
        <w:rPr>
          <w:noProof/>
          <w:sz w:val="24"/>
          <w:szCs w:val="24"/>
        </w:rPr>
      </w:pPr>
      <w:r>
        <w:rPr>
          <w:noProof/>
          <w:szCs w:val="24"/>
        </w:rPr>
        <w:t>44H</w:t>
      </w:r>
      <w:r>
        <w:rPr>
          <w:noProof/>
          <w:snapToGrid w:val="0"/>
          <w:szCs w:val="24"/>
        </w:rPr>
        <w:t>.</w:t>
      </w:r>
      <w:r>
        <w:rPr>
          <w:noProof/>
          <w:sz w:val="24"/>
          <w:szCs w:val="24"/>
        </w:rPr>
        <w:tab/>
      </w:r>
      <w:r>
        <w:rPr>
          <w:noProof/>
          <w:snapToGrid w:val="0"/>
          <w:szCs w:val="24"/>
        </w:rPr>
        <w:t>Quarantine site not to be used for other purposes</w:t>
      </w:r>
      <w:r>
        <w:rPr>
          <w:noProof/>
        </w:rPr>
        <w:tab/>
      </w:r>
      <w:r>
        <w:rPr>
          <w:noProof/>
        </w:rPr>
        <w:fldChar w:fldCharType="begin"/>
      </w:r>
      <w:r>
        <w:rPr>
          <w:noProof/>
        </w:rPr>
        <w:instrText xml:space="preserve"> PAGEREF _Toc170212800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44I</w:t>
      </w:r>
      <w:r>
        <w:rPr>
          <w:noProof/>
          <w:snapToGrid w:val="0"/>
          <w:szCs w:val="24"/>
        </w:rPr>
        <w:t>.</w:t>
      </w:r>
      <w:r>
        <w:rPr>
          <w:noProof/>
          <w:sz w:val="24"/>
          <w:szCs w:val="24"/>
        </w:rPr>
        <w:tab/>
      </w:r>
      <w:r>
        <w:rPr>
          <w:noProof/>
          <w:snapToGrid w:val="0"/>
          <w:szCs w:val="24"/>
        </w:rPr>
        <w:t>Quarantine permitted only on quarantine site</w:t>
      </w:r>
      <w:r>
        <w:rPr>
          <w:noProof/>
        </w:rPr>
        <w:tab/>
      </w:r>
      <w:r>
        <w:rPr>
          <w:noProof/>
        </w:rPr>
        <w:fldChar w:fldCharType="begin"/>
      </w:r>
      <w:r>
        <w:rPr>
          <w:noProof/>
        </w:rPr>
        <w:instrText xml:space="preserve"> PAGEREF _Toc170212801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44J</w:t>
      </w:r>
      <w:r>
        <w:rPr>
          <w:noProof/>
          <w:snapToGrid w:val="0"/>
          <w:szCs w:val="24"/>
        </w:rPr>
        <w:t>.</w:t>
      </w:r>
      <w:r>
        <w:rPr>
          <w:noProof/>
          <w:sz w:val="24"/>
          <w:szCs w:val="24"/>
        </w:rPr>
        <w:tab/>
      </w:r>
      <w:r>
        <w:rPr>
          <w:noProof/>
          <w:snapToGrid w:val="0"/>
          <w:szCs w:val="24"/>
        </w:rPr>
        <w:t>Cleaning of boats and equipment</w:t>
      </w:r>
      <w:r>
        <w:rPr>
          <w:noProof/>
        </w:rPr>
        <w:tab/>
      </w:r>
      <w:r>
        <w:rPr>
          <w:noProof/>
        </w:rPr>
        <w:fldChar w:fldCharType="begin"/>
      </w:r>
      <w:r>
        <w:rPr>
          <w:noProof/>
        </w:rPr>
        <w:instrText xml:space="preserve"> PAGEREF _Toc170212802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44K</w:t>
      </w:r>
      <w:r>
        <w:rPr>
          <w:noProof/>
          <w:snapToGrid w:val="0"/>
          <w:szCs w:val="24"/>
        </w:rPr>
        <w:t>.</w:t>
      </w:r>
      <w:r>
        <w:rPr>
          <w:noProof/>
          <w:sz w:val="24"/>
          <w:szCs w:val="24"/>
        </w:rPr>
        <w:tab/>
      </w:r>
      <w:r>
        <w:rPr>
          <w:noProof/>
          <w:snapToGrid w:val="0"/>
          <w:szCs w:val="24"/>
        </w:rPr>
        <w:t>Notification when quarantine site cleared</w:t>
      </w:r>
      <w:r>
        <w:rPr>
          <w:noProof/>
        </w:rPr>
        <w:tab/>
      </w:r>
      <w:r>
        <w:rPr>
          <w:noProof/>
        </w:rPr>
        <w:fldChar w:fldCharType="begin"/>
      </w:r>
      <w:r>
        <w:rPr>
          <w:noProof/>
        </w:rPr>
        <w:instrText xml:space="preserve"> PAGEREF _Toc170212803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44L</w:t>
      </w:r>
      <w:r>
        <w:rPr>
          <w:noProof/>
          <w:snapToGrid w:val="0"/>
          <w:szCs w:val="24"/>
        </w:rPr>
        <w:t>.</w:t>
      </w:r>
      <w:r>
        <w:rPr>
          <w:noProof/>
          <w:sz w:val="24"/>
          <w:szCs w:val="24"/>
        </w:rPr>
        <w:tab/>
      </w:r>
      <w:r>
        <w:rPr>
          <w:noProof/>
          <w:snapToGrid w:val="0"/>
          <w:szCs w:val="24"/>
        </w:rPr>
        <w:t>Spat to be held on quarantine site for 6 weeks</w:t>
      </w:r>
      <w:r>
        <w:rPr>
          <w:noProof/>
        </w:rPr>
        <w:tab/>
      </w:r>
      <w:r>
        <w:rPr>
          <w:noProof/>
        </w:rPr>
        <w:fldChar w:fldCharType="begin"/>
      </w:r>
      <w:r>
        <w:rPr>
          <w:noProof/>
        </w:rPr>
        <w:instrText xml:space="preserve"> PAGEREF _Toc170212804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44M</w:t>
      </w:r>
      <w:r>
        <w:rPr>
          <w:noProof/>
          <w:snapToGrid w:val="0"/>
          <w:szCs w:val="24"/>
        </w:rPr>
        <w:t>.</w:t>
      </w:r>
      <w:r>
        <w:rPr>
          <w:noProof/>
          <w:sz w:val="24"/>
          <w:szCs w:val="24"/>
        </w:rPr>
        <w:tab/>
      </w:r>
      <w:r>
        <w:rPr>
          <w:noProof/>
          <w:snapToGrid w:val="0"/>
          <w:szCs w:val="24"/>
        </w:rPr>
        <w:t>Disposal of dead pearl oysters</w:t>
      </w:r>
      <w:r>
        <w:rPr>
          <w:noProof/>
        </w:rPr>
        <w:tab/>
      </w:r>
      <w:r>
        <w:rPr>
          <w:noProof/>
        </w:rPr>
        <w:fldChar w:fldCharType="begin"/>
      </w:r>
      <w:r>
        <w:rPr>
          <w:noProof/>
        </w:rPr>
        <w:instrText xml:space="preserve"> PAGEREF _Toc170212805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7D — Nursery sites</w:t>
      </w:r>
    </w:p>
    <w:p>
      <w:pPr>
        <w:pStyle w:val="TOC4"/>
        <w:tabs>
          <w:tab w:val="left" w:pos="1701"/>
        </w:tabs>
        <w:rPr>
          <w:noProof/>
          <w:sz w:val="24"/>
          <w:szCs w:val="24"/>
        </w:rPr>
      </w:pPr>
      <w:r>
        <w:rPr>
          <w:noProof/>
          <w:szCs w:val="24"/>
        </w:rPr>
        <w:t>44N</w:t>
      </w:r>
      <w:r>
        <w:rPr>
          <w:noProof/>
          <w:snapToGrid w:val="0"/>
          <w:szCs w:val="24"/>
        </w:rPr>
        <w:t>.</w:t>
      </w:r>
      <w:r>
        <w:rPr>
          <w:noProof/>
          <w:sz w:val="24"/>
          <w:szCs w:val="24"/>
        </w:rPr>
        <w:tab/>
      </w:r>
      <w:r>
        <w:rPr>
          <w:noProof/>
          <w:snapToGrid w:val="0"/>
          <w:szCs w:val="24"/>
        </w:rPr>
        <w:t>Nursery site not to be used other than as a nursery</w:t>
      </w:r>
      <w:r>
        <w:rPr>
          <w:noProof/>
        </w:rPr>
        <w:tab/>
      </w:r>
      <w:r>
        <w:rPr>
          <w:noProof/>
        </w:rPr>
        <w:fldChar w:fldCharType="begin"/>
      </w:r>
      <w:r>
        <w:rPr>
          <w:noProof/>
        </w:rPr>
        <w:instrText xml:space="preserve"> PAGEREF _Toc170212807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44O</w:t>
      </w:r>
      <w:r>
        <w:rPr>
          <w:noProof/>
          <w:snapToGrid w:val="0"/>
          <w:szCs w:val="24"/>
        </w:rPr>
        <w:t>.</w:t>
      </w:r>
      <w:r>
        <w:rPr>
          <w:noProof/>
          <w:sz w:val="24"/>
          <w:szCs w:val="24"/>
        </w:rPr>
        <w:tab/>
      </w:r>
      <w:r>
        <w:rPr>
          <w:noProof/>
          <w:snapToGrid w:val="0"/>
          <w:szCs w:val="24"/>
        </w:rPr>
        <w:t>Growing out permitted only on nursery site</w:t>
      </w:r>
      <w:r>
        <w:rPr>
          <w:noProof/>
        </w:rPr>
        <w:tab/>
      </w:r>
      <w:r>
        <w:rPr>
          <w:noProof/>
        </w:rPr>
        <w:fldChar w:fldCharType="begin"/>
      </w:r>
      <w:r>
        <w:rPr>
          <w:noProof/>
        </w:rPr>
        <w:instrText xml:space="preserve"> PAGEREF _Toc170212808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44P</w:t>
      </w:r>
      <w:r>
        <w:rPr>
          <w:noProof/>
          <w:snapToGrid w:val="0"/>
          <w:szCs w:val="24"/>
        </w:rPr>
        <w:t>.</w:t>
      </w:r>
      <w:r>
        <w:rPr>
          <w:noProof/>
          <w:sz w:val="24"/>
          <w:szCs w:val="24"/>
        </w:rPr>
        <w:tab/>
      </w:r>
      <w:r>
        <w:rPr>
          <w:noProof/>
          <w:snapToGrid w:val="0"/>
          <w:szCs w:val="24"/>
        </w:rPr>
        <w:t>Nursery site to be used only by holder of hatchery (nursery) licence or permit</w:t>
      </w:r>
      <w:r>
        <w:rPr>
          <w:noProof/>
        </w:rPr>
        <w:tab/>
      </w:r>
      <w:r>
        <w:rPr>
          <w:noProof/>
        </w:rPr>
        <w:fldChar w:fldCharType="begin"/>
      </w:r>
      <w:r>
        <w:rPr>
          <w:noProof/>
        </w:rPr>
        <w:instrText xml:space="preserve"> PAGEREF _Toc170212809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44Q</w:t>
      </w:r>
      <w:r>
        <w:rPr>
          <w:noProof/>
          <w:snapToGrid w:val="0"/>
          <w:szCs w:val="24"/>
        </w:rPr>
        <w:t>.</w:t>
      </w:r>
      <w:r>
        <w:rPr>
          <w:noProof/>
          <w:sz w:val="24"/>
          <w:szCs w:val="24"/>
        </w:rPr>
        <w:tab/>
      </w:r>
      <w:r>
        <w:rPr>
          <w:noProof/>
          <w:snapToGrid w:val="0"/>
          <w:szCs w:val="24"/>
        </w:rPr>
        <w:t>Spat to be held on nursery site until full size</w:t>
      </w:r>
      <w:r>
        <w:rPr>
          <w:noProof/>
        </w:rPr>
        <w:tab/>
      </w:r>
      <w:r>
        <w:rPr>
          <w:noProof/>
        </w:rPr>
        <w:fldChar w:fldCharType="begin"/>
      </w:r>
      <w:r>
        <w:rPr>
          <w:noProof/>
        </w:rPr>
        <w:instrText xml:space="preserve"> PAGEREF _Toc170212810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44R</w:t>
      </w:r>
      <w:r>
        <w:rPr>
          <w:noProof/>
          <w:snapToGrid w:val="0"/>
          <w:szCs w:val="24"/>
        </w:rPr>
        <w:t>.</w:t>
      </w:r>
      <w:r>
        <w:rPr>
          <w:noProof/>
          <w:sz w:val="24"/>
          <w:szCs w:val="24"/>
        </w:rPr>
        <w:tab/>
      </w:r>
      <w:r>
        <w:rPr>
          <w:noProof/>
          <w:snapToGrid w:val="0"/>
          <w:szCs w:val="24"/>
        </w:rPr>
        <w:t>Disposal of dead pearl oysters</w:t>
      </w:r>
      <w:r>
        <w:rPr>
          <w:noProof/>
        </w:rPr>
        <w:tab/>
      </w:r>
      <w:r>
        <w:rPr>
          <w:noProof/>
        </w:rPr>
        <w:fldChar w:fldCharType="begin"/>
      </w:r>
      <w:r>
        <w:rPr>
          <w:noProof/>
        </w:rPr>
        <w:instrText xml:space="preserve"> PAGEREF _Toc170212811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7E — Growing out spat and seeding grown out pearl oysters</w:t>
      </w:r>
    </w:p>
    <w:p>
      <w:pPr>
        <w:pStyle w:val="TOC4"/>
        <w:tabs>
          <w:tab w:val="left" w:pos="1701"/>
        </w:tabs>
        <w:rPr>
          <w:noProof/>
          <w:sz w:val="24"/>
          <w:szCs w:val="24"/>
        </w:rPr>
      </w:pPr>
      <w:r>
        <w:rPr>
          <w:noProof/>
          <w:szCs w:val="24"/>
        </w:rPr>
        <w:t>44S</w:t>
      </w:r>
      <w:r>
        <w:rPr>
          <w:noProof/>
          <w:snapToGrid w:val="0"/>
          <w:szCs w:val="24"/>
        </w:rPr>
        <w:t>.</w:t>
      </w:r>
      <w:r>
        <w:rPr>
          <w:noProof/>
          <w:sz w:val="24"/>
          <w:szCs w:val="24"/>
        </w:rPr>
        <w:tab/>
      </w:r>
      <w:r>
        <w:rPr>
          <w:noProof/>
          <w:snapToGrid w:val="0"/>
          <w:szCs w:val="24"/>
        </w:rPr>
        <w:t>Restrictions on spat which may be taken under a hatchery (nursery) licence</w:t>
      </w:r>
      <w:r>
        <w:rPr>
          <w:noProof/>
        </w:rPr>
        <w:tab/>
      </w:r>
      <w:r>
        <w:rPr>
          <w:noProof/>
        </w:rPr>
        <w:fldChar w:fldCharType="begin"/>
      </w:r>
      <w:r>
        <w:rPr>
          <w:noProof/>
        </w:rPr>
        <w:instrText xml:space="preserve"> PAGEREF _Toc170212813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44T</w:t>
      </w:r>
      <w:r>
        <w:rPr>
          <w:noProof/>
          <w:snapToGrid w:val="0"/>
          <w:szCs w:val="24"/>
        </w:rPr>
        <w:t>.</w:t>
      </w:r>
      <w:r>
        <w:rPr>
          <w:noProof/>
          <w:sz w:val="24"/>
          <w:szCs w:val="24"/>
        </w:rPr>
        <w:tab/>
      </w:r>
      <w:r>
        <w:rPr>
          <w:noProof/>
          <w:snapToGrid w:val="0"/>
          <w:szCs w:val="24"/>
        </w:rPr>
        <w:t>Use or disposal of excess oysters from nursery site</w:t>
      </w:r>
      <w:r>
        <w:rPr>
          <w:noProof/>
        </w:rPr>
        <w:tab/>
      </w:r>
      <w:r>
        <w:rPr>
          <w:noProof/>
        </w:rPr>
        <w:fldChar w:fldCharType="begin"/>
      </w:r>
      <w:r>
        <w:rPr>
          <w:noProof/>
        </w:rPr>
        <w:instrText xml:space="preserve"> PAGEREF _Toc170212814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44U</w:t>
      </w:r>
      <w:r>
        <w:rPr>
          <w:noProof/>
          <w:snapToGrid w:val="0"/>
          <w:szCs w:val="24"/>
        </w:rPr>
        <w:t>.</w:t>
      </w:r>
      <w:r>
        <w:rPr>
          <w:noProof/>
          <w:sz w:val="24"/>
          <w:szCs w:val="24"/>
        </w:rPr>
        <w:tab/>
      </w:r>
      <w:r>
        <w:rPr>
          <w:noProof/>
          <w:snapToGrid w:val="0"/>
          <w:szCs w:val="24"/>
        </w:rPr>
        <w:t>Pearl seeding operations on grown out oysters</w:t>
      </w:r>
      <w:r>
        <w:rPr>
          <w:noProof/>
        </w:rPr>
        <w:tab/>
      </w:r>
      <w:r>
        <w:rPr>
          <w:noProof/>
        </w:rPr>
        <w:fldChar w:fldCharType="begin"/>
      </w:r>
      <w:r>
        <w:rPr>
          <w:noProof/>
        </w:rPr>
        <w:instrText xml:space="preserve"> PAGEREF _Toc170212815 \h </w:instrText>
      </w:r>
      <w:r>
        <w:rPr>
          <w:noProof/>
        </w:rPr>
      </w:r>
      <w:r>
        <w:rPr>
          <w:noProof/>
        </w:rPr>
        <w:fldChar w:fldCharType="separate"/>
      </w:r>
      <w:r>
        <w:rPr>
          <w:noProof/>
        </w:rPr>
        <w:t>51</w:t>
      </w:r>
      <w:r>
        <w:rPr>
          <w:noProof/>
        </w:rPr>
        <w:fldChar w:fldCharType="end"/>
      </w:r>
    </w:p>
    <w:p>
      <w:pPr>
        <w:pStyle w:val="TOC2"/>
        <w:tabs>
          <w:tab w:val="right" w:leader="dot" w:pos="7086"/>
        </w:tabs>
        <w:rPr>
          <w:b w:val="0"/>
          <w:noProof/>
          <w:sz w:val="24"/>
          <w:szCs w:val="24"/>
        </w:rPr>
      </w:pPr>
      <w:r>
        <w:rPr>
          <w:noProof/>
          <w:szCs w:val="30"/>
        </w:rPr>
        <w:t>Part 8 — General</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Miscellaneous offences</w:t>
      </w:r>
      <w:r>
        <w:rPr>
          <w:noProof/>
        </w:rPr>
        <w:tab/>
      </w:r>
      <w:r>
        <w:rPr>
          <w:noProof/>
        </w:rPr>
        <w:fldChar w:fldCharType="begin"/>
      </w:r>
      <w:r>
        <w:rPr>
          <w:noProof/>
        </w:rPr>
        <w:instrText xml:space="preserve"> PAGEREF _Toc170212817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Sizes of letters and numbers on floats</w:t>
      </w:r>
      <w:r>
        <w:rPr>
          <w:noProof/>
        </w:rPr>
        <w:tab/>
      </w:r>
      <w:r>
        <w:rPr>
          <w:noProof/>
        </w:rPr>
        <w:fldChar w:fldCharType="begin"/>
      </w:r>
      <w:r>
        <w:rPr>
          <w:noProof/>
        </w:rPr>
        <w:instrText xml:space="preserve"> PAGEREF _Toc170212818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Persons who may use, or transport pearl oysters to, holding sites</w:t>
      </w:r>
      <w:r>
        <w:rPr>
          <w:noProof/>
        </w:rPr>
        <w:tab/>
      </w:r>
      <w:r>
        <w:rPr>
          <w:noProof/>
        </w:rPr>
        <w:fldChar w:fldCharType="begin"/>
      </w:r>
      <w:r>
        <w:rPr>
          <w:noProof/>
        </w:rPr>
        <w:instrText xml:space="preserve"> PAGEREF _Toc170212819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Pearl boat licence number</w:t>
      </w:r>
      <w:r>
        <w:rPr>
          <w:noProof/>
        </w:rPr>
        <w:tab/>
      </w:r>
      <w:r>
        <w:rPr>
          <w:noProof/>
        </w:rPr>
        <w:fldChar w:fldCharType="begin"/>
      </w:r>
      <w:r>
        <w:rPr>
          <w:noProof/>
        </w:rPr>
        <w:instrText xml:space="preserve"> PAGEREF _Toc170212820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48A</w:t>
      </w:r>
      <w:r>
        <w:rPr>
          <w:noProof/>
          <w:snapToGrid w:val="0"/>
          <w:szCs w:val="24"/>
        </w:rPr>
        <w:t>.</w:t>
      </w:r>
      <w:r>
        <w:rPr>
          <w:noProof/>
          <w:sz w:val="24"/>
          <w:szCs w:val="24"/>
        </w:rPr>
        <w:tab/>
      </w:r>
      <w:r>
        <w:rPr>
          <w:noProof/>
          <w:snapToGrid w:val="0"/>
          <w:szCs w:val="24"/>
        </w:rPr>
        <w:t>Sending of written documents electronically</w:t>
      </w:r>
      <w:r>
        <w:rPr>
          <w:noProof/>
        </w:rPr>
        <w:tab/>
      </w:r>
      <w:r>
        <w:rPr>
          <w:noProof/>
        </w:rPr>
        <w:fldChar w:fldCharType="begin"/>
      </w:r>
      <w:r>
        <w:rPr>
          <w:noProof/>
        </w:rPr>
        <w:instrText xml:space="preserve"> PAGEREF _Toc170212821 \h </w:instrText>
      </w:r>
      <w:r>
        <w:rPr>
          <w:noProof/>
        </w:rPr>
      </w:r>
      <w:r>
        <w:rPr>
          <w:noProof/>
        </w:rPr>
        <w:fldChar w:fldCharType="separate"/>
      </w:r>
      <w:r>
        <w:rPr>
          <w:noProof/>
        </w:rPr>
        <w:t>54</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_Toc170212822 \h </w:instrText>
      </w:r>
      <w:r>
        <w:rPr>
          <w:noProof/>
        </w:rPr>
      </w:r>
      <w:r>
        <w:rPr>
          <w:noProof/>
        </w:rPr>
        <w:fldChar w:fldCharType="separate"/>
      </w:r>
      <w:r>
        <w:rPr>
          <w:noProof/>
        </w:rPr>
        <w:t>55</w:t>
      </w:r>
      <w:r>
        <w:rPr>
          <w:noProof/>
        </w:rPr>
        <w:fldChar w:fldCharType="end"/>
      </w:r>
    </w:p>
    <w:p>
      <w:pPr>
        <w:pStyle w:val="TOC5"/>
        <w:rPr>
          <w:b w:val="0"/>
          <w:noProof/>
          <w:sz w:val="24"/>
          <w:szCs w:val="24"/>
        </w:rPr>
      </w:pPr>
      <w:r>
        <w:rPr>
          <w:noProof/>
          <w:szCs w:val="28"/>
        </w:rPr>
        <w:t>Schedule 2 — Requirements for hatcheries</w:t>
      </w:r>
      <w:r>
        <w:rPr>
          <w:noProof/>
        </w:rPr>
        <w:tab/>
      </w:r>
      <w:r>
        <w:rPr>
          <w:noProof/>
        </w:rPr>
        <w:fldChar w:fldCharType="begin"/>
      </w:r>
      <w:r>
        <w:rPr>
          <w:noProof/>
        </w:rPr>
        <w:instrText xml:space="preserve"> PAGEREF _Toc170212823 \h </w:instrText>
      </w:r>
      <w:r>
        <w:rPr>
          <w:noProof/>
        </w:rPr>
      </w:r>
      <w:r>
        <w:rPr>
          <w:noProof/>
        </w:rPr>
        <w:fldChar w:fldCharType="separate"/>
      </w:r>
      <w:r>
        <w:rPr>
          <w:noProof/>
        </w:rPr>
        <w:t>56</w:t>
      </w:r>
      <w:r>
        <w:rPr>
          <w:noProof/>
        </w:rPr>
        <w:fldChar w:fldCharType="end"/>
      </w:r>
    </w:p>
    <w:p>
      <w:pPr>
        <w:pStyle w:val="TOC7"/>
        <w:rPr>
          <w:noProof/>
          <w:sz w:val="24"/>
          <w:szCs w:val="24"/>
        </w:rPr>
      </w:pPr>
      <w:r>
        <w:rPr>
          <w:noProof/>
          <w:snapToGrid w:val="0"/>
          <w:szCs w:val="24"/>
        </w:rPr>
        <w:t>Division 1 — Cleaning and disinfecting</w:t>
      </w:r>
      <w:r>
        <w:rPr>
          <w:noProof/>
        </w:rPr>
        <w:tab/>
      </w:r>
      <w:r>
        <w:rPr>
          <w:noProof/>
        </w:rPr>
        <w:fldChar w:fldCharType="begin"/>
      </w:r>
      <w:r>
        <w:rPr>
          <w:noProof/>
        </w:rPr>
        <w:instrText xml:space="preserve"> PAGEREF _Toc170212824 \h </w:instrText>
      </w:r>
      <w:r>
        <w:rPr>
          <w:noProof/>
        </w:rPr>
      </w:r>
      <w:r>
        <w:rPr>
          <w:noProof/>
        </w:rPr>
        <w:fldChar w:fldCharType="separate"/>
      </w:r>
      <w:r>
        <w:rPr>
          <w:noProof/>
        </w:rPr>
        <w:t>56</w:t>
      </w:r>
      <w:r>
        <w:rPr>
          <w:noProof/>
        </w:rPr>
        <w:fldChar w:fldCharType="end"/>
      </w:r>
    </w:p>
    <w:p>
      <w:pPr>
        <w:pStyle w:val="TOC7"/>
        <w:rPr>
          <w:noProof/>
          <w:sz w:val="24"/>
          <w:szCs w:val="24"/>
        </w:rPr>
      </w:pPr>
      <w:r>
        <w:rPr>
          <w:noProof/>
          <w:snapToGrid w:val="0"/>
          <w:szCs w:val="24"/>
        </w:rPr>
        <w:t>Division 2 — Treatment of water, air and equipment</w:t>
      </w:r>
      <w:r>
        <w:rPr>
          <w:noProof/>
        </w:rPr>
        <w:tab/>
      </w:r>
      <w:r>
        <w:rPr>
          <w:noProof/>
        </w:rPr>
        <w:fldChar w:fldCharType="begin"/>
      </w:r>
      <w:r>
        <w:rPr>
          <w:noProof/>
        </w:rPr>
        <w:instrText xml:space="preserve"> PAGEREF _Toc170212825 \h </w:instrText>
      </w:r>
      <w:r>
        <w:rPr>
          <w:noProof/>
        </w:rPr>
      </w:r>
      <w:r>
        <w:rPr>
          <w:noProof/>
        </w:rPr>
        <w:fldChar w:fldCharType="separate"/>
      </w:r>
      <w:r>
        <w:rPr>
          <w:noProof/>
        </w:rPr>
        <w:t>57</w:t>
      </w:r>
      <w:r>
        <w:rPr>
          <w:noProof/>
        </w:rPr>
        <w:fldChar w:fldCharType="end"/>
      </w:r>
    </w:p>
    <w:p>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_Toc170212826 \h </w:instrText>
      </w:r>
      <w:r>
        <w:rPr>
          <w:noProof/>
        </w:rPr>
      </w:r>
      <w:r>
        <w:rPr>
          <w:noProof/>
        </w:rPr>
        <w:fldChar w:fldCharType="separate"/>
      </w:r>
      <w:r>
        <w:rPr>
          <w:noProof/>
        </w:rPr>
        <w:t>57</w:t>
      </w:r>
      <w:r>
        <w:rPr>
          <w:noProof/>
        </w:rPr>
        <w:fldChar w:fldCharType="end"/>
      </w:r>
    </w:p>
    <w:p>
      <w:pPr>
        <w:pStyle w:val="TOC4"/>
        <w:rPr>
          <w:noProof/>
          <w:sz w:val="24"/>
          <w:szCs w:val="24"/>
        </w:rPr>
      </w:pPr>
      <w:r>
        <w:rPr>
          <w:noProof/>
          <w:snapToGrid w:val="0"/>
          <w:szCs w:val="22"/>
        </w:rPr>
        <w:t>2.</w:t>
      </w:r>
      <w:r>
        <w:rPr>
          <w:noProof/>
        </w:rPr>
        <w:tab/>
      </w:r>
      <w:r>
        <w:rPr>
          <w:noProof/>
        </w:rPr>
        <w:fldChar w:fldCharType="begin"/>
      </w:r>
      <w:r>
        <w:rPr>
          <w:noProof/>
        </w:rPr>
        <w:instrText xml:space="preserve"> PAGEREF _Toc170212827 \h </w:instrText>
      </w:r>
      <w:r>
        <w:rPr>
          <w:noProof/>
        </w:rPr>
      </w:r>
      <w:r>
        <w:rPr>
          <w:noProof/>
        </w:rPr>
        <w:fldChar w:fldCharType="separate"/>
      </w:r>
      <w:r>
        <w:rPr>
          <w:noProof/>
        </w:rPr>
        <w:t>57</w:t>
      </w:r>
      <w:r>
        <w:rPr>
          <w:noProof/>
        </w:rPr>
        <w:fldChar w:fldCharType="end"/>
      </w:r>
    </w:p>
    <w:p>
      <w:pPr>
        <w:pStyle w:val="TOC4"/>
        <w:rPr>
          <w:noProof/>
          <w:sz w:val="24"/>
          <w:szCs w:val="24"/>
        </w:rPr>
      </w:pPr>
      <w:r>
        <w:rPr>
          <w:noProof/>
          <w:snapToGrid w:val="0"/>
          <w:szCs w:val="22"/>
        </w:rPr>
        <w:t>3.</w:t>
      </w:r>
      <w:r>
        <w:rPr>
          <w:noProof/>
        </w:rPr>
        <w:tab/>
      </w:r>
      <w:r>
        <w:rPr>
          <w:noProof/>
        </w:rPr>
        <w:fldChar w:fldCharType="begin"/>
      </w:r>
      <w:r>
        <w:rPr>
          <w:noProof/>
        </w:rPr>
        <w:instrText xml:space="preserve"> PAGEREF _Toc170212828 \h </w:instrText>
      </w:r>
      <w:r>
        <w:rPr>
          <w:noProof/>
        </w:rPr>
      </w:r>
      <w:r>
        <w:rPr>
          <w:noProof/>
        </w:rPr>
        <w:fldChar w:fldCharType="separate"/>
      </w:r>
      <w:r>
        <w:rPr>
          <w:noProof/>
        </w:rPr>
        <w:t>57</w:t>
      </w:r>
      <w:r>
        <w:rPr>
          <w:noProof/>
        </w:rPr>
        <w:fldChar w:fldCharType="end"/>
      </w:r>
    </w:p>
    <w:p>
      <w:pPr>
        <w:pStyle w:val="TOC4"/>
        <w:rPr>
          <w:noProof/>
          <w:sz w:val="24"/>
          <w:szCs w:val="24"/>
        </w:rPr>
      </w:pPr>
      <w:r>
        <w:rPr>
          <w:noProof/>
          <w:snapToGrid w:val="0"/>
          <w:szCs w:val="22"/>
        </w:rPr>
        <w:t>4.</w:t>
      </w:r>
      <w:r>
        <w:rPr>
          <w:noProof/>
        </w:rPr>
        <w:tab/>
      </w:r>
      <w:r>
        <w:rPr>
          <w:noProof/>
        </w:rPr>
        <w:fldChar w:fldCharType="begin"/>
      </w:r>
      <w:r>
        <w:rPr>
          <w:noProof/>
        </w:rPr>
        <w:instrText xml:space="preserve"> PAGEREF _Toc170212829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_Toc170212831 \h </w:instrText>
      </w:r>
      <w:r>
        <w:rPr>
          <w:noProof/>
        </w:rPr>
      </w:r>
      <w:r>
        <w:rPr>
          <w:noProof/>
        </w:rPr>
        <w:fldChar w:fldCharType="separate"/>
      </w:r>
      <w:r>
        <w:rPr>
          <w:noProof/>
        </w:rPr>
        <w:t>58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1" w:name="_Toc119749735"/>
      <w:bookmarkStart w:id="2" w:name="_Toc170212727"/>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70510932"/>
      <w:bookmarkStart w:id="4" w:name="_Toc19421267"/>
      <w:bookmarkStart w:id="5" w:name="_Toc170212728"/>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
          <w:snapToGrid w:val="0"/>
        </w:rPr>
        <w:t>.</w:t>
      </w:r>
    </w:p>
    <w:p>
      <w:pPr>
        <w:pStyle w:val="Heading5"/>
        <w:rPr>
          <w:snapToGrid w:val="0"/>
        </w:rPr>
      </w:pPr>
      <w:bookmarkStart w:id="6" w:name="_Toc470510933"/>
      <w:bookmarkStart w:id="7" w:name="_Toc19421268"/>
      <w:bookmarkStart w:id="8" w:name="_Toc170212729"/>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These regulations shall come into operation on the day, or the first of the days, as the case requires, fixed under section 2 of the Act</w:t>
      </w:r>
      <w:r>
        <w:rPr>
          <w:snapToGrid w:val="0"/>
          <w:vertAlign w:val="superscript"/>
        </w:rPr>
        <w:t xml:space="preserve"> 1</w:t>
      </w:r>
      <w:r>
        <w:rPr>
          <w:snapToGrid w:val="0"/>
        </w:rPr>
        <w:t>.</w:t>
      </w:r>
    </w:p>
    <w:p>
      <w:pPr>
        <w:pStyle w:val="Heading5"/>
        <w:rPr>
          <w:snapToGrid w:val="0"/>
        </w:rPr>
      </w:pPr>
      <w:bookmarkStart w:id="9" w:name="_Toc470510934"/>
      <w:bookmarkStart w:id="10" w:name="_Toc19421269"/>
      <w:bookmarkStart w:id="11" w:name="_Toc170212730"/>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fldChar w:fldCharType="begin"/>
      </w:r>
      <w:r>
        <w:instrText xml:space="preserve"> LISTNUM DefinitionNumbers \l1 </w:instrText>
      </w:r>
      <w:r>
        <w:fldChar w:fldCharType="end"/>
      </w:r>
      <w:r>
        <w:tab/>
      </w:r>
      <w:r>
        <w:rPr>
          <w:b/>
          <w:bCs/>
        </w:rPr>
        <w:t>“</w:t>
      </w:r>
      <w:r>
        <w:rPr>
          <w:rStyle w:val="CharDefText"/>
        </w:rPr>
        <w:t>approved</w:t>
      </w:r>
      <w:r>
        <w:rPr>
          <w:b/>
          <w:bCs/>
        </w:rPr>
        <w:t>”</w:t>
      </w:r>
      <w:r>
        <w:rPr>
          <w:bCs/>
        </w:rPr>
        <w:t xml:space="preserve">, except in relation to a form, </w:t>
      </w:r>
      <w:r>
        <w:t xml:space="preserve">means approved in writing by an inspector; </w:t>
      </w:r>
    </w:p>
    <w:p>
      <w:pPr>
        <w:pStyle w:val="Defstart"/>
      </w:pPr>
      <w:r>
        <w:tab/>
      </w:r>
      <w:r>
        <w:rPr>
          <w:b/>
        </w:rPr>
        <w:t>“</w:t>
      </w:r>
      <w:r>
        <w:rPr>
          <w:rStyle w:val="CharDefText"/>
        </w:rPr>
        <w:t>approved form</w:t>
      </w:r>
      <w:r>
        <w:rPr>
          <w:b/>
        </w:rPr>
        <w:t>”</w:t>
      </w:r>
      <w:r>
        <w:t xml:space="preserve"> means a form approved by the Executive Director;</w:t>
      </w:r>
    </w:p>
    <w:p>
      <w:pPr>
        <w:pStyle w:val="Defstart"/>
      </w:pPr>
      <w:r>
        <w:tab/>
      </w:r>
      <w:r>
        <w:rPr>
          <w:b/>
          <w:bCs/>
        </w:rPr>
        <w:t>“</w:t>
      </w:r>
      <w:r>
        <w:rPr>
          <w:rStyle w:val="CharDefText"/>
        </w:rPr>
        <w:t>batch</w:t>
      </w:r>
      <w:r>
        <w:rPr>
          <w:b/>
          <w:bCs/>
        </w:rPr>
        <w:t>”</w:t>
      </w:r>
      <w:r>
        <w:rPr>
          <w:bCs/>
        </w:rPr>
        <w:t xml:space="preserve"> </w:t>
      </w:r>
      <w:r>
        <w:t>means group of spat —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broodstock</w:t>
      </w:r>
      <w:r>
        <w:rPr>
          <w:b/>
          <w:bCs/>
        </w:rPr>
        <w:t>”</w:t>
      </w:r>
      <w:r>
        <w:rPr>
          <w:bCs/>
        </w:rPr>
        <w:t xml:space="preserve"> </w:t>
      </w:r>
      <w:r>
        <w:t>means pearl oysters which are over 120 mm in length and which are, or are intended to be, used for breeding;</w:t>
      </w:r>
    </w:p>
    <w:p>
      <w:pPr>
        <w:pStyle w:val="Defstart"/>
      </w:pPr>
      <w:r>
        <w:rPr>
          <w:b/>
        </w:rPr>
        <w:fldChar w:fldCharType="begin"/>
      </w:r>
      <w:r>
        <w:rPr>
          <w:b/>
        </w:rPr>
        <w:instrText xml:space="preserve"> LISTNUM DefinitionNumbers \l1 </w:instrText>
      </w:r>
      <w:r>
        <w:rPr>
          <w:b/>
        </w:rPr>
        <w:fldChar w:fldCharType="end"/>
      </w:r>
      <w:r>
        <w:rPr>
          <w:b/>
        </w:rPr>
        <w:tab/>
        <w:t>“</w:t>
      </w:r>
      <w:r>
        <w:rPr>
          <w:rStyle w:val="CharDefText"/>
        </w:rPr>
        <w:t>catcher boat</w:t>
      </w:r>
      <w:r>
        <w:rPr>
          <w:b/>
        </w:rPr>
        <w:t>”</w:t>
      </w:r>
      <w:r>
        <w:t xml:space="preserve"> means boat used to take, or attempt to take, pearl oysters;</w:t>
      </w:r>
    </w:p>
    <w:p>
      <w:pPr>
        <w:pStyle w:val="Defstart"/>
      </w:pPr>
      <w:r>
        <w:rPr>
          <w:b/>
        </w:rPr>
        <w:tab/>
      </w:r>
      <w:r>
        <w:rPr>
          <w:b/>
          <w:bCs/>
        </w:rPr>
        <w:t>“</w:t>
      </w:r>
      <w:r>
        <w:rPr>
          <w:rStyle w:val="CharDefText"/>
        </w:rPr>
        <w:t>certificate of health</w:t>
      </w:r>
      <w:r>
        <w:rPr>
          <w:b/>
          <w:bCs/>
        </w:rPr>
        <w:t>”</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Chief Inspector of Stock</w:t>
      </w:r>
      <w:r>
        <w:rPr>
          <w:b/>
          <w:bCs/>
        </w:rPr>
        <w:t>”</w:t>
      </w:r>
      <w:r>
        <w:rPr>
          <w:bCs/>
        </w:rPr>
        <w:t xml:space="preserve"> </w:t>
      </w:r>
      <w:r>
        <w:t xml:space="preserve">has the same meaning as in Part 1 of the </w:t>
      </w:r>
      <w:r>
        <w:rPr>
          <w:i/>
        </w:rPr>
        <w:t>Enzootic Diseases Regulations 1970</w:t>
      </w:r>
      <w:r>
        <w:t>;</w:t>
      </w:r>
    </w:p>
    <w:p>
      <w:pPr>
        <w:pStyle w:val="Defstart"/>
      </w:pPr>
      <w:r>
        <w:rPr>
          <w:b/>
        </w:rPr>
        <w:fldChar w:fldCharType="begin"/>
      </w:r>
      <w:r>
        <w:rPr>
          <w:b/>
        </w:rPr>
        <w:instrText xml:space="preserve"> LISTNUM DefinitionNumbers \l1 </w:instrText>
      </w:r>
      <w:r>
        <w:rPr>
          <w:b/>
        </w:rPr>
        <w:fldChar w:fldCharType="end"/>
      </w:r>
      <w:r>
        <w:rPr>
          <w:b/>
        </w:rPr>
        <w:tab/>
        <w:t>“</w:t>
      </w:r>
      <w:r>
        <w:rPr>
          <w:rStyle w:val="CharDefText"/>
        </w:rPr>
        <w:t>designated container</w:t>
      </w:r>
      <w:r>
        <w:rPr>
          <w:b/>
        </w:rPr>
        <w:t>”</w:t>
      </w:r>
      <w:r>
        <w:t xml:space="preserve"> or </w:t>
      </w:r>
      <w:r>
        <w:rPr>
          <w:b/>
        </w:rPr>
        <w:t>“</w:t>
      </w:r>
      <w:r>
        <w:rPr>
          <w:rStyle w:val="CharDefText"/>
        </w:rPr>
        <w:t>panel</w:t>
      </w:r>
      <w:r>
        <w:rPr>
          <w:b/>
        </w:rPr>
        <w:t>”</w:t>
      </w:r>
      <w:r>
        <w:t xml:space="preserve"> means container of a type specified in Schedule 1;</w:t>
      </w:r>
    </w:p>
    <w:p>
      <w:pPr>
        <w:pStyle w:val="Defstart"/>
      </w:pPr>
      <w:r>
        <w:rPr>
          <w:b/>
        </w:rPr>
        <w:tab/>
        <w:t>“</w:t>
      </w:r>
      <w:r>
        <w:rPr>
          <w:rStyle w:val="CharDefText"/>
        </w:rPr>
        <w:t>dump</w:t>
      </w:r>
      <w:r>
        <w:rPr>
          <w:b/>
        </w:rPr>
        <w:t>”</w:t>
      </w:r>
      <w:r>
        <w:t>, when used as —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t>“</w:t>
      </w:r>
      <w:r>
        <w:rPr>
          <w:rStyle w:val="CharDefText"/>
        </w:rPr>
        <w:t>filled</w:t>
      </w:r>
      <w:r>
        <w:rPr>
          <w:b/>
        </w:rPr>
        <w:t>”</w:t>
      </w:r>
      <w:r>
        <w:t>, in relation to a designated container, means filled with the number of pearl oysters prescribed by regulation 5 in respect of containers of the particular type to which the designated container belongs;</w:t>
      </w:r>
    </w:p>
    <w:p>
      <w:pPr>
        <w:pStyle w:val="Defstart"/>
      </w:pPr>
      <w:r>
        <w:rPr>
          <w:b/>
        </w:rPr>
        <w:tab/>
        <w:t>“</w:t>
      </w:r>
      <w:r>
        <w:rPr>
          <w:rStyle w:val="CharDefText"/>
        </w:rPr>
        <w:t>fleet master</w:t>
      </w:r>
      <w:r>
        <w:rPr>
          <w:b/>
        </w:rPr>
        <w:t>”</w:t>
      </w:r>
      <w:r>
        <w:t xml:space="preserve"> means master of a boat nominated in a notice of pearling or hatchery activity to be the fleet master of 2 or more boats using the same dump;</w:t>
      </w:r>
    </w:p>
    <w:p>
      <w:pPr>
        <w:pStyle w:val="Defstart"/>
      </w:pPr>
      <w:r>
        <w:rPr>
          <w:b/>
        </w:rPr>
        <w:tab/>
      </w:r>
      <w:r>
        <w:rPr>
          <w:b/>
          <w:bCs/>
        </w:rPr>
        <w:t>“</w:t>
      </w:r>
      <w:r>
        <w:rPr>
          <w:rStyle w:val="CharDefText"/>
        </w:rPr>
        <w:t>grow out</w:t>
      </w:r>
      <w:r>
        <w:rPr>
          <w:b/>
          <w:bCs/>
        </w:rPr>
        <w:t>”</w:t>
      </w:r>
      <w:r>
        <w:t xml:space="preserve">, in relation to pearl oysters, means hold on a nursery site while the pearl oysters grow to the minimum length; </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hatchery</w:t>
      </w:r>
      <w:r>
        <w:rPr>
          <w:b/>
          <w:bCs/>
        </w:rPr>
        <w:t>”</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b/>
        </w:rPr>
        <w:t>“</w:t>
      </w:r>
      <w:r>
        <w:rPr>
          <w:rStyle w:val="CharDefText"/>
        </w:rPr>
        <w:t>hatchery (nursery) licence or permit</w:t>
      </w:r>
      <w:r>
        <w:rPr>
          <w:b/>
        </w:rPr>
        <w:t>”</w:t>
      </w:r>
      <w:r>
        <w:t xml:space="preserve"> means hatchery licence or hatchery permit which is expressed to be for “hatchery options” or “hatchery quota”;</w:t>
      </w:r>
    </w:p>
    <w:p>
      <w:pPr>
        <w:pStyle w:val="Defstart"/>
      </w:pPr>
      <w:r>
        <w:rPr>
          <w:b/>
        </w:rPr>
        <w:fldChar w:fldCharType="begin"/>
      </w:r>
      <w:r>
        <w:rPr>
          <w:b/>
        </w:rPr>
        <w:instrText xml:space="preserve"> LISTNUM DefinitionNumbers \l1 </w:instrText>
      </w:r>
      <w:r>
        <w:rPr>
          <w:b/>
        </w:rPr>
        <w:fldChar w:fldCharType="end"/>
      </w:r>
      <w:r>
        <w:rPr>
          <w:b/>
        </w:rPr>
        <w:tab/>
        <w:t>“</w:t>
      </w:r>
      <w:r>
        <w:rPr>
          <w:rStyle w:val="CharDefText"/>
        </w:rPr>
        <w:t>holding site</w:t>
      </w:r>
      <w:r>
        <w:rPr>
          <w:b/>
        </w:rPr>
        <w:t>”</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b/>
          <w:bCs/>
        </w:rPr>
        <w:t>“</w:t>
      </w:r>
      <w:r>
        <w:rPr>
          <w:rStyle w:val="CharDefText"/>
        </w:rPr>
        <w:t>length</w:t>
      </w:r>
      <w:r>
        <w:rPr>
          <w:b/>
          <w:bCs/>
        </w:rPr>
        <w:t>”</w:t>
      </w:r>
      <w:r>
        <w:t>, in relation to a pearl oyster, means dorso</w:t>
      </w:r>
      <w:r>
        <w:noBreakHyphen/>
        <w:t>ventral shell length, excluding the fingers;</w:t>
      </w:r>
    </w:p>
    <w:p>
      <w:pPr>
        <w:pStyle w:val="Defstart"/>
      </w:pPr>
      <w:r>
        <w:rPr>
          <w:b/>
        </w:rPr>
        <w:tab/>
        <w:t>“</w:t>
      </w:r>
      <w:r>
        <w:rPr>
          <w:rStyle w:val="CharDefText"/>
        </w:rPr>
        <w:t>licensee</w:t>
      </w:r>
      <w:r>
        <w:rPr>
          <w:b/>
        </w:rPr>
        <w:t>”</w:t>
      </w:r>
      <w:r>
        <w:t xml:space="preserve"> means holder of a pearling licence or hatchery licence;</w:t>
      </w:r>
    </w:p>
    <w:p>
      <w:pPr>
        <w:pStyle w:val="Defstart"/>
      </w:pPr>
      <w:r>
        <w:rPr>
          <w:bCs/>
        </w:rPr>
        <w:tab/>
      </w:r>
      <w:r>
        <w:rPr>
          <w:b/>
          <w:bCs/>
        </w:rPr>
        <w:t>“</w:t>
      </w:r>
      <w:r>
        <w:rPr>
          <w:rStyle w:val="CharDefText"/>
        </w:rPr>
        <w:t>minimum length</w:t>
      </w:r>
      <w:r>
        <w:rPr>
          <w:b/>
          <w:bCs/>
        </w:rPr>
        <w:t>”</w:t>
      </w:r>
      <w:r>
        <w:rPr>
          <w:bCs/>
        </w:rPr>
        <w:t xml:space="preserve"> </w:t>
      </w:r>
      <w:r>
        <w:t>means 120 mm or such other length as is declared by the Minister under subregulation (4);</w:t>
      </w:r>
    </w:p>
    <w:p>
      <w:pPr>
        <w:pStyle w:val="Defstart"/>
      </w:pPr>
      <w:r>
        <w:rPr>
          <w:b/>
        </w:rPr>
        <w:fldChar w:fldCharType="begin"/>
      </w:r>
      <w:r>
        <w:rPr>
          <w:b/>
        </w:rPr>
        <w:instrText xml:space="preserve"> LISTNUM DefinitionNumbers \l1 </w:instrText>
      </w:r>
      <w:r>
        <w:rPr>
          <w:b/>
        </w:rPr>
        <w:fldChar w:fldCharType="end"/>
      </w:r>
      <w:r>
        <w:rPr>
          <w:b/>
        </w:rPr>
        <w:tab/>
        <w:t>“</w:t>
      </w:r>
      <w:r>
        <w:rPr>
          <w:rStyle w:val="CharDefText"/>
        </w:rPr>
        <w:t>notice of pearling or hatchery activity</w:t>
      </w:r>
      <w:r>
        <w:rPr>
          <w:b/>
        </w:rPr>
        <w:t>”</w:t>
      </w:r>
      <w:r>
        <w:t xml:space="preserve"> means notice of pearling or hatchery activity referred to in regulation 12;</w:t>
      </w:r>
    </w:p>
    <w:p>
      <w:pPr>
        <w:pStyle w:val="Defstart"/>
      </w:pPr>
      <w:r>
        <w:rPr>
          <w:b/>
        </w:rPr>
        <w:tab/>
      </w:r>
      <w:r>
        <w:rPr>
          <w:b/>
          <w:bCs/>
        </w:rPr>
        <w:t>“</w:t>
      </w:r>
      <w:r>
        <w:rPr>
          <w:rStyle w:val="CharDefText"/>
        </w:rPr>
        <w:t>nursery site</w:t>
      </w:r>
      <w:r>
        <w:rPr>
          <w:b/>
          <w:bCs/>
        </w:rPr>
        <w:t>”</w:t>
      </w:r>
      <w:r>
        <w:rPr>
          <w:bCs/>
        </w:rPr>
        <w:t xml:space="preserve"> </w:t>
      </w:r>
      <w:r>
        <w:t>means area, being all or part of a pearl oyster farm the farm lease for which allows the area to be used for the growing out of spat;</w:t>
      </w:r>
    </w:p>
    <w:p>
      <w:pPr>
        <w:pStyle w:val="Defstart"/>
      </w:pPr>
      <w:r>
        <w:rPr>
          <w:b/>
        </w:rPr>
        <w:tab/>
        <w:t>“</w:t>
      </w:r>
      <w:r>
        <w:rPr>
          <w:rStyle w:val="CharDefText"/>
        </w:rPr>
        <w:t>operated pearl oyster dump</w:t>
      </w:r>
      <w:r>
        <w:rPr>
          <w:b/>
        </w:rPr>
        <w:t>”</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t>“</w:t>
      </w:r>
      <w:r>
        <w:rPr>
          <w:rStyle w:val="CharDefText"/>
        </w:rPr>
        <w:t>operation boat</w:t>
      </w:r>
      <w:r>
        <w:rPr>
          <w:b/>
        </w:rPr>
        <w:t>”</w:t>
      </w:r>
      <w:r>
        <w:t xml:space="preserve"> means boat used for carrying out pearl culture techniques;</w:t>
      </w:r>
    </w:p>
    <w:p>
      <w:pPr>
        <w:pStyle w:val="Defstart"/>
      </w:pPr>
      <w:r>
        <w:tab/>
      </w:r>
      <w:r>
        <w:rPr>
          <w:b/>
        </w:rPr>
        <w:t>“</w:t>
      </w:r>
      <w:r>
        <w:rPr>
          <w:rStyle w:val="CharDefText"/>
        </w:rPr>
        <w:t>pearling (seeding) licence or permit</w:t>
      </w:r>
      <w:r>
        <w:rPr>
          <w:b/>
        </w:rPr>
        <w:t>”</w:t>
      </w:r>
      <w:r>
        <w:t xml:space="preserve"> means pearling licence or pearling permit which is expressed to be for “hatchery options” or “hatchery quota”;</w:t>
      </w:r>
    </w:p>
    <w:p>
      <w:pPr>
        <w:pStyle w:val="Defstart"/>
      </w:pPr>
      <w:r>
        <w:rPr>
          <w:bCs/>
        </w:rPr>
        <w:tab/>
      </w:r>
      <w:r>
        <w:rPr>
          <w:b/>
          <w:bCs/>
        </w:rPr>
        <w:t>“</w:t>
      </w:r>
      <w:r>
        <w:rPr>
          <w:rStyle w:val="CharDefText"/>
        </w:rPr>
        <w:t>pearling (wildstock) licence or permit</w:t>
      </w:r>
      <w:r>
        <w:rPr>
          <w:b/>
          <w:bCs/>
        </w:rPr>
        <w:t>”</w:t>
      </w:r>
      <w:r>
        <w:rPr>
          <w:bCs/>
        </w:rPr>
        <w:t xml:space="preserve"> </w:t>
      </w:r>
      <w:r>
        <w:t>means a pearling licence or pearling permit under which the holder of the licence is permitted to take wildstock;</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permit holder</w:t>
      </w:r>
      <w:r>
        <w:rPr>
          <w:b/>
          <w:bCs/>
        </w:rPr>
        <w:t>”</w:t>
      </w:r>
      <w:r>
        <w:rPr>
          <w:bCs/>
        </w:rPr>
        <w:t xml:space="preserve"> </w:t>
      </w:r>
      <w:r>
        <w:t>means holder of a pearling permit or a hatchery permit;</w:t>
      </w:r>
    </w:p>
    <w:p>
      <w:pPr>
        <w:pStyle w:val="Defstart"/>
      </w:pPr>
      <w:r>
        <w:tab/>
      </w:r>
      <w:r>
        <w:rPr>
          <w:b/>
        </w:rPr>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quarantine site</w:t>
      </w:r>
      <w:r>
        <w:rPr>
          <w:b/>
          <w:bCs/>
        </w:rPr>
        <w:t>”</w:t>
      </w:r>
      <w:r>
        <w:rPr>
          <w:bCs/>
        </w:rPr>
        <w:t xml:space="preserve"> </w:t>
      </w:r>
      <w:r>
        <w:t xml:space="preserve">means area, being a pearl oyster farm the farm lease for which allows the area to be used for the purpose of quarantining and disease testing pearl oysters; </w:t>
      </w:r>
    </w:p>
    <w:p>
      <w:pPr>
        <w:pStyle w:val="Defstart"/>
      </w:pPr>
      <w:r>
        <w:rPr>
          <w:b/>
        </w:rPr>
        <w:fldChar w:fldCharType="begin"/>
      </w:r>
      <w:r>
        <w:rPr>
          <w:b/>
        </w:rPr>
        <w:instrText xml:space="preserve"> LISTNUM DefinitionNumbers \l1 </w:instrText>
      </w:r>
      <w:r>
        <w:rPr>
          <w:b/>
        </w:rPr>
        <w:fldChar w:fldCharType="end"/>
      </w:r>
      <w:r>
        <w:tab/>
      </w:r>
      <w:r>
        <w:rPr>
          <w:b/>
        </w:rPr>
        <w:t>“</w:t>
      </w:r>
      <w:r>
        <w:rPr>
          <w:rStyle w:val="CharDefText"/>
        </w:rPr>
        <w:t>returned pearl oyster dump</w:t>
      </w:r>
      <w:r>
        <w:rPr>
          <w:b/>
        </w:rPr>
        <w:t>”</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t>“</w:t>
      </w:r>
      <w:r>
        <w:rPr>
          <w:rStyle w:val="CharDefText"/>
        </w:rPr>
        <w:t>seeding</w:t>
      </w:r>
      <w:r>
        <w:rPr>
          <w:b/>
        </w:rPr>
        <w:t>”</w:t>
      </w:r>
      <w:r>
        <w:t xml:space="preserve"> means specific pearl culture technique of inserting a nucleus into a pearl oyster;</w:t>
      </w:r>
    </w:p>
    <w:p>
      <w:pPr>
        <w:pStyle w:val="Defstart"/>
      </w:pPr>
      <w:r>
        <w:rPr>
          <w:b/>
        </w:rPr>
        <w:tab/>
      </w:r>
      <w:r>
        <w:rPr>
          <w:b/>
          <w:bCs/>
        </w:rPr>
        <w:t>“</w:t>
      </w:r>
      <w:r>
        <w:rPr>
          <w:rStyle w:val="CharDefText"/>
        </w:rPr>
        <w:t>settlement</w:t>
      </w:r>
      <w:r>
        <w:rPr>
          <w:b/>
          <w:bCs/>
        </w:rPr>
        <w:t>”</w:t>
      </w:r>
      <w:r>
        <w:rPr>
          <w:bCs/>
        </w:rPr>
        <w:t xml:space="preserve"> </w:t>
      </w:r>
      <w:r>
        <w:t>means transition of pearl oysters from planktonic larvae to benthic spat, during which the pearl oysters attach to a substrate by means of byssi;</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spat</w:t>
      </w:r>
      <w:r>
        <w:rPr>
          <w:b/>
          <w:bCs/>
        </w:rPr>
        <w:t>”</w:t>
      </w:r>
      <w:r>
        <w:rPr>
          <w:bCs/>
        </w:rPr>
        <w:t xml:space="preserve"> </w:t>
      </w:r>
      <w:r>
        <w:t xml:space="preserve">means pearl oysters at any stage prior to settlement or which, having settled, are less than the minimum length; </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spat collector</w:t>
      </w:r>
      <w:r>
        <w:rPr>
          <w:b/>
          <w:bCs/>
        </w:rPr>
        <w:t>”</w:t>
      </w:r>
      <w:r>
        <w:rPr>
          <w:bCs/>
        </w:rPr>
        <w:t xml:space="preserve"> </w:t>
      </w:r>
      <w:r>
        <w:t>means object or device used to collect, or attempt to collect, spat;</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stock inspector</w:t>
      </w:r>
      <w:r>
        <w:rPr>
          <w:b/>
          <w:bCs/>
        </w:rPr>
        <w:t>”</w:t>
      </w:r>
      <w:r>
        <w:rPr>
          <w:bCs/>
        </w:rPr>
        <w:t xml:space="preserve"> </w:t>
      </w:r>
      <w:r>
        <w:t xml:space="preserve">means inspector under the </w:t>
      </w:r>
      <w:r>
        <w:rPr>
          <w:i/>
        </w:rPr>
        <w:t>Stock Diseases (Regulations) Act 1968</w:t>
      </w:r>
      <w:r>
        <w:t>;</w:t>
      </w:r>
    </w:p>
    <w:p>
      <w:pPr>
        <w:pStyle w:val="Defstart"/>
      </w:pPr>
      <w:r>
        <w:rPr>
          <w:b/>
        </w:rPr>
        <w:tab/>
        <w:t>“</w:t>
      </w:r>
      <w:r>
        <w:rPr>
          <w:rStyle w:val="CharDefText"/>
        </w:rPr>
        <w:t>tag</w:t>
      </w:r>
      <w:r>
        <w:rPr>
          <w:b/>
        </w:rPr>
        <w:t>”</w:t>
      </w:r>
      <w:r>
        <w:t xml:space="preserve"> means pearl oyster identification tag issued under regulation 24(1);</w:t>
      </w:r>
    </w:p>
    <w:p>
      <w:pPr>
        <w:pStyle w:val="Defstart"/>
      </w:pPr>
      <w:r>
        <w:rPr>
          <w:b/>
        </w:rPr>
        <w:tab/>
        <w:t>“</w:t>
      </w:r>
      <w:r>
        <w:rPr>
          <w:rStyle w:val="CharDefText"/>
        </w:rPr>
        <w:t>tagged designated container</w:t>
      </w:r>
      <w:r>
        <w:rPr>
          <w:b/>
        </w:rPr>
        <w:t>”</w:t>
      </w:r>
      <w:r>
        <w:t xml:space="preserve"> means designated container to which a valid tag has been affixed;</w:t>
      </w:r>
    </w:p>
    <w:p>
      <w:pPr>
        <w:pStyle w:val="Defstart"/>
      </w:pPr>
      <w:r>
        <w:rPr>
          <w:b/>
        </w:rPr>
        <w:tab/>
        <w:t>“</w:t>
      </w:r>
      <w:r>
        <w:rPr>
          <w:rStyle w:val="CharDefText"/>
        </w:rPr>
        <w:t>transport boat</w:t>
      </w:r>
      <w:r>
        <w:rPr>
          <w:b/>
        </w:rPr>
        <w:t>”</w:t>
      </w:r>
      <w:r>
        <w:t xml:space="preserve"> means boat used for transporting pearl oysters;</w:t>
      </w:r>
    </w:p>
    <w:p>
      <w:pPr>
        <w:pStyle w:val="Defstart"/>
        <w:keepNext/>
      </w:pPr>
      <w:r>
        <w:rPr>
          <w:b/>
        </w:rPr>
        <w:tab/>
      </w:r>
      <w:r>
        <w:rPr>
          <w:b/>
          <w:bCs/>
        </w:rPr>
        <w:t>“</w:t>
      </w:r>
      <w:r>
        <w:rPr>
          <w:rStyle w:val="CharDefText"/>
        </w:rPr>
        <w:t>wildstock</w:t>
      </w:r>
      <w:r>
        <w:rPr>
          <w:b/>
          <w:bCs/>
        </w:rPr>
        <w:t>”</w:t>
      </w:r>
      <w:r>
        <w:rPr>
          <w:bCs/>
        </w:rPr>
        <w:t xml:space="preserve"> </w:t>
      </w:r>
      <w:r>
        <w:t>means pearl oysters, other than broodstock, that are —</w:t>
      </w:r>
    </w:p>
    <w:p>
      <w:pPr>
        <w:pStyle w:val="Defpara"/>
      </w:pPr>
      <w:r>
        <w:tab/>
        <w:t>(a)</w:t>
      </w:r>
      <w:r>
        <w:tab/>
        <w:t>taken from the wild;</w:t>
      </w:r>
    </w:p>
    <w:p>
      <w:pPr>
        <w:pStyle w:val="Defpara"/>
      </w:pPr>
      <w:r>
        <w:tab/>
        <w:t>(b)</w:t>
      </w:r>
      <w:r>
        <w:tab/>
        <w:t>acquired in accordance with regulation 44T(2)(a);</w:t>
      </w:r>
    </w:p>
    <w:p>
      <w:pPr>
        <w:pStyle w:val="Defpara"/>
      </w:pPr>
      <w:r>
        <w:tab/>
        <w:t>(c)</w:t>
      </w:r>
      <w:r>
        <w:tab/>
        <w:t xml:space="preserve">collected from a spat collector located on a pearl oyster farm operated by the person taking them and are more than 80 mm in length; </w:t>
      </w:r>
    </w:p>
    <w:p>
      <w:pPr>
        <w:pStyle w:val="Defpara"/>
      </w:pPr>
      <w:r>
        <w:tab/>
        <w:t>(d)</w:t>
      </w:r>
      <w:r>
        <w:tab/>
        <w:t>collected from any other spat collector and are more than 40 mm in length; or</w:t>
      </w:r>
    </w:p>
    <w:p>
      <w:pPr>
        <w:pStyle w:val="Defpara"/>
      </w:pPr>
      <w:r>
        <w:tab/>
        <w:t>(e)</w:t>
      </w:r>
      <w:r>
        <w:tab/>
        <w:t>obtained from a hatchery and are —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December 1999 pp.6200</w:t>
      </w:r>
      <w:r>
        <w:noBreakHyphen/>
        <w:t>2.]</w:t>
      </w:r>
    </w:p>
    <w:p>
      <w:pPr>
        <w:pStyle w:val="Heading2"/>
      </w:pPr>
      <w:bookmarkStart w:id="12" w:name="_Toc119749739"/>
      <w:bookmarkStart w:id="13" w:name="_Toc170212731"/>
      <w:r>
        <w:rPr>
          <w:rStyle w:val="CharPartNo"/>
        </w:rPr>
        <w:t>Part 2</w:t>
      </w:r>
      <w:r>
        <w:rPr>
          <w:rStyle w:val="CharDivNo"/>
        </w:rPr>
        <w:t> </w:t>
      </w:r>
      <w:r>
        <w:t>—</w:t>
      </w:r>
      <w:r>
        <w:rPr>
          <w:rStyle w:val="CharDivText"/>
        </w:rPr>
        <w:t> </w:t>
      </w:r>
      <w:r>
        <w:rPr>
          <w:rStyle w:val="CharPartText"/>
        </w:rPr>
        <w:t>Prescribed matters</w:t>
      </w:r>
      <w:bookmarkEnd w:id="12"/>
      <w:bookmarkEnd w:id="13"/>
      <w:r>
        <w:rPr>
          <w:rStyle w:val="CharPartText"/>
        </w:rPr>
        <w:t xml:space="preserve"> </w:t>
      </w:r>
    </w:p>
    <w:p>
      <w:pPr>
        <w:pStyle w:val="Heading5"/>
      </w:pPr>
      <w:bookmarkStart w:id="14" w:name="_Toc170212732"/>
      <w:bookmarkStart w:id="15" w:name="_Toc470510936"/>
      <w:bookmarkStart w:id="16" w:name="_Toc19421271"/>
      <w:r>
        <w:rPr>
          <w:rStyle w:val="CharSectno"/>
        </w:rPr>
        <w:t>4</w:t>
      </w:r>
      <w:r>
        <w:t>.</w:t>
      </w:r>
      <w:r>
        <w:tab/>
        <w:t>Geocentric Datum of Australia</w:t>
      </w:r>
      <w:bookmarkEnd w:id="14"/>
    </w:p>
    <w:p>
      <w:pPr>
        <w:pStyle w:val="Subsection"/>
      </w:pPr>
      <w:r>
        <w:tab/>
        <w:t>(1)</w:t>
      </w:r>
      <w:r>
        <w:tab/>
        <w:t>The Geocentric Datum of Australia (</w:t>
      </w:r>
      <w:r>
        <w:rPr>
          <w:b/>
        </w:rPr>
        <w:t>“</w:t>
      </w:r>
      <w:r>
        <w:rPr>
          <w:rStyle w:val="CharDefText"/>
        </w:rPr>
        <w:t>the GDA</w:t>
      </w:r>
      <w:r>
        <w:rPr>
          <w:b/>
        </w:rPr>
        <w:t>”</w:t>
      </w:r>
      <w:r>
        <w:t>) is the prescribed Australian datum for the purposes of section 4(1) of the Act.</w:t>
      </w:r>
    </w:p>
    <w:p>
      <w:pPr>
        <w:pStyle w:val="Subsection"/>
      </w:pPr>
      <w:r>
        <w:tab/>
        <w:t>(2)</w:t>
      </w:r>
      <w:r>
        <w:tab/>
        <w:t>The reference ellipsoid for the GDA is the Geodetic Reference System 1980 (</w:t>
      </w:r>
      <w:r>
        <w:rPr>
          <w:b/>
        </w:rPr>
        <w:t>“</w:t>
      </w:r>
      <w:r>
        <w:rPr>
          <w:rStyle w:val="CharDefText"/>
        </w:rPr>
        <w:t>GRS80</w:t>
      </w:r>
      <w:r>
        <w:rPr>
          <w:b/>
          <w:bCs/>
          <w:snapToGrid w:val="0"/>
        </w:rPr>
        <w:t>”</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r>
              <w:rPr>
                <w:sz w:val="18"/>
              </w:rPr>
              <w:t>Alice Springs</w:t>
            </w:r>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r>
              <w:rPr>
                <w:sz w:val="18"/>
              </w:rPr>
              <w:t>Darwin</w:t>
            </w:r>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r>
              <w:rPr>
                <w:sz w:val="18"/>
              </w:rPr>
              <w:t>Hobart</w:t>
            </w:r>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3713-14.]</w:t>
      </w:r>
    </w:p>
    <w:p>
      <w:pPr>
        <w:pStyle w:val="Heading5"/>
        <w:rPr>
          <w:snapToGrid w:val="0"/>
        </w:rPr>
      </w:pPr>
      <w:bookmarkStart w:id="17" w:name="_Toc170212733"/>
      <w:r>
        <w:rPr>
          <w:rStyle w:val="CharSectno"/>
        </w:rPr>
        <w:t>5</w:t>
      </w:r>
      <w:r>
        <w:rPr>
          <w:snapToGrid w:val="0"/>
        </w:rPr>
        <w:t>.</w:t>
      </w:r>
      <w:r>
        <w:rPr>
          <w:snapToGrid w:val="0"/>
        </w:rPr>
        <w:tab/>
        <w:t>Numbers of pearl oysters prescribed in respect of particular types of containers</w:t>
      </w:r>
      <w:bookmarkEnd w:id="15"/>
      <w:bookmarkEnd w:id="16"/>
      <w:bookmarkEnd w:id="17"/>
      <w:r>
        <w:rPr>
          <w:snapToGrid w:val="0"/>
        </w:rPr>
        <w:t xml:space="preserve"> </w:t>
      </w:r>
    </w:p>
    <w:p>
      <w:pPr>
        <w:pStyle w:val="Subsection"/>
        <w:spacing w:before="120"/>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18" w:name="_Toc470510937"/>
      <w:bookmarkStart w:id="19" w:name="_Toc19421272"/>
      <w:bookmarkStart w:id="20" w:name="_Toc170212734"/>
      <w:r>
        <w:rPr>
          <w:rStyle w:val="CharSectno"/>
        </w:rPr>
        <w:t>6</w:t>
      </w:r>
      <w:r>
        <w:rPr>
          <w:snapToGrid w:val="0"/>
        </w:rPr>
        <w:t>.</w:t>
      </w:r>
      <w:r>
        <w:rPr>
          <w:snapToGrid w:val="0"/>
        </w:rPr>
        <w:tab/>
        <w:t>Application fees</w:t>
      </w:r>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An applicant under section 22 of the Act for the issue or renewal of — </w:t>
      </w:r>
    </w:p>
    <w:p>
      <w:pPr>
        <w:pStyle w:val="Indenta"/>
        <w:rPr>
          <w:snapToGrid w:val="0"/>
        </w:rPr>
      </w:pPr>
      <w:r>
        <w:rPr>
          <w:snapToGrid w:val="0"/>
        </w:rPr>
        <w:tab/>
        <w:t>(a)</w:t>
      </w:r>
      <w:r>
        <w:rPr>
          <w:snapToGrid w:val="0"/>
        </w:rPr>
        <w:tab/>
        <w:t>a farm lease, or a right conferred on a person by a farm lease, shall pay to the Executive Director an application fee of</w:t>
      </w:r>
      <w:r>
        <w:t xml:space="preserve"> $2 000.00</w:t>
      </w:r>
      <w:r>
        <w:rPr>
          <w:snapToGrid w:val="0"/>
        </w:rPr>
        <w:t>;</w:t>
      </w:r>
    </w:p>
    <w:p>
      <w:pPr>
        <w:pStyle w:val="Indenta"/>
        <w:rPr>
          <w:snapToGrid w:val="0"/>
        </w:rPr>
      </w:pPr>
      <w:r>
        <w:rPr>
          <w:snapToGrid w:val="0"/>
        </w:rPr>
        <w:tab/>
        <w:t>(b)</w:t>
      </w:r>
      <w:r>
        <w:rPr>
          <w:snapToGrid w:val="0"/>
        </w:rPr>
        <w:tab/>
        <w:t>a pearling licence or pearling permit shall pay to the Executive Director an application fee of</w:t>
      </w:r>
      <w:r>
        <w:t xml:space="preserve"> $345.00</w:t>
      </w:r>
      <w:r>
        <w:rPr>
          <w:snapToGrid w:val="0"/>
        </w:rPr>
        <w:t>; or</w:t>
      </w:r>
    </w:p>
    <w:p>
      <w:pPr>
        <w:pStyle w:val="Indenta"/>
        <w:rPr>
          <w:snapToGrid w:val="0"/>
        </w:rPr>
      </w:pPr>
      <w:r>
        <w:rPr>
          <w:snapToGrid w:val="0"/>
        </w:rPr>
        <w:tab/>
        <w:t>(c)</w:t>
      </w:r>
      <w:r>
        <w:rPr>
          <w:snapToGrid w:val="0"/>
        </w:rPr>
        <w:tab/>
        <w:t>a hatchery licence or hatchery permit shall pay to the Executive Director an application fee of</w:t>
      </w:r>
      <w:r>
        <w:t xml:space="preserve"> $345.00</w:t>
      </w:r>
      <w:r>
        <w:rPr>
          <w:snapToGrid w:val="0"/>
        </w:rPr>
        <w:t>,</w:t>
      </w:r>
    </w:p>
    <w:p>
      <w:pPr>
        <w:pStyle w:val="Subsection"/>
      </w:pPr>
      <w:r>
        <w:tab/>
      </w:r>
      <w:r>
        <w:tab/>
        <w:t>unless payment of that fee is waived by the Executive Director.</w:t>
      </w:r>
    </w:p>
    <w:p>
      <w:pPr>
        <w:pStyle w:val="Subsection"/>
      </w:pPr>
      <w:r>
        <w:tab/>
        <w:t>(2)</w:t>
      </w:r>
      <w:r>
        <w:tab/>
        <w:t>A person requesting the Minister to publish a notice under section 19 of the Act shall pay to the Minister a fee of $1 600.</w:t>
      </w:r>
    </w:p>
    <w:p>
      <w:pPr>
        <w:pStyle w:val="Footnotesection"/>
      </w:pPr>
      <w:r>
        <w:tab/>
        <w:t xml:space="preserve">[Regulation 6 amended in Gazette 30 June 1992 p.2874; 29 June 1993 p.3171; 28 June 1994 p.3014; 22 December 1995 p.6170; 17 December 1999 p.6202; 28 June 2002 p.3068; 7 Oct 2003 p. 4381; 15 Nov 2005 p. 5598.] </w:t>
      </w:r>
    </w:p>
    <w:p>
      <w:pPr>
        <w:pStyle w:val="Heading5"/>
        <w:rPr>
          <w:snapToGrid w:val="0"/>
        </w:rPr>
      </w:pPr>
      <w:bookmarkStart w:id="21" w:name="_Toc470510938"/>
      <w:bookmarkStart w:id="22" w:name="_Toc19421273"/>
      <w:bookmarkStart w:id="23" w:name="_Toc170212735"/>
      <w:r>
        <w:rPr>
          <w:rStyle w:val="CharSectno"/>
        </w:rPr>
        <w:t>7</w:t>
      </w:r>
      <w:r>
        <w:rPr>
          <w:snapToGrid w:val="0"/>
        </w:rPr>
        <w:t>.</w:t>
      </w:r>
      <w:r>
        <w:rPr>
          <w:snapToGrid w:val="0"/>
        </w:rPr>
        <w:tab/>
        <w:t>Requirements prescribed in respect of holders of pearl divers’ licences</w:t>
      </w:r>
      <w:bookmarkEnd w:id="21"/>
      <w:bookmarkEnd w:id="22"/>
      <w:bookmarkEnd w:id="23"/>
      <w:r>
        <w:rPr>
          <w:snapToGrid w:val="0"/>
        </w:rPr>
        <w:t xml:space="preserve"> </w:t>
      </w:r>
    </w:p>
    <w:p>
      <w:pPr>
        <w:pStyle w:val="Subsection"/>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rPr>
          <w:snapToGrid w:val="0"/>
        </w:rPr>
      </w:pPr>
      <w:r>
        <w:rPr>
          <w:snapToGrid w:val="0"/>
        </w:rPr>
        <w:tab/>
        <w:t>(3)</w:t>
      </w:r>
      <w:r>
        <w:rPr>
          <w:snapToGrid w:val="0"/>
        </w:rPr>
        <w:tab/>
        <w:t>In subregulation (1) — </w:t>
      </w:r>
    </w:p>
    <w:p>
      <w:pPr>
        <w:pStyle w:val="Defstart"/>
      </w:pPr>
      <w:r>
        <w:rPr>
          <w:b/>
        </w:rPr>
        <w:tab/>
        <w:t>“</w:t>
      </w:r>
      <w:r>
        <w:rPr>
          <w:rStyle w:val="CharDefText"/>
        </w:rPr>
        <w:t>current certificate</w:t>
      </w:r>
      <w:r>
        <w:rPr>
          <w:b/>
        </w:rPr>
        <w:t>”</w:t>
      </w:r>
      <w:r>
        <w:t xml:space="preserve"> means certificate the date of which is not more than 12 months prior to the date of the diving referred to in that subregulation;</w:t>
      </w:r>
    </w:p>
    <w:p>
      <w:pPr>
        <w:pStyle w:val="Defstart"/>
      </w:pPr>
      <w:r>
        <w:rPr>
          <w:b/>
        </w:rPr>
        <w:tab/>
        <w:t>“</w:t>
      </w:r>
      <w:r>
        <w:rPr>
          <w:rStyle w:val="CharDefText"/>
        </w:rPr>
        <w:t>medical practitioner</w:t>
      </w:r>
      <w:r>
        <w:rPr>
          <w:b/>
        </w:rPr>
        <w:t>”</w:t>
      </w:r>
      <w:r>
        <w:t xml:space="preserve"> means person referred to in paragraph (a) of the definition of “medical practitioner” in section 3(1) of the </w:t>
      </w:r>
      <w:r>
        <w:rPr>
          <w:i/>
        </w:rPr>
        <w:t>Medical Act 1894</w:t>
      </w:r>
      <w:r>
        <w:t>.</w:t>
      </w:r>
    </w:p>
    <w:p>
      <w:pPr>
        <w:pStyle w:val="Heading5"/>
        <w:spacing w:before="180"/>
        <w:rPr>
          <w:snapToGrid w:val="0"/>
        </w:rPr>
      </w:pPr>
      <w:bookmarkStart w:id="24" w:name="_Toc470510939"/>
      <w:bookmarkStart w:id="25" w:name="_Toc19421274"/>
      <w:bookmarkStart w:id="26" w:name="_Toc170212736"/>
      <w:r>
        <w:rPr>
          <w:rStyle w:val="CharSectno"/>
        </w:rPr>
        <w:t>8</w:t>
      </w:r>
      <w:r>
        <w:rPr>
          <w:snapToGrid w:val="0"/>
        </w:rPr>
        <w:t>.</w:t>
      </w:r>
      <w:r>
        <w:rPr>
          <w:snapToGrid w:val="0"/>
        </w:rPr>
        <w:tab/>
        <w:t>Annual fees in respect of certain licences</w:t>
      </w:r>
      <w:bookmarkEnd w:id="24"/>
      <w:bookmarkEnd w:id="25"/>
      <w:bookmarkEnd w:id="26"/>
      <w:r>
        <w:rPr>
          <w:snapToGrid w:val="0"/>
        </w:rPr>
        <w:t xml:space="preserve"> </w:t>
      </w:r>
    </w:p>
    <w:p>
      <w:pPr>
        <w:pStyle w:val="Subsection"/>
        <w:spacing w:before="120"/>
        <w:rPr>
          <w:snapToGrid w:val="0"/>
        </w:rPr>
      </w:pPr>
      <w:r>
        <w:rPr>
          <w:snapToGrid w:val="0"/>
        </w:rPr>
        <w:tab/>
      </w:r>
      <w:r>
        <w:rPr>
          <w:snapToGrid w:val="0"/>
        </w:rPr>
        <w:tab/>
        <w:t>For the purposes of section 27(1)(b) of the Act, the annual fee in respect of — </w:t>
      </w:r>
    </w:p>
    <w:p>
      <w:pPr>
        <w:pStyle w:val="Indenta"/>
        <w:rPr>
          <w:snapToGrid w:val="0"/>
        </w:rPr>
      </w:pPr>
      <w:r>
        <w:rPr>
          <w:snapToGrid w:val="0"/>
        </w:rPr>
        <w:tab/>
        <w:t>(a)</w:t>
      </w:r>
      <w:r>
        <w:rPr>
          <w:snapToGrid w:val="0"/>
        </w:rPr>
        <w:tab/>
        <w:t>a pearl diver’s licence is</w:t>
      </w:r>
      <w:r>
        <w:t xml:space="preserve"> $70.00</w:t>
      </w:r>
      <w:r>
        <w:rPr>
          <w:snapToGrid w:val="0"/>
        </w:rPr>
        <w:t>;</w:t>
      </w:r>
    </w:p>
    <w:p>
      <w:pPr>
        <w:pStyle w:val="Indenta"/>
        <w:rPr>
          <w:snapToGrid w:val="0"/>
        </w:rPr>
      </w:pPr>
      <w:r>
        <w:rPr>
          <w:snapToGrid w:val="0"/>
        </w:rPr>
        <w:tab/>
        <w:t>(b)</w:t>
      </w:r>
      <w:r>
        <w:rPr>
          <w:snapToGrid w:val="0"/>
        </w:rPr>
        <w:tab/>
        <w:t>a pearl boat licence is</w:t>
      </w:r>
      <w:r>
        <w:t xml:space="preserve"> $70.00</w:t>
      </w:r>
      <w:r>
        <w:rPr>
          <w:snapToGrid w:val="0"/>
        </w:rPr>
        <w:t>; or</w:t>
      </w:r>
    </w:p>
    <w:p>
      <w:pPr>
        <w:pStyle w:val="Indenta"/>
        <w:rPr>
          <w:snapToGrid w:val="0"/>
        </w:rPr>
      </w:pPr>
      <w:r>
        <w:rPr>
          <w:snapToGrid w:val="0"/>
        </w:rPr>
        <w:tab/>
        <w:t>(c)</w:t>
      </w:r>
      <w:r>
        <w:rPr>
          <w:snapToGrid w:val="0"/>
        </w:rPr>
        <w:tab/>
        <w:t>a pearl boat master’s licence is</w:t>
      </w:r>
      <w:r>
        <w:t xml:space="preserve"> $70.00</w:t>
      </w:r>
      <w:r>
        <w:rPr>
          <w:snapToGrid w:val="0"/>
        </w:rPr>
        <w:t>.</w:t>
      </w:r>
    </w:p>
    <w:p>
      <w:pPr>
        <w:pStyle w:val="Footnotesection"/>
      </w:pPr>
      <w:r>
        <w:tab/>
        <w:t xml:space="preserve">[Regulation 8 amended in Gazette 30 June 1992 p.2874; 29 June 1993 p.3171; 28 June 1994 p.3014; 22 December 1995 p.6170; 28 June 2002 p.3068; 7 Oct 2003 p. 4381; 15 Nov 2005 p. 5598.] </w:t>
      </w:r>
    </w:p>
    <w:p>
      <w:pPr>
        <w:pStyle w:val="Heading5"/>
        <w:spacing w:before="180"/>
        <w:rPr>
          <w:snapToGrid w:val="0"/>
        </w:rPr>
      </w:pPr>
      <w:bookmarkStart w:id="27" w:name="_Toc470510940"/>
      <w:bookmarkStart w:id="28" w:name="_Toc19421275"/>
      <w:bookmarkStart w:id="29" w:name="_Toc170212737"/>
      <w:r>
        <w:rPr>
          <w:rStyle w:val="CharSectno"/>
        </w:rPr>
        <w:t>9</w:t>
      </w:r>
      <w:r>
        <w:rPr>
          <w:snapToGrid w:val="0"/>
        </w:rPr>
        <w:t>.</w:t>
      </w:r>
      <w:r>
        <w:rPr>
          <w:snapToGrid w:val="0"/>
        </w:rPr>
        <w:tab/>
        <w:t>Transfers</w:t>
      </w:r>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Executive Director in an approved form (or, if no form is approved, in writing) with the appropriate fee as set out in the Table to this regulation.</w:t>
      </w:r>
    </w:p>
    <w:p>
      <w:pPr>
        <w:pStyle w:val="MiscellaneousHeading"/>
        <w:keepNext w:val="0"/>
        <w:keepLines/>
        <w:rPr>
          <w:b/>
          <w:snapToGrid w:val="0"/>
        </w:rPr>
      </w:pPr>
      <w:r>
        <w:rPr>
          <w:b/>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c>
          <w:tcPr>
            <w:tcW w:w="4536" w:type="dxa"/>
            <w:tcBorders>
              <w:bottom w:val="single" w:sz="7" w:space="0" w:color="auto"/>
            </w:tcBorders>
          </w:tcPr>
          <w:p>
            <w:pPr>
              <w:pStyle w:val="Table"/>
              <w:spacing w:before="0"/>
              <w:rPr>
                <w:sz w:val="24"/>
              </w:rPr>
            </w:pPr>
            <w:r>
              <w:rPr>
                <w:b/>
                <w:sz w:val="24"/>
              </w:rPr>
              <w:t>Lease, licence or right being transferred </w:t>
            </w:r>
          </w:p>
        </w:tc>
        <w:tc>
          <w:tcPr>
            <w:tcW w:w="991" w:type="dxa"/>
            <w:tcBorders>
              <w:bottom w:val="single" w:sz="7" w:space="0" w:color="auto"/>
            </w:tcBorders>
          </w:tcPr>
          <w:p>
            <w:pPr>
              <w:pStyle w:val="Table"/>
              <w:spacing w:before="0"/>
              <w:rPr>
                <w:sz w:val="24"/>
              </w:rPr>
            </w:pPr>
            <w:r>
              <w:rPr>
                <w:b/>
                <w:sz w:val="24"/>
              </w:rPr>
              <w:t>Fee ($)</w:t>
            </w:r>
          </w:p>
        </w:tc>
      </w:tr>
      <w:tr>
        <w:tc>
          <w:tcPr>
            <w:tcW w:w="4536" w:type="dxa"/>
          </w:tcPr>
          <w:p>
            <w:pPr>
              <w:pStyle w:val="Table"/>
              <w:spacing w:before="0"/>
              <w:rPr>
                <w:sz w:val="24"/>
              </w:rPr>
            </w:pPr>
            <w:r>
              <w:rPr>
                <w:sz w:val="24"/>
              </w:rPr>
              <w:t>Farm lease or a right conferred by a farm lease .............................................................</w:t>
            </w:r>
          </w:p>
        </w:tc>
        <w:tc>
          <w:tcPr>
            <w:tcW w:w="991" w:type="dxa"/>
          </w:tcPr>
          <w:p>
            <w:pPr>
              <w:pStyle w:val="Table"/>
              <w:tabs>
                <w:tab w:val="left" w:pos="448"/>
              </w:tabs>
              <w:spacing w:before="0"/>
              <w:rPr>
                <w:sz w:val="24"/>
              </w:rPr>
            </w:pPr>
          </w:p>
          <w:p>
            <w:pPr>
              <w:pStyle w:val="Table"/>
              <w:tabs>
                <w:tab w:val="right" w:pos="448"/>
              </w:tabs>
              <w:spacing w:before="0"/>
              <w:rPr>
                <w:sz w:val="24"/>
              </w:rPr>
            </w:pPr>
            <w:r>
              <w:rPr>
                <w:sz w:val="24"/>
              </w:rPr>
              <w:tab/>
              <w:t>628</w:t>
            </w:r>
          </w:p>
        </w:tc>
      </w:tr>
      <w:tr>
        <w:tc>
          <w:tcPr>
            <w:tcW w:w="4536" w:type="dxa"/>
          </w:tcPr>
          <w:p>
            <w:pPr>
              <w:pStyle w:val="Table"/>
              <w:spacing w:before="0"/>
              <w:rPr>
                <w:sz w:val="24"/>
              </w:rPr>
            </w:pPr>
            <w:r>
              <w:rPr>
                <w:sz w:val="24"/>
              </w:rPr>
              <w:t>Pearling licence or a right conferred by a pearling licence (other than a quota) ...........</w:t>
            </w:r>
          </w:p>
        </w:tc>
        <w:tc>
          <w:tcPr>
            <w:tcW w:w="991" w:type="dxa"/>
          </w:tcPr>
          <w:p>
            <w:pPr>
              <w:pStyle w:val="Table"/>
              <w:tabs>
                <w:tab w:val="left" w:pos="448"/>
              </w:tabs>
              <w:spacing w:before="0"/>
              <w:rPr>
                <w:sz w:val="24"/>
              </w:rPr>
            </w:pPr>
          </w:p>
          <w:p>
            <w:pPr>
              <w:pStyle w:val="Table"/>
              <w:tabs>
                <w:tab w:val="right" w:pos="448"/>
              </w:tabs>
              <w:spacing w:before="0"/>
              <w:rPr>
                <w:sz w:val="24"/>
              </w:rPr>
            </w:pPr>
            <w:r>
              <w:rPr>
                <w:sz w:val="24"/>
              </w:rPr>
              <w:tab/>
              <w:t>70</w:t>
            </w:r>
          </w:p>
        </w:tc>
      </w:tr>
      <w:tr>
        <w:tc>
          <w:tcPr>
            <w:tcW w:w="4536" w:type="dxa"/>
          </w:tcPr>
          <w:p>
            <w:pPr>
              <w:pStyle w:val="Table"/>
              <w:spacing w:before="0"/>
              <w:rPr>
                <w:sz w:val="24"/>
              </w:rPr>
            </w:pPr>
            <w:r>
              <w:rPr>
                <w:sz w:val="24"/>
              </w:rPr>
              <w:t>Hatchery licence or a right conferred by a hatchery licence (other than a quota) ..........</w:t>
            </w:r>
          </w:p>
        </w:tc>
        <w:tc>
          <w:tcPr>
            <w:tcW w:w="991" w:type="dxa"/>
          </w:tcPr>
          <w:p>
            <w:pPr>
              <w:pStyle w:val="Table"/>
              <w:tabs>
                <w:tab w:val="left" w:pos="448"/>
              </w:tabs>
              <w:spacing w:before="0"/>
              <w:rPr>
                <w:sz w:val="24"/>
              </w:rPr>
            </w:pPr>
          </w:p>
          <w:p>
            <w:pPr>
              <w:pStyle w:val="Table"/>
              <w:tabs>
                <w:tab w:val="right" w:pos="448"/>
              </w:tabs>
              <w:spacing w:before="0"/>
              <w:rPr>
                <w:sz w:val="24"/>
              </w:rPr>
            </w:pPr>
            <w:r>
              <w:rPr>
                <w:sz w:val="24"/>
              </w:rPr>
              <w:tab/>
              <w:t>70</w:t>
            </w:r>
          </w:p>
        </w:tc>
      </w:tr>
      <w:tr>
        <w:tc>
          <w:tcPr>
            <w:tcW w:w="4536" w:type="dxa"/>
          </w:tcPr>
          <w:p>
            <w:pPr>
              <w:pStyle w:val="Table"/>
              <w:spacing w:before="0"/>
              <w:rPr>
                <w:sz w:val="24"/>
              </w:rPr>
            </w:pPr>
            <w:r>
              <w:rPr>
                <w:sz w:val="24"/>
              </w:rPr>
              <w:t>All or part of a quota as referred to in section 32(5) of the Act..............................</w:t>
            </w:r>
          </w:p>
        </w:tc>
        <w:tc>
          <w:tcPr>
            <w:tcW w:w="991" w:type="dxa"/>
          </w:tcPr>
          <w:p>
            <w:pPr>
              <w:pStyle w:val="Table"/>
              <w:tabs>
                <w:tab w:val="left" w:pos="448"/>
              </w:tabs>
              <w:spacing w:before="0"/>
              <w:rPr>
                <w:sz w:val="24"/>
              </w:rPr>
            </w:pPr>
          </w:p>
          <w:p>
            <w:pPr>
              <w:pStyle w:val="Table"/>
              <w:tabs>
                <w:tab w:val="right" w:pos="448"/>
              </w:tabs>
              <w:spacing w:before="0"/>
              <w:rPr>
                <w:sz w:val="24"/>
              </w:rPr>
            </w:pPr>
            <w:r>
              <w:rPr>
                <w:sz w:val="24"/>
              </w:rPr>
              <w:tab/>
              <w:t>390</w:t>
            </w:r>
          </w:p>
        </w:tc>
      </w:tr>
    </w:tbl>
    <w:p>
      <w:pPr>
        <w:pStyle w:val="Subsection"/>
      </w:pPr>
      <w:r>
        <w:tab/>
        <w:t>(2)</w:t>
      </w:r>
      <w:r>
        <w:tab/>
        <w:t xml:space="preserve">A request for the approval of a transfer (an </w:t>
      </w:r>
      <w:r>
        <w:rPr>
          <w:b/>
        </w:rPr>
        <w:t>“</w:t>
      </w:r>
      <w:r>
        <w:rPr>
          <w:rStyle w:val="CharDefText"/>
        </w:rPr>
        <w:t>approved transfer</w:t>
      </w:r>
      <w:r>
        <w:rPr>
          <w:b/>
        </w:rPr>
        <w:t>”</w:t>
      </w:r>
      <w:r>
        <w:t xml:space="preserve">) under section 32(5) of the Act of part, or all, of a quota (the </w:t>
      </w:r>
      <w:r>
        <w:rPr>
          <w:b/>
        </w:rPr>
        <w:t>“</w:t>
      </w:r>
      <w:r>
        <w:rPr>
          <w:rStyle w:val="CharDefText"/>
        </w:rPr>
        <w:t>approved quota</w:t>
      </w:r>
      <w:r>
        <w:rPr>
          <w:b/>
        </w:rPr>
        <w:t>”</w:t>
      </w:r>
      <w:r>
        <w:t xml:space="preserve">) may be made in relation to a permanent or temporary approved transfer, but the request can be made only if the holder of the licence from which part, or all, of the quota is to be transferred —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Executive Director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December 1999 p.6203; amended in Gazette 28 June 2002 p. 3068-9; 10 September 2002 p. 4594-5; 7 Oct 2003 p. 4381; 15 Nov 2005 p. 5598.]</w:t>
      </w:r>
    </w:p>
    <w:p>
      <w:pPr>
        <w:pStyle w:val="Heading5"/>
      </w:pPr>
      <w:bookmarkStart w:id="30" w:name="_Toc470510941"/>
      <w:bookmarkStart w:id="31" w:name="_Toc19421276"/>
      <w:bookmarkStart w:id="32" w:name="_Toc170212738"/>
      <w:r>
        <w:rPr>
          <w:rStyle w:val="CharSectno"/>
        </w:rPr>
        <w:t>9A</w:t>
      </w:r>
      <w:r>
        <w:t>.</w:t>
      </w:r>
      <w:r>
        <w:tab/>
        <w:t>Payment by instalments</w:t>
      </w:r>
      <w:bookmarkEnd w:id="30"/>
      <w:bookmarkEnd w:id="31"/>
      <w:bookmarkEnd w:id="32"/>
    </w:p>
    <w:p>
      <w:pPr>
        <w:pStyle w:val="Subsection"/>
        <w:spacing w:before="120"/>
      </w:pPr>
      <w:r>
        <w:tab/>
        <w:t>(1)</w:t>
      </w:r>
      <w:r>
        <w:tab/>
        <w:t>If a notice made under section 27(1)(a) of the Act provides for the payment by instalments of an annual fee set out in that notice, the fee may be paid in 2 or 3 instalments in accordance with that notice.</w:t>
      </w:r>
    </w:p>
    <w:p>
      <w:pPr>
        <w:pStyle w:val="Subsection"/>
        <w:spacing w:before="120"/>
      </w:pPr>
      <w:r>
        <w:tab/>
        <w:t>(2)</w:t>
      </w:r>
      <w:r>
        <w:tab/>
        <w:t xml:space="preserve">If a fee referred to in subregulation (1) is to be paid by instalments, a surcharge of — </w:t>
      </w:r>
    </w:p>
    <w:p>
      <w:pPr>
        <w:pStyle w:val="Indenta"/>
      </w:pPr>
      <w:r>
        <w:tab/>
        <w:t>(a)</w:t>
      </w:r>
      <w:r>
        <w:tab/>
        <w:t>10% of that fee; or</w:t>
      </w:r>
    </w:p>
    <w:p>
      <w:pPr>
        <w:pStyle w:val="Indenta"/>
      </w:pPr>
      <w:r>
        <w:tab/>
        <w:t>(b)</w:t>
      </w:r>
      <w:r>
        <w:tab/>
        <w:t xml:space="preserve">any lesser percentage of that fee, if such a percentage is specified in the notice, </w:t>
      </w:r>
    </w:p>
    <w:p>
      <w:pPr>
        <w:pStyle w:val="Subsection"/>
        <w:spacing w:before="120"/>
      </w:pPr>
      <w:r>
        <w:tab/>
      </w:r>
      <w:r>
        <w:tab/>
        <w:t>is payable with the first instalment.</w:t>
      </w:r>
    </w:p>
    <w:p>
      <w:pPr>
        <w:pStyle w:val="Subsection"/>
        <w:spacing w:before="120"/>
      </w:pPr>
      <w:r>
        <w:tab/>
        <w:t>(3)</w:t>
      </w:r>
      <w:r>
        <w:tab/>
        <w:t>If an instalment of a fee, including the surcharge if payable with the instalment, is not paid on or before the day specified in the notice (</w:t>
      </w:r>
      <w:r>
        <w:rPr>
          <w:b/>
        </w:rPr>
        <w:t>“</w:t>
      </w:r>
      <w:r>
        <w:rPr>
          <w:rStyle w:val="CharDefText"/>
        </w:rPr>
        <w:t>the due date</w:t>
      </w:r>
      <w:r>
        <w:rPr>
          <w:b/>
        </w:rPr>
        <w:t>”</w:t>
      </w:r>
      <w:r>
        <w:t xml:space="preserve">) — </w:t>
      </w:r>
    </w:p>
    <w:p>
      <w:pPr>
        <w:pStyle w:val="Indenta"/>
      </w:pPr>
      <w:r>
        <w:tab/>
        <w:t>(a)</w:t>
      </w:r>
      <w:r>
        <w:tab/>
        <w:t>the full amount outstanding of the fee becomes immediately payable; and</w:t>
      </w:r>
    </w:p>
    <w:p>
      <w:pPr>
        <w:pStyle w:val="Indenta"/>
      </w:pPr>
      <w:r>
        <w:tab/>
        <w:t>(b)</w:t>
      </w:r>
      <w:r>
        <w:tab/>
        <w:t>the authority conferred by the lease, license or permit to which the fee applies is of no effect during the period from the due date until the day on which the full amount outstanding of the fee is paid.</w:t>
      </w:r>
    </w:p>
    <w:p>
      <w:pPr>
        <w:pStyle w:val="Subsection"/>
        <w:spacing w:before="120"/>
      </w:pPr>
      <w:r>
        <w:tab/>
        <w:t>(4)</w:t>
      </w:r>
      <w:r>
        <w:tab/>
        <w:t xml:space="preserve">In subregulation (3) — </w:t>
      </w:r>
    </w:p>
    <w:p>
      <w:pPr>
        <w:pStyle w:val="Defstart"/>
      </w:pPr>
      <w:r>
        <w:tab/>
      </w:r>
      <w:r>
        <w:rPr>
          <w:b/>
        </w:rPr>
        <w:t>“</w:t>
      </w:r>
      <w:r>
        <w:rPr>
          <w:rStyle w:val="CharDefText"/>
        </w:rPr>
        <w:t>the full amount outstanding of the fee</w:t>
      </w:r>
      <w:r>
        <w:rPr>
          <w:b/>
        </w:rPr>
        <w:t>”</w:t>
      </w:r>
      <w:r>
        <w:t xml:space="preserve"> includes the surcharge payable under subregulation (2).</w:t>
      </w:r>
    </w:p>
    <w:p>
      <w:pPr>
        <w:pStyle w:val="Footnotesection"/>
      </w:pPr>
      <w:r>
        <w:tab/>
        <w:t>[Regulation 9A inserted in Gazette 18 December 1998 p.6758.]</w:t>
      </w:r>
    </w:p>
    <w:p>
      <w:pPr>
        <w:pStyle w:val="Heading5"/>
        <w:rPr>
          <w:snapToGrid w:val="0"/>
        </w:rPr>
      </w:pPr>
      <w:bookmarkStart w:id="33" w:name="_Toc470510942"/>
      <w:bookmarkStart w:id="34" w:name="_Toc19421277"/>
      <w:bookmarkStart w:id="35" w:name="_Toc170212739"/>
      <w:r>
        <w:rPr>
          <w:rStyle w:val="CharSectno"/>
        </w:rPr>
        <w:t>10</w:t>
      </w:r>
      <w:r>
        <w:rPr>
          <w:snapToGrid w:val="0"/>
        </w:rPr>
        <w:t>.</w:t>
      </w:r>
      <w:r>
        <w:rPr>
          <w:snapToGrid w:val="0"/>
        </w:rPr>
        <w:tab/>
        <w:t>Prescribed manner of sale of seized pearl oysters or pearl oyster spat</w:t>
      </w:r>
      <w:bookmarkEnd w:id="33"/>
      <w:bookmarkEnd w:id="34"/>
      <w:bookmarkEnd w:id="35"/>
      <w:r>
        <w:rPr>
          <w:snapToGrid w:val="0"/>
        </w:rPr>
        <w:t xml:space="preserve"> </w:t>
      </w:r>
    </w:p>
    <w:p>
      <w:pPr>
        <w:pStyle w:val="Subsection"/>
        <w:spacing w:before="120"/>
        <w:rPr>
          <w:snapToGrid w:val="0"/>
        </w:rPr>
      </w:pPr>
      <w:r>
        <w:rPr>
          <w:snapToGrid w:val="0"/>
        </w:rPr>
        <w:tab/>
      </w:r>
      <w:r>
        <w:rPr>
          <w:snapToGrid w:val="0"/>
        </w:rPr>
        <w:tab/>
        <w:t>For the purposes of section 55(1)(a)(ii) and (b)(i) of the Act, the Executive Director may, with the approval in writing of the Minister, sell the relevant pearl oysters or pearl oyster spat —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Heading2"/>
      </w:pPr>
      <w:bookmarkStart w:id="36" w:name="_Toc119749748"/>
      <w:bookmarkStart w:id="37" w:name="_Toc170212740"/>
      <w:r>
        <w:rPr>
          <w:rStyle w:val="CharPartNo"/>
        </w:rPr>
        <w:t>Part 3</w:t>
      </w:r>
      <w:r>
        <w:rPr>
          <w:rStyle w:val="CharDivNo"/>
        </w:rPr>
        <w:t> </w:t>
      </w:r>
      <w:r>
        <w:t>—</w:t>
      </w:r>
      <w:r>
        <w:rPr>
          <w:rStyle w:val="CharDivText"/>
        </w:rPr>
        <w:t> </w:t>
      </w:r>
      <w:r>
        <w:rPr>
          <w:rStyle w:val="CharPartText"/>
        </w:rPr>
        <w:t>Forms</w:t>
      </w:r>
      <w:bookmarkEnd w:id="36"/>
      <w:bookmarkEnd w:id="37"/>
      <w:r>
        <w:rPr>
          <w:rStyle w:val="CharPartText"/>
        </w:rPr>
        <w:t xml:space="preserve"> </w:t>
      </w:r>
    </w:p>
    <w:p>
      <w:pPr>
        <w:pStyle w:val="Footnoteheading"/>
        <w:rPr>
          <w:snapToGrid w:val="0"/>
        </w:rPr>
      </w:pPr>
      <w:r>
        <w:rPr>
          <w:snapToGrid w:val="0"/>
        </w:rPr>
        <w:tab/>
        <w:t>[Heading amended in Gazette 17 December 1999 p.6203.]</w:t>
      </w:r>
    </w:p>
    <w:p>
      <w:pPr>
        <w:pStyle w:val="Heading5"/>
      </w:pPr>
      <w:bookmarkStart w:id="38" w:name="_Toc470510943"/>
      <w:bookmarkStart w:id="39" w:name="_Toc19421278"/>
      <w:bookmarkStart w:id="40" w:name="_Toc170212741"/>
      <w:r>
        <w:rPr>
          <w:rStyle w:val="CharSectno"/>
        </w:rPr>
        <w:t>11</w:t>
      </w:r>
      <w:r>
        <w:rPr>
          <w:snapToGrid w:val="0"/>
        </w:rPr>
        <w:t>.</w:t>
      </w:r>
      <w:r>
        <w:rPr>
          <w:snapToGrid w:val="0"/>
        </w:rPr>
        <w:tab/>
      </w:r>
      <w:r>
        <w:t>Annual notice of intent</w:t>
      </w:r>
      <w:bookmarkEnd w:id="38"/>
      <w:bookmarkEnd w:id="39"/>
      <w:bookmarkEnd w:id="40"/>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December 1999 p.6203; amended in Gazette 10 September 2002 p. 4595.]</w:t>
      </w:r>
    </w:p>
    <w:p>
      <w:pPr>
        <w:pStyle w:val="Heading5"/>
        <w:rPr>
          <w:snapToGrid w:val="0"/>
        </w:rPr>
      </w:pPr>
      <w:bookmarkStart w:id="41" w:name="_Toc470510944"/>
      <w:bookmarkStart w:id="42" w:name="_Toc19421279"/>
      <w:bookmarkStart w:id="43" w:name="_Toc170212742"/>
      <w:r>
        <w:rPr>
          <w:rStyle w:val="CharSectno"/>
        </w:rPr>
        <w:t>12</w:t>
      </w:r>
      <w:r>
        <w:t>.</w:t>
      </w:r>
      <w:r>
        <w:tab/>
      </w:r>
      <w:r>
        <w:rPr>
          <w:snapToGrid w:val="0"/>
        </w:rPr>
        <w:t>Notice of pearling or hatchery activity</w:t>
      </w:r>
      <w:bookmarkEnd w:id="41"/>
      <w:bookmarkEnd w:id="42"/>
      <w:bookmarkEnd w:id="43"/>
      <w:r>
        <w:rPr>
          <w:snapToGrid w:val="0"/>
        </w:rPr>
        <w:t xml:space="preserve"> </w:t>
      </w:r>
    </w:p>
    <w:p>
      <w:pPr>
        <w:pStyle w:val="Subsection"/>
      </w:pPr>
      <w:r>
        <w:tab/>
      </w:r>
      <w:r>
        <w:tab/>
      </w:r>
      <w:r>
        <w:rPr>
          <w:snapToGrid w:val="0"/>
        </w:rPr>
        <w:t>A licensee or permit holder shall not carry out pearling or hatchery activities, nor allow any agent, employee or subordinate to carry out those activities, unless the licensee or permit holder has —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December 1999 p.6203.]</w:t>
      </w:r>
    </w:p>
    <w:p>
      <w:pPr>
        <w:pStyle w:val="Heading5"/>
        <w:rPr>
          <w:snapToGrid w:val="0"/>
        </w:rPr>
      </w:pPr>
      <w:bookmarkStart w:id="44" w:name="_Toc470510945"/>
      <w:bookmarkStart w:id="45" w:name="_Toc19421280"/>
      <w:bookmarkStart w:id="46" w:name="_Toc170212743"/>
      <w:r>
        <w:rPr>
          <w:rStyle w:val="CharSectno"/>
        </w:rPr>
        <w:t>13</w:t>
      </w:r>
      <w:r>
        <w:rPr>
          <w:snapToGrid w:val="0"/>
        </w:rPr>
        <w:t>.</w:t>
      </w:r>
      <w:r>
        <w:rPr>
          <w:snapToGrid w:val="0"/>
        </w:rPr>
        <w:tab/>
        <w:t>Pearl oyster fishing daily log sheet</w:t>
      </w:r>
      <w:bookmarkEnd w:id="44"/>
      <w:bookmarkEnd w:id="45"/>
      <w:bookmarkEnd w:id="46"/>
      <w:r>
        <w:rPr>
          <w:snapToGrid w:val="0"/>
        </w:rPr>
        <w:t xml:space="preserve"> </w:t>
      </w:r>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In completing a pearl oyster fishing daily log sheet under subregulation (1), the master of the relevant catcher boat shall —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December 1999 p.6204.]</w:t>
      </w:r>
    </w:p>
    <w:p>
      <w:pPr>
        <w:pStyle w:val="Heading5"/>
        <w:spacing w:before="180"/>
        <w:rPr>
          <w:snapToGrid w:val="0"/>
        </w:rPr>
      </w:pPr>
      <w:bookmarkStart w:id="47" w:name="_Toc470510946"/>
      <w:bookmarkStart w:id="48" w:name="_Toc19421281"/>
      <w:bookmarkStart w:id="49" w:name="_Toc170212744"/>
      <w:r>
        <w:rPr>
          <w:rStyle w:val="CharSectno"/>
        </w:rPr>
        <w:t>14</w:t>
      </w:r>
      <w:r>
        <w:rPr>
          <w:snapToGrid w:val="0"/>
        </w:rPr>
        <w:t>.</w:t>
      </w:r>
      <w:r>
        <w:rPr>
          <w:snapToGrid w:val="0"/>
        </w:rPr>
        <w:tab/>
        <w:t>Diver’s catch record log sheet</w:t>
      </w:r>
      <w:bookmarkEnd w:id="47"/>
      <w:bookmarkEnd w:id="48"/>
      <w:bookmarkEnd w:id="49"/>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 </w:t>
      </w:r>
    </w:p>
    <w:p>
      <w:pPr>
        <w:pStyle w:val="Subsection"/>
        <w:spacing w:before="120"/>
        <w:rPr>
          <w:snapToGrid w:val="0"/>
        </w:rPr>
      </w:pPr>
      <w:r>
        <w:rPr>
          <w:snapToGrid w:val="0"/>
        </w:rPr>
        <w:tab/>
        <w:t>(2)</w:t>
      </w:r>
      <w:r>
        <w:rPr>
          <w:snapToGrid w:val="0"/>
        </w:rPr>
        <w:tab/>
        <w:t>The master of a catcher boat who completes a diver’s catch record log sheet under subregulation (1) shall —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December 1999 p.6204.]</w:t>
      </w:r>
    </w:p>
    <w:p>
      <w:pPr>
        <w:pStyle w:val="Heading5"/>
        <w:spacing w:before="180"/>
        <w:rPr>
          <w:snapToGrid w:val="0"/>
        </w:rPr>
      </w:pPr>
      <w:bookmarkStart w:id="50" w:name="_Toc470510947"/>
      <w:bookmarkStart w:id="51" w:name="_Toc19421282"/>
      <w:bookmarkStart w:id="52" w:name="_Toc170212745"/>
      <w:r>
        <w:rPr>
          <w:rStyle w:val="CharSectno"/>
        </w:rPr>
        <w:t>15</w:t>
      </w:r>
      <w:r>
        <w:rPr>
          <w:snapToGrid w:val="0"/>
        </w:rPr>
        <w:t>.</w:t>
      </w:r>
      <w:r>
        <w:rPr>
          <w:snapToGrid w:val="0"/>
        </w:rPr>
        <w:tab/>
        <w:t>Dump record log sheet</w:t>
      </w:r>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Subject to this regulation, the master of a boat which is used — </w:t>
      </w:r>
    </w:p>
    <w:p>
      <w:pPr>
        <w:pStyle w:val="Indenta"/>
        <w:spacing w:before="60"/>
        <w:rPr>
          <w:snapToGrid w:val="0"/>
        </w:rPr>
      </w:pPr>
      <w:r>
        <w:rPr>
          <w:snapToGrid w:val="0"/>
        </w:rPr>
        <w:tab/>
        <w:t>(a)</w:t>
      </w:r>
      <w:r>
        <w:rPr>
          <w:snapToGrid w:val="0"/>
        </w:rPr>
        <w:tab/>
        <w:t>to take and dump pearl oysters;</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Subregulation (1) does not apply to or in relation to pearl oysters dumped —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spacing w:before="120"/>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(4)</w:t>
      </w:r>
      <w:r>
        <w:rPr>
          <w:snapToGrid w:val="0"/>
          <w:spacing w:val="-4"/>
        </w:rPr>
        <w:tab/>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December 1999 p.6204.]</w:t>
      </w:r>
    </w:p>
    <w:p>
      <w:pPr>
        <w:pStyle w:val="Heading5"/>
      </w:pPr>
      <w:bookmarkStart w:id="53" w:name="_Toc470510948"/>
      <w:bookmarkStart w:id="54" w:name="_Toc19421283"/>
      <w:bookmarkStart w:id="55" w:name="_Toc170212746"/>
      <w:r>
        <w:rPr>
          <w:rStyle w:val="CharSectno"/>
        </w:rPr>
        <w:t>16</w:t>
      </w:r>
      <w:r>
        <w:t>.</w:t>
      </w:r>
      <w:r>
        <w:tab/>
        <w:t>Transport log sheet</w:t>
      </w:r>
      <w:bookmarkEnd w:id="53"/>
      <w:bookmarkEnd w:id="54"/>
      <w:bookmarkEnd w:id="55"/>
    </w:p>
    <w:p>
      <w:pPr>
        <w:pStyle w:val="Subsection"/>
      </w:pPr>
      <w:r>
        <w:tab/>
        <w:t>(1)</w:t>
      </w:r>
      <w:r>
        <w:tab/>
        <w:t>Unless otherwise approved and subject to subregulation (2) — </w:t>
      </w:r>
    </w:p>
    <w:p>
      <w:pPr>
        <w:pStyle w:val="Indenta"/>
      </w:pPr>
      <w:r>
        <w:tab/>
        <w:t>(a)</w:t>
      </w:r>
      <w:r>
        <w:tab/>
        <w:t>the pilot of an aircraft</w:t>
      </w:r>
      <w:r>
        <w:rPr>
          <w:snapToGrid w:val="0"/>
        </w:rPr>
        <w:t>, or the driver of a vehicle,</w:t>
      </w:r>
      <w:r>
        <w:t xml:space="preserve"> which is used for transporting pearl oysters; or</w:t>
      </w:r>
    </w:p>
    <w:p>
      <w:pPr>
        <w:pStyle w:val="Indenta"/>
      </w:pPr>
      <w:r>
        <w:tab/>
        <w:t>(b)</w:t>
      </w:r>
      <w:r>
        <w:tab/>
        <w:t>the master of a transport boat,</w:t>
      </w:r>
    </w:p>
    <w:p>
      <w:pPr>
        <w:pStyle w:val="Subsection"/>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 xml:space="preserve">Subregulation (1) does not apply to or in relation to pearl oysters — </w:t>
      </w:r>
    </w:p>
    <w:p>
      <w:pPr>
        <w:pStyle w:val="Indenta"/>
        <w:rPr>
          <w:snapToGrid w:val="0"/>
        </w:rPr>
      </w:pPr>
      <w:r>
        <w:rPr>
          <w:snapToGrid w:val="0"/>
        </w:rPr>
        <w:tab/>
        <w:t>(a)</w:t>
      </w:r>
      <w:r>
        <w:rPr>
          <w:snapToGrid w:val="0"/>
        </w:rPr>
        <w:tab/>
        <w:t>transported entirely within the area of a pearl oyster farm (unless the pearl oysters are transported to or from a nursery site on that pearl oyster farm);</w:t>
      </w:r>
    </w:p>
    <w:p>
      <w:pPr>
        <w:pStyle w:val="Indenta"/>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December 1999 pp.6204</w:t>
      </w:r>
      <w:r>
        <w:noBreakHyphen/>
        <w:t>5.]</w:t>
      </w:r>
    </w:p>
    <w:p>
      <w:pPr>
        <w:pStyle w:val="Heading5"/>
      </w:pPr>
      <w:bookmarkStart w:id="56" w:name="_Toc470510949"/>
      <w:bookmarkStart w:id="57" w:name="_Toc19421284"/>
      <w:bookmarkStart w:id="58" w:name="_Toc170212747"/>
      <w:r>
        <w:rPr>
          <w:rStyle w:val="CharSectno"/>
        </w:rPr>
        <w:t>17</w:t>
      </w:r>
      <w:r>
        <w:t>.</w:t>
      </w:r>
      <w:r>
        <w:tab/>
        <w:t>Transport (seeding) log sheet</w:t>
      </w:r>
      <w:bookmarkEnd w:id="56"/>
      <w:bookmarkEnd w:id="57"/>
      <w:bookmarkEnd w:id="58"/>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December 1999 p.6205.]</w:t>
      </w:r>
    </w:p>
    <w:p>
      <w:pPr>
        <w:pStyle w:val="Heading5"/>
        <w:rPr>
          <w:snapToGrid w:val="0"/>
        </w:rPr>
      </w:pPr>
      <w:bookmarkStart w:id="59" w:name="_Toc470510950"/>
      <w:bookmarkStart w:id="60" w:name="_Toc19421285"/>
      <w:bookmarkStart w:id="61" w:name="_Toc170212748"/>
      <w:r>
        <w:rPr>
          <w:rStyle w:val="CharSectno"/>
        </w:rPr>
        <w:t>18</w:t>
      </w:r>
      <w:r>
        <w:t>.</w:t>
      </w:r>
      <w:r>
        <w:tab/>
      </w:r>
      <w:r>
        <w:rPr>
          <w:snapToGrid w:val="0"/>
        </w:rPr>
        <w:t>Pearl seeding log sheet</w:t>
      </w:r>
      <w:bookmarkEnd w:id="59"/>
      <w:bookmarkEnd w:id="60"/>
      <w:bookmarkEnd w:id="61"/>
      <w:r>
        <w:rPr>
          <w:snapToGrid w:val="0"/>
        </w:rPr>
        <w:t xml:space="preserve"> </w:t>
      </w:r>
    </w:p>
    <w:p>
      <w:pPr>
        <w:pStyle w:val="Subsection"/>
        <w:rPr>
          <w:snapToGrid w:val="0"/>
        </w:rPr>
      </w:pPr>
      <w:r>
        <w:rPr>
          <w:snapToGrid w:val="0"/>
        </w:rPr>
        <w:tab/>
      </w:r>
      <w:r>
        <w:rPr>
          <w:snapToGrid w:val="0"/>
        </w:rPr>
        <w:tab/>
        <w:t>A licensee or permit holder shall complete a pearl seeding log sheet in an approved form for each day on which —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December 1999 p.6205.]</w:t>
      </w:r>
    </w:p>
    <w:p>
      <w:pPr>
        <w:pStyle w:val="Heading5"/>
      </w:pPr>
      <w:bookmarkStart w:id="62" w:name="_Toc470510951"/>
      <w:bookmarkStart w:id="63" w:name="_Toc19421286"/>
      <w:bookmarkStart w:id="64" w:name="_Toc170212749"/>
      <w:r>
        <w:rPr>
          <w:rStyle w:val="CharSectno"/>
        </w:rPr>
        <w:t>18A</w:t>
      </w:r>
      <w:r>
        <w:rPr>
          <w:snapToGrid w:val="0"/>
        </w:rPr>
        <w:t>.</w:t>
      </w:r>
      <w:r>
        <w:rPr>
          <w:snapToGrid w:val="0"/>
        </w:rPr>
        <w:tab/>
      </w:r>
      <w:r>
        <w:t>Pearl oyster tag log sheet</w:t>
      </w:r>
      <w:bookmarkEnd w:id="62"/>
      <w:bookmarkEnd w:id="63"/>
      <w:bookmarkEnd w:id="64"/>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p>
    <w:p>
      <w:pPr>
        <w:pStyle w:val="Indenta"/>
      </w:pPr>
      <w:r>
        <w:tab/>
        <w:t>(b)</w:t>
      </w:r>
      <w:r>
        <w:tab/>
        <w:t>allocated by the licensee or permit holder to a boat crew;</w:t>
      </w:r>
    </w:p>
    <w:p>
      <w:pPr>
        <w:pStyle w:val="Indenta"/>
      </w:pPr>
      <w:r>
        <w:tab/>
        <w:t>(c)</w:t>
      </w:r>
      <w:r>
        <w:tab/>
        <w:t xml:space="preserve">affixed to designated containers; or </w:t>
      </w:r>
    </w:p>
    <w:p>
      <w:pPr>
        <w:pStyle w:val="Indenta"/>
      </w:pPr>
      <w:r>
        <w:tab/>
        <w:t>(d)</w:t>
      </w:r>
      <w:r>
        <w:tab/>
        <w:t>removed from designated containers.</w:t>
      </w:r>
    </w:p>
    <w:p>
      <w:pPr>
        <w:pStyle w:val="Penstart"/>
      </w:pPr>
      <w:r>
        <w:tab/>
        <w:t>Penalty: $1 000.</w:t>
      </w:r>
    </w:p>
    <w:p>
      <w:pPr>
        <w:pStyle w:val="Footnotesection"/>
      </w:pPr>
      <w:r>
        <w:tab/>
        <w:t>[Regulation 18A inserted in Gazette 17 December 1999 pp.6205</w:t>
      </w:r>
      <w:r>
        <w:noBreakHyphen/>
        <w:t>6.]</w:t>
      </w:r>
    </w:p>
    <w:p>
      <w:pPr>
        <w:pStyle w:val="Heading5"/>
        <w:spacing w:before="180"/>
        <w:rPr>
          <w:snapToGrid w:val="0"/>
        </w:rPr>
      </w:pPr>
      <w:bookmarkStart w:id="65" w:name="_Toc470510952"/>
      <w:bookmarkStart w:id="66" w:name="_Toc19421287"/>
      <w:bookmarkStart w:id="67" w:name="_Toc170212750"/>
      <w:r>
        <w:rPr>
          <w:rStyle w:val="CharSectno"/>
        </w:rPr>
        <w:t>18B</w:t>
      </w:r>
      <w:r>
        <w:rPr>
          <w:snapToGrid w:val="0"/>
        </w:rPr>
        <w:t>.</w:t>
      </w:r>
      <w:r>
        <w:rPr>
          <w:snapToGrid w:val="0"/>
        </w:rPr>
        <w:tab/>
        <w:t>Notice of settlement of spat</w:t>
      </w:r>
      <w:bookmarkEnd w:id="65"/>
      <w:bookmarkEnd w:id="66"/>
      <w:bookmarkEnd w:id="67"/>
      <w:r>
        <w:rPr>
          <w:snapToGrid w:val="0"/>
        </w:rPr>
        <w:t xml:space="preserve"> </w:t>
      </w:r>
    </w:p>
    <w:p>
      <w:pPr>
        <w:pStyle w:val="Subsection"/>
        <w:keepNext/>
        <w:keepLines/>
        <w:spacing w:before="120"/>
        <w:rPr>
          <w:snapToGrid w:val="0"/>
        </w:rPr>
      </w:pPr>
      <w:r>
        <w:rPr>
          <w:snapToGrid w:val="0"/>
        </w:rPr>
        <w:tab/>
      </w:r>
      <w:r>
        <w:rPr>
          <w:snapToGrid w:val="0"/>
        </w:rPr>
        <w:tab/>
        <w:t>A licensee or permit holder operating a hatchery in which settlement of a batch of spat occurs shall — </w:t>
      </w:r>
    </w:p>
    <w:p>
      <w:pPr>
        <w:pStyle w:val="Indenta"/>
        <w:rPr>
          <w:snapToGrid w:val="0"/>
        </w:rPr>
      </w:pPr>
      <w:r>
        <w:rPr>
          <w:snapToGrid w:val="0"/>
        </w:rPr>
        <w:tab/>
        <w:t>(a)</w:t>
      </w:r>
      <w:r>
        <w:rPr>
          <w:snapToGrid w:val="0"/>
        </w:rPr>
        <w:tab/>
        <w:t>complete a notice of settlement of spat in an approved form within 24 hours of the completion of that settlement; and</w:t>
      </w:r>
    </w:p>
    <w:p>
      <w:pPr>
        <w:pStyle w:val="Indenta"/>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December 1999 p.6206.]</w:t>
      </w:r>
    </w:p>
    <w:p>
      <w:pPr>
        <w:pStyle w:val="Heading5"/>
        <w:spacing w:before="180"/>
        <w:rPr>
          <w:snapToGrid w:val="0"/>
        </w:rPr>
      </w:pPr>
      <w:bookmarkStart w:id="68" w:name="_Toc470510953"/>
      <w:bookmarkStart w:id="69" w:name="_Toc19421288"/>
      <w:bookmarkStart w:id="70" w:name="_Toc170212751"/>
      <w:r>
        <w:rPr>
          <w:rStyle w:val="CharSectno"/>
        </w:rPr>
        <w:t>18C</w:t>
      </w:r>
      <w:r>
        <w:rPr>
          <w:snapToGrid w:val="0"/>
        </w:rPr>
        <w:t>.</w:t>
      </w:r>
      <w:r>
        <w:rPr>
          <w:snapToGrid w:val="0"/>
        </w:rPr>
        <w:tab/>
        <w:t xml:space="preserve">Nursery site </w:t>
      </w:r>
      <w:r>
        <w:t>stock</w:t>
      </w:r>
      <w:r>
        <w:rPr>
          <w:snapToGrid w:val="0"/>
        </w:rPr>
        <w:t xml:space="preserve"> report</w:t>
      </w:r>
      <w:bookmarkEnd w:id="68"/>
      <w:bookmarkEnd w:id="69"/>
      <w:bookmarkEnd w:id="70"/>
      <w:r>
        <w:rPr>
          <w:snapToGrid w:val="0"/>
        </w:rPr>
        <w:t xml:space="preserve"> </w:t>
      </w:r>
    </w:p>
    <w:p>
      <w:pPr>
        <w:pStyle w:val="Subsection"/>
        <w:keepNext/>
        <w:keepLines/>
        <w:spacing w:before="120"/>
        <w:rPr>
          <w:snapToGrid w:val="0"/>
        </w:rPr>
      </w:pPr>
      <w:r>
        <w:rPr>
          <w:snapToGrid w:val="0"/>
        </w:rPr>
        <w:tab/>
        <w:t>(1)</w:t>
      </w:r>
      <w:r>
        <w:rPr>
          <w:snapToGrid w:val="0"/>
        </w:rPr>
        <w:tab/>
        <w:t>A licensee or permit holder who is licensed or permitted to use a nursery site shall — </w:t>
      </w:r>
    </w:p>
    <w:p>
      <w:pPr>
        <w:pStyle w:val="Indenta"/>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spacing w:before="120"/>
        <w:rPr>
          <w:snapToGrid w:val="0"/>
        </w:rPr>
      </w:pPr>
      <w:r>
        <w:rPr>
          <w:snapToGrid w:val="0"/>
        </w:rPr>
        <w:tab/>
        <w:t>(2)</w:t>
      </w:r>
      <w:r>
        <w:rPr>
          <w:snapToGrid w:val="0"/>
        </w:rPr>
        <w:tab/>
        <w:t>In subregulation (1) — </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quarter</w:t>
      </w:r>
      <w:r>
        <w:rPr>
          <w:b/>
          <w:bCs/>
        </w:rPr>
        <w:t>”</w:t>
      </w:r>
      <w:r>
        <w:rPr>
          <w:bCs/>
        </w:rPr>
        <w:t xml:space="preserve"> </w:t>
      </w:r>
      <w:r>
        <w:t>means period of 3 months ending on 31 March, 30 June, 30 September or 31 December.</w:t>
      </w:r>
    </w:p>
    <w:p>
      <w:pPr>
        <w:pStyle w:val="Footnotesection"/>
      </w:pPr>
      <w:r>
        <w:tab/>
        <w:t>[Regulation 18C inserted in Gazette 17 December 1999 p.6206.]</w:t>
      </w:r>
    </w:p>
    <w:p>
      <w:pPr>
        <w:pStyle w:val="Heading5"/>
        <w:spacing w:before="180"/>
      </w:pPr>
      <w:bookmarkStart w:id="71" w:name="_Toc470510954"/>
      <w:bookmarkStart w:id="72" w:name="_Toc19421289"/>
      <w:bookmarkStart w:id="73" w:name="_Toc170212752"/>
      <w:r>
        <w:rPr>
          <w:rStyle w:val="CharSectno"/>
        </w:rPr>
        <w:t>19</w:t>
      </w:r>
      <w:r>
        <w:rPr>
          <w:snapToGrid w:val="0"/>
        </w:rPr>
        <w:t>.</w:t>
      </w:r>
      <w:r>
        <w:rPr>
          <w:snapToGrid w:val="0"/>
        </w:rPr>
        <w:tab/>
        <w:t>Completion of forms</w:t>
      </w:r>
      <w:bookmarkEnd w:id="71"/>
      <w:bookmarkEnd w:id="72"/>
      <w:bookmarkEnd w:id="73"/>
    </w:p>
    <w:p>
      <w:pPr>
        <w:pStyle w:val="Subsection"/>
        <w:keepNext/>
        <w:keepLines/>
        <w:spacing w:before="120"/>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 </w:t>
      </w:r>
    </w:p>
    <w:p>
      <w:pPr>
        <w:pStyle w:val="Indenta"/>
        <w:rPr>
          <w:snapToGrid w:val="0"/>
        </w:rPr>
      </w:pPr>
      <w:r>
        <w:rPr>
          <w:snapToGrid w:val="0"/>
        </w:rPr>
        <w:tab/>
        <w:t>(a)</w:t>
      </w:r>
      <w:r>
        <w:rPr>
          <w:snapToGrid w:val="0"/>
        </w:rPr>
        <w:tab/>
        <w:t>do so only in respect of that aircraft, vehicle or boat;</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December 1999 pp.6206</w:t>
      </w:r>
      <w:r>
        <w:noBreakHyphen/>
        <w:t>7.]</w:t>
      </w:r>
    </w:p>
    <w:p>
      <w:pPr>
        <w:pStyle w:val="Heading5"/>
      </w:pPr>
      <w:bookmarkStart w:id="74" w:name="_Toc470510955"/>
      <w:bookmarkStart w:id="75" w:name="_Toc19421290"/>
      <w:bookmarkStart w:id="76" w:name="_Toc170212753"/>
      <w:r>
        <w:rPr>
          <w:rStyle w:val="CharSectno"/>
        </w:rPr>
        <w:t>19A</w:t>
      </w:r>
      <w:r>
        <w:t>.</w:t>
      </w:r>
      <w:r>
        <w:tab/>
        <w:t>Lodgement of forms</w:t>
      </w:r>
      <w:bookmarkEnd w:id="74"/>
      <w:bookmarkEnd w:id="75"/>
      <w:bookmarkEnd w:id="76"/>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 xml:space="preserve">If a person lodges a form electronically the person must keep a paper copy of the form together with such documentation as is reasonably necessary to prove that the form was sent electronically and the time and date it was sent. </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December 1999 pp.6207</w:t>
      </w:r>
      <w:r>
        <w:noBreakHyphen/>
        <w:t>8.]</w:t>
      </w:r>
    </w:p>
    <w:p>
      <w:pPr>
        <w:pStyle w:val="Heading5"/>
        <w:rPr>
          <w:snapToGrid w:val="0"/>
        </w:rPr>
      </w:pPr>
      <w:bookmarkStart w:id="77" w:name="_Toc470510956"/>
      <w:bookmarkStart w:id="78" w:name="_Toc19421291"/>
      <w:bookmarkStart w:id="79" w:name="_Toc170212754"/>
      <w:r>
        <w:rPr>
          <w:rStyle w:val="CharSectno"/>
        </w:rPr>
        <w:t>20</w:t>
      </w:r>
      <w:r>
        <w:rPr>
          <w:snapToGrid w:val="0"/>
        </w:rPr>
        <w:t>.</w:t>
      </w:r>
      <w:r>
        <w:rPr>
          <w:snapToGrid w:val="0"/>
        </w:rPr>
        <w:tab/>
        <w:t>Power of inspector to direct delivery of form</w:t>
      </w:r>
      <w:bookmarkEnd w:id="77"/>
      <w:bookmarkEnd w:id="78"/>
      <w:bookmarkEnd w:id="79"/>
      <w:r>
        <w:rPr>
          <w:snapToGrid w:val="0"/>
        </w:rPr>
        <w:t xml:space="preserve"> </w:t>
      </w:r>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December 1999 p.6208.]</w:t>
      </w:r>
    </w:p>
    <w:p>
      <w:pPr>
        <w:pStyle w:val="Heading2"/>
      </w:pPr>
      <w:bookmarkStart w:id="80" w:name="_Toc119749763"/>
      <w:bookmarkStart w:id="81" w:name="_Toc170212755"/>
      <w:r>
        <w:rPr>
          <w:rStyle w:val="CharPartNo"/>
        </w:rPr>
        <w:t>Part 4</w:t>
      </w:r>
      <w:r>
        <w:rPr>
          <w:rStyle w:val="CharDivNo"/>
        </w:rPr>
        <w:t> </w:t>
      </w:r>
      <w:r>
        <w:t>—</w:t>
      </w:r>
      <w:r>
        <w:rPr>
          <w:rStyle w:val="CharDivText"/>
        </w:rPr>
        <w:t> </w:t>
      </w:r>
      <w:r>
        <w:rPr>
          <w:rStyle w:val="CharPartText"/>
        </w:rPr>
        <w:t>Designated containers and tags</w:t>
      </w:r>
      <w:bookmarkEnd w:id="80"/>
      <w:bookmarkEnd w:id="81"/>
      <w:r>
        <w:rPr>
          <w:rStyle w:val="CharPartText"/>
        </w:rPr>
        <w:t xml:space="preserve"> </w:t>
      </w:r>
    </w:p>
    <w:p>
      <w:pPr>
        <w:pStyle w:val="Heading5"/>
        <w:rPr>
          <w:snapToGrid w:val="0"/>
        </w:rPr>
      </w:pPr>
      <w:bookmarkStart w:id="82" w:name="_Toc470510957"/>
      <w:bookmarkStart w:id="83" w:name="_Toc19421292"/>
      <w:bookmarkStart w:id="84" w:name="_Toc170212756"/>
      <w:r>
        <w:rPr>
          <w:rStyle w:val="CharSectno"/>
        </w:rPr>
        <w:t>21</w:t>
      </w:r>
      <w:r>
        <w:rPr>
          <w:snapToGrid w:val="0"/>
        </w:rPr>
        <w:t>.</w:t>
      </w:r>
      <w:r>
        <w:rPr>
          <w:snapToGrid w:val="0"/>
        </w:rPr>
        <w:tab/>
        <w:t>Pearl oysters to be held in designated containers</w:t>
      </w:r>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spacing w:before="120"/>
      </w:pPr>
      <w:r>
        <w:rPr>
          <w:snapToGrid w:val="0"/>
        </w:rPr>
        <w:tab/>
        <w:t>(2)</w:t>
      </w:r>
      <w:r>
        <w:rPr>
          <w:snapToGrid w:val="0"/>
        </w:rPr>
        <w:tab/>
      </w:r>
      <w:r>
        <w:t>Subregulation (1) does not apply to or in relation to a pearl oyster if the pearl oyster — </w:t>
      </w:r>
    </w:p>
    <w:p>
      <w:pPr>
        <w:pStyle w:val="Indenta"/>
      </w:pPr>
      <w:r>
        <w:tab/>
        <w:t>(a)</w:t>
      </w:r>
      <w:r>
        <w:tab/>
        <w:t>is removed from a designated container for the purpose of subjecting the pearl oyster to pearl seeding operations on board an operation boat;</w:t>
      </w:r>
    </w:p>
    <w:p>
      <w:pPr>
        <w:pStyle w:val="Indenta"/>
      </w:pPr>
      <w:r>
        <w:tab/>
        <w:t>(b)</w:t>
      </w:r>
      <w:r>
        <w:tab/>
      </w:r>
      <w:r>
        <w:rPr>
          <w:snapToGrid w:val="0"/>
        </w:rPr>
        <w:t xml:space="preserve">subject to paragraphs (e) and (f), </w:t>
      </w:r>
      <w:r>
        <w:t xml:space="preserve">is being held on a pearl oyster farm; </w:t>
      </w:r>
    </w:p>
    <w:p>
      <w:pPr>
        <w:pStyle w:val="Indenta"/>
      </w:pPr>
      <w:r>
        <w:tab/>
        <w:t>(c)</w:t>
      </w:r>
      <w:r>
        <w:tab/>
        <w:t xml:space="preserve">is being taken by the holder of a pearl diver’s licence; </w:t>
      </w:r>
    </w:p>
    <w:p>
      <w:pPr>
        <w:pStyle w:val="Indenta"/>
        <w:rPr>
          <w:snapToGrid w:val="0"/>
        </w:rPr>
      </w:pPr>
      <w:r>
        <w:tab/>
        <w:t>(d)</w:t>
      </w:r>
      <w:r>
        <w:tab/>
      </w:r>
      <w:r>
        <w:rPr>
          <w:snapToGrid w:val="0"/>
        </w:rPr>
        <w:t xml:space="preserve">is spat which is being held in the hatchery in which it was produced; </w:t>
      </w:r>
    </w:p>
    <w:p>
      <w:pPr>
        <w:pStyle w:val="Indenta"/>
        <w:rPr>
          <w:snapToGrid w:val="0"/>
        </w:rPr>
      </w:pPr>
      <w:r>
        <w:rPr>
          <w:snapToGrid w:val="0"/>
        </w:rPr>
        <w:tab/>
        <w:t>(e)</w:t>
      </w:r>
      <w:r>
        <w:rPr>
          <w:snapToGrid w:val="0"/>
        </w:rPr>
        <w:tab/>
        <w:t xml:space="preserve">is spat which is being held on a nursery site and which is less than 90 mm in length; </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spacing w:before="120"/>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December 1999 pp.6208</w:t>
      </w:r>
      <w:r>
        <w:noBreakHyphen/>
        <w:t>9.]</w:t>
      </w:r>
    </w:p>
    <w:p>
      <w:pPr>
        <w:pStyle w:val="Heading5"/>
        <w:keepNext w:val="0"/>
        <w:keepLines w:val="0"/>
        <w:rPr>
          <w:snapToGrid w:val="0"/>
        </w:rPr>
      </w:pPr>
      <w:bookmarkStart w:id="85" w:name="_Toc470510958"/>
      <w:bookmarkStart w:id="86" w:name="_Toc19421293"/>
      <w:bookmarkStart w:id="87" w:name="_Toc170212757"/>
      <w:r>
        <w:rPr>
          <w:rStyle w:val="CharSectno"/>
        </w:rPr>
        <w:t>22</w:t>
      </w:r>
      <w:r>
        <w:rPr>
          <w:snapToGrid w:val="0"/>
        </w:rPr>
        <w:t>.</w:t>
      </w:r>
      <w:r>
        <w:rPr>
          <w:snapToGrid w:val="0"/>
        </w:rPr>
        <w:tab/>
        <w:t>Pearl oysters to be placed in tagged designated containers after being taken</w:t>
      </w:r>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December 1999 p.6209.]</w:t>
      </w:r>
    </w:p>
    <w:p>
      <w:pPr>
        <w:pStyle w:val="Heading5"/>
        <w:rPr>
          <w:snapToGrid w:val="0"/>
        </w:rPr>
      </w:pPr>
      <w:bookmarkStart w:id="88" w:name="_Toc470510959"/>
      <w:bookmarkStart w:id="89" w:name="_Toc19421294"/>
      <w:bookmarkStart w:id="90" w:name="_Toc170212758"/>
      <w:r>
        <w:rPr>
          <w:rStyle w:val="CharSectno"/>
        </w:rPr>
        <w:t>23</w:t>
      </w:r>
      <w:r>
        <w:rPr>
          <w:snapToGrid w:val="0"/>
        </w:rPr>
        <w:t>.</w:t>
      </w:r>
      <w:r>
        <w:rPr>
          <w:snapToGrid w:val="0"/>
        </w:rPr>
        <w:tab/>
        <w:t>Manner in which designated containers to be filled</w:t>
      </w:r>
      <w:bookmarkEnd w:id="88"/>
      <w:bookmarkEnd w:id="89"/>
      <w:bookmarkEnd w:id="90"/>
      <w:r>
        <w:rPr>
          <w:snapToGrid w:val="0"/>
        </w:rPr>
        <w:t xml:space="preserve"> </w:t>
      </w:r>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91" w:name="_Toc470510960"/>
      <w:bookmarkStart w:id="92" w:name="_Toc19421295"/>
      <w:bookmarkStart w:id="93" w:name="_Toc170212759"/>
      <w:r>
        <w:rPr>
          <w:rStyle w:val="CharSectno"/>
        </w:rPr>
        <w:t>24</w:t>
      </w:r>
      <w:r>
        <w:rPr>
          <w:snapToGrid w:val="0"/>
        </w:rPr>
        <w:t>.</w:t>
      </w:r>
      <w:r>
        <w:rPr>
          <w:snapToGrid w:val="0"/>
        </w:rPr>
        <w:tab/>
        <w:t>Issue and allocation of pearl oyster identification tags</w:t>
      </w:r>
      <w:bookmarkEnd w:id="91"/>
      <w:bookmarkEnd w:id="92"/>
      <w:bookmarkEnd w:id="93"/>
      <w:r>
        <w:rPr>
          <w:snapToGrid w:val="0"/>
        </w:rPr>
        <w:t xml:space="preserve"> </w:t>
      </w:r>
    </w:p>
    <w:p>
      <w:pPr>
        <w:pStyle w:val="Subsection"/>
        <w:rPr>
          <w:snapToGrid w:val="0"/>
        </w:rPr>
      </w:pPr>
      <w:r>
        <w:rPr>
          <w:snapToGrid w:val="0"/>
        </w:rPr>
        <w:tab/>
        <w:t>(1)</w:t>
      </w:r>
      <w:r>
        <w:rPr>
          <w:snapToGrid w:val="0"/>
        </w:rPr>
        <w:tab/>
        <w:t>An inspector shall, on the application of a licensee or permit holder —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 xml:space="preserve">take wildstock or broodstock; or </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rPr>
          <w:snapToGrid w:val="0"/>
        </w:rPr>
      </w:pPr>
      <w:r>
        <w:rPr>
          <w:snapToGrid w:val="0"/>
        </w:rPr>
        <w:tab/>
        <w:t>(b)</w:t>
      </w:r>
      <w:r>
        <w:rPr>
          <w:snapToGrid w:val="0"/>
        </w:rPr>
        <w:tab/>
        <w:t>whose licence or permit is subject to a condition referred to in section 26(2)(c) or (d)(ii) of the Act; and</w:t>
      </w:r>
    </w:p>
    <w:p>
      <w:pPr>
        <w:pStyle w:val="Indenta"/>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spacing w:before="120"/>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December 1999 p.6209.]</w:t>
      </w:r>
    </w:p>
    <w:p>
      <w:pPr>
        <w:pStyle w:val="Heading5"/>
        <w:rPr>
          <w:snapToGrid w:val="0"/>
        </w:rPr>
      </w:pPr>
      <w:bookmarkStart w:id="94" w:name="_Toc470510961"/>
      <w:bookmarkStart w:id="95" w:name="_Toc19421296"/>
      <w:bookmarkStart w:id="96" w:name="_Toc170212760"/>
      <w:r>
        <w:rPr>
          <w:rStyle w:val="CharSectno"/>
        </w:rPr>
        <w:t>25</w:t>
      </w:r>
      <w:r>
        <w:rPr>
          <w:snapToGrid w:val="0"/>
        </w:rPr>
        <w:t>.</w:t>
      </w:r>
      <w:r>
        <w:rPr>
          <w:snapToGrid w:val="0"/>
        </w:rPr>
        <w:tab/>
        <w:t>Tag specifications</w:t>
      </w:r>
      <w:bookmarkEnd w:id="94"/>
      <w:bookmarkEnd w:id="95"/>
      <w:bookmarkEnd w:id="96"/>
      <w:r>
        <w:rPr>
          <w:snapToGrid w:val="0"/>
        </w:rPr>
        <w:t xml:space="preserve"> </w:t>
      </w:r>
    </w:p>
    <w:p>
      <w:pPr>
        <w:pStyle w:val="Subsection"/>
        <w:spacing w:before="120"/>
        <w:rPr>
          <w:snapToGrid w:val="0"/>
        </w:rPr>
      </w:pPr>
      <w:r>
        <w:rPr>
          <w:snapToGrid w:val="0"/>
        </w:rPr>
        <w:tab/>
      </w:r>
      <w:r>
        <w:rPr>
          <w:snapToGrid w:val="0"/>
        </w:rPr>
        <w:tab/>
        <w:t>Each tag shall — </w:t>
      </w:r>
    </w:p>
    <w:p>
      <w:pPr>
        <w:pStyle w:val="Indenta"/>
        <w:rPr>
          <w:snapToGrid w:val="0"/>
        </w:rPr>
      </w:pPr>
      <w:r>
        <w:rPr>
          <w:snapToGrid w:val="0"/>
        </w:rPr>
        <w:tab/>
        <w:t>(a)</w:t>
      </w:r>
      <w:r>
        <w:rPr>
          <w:snapToGrid w:val="0"/>
        </w:rPr>
        <w:tab/>
        <w:t>be of a locking type; and</w:t>
      </w:r>
    </w:p>
    <w:p>
      <w:pPr>
        <w:pStyle w:val="Indenta"/>
        <w:rPr>
          <w:snapToGrid w:val="0"/>
        </w:rPr>
      </w:pPr>
      <w:r>
        <w:rPr>
          <w:snapToGrid w:val="0"/>
        </w:rPr>
        <w:tab/>
        <w:t>(b)</w:t>
      </w:r>
      <w:r>
        <w:rPr>
          <w:snapToGrid w:val="0"/>
        </w:rPr>
        <w:tab/>
        <w:t>carry a serial number.</w:t>
      </w:r>
    </w:p>
    <w:p>
      <w:pPr>
        <w:pStyle w:val="Heading5"/>
        <w:rPr>
          <w:snapToGrid w:val="0"/>
        </w:rPr>
      </w:pPr>
      <w:bookmarkStart w:id="97" w:name="_Toc470510962"/>
      <w:bookmarkStart w:id="98" w:name="_Toc19421297"/>
      <w:bookmarkStart w:id="99" w:name="_Toc170212761"/>
      <w:r>
        <w:rPr>
          <w:rStyle w:val="CharSectno"/>
        </w:rPr>
        <w:t>26</w:t>
      </w:r>
      <w:r>
        <w:rPr>
          <w:snapToGrid w:val="0"/>
        </w:rPr>
        <w:t>.</w:t>
      </w:r>
      <w:r>
        <w:rPr>
          <w:snapToGrid w:val="0"/>
        </w:rPr>
        <w:tab/>
        <w:t>Use and possession of tags</w:t>
      </w:r>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 licensee or permit holder to whom particular tags have been issued; or</w:t>
      </w:r>
    </w:p>
    <w:p>
      <w:pPr>
        <w:pStyle w:val="Indenta"/>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December 1999 p.6210.]</w:t>
      </w:r>
    </w:p>
    <w:p>
      <w:pPr>
        <w:pStyle w:val="Heading5"/>
        <w:rPr>
          <w:snapToGrid w:val="0"/>
        </w:rPr>
      </w:pPr>
      <w:bookmarkStart w:id="100" w:name="_Toc470510963"/>
      <w:bookmarkStart w:id="101" w:name="_Toc19421298"/>
      <w:bookmarkStart w:id="102" w:name="_Toc170212762"/>
      <w:r>
        <w:rPr>
          <w:rStyle w:val="CharSectno"/>
        </w:rPr>
        <w:t>27</w:t>
      </w:r>
      <w:r>
        <w:rPr>
          <w:snapToGrid w:val="0"/>
        </w:rPr>
        <w:t>.</w:t>
      </w:r>
      <w:r>
        <w:rPr>
          <w:snapToGrid w:val="0"/>
        </w:rPr>
        <w:tab/>
        <w:t>Transfer of tags</w:t>
      </w:r>
      <w:bookmarkEnd w:id="100"/>
      <w:bookmarkEnd w:id="101"/>
      <w:bookmarkEnd w:id="102"/>
      <w:r>
        <w:rPr>
          <w:snapToGrid w:val="0"/>
        </w:rPr>
        <w:t xml:space="preserve"> </w:t>
      </w:r>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December 1999 p.6210.]</w:t>
      </w:r>
    </w:p>
    <w:p>
      <w:pPr>
        <w:pStyle w:val="Heading5"/>
        <w:rPr>
          <w:snapToGrid w:val="0"/>
        </w:rPr>
      </w:pPr>
      <w:bookmarkStart w:id="103" w:name="_Toc470510964"/>
      <w:bookmarkStart w:id="104" w:name="_Toc19421299"/>
      <w:bookmarkStart w:id="105" w:name="_Toc170212763"/>
      <w:r>
        <w:rPr>
          <w:rStyle w:val="CharSectno"/>
        </w:rPr>
        <w:t>28</w:t>
      </w:r>
      <w:r>
        <w:rPr>
          <w:snapToGrid w:val="0"/>
        </w:rPr>
        <w:t>.</w:t>
      </w:r>
      <w:r>
        <w:rPr>
          <w:snapToGrid w:val="0"/>
        </w:rPr>
        <w:tab/>
        <w:t>Boat not to be used for taking pearl oysters unless tags allocated to, and on board, boat</w:t>
      </w:r>
      <w:bookmarkEnd w:id="103"/>
      <w:bookmarkEnd w:id="104"/>
      <w:bookmarkEnd w:id="105"/>
      <w:r>
        <w:rPr>
          <w:snapToGrid w:val="0"/>
        </w:rPr>
        <w:t xml:space="preserve"> </w:t>
      </w:r>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106" w:name="_Toc470510965"/>
      <w:bookmarkStart w:id="107" w:name="_Toc19421300"/>
      <w:bookmarkStart w:id="108" w:name="_Toc170212764"/>
      <w:r>
        <w:rPr>
          <w:rStyle w:val="CharSectno"/>
        </w:rPr>
        <w:t>29</w:t>
      </w:r>
      <w:r>
        <w:rPr>
          <w:snapToGrid w:val="0"/>
        </w:rPr>
        <w:t>.</w:t>
      </w:r>
      <w:r>
        <w:rPr>
          <w:snapToGrid w:val="0"/>
        </w:rPr>
        <w:tab/>
        <w:t>Affixing of tags</w:t>
      </w:r>
      <w:bookmarkEnd w:id="106"/>
      <w:bookmarkEnd w:id="107"/>
      <w:bookmarkEnd w:id="108"/>
      <w:r>
        <w:rPr>
          <w:snapToGrid w:val="0"/>
        </w:rPr>
        <w:t xml:space="preserve"> </w:t>
      </w:r>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December 1999 p.6210.]</w:t>
      </w:r>
    </w:p>
    <w:p>
      <w:pPr>
        <w:pStyle w:val="Heading5"/>
        <w:rPr>
          <w:snapToGrid w:val="0"/>
        </w:rPr>
      </w:pPr>
      <w:bookmarkStart w:id="109" w:name="_Toc470510966"/>
      <w:bookmarkStart w:id="110" w:name="_Toc19421301"/>
      <w:bookmarkStart w:id="111" w:name="_Toc170212765"/>
      <w:r>
        <w:rPr>
          <w:rStyle w:val="CharSectno"/>
        </w:rPr>
        <w:t>30</w:t>
      </w:r>
      <w:r>
        <w:rPr>
          <w:snapToGrid w:val="0"/>
        </w:rPr>
        <w:t>.</w:t>
      </w:r>
      <w:r>
        <w:rPr>
          <w:snapToGrid w:val="0"/>
        </w:rPr>
        <w:tab/>
        <w:t>Removal of tags</w:t>
      </w:r>
      <w:bookmarkEnd w:id="109"/>
      <w:bookmarkEnd w:id="110"/>
      <w:bookmarkEnd w:id="111"/>
      <w:r>
        <w:rPr>
          <w:snapToGrid w:val="0"/>
        </w:rPr>
        <w:t xml:space="preserve"> </w:t>
      </w:r>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keepLines/>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December 1999 p.6210.]</w:t>
      </w:r>
    </w:p>
    <w:p>
      <w:pPr>
        <w:pStyle w:val="Heading2"/>
      </w:pPr>
      <w:bookmarkStart w:id="112" w:name="_Toc119749774"/>
      <w:bookmarkStart w:id="113" w:name="_Toc170212766"/>
      <w:r>
        <w:rPr>
          <w:rStyle w:val="CharPartNo"/>
        </w:rPr>
        <w:t>Part 5</w:t>
      </w:r>
      <w:r>
        <w:t> — </w:t>
      </w:r>
      <w:r>
        <w:rPr>
          <w:rStyle w:val="CharPartText"/>
        </w:rPr>
        <w:t>Dumping of pearl oysters</w:t>
      </w:r>
      <w:bookmarkEnd w:id="112"/>
      <w:bookmarkEnd w:id="113"/>
      <w:r>
        <w:rPr>
          <w:rStyle w:val="CharPartText"/>
        </w:rPr>
        <w:t xml:space="preserve"> </w:t>
      </w:r>
    </w:p>
    <w:p>
      <w:pPr>
        <w:pStyle w:val="Heading3"/>
        <w:rPr>
          <w:snapToGrid w:val="0"/>
        </w:rPr>
      </w:pPr>
      <w:bookmarkStart w:id="114" w:name="_Toc119749775"/>
      <w:bookmarkStart w:id="115" w:name="_Toc170212767"/>
      <w:r>
        <w:rPr>
          <w:rStyle w:val="CharDivNo"/>
        </w:rPr>
        <w:t>Division 1</w:t>
      </w:r>
      <w:r>
        <w:rPr>
          <w:snapToGrid w:val="0"/>
        </w:rPr>
        <w:t> — </w:t>
      </w:r>
      <w:r>
        <w:rPr>
          <w:rStyle w:val="CharDivText"/>
        </w:rPr>
        <w:t>Dumps not on pearl oyster farms or holding sites following pearl seeding operations</w:t>
      </w:r>
      <w:bookmarkEnd w:id="114"/>
      <w:bookmarkEnd w:id="115"/>
      <w:r>
        <w:rPr>
          <w:rStyle w:val="CharDivText"/>
        </w:rPr>
        <w:t xml:space="preserve"> </w:t>
      </w:r>
    </w:p>
    <w:p>
      <w:pPr>
        <w:pStyle w:val="Footnoteheading"/>
        <w:rPr>
          <w:snapToGrid w:val="0"/>
        </w:rPr>
      </w:pPr>
      <w:r>
        <w:rPr>
          <w:snapToGrid w:val="0"/>
        </w:rPr>
        <w:tab/>
        <w:t>[Heading inserted in Gazette 17 December 1999 p.6211.]</w:t>
      </w:r>
    </w:p>
    <w:p>
      <w:pPr>
        <w:pStyle w:val="Heading5"/>
        <w:rPr>
          <w:snapToGrid w:val="0"/>
        </w:rPr>
      </w:pPr>
      <w:bookmarkStart w:id="116" w:name="_Toc470510967"/>
      <w:bookmarkStart w:id="117" w:name="_Toc19421302"/>
      <w:bookmarkStart w:id="118" w:name="_Toc170212768"/>
      <w:r>
        <w:rPr>
          <w:rStyle w:val="CharSectno"/>
        </w:rPr>
        <w:t>31</w:t>
      </w:r>
      <w:r>
        <w:rPr>
          <w:snapToGrid w:val="0"/>
        </w:rPr>
        <w:t>.</w:t>
      </w:r>
      <w:r>
        <w:rPr>
          <w:snapToGrid w:val="0"/>
        </w:rPr>
        <w:tab/>
        <w:t>Division 1 not to apply to certain dumps</w:t>
      </w:r>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This Division does not apply to or in relation to a dump made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119" w:name="_Toc470510968"/>
      <w:bookmarkStart w:id="120" w:name="_Toc19421303"/>
      <w:bookmarkStart w:id="121" w:name="_Toc170212769"/>
      <w:r>
        <w:rPr>
          <w:rStyle w:val="CharSectno"/>
        </w:rPr>
        <w:t>32</w:t>
      </w:r>
      <w:r>
        <w:rPr>
          <w:snapToGrid w:val="0"/>
        </w:rPr>
        <w:t>.</w:t>
      </w:r>
      <w:r>
        <w:rPr>
          <w:snapToGrid w:val="0"/>
        </w:rPr>
        <w:tab/>
        <w:t>When dumping of pearl oysters permissible</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A person shall not dump or attempt to dump, or permit or suffer his or her agent, employee or subordinate to dump or attempt to dump, pearl oysters unless —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p>
    <w:p>
      <w:pPr>
        <w:pStyle w:val="Indenta"/>
        <w:rPr>
          <w:snapToGrid w:val="0"/>
        </w:rPr>
      </w:pPr>
      <w:r>
        <w:rPr>
          <w:snapToGrid w:val="0"/>
        </w:rPr>
        <w:tab/>
        <w:t>(b)</w:t>
      </w:r>
      <w:r>
        <w:rPr>
          <w:snapToGrid w:val="0"/>
        </w:rPr>
        <w:tab/>
        <w:t>that dump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p>
    <w:p>
      <w:pPr>
        <w:pStyle w:val="Indenta"/>
        <w:rPr>
          <w:snapToGrid w:val="0"/>
        </w:rPr>
      </w:pPr>
      <w:r>
        <w:rPr>
          <w:snapToGrid w:val="0"/>
        </w:rPr>
        <w:tab/>
        <w:t>(d)</w:t>
      </w:r>
      <w:r>
        <w:rPr>
          <w:snapToGrid w:val="0"/>
        </w:rPr>
        <w:tab/>
        <w:t>all tagged designated containers referred to in paragraph (c) are when dumped attached to a long-line which has surface floats 15 cm in diameter attached to each end of the long-line;</w:t>
      </w:r>
    </w:p>
    <w:p>
      <w:pPr>
        <w:pStyle w:val="Indenta"/>
        <w:rPr>
          <w:snapToGrid w:val="0"/>
        </w:rPr>
      </w:pPr>
      <w:r>
        <w:rPr>
          <w:snapToGrid w:val="0"/>
        </w:rPr>
        <w:tab/>
        <w:t>(da)</w:t>
      </w:r>
      <w:r>
        <w:rPr>
          <w:snapToGrid w:val="0"/>
        </w:rPr>
        <w:tab/>
        <w:t>tagged designated containers holding broodstock are, if required by an inspector, attached to separate long-lines from long-lines to which containers holding wildstock are attached;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long-line at that dump are branded;</w:t>
      </w:r>
    </w:p>
    <w:p>
      <w:pPr>
        <w:pStyle w:val="Indenta"/>
        <w:rPr>
          <w:snapToGrid w:val="0"/>
        </w:rPr>
      </w:pPr>
      <w:r>
        <w:rPr>
          <w:snapToGrid w:val="0"/>
        </w:rPr>
        <w:tab/>
        <w:t>(f)</w:t>
      </w:r>
      <w:r>
        <w:rPr>
          <w:snapToGrid w:val="0"/>
        </w:rPr>
        <w:tab/>
        <w:t>all long-lines at that dump are within a radius of 200 metres of the surface float referred to in paragraph (b) or of a surface float which —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t>(g)</w:t>
      </w:r>
      <w:r>
        <w:rPr>
          <w:snapToGrid w:val="0"/>
        </w:rPr>
        <w:tab/>
        <w:t>all tagged designated containers attached to a long-line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repealed]</w:t>
      </w:r>
    </w:p>
    <w:p>
      <w:pPr>
        <w:pStyle w:val="Footnotesection"/>
      </w:pPr>
      <w:r>
        <w:tab/>
        <w:t>[Regulation 32 amended in Gazette 8 December 1998 p.6570; 17 December 1999 p.6211.]</w:t>
      </w:r>
    </w:p>
    <w:p>
      <w:pPr>
        <w:pStyle w:val="Heading5"/>
        <w:rPr>
          <w:snapToGrid w:val="0"/>
        </w:rPr>
      </w:pPr>
      <w:bookmarkStart w:id="122" w:name="_Toc470510969"/>
      <w:bookmarkStart w:id="123" w:name="_Toc19421304"/>
      <w:bookmarkStart w:id="124" w:name="_Toc170212770"/>
      <w:r>
        <w:rPr>
          <w:rStyle w:val="CharSectno"/>
        </w:rPr>
        <w:t>33</w:t>
      </w:r>
      <w:r>
        <w:rPr>
          <w:snapToGrid w:val="0"/>
        </w:rPr>
        <w:t>.</w:t>
      </w:r>
      <w:r>
        <w:rPr>
          <w:snapToGrid w:val="0"/>
        </w:rPr>
        <w:tab/>
        <w:t>Nomination and duties of fleet masters</w:t>
      </w:r>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December 1999 p.6211.]</w:t>
      </w:r>
    </w:p>
    <w:p>
      <w:pPr>
        <w:pStyle w:val="Heading5"/>
        <w:rPr>
          <w:snapToGrid w:val="0"/>
        </w:rPr>
      </w:pPr>
      <w:bookmarkStart w:id="125" w:name="_Toc470510970"/>
      <w:bookmarkStart w:id="126" w:name="_Toc19421305"/>
      <w:bookmarkStart w:id="127" w:name="_Toc170212771"/>
      <w:r>
        <w:rPr>
          <w:rStyle w:val="CharSectno"/>
        </w:rPr>
        <w:t>34</w:t>
      </w:r>
      <w:r>
        <w:rPr>
          <w:snapToGrid w:val="0"/>
        </w:rPr>
        <w:t>.</w:t>
      </w:r>
      <w:r>
        <w:rPr>
          <w:snapToGrid w:val="0"/>
        </w:rPr>
        <w:tab/>
        <w:t>Map of long-lines in relation to master buoy</w:t>
      </w:r>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The master of a boat using a dump or, if 2 or more boats are using a dump, the fleet master nominated in respect of the dump, shall —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long-lines on the dump and the disposition of those long-lines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128" w:name="_Toc470510971"/>
      <w:bookmarkStart w:id="129" w:name="_Toc19421306"/>
      <w:bookmarkStart w:id="130" w:name="_Toc170212772"/>
      <w:r>
        <w:rPr>
          <w:rStyle w:val="CharSectno"/>
        </w:rPr>
        <w:t>35</w:t>
      </w:r>
      <w:r>
        <w:rPr>
          <w:snapToGrid w:val="0"/>
        </w:rPr>
        <w:t>.</w:t>
      </w:r>
      <w:r>
        <w:rPr>
          <w:snapToGrid w:val="0"/>
        </w:rPr>
        <w:tab/>
        <w:t>Only one licensee or permit holder to use particular dump</w:t>
      </w:r>
      <w:bookmarkEnd w:id="128"/>
      <w:bookmarkEnd w:id="129"/>
      <w:bookmarkEnd w:id="130"/>
      <w:r>
        <w:rPr>
          <w:snapToGrid w:val="0"/>
        </w:rPr>
        <w:t xml:space="preserve"> </w:t>
      </w:r>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December 1999 p.6211.]</w:t>
      </w:r>
    </w:p>
    <w:p>
      <w:pPr>
        <w:pStyle w:val="Heading3"/>
        <w:rPr>
          <w:snapToGrid w:val="0"/>
        </w:rPr>
      </w:pPr>
      <w:bookmarkStart w:id="131" w:name="_Toc119749781"/>
      <w:bookmarkStart w:id="132" w:name="_Toc170212773"/>
      <w:r>
        <w:rPr>
          <w:rStyle w:val="CharDivNo"/>
        </w:rPr>
        <w:t>Division 2</w:t>
      </w:r>
      <w:r>
        <w:rPr>
          <w:snapToGrid w:val="0"/>
        </w:rPr>
        <w:t> — </w:t>
      </w:r>
      <w:r>
        <w:rPr>
          <w:rStyle w:val="CharDivText"/>
        </w:rPr>
        <w:t>Dumps on holding sites following pearl seeding operation</w:t>
      </w:r>
      <w:bookmarkEnd w:id="131"/>
      <w:bookmarkEnd w:id="132"/>
      <w:r>
        <w:rPr>
          <w:rStyle w:val="CharDivText"/>
        </w:rPr>
        <w:t xml:space="preserve"> </w:t>
      </w:r>
    </w:p>
    <w:p>
      <w:pPr>
        <w:pStyle w:val="Footnoteheading"/>
        <w:rPr>
          <w:snapToGrid w:val="0"/>
        </w:rPr>
      </w:pPr>
      <w:r>
        <w:rPr>
          <w:snapToGrid w:val="0"/>
        </w:rPr>
        <w:tab/>
        <w:t>[Heading inserted in Gazette 17 December 1999 p.6211.]</w:t>
      </w:r>
    </w:p>
    <w:p>
      <w:pPr>
        <w:pStyle w:val="Heading5"/>
        <w:rPr>
          <w:snapToGrid w:val="0"/>
        </w:rPr>
      </w:pPr>
      <w:bookmarkStart w:id="133" w:name="_Toc470510972"/>
      <w:bookmarkStart w:id="134" w:name="_Toc19421307"/>
      <w:bookmarkStart w:id="135" w:name="_Toc170212774"/>
      <w:r>
        <w:rPr>
          <w:rStyle w:val="CharSectno"/>
        </w:rPr>
        <w:t>36</w:t>
      </w:r>
      <w:r>
        <w:rPr>
          <w:snapToGrid w:val="0"/>
        </w:rPr>
        <w:t>.</w:t>
      </w:r>
      <w:r>
        <w:rPr>
          <w:snapToGrid w:val="0"/>
        </w:rPr>
        <w:tab/>
        <w:t>When operated pearl oyster dumps and returned pearl oyster dumps permissible</w:t>
      </w:r>
      <w:bookmarkEnd w:id="133"/>
      <w:bookmarkEnd w:id="134"/>
      <w:bookmarkEnd w:id="135"/>
      <w:r>
        <w:rPr>
          <w:snapToGrid w:val="0"/>
        </w:rPr>
        <w:t xml:space="preserve"> </w:t>
      </w:r>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 </w:t>
      </w:r>
    </w:p>
    <w:p>
      <w:pPr>
        <w:pStyle w:val="Indenta"/>
        <w:rPr>
          <w:snapToGrid w:val="0"/>
        </w:rPr>
      </w:pPr>
      <w:r>
        <w:rPr>
          <w:snapToGrid w:val="0"/>
        </w:rPr>
        <w:tab/>
        <w:t>(a)</w:t>
      </w:r>
      <w:r>
        <w:rPr>
          <w:snapToGrid w:val="0"/>
        </w:rPr>
        <w:tab/>
        <w:t>the holding site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p>
    <w:p>
      <w:pPr>
        <w:pStyle w:val="Indenta"/>
        <w:rPr>
          <w:snapToGrid w:val="0"/>
        </w:rPr>
      </w:pPr>
      <w:r>
        <w:rPr>
          <w:snapToGrid w:val="0"/>
        </w:rPr>
        <w:tab/>
        <w:t>(b)</w:t>
      </w:r>
      <w:r>
        <w:rPr>
          <w:snapToGrid w:val="0"/>
        </w:rPr>
        <w:tab/>
        <w:t>those pearl oysters are dumped in designated containers;</w:t>
      </w:r>
    </w:p>
    <w:p>
      <w:pPr>
        <w:pStyle w:val="Indenta"/>
        <w:rPr>
          <w:snapToGrid w:val="0"/>
        </w:rPr>
      </w:pPr>
      <w:r>
        <w:rPr>
          <w:snapToGrid w:val="0"/>
        </w:rPr>
        <w:tab/>
        <w:t>(c)</w:t>
      </w:r>
      <w:r>
        <w:rPr>
          <w:snapToGrid w:val="0"/>
        </w:rPr>
        <w:tab/>
        <w:t>all designated containers referred to in paragraph (b) are when dumped attached to a long-line which has surface floats 15 cm in diameter attached to each end of the long-line;</w:t>
      </w:r>
    </w:p>
    <w:p>
      <w:pPr>
        <w:pStyle w:val="Indenta"/>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long-line on the holding site are branded;</w:t>
      </w:r>
    </w:p>
    <w:p>
      <w:pPr>
        <w:pStyle w:val="Indenta"/>
        <w:rPr>
          <w:snapToGrid w:val="0"/>
        </w:rPr>
      </w:pPr>
      <w:r>
        <w:rPr>
          <w:snapToGrid w:val="0"/>
        </w:rPr>
        <w:tab/>
        <w:t>(e)</w:t>
      </w:r>
      <w:r>
        <w:rPr>
          <w:snapToGrid w:val="0"/>
        </w:rPr>
        <w:tab/>
        <w:t>all long-lines on the holding site are within a radius of 200 metres of the surface float referred to in paragraph (a) or of a surface float — </w:t>
      </w:r>
    </w:p>
    <w:p>
      <w:pPr>
        <w:pStyle w:val="Indenti"/>
        <w:rPr>
          <w:snapToGrid w:val="0"/>
        </w:rPr>
      </w:pPr>
      <w:r>
        <w:rPr>
          <w:snapToGrid w:val="0"/>
        </w:rPr>
        <w:tab/>
        <w:t>(i)</w:t>
      </w:r>
      <w:r>
        <w:rPr>
          <w:snapToGrid w:val="0"/>
        </w:rPr>
        <w:tab/>
        <w:t>which has a surface diameter of 75 cm or more; and</w:t>
      </w:r>
    </w:p>
    <w:p>
      <w:pPr>
        <w:pStyle w:val="Indenti"/>
        <w:rPr>
          <w:snapToGrid w:val="0"/>
        </w:rPr>
      </w:pPr>
      <w:r>
        <w:rPr>
          <w:snapToGrid w:val="0"/>
        </w:rPr>
        <w:tab/>
        <w:t>(ii)</w:t>
      </w:r>
      <w:r>
        <w:rPr>
          <w:snapToGrid w:val="0"/>
        </w:rPr>
        <w:tab/>
        <w:t>which is branded with an approved abbreviated reference to the licensee or permit holder using the holding site;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all designated containers attached to a long-line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December 1998 p.6570; 17 December 1999 p.6212.]</w:t>
      </w:r>
    </w:p>
    <w:p>
      <w:pPr>
        <w:pStyle w:val="Heading5"/>
        <w:rPr>
          <w:snapToGrid w:val="0"/>
        </w:rPr>
      </w:pPr>
      <w:bookmarkStart w:id="136" w:name="_Toc470510973"/>
      <w:bookmarkStart w:id="137" w:name="_Toc19421308"/>
      <w:bookmarkStart w:id="138" w:name="_Toc170212775"/>
      <w:r>
        <w:rPr>
          <w:rStyle w:val="CharSectno"/>
        </w:rPr>
        <w:t>37</w:t>
      </w:r>
      <w:r>
        <w:rPr>
          <w:snapToGrid w:val="0"/>
        </w:rPr>
        <w:t>.</w:t>
      </w:r>
      <w:r>
        <w:rPr>
          <w:snapToGrid w:val="0"/>
        </w:rPr>
        <w:tab/>
        <w:t>Duties of masters of operation boats</w:t>
      </w:r>
      <w:bookmarkEnd w:id="136"/>
      <w:bookmarkEnd w:id="137"/>
      <w:bookmarkEnd w:id="138"/>
      <w:r>
        <w:rPr>
          <w:snapToGrid w:val="0"/>
        </w:rPr>
        <w:t xml:space="preserve"> </w:t>
      </w:r>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139" w:name="_Toc470510974"/>
      <w:bookmarkStart w:id="140" w:name="_Toc19421309"/>
      <w:bookmarkStart w:id="141" w:name="_Toc170212776"/>
      <w:r>
        <w:rPr>
          <w:rStyle w:val="CharSectno"/>
        </w:rPr>
        <w:t>38</w:t>
      </w:r>
      <w:r>
        <w:rPr>
          <w:snapToGrid w:val="0"/>
        </w:rPr>
        <w:t>.</w:t>
      </w:r>
      <w:r>
        <w:rPr>
          <w:snapToGrid w:val="0"/>
        </w:rPr>
        <w:tab/>
        <w:t>Map of long-lines in relation to master buoy</w:t>
      </w:r>
      <w:bookmarkEnd w:id="139"/>
      <w:bookmarkEnd w:id="140"/>
      <w:bookmarkEnd w:id="141"/>
      <w:r>
        <w:rPr>
          <w:snapToGrid w:val="0"/>
        </w:rPr>
        <w:t xml:space="preserve"> </w:t>
      </w:r>
    </w:p>
    <w:p>
      <w:pPr>
        <w:pStyle w:val="Subsection"/>
        <w:rPr>
          <w:snapToGrid w:val="0"/>
        </w:rPr>
      </w:pPr>
      <w:r>
        <w:rPr>
          <w:snapToGrid w:val="0"/>
        </w:rPr>
        <w:tab/>
      </w:r>
      <w:r>
        <w:rPr>
          <w:snapToGrid w:val="0"/>
        </w:rPr>
        <w:tab/>
        <w:t>The master of an operation boat shall —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long-lines on the holding site on which the operation boat is situated and the disposition of those long-lines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142" w:name="_Toc119749785"/>
      <w:bookmarkStart w:id="143" w:name="_Toc170212777"/>
      <w:r>
        <w:rPr>
          <w:rStyle w:val="CharPartNo"/>
        </w:rPr>
        <w:t>Part 5A</w:t>
      </w:r>
      <w:r>
        <w:rPr>
          <w:rStyle w:val="CharDivNo"/>
        </w:rPr>
        <w:t> </w:t>
      </w:r>
      <w:r>
        <w:t>—</w:t>
      </w:r>
      <w:r>
        <w:rPr>
          <w:rStyle w:val="CharDivText"/>
        </w:rPr>
        <w:t> </w:t>
      </w:r>
      <w:r>
        <w:rPr>
          <w:rStyle w:val="CharPartText"/>
        </w:rPr>
        <w:t>Holding pearl oysters on pearl oyster farms</w:t>
      </w:r>
      <w:bookmarkEnd w:id="142"/>
      <w:bookmarkEnd w:id="143"/>
    </w:p>
    <w:p>
      <w:pPr>
        <w:pStyle w:val="Footnoteheading"/>
        <w:rPr>
          <w:snapToGrid w:val="0"/>
        </w:rPr>
      </w:pPr>
      <w:r>
        <w:rPr>
          <w:snapToGrid w:val="0"/>
        </w:rPr>
        <w:tab/>
        <w:t>[Heading inserted in Gazette 17 December 1999 p.6212.]</w:t>
      </w:r>
    </w:p>
    <w:p>
      <w:pPr>
        <w:pStyle w:val="Heading5"/>
        <w:rPr>
          <w:snapToGrid w:val="0"/>
        </w:rPr>
      </w:pPr>
      <w:bookmarkStart w:id="144" w:name="_Toc470510975"/>
      <w:bookmarkStart w:id="145" w:name="_Toc19421310"/>
      <w:bookmarkStart w:id="146" w:name="_Toc170212778"/>
      <w:r>
        <w:rPr>
          <w:rStyle w:val="CharSectno"/>
        </w:rPr>
        <w:t>38A</w:t>
      </w:r>
      <w:r>
        <w:rPr>
          <w:snapToGrid w:val="0"/>
        </w:rPr>
        <w:t>.</w:t>
      </w:r>
      <w:r>
        <w:rPr>
          <w:snapToGrid w:val="0"/>
        </w:rPr>
        <w:tab/>
        <w:t>Farms to be marked and lit</w:t>
      </w:r>
      <w:bookmarkEnd w:id="144"/>
      <w:bookmarkEnd w:id="145"/>
      <w:bookmarkEnd w:id="146"/>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December 1999 p.6212.]</w:t>
      </w:r>
    </w:p>
    <w:p>
      <w:pPr>
        <w:pStyle w:val="Heading5"/>
        <w:rPr>
          <w:snapToGrid w:val="0"/>
        </w:rPr>
      </w:pPr>
      <w:bookmarkStart w:id="147" w:name="_Toc470510976"/>
      <w:bookmarkStart w:id="148" w:name="_Toc19421311"/>
      <w:bookmarkStart w:id="149" w:name="_Toc170212779"/>
      <w:r>
        <w:rPr>
          <w:rStyle w:val="CharSectno"/>
        </w:rPr>
        <w:t>38B</w:t>
      </w:r>
      <w:r>
        <w:rPr>
          <w:snapToGrid w:val="0"/>
        </w:rPr>
        <w:t>.</w:t>
      </w:r>
      <w:r>
        <w:rPr>
          <w:snapToGrid w:val="0"/>
        </w:rPr>
        <w:tab/>
        <w:t>Marking of sites on pearl oyster farms</w:t>
      </w:r>
      <w:bookmarkEnd w:id="147"/>
      <w:bookmarkEnd w:id="148"/>
      <w:bookmarkEnd w:id="149"/>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December 1999 p.6212.]</w:t>
      </w:r>
    </w:p>
    <w:p>
      <w:pPr>
        <w:pStyle w:val="Heading5"/>
        <w:rPr>
          <w:snapToGrid w:val="0"/>
        </w:rPr>
      </w:pPr>
      <w:bookmarkStart w:id="150" w:name="_Toc470510977"/>
      <w:bookmarkStart w:id="151" w:name="_Toc19421312"/>
      <w:bookmarkStart w:id="152" w:name="_Toc170212780"/>
      <w:r>
        <w:rPr>
          <w:rStyle w:val="CharSectno"/>
        </w:rPr>
        <w:t>38C</w:t>
      </w:r>
      <w:r>
        <w:rPr>
          <w:snapToGrid w:val="0"/>
        </w:rPr>
        <w:t>.</w:t>
      </w:r>
      <w:r>
        <w:rPr>
          <w:snapToGrid w:val="0"/>
        </w:rPr>
        <w:tab/>
        <w:t>Certain pearl oysters to be kept separate</w:t>
      </w:r>
      <w:bookmarkEnd w:id="150"/>
      <w:bookmarkEnd w:id="151"/>
      <w:bookmarkEnd w:id="152"/>
      <w:r>
        <w:rPr>
          <w:snapToGrid w:val="0"/>
        </w:rPr>
        <w:t xml:space="preserve"> </w:t>
      </w:r>
    </w:p>
    <w:p>
      <w:pPr>
        <w:pStyle w:val="Subsection"/>
        <w:rPr>
          <w:snapToGrid w:val="0"/>
        </w:rPr>
      </w:pPr>
      <w:r>
        <w:rPr>
          <w:snapToGrid w:val="0"/>
        </w:rPr>
        <w:tab/>
      </w:r>
      <w:r>
        <w:rPr>
          <w:snapToGrid w:val="0"/>
        </w:rPr>
        <w:tab/>
        <w:t xml:space="preserve">The holder of a farm lease shall, if required to do so by an inspector, keep pearl oysters designated by the inspector separate from other pearl oysters held on the pearl oyster farm in an approved manner. </w:t>
      </w:r>
    </w:p>
    <w:p>
      <w:pPr>
        <w:pStyle w:val="Penstart"/>
      </w:pPr>
      <w:r>
        <w:rPr>
          <w:snapToGrid w:val="0"/>
        </w:rPr>
        <w:tab/>
        <w:t>Penalty: $1 000.</w:t>
      </w:r>
    </w:p>
    <w:p>
      <w:pPr>
        <w:pStyle w:val="Footnotesection"/>
        <w:keepLines w:val="0"/>
        <w:ind w:left="890" w:hanging="890"/>
      </w:pPr>
      <w:r>
        <w:tab/>
        <w:t>[Regulation 38C inserted in Gazette 17 December 1999 p.6212.]</w:t>
      </w:r>
    </w:p>
    <w:p>
      <w:pPr>
        <w:pStyle w:val="Heading2"/>
      </w:pPr>
      <w:bookmarkStart w:id="153" w:name="_Toc119749789"/>
      <w:bookmarkStart w:id="154" w:name="_Toc170212781"/>
      <w:r>
        <w:rPr>
          <w:rStyle w:val="CharPartNo"/>
        </w:rPr>
        <w:t>Part 6</w:t>
      </w:r>
      <w:r>
        <w:rPr>
          <w:rStyle w:val="CharDivNo"/>
        </w:rPr>
        <w:t xml:space="preserve"> </w:t>
      </w:r>
      <w:r>
        <w:t>—</w:t>
      </w:r>
      <w:r>
        <w:rPr>
          <w:rStyle w:val="CharDivText"/>
        </w:rPr>
        <w:t xml:space="preserve"> </w:t>
      </w:r>
      <w:r>
        <w:rPr>
          <w:rStyle w:val="CharPartText"/>
        </w:rPr>
        <w:t>Pearl seeding operations</w:t>
      </w:r>
      <w:bookmarkEnd w:id="153"/>
      <w:bookmarkEnd w:id="154"/>
    </w:p>
    <w:p>
      <w:pPr>
        <w:pStyle w:val="Footnoteheading"/>
        <w:rPr>
          <w:snapToGrid w:val="0"/>
        </w:rPr>
      </w:pPr>
      <w:r>
        <w:rPr>
          <w:snapToGrid w:val="0"/>
        </w:rPr>
        <w:tab/>
        <w:t>[Heading inserted in Gazette 17 December 1999 p.6212.]</w:t>
      </w:r>
    </w:p>
    <w:p>
      <w:pPr>
        <w:pStyle w:val="Heading5"/>
        <w:rPr>
          <w:snapToGrid w:val="0"/>
        </w:rPr>
      </w:pPr>
      <w:bookmarkStart w:id="155" w:name="_Toc470510978"/>
      <w:bookmarkStart w:id="156" w:name="_Toc19421313"/>
      <w:bookmarkStart w:id="157" w:name="_Toc170212782"/>
      <w:r>
        <w:rPr>
          <w:rStyle w:val="CharSectno"/>
        </w:rPr>
        <w:t>39</w:t>
      </w:r>
      <w:r>
        <w:t>.</w:t>
      </w:r>
      <w:r>
        <w:tab/>
      </w:r>
      <w:r>
        <w:rPr>
          <w:snapToGrid w:val="0"/>
        </w:rPr>
        <w:t>Location of pearl seeding operations</w:t>
      </w:r>
      <w:bookmarkEnd w:id="155"/>
      <w:bookmarkEnd w:id="156"/>
      <w:bookmarkEnd w:id="157"/>
      <w:r>
        <w:rPr>
          <w:snapToGrid w:val="0"/>
        </w:rPr>
        <w:t xml:space="preserve"> </w:t>
      </w:r>
    </w:p>
    <w:p>
      <w:pPr>
        <w:pStyle w:val="Subsection"/>
        <w:spacing w:before="120"/>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 </w:t>
      </w:r>
    </w:p>
    <w:p>
      <w:pPr>
        <w:pStyle w:val="Indenta"/>
        <w:rPr>
          <w:snapToGrid w:val="0"/>
        </w:rPr>
      </w:pPr>
      <w:r>
        <w:rPr>
          <w:snapToGrid w:val="0"/>
        </w:rPr>
        <w:tab/>
        <w:t>(a)</w:t>
      </w:r>
      <w:r>
        <w:rPr>
          <w:snapToGrid w:val="0"/>
        </w:rPr>
        <w:tab/>
        <w:t>on a pearl oyster farm (other than a nursery site or quarantine site);</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December 1999 pp.6212</w:t>
      </w:r>
      <w:r>
        <w:noBreakHyphen/>
        <w:t>13.]</w:t>
      </w:r>
    </w:p>
    <w:p>
      <w:pPr>
        <w:pStyle w:val="Heading5"/>
        <w:rPr>
          <w:snapToGrid w:val="0"/>
        </w:rPr>
      </w:pPr>
      <w:bookmarkStart w:id="158" w:name="_Toc470510979"/>
      <w:bookmarkStart w:id="159" w:name="_Toc19421314"/>
      <w:bookmarkStart w:id="160" w:name="_Toc170212783"/>
      <w:r>
        <w:rPr>
          <w:rStyle w:val="CharSectno"/>
        </w:rPr>
        <w:t>40</w:t>
      </w:r>
      <w:r>
        <w:rPr>
          <w:snapToGrid w:val="0"/>
        </w:rPr>
        <w:t>.</w:t>
      </w:r>
      <w:r>
        <w:rPr>
          <w:snapToGrid w:val="0"/>
        </w:rPr>
        <w:tab/>
        <w:t>Maximum number of pearl oysters which may be seeded at one time</w:t>
      </w:r>
      <w:bookmarkEnd w:id="158"/>
      <w:bookmarkEnd w:id="159"/>
      <w:bookmarkEnd w:id="160"/>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A licensee or permit holder shall ensure that the number of pearl oysters that are subjected to pearl seeding during one operation does not exceed the number of pearl oysters specified in the notice of pearling or hatchery activity lodged in respect of the operation. </w:t>
      </w:r>
    </w:p>
    <w:p>
      <w:pPr>
        <w:pStyle w:val="Penstart"/>
        <w:rPr>
          <w:snapToGrid w:val="0"/>
        </w:rPr>
      </w:pPr>
      <w:r>
        <w:rPr>
          <w:snapToGrid w:val="0"/>
        </w:rPr>
        <w:tab/>
        <w:t>Penalty: $2 000.</w:t>
      </w:r>
    </w:p>
    <w:p>
      <w:pPr>
        <w:pStyle w:val="Footnotesection"/>
      </w:pPr>
      <w:r>
        <w:tab/>
        <w:t>[Regulation 40 inserted in Gazette 17 December 1999 p.6213.]</w:t>
      </w:r>
    </w:p>
    <w:p>
      <w:pPr>
        <w:pStyle w:val="Heading5"/>
      </w:pPr>
      <w:bookmarkStart w:id="161" w:name="_Toc470510980"/>
      <w:bookmarkStart w:id="162" w:name="_Toc19421315"/>
      <w:bookmarkStart w:id="163" w:name="_Toc170212784"/>
      <w:r>
        <w:rPr>
          <w:rStyle w:val="CharSectno"/>
        </w:rPr>
        <w:t>40A</w:t>
      </w:r>
      <w:r>
        <w:rPr>
          <w:snapToGrid w:val="0"/>
        </w:rPr>
        <w:t>.</w:t>
      </w:r>
      <w:r>
        <w:rPr>
          <w:snapToGrid w:val="0"/>
        </w:rPr>
        <w:tab/>
      </w:r>
      <w:r>
        <w:t>Spat not to be seeded</w:t>
      </w:r>
      <w:bookmarkEnd w:id="161"/>
      <w:bookmarkEnd w:id="162"/>
      <w:bookmarkEnd w:id="163"/>
    </w:p>
    <w:p>
      <w:pPr>
        <w:pStyle w:val="Subsection"/>
        <w:spacing w:before="120"/>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December 1999 p.6213.]</w:t>
      </w:r>
    </w:p>
    <w:p>
      <w:pPr>
        <w:pStyle w:val="Heading5"/>
        <w:rPr>
          <w:snapToGrid w:val="0"/>
        </w:rPr>
      </w:pPr>
      <w:bookmarkStart w:id="164" w:name="_Toc470510981"/>
      <w:bookmarkStart w:id="165" w:name="_Toc19421316"/>
      <w:bookmarkStart w:id="166" w:name="_Toc170212785"/>
      <w:r>
        <w:rPr>
          <w:rStyle w:val="CharSectno"/>
        </w:rPr>
        <w:t>41</w:t>
      </w:r>
      <w:r>
        <w:rPr>
          <w:snapToGrid w:val="0"/>
        </w:rPr>
        <w:t>.</w:t>
      </w:r>
      <w:r>
        <w:rPr>
          <w:snapToGrid w:val="0"/>
        </w:rPr>
        <w:tab/>
      </w:r>
      <w:r>
        <w:t>C</w:t>
      </w:r>
      <w:r>
        <w:rPr>
          <w:snapToGrid w:val="0"/>
        </w:rPr>
        <w:t>ircumstances when loose pearl oysters may be held</w:t>
      </w:r>
      <w:bookmarkEnd w:id="164"/>
      <w:bookmarkEnd w:id="165"/>
      <w:bookmarkEnd w:id="166"/>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December 1999 p.6213.]</w:t>
      </w:r>
    </w:p>
    <w:p>
      <w:pPr>
        <w:pStyle w:val="Heading2"/>
      </w:pPr>
      <w:bookmarkStart w:id="167" w:name="_Toc119749794"/>
      <w:bookmarkStart w:id="168" w:name="_Toc170212786"/>
      <w:r>
        <w:rPr>
          <w:rStyle w:val="CharPartNo"/>
        </w:rPr>
        <w:t>Part 7</w:t>
      </w:r>
      <w:r>
        <w:rPr>
          <w:rStyle w:val="CharDivNo"/>
        </w:rPr>
        <w:t> </w:t>
      </w:r>
      <w:r>
        <w:t>—</w:t>
      </w:r>
      <w:r>
        <w:rPr>
          <w:rStyle w:val="CharDivText"/>
        </w:rPr>
        <w:t> </w:t>
      </w:r>
      <w:r>
        <w:rPr>
          <w:rStyle w:val="CharPartText"/>
        </w:rPr>
        <w:t>Transporting of pearl oysters</w:t>
      </w:r>
      <w:bookmarkEnd w:id="167"/>
      <w:bookmarkEnd w:id="168"/>
      <w:r>
        <w:rPr>
          <w:rStyle w:val="CharPartText"/>
        </w:rPr>
        <w:t xml:space="preserve"> </w:t>
      </w:r>
    </w:p>
    <w:p>
      <w:pPr>
        <w:pStyle w:val="Heading5"/>
        <w:rPr>
          <w:snapToGrid w:val="0"/>
        </w:rPr>
      </w:pPr>
      <w:bookmarkStart w:id="169" w:name="_Toc470510982"/>
      <w:bookmarkStart w:id="170" w:name="_Toc19421317"/>
      <w:bookmarkStart w:id="171" w:name="_Toc170212787"/>
      <w:r>
        <w:rPr>
          <w:rStyle w:val="CharSectno"/>
        </w:rPr>
        <w:t>42</w:t>
      </w:r>
      <w:r>
        <w:rPr>
          <w:snapToGrid w:val="0"/>
        </w:rPr>
        <w:t>.</w:t>
      </w:r>
      <w:r>
        <w:rPr>
          <w:snapToGrid w:val="0"/>
        </w:rPr>
        <w:tab/>
        <w:t>When transporting of pearl oysters permissible</w:t>
      </w:r>
      <w:bookmarkEnd w:id="169"/>
      <w:bookmarkEnd w:id="170"/>
      <w:bookmarkEnd w:id="171"/>
      <w:r>
        <w:rPr>
          <w:snapToGrid w:val="0"/>
        </w:rPr>
        <w:t xml:space="preserve"> </w:t>
      </w:r>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p>
    <w:p>
      <w:pPr>
        <w:pStyle w:val="Indenta"/>
        <w:rPr>
          <w:snapToGrid w:val="0"/>
        </w:rPr>
      </w:pPr>
      <w:r>
        <w:rPr>
          <w:snapToGrid w:val="0"/>
        </w:rPr>
        <w:tab/>
        <w:t>(b)</w:t>
      </w:r>
      <w:r>
        <w:rPr>
          <w:snapToGrid w:val="0"/>
        </w:rPr>
        <w:tab/>
        <w:t>prior to that transport, those pearl oysters have been — </w:t>
      </w:r>
    </w:p>
    <w:p>
      <w:pPr>
        <w:pStyle w:val="Indenti"/>
        <w:rPr>
          <w:snapToGrid w:val="0"/>
        </w:rPr>
      </w:pPr>
      <w:r>
        <w:rPr>
          <w:snapToGrid w:val="0"/>
        </w:rPr>
        <w:tab/>
        <w:t>(i)</w:t>
      </w:r>
      <w:r>
        <w:rPr>
          <w:snapToGrid w:val="0"/>
        </w:rPr>
        <w:tab/>
        <w:t>held on a holding site;</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p>
    <w:p>
      <w:pPr>
        <w:pStyle w:val="Indenta"/>
        <w:rPr>
          <w:snapToGrid w:val="0"/>
        </w:rPr>
      </w:pPr>
      <w:r>
        <w:rPr>
          <w:snapToGrid w:val="0"/>
        </w:rPr>
        <w:tab/>
        <w:t>(d)</w:t>
      </w:r>
      <w:r>
        <w:rPr>
          <w:snapToGrid w:val="0"/>
        </w:rPr>
        <w:tab/>
        <w:t>those pearl oysters are being transported — </w:t>
      </w:r>
    </w:p>
    <w:p>
      <w:pPr>
        <w:pStyle w:val="Indenti"/>
        <w:rPr>
          <w:snapToGrid w:val="0"/>
        </w:rPr>
      </w:pPr>
      <w:r>
        <w:rPr>
          <w:snapToGrid w:val="0"/>
        </w:rPr>
        <w:tab/>
        <w:t>(i)</w:t>
      </w:r>
      <w:r>
        <w:rPr>
          <w:snapToGrid w:val="0"/>
        </w:rPr>
        <w:tab/>
        <w:t xml:space="preserve">entirely within a nursery site; </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 xml:space="preserve">from one part of a pearl oyster farm that is not a nursery site to another part of that farm that is also not a nursery site; </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p>
    <w:p>
      <w:pPr>
        <w:pStyle w:val="Indenta"/>
        <w:rPr>
          <w:snapToGrid w:val="0"/>
        </w:rPr>
      </w:pPr>
      <w:r>
        <w:rPr>
          <w:snapToGrid w:val="0"/>
        </w:rPr>
        <w:tab/>
        <w:t>(f)</w:t>
      </w:r>
      <w:r>
        <w:rPr>
          <w:snapToGrid w:val="0"/>
        </w:rPr>
        <w:tab/>
        <w:t>those pearl oysters are — </w:t>
      </w:r>
    </w:p>
    <w:p>
      <w:pPr>
        <w:pStyle w:val="Indenti"/>
        <w:rPr>
          <w:snapToGrid w:val="0"/>
        </w:rPr>
      </w:pPr>
      <w:r>
        <w:rPr>
          <w:snapToGrid w:val="0"/>
        </w:rPr>
        <w:tab/>
        <w:t>(i)</w:t>
      </w:r>
      <w:r>
        <w:rPr>
          <w:snapToGrid w:val="0"/>
        </w:rPr>
        <w:tab/>
        <w:t>in designated containers;</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t>(g)</w:t>
      </w:r>
      <w:r>
        <w:rPr>
          <w:snapToGrid w:val="0"/>
        </w:rPr>
        <w:tab/>
      </w:r>
      <w:r>
        <w:t>i</w:t>
      </w:r>
      <w:r>
        <w:rPr>
          <w:snapToGrid w:val="0"/>
        </w:rPr>
        <w:t>f the pearl oysters are being transported — </w:t>
      </w:r>
    </w:p>
    <w:p>
      <w:pPr>
        <w:pStyle w:val="Indenti"/>
        <w:rPr>
          <w:snapToGrid w:val="0"/>
        </w:rPr>
      </w:pPr>
      <w:r>
        <w:rPr>
          <w:snapToGrid w:val="0"/>
        </w:rPr>
        <w:tab/>
        <w:t>(i)</w:t>
      </w:r>
      <w:r>
        <w:rPr>
          <w:snapToGrid w:val="0"/>
        </w:rPr>
        <w:tab/>
        <w:t xml:space="preserve">from a hatchery; </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p>
    <w:p>
      <w:pPr>
        <w:pStyle w:val="Indenta"/>
        <w:rPr>
          <w:snapToGrid w:val="0"/>
        </w:rPr>
      </w:pPr>
      <w:r>
        <w:tab/>
        <w:t>(h)</w:t>
      </w:r>
      <w:r>
        <w:tab/>
        <w:t>if the pearl oysters are being transported to a</w:t>
      </w:r>
      <w:r>
        <w:rPr>
          <w:snapToGrid w:val="0"/>
        </w:rPr>
        <w:t xml:space="preserve"> nursery site either — </w:t>
      </w:r>
    </w:p>
    <w:p>
      <w:pPr>
        <w:pStyle w:val="Indenti"/>
        <w:rPr>
          <w:snapToGrid w:val="0"/>
        </w:rPr>
      </w:pPr>
      <w:r>
        <w:rPr>
          <w:snapToGrid w:val="0"/>
        </w:rPr>
        <w:tab/>
        <w:t>(i)</w:t>
      </w:r>
      <w:r>
        <w:rPr>
          <w:snapToGrid w:val="0"/>
        </w:rPr>
        <w:tab/>
        <w:t>the pearl oysters are pearl oysters to which this subparagraph applies and both —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 xml:space="preserve">that transport has been approved;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 xml:space="preserve">the pearl oysters are being transported from another nursery site on the same pearl oyster farm and that transport has been approved;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 </w:t>
      </w:r>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p>
    <w:p>
      <w:pPr>
        <w:pStyle w:val="Indenta"/>
        <w:rPr>
          <w:snapToGrid w:val="0"/>
        </w:rPr>
      </w:pPr>
      <w:r>
        <w:rPr>
          <w:snapToGrid w:val="0"/>
        </w:rPr>
        <w:tab/>
        <w:t>(b)</w:t>
      </w:r>
      <w:r>
        <w:rPr>
          <w:snapToGrid w:val="0"/>
        </w:rPr>
        <w:tab/>
        <w:t>not more than 2 weeks have elapsed since that certificate was issued; and</w:t>
      </w:r>
    </w:p>
    <w:p>
      <w:pPr>
        <w:pStyle w:val="Indenta"/>
        <w:rPr>
          <w:snapToGrid w:val="0"/>
        </w:rPr>
      </w:pPr>
      <w:r>
        <w:rPr>
          <w:snapToGrid w:val="0"/>
        </w:rPr>
        <w:tab/>
        <w:t>(c)</w:t>
      </w:r>
      <w:r>
        <w:rPr>
          <w:snapToGrid w:val="0"/>
        </w:rPr>
        <w:tab/>
        <w:t xml:space="preserve">no pearl oysters have been transported to the place from which the pearl oysters are to be transported since the tested sample was taken. </w:t>
      </w:r>
    </w:p>
    <w:p>
      <w:pPr>
        <w:pStyle w:val="Subsection"/>
        <w:spacing w:before="120"/>
        <w:rPr>
          <w:snapToGrid w:val="0"/>
        </w:rPr>
      </w:pPr>
      <w:r>
        <w:rPr>
          <w:snapToGrid w:val="0"/>
        </w:rPr>
        <w:tab/>
        <w:t>(3)</w:t>
      </w:r>
      <w:r>
        <w:rPr>
          <w:snapToGrid w:val="0"/>
        </w:rPr>
        <w:tab/>
        <w:t>Subregulation (1)(h)(i) applies to pearl oysters which were — </w:t>
      </w:r>
    </w:p>
    <w:p>
      <w:pPr>
        <w:pStyle w:val="Indenta"/>
        <w:rPr>
          <w:snapToGrid w:val="0"/>
        </w:rPr>
      </w:pPr>
      <w:r>
        <w:rPr>
          <w:snapToGrid w:val="0"/>
        </w:rPr>
        <w:tab/>
        <w:t>(a)</w:t>
      </w:r>
      <w:r>
        <w:rPr>
          <w:snapToGrid w:val="0"/>
        </w:rPr>
        <w:tab/>
        <w:t xml:space="preserve">collected using a spat collector located on the same pearl oyster farm as the nursery site; </w:t>
      </w:r>
    </w:p>
    <w:p>
      <w:pPr>
        <w:pStyle w:val="Indenta"/>
        <w:rPr>
          <w:snapToGrid w:val="0"/>
          <w:spacing w:val="-4"/>
        </w:rPr>
      </w:pPr>
      <w:r>
        <w:rPr>
          <w:snapToGrid w:val="0"/>
          <w:spacing w:val="-4"/>
        </w:rPr>
        <w:tab/>
        <w:t>(b)</w:t>
      </w:r>
      <w:r>
        <w:rPr>
          <w:snapToGrid w:val="0"/>
          <w:spacing w:val="-4"/>
        </w:rPr>
        <w:tab/>
        <w:t>produced in a hatchery, or collected using a spat collector, located in the same zone as the nursery site and either — </w:t>
      </w:r>
    </w:p>
    <w:p>
      <w:pPr>
        <w:pStyle w:val="Indenti"/>
        <w:rPr>
          <w:snapToGrid w:val="0"/>
        </w:rPr>
      </w:pPr>
      <w:r>
        <w:rPr>
          <w:snapToGrid w:val="0"/>
        </w:rPr>
        <w:tab/>
        <w:t>(i)</w:t>
      </w:r>
      <w:r>
        <w:rPr>
          <w:snapToGrid w:val="0"/>
        </w:rPr>
        <w:tab/>
        <w:t xml:space="preserve">the pearl oyster farm on which the nursery site is located is more than 5 nautical miles from any other pearl oyster farm; or </w:t>
      </w:r>
    </w:p>
    <w:p>
      <w:pPr>
        <w:pStyle w:val="Indenti"/>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transported to the nursery site from a quarantine site.</w:t>
      </w:r>
    </w:p>
    <w:p>
      <w:pPr>
        <w:pStyle w:val="Footnotesection"/>
      </w:pPr>
      <w:r>
        <w:tab/>
        <w:t>[Regulation 42 erratum in Gazette 11 January 1991 pp.47</w:t>
      </w:r>
      <w:r>
        <w:noBreakHyphen/>
        <w:t>8; amended in Gazette 17 December 1999 pp.6213</w:t>
      </w:r>
      <w:r>
        <w:noBreakHyphen/>
        <w:t xml:space="preserve">15.] </w:t>
      </w:r>
    </w:p>
    <w:p>
      <w:pPr>
        <w:pStyle w:val="Heading5"/>
        <w:spacing w:before="180"/>
        <w:rPr>
          <w:snapToGrid w:val="0"/>
        </w:rPr>
      </w:pPr>
      <w:bookmarkStart w:id="172" w:name="_Toc470510983"/>
      <w:bookmarkStart w:id="173" w:name="_Toc19421318"/>
      <w:bookmarkStart w:id="174" w:name="_Toc170212788"/>
      <w:r>
        <w:rPr>
          <w:rStyle w:val="CharSectno"/>
        </w:rPr>
        <w:t>43</w:t>
      </w:r>
      <w:r>
        <w:rPr>
          <w:snapToGrid w:val="0"/>
        </w:rPr>
        <w:t>.</w:t>
      </w:r>
      <w:r>
        <w:rPr>
          <w:snapToGrid w:val="0"/>
        </w:rPr>
        <w:tab/>
        <w:t>Variation of notice of transport</w:t>
      </w:r>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Prior notice of transport referred to in regulation 42(1)(a) may be varied by notice lodged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rPr>
          <w:snapToGrid w:val="0"/>
        </w:rPr>
      </w:pPr>
      <w:r>
        <w:rPr>
          <w:snapToGrid w:val="0"/>
        </w:rPr>
        <w:tab/>
        <w:t>(2)</w:t>
      </w:r>
      <w:r>
        <w:rPr>
          <w:snapToGrid w:val="0"/>
        </w:rPr>
        <w:tab/>
        <w:t>Notice may be lodged under subregulation (1) by — </w:t>
      </w:r>
    </w:p>
    <w:p>
      <w:pPr>
        <w:pStyle w:val="Indenta"/>
        <w:rPr>
          <w:snapToGrid w:val="0"/>
        </w:rPr>
      </w:pPr>
      <w:r>
        <w:rPr>
          <w:snapToGrid w:val="0"/>
        </w:rPr>
        <w:tab/>
        <w:t>(a)</w:t>
      </w:r>
      <w:r>
        <w:rPr>
          <w:snapToGrid w:val="0"/>
        </w:rPr>
        <w:tab/>
        <w:t>the pilot of the relevant aircraft;</w:t>
      </w:r>
    </w:p>
    <w:p>
      <w:pPr>
        <w:pStyle w:val="Indenta"/>
        <w:rPr>
          <w:snapToGrid w:val="0"/>
        </w:rPr>
      </w:pPr>
      <w:r>
        <w:rPr>
          <w:snapToGrid w:val="0"/>
        </w:rPr>
        <w:tab/>
        <w:t>(aa)</w:t>
      </w:r>
      <w:r>
        <w:rPr>
          <w:snapToGrid w:val="0"/>
        </w:rPr>
        <w:tab/>
        <w:t>the driver of the relevant vehicle;</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December 1999 p.6215.]</w:t>
      </w:r>
    </w:p>
    <w:p>
      <w:pPr>
        <w:pStyle w:val="Heading5"/>
        <w:rPr>
          <w:snapToGrid w:val="0"/>
        </w:rPr>
      </w:pPr>
      <w:bookmarkStart w:id="175" w:name="_Toc470510984"/>
      <w:bookmarkStart w:id="176" w:name="_Toc19421319"/>
      <w:bookmarkStart w:id="177" w:name="_Toc170212789"/>
      <w:r>
        <w:rPr>
          <w:rStyle w:val="CharSectno"/>
        </w:rPr>
        <w:t>44</w:t>
      </w:r>
      <w:r>
        <w:rPr>
          <w:snapToGrid w:val="0"/>
        </w:rPr>
        <w:t>.</w:t>
      </w:r>
      <w:r>
        <w:rPr>
          <w:snapToGrid w:val="0"/>
        </w:rPr>
        <w:tab/>
        <w:t>Contents of notices</w:t>
      </w:r>
      <w:bookmarkEnd w:id="175"/>
      <w:bookmarkEnd w:id="176"/>
      <w:bookmarkEnd w:id="177"/>
      <w:r>
        <w:rPr>
          <w:snapToGrid w:val="0"/>
        </w:rPr>
        <w:t xml:space="preserve"> </w:t>
      </w:r>
    </w:p>
    <w:p>
      <w:pPr>
        <w:pStyle w:val="Subsection"/>
        <w:rPr>
          <w:snapToGrid w:val="0"/>
        </w:rPr>
      </w:pPr>
      <w:r>
        <w:rPr>
          <w:snapToGrid w:val="0"/>
        </w:rPr>
        <w:tab/>
      </w:r>
      <w:r>
        <w:rPr>
          <w:snapToGrid w:val="0"/>
        </w:rPr>
        <w:tab/>
        <w:t>Prior notice of transport referred to in regulation 42(1)(a) or notice lodged under regulation 43(1) shall state — </w:t>
      </w:r>
    </w:p>
    <w:p>
      <w:pPr>
        <w:pStyle w:val="Indenta"/>
        <w:rPr>
          <w:snapToGrid w:val="0"/>
        </w:rPr>
      </w:pPr>
      <w:r>
        <w:rPr>
          <w:snapToGrid w:val="0"/>
        </w:rPr>
        <w:tab/>
        <w:t>(a)</w:t>
      </w:r>
      <w:r>
        <w:rPr>
          <w:snapToGrid w:val="0"/>
        </w:rPr>
        <w:tab/>
        <w:t>the date of transport;</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December 1999 pp.6215</w:t>
      </w:r>
      <w:r>
        <w:noBreakHyphen/>
        <w:t>16.]</w:t>
      </w:r>
    </w:p>
    <w:p>
      <w:pPr>
        <w:pStyle w:val="Heading2"/>
      </w:pPr>
      <w:bookmarkStart w:id="178" w:name="_Toc119749798"/>
      <w:bookmarkStart w:id="179" w:name="_Toc170212790"/>
      <w:r>
        <w:rPr>
          <w:rStyle w:val="CharPartNo"/>
        </w:rPr>
        <w:t>Part 7A</w:t>
      </w:r>
      <w:r>
        <w:rPr>
          <w:rStyle w:val="CharDivNo"/>
        </w:rPr>
        <w:t> </w:t>
      </w:r>
      <w:r>
        <w:t>—</w:t>
      </w:r>
      <w:r>
        <w:rPr>
          <w:rStyle w:val="CharDivText"/>
        </w:rPr>
        <w:t> </w:t>
      </w:r>
      <w:r>
        <w:rPr>
          <w:rStyle w:val="CharPartText"/>
        </w:rPr>
        <w:t>Hatcheries</w:t>
      </w:r>
      <w:bookmarkEnd w:id="178"/>
      <w:bookmarkEnd w:id="179"/>
    </w:p>
    <w:p>
      <w:pPr>
        <w:pStyle w:val="Footnoteheading"/>
        <w:rPr>
          <w:snapToGrid w:val="0"/>
        </w:rPr>
      </w:pPr>
      <w:r>
        <w:rPr>
          <w:snapToGrid w:val="0"/>
        </w:rPr>
        <w:tab/>
        <w:t>[Heading inserted in Gazette 17 December 1999 p.6216.]</w:t>
      </w:r>
    </w:p>
    <w:p>
      <w:pPr>
        <w:pStyle w:val="Heading5"/>
        <w:rPr>
          <w:snapToGrid w:val="0"/>
        </w:rPr>
      </w:pPr>
      <w:bookmarkStart w:id="180" w:name="_Toc470510985"/>
      <w:bookmarkStart w:id="181" w:name="_Toc19421320"/>
      <w:bookmarkStart w:id="182" w:name="_Toc170212791"/>
      <w:r>
        <w:rPr>
          <w:rStyle w:val="CharSectno"/>
        </w:rPr>
        <w:t>44A</w:t>
      </w:r>
      <w:r>
        <w:rPr>
          <w:snapToGrid w:val="0"/>
        </w:rPr>
        <w:t>.</w:t>
      </w:r>
      <w:r>
        <w:rPr>
          <w:snapToGrid w:val="0"/>
        </w:rPr>
        <w:tab/>
        <w:t>Cleaning of hatcheries</w:t>
      </w:r>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A licensee or permit holder operating a hatchery shall clean and disinfect the hatchery and all equipment used in the hatchery if directed to do so by an inspector or a stock inspector. </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December 1999 p.6216.]</w:t>
      </w:r>
    </w:p>
    <w:p>
      <w:pPr>
        <w:pStyle w:val="Heading5"/>
        <w:rPr>
          <w:snapToGrid w:val="0"/>
        </w:rPr>
      </w:pPr>
      <w:bookmarkStart w:id="183" w:name="_Toc470510986"/>
      <w:bookmarkStart w:id="184" w:name="_Toc19421321"/>
      <w:bookmarkStart w:id="185" w:name="_Toc170212792"/>
      <w:r>
        <w:rPr>
          <w:rStyle w:val="CharSectno"/>
        </w:rPr>
        <w:t>44B</w:t>
      </w:r>
      <w:r>
        <w:rPr>
          <w:snapToGrid w:val="0"/>
        </w:rPr>
        <w:t>.</w:t>
      </w:r>
      <w:r>
        <w:rPr>
          <w:snapToGrid w:val="0"/>
        </w:rPr>
        <w:tab/>
        <w:t>Water, air and equipment used in hatchery</w:t>
      </w:r>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 xml:space="preserve">in the approved direction, </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December 1999 pp.6216</w:t>
      </w:r>
      <w:r>
        <w:noBreakHyphen/>
        <w:t>17.]</w:t>
      </w:r>
    </w:p>
    <w:p>
      <w:pPr>
        <w:pStyle w:val="Heading5"/>
        <w:rPr>
          <w:snapToGrid w:val="0"/>
        </w:rPr>
      </w:pPr>
      <w:bookmarkStart w:id="186" w:name="_Toc470510987"/>
      <w:bookmarkStart w:id="187" w:name="_Toc19421322"/>
      <w:bookmarkStart w:id="188" w:name="_Toc170212793"/>
      <w:r>
        <w:rPr>
          <w:rStyle w:val="CharSectno"/>
        </w:rPr>
        <w:t>44C</w:t>
      </w:r>
      <w:r>
        <w:rPr>
          <w:snapToGrid w:val="0"/>
        </w:rPr>
        <w:t>.</w:t>
      </w:r>
      <w:r>
        <w:rPr>
          <w:snapToGrid w:val="0"/>
        </w:rPr>
        <w:tab/>
        <w:t>Batches to be kept separate</w:t>
      </w:r>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A licensee or permit holder operating a hatchery shall ensure that each batch of spat held in the hatchery is kept separate from other batches of spat in an approved manner. </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December 1999 p.6217.]</w:t>
      </w:r>
    </w:p>
    <w:p>
      <w:pPr>
        <w:pStyle w:val="Heading5"/>
        <w:rPr>
          <w:snapToGrid w:val="0"/>
        </w:rPr>
      </w:pPr>
      <w:bookmarkStart w:id="189" w:name="_Toc470510988"/>
      <w:bookmarkStart w:id="190" w:name="_Toc19421323"/>
      <w:bookmarkStart w:id="191" w:name="_Toc170212794"/>
      <w:r>
        <w:rPr>
          <w:rStyle w:val="CharSectno"/>
        </w:rPr>
        <w:t>44D</w:t>
      </w:r>
      <w:r>
        <w:rPr>
          <w:snapToGrid w:val="0"/>
        </w:rPr>
        <w:t>.</w:t>
      </w:r>
      <w:r>
        <w:rPr>
          <w:snapToGrid w:val="0"/>
        </w:rPr>
        <w:tab/>
        <w:t>Hatchery records</w:t>
      </w:r>
      <w:bookmarkEnd w:id="189"/>
      <w:bookmarkEnd w:id="190"/>
      <w:bookmarkEnd w:id="191"/>
      <w:r>
        <w:rPr>
          <w:snapToGrid w:val="0"/>
        </w:rPr>
        <w:t xml:space="preserve"> </w:t>
      </w:r>
    </w:p>
    <w:p>
      <w:pPr>
        <w:pStyle w:val="Subsection"/>
        <w:rPr>
          <w:snapToGrid w:val="0"/>
        </w:rPr>
      </w:pPr>
      <w:r>
        <w:rPr>
          <w:snapToGrid w:val="0"/>
        </w:rPr>
        <w:tab/>
        <w:t>(1)</w:t>
      </w:r>
      <w:r>
        <w:rPr>
          <w:snapToGrid w:val="0"/>
        </w:rPr>
        <w:tab/>
        <w:t>A licensee or permit holder operating a hatchery shall keep —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general operations logbook is to set out — </w:t>
      </w:r>
    </w:p>
    <w:p>
      <w:pPr>
        <w:pStyle w:val="Indenta"/>
        <w:rPr>
          <w:snapToGrid w:val="0"/>
        </w:rPr>
      </w:pPr>
      <w:r>
        <w:rPr>
          <w:snapToGrid w:val="0"/>
        </w:rPr>
        <w:tab/>
        <w:t>(a)</w:t>
      </w:r>
      <w:r>
        <w:rPr>
          <w:snapToGrid w:val="0"/>
        </w:rPr>
        <w:tab/>
        <w:t>in relation to each group of broodstock received by the hatchery — </w:t>
      </w:r>
    </w:p>
    <w:p>
      <w:pPr>
        <w:pStyle w:val="Indenti"/>
        <w:rPr>
          <w:snapToGrid w:val="0"/>
        </w:rPr>
      </w:pPr>
      <w:r>
        <w:rPr>
          <w:snapToGrid w:val="0"/>
        </w:rPr>
        <w:tab/>
        <w:t>(i)</w:t>
      </w:r>
      <w:r>
        <w:rPr>
          <w:snapToGrid w:val="0"/>
        </w:rPr>
        <w:tab/>
        <w:t>the number of pearl oysters in the group;</w:t>
      </w:r>
    </w:p>
    <w:p>
      <w:pPr>
        <w:pStyle w:val="Indenti"/>
        <w:rPr>
          <w:snapToGrid w:val="0"/>
        </w:rPr>
      </w:pPr>
      <w:r>
        <w:rPr>
          <w:snapToGrid w:val="0"/>
        </w:rPr>
        <w:tab/>
        <w:t>(ii)</w:t>
      </w:r>
      <w:r>
        <w:rPr>
          <w:snapToGrid w:val="0"/>
        </w:rPr>
        <w:tab/>
        <w:t xml:space="preserve">the tag numbers of those pearl oysters; </w:t>
      </w:r>
    </w:p>
    <w:p>
      <w:pPr>
        <w:pStyle w:val="Indenti"/>
        <w:rPr>
          <w:snapToGrid w:val="0"/>
        </w:rPr>
      </w:pPr>
      <w:r>
        <w:rPr>
          <w:snapToGrid w:val="0"/>
        </w:rPr>
        <w:tab/>
        <w:t>(iii)</w:t>
      </w:r>
      <w:r>
        <w:rPr>
          <w:snapToGrid w:val="0"/>
        </w:rPr>
        <w:tab/>
        <w:t xml:space="preserve">the name of the licensee or permit holder from whom the pearl oysters were obtained; </w:t>
      </w:r>
    </w:p>
    <w:p>
      <w:pPr>
        <w:pStyle w:val="Indenti"/>
        <w:rPr>
          <w:snapToGrid w:val="0"/>
        </w:rPr>
      </w:pPr>
      <w:r>
        <w:rPr>
          <w:snapToGrid w:val="0"/>
        </w:rPr>
        <w:tab/>
        <w:t>(iv)</w:t>
      </w:r>
      <w:r>
        <w:rPr>
          <w:snapToGrid w:val="0"/>
        </w:rPr>
        <w:tab/>
        <w:t xml:space="preserve">the location from which the pearl oysters were obtained; </w:t>
      </w:r>
    </w:p>
    <w:p>
      <w:pPr>
        <w:pStyle w:val="Indenti"/>
        <w:rPr>
          <w:snapToGrid w:val="0"/>
        </w:rPr>
      </w:pPr>
      <w:r>
        <w:rPr>
          <w:snapToGrid w:val="0"/>
        </w:rPr>
        <w:tab/>
        <w:t>(v)</w:t>
      </w:r>
      <w:r>
        <w:rPr>
          <w:snapToGrid w:val="0"/>
        </w:rPr>
        <w:tab/>
        <w:t xml:space="preserve">if the broodstock is sold, details of when and to whom it is sold; </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 xml:space="preserve">if the broodstock is otherwise removed from the hatchery, details of when, why and to where it is removed; </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 </w:t>
      </w:r>
    </w:p>
    <w:p>
      <w:pPr>
        <w:pStyle w:val="Indenti"/>
        <w:rPr>
          <w:snapToGrid w:val="0"/>
        </w:rPr>
      </w:pPr>
      <w:r>
        <w:rPr>
          <w:snapToGrid w:val="0"/>
        </w:rPr>
        <w:tab/>
        <w:t>(i)</w:t>
      </w:r>
      <w:r>
        <w:rPr>
          <w:snapToGrid w:val="0"/>
        </w:rPr>
        <w:tab/>
        <w:t xml:space="preserve">the date and time when the cleaning and disinfecting were carried out; </w:t>
      </w:r>
    </w:p>
    <w:p>
      <w:pPr>
        <w:pStyle w:val="Indenti"/>
        <w:rPr>
          <w:snapToGrid w:val="0"/>
        </w:rPr>
      </w:pPr>
      <w:r>
        <w:rPr>
          <w:snapToGrid w:val="0"/>
        </w:rPr>
        <w:tab/>
        <w:t>(ii)</w:t>
      </w:r>
      <w:r>
        <w:rPr>
          <w:snapToGrid w:val="0"/>
        </w:rPr>
        <w:tab/>
        <w:t xml:space="preserve">details of any tanks and equipment that were cleaned and disinfected; </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 </w:t>
      </w:r>
    </w:p>
    <w:p>
      <w:pPr>
        <w:pStyle w:val="Indenta"/>
        <w:rPr>
          <w:snapToGrid w:val="0"/>
        </w:rPr>
      </w:pPr>
      <w:r>
        <w:rPr>
          <w:snapToGrid w:val="0"/>
        </w:rPr>
        <w:tab/>
        <w:t>(a)</w:t>
      </w:r>
      <w:r>
        <w:rPr>
          <w:snapToGrid w:val="0"/>
        </w:rPr>
        <w:tab/>
        <w:t>the tag numbers of the broodstock used to produce the spat;</w:t>
      </w:r>
    </w:p>
    <w:p>
      <w:pPr>
        <w:pStyle w:val="Indenta"/>
        <w:rPr>
          <w:snapToGrid w:val="0"/>
        </w:rPr>
      </w:pPr>
      <w:r>
        <w:rPr>
          <w:snapToGrid w:val="0"/>
        </w:rPr>
        <w:tab/>
        <w:t>(b)</w:t>
      </w:r>
      <w:r>
        <w:rPr>
          <w:snapToGrid w:val="0"/>
        </w:rPr>
        <w:tab/>
        <w:t>the batch number of the spat produced;</w:t>
      </w:r>
    </w:p>
    <w:p>
      <w:pPr>
        <w:pStyle w:val="Indenta"/>
        <w:rPr>
          <w:snapToGrid w:val="0"/>
        </w:rPr>
      </w:pPr>
      <w:r>
        <w:rPr>
          <w:snapToGrid w:val="0"/>
        </w:rPr>
        <w:tab/>
        <w:t>(c)</w:t>
      </w:r>
      <w:r>
        <w:rPr>
          <w:snapToGrid w:val="0"/>
        </w:rPr>
        <w:tab/>
        <w:t>the approximate number of spat hatched from those eggs;</w:t>
      </w:r>
    </w:p>
    <w:p>
      <w:pPr>
        <w:pStyle w:val="Indenta"/>
        <w:rPr>
          <w:snapToGrid w:val="0"/>
        </w:rPr>
      </w:pPr>
      <w:r>
        <w:rPr>
          <w:snapToGrid w:val="0"/>
        </w:rPr>
        <w:tab/>
        <w:t>(d)</w:t>
      </w:r>
      <w:r>
        <w:rPr>
          <w:snapToGrid w:val="0"/>
        </w:rPr>
        <w:tab/>
        <w:t xml:space="preserve">the times and dates when settlement starts and finishes; </w:t>
      </w:r>
    </w:p>
    <w:p>
      <w:pPr>
        <w:pStyle w:val="Indenta"/>
        <w:rPr>
          <w:snapToGrid w:val="0"/>
        </w:rPr>
      </w:pPr>
      <w:r>
        <w:rPr>
          <w:snapToGrid w:val="0"/>
        </w:rPr>
        <w:tab/>
        <w:t>(e)</w:t>
      </w:r>
      <w:r>
        <w:rPr>
          <w:snapToGrid w:val="0"/>
        </w:rPr>
        <w:tab/>
        <w:t xml:space="preserve">the approximate number of spat settled; </w:t>
      </w:r>
    </w:p>
    <w:p>
      <w:pPr>
        <w:pStyle w:val="Indenta"/>
        <w:rPr>
          <w:snapToGrid w:val="0"/>
        </w:rPr>
      </w:pPr>
      <w:r>
        <w:rPr>
          <w:snapToGrid w:val="0"/>
        </w:rPr>
        <w:tab/>
        <w:t>(f)</w:t>
      </w:r>
      <w:r>
        <w:rPr>
          <w:snapToGrid w:val="0"/>
        </w:rPr>
        <w:tab/>
        <w:t>each time spat are culled from the batch — </w:t>
      </w:r>
    </w:p>
    <w:p>
      <w:pPr>
        <w:pStyle w:val="Indenti"/>
        <w:rPr>
          <w:snapToGrid w:val="0"/>
        </w:rPr>
      </w:pPr>
      <w:r>
        <w:rPr>
          <w:snapToGrid w:val="0"/>
        </w:rPr>
        <w:tab/>
        <w:t>(i)</w:t>
      </w:r>
      <w:r>
        <w:rPr>
          <w:snapToGrid w:val="0"/>
        </w:rPr>
        <w:tab/>
        <w:t xml:space="preserve">the date of the cull; </w:t>
      </w:r>
    </w:p>
    <w:p>
      <w:pPr>
        <w:pStyle w:val="Indenti"/>
        <w:rPr>
          <w:snapToGrid w:val="0"/>
        </w:rPr>
      </w:pPr>
      <w:r>
        <w:rPr>
          <w:snapToGrid w:val="0"/>
        </w:rPr>
        <w:tab/>
        <w:t>(ii)</w:t>
      </w:r>
      <w:r>
        <w:rPr>
          <w:snapToGrid w:val="0"/>
        </w:rPr>
        <w:tab/>
        <w:t xml:space="preserve">the approximate number of spat retained after culling; </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t>(g)</w:t>
      </w:r>
      <w:r>
        <w:rPr>
          <w:snapToGrid w:val="0"/>
        </w:rPr>
        <w:tab/>
        <w:t xml:space="preserve">a weekly record of the size and stage of the spat; </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p>
    <w:p>
      <w:pPr>
        <w:pStyle w:val="Indenta"/>
        <w:rPr>
          <w:snapToGrid w:val="0"/>
        </w:rPr>
      </w:pPr>
      <w:r>
        <w:rPr>
          <w:snapToGrid w:val="0"/>
        </w:rPr>
        <w:tab/>
        <w:t>(i)</w:t>
      </w:r>
      <w:r>
        <w:rPr>
          <w:snapToGrid w:val="0"/>
        </w:rPr>
        <w:tab/>
        <w:t>the size and approximate number of spat in the batch at the time the samples referred to in paragraph (h) are taken;</w:t>
      </w:r>
    </w:p>
    <w:p>
      <w:pPr>
        <w:pStyle w:val="Indenta"/>
        <w:rPr>
          <w:snapToGrid w:val="0"/>
        </w:rPr>
      </w:pPr>
      <w:r>
        <w:rPr>
          <w:snapToGrid w:val="0"/>
        </w:rPr>
        <w:tab/>
        <w:t>(j)</w:t>
      </w:r>
      <w:r>
        <w:rPr>
          <w:snapToGrid w:val="0"/>
        </w:rPr>
        <w:tab/>
        <w:t>the level of filtration of the water in which the spat are kept;</w:t>
      </w:r>
    </w:p>
    <w:p>
      <w:pPr>
        <w:pStyle w:val="Indenta"/>
        <w:rPr>
          <w:snapToGrid w:val="0"/>
        </w:rPr>
      </w:pPr>
      <w:r>
        <w:rPr>
          <w:snapToGrid w:val="0"/>
        </w:rPr>
        <w:tab/>
        <w:t>(k)</w:t>
      </w:r>
      <w:r>
        <w:rPr>
          <w:snapToGrid w:val="0"/>
        </w:rPr>
        <w:tab/>
        <w:t xml:space="preserve">if the broodstock is sold, details of when and to whom it is sold; </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December 1999 pp.6217</w:t>
      </w:r>
      <w:r>
        <w:noBreakHyphen/>
        <w:t>19.]</w:t>
      </w:r>
    </w:p>
    <w:p>
      <w:pPr>
        <w:pStyle w:val="Heading5"/>
        <w:rPr>
          <w:snapToGrid w:val="0"/>
        </w:rPr>
      </w:pPr>
      <w:bookmarkStart w:id="192" w:name="_Toc470510989"/>
      <w:bookmarkStart w:id="193" w:name="_Toc19421324"/>
      <w:bookmarkStart w:id="194" w:name="_Toc170212795"/>
      <w:r>
        <w:rPr>
          <w:rStyle w:val="CharSectno"/>
        </w:rPr>
        <w:t>44E</w:t>
      </w:r>
      <w:r>
        <w:rPr>
          <w:snapToGrid w:val="0"/>
        </w:rPr>
        <w:t>.</w:t>
      </w:r>
      <w:r>
        <w:rPr>
          <w:snapToGrid w:val="0"/>
        </w:rPr>
        <w:tab/>
        <w:t>Source of broodstock for hatcheries</w:t>
      </w:r>
      <w:bookmarkEnd w:id="192"/>
      <w:bookmarkEnd w:id="193"/>
      <w:bookmarkEnd w:id="194"/>
      <w:r>
        <w:rPr>
          <w:snapToGrid w:val="0"/>
        </w:rPr>
        <w:t xml:space="preserve"> </w:t>
      </w:r>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December 1999 p.6219.]</w:t>
      </w:r>
    </w:p>
    <w:p>
      <w:pPr>
        <w:pStyle w:val="Heading5"/>
        <w:rPr>
          <w:snapToGrid w:val="0"/>
        </w:rPr>
      </w:pPr>
      <w:bookmarkStart w:id="195" w:name="_Toc470510990"/>
      <w:bookmarkStart w:id="196" w:name="_Toc19421325"/>
      <w:bookmarkStart w:id="197" w:name="_Toc170212796"/>
      <w:r>
        <w:rPr>
          <w:rStyle w:val="CharSectno"/>
        </w:rPr>
        <w:t>44F</w:t>
      </w:r>
      <w:r>
        <w:rPr>
          <w:snapToGrid w:val="0"/>
        </w:rPr>
        <w:t>.</w:t>
      </w:r>
      <w:r>
        <w:rPr>
          <w:snapToGrid w:val="0"/>
        </w:rPr>
        <w:tab/>
        <w:t>Supply of hatchery produced spat restricted</w:t>
      </w:r>
      <w:bookmarkEnd w:id="195"/>
      <w:bookmarkEnd w:id="196"/>
      <w:bookmarkEnd w:id="197"/>
      <w:r>
        <w:rPr>
          <w:snapToGrid w:val="0"/>
        </w:rPr>
        <w:t xml:space="preserve"> </w:t>
      </w:r>
    </w:p>
    <w:p>
      <w:pPr>
        <w:pStyle w:val="Subsection"/>
        <w:rPr>
          <w:snapToGrid w:val="0"/>
        </w:rPr>
      </w:pPr>
      <w:r>
        <w:rPr>
          <w:snapToGrid w:val="0"/>
        </w:rPr>
        <w:tab/>
      </w:r>
      <w:r>
        <w:rPr>
          <w:snapToGrid w:val="0"/>
        </w:rPr>
        <w:tab/>
        <w:t>A licensee or permit holder operating a hatchery shall not sell or supply to a person spat produced in the hatchery unless —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December 1999 p.6219.]</w:t>
      </w:r>
    </w:p>
    <w:p>
      <w:pPr>
        <w:pStyle w:val="Heading2"/>
      </w:pPr>
      <w:bookmarkStart w:id="198" w:name="_Toc119749805"/>
      <w:bookmarkStart w:id="199" w:name="_Toc170212797"/>
      <w:r>
        <w:rPr>
          <w:rStyle w:val="CharPartNo"/>
        </w:rPr>
        <w:t>Part 7B</w:t>
      </w:r>
      <w:r>
        <w:rPr>
          <w:rStyle w:val="CharDivNo"/>
        </w:rPr>
        <w:t> </w:t>
      </w:r>
      <w:r>
        <w:t>—</w:t>
      </w:r>
      <w:r>
        <w:rPr>
          <w:rStyle w:val="CharDivText"/>
        </w:rPr>
        <w:t> </w:t>
      </w:r>
      <w:r>
        <w:rPr>
          <w:rStyle w:val="CharPartText"/>
        </w:rPr>
        <w:t>Spat collection</w:t>
      </w:r>
      <w:bookmarkEnd w:id="198"/>
      <w:bookmarkEnd w:id="199"/>
    </w:p>
    <w:p>
      <w:pPr>
        <w:pStyle w:val="Footnoteheading"/>
        <w:rPr>
          <w:snapToGrid w:val="0"/>
        </w:rPr>
      </w:pPr>
      <w:r>
        <w:rPr>
          <w:snapToGrid w:val="0"/>
        </w:rPr>
        <w:tab/>
        <w:t>[Heading inserted in Gazette 17 December 1999 p.6219.]</w:t>
      </w:r>
    </w:p>
    <w:p>
      <w:pPr>
        <w:pStyle w:val="Heading5"/>
        <w:rPr>
          <w:snapToGrid w:val="0"/>
        </w:rPr>
      </w:pPr>
      <w:bookmarkStart w:id="200" w:name="_Toc470510991"/>
      <w:bookmarkStart w:id="201" w:name="_Toc19421326"/>
      <w:bookmarkStart w:id="202" w:name="_Toc170212798"/>
      <w:r>
        <w:rPr>
          <w:rStyle w:val="CharSectno"/>
        </w:rPr>
        <w:t>44G</w:t>
      </w:r>
      <w:r>
        <w:rPr>
          <w:snapToGrid w:val="0"/>
        </w:rPr>
        <w:t>.</w:t>
      </w:r>
      <w:r>
        <w:rPr>
          <w:snapToGrid w:val="0"/>
        </w:rPr>
        <w:tab/>
        <w:t>Spat collection</w:t>
      </w:r>
      <w:bookmarkEnd w:id="200"/>
      <w:bookmarkEnd w:id="201"/>
      <w:bookmarkEnd w:id="202"/>
      <w:r>
        <w:rPr>
          <w:snapToGrid w:val="0"/>
        </w:rPr>
        <w:t xml:space="preserve"> </w:t>
      </w:r>
    </w:p>
    <w:p>
      <w:pPr>
        <w:pStyle w:val="Subsection"/>
        <w:rPr>
          <w:snapToGrid w:val="0"/>
        </w:rPr>
      </w:pPr>
      <w:r>
        <w:rPr>
          <w:snapToGrid w:val="0"/>
        </w:rPr>
        <w:tab/>
        <w:t>(1)</w:t>
      </w:r>
      <w:r>
        <w:rPr>
          <w:snapToGrid w:val="0"/>
        </w:rPr>
        <w:tab/>
        <w:t>A person shall not collect spat unless — </w:t>
      </w:r>
    </w:p>
    <w:p>
      <w:pPr>
        <w:pStyle w:val="Indenta"/>
        <w:rPr>
          <w:snapToGrid w:val="0"/>
        </w:rPr>
      </w:pPr>
      <w:r>
        <w:rPr>
          <w:snapToGrid w:val="0"/>
        </w:rPr>
        <w:tab/>
        <w:t>(a)</w:t>
      </w:r>
      <w:r>
        <w:rPr>
          <w:snapToGrid w:val="0"/>
        </w:rPr>
        <w:tab/>
        <w:t xml:space="preserve">the person holds a licence or permit authorizing that person to collect spat; </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 xml:space="preserve">the pearl oysters are 40 mm or less in length and that other person holds a hatchery (nursery) licence. </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December 1999 pp.6219</w:t>
      </w:r>
      <w:r>
        <w:noBreakHyphen/>
        <w:t>20.]</w:t>
      </w:r>
    </w:p>
    <w:p>
      <w:pPr>
        <w:pStyle w:val="Heading2"/>
      </w:pPr>
      <w:bookmarkStart w:id="203" w:name="_Toc119749807"/>
      <w:bookmarkStart w:id="204" w:name="_Toc170212799"/>
      <w:r>
        <w:rPr>
          <w:rStyle w:val="CharPartNo"/>
        </w:rPr>
        <w:t>Part 7C</w:t>
      </w:r>
      <w:r>
        <w:rPr>
          <w:rStyle w:val="CharDivNo"/>
        </w:rPr>
        <w:t xml:space="preserve"> </w:t>
      </w:r>
      <w:r>
        <w:t>—</w:t>
      </w:r>
      <w:r>
        <w:rPr>
          <w:rStyle w:val="CharDivText"/>
        </w:rPr>
        <w:t xml:space="preserve"> </w:t>
      </w:r>
      <w:r>
        <w:rPr>
          <w:rStyle w:val="CharPartText"/>
        </w:rPr>
        <w:t>Quarantine sites</w:t>
      </w:r>
      <w:bookmarkEnd w:id="203"/>
      <w:bookmarkEnd w:id="204"/>
      <w:r>
        <w:rPr>
          <w:rStyle w:val="CharPartText"/>
        </w:rPr>
        <w:t xml:space="preserve"> </w:t>
      </w:r>
    </w:p>
    <w:p>
      <w:pPr>
        <w:pStyle w:val="Footnoteheading"/>
        <w:rPr>
          <w:snapToGrid w:val="0"/>
        </w:rPr>
      </w:pPr>
      <w:r>
        <w:rPr>
          <w:snapToGrid w:val="0"/>
        </w:rPr>
        <w:tab/>
        <w:t>[Heading inserted in Gazette 17 December 1999 p.6220.]</w:t>
      </w:r>
    </w:p>
    <w:p>
      <w:pPr>
        <w:pStyle w:val="Heading5"/>
        <w:spacing w:before="180"/>
        <w:rPr>
          <w:snapToGrid w:val="0"/>
        </w:rPr>
      </w:pPr>
      <w:bookmarkStart w:id="205" w:name="_Toc470510992"/>
      <w:bookmarkStart w:id="206" w:name="_Toc19421327"/>
      <w:bookmarkStart w:id="207" w:name="_Toc170212800"/>
      <w:r>
        <w:rPr>
          <w:rStyle w:val="CharSectno"/>
        </w:rPr>
        <w:t>44H</w:t>
      </w:r>
      <w:r>
        <w:rPr>
          <w:snapToGrid w:val="0"/>
        </w:rPr>
        <w:t>.</w:t>
      </w:r>
      <w:r>
        <w:rPr>
          <w:snapToGrid w:val="0"/>
        </w:rPr>
        <w:tab/>
        <w:t>Quarantine site not to be used for other purposes</w:t>
      </w:r>
      <w:bookmarkEnd w:id="205"/>
      <w:bookmarkEnd w:id="206"/>
      <w:bookmarkEnd w:id="207"/>
      <w:r>
        <w:rPr>
          <w:snapToGrid w:val="0"/>
        </w:rPr>
        <w:t xml:space="preserve"> </w:t>
      </w:r>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December 1999 p.6220.]</w:t>
      </w:r>
    </w:p>
    <w:p>
      <w:pPr>
        <w:pStyle w:val="Heading5"/>
        <w:spacing w:before="180"/>
        <w:rPr>
          <w:snapToGrid w:val="0"/>
        </w:rPr>
      </w:pPr>
      <w:bookmarkStart w:id="208" w:name="_Toc470510993"/>
      <w:bookmarkStart w:id="209" w:name="_Toc19421328"/>
      <w:bookmarkStart w:id="210" w:name="_Toc170212801"/>
      <w:r>
        <w:rPr>
          <w:rStyle w:val="CharSectno"/>
        </w:rPr>
        <w:t>44I</w:t>
      </w:r>
      <w:r>
        <w:rPr>
          <w:snapToGrid w:val="0"/>
        </w:rPr>
        <w:t>.</w:t>
      </w:r>
      <w:r>
        <w:rPr>
          <w:snapToGrid w:val="0"/>
        </w:rPr>
        <w:tab/>
        <w:t>Quarantine permitted only on quarantine site</w:t>
      </w:r>
      <w:bookmarkEnd w:id="208"/>
      <w:bookmarkEnd w:id="209"/>
      <w:bookmarkEnd w:id="210"/>
      <w:r>
        <w:rPr>
          <w:snapToGrid w:val="0"/>
        </w:rPr>
        <w:t xml:space="preserve"> </w:t>
      </w:r>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December 1999 p.6220.]</w:t>
      </w:r>
    </w:p>
    <w:p>
      <w:pPr>
        <w:pStyle w:val="Heading5"/>
        <w:spacing w:before="180"/>
        <w:rPr>
          <w:snapToGrid w:val="0"/>
        </w:rPr>
      </w:pPr>
      <w:bookmarkStart w:id="211" w:name="_Toc470510994"/>
      <w:bookmarkStart w:id="212" w:name="_Toc19421329"/>
      <w:bookmarkStart w:id="213" w:name="_Toc170212802"/>
      <w:r>
        <w:rPr>
          <w:rStyle w:val="CharSectno"/>
        </w:rPr>
        <w:t>44J</w:t>
      </w:r>
      <w:r>
        <w:rPr>
          <w:snapToGrid w:val="0"/>
        </w:rPr>
        <w:t>.</w:t>
      </w:r>
      <w:r>
        <w:rPr>
          <w:snapToGrid w:val="0"/>
        </w:rPr>
        <w:tab/>
        <w:t>Cleaning of boats and equipment</w:t>
      </w:r>
      <w:bookmarkEnd w:id="211"/>
      <w:bookmarkEnd w:id="212"/>
      <w:bookmarkEnd w:id="213"/>
      <w:r>
        <w:rPr>
          <w:snapToGrid w:val="0"/>
        </w:rPr>
        <w:t xml:space="preserve"> </w:t>
      </w:r>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December 1999 p.6220.]</w:t>
      </w:r>
    </w:p>
    <w:p>
      <w:pPr>
        <w:pStyle w:val="Heading5"/>
        <w:spacing w:before="180"/>
        <w:rPr>
          <w:snapToGrid w:val="0"/>
        </w:rPr>
      </w:pPr>
      <w:bookmarkStart w:id="214" w:name="_Toc470510995"/>
      <w:bookmarkStart w:id="215" w:name="_Toc19421330"/>
      <w:bookmarkStart w:id="216" w:name="_Toc170212803"/>
      <w:r>
        <w:rPr>
          <w:rStyle w:val="CharSectno"/>
        </w:rPr>
        <w:t>44K</w:t>
      </w:r>
      <w:r>
        <w:rPr>
          <w:snapToGrid w:val="0"/>
        </w:rPr>
        <w:t>.</w:t>
      </w:r>
      <w:r>
        <w:rPr>
          <w:snapToGrid w:val="0"/>
        </w:rPr>
        <w:tab/>
        <w:t>Notification when quarantine site cleared</w:t>
      </w:r>
      <w:bookmarkEnd w:id="214"/>
      <w:bookmarkEnd w:id="215"/>
      <w:bookmarkEnd w:id="216"/>
      <w:r>
        <w:rPr>
          <w:snapToGrid w:val="0"/>
        </w:rPr>
        <w:t xml:space="preserve"> </w:t>
      </w:r>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December 1999 p.6220.]</w:t>
      </w:r>
    </w:p>
    <w:p>
      <w:pPr>
        <w:pStyle w:val="Heading5"/>
        <w:rPr>
          <w:snapToGrid w:val="0"/>
        </w:rPr>
      </w:pPr>
      <w:bookmarkStart w:id="217" w:name="_Toc470510996"/>
      <w:bookmarkStart w:id="218" w:name="_Toc19421331"/>
      <w:bookmarkStart w:id="219" w:name="_Toc170212804"/>
      <w:r>
        <w:rPr>
          <w:rStyle w:val="CharSectno"/>
        </w:rPr>
        <w:t>44L</w:t>
      </w:r>
      <w:r>
        <w:rPr>
          <w:snapToGrid w:val="0"/>
        </w:rPr>
        <w:t>.</w:t>
      </w:r>
      <w:r>
        <w:rPr>
          <w:snapToGrid w:val="0"/>
        </w:rPr>
        <w:tab/>
        <w:t>Spat to be held on quarantine site for 6 weeks</w:t>
      </w:r>
      <w:bookmarkEnd w:id="217"/>
      <w:bookmarkEnd w:id="218"/>
      <w:bookmarkEnd w:id="219"/>
      <w:r>
        <w:rPr>
          <w:snapToGrid w:val="0"/>
        </w:rPr>
        <w:t xml:space="preserve"> </w:t>
      </w:r>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December 1999 pp.6220</w:t>
      </w:r>
      <w:r>
        <w:noBreakHyphen/>
        <w:t>1.]</w:t>
      </w:r>
    </w:p>
    <w:p>
      <w:pPr>
        <w:pStyle w:val="Heading5"/>
        <w:rPr>
          <w:snapToGrid w:val="0"/>
        </w:rPr>
      </w:pPr>
      <w:bookmarkStart w:id="220" w:name="_Toc470510997"/>
      <w:bookmarkStart w:id="221" w:name="_Toc19421332"/>
      <w:bookmarkStart w:id="222" w:name="_Toc170212805"/>
      <w:r>
        <w:rPr>
          <w:rStyle w:val="CharSectno"/>
        </w:rPr>
        <w:t>44M</w:t>
      </w:r>
      <w:r>
        <w:rPr>
          <w:snapToGrid w:val="0"/>
        </w:rPr>
        <w:t>.</w:t>
      </w:r>
      <w:r>
        <w:rPr>
          <w:snapToGrid w:val="0"/>
        </w:rPr>
        <w:tab/>
        <w:t>Disposal of dead pearl oysters</w:t>
      </w:r>
      <w:bookmarkEnd w:id="220"/>
      <w:bookmarkEnd w:id="221"/>
      <w:bookmarkEnd w:id="222"/>
      <w:r>
        <w:rPr>
          <w:snapToGrid w:val="0"/>
        </w:rPr>
        <w:t xml:space="preserve"> </w:t>
      </w:r>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44M inserted in Gazette 17 December 1999 p.6221.]</w:t>
      </w:r>
    </w:p>
    <w:p>
      <w:pPr>
        <w:pStyle w:val="Heading2"/>
      </w:pPr>
      <w:bookmarkStart w:id="223" w:name="_Toc119749814"/>
      <w:bookmarkStart w:id="224" w:name="_Toc170212806"/>
      <w:r>
        <w:rPr>
          <w:rStyle w:val="CharPartNo"/>
        </w:rPr>
        <w:t>Part 7D</w:t>
      </w:r>
      <w:r>
        <w:rPr>
          <w:rStyle w:val="CharDivNo"/>
        </w:rPr>
        <w:t> </w:t>
      </w:r>
      <w:r>
        <w:t>—</w:t>
      </w:r>
      <w:r>
        <w:rPr>
          <w:rStyle w:val="CharDivText"/>
        </w:rPr>
        <w:t> </w:t>
      </w:r>
      <w:r>
        <w:rPr>
          <w:rStyle w:val="CharPartText"/>
        </w:rPr>
        <w:t>Nursery sites</w:t>
      </w:r>
      <w:bookmarkEnd w:id="223"/>
      <w:bookmarkEnd w:id="224"/>
    </w:p>
    <w:p>
      <w:pPr>
        <w:pStyle w:val="Footnoteheading"/>
        <w:rPr>
          <w:snapToGrid w:val="0"/>
        </w:rPr>
      </w:pPr>
      <w:r>
        <w:rPr>
          <w:snapToGrid w:val="0"/>
        </w:rPr>
        <w:tab/>
        <w:t>[Heading inserted in Gazette 17 December 1999 p.6221.]</w:t>
      </w:r>
    </w:p>
    <w:p>
      <w:pPr>
        <w:pStyle w:val="Heading5"/>
        <w:rPr>
          <w:snapToGrid w:val="0"/>
        </w:rPr>
      </w:pPr>
      <w:bookmarkStart w:id="225" w:name="_Toc470510998"/>
      <w:bookmarkStart w:id="226" w:name="_Toc19421333"/>
      <w:bookmarkStart w:id="227" w:name="_Toc170212807"/>
      <w:r>
        <w:rPr>
          <w:rStyle w:val="CharSectno"/>
        </w:rPr>
        <w:t>44N</w:t>
      </w:r>
      <w:r>
        <w:rPr>
          <w:snapToGrid w:val="0"/>
        </w:rPr>
        <w:t>.</w:t>
      </w:r>
      <w:r>
        <w:rPr>
          <w:snapToGrid w:val="0"/>
        </w:rPr>
        <w:tab/>
        <w:t>Nursery site not to be used other than as a nursery</w:t>
      </w:r>
      <w:bookmarkEnd w:id="225"/>
      <w:bookmarkEnd w:id="226"/>
      <w:bookmarkEnd w:id="227"/>
      <w:r>
        <w:rPr>
          <w:snapToGrid w:val="0"/>
        </w:rPr>
        <w:t xml:space="preserve"> </w:t>
      </w:r>
    </w:p>
    <w:p>
      <w:pPr>
        <w:pStyle w:val="Subsection"/>
        <w:rPr>
          <w:snapToGrid w:val="0"/>
        </w:rPr>
      </w:pPr>
      <w:r>
        <w:rPr>
          <w:snapToGrid w:val="0"/>
        </w:rPr>
        <w:tab/>
      </w:r>
      <w:r>
        <w:rPr>
          <w:snapToGrid w:val="0"/>
        </w:rPr>
        <w:tab/>
        <w:t xml:space="preserve">A licensee or permit holder shall not use a nursery site except for the purpose of growing out pearl oysters. </w:t>
      </w:r>
    </w:p>
    <w:p>
      <w:pPr>
        <w:pStyle w:val="Penstart"/>
        <w:rPr>
          <w:snapToGrid w:val="0"/>
        </w:rPr>
      </w:pPr>
      <w:r>
        <w:rPr>
          <w:snapToGrid w:val="0"/>
        </w:rPr>
        <w:tab/>
        <w:t>Penalty: $2 000.</w:t>
      </w:r>
    </w:p>
    <w:p>
      <w:pPr>
        <w:pStyle w:val="Footnotesection"/>
        <w:keepLines w:val="0"/>
      </w:pPr>
      <w:r>
        <w:tab/>
        <w:t>[Regulation 44N inserted in Gazette 17 December 1999 p.6221.]</w:t>
      </w:r>
    </w:p>
    <w:p>
      <w:pPr>
        <w:pStyle w:val="Heading5"/>
        <w:rPr>
          <w:snapToGrid w:val="0"/>
        </w:rPr>
      </w:pPr>
      <w:bookmarkStart w:id="228" w:name="_Toc470510999"/>
      <w:bookmarkStart w:id="229" w:name="_Toc19421334"/>
      <w:bookmarkStart w:id="230" w:name="_Toc170212808"/>
      <w:r>
        <w:rPr>
          <w:rStyle w:val="CharSectno"/>
        </w:rPr>
        <w:t>44O</w:t>
      </w:r>
      <w:r>
        <w:rPr>
          <w:snapToGrid w:val="0"/>
        </w:rPr>
        <w:t>.</w:t>
      </w:r>
      <w:r>
        <w:rPr>
          <w:snapToGrid w:val="0"/>
        </w:rPr>
        <w:tab/>
        <w:t>Growing out permitted only on nursery site</w:t>
      </w:r>
      <w:bookmarkEnd w:id="228"/>
      <w:bookmarkEnd w:id="229"/>
      <w:bookmarkEnd w:id="230"/>
      <w:r>
        <w:rPr>
          <w:snapToGrid w:val="0"/>
        </w:rPr>
        <w:t xml:space="preserve"> </w:t>
      </w:r>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December 1999 p.6221.]</w:t>
      </w:r>
    </w:p>
    <w:p>
      <w:pPr>
        <w:pStyle w:val="Heading5"/>
        <w:rPr>
          <w:snapToGrid w:val="0"/>
        </w:rPr>
      </w:pPr>
      <w:bookmarkStart w:id="231" w:name="_Toc470511000"/>
      <w:bookmarkStart w:id="232" w:name="_Toc19421335"/>
      <w:bookmarkStart w:id="233" w:name="_Toc170212809"/>
      <w:r>
        <w:rPr>
          <w:rStyle w:val="CharSectno"/>
        </w:rPr>
        <w:t>44P</w:t>
      </w:r>
      <w:r>
        <w:rPr>
          <w:snapToGrid w:val="0"/>
        </w:rPr>
        <w:t>.</w:t>
      </w:r>
      <w:r>
        <w:rPr>
          <w:snapToGrid w:val="0"/>
        </w:rPr>
        <w:tab/>
        <w:t>Nursery site to be used only by holder of hatchery (nursery) licence or permit</w:t>
      </w:r>
      <w:bookmarkEnd w:id="231"/>
      <w:bookmarkEnd w:id="232"/>
      <w:bookmarkEnd w:id="233"/>
      <w:r>
        <w:rPr>
          <w:snapToGrid w:val="0"/>
        </w:rPr>
        <w:t xml:space="preserve"> </w:t>
      </w:r>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December 1999 p.6221.]</w:t>
      </w:r>
    </w:p>
    <w:p>
      <w:pPr>
        <w:pStyle w:val="Heading5"/>
        <w:rPr>
          <w:snapToGrid w:val="0"/>
        </w:rPr>
      </w:pPr>
      <w:bookmarkStart w:id="234" w:name="_Toc470511001"/>
      <w:bookmarkStart w:id="235" w:name="_Toc19421336"/>
      <w:bookmarkStart w:id="236" w:name="_Toc170212810"/>
      <w:r>
        <w:rPr>
          <w:rStyle w:val="CharSectno"/>
        </w:rPr>
        <w:t>44Q</w:t>
      </w:r>
      <w:r>
        <w:rPr>
          <w:snapToGrid w:val="0"/>
        </w:rPr>
        <w:t>.</w:t>
      </w:r>
      <w:r>
        <w:rPr>
          <w:snapToGrid w:val="0"/>
        </w:rPr>
        <w:tab/>
        <w:t>Spat to be held on nursery site until full size</w:t>
      </w:r>
      <w:bookmarkEnd w:id="234"/>
      <w:bookmarkEnd w:id="235"/>
      <w:bookmarkEnd w:id="236"/>
      <w:r>
        <w:rPr>
          <w:snapToGrid w:val="0"/>
        </w:rPr>
        <w:t xml:space="preserve"> </w:t>
      </w:r>
    </w:p>
    <w:p>
      <w:pPr>
        <w:pStyle w:val="Subsection"/>
        <w:rPr>
          <w:snapToGrid w:val="0"/>
        </w:rPr>
      </w:pPr>
      <w:r>
        <w:rPr>
          <w:snapToGrid w:val="0"/>
        </w:rPr>
        <w:tab/>
      </w:r>
      <w:r>
        <w:rPr>
          <w:snapToGrid w:val="0"/>
        </w:rPr>
        <w:tab/>
        <w:t>A licensee or permit holder using a nursery site shall not remove a pearl oyster from that nursery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 xml:space="preserve">it is dead and its disposal has been approved under regulation 44R; </w:t>
      </w:r>
    </w:p>
    <w:p>
      <w:pPr>
        <w:pStyle w:val="Indenta"/>
        <w:rPr>
          <w:snapToGrid w:val="0"/>
        </w:rPr>
      </w:pPr>
      <w:r>
        <w:rPr>
          <w:snapToGrid w:val="0"/>
        </w:rPr>
        <w:tab/>
        <w:t>(c)</w:t>
      </w:r>
      <w:r>
        <w:rPr>
          <w:snapToGrid w:val="0"/>
        </w:rPr>
        <w:tab/>
        <w:t>it is disposed of in accordance with regulation 44T; or</w:t>
      </w:r>
    </w:p>
    <w:p>
      <w:pPr>
        <w:pStyle w:val="Indenta"/>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December 1999 p.6221.]</w:t>
      </w:r>
    </w:p>
    <w:p>
      <w:pPr>
        <w:pStyle w:val="Heading5"/>
        <w:rPr>
          <w:snapToGrid w:val="0"/>
        </w:rPr>
      </w:pPr>
      <w:bookmarkStart w:id="237" w:name="_Toc470511002"/>
      <w:bookmarkStart w:id="238" w:name="_Toc19421337"/>
      <w:bookmarkStart w:id="239" w:name="_Toc170212811"/>
      <w:r>
        <w:rPr>
          <w:rStyle w:val="CharSectno"/>
        </w:rPr>
        <w:t>44R</w:t>
      </w:r>
      <w:r>
        <w:rPr>
          <w:snapToGrid w:val="0"/>
        </w:rPr>
        <w:t>.</w:t>
      </w:r>
      <w:r>
        <w:rPr>
          <w:snapToGrid w:val="0"/>
        </w:rPr>
        <w:tab/>
        <w:t>Disposal of dead pearl oysters</w:t>
      </w:r>
      <w:bookmarkEnd w:id="237"/>
      <w:bookmarkEnd w:id="238"/>
      <w:bookmarkEnd w:id="239"/>
      <w:r>
        <w:rPr>
          <w:snapToGrid w:val="0"/>
        </w:rPr>
        <w:t xml:space="preserve"> </w:t>
      </w:r>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44R inserted in Gazette 17 December 1999 p.6222.]</w:t>
      </w:r>
    </w:p>
    <w:p>
      <w:pPr>
        <w:pStyle w:val="Heading2"/>
      </w:pPr>
      <w:bookmarkStart w:id="240" w:name="_Toc119749820"/>
      <w:bookmarkStart w:id="241" w:name="_Toc170212812"/>
      <w:r>
        <w:rPr>
          <w:rStyle w:val="CharPartNo"/>
        </w:rPr>
        <w:t>Part 7E</w:t>
      </w:r>
      <w:r>
        <w:rPr>
          <w:rStyle w:val="CharDivNo"/>
        </w:rPr>
        <w:t> </w:t>
      </w:r>
      <w:r>
        <w:t>—</w:t>
      </w:r>
      <w:r>
        <w:rPr>
          <w:rStyle w:val="CharDivText"/>
        </w:rPr>
        <w:t> </w:t>
      </w:r>
      <w:r>
        <w:rPr>
          <w:rStyle w:val="CharPartText"/>
        </w:rPr>
        <w:t>Growing out spat and seeding grown out pearl oysters</w:t>
      </w:r>
      <w:bookmarkEnd w:id="240"/>
      <w:bookmarkEnd w:id="241"/>
    </w:p>
    <w:p>
      <w:pPr>
        <w:pStyle w:val="Footnoteheading"/>
        <w:rPr>
          <w:snapToGrid w:val="0"/>
        </w:rPr>
      </w:pPr>
      <w:r>
        <w:rPr>
          <w:snapToGrid w:val="0"/>
        </w:rPr>
        <w:tab/>
        <w:t>[Heading inserted in Gazette 17 December 1999 p.6222.]</w:t>
      </w:r>
    </w:p>
    <w:p>
      <w:pPr>
        <w:pStyle w:val="Heading5"/>
        <w:spacing w:before="180"/>
        <w:rPr>
          <w:snapToGrid w:val="0"/>
        </w:rPr>
      </w:pPr>
      <w:bookmarkStart w:id="242" w:name="_Toc470511003"/>
      <w:bookmarkStart w:id="243" w:name="_Toc19421338"/>
      <w:bookmarkStart w:id="244" w:name="_Toc170212813"/>
      <w:r>
        <w:rPr>
          <w:rStyle w:val="CharSectno"/>
        </w:rPr>
        <w:t>44S</w:t>
      </w:r>
      <w:r>
        <w:rPr>
          <w:snapToGrid w:val="0"/>
        </w:rPr>
        <w:t>.</w:t>
      </w:r>
      <w:r>
        <w:rPr>
          <w:snapToGrid w:val="0"/>
        </w:rPr>
        <w:tab/>
        <w:t>Restrictions on spat which may be taken under a hatchery (nursery) licence</w:t>
      </w:r>
      <w:bookmarkEnd w:id="242"/>
      <w:bookmarkEnd w:id="243"/>
      <w:bookmarkEnd w:id="244"/>
    </w:p>
    <w:p>
      <w:pPr>
        <w:pStyle w:val="Subsection"/>
        <w:spacing w:before="120"/>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spacing w:before="120"/>
        <w:rPr>
          <w:snapToGrid w:val="0"/>
        </w:rPr>
      </w:pPr>
      <w:r>
        <w:rPr>
          <w:snapToGrid w:val="0"/>
        </w:rPr>
        <w:tab/>
        <w:t>(2)</w:t>
      </w:r>
      <w:r>
        <w:rPr>
          <w:snapToGrid w:val="0"/>
        </w:rPr>
        <w:tab/>
        <w:t>Unless otherwise approved a licensee or permit holder may only take spat under a hatchery (nursery) licence or permit if the pearl oyster — </w:t>
      </w:r>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 xml:space="preserve">collected from any other spat collector; and </w:t>
      </w:r>
    </w:p>
    <w:p>
      <w:pPr>
        <w:pStyle w:val="Indenti"/>
        <w:rPr>
          <w:snapToGrid w:val="0"/>
        </w:rPr>
      </w:pPr>
      <w:r>
        <w:rPr>
          <w:snapToGrid w:val="0"/>
        </w:rPr>
        <w:tab/>
        <w:t>(ii)</w:t>
      </w:r>
      <w:r>
        <w:rPr>
          <w:snapToGrid w:val="0"/>
        </w:rPr>
        <w:tab/>
        <w:t xml:space="preserve">is not more than 40 mm in length at the time it is taken;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 xml:space="preserve">40 mm in length, </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December 1999 p.6222.]</w:t>
      </w:r>
    </w:p>
    <w:p>
      <w:pPr>
        <w:pStyle w:val="Heading5"/>
        <w:keepNext w:val="0"/>
        <w:keepLines w:val="0"/>
        <w:spacing w:before="180"/>
        <w:rPr>
          <w:snapToGrid w:val="0"/>
        </w:rPr>
      </w:pPr>
      <w:bookmarkStart w:id="245" w:name="_Toc470511004"/>
      <w:bookmarkStart w:id="246" w:name="_Toc19421339"/>
      <w:bookmarkStart w:id="247" w:name="_Toc170212814"/>
      <w:r>
        <w:rPr>
          <w:rStyle w:val="CharSectno"/>
        </w:rPr>
        <w:t>44T</w:t>
      </w:r>
      <w:r>
        <w:rPr>
          <w:snapToGrid w:val="0"/>
        </w:rPr>
        <w:t>.</w:t>
      </w:r>
      <w:r>
        <w:rPr>
          <w:snapToGrid w:val="0"/>
        </w:rPr>
        <w:tab/>
        <w:t>Use or disposal of excess oysters from nursery site</w:t>
      </w:r>
      <w:bookmarkEnd w:id="245"/>
      <w:bookmarkEnd w:id="246"/>
      <w:bookmarkEnd w:id="247"/>
    </w:p>
    <w:p>
      <w:pPr>
        <w:pStyle w:val="Subsection"/>
        <w:spacing w:before="120"/>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December 1999 pp.6222</w:t>
      </w:r>
      <w:r>
        <w:noBreakHyphen/>
        <w:t>3.]</w:t>
      </w:r>
    </w:p>
    <w:p>
      <w:pPr>
        <w:pStyle w:val="Heading5"/>
        <w:rPr>
          <w:snapToGrid w:val="0"/>
        </w:rPr>
      </w:pPr>
      <w:bookmarkStart w:id="248" w:name="_Toc470511005"/>
      <w:bookmarkStart w:id="249" w:name="_Toc19421340"/>
      <w:bookmarkStart w:id="250" w:name="_Toc170212815"/>
      <w:r>
        <w:rPr>
          <w:rStyle w:val="CharSectno"/>
        </w:rPr>
        <w:t>44U</w:t>
      </w:r>
      <w:r>
        <w:rPr>
          <w:snapToGrid w:val="0"/>
        </w:rPr>
        <w:t>.</w:t>
      </w:r>
      <w:r>
        <w:rPr>
          <w:snapToGrid w:val="0"/>
        </w:rPr>
        <w:tab/>
        <w:t>Pearl seeding operations on grown out oysters</w:t>
      </w:r>
      <w:bookmarkEnd w:id="248"/>
      <w:bookmarkEnd w:id="249"/>
      <w:bookmarkEnd w:id="250"/>
      <w:r>
        <w:rPr>
          <w:snapToGrid w:val="0"/>
        </w:rPr>
        <w:t xml:space="preserve"> </w:t>
      </w:r>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 </w:t>
      </w:r>
    </w:p>
    <w:p>
      <w:pPr>
        <w:pStyle w:val="Indenta"/>
        <w:rPr>
          <w:snapToGrid w:val="0"/>
        </w:rPr>
      </w:pPr>
      <w:r>
        <w:rPr>
          <w:snapToGrid w:val="0"/>
        </w:rPr>
        <w:tab/>
        <w:t>(a)</w:t>
      </w:r>
      <w:r>
        <w:rPr>
          <w:snapToGrid w:val="0"/>
        </w:rPr>
        <w:tab/>
        <w:t>was taken under a hatchery (nursery) licence or permit;</w:t>
      </w:r>
    </w:p>
    <w:p>
      <w:pPr>
        <w:pStyle w:val="Indenta"/>
        <w:rPr>
          <w:snapToGrid w:val="0"/>
        </w:rPr>
      </w:pPr>
      <w:r>
        <w:rPr>
          <w:snapToGrid w:val="0"/>
        </w:rPr>
        <w:tab/>
        <w:t>(b)</w:t>
      </w:r>
      <w:r>
        <w:rPr>
          <w:snapToGrid w:val="0"/>
        </w:rPr>
        <w:tab/>
        <w:t xml:space="preserve">has been grown out on a nursery site operated by the holder of a hatchery (nursery) licence or permit; and </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December 1999 p.6223.]</w:t>
      </w:r>
    </w:p>
    <w:p>
      <w:pPr>
        <w:pStyle w:val="Heading2"/>
      </w:pPr>
      <w:bookmarkStart w:id="251" w:name="_Toc119749824"/>
      <w:bookmarkStart w:id="252" w:name="_Toc170212816"/>
      <w:r>
        <w:rPr>
          <w:rStyle w:val="CharPartNo"/>
        </w:rPr>
        <w:t>Part 8</w:t>
      </w:r>
      <w:r>
        <w:rPr>
          <w:rStyle w:val="CharDivNo"/>
        </w:rPr>
        <w:t> </w:t>
      </w:r>
      <w:r>
        <w:t>—</w:t>
      </w:r>
      <w:r>
        <w:rPr>
          <w:rStyle w:val="CharDivText"/>
        </w:rPr>
        <w:t> </w:t>
      </w:r>
      <w:r>
        <w:rPr>
          <w:rStyle w:val="CharPartText"/>
        </w:rPr>
        <w:t>General</w:t>
      </w:r>
      <w:bookmarkEnd w:id="251"/>
      <w:bookmarkEnd w:id="252"/>
      <w:r>
        <w:rPr>
          <w:rStyle w:val="CharPartText"/>
        </w:rPr>
        <w:t xml:space="preserve"> </w:t>
      </w:r>
    </w:p>
    <w:p>
      <w:pPr>
        <w:pStyle w:val="Heading5"/>
        <w:rPr>
          <w:snapToGrid w:val="0"/>
        </w:rPr>
      </w:pPr>
      <w:bookmarkStart w:id="253" w:name="_Toc470511006"/>
      <w:bookmarkStart w:id="254" w:name="_Toc19421341"/>
      <w:bookmarkStart w:id="255" w:name="_Toc170212817"/>
      <w:r>
        <w:rPr>
          <w:rStyle w:val="CharSectno"/>
        </w:rPr>
        <w:t>45</w:t>
      </w:r>
      <w:r>
        <w:rPr>
          <w:snapToGrid w:val="0"/>
        </w:rPr>
        <w:t>.</w:t>
      </w:r>
      <w:r>
        <w:rPr>
          <w:snapToGrid w:val="0"/>
        </w:rPr>
        <w:tab/>
        <w:t>Miscellaneous offences</w:t>
      </w:r>
      <w:bookmarkEnd w:id="253"/>
      <w:bookmarkEnd w:id="254"/>
      <w:bookmarkEnd w:id="255"/>
      <w:r>
        <w:rPr>
          <w:snapToGrid w:val="0"/>
        </w:rPr>
        <w:t xml:space="preserve"> </w:t>
      </w:r>
    </w:p>
    <w:p>
      <w:pPr>
        <w:pStyle w:val="Subsection"/>
        <w:rPr>
          <w:snapToGrid w:val="0"/>
        </w:rPr>
      </w:pPr>
      <w:r>
        <w:rPr>
          <w:snapToGrid w:val="0"/>
        </w:rPr>
        <w:tab/>
      </w:r>
      <w:r>
        <w:rPr>
          <w:snapToGrid w:val="0"/>
        </w:rPr>
        <w:tab/>
        <w:t>A person shall not, except in accordance with a condition imposed on a licence or permit or as otherwise approved —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p>
    <w:p>
      <w:pPr>
        <w:pStyle w:val="Indenta"/>
        <w:rPr>
          <w:snapToGrid w:val="0"/>
        </w:rPr>
      </w:pPr>
      <w:r>
        <w:rPr>
          <w:snapToGrid w:val="0"/>
        </w:rPr>
        <w:tab/>
        <w:t>(b)</w:t>
      </w:r>
      <w:r>
        <w:rPr>
          <w:snapToGrid w:val="0"/>
        </w:rPr>
        <w:tab/>
        <w:t>have on board a boat any equipment capable of being used for the taking of pearl oysters, other than pearl diving equipment;</w:t>
      </w:r>
    </w:p>
    <w:p>
      <w:pPr>
        <w:pStyle w:val="Indenta"/>
        <w:rPr>
          <w:snapToGrid w:val="0"/>
        </w:rPr>
      </w:pPr>
      <w:r>
        <w:rPr>
          <w:snapToGrid w:val="0"/>
        </w:rPr>
        <w:tab/>
        <w:t>(c)</w:t>
      </w:r>
      <w:r>
        <w:rPr>
          <w:snapToGrid w:val="0"/>
        </w:rPr>
        <w:tab/>
        <w:t>kill, or permit or suffer his or her agent, employee or subordinate to kill, a pearl oyster except for —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December 1999 p.6223.]</w:t>
      </w:r>
    </w:p>
    <w:p>
      <w:pPr>
        <w:pStyle w:val="Heading5"/>
        <w:rPr>
          <w:snapToGrid w:val="0"/>
        </w:rPr>
      </w:pPr>
      <w:bookmarkStart w:id="256" w:name="_Toc470511007"/>
      <w:bookmarkStart w:id="257" w:name="_Toc19421342"/>
      <w:bookmarkStart w:id="258" w:name="_Toc170212818"/>
      <w:r>
        <w:rPr>
          <w:rStyle w:val="CharSectno"/>
        </w:rPr>
        <w:t>46</w:t>
      </w:r>
      <w:r>
        <w:rPr>
          <w:snapToGrid w:val="0"/>
        </w:rPr>
        <w:t>.</w:t>
      </w:r>
      <w:r>
        <w:rPr>
          <w:snapToGrid w:val="0"/>
        </w:rPr>
        <w:tab/>
        <w:t>Sizes of letters and numbers on floats</w:t>
      </w:r>
      <w:bookmarkEnd w:id="256"/>
      <w:bookmarkEnd w:id="257"/>
      <w:bookmarkEnd w:id="258"/>
      <w:r>
        <w:rPr>
          <w:snapToGrid w:val="0"/>
        </w:rPr>
        <w:t xml:space="preserve"> </w:t>
      </w:r>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259" w:name="_Toc470511008"/>
      <w:bookmarkStart w:id="260" w:name="_Toc19421343"/>
      <w:bookmarkStart w:id="261" w:name="_Toc170212819"/>
      <w:r>
        <w:rPr>
          <w:rStyle w:val="CharSectno"/>
        </w:rPr>
        <w:t>47</w:t>
      </w:r>
      <w:r>
        <w:rPr>
          <w:snapToGrid w:val="0"/>
        </w:rPr>
        <w:t>.</w:t>
      </w:r>
      <w:r>
        <w:rPr>
          <w:snapToGrid w:val="0"/>
        </w:rPr>
        <w:tab/>
        <w:t>Persons who may use, or transport pearl oysters to, holding sites</w:t>
      </w:r>
      <w:bookmarkEnd w:id="259"/>
      <w:bookmarkEnd w:id="260"/>
      <w:bookmarkEnd w:id="261"/>
      <w:r>
        <w:rPr>
          <w:snapToGrid w:val="0"/>
        </w:rPr>
        <w:t xml:space="preserve"> </w:t>
      </w:r>
    </w:p>
    <w:p>
      <w:pPr>
        <w:pStyle w:val="Subsection"/>
        <w:rPr>
          <w:snapToGrid w:val="0"/>
        </w:rPr>
      </w:pPr>
      <w:r>
        <w:rPr>
          <w:snapToGrid w:val="0"/>
        </w:rPr>
        <w:tab/>
      </w:r>
      <w:r>
        <w:rPr>
          <w:snapToGrid w:val="0"/>
        </w:rPr>
        <w:tab/>
        <w:t>A person, other than a licensee or permit holder authorized under section 19 of the Act to use a holding site, shall not —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Executive Director.</w:t>
      </w:r>
    </w:p>
    <w:p>
      <w:pPr>
        <w:pStyle w:val="Penstart"/>
        <w:rPr>
          <w:snapToGrid w:val="0"/>
        </w:rPr>
      </w:pPr>
      <w:r>
        <w:rPr>
          <w:snapToGrid w:val="0"/>
        </w:rPr>
        <w:tab/>
        <w:t>Penalty: $2 000.</w:t>
      </w:r>
    </w:p>
    <w:p>
      <w:pPr>
        <w:pStyle w:val="Footnotesection"/>
        <w:keepLines w:val="0"/>
      </w:pPr>
      <w:r>
        <w:tab/>
        <w:t>[Regulation 47 amended in Gazette 17 December 1999 p.6223.]</w:t>
      </w:r>
    </w:p>
    <w:p>
      <w:pPr>
        <w:pStyle w:val="Heading5"/>
        <w:rPr>
          <w:snapToGrid w:val="0"/>
        </w:rPr>
      </w:pPr>
      <w:bookmarkStart w:id="262" w:name="_Toc470511009"/>
      <w:bookmarkStart w:id="263" w:name="_Toc19421344"/>
      <w:bookmarkStart w:id="264" w:name="_Toc170212820"/>
      <w:r>
        <w:rPr>
          <w:rStyle w:val="CharSectno"/>
        </w:rPr>
        <w:t>48</w:t>
      </w:r>
      <w:r>
        <w:rPr>
          <w:snapToGrid w:val="0"/>
        </w:rPr>
        <w:t>.</w:t>
      </w:r>
      <w:r>
        <w:rPr>
          <w:snapToGrid w:val="0"/>
        </w:rPr>
        <w:tab/>
        <w:t>Pearl boat licence number</w:t>
      </w:r>
      <w:bookmarkEnd w:id="262"/>
      <w:bookmarkEnd w:id="263"/>
      <w:bookmarkEnd w:id="264"/>
      <w:r>
        <w:rPr>
          <w:snapToGrid w:val="0"/>
        </w:rPr>
        <w:t xml:space="preserve"> </w:t>
      </w:r>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 xml:space="preserve">The master of a boat in respect of which a pearl boat licence is issued shall ensure that there is at all times legibly painted —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December 1999 p.6223.]</w:t>
      </w:r>
    </w:p>
    <w:p>
      <w:pPr>
        <w:pStyle w:val="Heading5"/>
        <w:rPr>
          <w:snapToGrid w:val="0"/>
        </w:rPr>
      </w:pPr>
      <w:bookmarkStart w:id="265" w:name="_Toc470511010"/>
      <w:bookmarkStart w:id="266" w:name="_Toc19421345"/>
      <w:bookmarkStart w:id="267" w:name="_Toc170212821"/>
      <w:r>
        <w:rPr>
          <w:rStyle w:val="CharSectno"/>
        </w:rPr>
        <w:t>48A</w:t>
      </w:r>
      <w:r>
        <w:rPr>
          <w:snapToGrid w:val="0"/>
        </w:rPr>
        <w:t>.</w:t>
      </w:r>
      <w:r>
        <w:rPr>
          <w:snapToGrid w:val="0"/>
        </w:rPr>
        <w:tab/>
        <w:t>Sending of written documents electronically</w:t>
      </w:r>
      <w:bookmarkEnd w:id="265"/>
      <w:bookmarkEnd w:id="266"/>
      <w:bookmarkEnd w:id="267"/>
      <w:r>
        <w:rPr>
          <w:snapToGrid w:val="0"/>
        </w:rPr>
        <w:t xml:space="preserve"> </w:t>
      </w:r>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December 1999 p.6224.]</w:t>
      </w:r>
    </w:p>
    <w:p>
      <w:pPr>
        <w:pStyle w:val="Ednotesection"/>
      </w:pPr>
      <w:r>
        <w:t>[</w:t>
      </w:r>
      <w:r>
        <w:rPr>
          <w:b/>
          <w:bCs/>
        </w:rPr>
        <w:t>49.</w:t>
      </w:r>
      <w:r>
        <w:tab/>
        <w:t>Omitted under the Reprints Act 1984 s.7(4)(f).]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8" w:name="_Toc170212822"/>
      <w:r>
        <w:rPr>
          <w:rStyle w:val="CharSchNo"/>
        </w:rPr>
        <w:t>Schedule 1</w:t>
      </w:r>
      <w:bookmarkEnd w:id="268"/>
      <w:r>
        <w:rPr>
          <w:rStyle w:val="CharSchText"/>
        </w:rPr>
        <w:t xml:space="preserve"> </w:t>
      </w:r>
    </w:p>
    <w:p>
      <w:pPr>
        <w:pStyle w:val="yShoulderClause"/>
        <w:rPr>
          <w:snapToGrid w:val="0"/>
        </w:rPr>
      </w:pPr>
      <w:r>
        <w:rPr>
          <w:snapToGrid w:val="0"/>
        </w:rPr>
        <w:t>[Regulations 3 and 5]</w:t>
      </w:r>
    </w:p>
    <w:p>
      <w:pPr>
        <w:pStyle w:val="yMiscellaneousHeading"/>
        <w:rPr>
          <w:b/>
          <w:snapToGrid w:val="0"/>
        </w:rPr>
      </w:pPr>
      <w:r>
        <w:rPr>
          <w:b/>
          <w:snapToGrid w:val="0"/>
        </w:rPr>
        <w:t>Designated Containers</w:t>
      </w:r>
    </w:p>
    <w:tbl>
      <w:tblPr>
        <w:tblW w:w="0" w:type="auto"/>
        <w:tblLayout w:type="fixed"/>
        <w:tblLook w:val="0000" w:firstRow="0" w:lastRow="0" w:firstColumn="0" w:lastColumn="0" w:noHBand="0" w:noVBand="0"/>
      </w:tblPr>
      <w:tblGrid>
        <w:gridCol w:w="2376"/>
        <w:gridCol w:w="4936"/>
      </w:tblGrid>
      <w:tr>
        <w:tc>
          <w:tcPr>
            <w:tcW w:w="2376" w:type="dxa"/>
          </w:tcPr>
          <w:p>
            <w:pPr>
              <w:pStyle w:val="yTable"/>
              <w:tabs>
                <w:tab w:val="left" w:pos="3686"/>
              </w:tabs>
              <w:jc w:val="center"/>
              <w:rPr>
                <w:snapToGrid w:val="0"/>
              </w:rPr>
            </w:pPr>
            <w:r>
              <w:rPr>
                <w:b/>
                <w:snapToGrid w:val="0"/>
              </w:rPr>
              <w:t>Type</w:t>
            </w:r>
          </w:p>
        </w:tc>
        <w:tc>
          <w:tcPr>
            <w:tcW w:w="4936" w:type="dxa"/>
          </w:tcPr>
          <w:p>
            <w:pPr>
              <w:pStyle w:val="yTable"/>
              <w:tabs>
                <w:tab w:val="left" w:pos="3686"/>
              </w:tabs>
              <w:jc w:val="center"/>
              <w:rPr>
                <w:snapToGrid w:val="0"/>
              </w:rPr>
            </w:pPr>
            <w:r>
              <w:rPr>
                <w:b/>
                <w:snapToGrid w:val="0"/>
              </w:rPr>
              <w:t>Specification</w:t>
            </w:r>
          </w:p>
        </w:tc>
      </w:tr>
      <w:tr>
        <w:tc>
          <w:tcPr>
            <w:tcW w:w="2376" w:type="dxa"/>
          </w:tcPr>
          <w:p>
            <w:pPr>
              <w:pStyle w:val="yTable"/>
              <w:tabs>
                <w:tab w:val="left" w:pos="3686"/>
              </w:tabs>
              <w:rPr>
                <w:snapToGrid w:val="0"/>
              </w:rPr>
            </w:pPr>
            <w:r>
              <w:rPr>
                <w:snapToGrid w:val="0"/>
              </w:rPr>
              <w:t>6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6 mesh net pockets, each of which has a maximum length of 290 mm and a maximum width of 230 mm.</w:t>
            </w:r>
          </w:p>
        </w:tc>
      </w:tr>
      <w:tr>
        <w:tc>
          <w:tcPr>
            <w:tcW w:w="2376" w:type="dxa"/>
          </w:tcPr>
          <w:p>
            <w:pPr>
              <w:pStyle w:val="yTable"/>
              <w:tabs>
                <w:tab w:val="left" w:pos="3686"/>
              </w:tabs>
              <w:rPr>
                <w:snapToGrid w:val="0"/>
              </w:rPr>
            </w:pPr>
            <w:r>
              <w:rPr>
                <w:snapToGrid w:val="0"/>
              </w:rPr>
              <w:t>8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8 mesh net pockets, each of which has a maximum length of 230 mm and a maximum width of 230 mm.</w:t>
            </w:r>
          </w:p>
        </w:tc>
      </w:tr>
      <w:tr>
        <w:tc>
          <w:tcPr>
            <w:tcW w:w="2376" w:type="dxa"/>
          </w:tcPr>
          <w:p>
            <w:pPr>
              <w:pStyle w:val="yTable"/>
              <w:tabs>
                <w:tab w:val="left" w:pos="3686"/>
              </w:tabs>
              <w:rPr>
                <w:snapToGrid w:val="0"/>
              </w:rPr>
            </w:pPr>
            <w:r>
              <w:rPr>
                <w:snapToGrid w:val="0"/>
              </w:rPr>
              <w:t>9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9 mesh net pockets, each of which has a maximum length of 230 mm and a maximum width of 230 mm.</w:t>
            </w:r>
          </w:p>
        </w:tc>
      </w:tr>
      <w:tr>
        <w:tc>
          <w:tcPr>
            <w:tcW w:w="2376" w:type="dxa"/>
          </w:tcPr>
          <w:p>
            <w:pPr>
              <w:pStyle w:val="yTable"/>
              <w:tabs>
                <w:tab w:val="left" w:pos="3686"/>
              </w:tabs>
              <w:rPr>
                <w:snapToGrid w:val="0"/>
              </w:rPr>
            </w:pPr>
            <w:r>
              <w:rPr>
                <w:snapToGrid w:val="0"/>
              </w:rPr>
              <w:t>10 compartment basket</w:t>
            </w:r>
          </w:p>
        </w:tc>
        <w:tc>
          <w:tcPr>
            <w:tcW w:w="4936" w:type="dxa"/>
          </w:tcPr>
          <w:p>
            <w:pPr>
              <w:pStyle w:val="yTable"/>
              <w:tabs>
                <w:tab w:val="left" w:pos="3686"/>
              </w:tabs>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269" w:name="_Toc170212823"/>
      <w:r>
        <w:rPr>
          <w:rStyle w:val="CharSchNo"/>
        </w:rPr>
        <w:t>Schedule 2</w:t>
      </w:r>
      <w:r>
        <w:t> — </w:t>
      </w:r>
      <w:r>
        <w:rPr>
          <w:rStyle w:val="CharSchText"/>
        </w:rPr>
        <w:t>Requirements for hatcheries</w:t>
      </w:r>
      <w:bookmarkEnd w:id="269"/>
      <w:r>
        <w:rPr>
          <w:rStyle w:val="CharSchText"/>
        </w:rPr>
        <w:t xml:space="preserve"> </w:t>
      </w:r>
    </w:p>
    <w:p>
      <w:pPr>
        <w:pStyle w:val="yShoulderClause"/>
        <w:rPr>
          <w:snapToGrid w:val="0"/>
        </w:rPr>
      </w:pPr>
      <w:r>
        <w:rPr>
          <w:snapToGrid w:val="0"/>
        </w:rPr>
        <w:t>[Regulations 44A and 44B]</w:t>
      </w:r>
    </w:p>
    <w:p>
      <w:pPr>
        <w:pStyle w:val="yHeading3"/>
        <w:rPr>
          <w:snapToGrid w:val="0"/>
        </w:rPr>
      </w:pPr>
      <w:bookmarkStart w:id="270" w:name="_Toc170212824"/>
      <w:r>
        <w:rPr>
          <w:snapToGrid w:val="0"/>
        </w:rPr>
        <w:t>Division 1 — Cleaning and disinfecting</w:t>
      </w:r>
      <w:bookmarkEnd w:id="270"/>
      <w:r>
        <w:rPr>
          <w:snapToGrid w:val="0"/>
        </w:rPr>
        <w:t xml:space="preserve"> </w:t>
      </w:r>
    </w:p>
    <w:p>
      <w:pPr>
        <w:pStyle w:val="yHeading5"/>
        <w:outlineLvl w:val="9"/>
        <w:rPr>
          <w:snapToGrid w:val="0"/>
        </w:rPr>
      </w:pPr>
    </w:p>
    <w:p>
      <w:pPr>
        <w:pStyle w:val="ySubsection"/>
        <w:rPr>
          <w:snapToGrid w:val="0"/>
        </w:rPr>
      </w:pPr>
      <w:r>
        <w:rPr>
          <w:snapToGrid w:val="0"/>
        </w:rPr>
        <w:tab/>
      </w:r>
      <w:r>
        <w:rPr>
          <w:snapToGrid w:val="0"/>
        </w:rPr>
        <w:tab/>
        <w:t>When a hatchery, tank or piece of equipment is required to be cleaned and disinfected it is to be —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 </w:t>
      </w:r>
    </w:p>
    <w:p>
      <w:pPr>
        <w:pStyle w:val="yIndenti0"/>
        <w:rPr>
          <w:snapToGrid w:val="0"/>
        </w:rPr>
      </w:pPr>
      <w:r>
        <w:rPr>
          <w:snapToGrid w:val="0"/>
        </w:rPr>
        <w:tab/>
        <w:t>(i)</w:t>
      </w:r>
      <w:r>
        <w:rPr>
          <w:snapToGrid w:val="0"/>
        </w:rPr>
        <w:tab/>
        <w:t>keeping the surface of the place or thing wet for at least 60 minutes using a solution of either —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 xml:space="preserve">60 mg of free chlorine per litre of water; </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 xml:space="preserve">otherwise, to 0.1 µm; </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 xml:space="preserve">allowed to dry. </w:t>
      </w:r>
    </w:p>
    <w:p>
      <w:pPr>
        <w:pStyle w:val="yHeading3"/>
        <w:rPr>
          <w:snapToGrid w:val="0"/>
        </w:rPr>
      </w:pPr>
      <w:bookmarkStart w:id="271" w:name="_Toc170212825"/>
      <w:r>
        <w:rPr>
          <w:snapToGrid w:val="0"/>
        </w:rPr>
        <w:t>Division 2 — Treatment of water, air and equipment</w:t>
      </w:r>
      <w:bookmarkEnd w:id="271"/>
      <w:r>
        <w:rPr>
          <w:snapToGrid w:val="0"/>
        </w:rPr>
        <w:t xml:space="preserve"> </w:t>
      </w:r>
    </w:p>
    <w:p>
      <w:pPr>
        <w:pStyle w:val="yHeading5"/>
        <w:outlineLvl w:val="9"/>
        <w:rPr>
          <w:snapToGrid w:val="0"/>
        </w:rPr>
      </w:pPr>
      <w:bookmarkStart w:id="272" w:name="_Toc170212826"/>
      <w:r>
        <w:rPr>
          <w:snapToGrid w:val="0"/>
        </w:rPr>
        <w:t>1.</w:t>
      </w:r>
      <w:bookmarkEnd w:id="272"/>
    </w:p>
    <w:p>
      <w:pPr>
        <w:pStyle w:val="ySubsection"/>
        <w:rPr>
          <w:snapToGrid w:val="0"/>
        </w:rPr>
      </w:pPr>
      <w:r>
        <w:rPr>
          <w:snapToGrid w:val="0"/>
        </w:rPr>
        <w:tab/>
      </w:r>
      <w:r>
        <w:rPr>
          <w:snapToGrid w:val="0"/>
        </w:rPr>
        <w:tab/>
        <w:t>Sea water to be used in the hatchery is to be treated, before it is so used, as follows — </w:t>
      </w:r>
    </w:p>
    <w:p>
      <w:pPr>
        <w:pStyle w:val="yIndenta"/>
        <w:rPr>
          <w:snapToGrid w:val="0"/>
        </w:rPr>
      </w:pPr>
      <w:r>
        <w:rPr>
          <w:snapToGrid w:val="0"/>
        </w:rPr>
        <w:tab/>
        <w:t>(a)</w:t>
      </w:r>
      <w:r>
        <w:rPr>
          <w:snapToGrid w:val="0"/>
        </w:rPr>
        <w:tab/>
        <w:t xml:space="preserve">water which is to be used to rear spat is to be filtered to 20 µm or finer; </w:t>
      </w:r>
    </w:p>
    <w:p>
      <w:pPr>
        <w:pStyle w:val="yIndenta"/>
        <w:rPr>
          <w:snapToGrid w:val="0"/>
        </w:rPr>
      </w:pPr>
      <w:r>
        <w:rPr>
          <w:snapToGrid w:val="0"/>
        </w:rPr>
        <w:tab/>
        <w:t>(b)</w:t>
      </w:r>
      <w:r>
        <w:rPr>
          <w:snapToGrid w:val="0"/>
        </w:rPr>
        <w:tab/>
        <w:t xml:space="preserve">water which is to be used in the production of algal food for spat is to be autoclaved or filtered to 20 µm; </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Heading5"/>
        <w:outlineLvl w:val="9"/>
        <w:rPr>
          <w:snapToGrid w:val="0"/>
        </w:rPr>
      </w:pPr>
      <w:bookmarkStart w:id="273" w:name="_Toc170212827"/>
      <w:r>
        <w:rPr>
          <w:snapToGrid w:val="0"/>
        </w:rPr>
        <w:t>2.</w:t>
      </w:r>
      <w:bookmarkEnd w:id="273"/>
    </w:p>
    <w:p>
      <w:pPr>
        <w:pStyle w:val="ySubsection"/>
        <w:rPr>
          <w:snapToGrid w:val="0"/>
        </w:rPr>
      </w:pPr>
      <w:r>
        <w:rPr>
          <w:snapToGrid w:val="0"/>
        </w:rPr>
        <w:tab/>
      </w:r>
      <w:r>
        <w:rPr>
          <w:snapToGrid w:val="0"/>
        </w:rPr>
        <w:tab/>
        <w:t xml:space="preserve">Air which is to be used in the production of algal food for spat is to be filtered, before it is so used, to 20 µm using sterile filters. </w:t>
      </w:r>
    </w:p>
    <w:p>
      <w:pPr>
        <w:pStyle w:val="yHeading5"/>
        <w:outlineLvl w:val="9"/>
        <w:rPr>
          <w:snapToGrid w:val="0"/>
        </w:rPr>
      </w:pPr>
      <w:bookmarkStart w:id="274" w:name="_Toc170212828"/>
      <w:r>
        <w:rPr>
          <w:snapToGrid w:val="0"/>
        </w:rPr>
        <w:t>3.</w:t>
      </w:r>
      <w:bookmarkEnd w:id="274"/>
    </w:p>
    <w:p>
      <w:pPr>
        <w:pStyle w:val="ySubsection"/>
        <w:rPr>
          <w:snapToGrid w:val="0"/>
        </w:rPr>
      </w:pPr>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Heading5"/>
        <w:outlineLvl w:val="9"/>
        <w:rPr>
          <w:snapToGrid w:val="0"/>
        </w:rPr>
      </w:pPr>
      <w:bookmarkStart w:id="275" w:name="_Toc170212829"/>
      <w:r>
        <w:rPr>
          <w:snapToGrid w:val="0"/>
        </w:rPr>
        <w:t>4.</w:t>
      </w:r>
      <w:bookmarkEnd w:id="275"/>
    </w:p>
    <w:p>
      <w:pPr>
        <w:pStyle w:val="ySubsection"/>
        <w:rPr>
          <w:snapToGrid w:val="0"/>
        </w:rPr>
      </w:pPr>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[Schedule 2 inserted in Gazette 17 December 1999 pp.6224</w:t>
      </w:r>
      <w:r>
        <w:noBreakHyphen/>
        <w:t>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76" w:name="_Toc119749834"/>
      <w:bookmarkStart w:id="277" w:name="_Toc170212830"/>
      <w:r>
        <w:t>Notes</w:t>
      </w:r>
      <w:bookmarkEnd w:id="276"/>
      <w:bookmarkEnd w:id="277"/>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(General) Regulations 1991</w:t>
      </w:r>
      <w:r>
        <w:rPr>
          <w:snapToGrid w:val="0"/>
        </w:rPr>
        <w:t xml:space="preserve"> and includes the amendments made by the other written laws referred to in the following table.</w:t>
      </w:r>
    </w:p>
    <w:p>
      <w:pPr>
        <w:pStyle w:val="nHeading3"/>
      </w:pPr>
      <w:bookmarkStart w:id="278" w:name="_Toc170212831"/>
      <w:r>
        <w:t>Compilation table</w:t>
      </w:r>
      <w:bookmarkEnd w:id="278"/>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74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Borders>
              <w:bottom w:val="single" w:sz="8" w:space="0" w:color="auto"/>
            </w:tcBorders>
          </w:tcPr>
          <w:p>
            <w:pPr>
              <w:pStyle w:val="nTable"/>
              <w:spacing w:after="40"/>
              <w:ind w:right="113"/>
              <w:rPr>
                <w:i/>
                <w:sz w:val="19"/>
              </w:rPr>
            </w:pPr>
            <w:r>
              <w:rPr>
                <w:i/>
                <w:sz w:val="19"/>
              </w:rPr>
              <w:t>Pearling (General) Regulations 2005</w:t>
            </w:r>
          </w:p>
        </w:tc>
        <w:tc>
          <w:tcPr>
            <w:tcW w:w="1276" w:type="dxa"/>
            <w:tcBorders>
              <w:bottom w:val="single" w:sz="8" w:space="0" w:color="auto"/>
            </w:tcBorders>
          </w:tcPr>
          <w:p>
            <w:pPr>
              <w:pStyle w:val="nTable"/>
              <w:spacing w:after="40"/>
              <w:rPr>
                <w:sz w:val="19"/>
              </w:rPr>
            </w:pPr>
            <w:r>
              <w:rPr>
                <w:sz w:val="19"/>
              </w:rPr>
              <w:t>15 Nov 2005 p. 5597-8</w:t>
            </w:r>
          </w:p>
        </w:tc>
        <w:tc>
          <w:tcPr>
            <w:tcW w:w="2693" w:type="dxa"/>
            <w:tcBorders>
              <w:bottom w:val="single" w:sz="8" w:space="0" w:color="auto"/>
            </w:tcBorders>
          </w:tcPr>
          <w:p>
            <w:pPr>
              <w:pStyle w:val="nTable"/>
              <w:spacing w:after="40"/>
              <w:rPr>
                <w:sz w:val="19"/>
              </w:rPr>
            </w:pPr>
            <w:r>
              <w:rPr>
                <w:sz w:val="19"/>
              </w:rPr>
              <w:t>15 Nov 2005</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21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A09C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FA26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12D8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D6FE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A64B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FC6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C4B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84C9C0"/>
    <w:lvl w:ilvl="0">
      <w:start w:val="1"/>
      <w:numFmt w:val="decimal"/>
      <w:pStyle w:val="ListNumber"/>
      <w:lvlText w:val="%1."/>
      <w:lvlJc w:val="left"/>
      <w:pPr>
        <w:tabs>
          <w:tab w:val="num" w:pos="360"/>
        </w:tabs>
        <w:ind w:left="360" w:hanging="360"/>
      </w:pPr>
    </w:lvl>
  </w:abstractNum>
  <w:abstractNum w:abstractNumId="9">
    <w:nsid w:val="FFFFFF89"/>
    <w:multiLevelType w:val="singleLevel"/>
    <w:tmpl w:val="CE1EE7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6FA01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5A892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14301</Words>
  <Characters>67217</Characters>
  <Application>Microsoft Office Word</Application>
  <DocSecurity>0</DocSecurity>
  <Lines>1976</Lines>
  <Paragraphs>1254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1991 - 01-e0-03</dc:title>
  <dc:subject/>
  <dc:creator/>
  <cp:keywords/>
  <dc:description/>
  <cp:lastModifiedBy>svcMRProcess</cp:lastModifiedBy>
  <cp:revision>4</cp:revision>
  <cp:lastPrinted>2000-05-12T08:12:00Z</cp:lastPrinted>
  <dcterms:created xsi:type="dcterms:W3CDTF">2018-09-13T02:12:00Z</dcterms:created>
  <dcterms:modified xsi:type="dcterms:W3CDTF">2018-09-13T02:12:00Z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20051115</vt:lpwstr>
  </property>
  <property fmtid="{D5CDD505-2E9C-101B-9397-08002B2CF9AE}" pid="4" name="DocumentType">
    <vt:lpwstr>Reg</vt:lpwstr>
  </property>
  <property fmtid="{D5CDD505-2E9C-101B-9397-08002B2CF9AE}" pid="5" name="OwlsUID">
    <vt:i4>4681</vt:i4>
  </property>
  <property fmtid="{D5CDD505-2E9C-101B-9397-08002B2CF9AE}" pid="6" name="AsAtDate">
    <vt:lpwstr>15 Nov 2005</vt:lpwstr>
  </property>
  <property fmtid="{D5CDD505-2E9C-101B-9397-08002B2CF9AE}" pid="7" name="Suffix">
    <vt:lpwstr>01-e0-03</vt:lpwstr>
  </property>
</Properties>
</file>