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7155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Liquor Control Act 1988</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Liquor Control Regulations 1989</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Liquor Control Regulations 1989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_Toc504046709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_Toc504046710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Forms prescribed etc. (Sch. 1)</w:t>
      </w:r>
      <w:r>
        <w:tab/>
      </w:r>
      <w:r>
        <w:fldChar w:fldCharType="begin"/>
      </w:r>
      <w:r>
        <w:instrText xml:space="preserve"> PAGEREF _Toc504046711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Terms used</w:t>
      </w:r>
      <w:r>
        <w:tab/>
      </w:r>
      <w:r>
        <w:fldChar w:fldCharType="begin"/>
      </w:r>
      <w:r>
        <w:instrText xml:space="preserve"> PAGEREF _Toc504046712 \h </w:instrText>
      </w:r>
      <w:r>
        <w:fldChar w:fldCharType="separate"/>
      </w:r>
      <w:r>
        <w:t>2</w:t>
      </w:r>
      <w:r>
        <w:fldChar w:fldCharType="end"/>
      </w:r>
    </w:p>
    <w:p>
      <w:pPr>
        <w:pStyle w:val="TOC8"/>
        <w:rPr>
          <w:rFonts w:asciiTheme="minorHAnsi" w:eastAsiaTheme="minorEastAsia" w:hAnsiTheme="minorHAnsi" w:cstheme="minorBidi"/>
          <w:szCs w:val="22"/>
        </w:rPr>
      </w:pPr>
      <w:r>
        <w:t>3AB.</w:t>
      </w:r>
      <w:r>
        <w:tab/>
        <w:t xml:space="preserve">Kind of liquor prescribed (mist containing ethanol) (Act s. 3(1) </w:t>
      </w:r>
      <w:r>
        <w:rPr>
          <w:i/>
        </w:rPr>
        <w:t>kind</w:t>
      </w:r>
      <w:r>
        <w:t>)</w:t>
      </w:r>
      <w:r>
        <w:tab/>
      </w:r>
      <w:r>
        <w:fldChar w:fldCharType="begin"/>
      </w:r>
      <w:r>
        <w:instrText xml:space="preserve"> PAGEREF _Toc504046713 \h </w:instrText>
      </w:r>
      <w:r>
        <w:fldChar w:fldCharType="separate"/>
      </w:r>
      <w:r>
        <w:t>3</w:t>
      </w:r>
      <w:r>
        <w:fldChar w:fldCharType="end"/>
      </w:r>
    </w:p>
    <w:p>
      <w:pPr>
        <w:pStyle w:val="TOC8"/>
        <w:rPr>
          <w:rFonts w:asciiTheme="minorHAnsi" w:eastAsiaTheme="minorEastAsia" w:hAnsiTheme="minorHAnsi" w:cstheme="minorBidi"/>
          <w:szCs w:val="22"/>
        </w:rPr>
      </w:pPr>
      <w:r>
        <w:t>3AC.</w:t>
      </w:r>
      <w:r>
        <w:tab/>
        <w:t xml:space="preserve">Kind of liquor prescribed (aerosol containing ethanol) (Act s. 3(1) </w:t>
      </w:r>
      <w:r>
        <w:rPr>
          <w:i/>
        </w:rPr>
        <w:t>kind</w:t>
      </w:r>
      <w:r>
        <w:t>)</w:t>
      </w:r>
      <w:r>
        <w:tab/>
      </w:r>
      <w:r>
        <w:fldChar w:fldCharType="begin"/>
      </w:r>
      <w:r>
        <w:instrText xml:space="preserve"> PAGEREF _Toc504046714 \h </w:instrText>
      </w:r>
      <w:r>
        <w:fldChar w:fldCharType="separate"/>
      </w:r>
      <w:r>
        <w:t>4</w:t>
      </w:r>
      <w:r>
        <w:fldChar w:fldCharType="end"/>
      </w:r>
    </w:p>
    <w:p>
      <w:pPr>
        <w:pStyle w:val="TOC8"/>
        <w:rPr>
          <w:rFonts w:asciiTheme="minorHAnsi" w:eastAsiaTheme="minorEastAsia" w:hAnsiTheme="minorHAnsi" w:cstheme="minorBidi"/>
          <w:szCs w:val="22"/>
        </w:rPr>
      </w:pPr>
      <w:r>
        <w:t>3AD.</w:t>
      </w:r>
      <w:r>
        <w:tab/>
        <w:t xml:space="preserve">Kind of liquor prescribed (powdered alcohol) (Act s. 3(1) </w:t>
      </w:r>
      <w:r>
        <w:rPr>
          <w:i/>
        </w:rPr>
        <w:t>kind</w:t>
      </w:r>
      <w:r>
        <w:t>)</w:t>
      </w:r>
      <w:r>
        <w:tab/>
      </w:r>
      <w:r>
        <w:fldChar w:fldCharType="begin"/>
      </w:r>
      <w:r>
        <w:instrText xml:space="preserve"> PAGEREF _Toc504046715 \h </w:instrText>
      </w:r>
      <w:r>
        <w:fldChar w:fldCharType="separate"/>
      </w:r>
      <w:r>
        <w:t>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 xml:space="preserve">Level prescribed </w:t>
      </w:r>
      <w:r>
        <w:t xml:space="preserve">(Act s. 3(1) </w:t>
      </w:r>
      <w:r>
        <w:rPr>
          <w:i/>
        </w:rPr>
        <w:t>low alcohol liquor</w:t>
      </w:r>
      <w:r>
        <w:t>)</w:t>
      </w:r>
      <w:r>
        <w:tab/>
      </w:r>
      <w:r>
        <w:fldChar w:fldCharType="begin"/>
      </w:r>
      <w:r>
        <w:instrText xml:space="preserve"> PAGEREF _Toc504046716 \h </w:instrText>
      </w:r>
      <w:r>
        <w:fldChar w:fldCharType="separate"/>
      </w:r>
      <w:r>
        <w:t>4</w:t>
      </w:r>
      <w:r>
        <w:fldChar w:fldCharType="end"/>
      </w:r>
    </w:p>
    <w:p>
      <w:pPr>
        <w:pStyle w:val="TOC8"/>
        <w:rPr>
          <w:rFonts w:asciiTheme="minorHAnsi" w:eastAsiaTheme="minorEastAsia" w:hAnsiTheme="minorHAnsi" w:cstheme="minorBidi"/>
          <w:szCs w:val="22"/>
        </w:rPr>
      </w:pPr>
      <w:r>
        <w:t>4AA</w:t>
      </w:r>
      <w:r>
        <w:rPr>
          <w:snapToGrid w:val="0"/>
        </w:rPr>
        <w:t>.</w:t>
      </w:r>
      <w:r>
        <w:rPr>
          <w:snapToGrid w:val="0"/>
        </w:rPr>
        <w:tab/>
      </w:r>
      <w:r>
        <w:t>P</w:t>
      </w:r>
      <w:r>
        <w:rPr>
          <w:snapToGrid w:val="0"/>
        </w:rPr>
        <w:t xml:space="preserve">roportion of ethanol prescribed </w:t>
      </w:r>
      <w:r>
        <w:t xml:space="preserve">(Act s. 3(1) </w:t>
      </w:r>
      <w:r>
        <w:rPr>
          <w:i/>
        </w:rPr>
        <w:t>liquor</w:t>
      </w:r>
      <w:r>
        <w:t>)</w:t>
      </w:r>
      <w:r>
        <w:tab/>
      </w:r>
      <w:r>
        <w:fldChar w:fldCharType="begin"/>
      </w:r>
      <w:r>
        <w:instrText xml:space="preserve"> PAGEREF _Toc504046717 \h </w:instrText>
      </w:r>
      <w:r>
        <w:fldChar w:fldCharType="separate"/>
      </w:r>
      <w:r>
        <w:t>4</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 xml:space="preserve">Substances prescribed (food items) </w:t>
      </w:r>
      <w:r>
        <w:t xml:space="preserve">(Act s. 3(1) </w:t>
      </w:r>
      <w:r>
        <w:rPr>
          <w:i/>
        </w:rPr>
        <w:t>liquor</w:t>
      </w:r>
      <w:r>
        <w:t>)</w:t>
      </w:r>
      <w:r>
        <w:tab/>
      </w:r>
      <w:r>
        <w:fldChar w:fldCharType="begin"/>
      </w:r>
      <w:r>
        <w:instrText xml:space="preserve"> PAGEREF _Toc504046718 \h </w:instrText>
      </w:r>
      <w:r>
        <w:fldChar w:fldCharType="separate"/>
      </w:r>
      <w:r>
        <w:t>4</w:t>
      </w:r>
      <w:r>
        <w:fldChar w:fldCharType="end"/>
      </w:r>
    </w:p>
    <w:p>
      <w:pPr>
        <w:pStyle w:val="TOC8"/>
        <w:rPr>
          <w:rFonts w:asciiTheme="minorHAnsi" w:eastAsiaTheme="minorEastAsia" w:hAnsiTheme="minorHAnsi" w:cstheme="minorBidi"/>
          <w:szCs w:val="22"/>
        </w:rPr>
      </w:pPr>
      <w:r>
        <w:t>4AB.</w:t>
      </w:r>
      <w:r>
        <w:tab/>
        <w:t>Substance prescribed (mist containing ethanol) (Act s. 3(1) </w:t>
      </w:r>
      <w:r>
        <w:rPr>
          <w:i/>
        </w:rPr>
        <w:t>liquor</w:t>
      </w:r>
      <w:r>
        <w:t>)</w:t>
      </w:r>
      <w:r>
        <w:tab/>
      </w:r>
      <w:r>
        <w:fldChar w:fldCharType="begin"/>
      </w:r>
      <w:r>
        <w:instrText xml:space="preserve"> PAGEREF _Toc504046719 \h </w:instrText>
      </w:r>
      <w:r>
        <w:fldChar w:fldCharType="separate"/>
      </w:r>
      <w:r>
        <w:t>5</w:t>
      </w:r>
      <w:r>
        <w:fldChar w:fldCharType="end"/>
      </w:r>
    </w:p>
    <w:p>
      <w:pPr>
        <w:pStyle w:val="TOC8"/>
        <w:rPr>
          <w:rFonts w:asciiTheme="minorHAnsi" w:eastAsiaTheme="minorEastAsia" w:hAnsiTheme="minorHAnsi" w:cstheme="minorBidi"/>
          <w:szCs w:val="22"/>
        </w:rPr>
      </w:pPr>
      <w:r>
        <w:t>4AC.</w:t>
      </w:r>
      <w:r>
        <w:tab/>
        <w:t xml:space="preserve">Substance prescribed (aerosol containing ethanol) (Act s. 3(1) </w:t>
      </w:r>
      <w:r>
        <w:rPr>
          <w:i/>
        </w:rPr>
        <w:t>liquor</w:t>
      </w:r>
      <w:r>
        <w:t>)</w:t>
      </w:r>
      <w:r>
        <w:tab/>
      </w:r>
      <w:r>
        <w:fldChar w:fldCharType="begin"/>
      </w:r>
      <w:r>
        <w:instrText xml:space="preserve"> PAGEREF _Toc504046720 \h </w:instrText>
      </w:r>
      <w:r>
        <w:fldChar w:fldCharType="separate"/>
      </w:r>
      <w:r>
        <w:t>6</w:t>
      </w:r>
      <w:r>
        <w:fldChar w:fldCharType="end"/>
      </w:r>
    </w:p>
    <w:p>
      <w:pPr>
        <w:pStyle w:val="TOC8"/>
        <w:rPr>
          <w:rFonts w:asciiTheme="minorHAnsi" w:eastAsiaTheme="minorEastAsia" w:hAnsiTheme="minorHAnsi" w:cstheme="minorBidi"/>
          <w:szCs w:val="22"/>
        </w:rPr>
      </w:pPr>
      <w:r>
        <w:t>4AD.</w:t>
      </w:r>
      <w:r>
        <w:tab/>
        <w:t xml:space="preserve">Substance prescribed (powdered alcohol) (Act s. 3(1) </w:t>
      </w:r>
      <w:r>
        <w:rPr>
          <w:i/>
        </w:rPr>
        <w:t>liquor</w:t>
      </w:r>
      <w:r>
        <w:t>)</w:t>
      </w:r>
      <w:r>
        <w:tab/>
      </w:r>
      <w:r>
        <w:fldChar w:fldCharType="begin"/>
      </w:r>
      <w:r>
        <w:instrText xml:space="preserve"> PAGEREF _Toc504046721 \h </w:instrText>
      </w:r>
      <w:r>
        <w:fldChar w:fldCharType="separate"/>
      </w:r>
      <w:r>
        <w:t>6</w:t>
      </w:r>
      <w:r>
        <w:fldChar w:fldCharType="end"/>
      </w:r>
    </w:p>
    <w:p>
      <w:pPr>
        <w:pStyle w:val="TOC8"/>
        <w:rPr>
          <w:rFonts w:asciiTheme="minorHAnsi" w:eastAsiaTheme="minorEastAsia" w:hAnsiTheme="minorHAnsi" w:cstheme="minorBidi"/>
          <w:szCs w:val="22"/>
        </w:rPr>
      </w:pPr>
      <w:r>
        <w:t>4AE.</w:t>
      </w:r>
      <w:r>
        <w:tab/>
        <w:t xml:space="preserve">Substance prescribed (liqueur chocolate) (Act s. 3(1) </w:t>
      </w:r>
      <w:r>
        <w:rPr>
          <w:i/>
        </w:rPr>
        <w:t>liquor</w:t>
      </w:r>
      <w:r>
        <w:t>)</w:t>
      </w:r>
      <w:r>
        <w:tab/>
      </w:r>
      <w:r>
        <w:fldChar w:fldCharType="begin"/>
      </w:r>
      <w:r>
        <w:instrText xml:space="preserve"> PAGEREF _Toc504046722 \h </w:instrText>
      </w:r>
      <w:r>
        <w:fldChar w:fldCharType="separate"/>
      </w:r>
      <w:r>
        <w:t>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r>
      <w:r>
        <w:t>Sources of information prescribed</w:t>
      </w:r>
      <w:r>
        <w:rPr>
          <w:snapToGrid w:val="0"/>
        </w:rPr>
        <w:t xml:space="preserve"> (Act s. 3(1) </w:t>
      </w:r>
      <w:r>
        <w:rPr>
          <w:i/>
          <w:snapToGrid w:val="0"/>
        </w:rPr>
        <w:t>record</w:t>
      </w:r>
      <w:r>
        <w:rPr>
          <w:snapToGrid w:val="0"/>
        </w:rPr>
        <w:t>)</w:t>
      </w:r>
      <w:r>
        <w:tab/>
      </w:r>
      <w:r>
        <w:fldChar w:fldCharType="begin"/>
      </w:r>
      <w:r>
        <w:instrText xml:space="preserve"> PAGEREF _Toc504046723 \h </w:instrText>
      </w:r>
      <w:r>
        <w:fldChar w:fldCharType="separate"/>
      </w:r>
      <w:r>
        <w:t>7</w:t>
      </w:r>
      <w:r>
        <w:fldChar w:fldCharType="end"/>
      </w:r>
    </w:p>
    <w:p>
      <w:pPr>
        <w:pStyle w:val="TOC8"/>
        <w:rPr>
          <w:rFonts w:asciiTheme="minorHAnsi" w:eastAsiaTheme="minorEastAsia" w:hAnsiTheme="minorHAnsi" w:cstheme="minorBidi"/>
          <w:szCs w:val="22"/>
        </w:rPr>
      </w:pPr>
      <w:r>
        <w:t>5A.</w:t>
      </w:r>
      <w:r>
        <w:tab/>
        <w:t xml:space="preserve">Quantities prescribed </w:t>
      </w:r>
      <w:r>
        <w:rPr>
          <w:snapToGrid w:val="0"/>
        </w:rPr>
        <w:t>(Act s.</w:t>
      </w:r>
      <w:r>
        <w:t xml:space="preserve"> 3(1) </w:t>
      </w:r>
      <w:r>
        <w:rPr>
          <w:i/>
        </w:rPr>
        <w:t>sample</w:t>
      </w:r>
      <w:r>
        <w:t>)</w:t>
      </w:r>
      <w:r>
        <w:tab/>
      </w:r>
      <w:r>
        <w:fldChar w:fldCharType="begin"/>
      </w:r>
      <w:r>
        <w:instrText xml:space="preserve"> PAGEREF _Toc504046724 \h </w:instrText>
      </w:r>
      <w:r>
        <w:fldChar w:fldCharType="separate"/>
      </w:r>
      <w:r>
        <w:t>8</w:t>
      </w:r>
      <w:r>
        <w:fldChar w:fldCharType="end"/>
      </w:r>
    </w:p>
    <w:p>
      <w:pPr>
        <w:pStyle w:val="TOC8"/>
        <w:rPr>
          <w:rFonts w:asciiTheme="minorHAnsi" w:eastAsiaTheme="minorEastAsia" w:hAnsiTheme="minorHAnsi" w:cstheme="minorBidi"/>
          <w:szCs w:val="22"/>
        </w:rPr>
      </w:pPr>
      <w:r>
        <w:t>5B.</w:t>
      </w:r>
      <w:r>
        <w:tab/>
        <w:t xml:space="preserve">Positions of authority in body corporate prescribed </w:t>
      </w:r>
      <w:r>
        <w:rPr>
          <w:snapToGrid w:val="0"/>
        </w:rPr>
        <w:t>(Act s.</w:t>
      </w:r>
      <w:r>
        <w:t> 3(4)(d))</w:t>
      </w:r>
      <w:r>
        <w:tab/>
      </w:r>
      <w:r>
        <w:fldChar w:fldCharType="begin"/>
      </w:r>
      <w:r>
        <w:instrText xml:space="preserve"> PAGEREF _Toc504046725 \h </w:instrText>
      </w:r>
      <w:r>
        <w:fldChar w:fldCharType="separate"/>
      </w:r>
      <w:r>
        <w:t>9</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Approved courses (Act s. 6(1)(c))</w:t>
      </w:r>
      <w:r>
        <w:tab/>
      </w:r>
      <w:r>
        <w:fldChar w:fldCharType="begin"/>
      </w:r>
      <w:r>
        <w:instrText xml:space="preserve"> PAGEREF _Toc504046726 \h </w:instrText>
      </w:r>
      <w:r>
        <w:fldChar w:fldCharType="separate"/>
      </w:r>
      <w:r>
        <w:t>10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Exemption from Act, certain sales etc.</w:t>
      </w:r>
      <w:r>
        <w:tab/>
      </w:r>
      <w:r>
        <w:fldChar w:fldCharType="begin"/>
      </w:r>
      <w:r>
        <w:instrText xml:space="preserve"> PAGEREF _Toc504046727 \h </w:instrText>
      </w:r>
      <w:r>
        <w:fldChar w:fldCharType="separate"/>
      </w:r>
      <w:r>
        <w:t>10</w:t>
      </w:r>
      <w:r>
        <w:fldChar w:fldCharType="end"/>
      </w:r>
    </w:p>
    <w:p>
      <w:pPr>
        <w:pStyle w:val="TOC8"/>
        <w:rPr>
          <w:rFonts w:asciiTheme="minorHAnsi" w:eastAsiaTheme="minorEastAsia" w:hAnsiTheme="minorHAnsi" w:cstheme="minorBidi"/>
          <w:szCs w:val="22"/>
        </w:rPr>
      </w:pPr>
      <w:r>
        <w:t>8A.</w:t>
      </w:r>
      <w:r>
        <w:tab/>
        <w:t>Exemption from Act, consumption at live entertainment venues</w:t>
      </w:r>
      <w:r>
        <w:tab/>
      </w:r>
      <w:r>
        <w:fldChar w:fldCharType="begin"/>
      </w:r>
      <w:r>
        <w:instrText xml:space="preserve"> PAGEREF _Toc504046728 \h </w:instrText>
      </w:r>
      <w:r>
        <w:fldChar w:fldCharType="separate"/>
      </w:r>
      <w:r>
        <w:t>14</w:t>
      </w:r>
      <w:r>
        <w:fldChar w:fldCharType="end"/>
      </w:r>
    </w:p>
    <w:p>
      <w:pPr>
        <w:pStyle w:val="TOC8"/>
        <w:rPr>
          <w:rFonts w:asciiTheme="minorHAnsi" w:eastAsiaTheme="minorEastAsia" w:hAnsiTheme="minorHAnsi" w:cstheme="minorBidi"/>
          <w:szCs w:val="22"/>
        </w:rPr>
      </w:pPr>
      <w:r>
        <w:t>8B.</w:t>
      </w:r>
      <w:r>
        <w:tab/>
        <w:t>Exemption from Act, sales etc. at certain functions</w:t>
      </w:r>
      <w:r>
        <w:tab/>
      </w:r>
      <w:r>
        <w:fldChar w:fldCharType="begin"/>
      </w:r>
      <w:r>
        <w:instrText xml:space="preserve"> PAGEREF _Toc504046729 \h </w:instrText>
      </w:r>
      <w:r>
        <w:fldChar w:fldCharType="separate"/>
      </w:r>
      <w:r>
        <w:t>20</w:t>
      </w:r>
      <w:r>
        <w:fldChar w:fldCharType="end"/>
      </w:r>
    </w:p>
    <w:p>
      <w:pPr>
        <w:pStyle w:val="TOC8"/>
        <w:rPr>
          <w:rFonts w:asciiTheme="minorHAnsi" w:eastAsiaTheme="minorEastAsia" w:hAnsiTheme="minorHAnsi" w:cstheme="minorBidi"/>
          <w:szCs w:val="22"/>
        </w:rPr>
      </w:pPr>
      <w:r>
        <w:t>8C.</w:t>
      </w:r>
      <w:r>
        <w:tab/>
        <w:t>Exemption from Act, complimentary supply by business</w:t>
      </w:r>
      <w:r>
        <w:tab/>
      </w:r>
      <w:r>
        <w:fldChar w:fldCharType="begin"/>
      </w:r>
      <w:r>
        <w:instrText xml:space="preserve"> PAGEREF _Toc504046730 \h </w:instrText>
      </w:r>
      <w:r>
        <w:fldChar w:fldCharType="separate"/>
      </w:r>
      <w:r>
        <w:t>21</w:t>
      </w:r>
      <w:r>
        <w:fldChar w:fldCharType="end"/>
      </w:r>
    </w:p>
    <w:p>
      <w:pPr>
        <w:pStyle w:val="TOC8"/>
        <w:rPr>
          <w:rFonts w:asciiTheme="minorHAnsi" w:eastAsiaTheme="minorEastAsia" w:hAnsiTheme="minorHAnsi" w:cstheme="minorBidi"/>
          <w:szCs w:val="22"/>
        </w:rPr>
      </w:pPr>
      <w:r>
        <w:t>8CA.</w:t>
      </w:r>
      <w:r>
        <w:tab/>
        <w:t>Exemption for complimentary supply by tourism businesses</w:t>
      </w:r>
      <w:r>
        <w:tab/>
      </w:r>
      <w:r>
        <w:fldChar w:fldCharType="begin"/>
      </w:r>
      <w:r>
        <w:instrText xml:space="preserve"> PAGEREF _Toc504046731 \h </w:instrText>
      </w:r>
      <w:r>
        <w:fldChar w:fldCharType="separate"/>
      </w:r>
      <w:r>
        <w:t>22</w:t>
      </w:r>
      <w:r>
        <w:fldChar w:fldCharType="end"/>
      </w:r>
    </w:p>
    <w:p>
      <w:pPr>
        <w:pStyle w:val="TOC8"/>
        <w:rPr>
          <w:rFonts w:asciiTheme="minorHAnsi" w:eastAsiaTheme="minorEastAsia" w:hAnsiTheme="minorHAnsi" w:cstheme="minorBidi"/>
          <w:szCs w:val="22"/>
        </w:rPr>
      </w:pPr>
      <w:r>
        <w:t>8D.</w:t>
      </w:r>
      <w:r>
        <w:tab/>
        <w:t>Exemption from Act, sales etc. at farmers’ markets</w:t>
      </w:r>
      <w:r>
        <w:tab/>
      </w:r>
      <w:r>
        <w:fldChar w:fldCharType="begin"/>
      </w:r>
      <w:r>
        <w:instrText xml:space="preserve"> PAGEREF _Toc504046732 \h </w:instrText>
      </w:r>
      <w:r>
        <w:fldChar w:fldCharType="separate"/>
      </w:r>
      <w:r>
        <w:t>23</w:t>
      </w:r>
      <w:r>
        <w:fldChar w:fldCharType="end"/>
      </w:r>
    </w:p>
    <w:p>
      <w:pPr>
        <w:pStyle w:val="TOC8"/>
        <w:rPr>
          <w:rFonts w:asciiTheme="minorHAnsi" w:eastAsiaTheme="minorEastAsia" w:hAnsiTheme="minorHAnsi" w:cstheme="minorBidi"/>
          <w:szCs w:val="22"/>
        </w:rPr>
      </w:pPr>
      <w:r>
        <w:t>8E.</w:t>
      </w:r>
      <w:r>
        <w:tab/>
        <w:t>Exemption from Act, sales etc. at functions on licensed premises</w:t>
      </w:r>
      <w:r>
        <w:tab/>
      </w:r>
      <w:r>
        <w:fldChar w:fldCharType="begin"/>
      </w:r>
      <w:r>
        <w:instrText xml:space="preserve"> PAGEREF _Toc504046733 \h </w:instrText>
      </w:r>
      <w:r>
        <w:fldChar w:fldCharType="separate"/>
      </w:r>
      <w:r>
        <w:t>25</w:t>
      </w:r>
      <w:r>
        <w:fldChar w:fldCharType="end"/>
      </w:r>
    </w:p>
    <w:p>
      <w:pPr>
        <w:pStyle w:val="TOC8"/>
        <w:rPr>
          <w:rFonts w:asciiTheme="minorHAnsi" w:eastAsiaTheme="minorEastAsia" w:hAnsiTheme="minorHAnsi" w:cstheme="minorBidi"/>
          <w:szCs w:val="22"/>
        </w:rPr>
      </w:pPr>
      <w:r>
        <w:t>8F.</w:t>
      </w:r>
      <w:r>
        <w:tab/>
        <w:t>Exemption from Act for consumption in licensed omnibus (Act s. 6(1)(o))</w:t>
      </w:r>
      <w:r>
        <w:tab/>
      </w:r>
      <w:r>
        <w:fldChar w:fldCharType="begin"/>
      </w:r>
      <w:r>
        <w:instrText xml:space="preserve"> PAGEREF _Toc504046734 \h </w:instrText>
      </w:r>
      <w:r>
        <w:fldChar w:fldCharType="separate"/>
      </w:r>
      <w:r>
        <w:t>26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Persons who may take and administer oaths and affirmations (Act s. 18(3)(c))</w:t>
      </w:r>
      <w:r>
        <w:tab/>
      </w:r>
      <w:r>
        <w:fldChar w:fldCharType="begin"/>
      </w:r>
      <w:r>
        <w:instrText xml:space="preserve"> PAGEREF _Toc504046735 \h </w:instrText>
      </w:r>
      <w:r>
        <w:fldChar w:fldCharType="separate"/>
      </w:r>
      <w:r>
        <w:t>27</w:t>
      </w:r>
      <w:r>
        <w:fldChar w:fldCharType="end"/>
      </w:r>
    </w:p>
    <w:p>
      <w:pPr>
        <w:pStyle w:val="TOC8"/>
        <w:rPr>
          <w:rFonts w:asciiTheme="minorHAnsi" w:eastAsiaTheme="minorEastAsia" w:hAnsiTheme="minorHAnsi" w:cstheme="minorBidi"/>
          <w:szCs w:val="22"/>
        </w:rPr>
      </w:pPr>
      <w:r>
        <w:t>9AA.</w:t>
      </w:r>
      <w:r>
        <w:tab/>
        <w:t xml:space="preserve">Distance prescribed </w:t>
      </w:r>
      <w:r>
        <w:rPr>
          <w:snapToGrid w:val="0"/>
        </w:rPr>
        <w:t>(Act s.</w:t>
      </w:r>
      <w:r>
        <w:t> 36A(2)(b))</w:t>
      </w:r>
      <w:r>
        <w:tab/>
      </w:r>
      <w:r>
        <w:fldChar w:fldCharType="begin"/>
      </w:r>
      <w:r>
        <w:instrText xml:space="preserve"> PAGEREF _Toc504046736 \h </w:instrText>
      </w:r>
      <w:r>
        <w:fldChar w:fldCharType="separate"/>
      </w:r>
      <w:r>
        <w:t>27</w:t>
      </w:r>
      <w:r>
        <w:fldChar w:fldCharType="end"/>
      </w:r>
    </w:p>
    <w:p>
      <w:pPr>
        <w:pStyle w:val="TOC8"/>
        <w:rPr>
          <w:rFonts w:asciiTheme="minorHAnsi" w:eastAsiaTheme="minorEastAsia" w:hAnsiTheme="minorHAnsi" w:cstheme="minorBidi"/>
          <w:szCs w:val="22"/>
        </w:rPr>
      </w:pPr>
      <w:r>
        <w:t>9A.</w:t>
      </w:r>
      <w:r>
        <w:tab/>
      </w:r>
      <w:r>
        <w:rPr>
          <w:snapToGrid w:val="0"/>
        </w:rPr>
        <w:t>Special facility licence, purposes for which may be granted</w:t>
      </w:r>
      <w:r>
        <w:tab/>
      </w:r>
      <w:r>
        <w:fldChar w:fldCharType="begin"/>
      </w:r>
      <w:r>
        <w:instrText xml:space="preserve"> PAGEREF _Toc504046737 \h </w:instrText>
      </w:r>
      <w:r>
        <w:fldChar w:fldCharType="separate"/>
      </w:r>
      <w:r>
        <w:t>27</w:t>
      </w:r>
      <w:r>
        <w:fldChar w:fldCharType="end"/>
      </w:r>
    </w:p>
    <w:p>
      <w:pPr>
        <w:pStyle w:val="TOC8"/>
        <w:rPr>
          <w:rFonts w:asciiTheme="minorHAnsi" w:eastAsiaTheme="minorEastAsia" w:hAnsiTheme="minorHAnsi" w:cstheme="minorBidi"/>
          <w:szCs w:val="22"/>
        </w:rPr>
      </w:pPr>
      <w:r>
        <w:t>9AB.</w:t>
      </w:r>
      <w:r>
        <w:tab/>
        <w:t xml:space="preserve">Kind of extended trading permit prescribed </w:t>
      </w:r>
      <w:r>
        <w:rPr>
          <w:snapToGrid w:val="0"/>
        </w:rPr>
        <w:t>(Act s.</w:t>
      </w:r>
      <w:r>
        <w:t> 25(5a))</w:t>
      </w:r>
      <w:r>
        <w:tab/>
      </w:r>
      <w:r>
        <w:fldChar w:fldCharType="begin"/>
      </w:r>
      <w:r>
        <w:instrText xml:space="preserve"> PAGEREF _Toc504046738 \h </w:instrText>
      </w:r>
      <w:r>
        <w:fldChar w:fldCharType="separate"/>
      </w:r>
      <w:r>
        <w:t>35</w:t>
      </w:r>
      <w:r>
        <w:fldChar w:fldCharType="end"/>
      </w:r>
    </w:p>
    <w:p>
      <w:pPr>
        <w:pStyle w:val="TOC8"/>
        <w:rPr>
          <w:rFonts w:asciiTheme="minorHAnsi" w:eastAsiaTheme="minorEastAsia" w:hAnsiTheme="minorHAnsi" w:cstheme="minorBidi"/>
          <w:szCs w:val="22"/>
        </w:rPr>
      </w:pPr>
      <w:r>
        <w:t>9B</w:t>
      </w:r>
      <w:r>
        <w:rPr>
          <w:snapToGrid w:val="0"/>
        </w:rPr>
        <w:t>.</w:t>
      </w:r>
      <w:r>
        <w:rPr>
          <w:snapToGrid w:val="0"/>
        </w:rPr>
        <w:tab/>
        <w:t>Special facility licence, effect of as to sale of packaged liquor</w:t>
      </w:r>
      <w:r>
        <w:tab/>
      </w:r>
      <w:r>
        <w:fldChar w:fldCharType="begin"/>
      </w:r>
      <w:r>
        <w:instrText xml:space="preserve"> PAGEREF _Toc504046739 \h </w:instrText>
      </w:r>
      <w:r>
        <w:fldChar w:fldCharType="separate"/>
      </w:r>
      <w:r>
        <w:t>35</w:t>
      </w:r>
      <w:r>
        <w:fldChar w:fldCharType="end"/>
      </w:r>
    </w:p>
    <w:p>
      <w:pPr>
        <w:pStyle w:val="TOC8"/>
        <w:rPr>
          <w:rFonts w:asciiTheme="minorHAnsi" w:eastAsiaTheme="minorEastAsia" w:hAnsiTheme="minorHAnsi" w:cstheme="minorBidi"/>
          <w:szCs w:val="22"/>
        </w:rPr>
      </w:pPr>
      <w:r>
        <w:t>9C.</w:t>
      </w:r>
      <w:r>
        <w:tab/>
        <w:t>Types of special facility licence prescribed (Act s. 46(6))</w:t>
      </w:r>
      <w:r>
        <w:tab/>
      </w:r>
      <w:r>
        <w:fldChar w:fldCharType="begin"/>
      </w:r>
      <w:r>
        <w:instrText xml:space="preserve"> PAGEREF _Toc504046740 \h </w:instrText>
      </w:r>
      <w:r>
        <w:fldChar w:fldCharType="separate"/>
      </w:r>
      <w:r>
        <w:t>36</w:t>
      </w:r>
      <w:r>
        <w:fldChar w:fldCharType="end"/>
      </w:r>
    </w:p>
    <w:p>
      <w:pPr>
        <w:pStyle w:val="TOC8"/>
        <w:rPr>
          <w:rFonts w:asciiTheme="minorHAnsi" w:eastAsiaTheme="minorEastAsia" w:hAnsiTheme="minorHAnsi" w:cstheme="minorBidi"/>
          <w:szCs w:val="22"/>
        </w:rPr>
      </w:pPr>
      <w:r>
        <w:t>9D.</w:t>
      </w:r>
      <w:r>
        <w:tab/>
      </w:r>
      <w:r>
        <w:rPr>
          <w:snapToGrid w:val="0"/>
        </w:rPr>
        <w:t>Act s.</w:t>
      </w:r>
      <w:r>
        <w:t> 33(6b) modified as to occasional licences</w:t>
      </w:r>
      <w:r>
        <w:tab/>
      </w:r>
      <w:r>
        <w:fldChar w:fldCharType="begin"/>
      </w:r>
      <w:r>
        <w:instrText xml:space="preserve"> PAGEREF _Toc504046741 \h </w:instrText>
      </w:r>
      <w:r>
        <w:fldChar w:fldCharType="separate"/>
      </w:r>
      <w:r>
        <w:t>36</w:t>
      </w:r>
      <w:r>
        <w:fldChar w:fldCharType="end"/>
      </w:r>
    </w:p>
    <w:p>
      <w:pPr>
        <w:pStyle w:val="TOC8"/>
        <w:rPr>
          <w:rFonts w:asciiTheme="minorHAnsi" w:eastAsiaTheme="minorEastAsia" w:hAnsiTheme="minorHAnsi" w:cstheme="minorBidi"/>
          <w:szCs w:val="22"/>
        </w:rPr>
      </w:pPr>
      <w:r>
        <w:t>9E.</w:t>
      </w:r>
      <w:r>
        <w:tab/>
        <w:t>Period prescribed (Act s. 33(6D)(b))</w:t>
      </w:r>
      <w:r>
        <w:tab/>
      </w:r>
      <w:r>
        <w:fldChar w:fldCharType="begin"/>
      </w:r>
      <w:r>
        <w:instrText xml:space="preserve"> PAGEREF _Toc504046742 \h </w:instrText>
      </w:r>
      <w:r>
        <w:fldChar w:fldCharType="separate"/>
      </w:r>
      <w:r>
        <w:t>37</w:t>
      </w:r>
      <w:r>
        <w:fldChar w:fldCharType="end"/>
      </w:r>
    </w:p>
    <w:p>
      <w:pPr>
        <w:pStyle w:val="TOC8"/>
        <w:rPr>
          <w:rFonts w:asciiTheme="minorHAnsi" w:eastAsiaTheme="minorEastAsia" w:hAnsiTheme="minorHAnsi" w:cstheme="minorBidi"/>
          <w:szCs w:val="22"/>
        </w:rPr>
      </w:pPr>
      <w:r>
        <w:t>9F.</w:t>
      </w:r>
      <w:r>
        <w:tab/>
        <w:t>Kinds of permit prescribed (Act s. 38(1)(b))</w:t>
      </w:r>
      <w:r>
        <w:tab/>
      </w:r>
      <w:r>
        <w:fldChar w:fldCharType="begin"/>
      </w:r>
      <w:r>
        <w:instrText xml:space="preserve"> PAGEREF _Toc504046743 \h </w:instrText>
      </w:r>
      <w:r>
        <w:fldChar w:fldCharType="separate"/>
      </w:r>
      <w:r>
        <w:t>37</w:t>
      </w:r>
      <w:r>
        <w:fldChar w:fldCharType="end"/>
      </w:r>
    </w:p>
    <w:p>
      <w:pPr>
        <w:pStyle w:val="TOC8"/>
        <w:rPr>
          <w:rFonts w:asciiTheme="minorHAnsi" w:eastAsiaTheme="minorEastAsia" w:hAnsiTheme="minorHAnsi" w:cstheme="minorBidi"/>
          <w:szCs w:val="22"/>
        </w:rPr>
      </w:pPr>
      <w:r>
        <w:t>9G.</w:t>
      </w:r>
      <w:r>
        <w:tab/>
        <w:t xml:space="preserve">Reciprocal arrangements for club membership, requirements for </w:t>
      </w:r>
      <w:r>
        <w:rPr>
          <w:snapToGrid w:val="0"/>
        </w:rPr>
        <w:t>(Act s.</w:t>
      </w:r>
      <w:r>
        <w:t> 49(3)(c)(iv))</w:t>
      </w:r>
      <w:r>
        <w:tab/>
      </w:r>
      <w:r>
        <w:fldChar w:fldCharType="begin"/>
      </w:r>
      <w:r>
        <w:instrText xml:space="preserve"> PAGEREF _Toc504046744 \h </w:instrText>
      </w:r>
      <w:r>
        <w:fldChar w:fldCharType="separate"/>
      </w:r>
      <w:r>
        <w:t>38</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Requirements prescribed (Act s. </w:t>
      </w:r>
      <w:r>
        <w:t>57(2)(d)</w:t>
      </w:r>
      <w:r>
        <w:rPr>
          <w:snapToGrid w:val="0"/>
        </w:rPr>
        <w:t>)</w:t>
      </w:r>
      <w:r>
        <w:tab/>
      </w:r>
      <w:r>
        <w:fldChar w:fldCharType="begin"/>
      </w:r>
      <w:r>
        <w:instrText xml:space="preserve"> PAGEREF _Toc504046745 \h </w:instrText>
      </w:r>
      <w:r>
        <w:fldChar w:fldCharType="separate"/>
      </w:r>
      <w:r>
        <w:t>38</w:t>
      </w:r>
      <w:r>
        <w:fldChar w:fldCharType="end"/>
      </w:r>
    </w:p>
    <w:p>
      <w:pPr>
        <w:pStyle w:val="TOC8"/>
        <w:rPr>
          <w:rFonts w:asciiTheme="minorHAnsi" w:eastAsiaTheme="minorEastAsia" w:hAnsiTheme="minorHAnsi" w:cstheme="minorBidi"/>
          <w:szCs w:val="22"/>
        </w:rPr>
      </w:pPr>
      <w:r>
        <w:t>10A</w:t>
      </w:r>
      <w:r>
        <w:rPr>
          <w:snapToGrid w:val="0"/>
        </w:rPr>
        <w:t>.</w:t>
      </w:r>
      <w:r>
        <w:rPr>
          <w:snapToGrid w:val="0"/>
        </w:rPr>
        <w:tab/>
        <w:t>Condition prescribed (Act s. 55(2))</w:t>
      </w:r>
      <w:r>
        <w:tab/>
      </w:r>
      <w:r>
        <w:fldChar w:fldCharType="begin"/>
      </w:r>
      <w:r>
        <w:instrText xml:space="preserve"> PAGEREF _Toc504046746 \h </w:instrText>
      </w:r>
      <w:r>
        <w:fldChar w:fldCharType="separate"/>
      </w:r>
      <w:r>
        <w:t>39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Plans and specifications, requirements for (Act s. 66(4) and (5))</w:t>
      </w:r>
      <w:r>
        <w:tab/>
      </w:r>
      <w:r>
        <w:fldChar w:fldCharType="begin"/>
      </w:r>
      <w:r>
        <w:instrText xml:space="preserve"> PAGEREF _Toc504046747 \h </w:instrText>
      </w:r>
      <w:r>
        <w:fldChar w:fldCharType="separate"/>
      </w:r>
      <w:r>
        <w:t>39</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Records as to applicant, requirements for (Act s. 68(1)(b))</w:t>
      </w:r>
      <w:r>
        <w:tab/>
      </w:r>
      <w:r>
        <w:fldChar w:fldCharType="begin"/>
      </w:r>
      <w:r>
        <w:instrText xml:space="preserve"> PAGEREF _Toc504046748 \h </w:instrText>
      </w:r>
      <w:r>
        <w:fldChar w:fldCharType="separate"/>
      </w:r>
      <w:r>
        <w:t>41</w:t>
      </w:r>
      <w:r>
        <w:fldChar w:fldCharType="end"/>
      </w:r>
    </w:p>
    <w:p>
      <w:pPr>
        <w:pStyle w:val="TOC8"/>
        <w:rPr>
          <w:rFonts w:asciiTheme="minorHAnsi" w:eastAsiaTheme="minorEastAsia" w:hAnsiTheme="minorHAnsi" w:cstheme="minorBidi"/>
          <w:szCs w:val="22"/>
        </w:rPr>
      </w:pPr>
      <w:r>
        <w:t>14A.</w:t>
      </w:r>
      <w:r>
        <w:tab/>
        <w:t xml:space="preserve">Types etc. of premises prescribed </w:t>
      </w:r>
      <w:r>
        <w:rPr>
          <w:snapToGrid w:val="0"/>
        </w:rPr>
        <w:t>(Act s. 77(5a)(b))</w:t>
      </w:r>
      <w:r>
        <w:tab/>
      </w:r>
      <w:r>
        <w:fldChar w:fldCharType="begin"/>
      </w:r>
      <w:r>
        <w:instrText xml:space="preserve"> PAGEREF _Toc504046749 \h </w:instrText>
      </w:r>
      <w:r>
        <w:fldChar w:fldCharType="separate"/>
      </w:r>
      <w:r>
        <w:t>42</w:t>
      </w:r>
      <w:r>
        <w:fldChar w:fldCharType="end"/>
      </w:r>
    </w:p>
    <w:p>
      <w:pPr>
        <w:pStyle w:val="TOC8"/>
        <w:rPr>
          <w:rFonts w:asciiTheme="minorHAnsi" w:eastAsiaTheme="minorEastAsia" w:hAnsiTheme="minorHAnsi" w:cstheme="minorBidi"/>
          <w:szCs w:val="22"/>
        </w:rPr>
      </w:pPr>
      <w:r>
        <w:t>14AB.</w:t>
      </w:r>
      <w:r>
        <w:tab/>
        <w:t xml:space="preserve">Requirement for lodgment of application prescribed </w:t>
      </w:r>
      <w:r>
        <w:rPr>
          <w:snapToGrid w:val="0"/>
        </w:rPr>
        <w:t>(Act s. </w:t>
      </w:r>
      <w:r>
        <w:t>75(1)(b))</w:t>
      </w:r>
      <w:r>
        <w:tab/>
      </w:r>
      <w:r>
        <w:fldChar w:fldCharType="begin"/>
      </w:r>
      <w:r>
        <w:instrText xml:space="preserve"> PAGEREF _Toc504046750 \h </w:instrText>
      </w:r>
      <w:r>
        <w:fldChar w:fldCharType="separate"/>
      </w:r>
      <w:r>
        <w:t>42</w:t>
      </w:r>
      <w:r>
        <w:fldChar w:fldCharType="end"/>
      </w:r>
    </w:p>
    <w:p>
      <w:pPr>
        <w:pStyle w:val="TOC8"/>
        <w:rPr>
          <w:rFonts w:asciiTheme="minorHAnsi" w:eastAsiaTheme="minorEastAsia" w:hAnsiTheme="minorHAnsi" w:cstheme="minorBidi"/>
          <w:szCs w:val="22"/>
        </w:rPr>
      </w:pPr>
      <w:r>
        <w:t>14AC.</w:t>
      </w:r>
      <w:r>
        <w:tab/>
        <w:t xml:space="preserve">Requirement for lodgment of application prescribed </w:t>
      </w:r>
      <w:r>
        <w:rPr>
          <w:snapToGrid w:val="0"/>
        </w:rPr>
        <w:t>(Act s. </w:t>
      </w:r>
      <w:r>
        <w:t>76(1)(b))</w:t>
      </w:r>
      <w:r>
        <w:tab/>
      </w:r>
      <w:r>
        <w:fldChar w:fldCharType="begin"/>
      </w:r>
      <w:r>
        <w:instrText xml:space="preserve"> PAGEREF _Toc504046751 \h </w:instrText>
      </w:r>
      <w:r>
        <w:fldChar w:fldCharType="separate"/>
      </w:r>
      <w:r>
        <w:t>43</w:t>
      </w:r>
      <w:r>
        <w:fldChar w:fldCharType="end"/>
      </w:r>
    </w:p>
    <w:p>
      <w:pPr>
        <w:pStyle w:val="TOC8"/>
        <w:rPr>
          <w:rFonts w:asciiTheme="minorHAnsi" w:eastAsiaTheme="minorEastAsia" w:hAnsiTheme="minorHAnsi" w:cstheme="minorBidi"/>
          <w:szCs w:val="22"/>
        </w:rPr>
      </w:pPr>
      <w:r>
        <w:t>14ADA.</w:t>
      </w:r>
      <w:r>
        <w:tab/>
        <w:t>Manager’s approval, application for (Act s. 102B)</w:t>
      </w:r>
      <w:r>
        <w:tab/>
      </w:r>
      <w:r>
        <w:fldChar w:fldCharType="begin"/>
      </w:r>
      <w:r>
        <w:instrText xml:space="preserve"> PAGEREF _Toc504046752 \h </w:instrText>
      </w:r>
      <w:r>
        <w:fldChar w:fldCharType="separate"/>
      </w:r>
      <w:r>
        <w:t>43</w:t>
      </w:r>
      <w:r>
        <w:fldChar w:fldCharType="end"/>
      </w:r>
    </w:p>
    <w:p>
      <w:pPr>
        <w:pStyle w:val="TOC8"/>
        <w:rPr>
          <w:rFonts w:asciiTheme="minorHAnsi" w:eastAsiaTheme="minorEastAsia" w:hAnsiTheme="minorHAnsi" w:cstheme="minorBidi"/>
          <w:szCs w:val="22"/>
        </w:rPr>
      </w:pPr>
      <w:r>
        <w:t>14ADB.</w:t>
      </w:r>
      <w:r>
        <w:tab/>
        <w:t>Manager’s approval, conditions on (Act s. 102C)</w:t>
      </w:r>
      <w:r>
        <w:tab/>
      </w:r>
      <w:r>
        <w:fldChar w:fldCharType="begin"/>
      </w:r>
      <w:r>
        <w:instrText xml:space="preserve"> PAGEREF _Toc504046753 \h </w:instrText>
      </w:r>
      <w:r>
        <w:fldChar w:fldCharType="separate"/>
      </w:r>
      <w:r>
        <w:t>44</w:t>
      </w:r>
      <w:r>
        <w:fldChar w:fldCharType="end"/>
      </w:r>
    </w:p>
    <w:p>
      <w:pPr>
        <w:pStyle w:val="TOC8"/>
        <w:rPr>
          <w:rFonts w:asciiTheme="minorHAnsi" w:eastAsiaTheme="minorEastAsia" w:hAnsiTheme="minorHAnsi" w:cstheme="minorBidi"/>
          <w:szCs w:val="22"/>
        </w:rPr>
      </w:pPr>
      <w:r>
        <w:t>14ADC.</w:t>
      </w:r>
      <w:r>
        <w:tab/>
        <w:t>Manager’s approval, duration of (Act s. 102D)</w:t>
      </w:r>
      <w:r>
        <w:tab/>
      </w:r>
      <w:r>
        <w:fldChar w:fldCharType="begin"/>
      </w:r>
      <w:r>
        <w:instrText xml:space="preserve"> PAGEREF _Toc504046754 \h </w:instrText>
      </w:r>
      <w:r>
        <w:fldChar w:fldCharType="separate"/>
      </w:r>
      <w:r>
        <w:t>45</w:t>
      </w:r>
      <w:r>
        <w:fldChar w:fldCharType="end"/>
      </w:r>
    </w:p>
    <w:p>
      <w:pPr>
        <w:pStyle w:val="TOC8"/>
        <w:rPr>
          <w:rFonts w:asciiTheme="minorHAnsi" w:eastAsiaTheme="minorEastAsia" w:hAnsiTheme="minorHAnsi" w:cstheme="minorBidi"/>
          <w:szCs w:val="22"/>
        </w:rPr>
      </w:pPr>
      <w:r>
        <w:t>14ADD.</w:t>
      </w:r>
      <w:r>
        <w:tab/>
        <w:t>Manager’s approval, renewal of (Act s. 102E)</w:t>
      </w:r>
      <w:r>
        <w:tab/>
      </w:r>
      <w:r>
        <w:fldChar w:fldCharType="begin"/>
      </w:r>
      <w:r>
        <w:instrText xml:space="preserve"> PAGEREF _Toc504046755 \h </w:instrText>
      </w:r>
      <w:r>
        <w:fldChar w:fldCharType="separate"/>
      </w:r>
      <w:r>
        <w:t>45</w:t>
      </w:r>
      <w:r>
        <w:fldChar w:fldCharType="end"/>
      </w:r>
    </w:p>
    <w:p>
      <w:pPr>
        <w:pStyle w:val="TOC8"/>
        <w:rPr>
          <w:rFonts w:asciiTheme="minorHAnsi" w:eastAsiaTheme="minorEastAsia" w:hAnsiTheme="minorHAnsi" w:cstheme="minorBidi"/>
          <w:szCs w:val="22"/>
        </w:rPr>
      </w:pPr>
      <w:r>
        <w:t>14ADE.</w:t>
      </w:r>
      <w:r>
        <w:tab/>
        <w:t>Approved manager, identification card for</w:t>
      </w:r>
      <w:r>
        <w:tab/>
      </w:r>
      <w:r>
        <w:fldChar w:fldCharType="begin"/>
      </w:r>
      <w:r>
        <w:instrText xml:space="preserve"> PAGEREF _Toc504046756 \h </w:instrText>
      </w:r>
      <w:r>
        <w:fldChar w:fldCharType="separate"/>
      </w:r>
      <w:r>
        <w:t>46</w:t>
      </w:r>
      <w:r>
        <w:fldChar w:fldCharType="end"/>
      </w:r>
    </w:p>
    <w:p>
      <w:pPr>
        <w:pStyle w:val="TOC8"/>
        <w:rPr>
          <w:rFonts w:asciiTheme="minorHAnsi" w:eastAsiaTheme="minorEastAsia" w:hAnsiTheme="minorHAnsi" w:cstheme="minorBidi"/>
          <w:szCs w:val="22"/>
        </w:rPr>
      </w:pPr>
      <w:r>
        <w:t>14ADF.</w:t>
      </w:r>
      <w:r>
        <w:tab/>
        <w:t>Lost etc. identification card, replacement of</w:t>
      </w:r>
      <w:r>
        <w:tab/>
      </w:r>
      <w:r>
        <w:fldChar w:fldCharType="begin"/>
      </w:r>
      <w:r>
        <w:instrText xml:space="preserve"> PAGEREF _Toc504046757 \h </w:instrText>
      </w:r>
      <w:r>
        <w:fldChar w:fldCharType="separate"/>
      </w:r>
      <w:r>
        <w:t>46</w:t>
      </w:r>
      <w:r>
        <w:fldChar w:fldCharType="end"/>
      </w:r>
    </w:p>
    <w:p>
      <w:pPr>
        <w:pStyle w:val="TOC8"/>
        <w:rPr>
          <w:rFonts w:asciiTheme="minorHAnsi" w:eastAsiaTheme="minorEastAsia" w:hAnsiTheme="minorHAnsi" w:cstheme="minorBidi"/>
          <w:szCs w:val="22"/>
        </w:rPr>
      </w:pPr>
      <w:r>
        <w:t>14ADG.</w:t>
      </w:r>
      <w:r>
        <w:tab/>
        <w:t>Transitioned approvals (Act Sch. 1B)</w:t>
      </w:r>
      <w:r>
        <w:tab/>
      </w:r>
      <w:r>
        <w:fldChar w:fldCharType="begin"/>
      </w:r>
      <w:r>
        <w:instrText xml:space="preserve"> PAGEREF _Toc504046758 \h </w:instrText>
      </w:r>
      <w:r>
        <w:fldChar w:fldCharType="separate"/>
      </w:r>
      <w:r>
        <w:t>47</w:t>
      </w:r>
      <w:r>
        <w:fldChar w:fldCharType="end"/>
      </w:r>
    </w:p>
    <w:p>
      <w:pPr>
        <w:pStyle w:val="TOC8"/>
        <w:rPr>
          <w:rFonts w:asciiTheme="minorHAnsi" w:eastAsiaTheme="minorEastAsia" w:hAnsiTheme="minorHAnsi" w:cstheme="minorBidi"/>
          <w:szCs w:val="22"/>
        </w:rPr>
      </w:pPr>
      <w:r>
        <w:t>14AD.</w:t>
      </w:r>
      <w:r>
        <w:tab/>
        <w:t xml:space="preserve">Responsible practices in selling etc. liquor, courses on required </w:t>
      </w:r>
      <w:r>
        <w:rPr>
          <w:snapToGrid w:val="0"/>
        </w:rPr>
        <w:t>(Act s. </w:t>
      </w:r>
      <w:r>
        <w:t>103A(1)(a))</w:t>
      </w:r>
      <w:r>
        <w:tab/>
      </w:r>
      <w:r>
        <w:fldChar w:fldCharType="begin"/>
      </w:r>
      <w:r>
        <w:instrText xml:space="preserve"> PAGEREF _Toc504046759 \h </w:instrText>
      </w:r>
      <w:r>
        <w:fldChar w:fldCharType="separate"/>
      </w:r>
      <w:r>
        <w:t>48</w:t>
      </w:r>
      <w:r>
        <w:fldChar w:fldCharType="end"/>
      </w:r>
    </w:p>
    <w:p>
      <w:pPr>
        <w:pStyle w:val="TOC8"/>
        <w:rPr>
          <w:rFonts w:asciiTheme="minorHAnsi" w:eastAsiaTheme="minorEastAsia" w:hAnsiTheme="minorHAnsi" w:cstheme="minorBidi"/>
          <w:szCs w:val="22"/>
        </w:rPr>
      </w:pPr>
      <w:r>
        <w:t>14AE.</w:t>
      </w:r>
      <w:r>
        <w:tab/>
        <w:t>Offences for r. 14AD</w:t>
      </w:r>
      <w:r>
        <w:tab/>
      </w:r>
      <w:r>
        <w:fldChar w:fldCharType="begin"/>
      </w:r>
      <w:r>
        <w:instrText xml:space="preserve"> PAGEREF _Toc504046760 \h </w:instrText>
      </w:r>
      <w:r>
        <w:fldChar w:fldCharType="separate"/>
      </w:r>
      <w:r>
        <w:t>49</w:t>
      </w:r>
      <w:r>
        <w:fldChar w:fldCharType="end"/>
      </w:r>
    </w:p>
    <w:p>
      <w:pPr>
        <w:pStyle w:val="TOC8"/>
        <w:rPr>
          <w:rFonts w:asciiTheme="minorHAnsi" w:eastAsiaTheme="minorEastAsia" w:hAnsiTheme="minorHAnsi" w:cstheme="minorBidi"/>
          <w:szCs w:val="22"/>
        </w:rPr>
      </w:pPr>
      <w:r>
        <w:t>14AG.</w:t>
      </w:r>
      <w:r>
        <w:tab/>
        <w:t>Licensee to maintain register </w:t>
      </w:r>
      <w:r>
        <w:rPr>
          <w:snapToGrid w:val="0"/>
        </w:rPr>
        <w:t>(Act s. </w:t>
      </w:r>
      <w:r>
        <w:t>103A(1)(b))</w:t>
      </w:r>
      <w:r>
        <w:tab/>
      </w:r>
      <w:r>
        <w:fldChar w:fldCharType="begin"/>
      </w:r>
      <w:r>
        <w:instrText xml:space="preserve"> PAGEREF _Toc504046761 \h </w:instrText>
      </w:r>
      <w:r>
        <w:fldChar w:fldCharType="separate"/>
      </w:r>
      <w:r>
        <w:t>50</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Amount of liability prescribed (Act s. 107)</w:t>
      </w:r>
      <w:r>
        <w:tab/>
      </w:r>
      <w:r>
        <w:fldChar w:fldCharType="begin"/>
      </w:r>
      <w:r>
        <w:instrText xml:space="preserve"> PAGEREF _Toc504046762 \h </w:instrText>
      </w:r>
      <w:r>
        <w:fldChar w:fldCharType="separate"/>
      </w:r>
      <w:r>
        <w:t>51</w:t>
      </w:r>
      <w:r>
        <w:fldChar w:fldCharType="end"/>
      </w:r>
    </w:p>
    <w:p>
      <w:pPr>
        <w:pStyle w:val="TOC8"/>
        <w:rPr>
          <w:rFonts w:asciiTheme="minorHAnsi" w:eastAsiaTheme="minorEastAsia" w:hAnsiTheme="minorHAnsi" w:cstheme="minorBidi"/>
          <w:szCs w:val="22"/>
        </w:rPr>
      </w:pPr>
      <w:r>
        <w:t>16A.</w:t>
      </w:r>
      <w:r>
        <w:tab/>
        <w:t xml:space="preserve">Sports arenas prescribed (Act s. 110(4B) </w:t>
      </w:r>
      <w:r>
        <w:rPr>
          <w:i/>
        </w:rPr>
        <w:t>sports arena</w:t>
      </w:r>
      <w:r>
        <w:t>)</w:t>
      </w:r>
      <w:r>
        <w:tab/>
      </w:r>
      <w:r>
        <w:fldChar w:fldCharType="begin"/>
      </w:r>
      <w:r>
        <w:instrText xml:space="preserve"> PAGEREF _Toc504046763 \h </w:instrText>
      </w:r>
      <w:r>
        <w:fldChar w:fldCharType="separate"/>
      </w:r>
      <w:r>
        <w:t>51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Out of bounds area, notice for (Act s. 121(6))</w:t>
      </w:r>
      <w:r>
        <w:tab/>
      </w:r>
      <w:r>
        <w:fldChar w:fldCharType="begin"/>
      </w:r>
      <w:r>
        <w:instrText xml:space="preserve"> PAGEREF _Toc504046764 \h </w:instrText>
      </w:r>
      <w:r>
        <w:fldChar w:fldCharType="separate"/>
      </w:r>
      <w:r>
        <w:t>52</w:t>
      </w:r>
      <w:r>
        <w:fldChar w:fldCharType="end"/>
      </w:r>
    </w:p>
    <w:p>
      <w:pPr>
        <w:pStyle w:val="TOC8"/>
        <w:rPr>
          <w:rFonts w:asciiTheme="minorHAnsi" w:eastAsiaTheme="minorEastAsia" w:hAnsiTheme="minorHAnsi" w:cstheme="minorBidi"/>
          <w:szCs w:val="22"/>
        </w:rPr>
      </w:pPr>
      <w:r>
        <w:t>18.</w:t>
      </w:r>
      <w:r>
        <w:tab/>
        <w:t>Premises prescribed to be regulated premises (Act s. 122(1)(f))</w:t>
      </w:r>
      <w:r>
        <w:tab/>
      </w:r>
      <w:r>
        <w:fldChar w:fldCharType="begin"/>
      </w:r>
      <w:r>
        <w:instrText xml:space="preserve"> PAGEREF _Toc504046765 \h </w:instrText>
      </w:r>
      <w:r>
        <w:fldChar w:fldCharType="separate"/>
      </w:r>
      <w:r>
        <w:t>52</w:t>
      </w:r>
      <w:r>
        <w:fldChar w:fldCharType="end"/>
      </w:r>
    </w:p>
    <w:p>
      <w:pPr>
        <w:pStyle w:val="TOC8"/>
        <w:rPr>
          <w:rFonts w:asciiTheme="minorHAnsi" w:eastAsiaTheme="minorEastAsia" w:hAnsiTheme="minorHAnsi" w:cstheme="minorBidi"/>
          <w:szCs w:val="22"/>
        </w:rPr>
      </w:pPr>
      <w:r>
        <w:t>18A</w:t>
      </w:r>
      <w:r>
        <w:rPr>
          <w:snapToGrid w:val="0"/>
        </w:rPr>
        <w:t>.</w:t>
      </w:r>
      <w:r>
        <w:rPr>
          <w:snapToGrid w:val="0"/>
        </w:rPr>
        <w:tab/>
        <w:t>Documents prescribed as evidence of age etc. (Act s. 126(1)(b)(i)(III) and s. 160(1))</w:t>
      </w:r>
      <w:r>
        <w:tab/>
      </w:r>
      <w:r>
        <w:fldChar w:fldCharType="begin"/>
      </w:r>
      <w:r>
        <w:instrText xml:space="preserve"> PAGEREF _Toc504046766 \h </w:instrText>
      </w:r>
      <w:r>
        <w:fldChar w:fldCharType="separate"/>
      </w:r>
      <w:r>
        <w:t>53</w:t>
      </w:r>
      <w:r>
        <w:fldChar w:fldCharType="end"/>
      </w:r>
    </w:p>
    <w:p>
      <w:pPr>
        <w:pStyle w:val="TOC8"/>
        <w:rPr>
          <w:rFonts w:asciiTheme="minorHAnsi" w:eastAsiaTheme="minorEastAsia" w:hAnsiTheme="minorHAnsi" w:cstheme="minorBidi"/>
          <w:szCs w:val="22"/>
        </w:rPr>
      </w:pPr>
      <w:r>
        <w:t>18B</w:t>
      </w:r>
      <w:r>
        <w:rPr>
          <w:snapToGrid w:val="0"/>
        </w:rPr>
        <w:t>.</w:t>
      </w:r>
      <w:r>
        <w:rPr>
          <w:snapToGrid w:val="0"/>
        </w:rPr>
        <w:tab/>
        <w:t>Proof of age card, issue of etc.</w:t>
      </w:r>
      <w:r>
        <w:tab/>
      </w:r>
      <w:r>
        <w:fldChar w:fldCharType="begin"/>
      </w:r>
      <w:r>
        <w:instrText xml:space="preserve"> PAGEREF _Toc504046767 \h </w:instrText>
      </w:r>
      <w:r>
        <w:fldChar w:fldCharType="separate"/>
      </w:r>
      <w:r>
        <w:t>54</w:t>
      </w:r>
      <w:r>
        <w:fldChar w:fldCharType="end"/>
      </w:r>
    </w:p>
    <w:p>
      <w:pPr>
        <w:pStyle w:val="TOC8"/>
        <w:rPr>
          <w:rFonts w:asciiTheme="minorHAnsi" w:eastAsiaTheme="minorEastAsia" w:hAnsiTheme="minorHAnsi" w:cstheme="minorBidi"/>
          <w:szCs w:val="22"/>
        </w:rPr>
      </w:pPr>
      <w:r>
        <w:t>18C</w:t>
      </w:r>
      <w:r>
        <w:rPr>
          <w:snapToGrid w:val="0"/>
        </w:rPr>
        <w:t>.</w:t>
      </w:r>
      <w:r>
        <w:rPr>
          <w:snapToGrid w:val="0"/>
        </w:rPr>
        <w:tab/>
        <w:t>Proof of age card, form etc. of (r. 18B)</w:t>
      </w:r>
      <w:r>
        <w:tab/>
      </w:r>
      <w:r>
        <w:fldChar w:fldCharType="begin"/>
      </w:r>
      <w:r>
        <w:instrText xml:space="preserve"> PAGEREF _Toc504046768 \h </w:instrText>
      </w:r>
      <w:r>
        <w:fldChar w:fldCharType="separate"/>
      </w:r>
      <w:r>
        <w:t>55</w:t>
      </w:r>
      <w:r>
        <w:fldChar w:fldCharType="end"/>
      </w:r>
    </w:p>
    <w:p>
      <w:pPr>
        <w:pStyle w:val="TOC8"/>
        <w:rPr>
          <w:rFonts w:asciiTheme="minorHAnsi" w:eastAsiaTheme="minorEastAsia" w:hAnsiTheme="minorHAnsi" w:cstheme="minorBidi"/>
          <w:szCs w:val="22"/>
        </w:rPr>
      </w:pPr>
      <w:r>
        <w:t>18D</w:t>
      </w:r>
      <w:r>
        <w:rPr>
          <w:snapToGrid w:val="0"/>
        </w:rPr>
        <w:t>.</w:t>
      </w:r>
      <w:r>
        <w:rPr>
          <w:snapToGrid w:val="0"/>
        </w:rPr>
        <w:tab/>
        <w:t>Lost etc. proof of age card, replacement of</w:t>
      </w:r>
      <w:r>
        <w:tab/>
      </w:r>
      <w:r>
        <w:fldChar w:fldCharType="begin"/>
      </w:r>
      <w:r>
        <w:instrText xml:space="preserve"> PAGEREF _Toc504046769 \h </w:instrText>
      </w:r>
      <w:r>
        <w:fldChar w:fldCharType="separate"/>
      </w:r>
      <w:r>
        <w:t>56</w:t>
      </w:r>
      <w:r>
        <w:fldChar w:fldCharType="end"/>
      </w:r>
    </w:p>
    <w:p>
      <w:pPr>
        <w:pStyle w:val="TOC8"/>
        <w:rPr>
          <w:rFonts w:asciiTheme="minorHAnsi" w:eastAsiaTheme="minorEastAsia" w:hAnsiTheme="minorHAnsi" w:cstheme="minorBidi"/>
          <w:szCs w:val="22"/>
        </w:rPr>
      </w:pPr>
      <w:r>
        <w:t>18E</w:t>
      </w:r>
      <w:r>
        <w:rPr>
          <w:snapToGrid w:val="0"/>
        </w:rPr>
        <w:t>.</w:t>
      </w:r>
      <w:r>
        <w:rPr>
          <w:snapToGrid w:val="0"/>
        </w:rPr>
        <w:tab/>
        <w:t>Agreement or arrangement prescribed (Act s. 104(2))</w:t>
      </w:r>
      <w:r>
        <w:tab/>
      </w:r>
      <w:r>
        <w:fldChar w:fldCharType="begin"/>
      </w:r>
      <w:r>
        <w:instrText xml:space="preserve"> PAGEREF _Toc504046770 \h </w:instrText>
      </w:r>
      <w:r>
        <w:fldChar w:fldCharType="separate"/>
      </w:r>
      <w:r>
        <w:t>56</w:t>
      </w:r>
      <w:r>
        <w:fldChar w:fldCharType="end"/>
      </w:r>
    </w:p>
    <w:p>
      <w:pPr>
        <w:pStyle w:val="TOC8"/>
        <w:rPr>
          <w:rFonts w:asciiTheme="minorHAnsi" w:eastAsiaTheme="minorEastAsia" w:hAnsiTheme="minorHAnsi" w:cstheme="minorBidi"/>
          <w:szCs w:val="22"/>
        </w:rPr>
      </w:pPr>
      <w:r>
        <w:t>18EA.</w:t>
      </w:r>
      <w:r>
        <w:tab/>
        <w:t>Information prescribed for websites (Act s. 113A)</w:t>
      </w:r>
      <w:r>
        <w:tab/>
      </w:r>
      <w:r>
        <w:fldChar w:fldCharType="begin"/>
      </w:r>
      <w:r>
        <w:instrText xml:space="preserve"> PAGEREF _Toc504046771 \h </w:instrText>
      </w:r>
      <w:r>
        <w:fldChar w:fldCharType="separate"/>
      </w:r>
      <w:r>
        <w:t>56</w:t>
      </w:r>
      <w:r>
        <w:fldChar w:fldCharType="end"/>
      </w:r>
    </w:p>
    <w:p>
      <w:pPr>
        <w:pStyle w:val="TOC8"/>
        <w:rPr>
          <w:rFonts w:asciiTheme="minorHAnsi" w:eastAsiaTheme="minorEastAsia" w:hAnsiTheme="minorHAnsi" w:cstheme="minorBidi"/>
          <w:szCs w:val="22"/>
        </w:rPr>
      </w:pPr>
      <w:r>
        <w:t>18EBA.</w:t>
      </w:r>
      <w:r>
        <w:tab/>
        <w:t xml:space="preserve">Persons prescribed (Act s. 115AC(1A) </w:t>
      </w:r>
      <w:r>
        <w:rPr>
          <w:i/>
        </w:rPr>
        <w:t>secure webpage</w:t>
      </w:r>
      <w:r>
        <w:t>)</w:t>
      </w:r>
      <w:r>
        <w:tab/>
      </w:r>
      <w:r>
        <w:fldChar w:fldCharType="begin"/>
      </w:r>
      <w:r>
        <w:instrText xml:space="preserve"> PAGEREF _Toc504046772 \h </w:instrText>
      </w:r>
      <w:r>
        <w:fldChar w:fldCharType="separate"/>
      </w:r>
      <w:r>
        <w:t>58</w:t>
      </w:r>
      <w:r>
        <w:fldChar w:fldCharType="end"/>
      </w:r>
    </w:p>
    <w:p>
      <w:pPr>
        <w:pStyle w:val="TOC8"/>
        <w:rPr>
          <w:rFonts w:asciiTheme="minorHAnsi" w:eastAsiaTheme="minorEastAsia" w:hAnsiTheme="minorHAnsi" w:cstheme="minorBidi"/>
          <w:szCs w:val="22"/>
        </w:rPr>
      </w:pPr>
      <w:r>
        <w:t>18EB.</w:t>
      </w:r>
      <w:r>
        <w:tab/>
        <w:t>Incidents and information prescribed for register (Act s. 116A)</w:t>
      </w:r>
      <w:r>
        <w:tab/>
      </w:r>
      <w:r>
        <w:fldChar w:fldCharType="begin"/>
      </w:r>
      <w:r>
        <w:instrText xml:space="preserve"> PAGEREF _Toc504046773 \h </w:instrText>
      </w:r>
      <w:r>
        <w:fldChar w:fldCharType="separate"/>
      </w:r>
      <w:r>
        <w:t>58</w:t>
      </w:r>
      <w:r>
        <w:fldChar w:fldCharType="end"/>
      </w:r>
    </w:p>
    <w:p>
      <w:pPr>
        <w:pStyle w:val="TOC8"/>
        <w:rPr>
          <w:rFonts w:asciiTheme="minorHAnsi" w:eastAsiaTheme="minorEastAsia" w:hAnsiTheme="minorHAnsi" w:cstheme="minorBidi"/>
          <w:szCs w:val="22"/>
        </w:rPr>
      </w:pPr>
      <w:r>
        <w:t>18EC.</w:t>
      </w:r>
      <w:r>
        <w:tab/>
        <w:t>Prescribed incidents involving physical force</w:t>
      </w:r>
      <w:r>
        <w:tab/>
      </w:r>
      <w:r>
        <w:fldChar w:fldCharType="begin"/>
      </w:r>
      <w:r>
        <w:instrText xml:space="preserve"> PAGEREF _Toc504046774 \h </w:instrText>
      </w:r>
      <w:r>
        <w:fldChar w:fldCharType="separate"/>
      </w:r>
      <w:r>
        <w:t>60</w:t>
      </w:r>
      <w:r>
        <w:fldChar w:fldCharType="end"/>
      </w:r>
    </w:p>
    <w:p>
      <w:pPr>
        <w:pStyle w:val="TOC8"/>
        <w:rPr>
          <w:rFonts w:asciiTheme="minorHAnsi" w:eastAsiaTheme="minorEastAsia" w:hAnsiTheme="minorHAnsi" w:cstheme="minorBidi"/>
          <w:szCs w:val="22"/>
        </w:rPr>
      </w:pPr>
      <w:r>
        <w:t>18F.</w:t>
      </w:r>
      <w:r>
        <w:tab/>
        <w:t>Training courses prescribed (Act s. 121(11)(d))</w:t>
      </w:r>
      <w:r>
        <w:tab/>
      </w:r>
      <w:r>
        <w:fldChar w:fldCharType="begin"/>
      </w:r>
      <w:r>
        <w:instrText xml:space="preserve"> PAGEREF _Toc504046775 \h </w:instrText>
      </w:r>
      <w:r>
        <w:fldChar w:fldCharType="separate"/>
      </w:r>
      <w:r>
        <w:t>61</w:t>
      </w:r>
      <w:r>
        <w:fldChar w:fldCharType="end"/>
      </w:r>
    </w:p>
    <w:p>
      <w:pPr>
        <w:pStyle w:val="TOC8"/>
        <w:rPr>
          <w:rFonts w:asciiTheme="minorHAnsi" w:eastAsiaTheme="minorEastAsia" w:hAnsiTheme="minorHAnsi" w:cstheme="minorBidi"/>
          <w:szCs w:val="22"/>
        </w:rPr>
      </w:pPr>
      <w:r>
        <w:t>18G.</w:t>
      </w:r>
      <w:r>
        <w:tab/>
        <w:t>Confiscated document, how to be dealt with (Act s. 126(2b))</w:t>
      </w:r>
      <w:r>
        <w:tab/>
      </w:r>
      <w:r>
        <w:fldChar w:fldCharType="begin"/>
      </w:r>
      <w:r>
        <w:instrText xml:space="preserve"> PAGEREF _Toc504046776 \h </w:instrText>
      </w:r>
      <w:r>
        <w:fldChar w:fldCharType="separate"/>
      </w:r>
      <w:r>
        <w:t>62</w:t>
      </w:r>
      <w:r>
        <w:fldChar w:fldCharType="end"/>
      </w:r>
    </w:p>
    <w:p>
      <w:pPr>
        <w:pStyle w:val="TOC8"/>
        <w:rPr>
          <w:rFonts w:asciiTheme="minorHAnsi" w:eastAsiaTheme="minorEastAsia" w:hAnsiTheme="minorHAnsi" w:cstheme="minorBidi"/>
          <w:szCs w:val="22"/>
        </w:rPr>
      </w:pPr>
      <w:r>
        <w:t>18H.</w:t>
      </w:r>
      <w:r>
        <w:tab/>
        <w:t>Provisions prescribed (Act s. 126E(4))</w:t>
      </w:r>
      <w:r>
        <w:tab/>
      </w:r>
      <w:r>
        <w:fldChar w:fldCharType="begin"/>
      </w:r>
      <w:r>
        <w:instrText xml:space="preserve"> PAGEREF _Toc504046777 \h </w:instrText>
      </w:r>
      <w:r>
        <w:fldChar w:fldCharType="separate"/>
      </w:r>
      <w:r>
        <w:t>62</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Subsidy, application for</w:t>
      </w:r>
      <w:r>
        <w:tab/>
      </w:r>
      <w:r>
        <w:fldChar w:fldCharType="begin"/>
      </w:r>
      <w:r>
        <w:instrText xml:space="preserve"> PAGEREF _Toc504046778 \h </w:instrText>
      </w:r>
      <w:r>
        <w:fldChar w:fldCharType="separate"/>
      </w:r>
      <w:r>
        <w:t>62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 xml:space="preserve">Persons prescribed (Act s. 129 </w:t>
      </w:r>
      <w:r>
        <w:rPr>
          <w:i/>
          <w:snapToGrid w:val="0"/>
        </w:rPr>
        <w:t>wholesaler</w:t>
      </w:r>
      <w:r>
        <w:rPr>
          <w:snapToGrid w:val="0"/>
        </w:rPr>
        <w:t>)</w:t>
      </w:r>
      <w:r>
        <w:tab/>
      </w:r>
      <w:r>
        <w:fldChar w:fldCharType="begin"/>
      </w:r>
      <w:r>
        <w:instrText xml:space="preserve"> PAGEREF _Toc504046779 \h </w:instrText>
      </w:r>
      <w:r>
        <w:fldChar w:fldCharType="separate"/>
      </w:r>
      <w:r>
        <w:t>63</w:t>
      </w:r>
      <w:r>
        <w:fldChar w:fldCharType="end"/>
      </w:r>
    </w:p>
    <w:p>
      <w:pPr>
        <w:pStyle w:val="TOC8"/>
        <w:rPr>
          <w:rFonts w:asciiTheme="minorHAnsi" w:eastAsiaTheme="minorEastAsia" w:hAnsiTheme="minorHAnsi" w:cstheme="minorBidi"/>
          <w:szCs w:val="22"/>
        </w:rPr>
      </w:pPr>
      <w:r>
        <w:t>21.</w:t>
      </w:r>
      <w:r>
        <w:tab/>
        <w:t>Wholesaler, subsidy for (Act s. 130)</w:t>
      </w:r>
      <w:r>
        <w:tab/>
      </w:r>
      <w:r>
        <w:fldChar w:fldCharType="begin"/>
      </w:r>
      <w:r>
        <w:instrText xml:space="preserve"> PAGEREF _Toc504046780 \h </w:instrText>
      </w:r>
      <w:r>
        <w:fldChar w:fldCharType="separate"/>
      </w:r>
      <w:r>
        <w:t>63</w:t>
      </w:r>
      <w:r>
        <w:fldChar w:fldCharType="end"/>
      </w:r>
    </w:p>
    <w:p>
      <w:pPr>
        <w:pStyle w:val="TOC8"/>
        <w:rPr>
          <w:rFonts w:asciiTheme="minorHAnsi" w:eastAsiaTheme="minorEastAsia" w:hAnsiTheme="minorHAnsi" w:cstheme="minorBidi"/>
          <w:szCs w:val="22"/>
        </w:rPr>
      </w:pPr>
      <w:r>
        <w:t>21A.</w:t>
      </w:r>
      <w:r>
        <w:tab/>
        <w:t>Wine producer, subsidy for (Act s. 130)</w:t>
      </w:r>
      <w:r>
        <w:tab/>
      </w:r>
      <w:r>
        <w:fldChar w:fldCharType="begin"/>
      </w:r>
      <w:r>
        <w:instrText xml:space="preserve"> PAGEREF _Toc504046781 \h </w:instrText>
      </w:r>
      <w:r>
        <w:fldChar w:fldCharType="separate"/>
      </w:r>
      <w:r>
        <w:t>64</w:t>
      </w:r>
      <w:r>
        <w:fldChar w:fldCharType="end"/>
      </w:r>
    </w:p>
    <w:p>
      <w:pPr>
        <w:pStyle w:val="TOC8"/>
        <w:rPr>
          <w:rFonts w:asciiTheme="minorHAnsi" w:eastAsiaTheme="minorEastAsia" w:hAnsiTheme="minorHAnsi" w:cstheme="minorBidi"/>
          <w:szCs w:val="22"/>
        </w:rPr>
      </w:pPr>
      <w:r>
        <w:t>21AC</w:t>
      </w:r>
      <w:r>
        <w:rPr>
          <w:snapToGrid w:val="0"/>
        </w:rPr>
        <w:t>.</w:t>
      </w:r>
      <w:r>
        <w:rPr>
          <w:snapToGrid w:val="0"/>
        </w:rPr>
        <w:tab/>
        <w:t>Subsidy payable once in respect of sale of liquor</w:t>
      </w:r>
      <w:r>
        <w:tab/>
      </w:r>
      <w:r>
        <w:fldChar w:fldCharType="begin"/>
      </w:r>
      <w:r>
        <w:instrText xml:space="preserve"> PAGEREF _Toc504046782 \h </w:instrText>
      </w:r>
      <w:r>
        <w:fldChar w:fldCharType="separate"/>
      </w:r>
      <w:r>
        <w:t>65</w:t>
      </w:r>
      <w:r>
        <w:fldChar w:fldCharType="end"/>
      </w:r>
    </w:p>
    <w:p>
      <w:pPr>
        <w:pStyle w:val="TOC8"/>
        <w:rPr>
          <w:rFonts w:asciiTheme="minorHAnsi" w:eastAsiaTheme="minorEastAsia" w:hAnsiTheme="minorHAnsi" w:cstheme="minorBidi"/>
          <w:szCs w:val="22"/>
        </w:rPr>
      </w:pPr>
      <w:r>
        <w:t>21B</w:t>
      </w:r>
      <w:r>
        <w:rPr>
          <w:snapToGrid w:val="0"/>
        </w:rPr>
        <w:t>.</w:t>
      </w:r>
      <w:r>
        <w:rPr>
          <w:snapToGrid w:val="0"/>
        </w:rPr>
        <w:tab/>
        <w:t xml:space="preserve">Subsidy, conditions imposed by Director as to </w:t>
      </w:r>
      <w:r>
        <w:t>(Act s. 130(2))</w:t>
      </w:r>
      <w:r>
        <w:tab/>
      </w:r>
      <w:r>
        <w:fldChar w:fldCharType="begin"/>
      </w:r>
      <w:r>
        <w:instrText xml:space="preserve"> PAGEREF _Toc504046783 \h </w:instrText>
      </w:r>
      <w:r>
        <w:fldChar w:fldCharType="separate"/>
      </w:r>
      <w:r>
        <w:t>65</w:t>
      </w:r>
      <w:r>
        <w:fldChar w:fldCharType="end"/>
      </w:r>
    </w:p>
    <w:p>
      <w:pPr>
        <w:pStyle w:val="TOC8"/>
        <w:rPr>
          <w:rFonts w:asciiTheme="minorHAnsi" w:eastAsiaTheme="minorEastAsia" w:hAnsiTheme="minorHAnsi" w:cstheme="minorBidi"/>
          <w:szCs w:val="22"/>
        </w:rPr>
      </w:pPr>
      <w:r>
        <w:t>21C</w:t>
      </w:r>
      <w:r>
        <w:rPr>
          <w:snapToGrid w:val="0"/>
        </w:rPr>
        <w:t>.</w:t>
      </w:r>
      <w:r>
        <w:rPr>
          <w:snapToGrid w:val="0"/>
        </w:rPr>
        <w:tab/>
        <w:t>Licensees prescribed </w:t>
      </w:r>
      <w:r>
        <w:t>(Act s. </w:t>
      </w:r>
      <w:r>
        <w:rPr>
          <w:snapToGrid w:val="0"/>
        </w:rPr>
        <w:t>145(1))</w:t>
      </w:r>
      <w:r>
        <w:tab/>
      </w:r>
      <w:r>
        <w:fldChar w:fldCharType="begin"/>
      </w:r>
      <w:r>
        <w:instrText xml:space="preserve"> PAGEREF _Toc504046784 \h </w:instrText>
      </w:r>
      <w:r>
        <w:fldChar w:fldCharType="separate"/>
      </w:r>
      <w:r>
        <w:t>65</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 xml:space="preserve">Records prescribed etc. </w:t>
      </w:r>
      <w:r>
        <w:t>(Act s. </w:t>
      </w:r>
      <w:r>
        <w:rPr>
          <w:snapToGrid w:val="0"/>
        </w:rPr>
        <w:t>145)</w:t>
      </w:r>
      <w:r>
        <w:tab/>
      </w:r>
      <w:r>
        <w:fldChar w:fldCharType="begin"/>
      </w:r>
      <w:r>
        <w:instrText xml:space="preserve"> PAGEREF _Toc504046785 \h </w:instrText>
      </w:r>
      <w:r>
        <w:fldChar w:fldCharType="separate"/>
      </w:r>
      <w:r>
        <w:t>66</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 xml:space="preserve">Returns, verification and lodgment of </w:t>
      </w:r>
      <w:r>
        <w:t>(Act s. 146)</w:t>
      </w:r>
      <w:r>
        <w:tab/>
      </w:r>
      <w:r>
        <w:fldChar w:fldCharType="begin"/>
      </w:r>
      <w:r>
        <w:instrText xml:space="preserve"> PAGEREF _Toc504046786 \h </w:instrText>
      </w:r>
      <w:r>
        <w:fldChar w:fldCharType="separate"/>
      </w:r>
      <w:r>
        <w:t>68</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 xml:space="preserve">Return of information required etc. </w:t>
      </w:r>
      <w:r>
        <w:t>(Act s. 145)</w:t>
      </w:r>
      <w:r>
        <w:tab/>
      </w:r>
      <w:r>
        <w:fldChar w:fldCharType="begin"/>
      </w:r>
      <w:r>
        <w:instrText xml:space="preserve"> PAGEREF _Toc504046787 \h </w:instrText>
      </w:r>
      <w:r>
        <w:fldChar w:fldCharType="separate"/>
      </w:r>
      <w:r>
        <w:t>69</w:t>
      </w:r>
      <w:r>
        <w:fldChar w:fldCharType="end"/>
      </w:r>
    </w:p>
    <w:p>
      <w:pPr>
        <w:pStyle w:val="TOC8"/>
        <w:rPr>
          <w:rFonts w:asciiTheme="minorHAnsi" w:eastAsiaTheme="minorEastAsia" w:hAnsiTheme="minorHAnsi" w:cstheme="minorBidi"/>
          <w:szCs w:val="22"/>
        </w:rPr>
      </w:pPr>
      <w:r>
        <w:t>25A.</w:t>
      </w:r>
      <w:r>
        <w:tab/>
        <w:t>Class of persons prescribed (Act s. 152P(4)(b))</w:t>
      </w:r>
      <w:r>
        <w:tab/>
      </w:r>
      <w:r>
        <w:fldChar w:fldCharType="begin"/>
      </w:r>
      <w:r>
        <w:instrText xml:space="preserve"> PAGEREF _Toc504046788 \h </w:instrText>
      </w:r>
      <w:r>
        <w:fldChar w:fldCharType="separate"/>
      </w:r>
      <w:r>
        <w:t>71</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Money payable under Act, how payable</w:t>
      </w:r>
      <w:r>
        <w:tab/>
      </w:r>
      <w:r>
        <w:fldChar w:fldCharType="begin"/>
      </w:r>
      <w:r>
        <w:instrText xml:space="preserve"> PAGEREF _Toc504046789 \h </w:instrText>
      </w:r>
      <w:r>
        <w:fldChar w:fldCharType="separate"/>
      </w:r>
      <w:r>
        <w:t>71</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Fees generally (Sch. 3)</w:t>
      </w:r>
      <w:r>
        <w:tab/>
      </w:r>
      <w:r>
        <w:fldChar w:fldCharType="begin"/>
      </w:r>
      <w:r>
        <w:instrText xml:space="preserve"> PAGEREF _Toc504046790 \h </w:instrText>
      </w:r>
      <w:r>
        <w:fldChar w:fldCharType="separate"/>
      </w:r>
      <w:r>
        <w:t>71</w:t>
      </w:r>
      <w:r>
        <w:fldChar w:fldCharType="end"/>
      </w:r>
    </w:p>
    <w:p>
      <w:pPr>
        <w:pStyle w:val="TOC8"/>
        <w:rPr>
          <w:rFonts w:asciiTheme="minorHAnsi" w:eastAsiaTheme="minorEastAsia" w:hAnsiTheme="minorHAnsi" w:cstheme="minorBidi"/>
          <w:szCs w:val="22"/>
        </w:rPr>
      </w:pPr>
      <w:r>
        <w:t>27A.</w:t>
      </w:r>
      <w:r>
        <w:tab/>
        <w:t>Reduction in licence fee for new licences</w:t>
      </w:r>
      <w:r>
        <w:tab/>
      </w:r>
      <w:r>
        <w:fldChar w:fldCharType="begin"/>
      </w:r>
      <w:r>
        <w:instrText xml:space="preserve"> PAGEREF _Toc504046791 \h </w:instrText>
      </w:r>
      <w:r>
        <w:fldChar w:fldCharType="separate"/>
      </w:r>
      <w:r>
        <w:t>73</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Infringement notices, forms etc. prescribed for (Act s. 167)</w:t>
      </w:r>
      <w:r>
        <w:tab/>
      </w:r>
      <w:r>
        <w:fldChar w:fldCharType="begin"/>
      </w:r>
      <w:r>
        <w:instrText xml:space="preserve"> PAGEREF _Toc504046792 \h </w:instrText>
      </w:r>
      <w:r>
        <w:fldChar w:fldCharType="separate"/>
      </w:r>
      <w:r>
        <w:t>74</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2"/>
        <w:tabs>
          <w:tab w:val="right" w:leader="dot" w:pos="7077"/>
        </w:tabs>
        <w:rPr>
          <w:rFonts w:asciiTheme="minorHAnsi" w:eastAsiaTheme="minorEastAsia" w:hAnsiTheme="minorHAnsi" w:cstheme="minorBidi"/>
          <w:b w:val="0"/>
          <w:sz w:val="22"/>
          <w:szCs w:val="22"/>
        </w:rPr>
      </w:pPr>
      <w:r>
        <w:t>Forms</w:t>
      </w:r>
    </w:p>
    <w:p>
      <w:pPr>
        <w:pStyle w:val="TOC2"/>
        <w:tabs>
          <w:tab w:val="right" w:leader="dot" w:pos="7077"/>
        </w:tabs>
        <w:rPr>
          <w:rFonts w:asciiTheme="minorHAnsi" w:eastAsiaTheme="minorEastAsia" w:hAnsiTheme="minorHAnsi" w:cstheme="minorBidi"/>
          <w:b w:val="0"/>
          <w:sz w:val="22"/>
          <w:szCs w:val="22"/>
        </w:rPr>
      </w:pPr>
      <w:r>
        <w:t>Schedule 2</w:t>
      </w:r>
    </w:p>
    <w:p>
      <w:pPr>
        <w:pStyle w:val="TOC2"/>
        <w:tabs>
          <w:tab w:val="right" w:leader="dot" w:pos="7077"/>
        </w:tabs>
        <w:rPr>
          <w:rFonts w:asciiTheme="minorHAnsi" w:eastAsiaTheme="minorEastAsia" w:hAnsiTheme="minorHAnsi" w:cstheme="minorBidi"/>
          <w:b w:val="0"/>
          <w:sz w:val="22"/>
          <w:szCs w:val="22"/>
        </w:rPr>
      </w:pPr>
      <w:r>
        <w:t>Details of applicant</w:t>
      </w:r>
    </w:p>
    <w:p>
      <w:pPr>
        <w:pStyle w:val="TOC2"/>
        <w:tabs>
          <w:tab w:val="right" w:leader="dot" w:pos="7077"/>
        </w:tabs>
        <w:rPr>
          <w:rFonts w:asciiTheme="minorHAnsi" w:eastAsiaTheme="minorEastAsia" w:hAnsiTheme="minorHAnsi" w:cstheme="minorBidi"/>
          <w:b w:val="0"/>
          <w:sz w:val="22"/>
          <w:szCs w:val="22"/>
        </w:rPr>
      </w:pPr>
      <w:r>
        <w:t>Schedule 3 — Fees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_Toc504046799 \h </w:instrText>
      </w:r>
      <w:r>
        <w:fldChar w:fldCharType="separate"/>
      </w:r>
      <w:r>
        <w:t>95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rPr>
          <w:snapToGrid w:val="0"/>
        </w:rPr>
      </w:pPr>
      <w:r>
        <w:rPr>
          <w:snapToGrid w:val="0"/>
        </w:rPr>
        <w:t>Liquor Control Act 1988</w:t>
      </w:r>
    </w:p>
    <w:p>
      <w:pPr>
        <w:pStyle w:val="NameofActReg"/>
      </w:pPr>
      <w:r>
        <w:t>Liquor Control Regulations 1989</w:t>
      </w:r>
    </w:p>
    <w:p>
      <w:pPr>
        <w:pStyle w:val="Heading5"/>
        <w:rPr>
          <w:snapToGrid w:val="0"/>
        </w:rPr>
      </w:pPr>
      <w:bookmarkStart w:id="3" w:name="_Toc504046709"/>
      <w:r>
        <w:rPr>
          <w:rStyle w:val="CharSectno"/>
        </w:rPr>
        <w:t>1</w:t>
      </w:r>
      <w:r>
        <w:rPr>
          <w:snapToGrid w:val="0"/>
        </w:rPr>
        <w:t>.</w:t>
      </w:r>
      <w:r>
        <w:rPr>
          <w:snapToGrid w:val="0"/>
        </w:rPr>
        <w:tab/>
        <w:t>Citation</w:t>
      </w:r>
      <w:bookmarkEnd w:id="3"/>
    </w:p>
    <w:p>
      <w:pPr>
        <w:pStyle w:val="Subsection"/>
        <w:rPr>
          <w:snapToGrid w:val="0"/>
        </w:rPr>
      </w:pPr>
      <w:r>
        <w:rPr>
          <w:snapToGrid w:val="0"/>
        </w:rPr>
        <w:tab/>
      </w:r>
      <w:r>
        <w:rPr>
          <w:snapToGrid w:val="0"/>
        </w:rPr>
        <w:tab/>
        <w:t xml:space="preserve">These regulations may be cited as the </w:t>
      </w:r>
      <w:r>
        <w:rPr>
          <w:i/>
          <w:snapToGrid w:val="0"/>
        </w:rPr>
        <w:t xml:space="preserve">Liquor </w:t>
      </w:r>
      <w:r>
        <w:rPr>
          <w:i/>
          <w:iCs/>
        </w:rPr>
        <w:t xml:space="preserve">Control </w:t>
      </w:r>
      <w:r>
        <w:rPr>
          <w:i/>
          <w:snapToGrid w:val="0"/>
        </w:rPr>
        <w:t>Regulations 1989</w:t>
      </w:r>
      <w:r>
        <w:rPr>
          <w:snapToGrid w:val="0"/>
        </w:rPr>
        <w:t xml:space="preserve"> </w:t>
      </w:r>
      <w:r>
        <w:rPr>
          <w:snapToGrid w:val="0"/>
          <w:vertAlign w:val="superscript"/>
        </w:rPr>
        <w:t>1</w:t>
      </w:r>
      <w:r>
        <w:rPr>
          <w:snapToGrid w:val="0"/>
        </w:rPr>
        <w:t>.</w:t>
      </w:r>
    </w:p>
    <w:p>
      <w:pPr>
        <w:pStyle w:val="Footnotesection"/>
      </w:pPr>
      <w:r>
        <w:tab/>
        <w:t>[Regulation 1 amended in Gazette 1 May 2007 p. 1864.]</w:t>
      </w:r>
    </w:p>
    <w:p>
      <w:pPr>
        <w:pStyle w:val="Heading5"/>
        <w:rPr>
          <w:snapToGrid w:val="0"/>
        </w:rPr>
      </w:pPr>
      <w:bookmarkStart w:id="4" w:name="_Toc504046710"/>
      <w:r>
        <w:rPr>
          <w:rStyle w:val="CharSectno"/>
        </w:rPr>
        <w:t>2</w:t>
      </w:r>
      <w:r>
        <w:rPr>
          <w:snapToGrid w:val="0"/>
        </w:rPr>
        <w:t>.</w:t>
      </w:r>
      <w:r>
        <w:rPr>
          <w:snapToGrid w:val="0"/>
        </w:rPr>
        <w:tab/>
        <w:t>Commencement</w:t>
      </w:r>
      <w:bookmarkEnd w:id="4"/>
    </w:p>
    <w:p>
      <w:pPr>
        <w:pStyle w:val="Subsection"/>
        <w:rPr>
          <w:snapToGrid w:val="0"/>
        </w:rPr>
      </w:pPr>
      <w:r>
        <w:rPr>
          <w:snapToGrid w:val="0"/>
        </w:rPr>
        <w:tab/>
      </w:r>
      <w:r>
        <w:rPr>
          <w:snapToGrid w:val="0"/>
        </w:rPr>
        <w:tab/>
        <w:t xml:space="preserve">These regulations shall come into operation on the day on which the </w:t>
      </w:r>
      <w:r>
        <w:rPr>
          <w:i/>
          <w:snapToGrid w:val="0"/>
        </w:rPr>
        <w:t>Liquor Control Act 1988</w:t>
      </w:r>
      <w:r>
        <w:rPr>
          <w:snapToGrid w:val="0"/>
          <w:vertAlign w:val="superscript"/>
        </w:rPr>
        <w:t xml:space="preserve"> 2</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5" w:name="_Toc504046711"/>
      <w:r>
        <w:rPr>
          <w:rStyle w:val="CharSectno"/>
        </w:rPr>
        <w:t>3</w:t>
      </w:r>
      <w:r>
        <w:rPr>
          <w:snapToGrid w:val="0"/>
        </w:rPr>
        <w:t>.</w:t>
      </w:r>
      <w:r>
        <w:rPr>
          <w:snapToGrid w:val="0"/>
        </w:rPr>
        <w:tab/>
        <w:t>Forms prescribed etc. (Sch. 1)</w:t>
      </w:r>
      <w:bookmarkEnd w:id="5"/>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rPr>
          <w:snapToGrid w:val="0"/>
        </w:rPr>
      </w:pPr>
      <w:r>
        <w:rPr>
          <w:snapToGrid w:val="0"/>
        </w:rPr>
        <w:tab/>
        <w:t>(3)</w:t>
      </w:r>
      <w:r>
        <w:rPr>
          <w:snapToGrid w:val="0"/>
        </w:rPr>
        <w:tab/>
        <w:t>All applications and accompanying documents, other than plans, shall be on paper of A4 size.</w:t>
      </w:r>
    </w:p>
    <w:p>
      <w:pPr>
        <w:pStyle w:val="Subsection"/>
        <w:keepNext/>
      </w:pPr>
      <w:r>
        <w:tab/>
        <w:t>(4)</w:t>
      </w:r>
      <w:r>
        <w:tab/>
        <w:t>Subregulation (3) does not apply to applications and accompanying documents that are lodged by an electronic means acceptable to the Director.</w:t>
      </w:r>
    </w:p>
    <w:p>
      <w:pPr>
        <w:pStyle w:val="Footnotesection"/>
        <w:ind w:left="890" w:hanging="890"/>
      </w:pPr>
      <w:r>
        <w:tab/>
        <w:t>[Regulation 3 amended in Gazette 3 Jun 2011 p. 1999.]</w:t>
      </w:r>
    </w:p>
    <w:p>
      <w:pPr>
        <w:pStyle w:val="Heading5"/>
        <w:rPr>
          <w:snapToGrid w:val="0"/>
        </w:rPr>
      </w:pPr>
      <w:bookmarkStart w:id="6" w:name="_Toc504046712"/>
      <w:r>
        <w:rPr>
          <w:rStyle w:val="CharSectno"/>
        </w:rPr>
        <w:t>3A</w:t>
      </w:r>
      <w:r>
        <w:rPr>
          <w:snapToGrid w:val="0"/>
        </w:rPr>
        <w:t>.</w:t>
      </w:r>
      <w:r>
        <w:rPr>
          <w:snapToGrid w:val="0"/>
        </w:rPr>
        <w:tab/>
        <w:t>Terms used</w:t>
      </w:r>
      <w:bookmarkEnd w:id="6"/>
    </w:p>
    <w:p>
      <w:pPr>
        <w:pStyle w:val="Subsection"/>
        <w:rPr>
          <w:snapToGrid w:val="0"/>
        </w:rPr>
      </w:pPr>
      <w:r>
        <w:rPr>
          <w:snapToGrid w:val="0"/>
        </w:rPr>
        <w:tab/>
        <w:t>(1)</w:t>
      </w:r>
      <w:r>
        <w:rPr>
          <w:snapToGrid w:val="0"/>
        </w:rPr>
        <w:tab/>
        <w:t>In these regulations, unless the contrary intention appears —</w:t>
      </w:r>
    </w:p>
    <w:p>
      <w:pPr>
        <w:pStyle w:val="Defstart"/>
      </w:pPr>
      <w:r>
        <w:tab/>
      </w:r>
      <w:r>
        <w:rPr>
          <w:rStyle w:val="CharDefText"/>
        </w:rPr>
        <w:t>anticipated number of patrons</w:t>
      </w:r>
      <w:r>
        <w:t>, in relation to an application for an occasional licence, means the sum of the maximum number of patrons for each day of the period to which the application relates;</w:t>
      </w:r>
    </w:p>
    <w:p>
      <w:pPr>
        <w:pStyle w:val="Defstart"/>
      </w:pPr>
      <w:r>
        <w:tab/>
      </w:r>
      <w:r>
        <w:rPr>
          <w:rStyle w:val="CharDefText"/>
        </w:rPr>
        <w:t>approved manager</w:t>
      </w:r>
      <w:r>
        <w:t xml:space="preserve"> has the meaning given in section 102A;</w:t>
      </w:r>
    </w:p>
    <w:p>
      <w:pPr>
        <w:pStyle w:val="Defstart"/>
      </w:pPr>
      <w:r>
        <w:tab/>
      </w:r>
      <w:r>
        <w:rPr>
          <w:rStyle w:val="CharDefText"/>
        </w:rPr>
        <w:t>crowd controller</w:t>
      </w:r>
      <w:r>
        <w:t xml:space="preserve"> has the meaning given in section 126C(1);</w:t>
      </w:r>
    </w:p>
    <w:p>
      <w:pPr>
        <w:pStyle w:val="Defstart"/>
      </w:pPr>
      <w:r>
        <w:tab/>
      </w:r>
      <w:r>
        <w:rPr>
          <w:rStyle w:val="CharDefText"/>
        </w:rPr>
        <w:t>higher education course</w:t>
      </w:r>
      <w:r>
        <w:t xml:space="preserve"> has the meaning given in the </w:t>
      </w:r>
      <w:r>
        <w:rPr>
          <w:i/>
          <w:iCs/>
        </w:rPr>
        <w:t>Higher Education Act 2004</w:t>
      </w:r>
      <w:r>
        <w:t xml:space="preserve"> section 3;</w:t>
      </w:r>
    </w:p>
    <w:p>
      <w:pPr>
        <w:pStyle w:val="Defstart"/>
      </w:pPr>
      <w:r>
        <w:tab/>
      </w:r>
      <w:r>
        <w:rPr>
          <w:rStyle w:val="CharDefText"/>
        </w:rPr>
        <w:t xml:space="preserve">higher education institution </w:t>
      </w:r>
      <w:r>
        <w:t xml:space="preserve">means an education institution as defined in the </w:t>
      </w:r>
      <w:r>
        <w:rPr>
          <w:i/>
          <w:iCs/>
        </w:rPr>
        <w:t>Higher Education Act 2004</w:t>
      </w:r>
      <w:r>
        <w:t xml:space="preserve"> section 3 that provides a higher education course;</w:t>
      </w:r>
    </w:p>
    <w:p>
      <w:pPr>
        <w:pStyle w:val="Defstart"/>
      </w:pPr>
      <w:r>
        <w:tab/>
      </w:r>
      <w:r>
        <w:rPr>
          <w:rStyle w:val="CharDefText"/>
        </w:rPr>
        <w:t>manager’s approval</w:t>
      </w:r>
      <w:r>
        <w:t xml:space="preserve"> has the meaning given in section 102A;</w:t>
      </w:r>
    </w:p>
    <w:p>
      <w:pPr>
        <w:pStyle w:val="Defstart"/>
      </w:pPr>
      <w:r>
        <w:tab/>
      </w:r>
      <w:r>
        <w:rPr>
          <w:rStyle w:val="CharDefText"/>
        </w:rPr>
        <w:t>maximum number of patrons</w:t>
      </w:r>
      <w:r>
        <w:t>, in relation to a day of the period to which an application for an occasional licence relates, means the maximum number of patrons that the person making the application reasonably expects to be in the licensed area at any one time on that day;</w:t>
      </w:r>
    </w:p>
    <w:p>
      <w:pPr>
        <w:pStyle w:val="Defstart"/>
      </w:pPr>
      <w:r>
        <w:tab/>
      </w:r>
      <w:r>
        <w:rPr>
          <w:rStyle w:val="CharDefText"/>
        </w:rPr>
        <w:t>notional wholesale selling price</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w:t>
      </w:r>
    </w:p>
    <w:p>
      <w:pPr>
        <w:pStyle w:val="Defstart"/>
      </w:pPr>
      <w:r>
        <w:tab/>
      </w:r>
      <w:r>
        <w:rPr>
          <w:rStyle w:val="CharDefText"/>
        </w:rPr>
        <w:t>prescribed incident</w:t>
      </w:r>
      <w:r>
        <w:t xml:space="preserve"> means an incident that is prescribed by regulation 18EB(1) for the purposes of section 116A(1);</w:t>
      </w:r>
    </w:p>
    <w:p>
      <w:pPr>
        <w:pStyle w:val="Defstart"/>
      </w:pPr>
      <w:r>
        <w:rPr>
          <w:b/>
        </w:rPr>
        <w:tab/>
      </w:r>
      <w:r>
        <w:rPr>
          <w:rStyle w:val="CharDefText"/>
        </w:rPr>
        <w:t>producer</w:t>
      </w:r>
      <w:r>
        <w:t xml:space="preserve"> has the meaning given in section 129;</w:t>
      </w:r>
    </w:p>
    <w:p>
      <w:pPr>
        <w:pStyle w:val="Defstart"/>
      </w:pPr>
      <w:r>
        <w:tab/>
      </w:r>
      <w:r>
        <w:rPr>
          <w:rStyle w:val="CharDefText"/>
        </w:rPr>
        <w:t>standard drink</w:t>
      </w:r>
      <w:r>
        <w:t xml:space="preserve"> means a drink containing not more than 10 g of ethanol measured at 20°C;</w:t>
      </w:r>
    </w:p>
    <w:p>
      <w:pPr>
        <w:pStyle w:val="Defstart"/>
      </w:pPr>
      <w:r>
        <w:tab/>
      </w:r>
      <w:r>
        <w:rPr>
          <w:rStyle w:val="CharDefText"/>
        </w:rPr>
        <w:t>tax period</w:t>
      </w:r>
      <w:r>
        <w:t xml:space="preserve"> has the meaning given by section 195</w:t>
      </w:r>
      <w:r>
        <w:noBreakHyphen/>
        <w:t xml:space="preserve">1 of the Commonwealth </w:t>
      </w:r>
      <w:r>
        <w:rPr>
          <w:i/>
        </w:rPr>
        <w:t>A New Tax System (Goods and Services Tax) Act 1999</w:t>
      </w:r>
      <w:r>
        <w:t>;</w:t>
      </w:r>
    </w:p>
    <w:p>
      <w:pPr>
        <w:pStyle w:val="Defstart"/>
        <w:rPr>
          <w:iCs/>
        </w:rPr>
      </w:pPr>
      <w:r>
        <w:rPr>
          <w:b/>
        </w:rPr>
        <w:tab/>
      </w:r>
      <w:r>
        <w:rPr>
          <w:rStyle w:val="CharDefText"/>
        </w:rPr>
        <w:t>vocational education and training institution</w:t>
      </w:r>
      <w:r>
        <w:t xml:space="preserve"> means a college or other vocational education and training institution established under the </w:t>
      </w:r>
      <w:r>
        <w:rPr>
          <w:i/>
          <w:iCs/>
        </w:rPr>
        <w:t>Vocational Education and Training Act 1996</w:t>
      </w:r>
      <w:r>
        <w:rPr>
          <w:iCs/>
        </w:rPr>
        <w:t>;</w:t>
      </w:r>
    </w:p>
    <w:p>
      <w:pPr>
        <w:pStyle w:val="Defstart"/>
      </w:pPr>
      <w:r>
        <w:rPr>
          <w:b/>
        </w:rPr>
        <w:tab/>
      </w:r>
      <w:r>
        <w:rPr>
          <w:rStyle w:val="CharDefText"/>
        </w:rPr>
        <w:t>WET</w:t>
      </w:r>
      <w:r>
        <w:t xml:space="preserve"> has the meaning given to </w:t>
      </w:r>
      <w:r>
        <w:rPr>
          <w:b/>
          <w:bCs/>
          <w:i/>
          <w:iCs/>
        </w:rPr>
        <w:t>wine tax</w:t>
      </w:r>
      <w:r>
        <w:t xml:space="preserve"> in section 33</w:t>
      </w:r>
      <w:r>
        <w:noBreakHyphen/>
        <w:t xml:space="preserve">1 of the Commonwealth </w:t>
      </w:r>
      <w:r>
        <w:rPr>
          <w:i/>
        </w:rPr>
        <w:t>A New Tax System (Wine Equalisation Tax) Act 1999</w:t>
      </w:r>
      <w:r>
        <w:t>;</w:t>
      </w:r>
    </w:p>
    <w:p>
      <w:pPr>
        <w:pStyle w:val="Defstart"/>
      </w:pPr>
      <w:r>
        <w:rPr>
          <w:b/>
        </w:rPr>
        <w:tab/>
      </w:r>
      <w:r>
        <w:rPr>
          <w:rStyle w:val="CharDefText"/>
        </w:rPr>
        <w:t>wholesaler</w:t>
      </w:r>
      <w:r>
        <w:t xml:space="preserve"> has the meaning given in section 129.</w:t>
      </w:r>
    </w:p>
    <w:p>
      <w:pPr>
        <w:pStyle w:val="Subsection"/>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6; 10 Aug 2004 p. 3186; 1 May 2007 p. 1864 and 1888; 15 Jan 2010 p. 70</w:t>
      </w:r>
      <w:r>
        <w:noBreakHyphen/>
        <w:t>1; 22 Oct 2010 p. 5225; 3 Jun 2011 p. 1994; 6 Sep 2016 p. 3828; 10 Jan 2017 p. 140.]</w:t>
      </w:r>
    </w:p>
    <w:p>
      <w:pPr>
        <w:pStyle w:val="Heading5"/>
        <w:keepLines w:val="0"/>
      </w:pPr>
      <w:bookmarkStart w:id="7" w:name="_Toc504046713"/>
      <w:r>
        <w:rPr>
          <w:rStyle w:val="CharSectno"/>
        </w:rPr>
        <w:t>3AB</w:t>
      </w:r>
      <w:r>
        <w:t>.</w:t>
      </w:r>
      <w:r>
        <w:tab/>
        <w:t xml:space="preserve">Kind of liquor prescribed (mist containing ethanol) (Act s. 3(1) </w:t>
      </w:r>
      <w:r>
        <w:rPr>
          <w:i/>
        </w:rPr>
        <w:t>kind</w:t>
      </w:r>
      <w:r>
        <w:t>)</w:t>
      </w:r>
      <w:bookmarkEnd w:id="7"/>
    </w:p>
    <w:p>
      <w:pPr>
        <w:pStyle w:val="Subsection"/>
      </w:pPr>
      <w:r>
        <w:tab/>
      </w:r>
      <w:r>
        <w:tab/>
        <w:t xml:space="preserve">For the purposes of paragraph (e) of the definition of </w:t>
      </w:r>
      <w:r>
        <w:rPr>
          <w:bCs/>
          <w:iCs/>
        </w:rPr>
        <w:t xml:space="preserve">a </w:t>
      </w:r>
      <w:r>
        <w:rPr>
          <w:b/>
          <w:bCs/>
          <w:i/>
          <w:iCs/>
        </w:rPr>
        <w:t>kind</w:t>
      </w:r>
      <w:r>
        <w:t xml:space="preserve"> in section 3(1), a substance that regulation 4AB prescribes as being liquor is prescribed as being a kind of liquor.</w:t>
      </w:r>
    </w:p>
    <w:p>
      <w:pPr>
        <w:pStyle w:val="Footnotesection"/>
        <w:keepLines w:val="0"/>
        <w:spacing w:before="80"/>
        <w:ind w:left="890" w:hanging="890"/>
      </w:pPr>
      <w:r>
        <w:tab/>
        <w:t>[Regulation 3AB inserted in Gazette 11 Jan 2005 p. 98; amended in Gazette 1 May 2007 p. 1888.]</w:t>
      </w:r>
    </w:p>
    <w:p>
      <w:pPr>
        <w:pStyle w:val="Heading5"/>
        <w:keepNext w:val="0"/>
        <w:keepLines w:val="0"/>
        <w:pageBreakBefore/>
        <w:spacing w:before="0"/>
      </w:pPr>
      <w:bookmarkStart w:id="8" w:name="_Toc504046714"/>
      <w:r>
        <w:rPr>
          <w:rStyle w:val="CharSectno"/>
        </w:rPr>
        <w:t>3AC</w:t>
      </w:r>
      <w:r>
        <w:t>.</w:t>
      </w:r>
      <w:r>
        <w:tab/>
        <w:t xml:space="preserve">Kind of liquor prescribed (aerosol containing ethanol) (Act s. 3(1) </w:t>
      </w:r>
      <w:r>
        <w:rPr>
          <w:i/>
        </w:rPr>
        <w:t>kind</w:t>
      </w:r>
      <w:r>
        <w:t>)</w:t>
      </w:r>
      <w:bookmarkEnd w:id="8"/>
    </w:p>
    <w:p>
      <w:pPr>
        <w:pStyle w:val="Subsection"/>
        <w:spacing w:before="120"/>
      </w:pPr>
      <w:r>
        <w:tab/>
      </w:r>
      <w:r>
        <w:tab/>
        <w:t xml:space="preserve">For the purposes of paragraph (e) of the definition of </w:t>
      </w:r>
      <w:r>
        <w:rPr>
          <w:bCs/>
          <w:iCs/>
        </w:rPr>
        <w:t xml:space="preserve">a </w:t>
      </w:r>
      <w:r>
        <w:rPr>
          <w:b/>
          <w:bCs/>
          <w:i/>
          <w:iCs/>
        </w:rPr>
        <w:t>kind</w:t>
      </w:r>
      <w:r>
        <w:t xml:space="preserve"> in section 3(1), a substance that regulation 4AC prescribes as being liquor is prescribed as being a kind of liquor.</w:t>
      </w:r>
    </w:p>
    <w:p>
      <w:pPr>
        <w:pStyle w:val="Footnotesection"/>
        <w:keepLines w:val="0"/>
        <w:spacing w:before="80"/>
        <w:ind w:left="890" w:hanging="890"/>
      </w:pPr>
      <w:r>
        <w:tab/>
        <w:t>[Regulation 3AC inserted in Gazette 11 Jan 2005 p. 98; amended in Gazette 1 May 2007 p. 1888.]</w:t>
      </w:r>
    </w:p>
    <w:p>
      <w:pPr>
        <w:pStyle w:val="Heading5"/>
        <w:spacing w:before="180"/>
      </w:pPr>
      <w:bookmarkStart w:id="9" w:name="_Toc504046715"/>
      <w:r>
        <w:rPr>
          <w:rStyle w:val="CharSectno"/>
        </w:rPr>
        <w:t>3AD</w:t>
      </w:r>
      <w:r>
        <w:t>.</w:t>
      </w:r>
      <w:r>
        <w:tab/>
        <w:t xml:space="preserve">Kind of liquor prescribed (powdered alcohol) (Act s. 3(1) </w:t>
      </w:r>
      <w:r>
        <w:rPr>
          <w:i/>
        </w:rPr>
        <w:t>kind</w:t>
      </w:r>
      <w:r>
        <w:t>)</w:t>
      </w:r>
      <w:bookmarkEnd w:id="9"/>
    </w:p>
    <w:p>
      <w:pPr>
        <w:pStyle w:val="Subsection"/>
      </w:pPr>
      <w:r>
        <w:tab/>
      </w:r>
      <w:r>
        <w:tab/>
        <w:t xml:space="preserve">For the purposes of paragraph (e) of the definition of </w:t>
      </w:r>
      <w:r>
        <w:rPr>
          <w:bCs/>
          <w:iCs/>
        </w:rPr>
        <w:t xml:space="preserve">a </w:t>
      </w:r>
      <w:r>
        <w:rPr>
          <w:b/>
          <w:bCs/>
          <w:i/>
          <w:iCs/>
        </w:rPr>
        <w:t>kind</w:t>
      </w:r>
      <w:r>
        <w:t xml:space="preserve"> in section 3(1), powdered alcohol that regulation 4AD(2) prescribes as being liquor is prescribed as being a kind of liquor.</w:t>
      </w:r>
    </w:p>
    <w:p>
      <w:pPr>
        <w:pStyle w:val="Footnotesection"/>
        <w:keepLines w:val="0"/>
        <w:spacing w:before="80"/>
        <w:ind w:left="890" w:hanging="890"/>
        <w:rPr>
          <w:rStyle w:val="CharSectno"/>
        </w:rPr>
      </w:pPr>
      <w:r>
        <w:tab/>
        <w:t>[Regulation 3AD inserted in Gazette 7 Aug 2015 p. 3206.]</w:t>
      </w:r>
    </w:p>
    <w:p>
      <w:pPr>
        <w:pStyle w:val="Heading5"/>
        <w:keepLines w:val="0"/>
        <w:spacing w:before="180"/>
        <w:rPr>
          <w:snapToGrid w:val="0"/>
        </w:rPr>
      </w:pPr>
      <w:bookmarkStart w:id="10" w:name="_Toc504046716"/>
      <w:r>
        <w:rPr>
          <w:rStyle w:val="CharSectno"/>
        </w:rPr>
        <w:t>4</w:t>
      </w:r>
      <w:r>
        <w:rPr>
          <w:snapToGrid w:val="0"/>
        </w:rPr>
        <w:t>.</w:t>
      </w:r>
      <w:r>
        <w:rPr>
          <w:snapToGrid w:val="0"/>
        </w:rPr>
        <w:tab/>
        <w:t xml:space="preserve">Level prescribed </w:t>
      </w:r>
      <w:r>
        <w:t xml:space="preserve">(Act s. 3(1) </w:t>
      </w:r>
      <w:r>
        <w:rPr>
          <w:i/>
        </w:rPr>
        <w:t>low alcohol liquor</w:t>
      </w:r>
      <w:r>
        <w:t>)</w:t>
      </w:r>
      <w:bookmarkEnd w:id="10"/>
    </w:p>
    <w:p>
      <w:pPr>
        <w:pStyle w:val="Subsection"/>
        <w:rPr>
          <w:snapToGrid w:val="0"/>
        </w:rPr>
      </w:pPr>
      <w:r>
        <w:rPr>
          <w:snapToGrid w:val="0"/>
        </w:rPr>
        <w:tab/>
      </w:r>
      <w:r>
        <w:rPr>
          <w:snapToGrid w:val="0"/>
        </w:rPr>
        <w:tab/>
        <w:t xml:space="preserve">For the purposes of the definition of </w:t>
      </w:r>
      <w:r>
        <w:rPr>
          <w:b/>
          <w:bCs/>
          <w:i/>
          <w:iCs/>
          <w:snapToGrid w:val="0"/>
        </w:rPr>
        <w:t>low alcohol liquor</w:t>
      </w:r>
      <w:r>
        <w:rPr>
          <w:snapToGrid w:val="0"/>
        </w:rPr>
        <w:t xml:space="preserve"> in section 3(1), the prescribed concentration of ethanol in liquor is 3.5% </w:t>
      </w:r>
      <w:r>
        <w:t>at 20°C</w:t>
      </w:r>
      <w:r>
        <w:rPr>
          <w:snapToGrid w:val="0"/>
        </w:rPr>
        <w:t>.</w:t>
      </w:r>
    </w:p>
    <w:p>
      <w:pPr>
        <w:pStyle w:val="Footnotesection"/>
        <w:keepLines w:val="0"/>
        <w:spacing w:before="80"/>
        <w:ind w:left="890" w:hanging="890"/>
      </w:pPr>
      <w:r>
        <w:tab/>
        <w:t>[Regulation 4 inserted in Gazette 22 May 1998 p. 2940; amended in Gazette 28 Jul 2000 p. 4029; 1 May 2007 p. 1888.]</w:t>
      </w:r>
    </w:p>
    <w:p>
      <w:pPr>
        <w:pStyle w:val="Heading5"/>
        <w:spacing w:before="180"/>
        <w:rPr>
          <w:snapToGrid w:val="0"/>
        </w:rPr>
      </w:pPr>
      <w:bookmarkStart w:id="11" w:name="_Toc504046717"/>
      <w:r>
        <w:rPr>
          <w:rStyle w:val="CharSectno"/>
        </w:rPr>
        <w:t>4AA</w:t>
      </w:r>
      <w:r>
        <w:rPr>
          <w:snapToGrid w:val="0"/>
        </w:rPr>
        <w:t>.</w:t>
      </w:r>
      <w:r>
        <w:rPr>
          <w:snapToGrid w:val="0"/>
        </w:rPr>
        <w:tab/>
      </w:r>
      <w:r>
        <w:t>P</w:t>
      </w:r>
      <w:r>
        <w:rPr>
          <w:snapToGrid w:val="0"/>
        </w:rPr>
        <w:t xml:space="preserve">roportion of ethanol prescribed </w:t>
      </w:r>
      <w:r>
        <w:t xml:space="preserve">(Act s. 3(1) </w:t>
      </w:r>
      <w:r>
        <w:rPr>
          <w:i/>
        </w:rPr>
        <w:t>liquor</w:t>
      </w:r>
      <w:r>
        <w:t>)</w:t>
      </w:r>
      <w:bookmarkEnd w:id="11"/>
    </w:p>
    <w:p>
      <w:pPr>
        <w:pStyle w:val="Subsection"/>
        <w:keepNext/>
        <w:keepLines/>
        <w:spacing w:before="120"/>
        <w:rPr>
          <w:snapToGrid w:val="0"/>
        </w:rPr>
      </w:pPr>
      <w:r>
        <w:rPr>
          <w:snapToGrid w:val="0"/>
        </w:rPr>
        <w:tab/>
      </w:r>
      <w:r>
        <w:rPr>
          <w:snapToGrid w:val="0"/>
        </w:rPr>
        <w:tab/>
        <w:t xml:space="preserve">For the purposes of paragraph (a) of the definition of </w:t>
      </w:r>
      <w:r>
        <w:rPr>
          <w:b/>
          <w:bCs/>
          <w:i/>
          <w:iCs/>
          <w:snapToGrid w:val="0"/>
        </w:rPr>
        <w:t>liquor</w:t>
      </w:r>
      <w:r>
        <w:rPr>
          <w:snapToGrid w:val="0"/>
        </w:rPr>
        <w:t xml:space="preserve"> in section 3(1), 0.5% ethanol by volume is prescribed as the proportion of a beverage which at 20°C is liquor.</w:t>
      </w:r>
    </w:p>
    <w:p>
      <w:pPr>
        <w:pStyle w:val="Footnotesection"/>
        <w:keepLines w:val="0"/>
        <w:spacing w:before="80"/>
        <w:ind w:left="890" w:hanging="890"/>
      </w:pPr>
      <w:r>
        <w:tab/>
        <w:t>[Regulation 4AA inserted in Gazette 22 May 1998 p. 2940; amended in Gazette 6 Oct 1998 p. 5564; 1 May 2007 p. 1888.]</w:t>
      </w:r>
    </w:p>
    <w:p>
      <w:pPr>
        <w:pStyle w:val="Heading5"/>
        <w:keepNext w:val="0"/>
        <w:keepLines w:val="0"/>
        <w:spacing w:before="180"/>
        <w:rPr>
          <w:bCs/>
          <w:snapToGrid w:val="0"/>
        </w:rPr>
      </w:pPr>
      <w:bookmarkStart w:id="12" w:name="_Toc504046718"/>
      <w:r>
        <w:rPr>
          <w:rStyle w:val="CharSectno"/>
        </w:rPr>
        <w:t>4A</w:t>
      </w:r>
      <w:r>
        <w:rPr>
          <w:snapToGrid w:val="0"/>
        </w:rPr>
        <w:t>.</w:t>
      </w:r>
      <w:r>
        <w:rPr>
          <w:snapToGrid w:val="0"/>
        </w:rPr>
        <w:tab/>
        <w:t xml:space="preserve">Substances prescribed (food items) </w:t>
      </w:r>
      <w:r>
        <w:t xml:space="preserve">(Act s. 3(1) </w:t>
      </w:r>
      <w:r>
        <w:rPr>
          <w:i/>
        </w:rPr>
        <w:t>liquor</w:t>
      </w:r>
      <w:r>
        <w:t>)</w:t>
      </w:r>
      <w:bookmarkEnd w:id="12"/>
    </w:p>
    <w:p>
      <w:pPr>
        <w:pStyle w:val="Subsection"/>
        <w:spacing w:before="120"/>
      </w:pPr>
      <w:r>
        <w:tab/>
        <w:t>(1)</w:t>
      </w:r>
      <w:r>
        <w:tab/>
        <w:t xml:space="preserve">The following substances are prescribed under paragraph (b) of the definition of </w:t>
      </w:r>
      <w:r>
        <w:rPr>
          <w:b/>
          <w:bCs/>
          <w:i/>
          <w:iCs/>
        </w:rPr>
        <w:t>liquor</w:t>
      </w:r>
      <w:r>
        <w:t xml:space="preserve"> in section 3(1) as being liquor for the purposes of the Act —</w:t>
      </w:r>
    </w:p>
    <w:p>
      <w:pPr>
        <w:pStyle w:val="Indenta"/>
        <w:spacing w:before="100"/>
      </w:pPr>
      <w:r>
        <w:tab/>
        <w:t>(a)</w:t>
      </w:r>
      <w:r>
        <w:tab/>
        <w:t>an alcohol based food essence that is sold by way of retail sale;</w:t>
      </w:r>
    </w:p>
    <w:p>
      <w:pPr>
        <w:pStyle w:val="Indenta"/>
        <w:spacing w:before="100"/>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w:t>
      </w:r>
    </w:p>
    <w:p>
      <w:pPr>
        <w:pStyle w:val="Defstart"/>
      </w:pPr>
      <w:r>
        <w:rPr>
          <w:b/>
        </w:rPr>
        <w:tab/>
      </w:r>
      <w:r>
        <w:rPr>
          <w:rStyle w:val="CharDefText"/>
        </w:rPr>
        <w:t>alcohol based food essence</w:t>
      </w:r>
      <w:r>
        <w:t xml:space="preserve"> means a preparation of flavouring substance in liquid form with a concentration of ethanol exceeding 1.15% by volume in a container that has a volume exceeding —</w:t>
      </w:r>
    </w:p>
    <w:p>
      <w:pPr>
        <w:pStyle w:val="Defpara"/>
      </w:pPr>
      <w:r>
        <w:tab/>
        <w:t>(a)</w:t>
      </w:r>
      <w:r>
        <w:tab/>
        <w:t>100 ml, in the case of natural vanilla essence; or</w:t>
      </w:r>
    </w:p>
    <w:p>
      <w:pPr>
        <w:pStyle w:val="Defpara"/>
      </w:pPr>
      <w:r>
        <w:tab/>
        <w:t>(b)</w:t>
      </w:r>
      <w:r>
        <w:tab/>
        <w:t>50 ml, in any other case;</w:t>
      </w:r>
    </w:p>
    <w:p>
      <w:pPr>
        <w:pStyle w:val="Defstart"/>
      </w:pPr>
      <w:r>
        <w:tab/>
      </w:r>
      <w:r>
        <w:rPr>
          <w:rStyle w:val="CharDefText"/>
        </w:rPr>
        <w:t>alcohol based novelty food item</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r>
      <w:r>
        <w:rPr>
          <w:rStyle w:val="CharDefText"/>
        </w:rPr>
        <w:t>retail sale</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1.]</w:t>
      </w:r>
    </w:p>
    <w:p>
      <w:pPr>
        <w:pStyle w:val="Heading5"/>
      </w:pPr>
      <w:bookmarkStart w:id="13" w:name="_Toc504046719"/>
      <w:r>
        <w:rPr>
          <w:rStyle w:val="CharSectno"/>
        </w:rPr>
        <w:t>4AB</w:t>
      </w:r>
      <w:r>
        <w:t>.</w:t>
      </w:r>
      <w:r>
        <w:tab/>
        <w:t>Substance prescribed (mist containing ethanol) (Act s. 3(1) </w:t>
      </w:r>
      <w:r>
        <w:rPr>
          <w:i/>
        </w:rPr>
        <w:t>liquor</w:t>
      </w:r>
      <w:r>
        <w:t>)</w:t>
      </w:r>
      <w:bookmarkEnd w:id="13"/>
    </w:p>
    <w:p>
      <w:pPr>
        <w:pStyle w:val="Subsection"/>
      </w:pPr>
      <w:r>
        <w:tab/>
      </w:r>
      <w:r>
        <w:tab/>
        <w:t xml:space="preserve">For the purposes of paragraph (b) of the definition of </w:t>
      </w:r>
      <w:r>
        <w:rPr>
          <w:b/>
          <w:bCs/>
          <w:i/>
          <w:iCs/>
        </w:rPr>
        <w:t>liquor</w:t>
      </w:r>
      <w:r>
        <w:t xml:space="preserve"> in section 3(1), a substance that is a mist made up of —</w:t>
      </w:r>
    </w:p>
    <w:p>
      <w:pPr>
        <w:pStyle w:val="Indenta"/>
      </w:pPr>
      <w:r>
        <w:tab/>
        <w:t>(a)</w:t>
      </w:r>
      <w:r>
        <w:tab/>
        <w:t>a gas; and</w:t>
      </w:r>
    </w:p>
    <w:p>
      <w:pPr>
        <w:pStyle w:val="Indenta"/>
      </w:pPr>
      <w:r>
        <w:tab/>
        <w:t>(b)</w:t>
      </w:r>
      <w:r>
        <w:tab/>
        <w:t>droplets of a liquid that at 20°C contains more than 0.5% ethanol by volume,</w:t>
      </w:r>
    </w:p>
    <w:p>
      <w:pPr>
        <w:pStyle w:val="Subsection"/>
      </w:pPr>
      <w:r>
        <w:tab/>
      </w:r>
      <w:r>
        <w:tab/>
        <w:t>is prescribed as being liquor.</w:t>
      </w:r>
    </w:p>
    <w:p>
      <w:pPr>
        <w:pStyle w:val="Footnotesection"/>
      </w:pPr>
      <w:r>
        <w:tab/>
        <w:t>[Regulation 4AB inserted in Gazette 11 Jan 2005 p. 98</w:t>
      </w:r>
      <w:r>
        <w:noBreakHyphen/>
        <w:t>9; amended in Gazette 1 May 2007 p. 1888</w:t>
      </w:r>
      <w:r>
        <w:noBreakHyphen/>
        <w:t>9.]</w:t>
      </w:r>
    </w:p>
    <w:p>
      <w:pPr>
        <w:pStyle w:val="Heading5"/>
        <w:keepNext w:val="0"/>
        <w:keepLines w:val="0"/>
        <w:pageBreakBefore/>
        <w:spacing w:before="0"/>
        <w:rPr>
          <w:bCs/>
        </w:rPr>
      </w:pPr>
      <w:bookmarkStart w:id="14" w:name="_Toc504046720"/>
      <w:r>
        <w:rPr>
          <w:rStyle w:val="CharSectno"/>
        </w:rPr>
        <w:t>4AC</w:t>
      </w:r>
      <w:r>
        <w:t>.</w:t>
      </w:r>
      <w:r>
        <w:tab/>
        <w:t xml:space="preserve">Substance prescribed (aerosol containing ethanol) (Act s. 3(1) </w:t>
      </w:r>
      <w:r>
        <w:rPr>
          <w:i/>
        </w:rPr>
        <w:t>liquor</w:t>
      </w:r>
      <w:r>
        <w:t>)</w:t>
      </w:r>
      <w:bookmarkEnd w:id="14"/>
    </w:p>
    <w:p>
      <w:pPr>
        <w:pStyle w:val="Subsection"/>
      </w:pPr>
      <w:r>
        <w:tab/>
      </w:r>
      <w:r>
        <w:tab/>
        <w:t xml:space="preserve">For the purposes of paragraph (b) of the definition of </w:t>
      </w:r>
      <w:r>
        <w:rPr>
          <w:b/>
          <w:bCs/>
          <w:i/>
          <w:iCs/>
        </w:rPr>
        <w:t>liquor</w:t>
      </w:r>
      <w:r>
        <w:t xml:space="preserve"> in section 3(1), a substance that —</w:t>
      </w:r>
    </w:p>
    <w:p>
      <w:pPr>
        <w:pStyle w:val="Indenta"/>
      </w:pPr>
      <w:r>
        <w:tab/>
        <w:t>(a)</w:t>
      </w:r>
      <w:r>
        <w:tab/>
        <w:t>is sold in an aerosol container; and</w:t>
      </w:r>
    </w:p>
    <w:p>
      <w:pPr>
        <w:pStyle w:val="Indenta"/>
      </w:pPr>
      <w:r>
        <w:tab/>
        <w:t>(b)</w:t>
      </w:r>
      <w:r>
        <w:tab/>
        <w:t>is intended to be inhaled by humans; and</w:t>
      </w:r>
    </w:p>
    <w:p>
      <w:pPr>
        <w:pStyle w:val="Indenta"/>
        <w:keepNext/>
      </w:pPr>
      <w:r>
        <w:tab/>
        <w:t>(c)</w:t>
      </w:r>
      <w:r>
        <w:tab/>
        <w:t>at 20°C contains more than 0.5% ethanol by volume,</w:t>
      </w:r>
    </w:p>
    <w:p>
      <w:pPr>
        <w:pStyle w:val="Subsection"/>
      </w:pPr>
      <w:r>
        <w:tab/>
      </w:r>
      <w:r>
        <w:tab/>
        <w:t>is prescribed as being liquor.</w:t>
      </w:r>
    </w:p>
    <w:p>
      <w:pPr>
        <w:pStyle w:val="Footnotesection"/>
      </w:pPr>
      <w:r>
        <w:tab/>
        <w:t>[Regulation 4AC inserted in Gazette 11 Jan 2005 p. 99; amended in Gazette 1 May 2007 p. 1888</w:t>
      </w:r>
      <w:r>
        <w:noBreakHyphen/>
        <w:t>9.]</w:t>
      </w:r>
    </w:p>
    <w:p>
      <w:pPr>
        <w:pStyle w:val="Heading5"/>
      </w:pPr>
      <w:bookmarkStart w:id="15" w:name="_Toc504046721"/>
      <w:r>
        <w:rPr>
          <w:rStyle w:val="CharSectno"/>
        </w:rPr>
        <w:t>4AD</w:t>
      </w:r>
      <w:r>
        <w:t>.</w:t>
      </w:r>
      <w:r>
        <w:tab/>
        <w:t xml:space="preserve">Substance prescribed (powdered alcohol) (Act s. 3(1) </w:t>
      </w:r>
      <w:r>
        <w:rPr>
          <w:i/>
        </w:rPr>
        <w:t>liquor</w:t>
      </w:r>
      <w:r>
        <w:t>)</w:t>
      </w:r>
      <w:bookmarkEnd w:id="15"/>
    </w:p>
    <w:p>
      <w:pPr>
        <w:pStyle w:val="Subsection"/>
      </w:pPr>
      <w:r>
        <w:tab/>
        <w:t>(1)</w:t>
      </w:r>
      <w:r>
        <w:tab/>
        <w:t xml:space="preserve">In this regulation — </w:t>
      </w:r>
    </w:p>
    <w:p>
      <w:pPr>
        <w:pStyle w:val="Defstart"/>
      </w:pPr>
      <w:r>
        <w:tab/>
      </w:r>
      <w:r>
        <w:rPr>
          <w:rStyle w:val="CharDefText"/>
        </w:rPr>
        <w:t>powdered alcohol</w:t>
      </w:r>
      <w:r>
        <w:t xml:space="preserve"> means a substance that — </w:t>
      </w:r>
    </w:p>
    <w:p>
      <w:pPr>
        <w:pStyle w:val="Defpara"/>
      </w:pPr>
      <w:r>
        <w:tab/>
        <w:t>(a)</w:t>
      </w:r>
      <w:r>
        <w:tab/>
        <w:t>appears to be of a powdered or crystalline nature; and</w:t>
      </w:r>
    </w:p>
    <w:p>
      <w:pPr>
        <w:pStyle w:val="Defpara"/>
      </w:pPr>
      <w:r>
        <w:tab/>
        <w:t>(b)</w:t>
      </w:r>
      <w:r>
        <w:tab/>
        <w:t>contains ethanol; and</w:t>
      </w:r>
    </w:p>
    <w:p>
      <w:pPr>
        <w:pStyle w:val="Defpara"/>
      </w:pPr>
      <w:r>
        <w:tab/>
        <w:t>(c)</w:t>
      </w:r>
      <w:r>
        <w:tab/>
        <w:t>is intended for human consumption.</w:t>
      </w:r>
    </w:p>
    <w:p>
      <w:pPr>
        <w:pStyle w:val="Subsection"/>
      </w:pPr>
      <w:r>
        <w:tab/>
        <w:t>(2)</w:t>
      </w:r>
      <w:r>
        <w:tab/>
        <w:t xml:space="preserve">For the purposes of paragraph (b) of the definition of </w:t>
      </w:r>
      <w:r>
        <w:rPr>
          <w:b/>
          <w:bCs/>
          <w:i/>
          <w:iCs/>
        </w:rPr>
        <w:t>liquor</w:t>
      </w:r>
      <w:r>
        <w:t xml:space="preserve"> in section 3(1), powdered alcohol is prescribed as being liquor.</w:t>
      </w:r>
    </w:p>
    <w:p>
      <w:pPr>
        <w:pStyle w:val="Footnotesection"/>
        <w:rPr>
          <w:rStyle w:val="CharSectno"/>
        </w:rPr>
      </w:pPr>
      <w:r>
        <w:tab/>
        <w:t>[Regulation 4AD inserted in Gazette 7 Aug 2015 p. 3206</w:t>
      </w:r>
      <w:r>
        <w:noBreakHyphen/>
        <w:t>7.]</w:t>
      </w:r>
    </w:p>
    <w:p>
      <w:pPr>
        <w:pStyle w:val="Heading5"/>
      </w:pPr>
      <w:bookmarkStart w:id="16" w:name="_Toc504046722"/>
      <w:r>
        <w:rPr>
          <w:rStyle w:val="CharSectno"/>
        </w:rPr>
        <w:t>4AE</w:t>
      </w:r>
      <w:r>
        <w:t>.</w:t>
      </w:r>
      <w:r>
        <w:tab/>
        <w:t xml:space="preserve">Substance prescribed (liqueur chocolate) (Act s. 3(1) </w:t>
      </w:r>
      <w:r>
        <w:rPr>
          <w:i/>
        </w:rPr>
        <w:t>liquor</w:t>
      </w:r>
      <w:r>
        <w:t>)</w:t>
      </w:r>
      <w:bookmarkEnd w:id="16"/>
    </w:p>
    <w:p>
      <w:pPr>
        <w:pStyle w:val="Subsection"/>
      </w:pPr>
      <w:r>
        <w:tab/>
        <w:t>(1)</w:t>
      </w:r>
      <w:r>
        <w:tab/>
        <w:t xml:space="preserve">In this regulation — </w:t>
      </w:r>
    </w:p>
    <w:p>
      <w:pPr>
        <w:pStyle w:val="Defstart"/>
      </w:pPr>
      <w:r>
        <w:tab/>
      </w:r>
      <w:r>
        <w:rPr>
          <w:rStyle w:val="CharDefText"/>
        </w:rPr>
        <w:t>liqueur chocolate</w:t>
      </w:r>
      <w:r>
        <w:t xml:space="preserve"> means chocolate-based confection of which each separate piece — </w:t>
      </w:r>
    </w:p>
    <w:p>
      <w:pPr>
        <w:pStyle w:val="Defpara"/>
      </w:pPr>
      <w:r>
        <w:tab/>
        <w:t>(a)</w:t>
      </w:r>
      <w:r>
        <w:tab/>
        <w:t>has a mass of more than 15.6 g; and</w:t>
      </w:r>
    </w:p>
    <w:p>
      <w:pPr>
        <w:pStyle w:val="Defpara"/>
      </w:pPr>
      <w:r>
        <w:tab/>
        <w:t>(b)</w:t>
      </w:r>
      <w:r>
        <w:tab/>
        <w:t>contains more than 5.1 g of liquid with a concentration of ethanol exceeding 5% or more ethanol by volume.</w:t>
      </w:r>
    </w:p>
    <w:p>
      <w:pPr>
        <w:pStyle w:val="Subsection"/>
        <w:keepNext/>
      </w:pPr>
      <w:r>
        <w:tab/>
        <w:t>(2)</w:t>
      </w:r>
      <w:r>
        <w:tab/>
        <w:t xml:space="preserve">For the purposes of paragraph (b) of the definition of </w:t>
      </w:r>
      <w:r>
        <w:rPr>
          <w:b/>
          <w:i/>
        </w:rPr>
        <w:t>liquor</w:t>
      </w:r>
      <w:r>
        <w:t xml:space="preserve"> in section 3(1), liqueur chocolate is prescribed as being liquor.</w:t>
      </w:r>
    </w:p>
    <w:p>
      <w:pPr>
        <w:pStyle w:val="Footnotesection"/>
      </w:pPr>
      <w:r>
        <w:tab/>
        <w:t>[Regulation 4AE inserted in Gazette 1 Dec 2015 p. 4821</w:t>
      </w:r>
      <w:r>
        <w:noBreakHyphen/>
        <w:t>2.]</w:t>
      </w:r>
    </w:p>
    <w:p>
      <w:pPr>
        <w:pStyle w:val="Heading5"/>
        <w:rPr>
          <w:snapToGrid w:val="0"/>
        </w:rPr>
      </w:pPr>
      <w:bookmarkStart w:id="17" w:name="_Toc504046723"/>
      <w:r>
        <w:rPr>
          <w:rStyle w:val="CharSectno"/>
        </w:rPr>
        <w:t>5</w:t>
      </w:r>
      <w:r>
        <w:rPr>
          <w:snapToGrid w:val="0"/>
        </w:rPr>
        <w:t>.</w:t>
      </w:r>
      <w:r>
        <w:rPr>
          <w:snapToGrid w:val="0"/>
        </w:rPr>
        <w:tab/>
      </w:r>
      <w:r>
        <w:t>Sources of information prescribed</w:t>
      </w:r>
      <w:r>
        <w:rPr>
          <w:snapToGrid w:val="0"/>
        </w:rPr>
        <w:t xml:space="preserve"> (Act s. 3(1) </w:t>
      </w:r>
      <w:r>
        <w:rPr>
          <w:i/>
          <w:snapToGrid w:val="0"/>
        </w:rPr>
        <w:t>record</w:t>
      </w:r>
      <w:r>
        <w:rPr>
          <w:snapToGrid w:val="0"/>
        </w:rPr>
        <w:t>)</w:t>
      </w:r>
      <w:bookmarkEnd w:id="17"/>
    </w:p>
    <w:p>
      <w:pPr>
        <w:pStyle w:val="Subsection"/>
        <w:keepNext/>
        <w:keepLines/>
        <w:rPr>
          <w:snapToGrid w:val="0"/>
        </w:rPr>
      </w:pPr>
      <w:r>
        <w:rPr>
          <w:snapToGrid w:val="0"/>
        </w:rPr>
        <w:tab/>
        <w:t>(1)</w:t>
      </w:r>
      <w:r>
        <w:rPr>
          <w:snapToGrid w:val="0"/>
        </w:rPr>
        <w:tab/>
        <w:t xml:space="preserve">For the purposes of the interpretation of the expression </w:t>
      </w:r>
      <w:r>
        <w:rPr>
          <w:b/>
          <w:bCs/>
          <w:i/>
          <w:iCs/>
          <w:snapToGrid w:val="0"/>
        </w:rPr>
        <w:t xml:space="preserve">record </w:t>
      </w:r>
      <w:r>
        <w:rPr>
          <w:snapToGrid w:val="0"/>
        </w:rPr>
        <w:t>in section 3(1) the following sources of information are prescribed —</w:t>
      </w:r>
    </w:p>
    <w:p>
      <w:pPr>
        <w:pStyle w:val="Indenta"/>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rPr>
          <w:snapToGrid w:val="0"/>
        </w:rPr>
      </w:pPr>
      <w:r>
        <w:rPr>
          <w:snapToGrid w:val="0"/>
        </w:rPr>
        <w:tab/>
        <w:t>(b)</w:t>
      </w:r>
      <w:r>
        <w:rPr>
          <w:snapToGrid w:val="0"/>
        </w:rPr>
        <w:tab/>
        <w:t>in respect of any transaction involving the sale or purchase of liquor, the original or a true copy of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keepNext/>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w:t>
      </w:r>
    </w:p>
    <w:p>
      <w:pPr>
        <w:pStyle w:val="IndentI0"/>
        <w:rPr>
          <w:snapToGrid w:val="0"/>
        </w:rPr>
      </w:pPr>
      <w:r>
        <w:rPr>
          <w:snapToGrid w:val="0"/>
        </w:rPr>
        <w:tab/>
        <w:t>(A)</w:t>
      </w:r>
      <w:r>
        <w:rPr>
          <w:snapToGrid w:val="0"/>
        </w:rPr>
        <w:tab/>
        <w:t xml:space="preserve">the </w:t>
      </w:r>
      <w:r>
        <w:rPr>
          <w:i/>
          <w:snapToGrid w:val="0"/>
        </w:rPr>
        <w:t>Sales Tax Assessment Act (No. 1) 1930 </w:t>
      </w:r>
      <w:r>
        <w:rPr>
          <w:iCs/>
          <w:snapToGrid w:val="0"/>
          <w:vertAlign w:val="superscript"/>
        </w:rPr>
        <w:t>3</w:t>
      </w:r>
      <w:r>
        <w:rPr>
          <w:snapToGrid w:val="0"/>
        </w:rPr>
        <w:t>; or</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w:t>
      </w:r>
    </w:p>
    <w:p>
      <w:pPr>
        <w:pStyle w:val="IndentI0"/>
        <w:rPr>
          <w:snapToGrid w:val="0"/>
        </w:rPr>
      </w:pPr>
      <w:r>
        <w:rPr>
          <w:snapToGrid w:val="0"/>
        </w:rPr>
        <w:tab/>
        <w:t>(A)</w:t>
      </w:r>
      <w:r>
        <w:rPr>
          <w:snapToGrid w:val="0"/>
        </w:rPr>
        <w:tab/>
        <w:t>the sale or purchase of liquor by the licensee; or</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rPr>
          <w:snapToGrid w:val="0"/>
        </w:rPr>
      </w:pPr>
      <w:r>
        <w:rPr>
          <w:snapToGrid w:val="0"/>
        </w:rPr>
        <w:tab/>
        <w:t>(2)</w:t>
      </w:r>
      <w:r>
        <w:rPr>
          <w:snapToGrid w:val="0"/>
        </w:rPr>
        <w:tab/>
        <w:t>For the purposes of this regulation, a reference —</w:t>
      </w:r>
    </w:p>
    <w:p>
      <w:pPr>
        <w:pStyle w:val="Indenta"/>
        <w:rPr>
          <w:snapToGrid w:val="0"/>
        </w:rPr>
      </w:pPr>
      <w:r>
        <w:rPr>
          <w:snapToGrid w:val="0"/>
        </w:rPr>
        <w:tab/>
        <w:t>(a)</w:t>
      </w:r>
      <w:r>
        <w:rPr>
          <w:snapToGrid w:val="0"/>
        </w:rPr>
        <w:tab/>
        <w:t xml:space="preserve">to a </w:t>
      </w:r>
      <w:r>
        <w:rPr>
          <w:rStyle w:val="CharDefText"/>
        </w:rPr>
        <w:t>sale</w:t>
      </w:r>
      <w:r>
        <w:rPr>
          <w:snapToGrid w:val="0"/>
        </w:rPr>
        <w:t xml:space="preserve">, shall be construed having regard to the interpretation of the expression </w:t>
      </w:r>
      <w:r>
        <w:rPr>
          <w:b/>
          <w:bCs/>
          <w:i/>
          <w:iCs/>
          <w:snapToGrid w:val="0"/>
        </w:rPr>
        <w:t>sell</w:t>
      </w:r>
      <w:r>
        <w:rPr>
          <w:snapToGrid w:val="0"/>
        </w:rPr>
        <w:t xml:space="preserve">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rStyle w:val="CharDefText"/>
        </w:rPr>
        <w:t>purchase</w:t>
      </w:r>
      <w:r>
        <w:rPr>
          <w:snapToGrid w:val="0"/>
        </w:rPr>
        <w:t xml:space="preserve">, shall be construed having regard to the interpretation of the expression </w:t>
      </w:r>
      <w:r>
        <w:rPr>
          <w:b/>
          <w:bCs/>
          <w:i/>
          <w:iCs/>
          <w:snapToGrid w:val="0"/>
        </w:rPr>
        <w:t>sell</w:t>
      </w:r>
      <w:r>
        <w:rPr>
          <w:snapToGrid w:val="0"/>
        </w:rPr>
        <w:t xml:space="preserve"> in section 3(1) and to the requirement of section 145(1) that the record include transactions involving any other acquisition of liquor.</w:t>
      </w:r>
    </w:p>
    <w:p>
      <w:pPr>
        <w:pStyle w:val="Footnotesection"/>
        <w:ind w:left="890" w:hanging="890"/>
      </w:pPr>
      <w:r>
        <w:tab/>
        <w:t>[Regulation 5 amended in Gazette 30 Jan 1998 p. 562.]</w:t>
      </w:r>
    </w:p>
    <w:p>
      <w:pPr>
        <w:pStyle w:val="Heading5"/>
        <w:keepNext w:val="0"/>
        <w:keepLines w:val="0"/>
        <w:spacing w:before="180"/>
      </w:pPr>
      <w:bookmarkStart w:id="18" w:name="_Toc504046724"/>
      <w:r>
        <w:rPr>
          <w:rStyle w:val="CharSectno"/>
        </w:rPr>
        <w:t>5A</w:t>
      </w:r>
      <w:r>
        <w:t>.</w:t>
      </w:r>
      <w:r>
        <w:tab/>
        <w:t xml:space="preserve">Quantities prescribed </w:t>
      </w:r>
      <w:r>
        <w:rPr>
          <w:snapToGrid w:val="0"/>
        </w:rPr>
        <w:t>(Act s.</w:t>
      </w:r>
      <w:r>
        <w:t xml:space="preserve"> 3(1) </w:t>
      </w:r>
      <w:r>
        <w:rPr>
          <w:i/>
        </w:rPr>
        <w:t>sample</w:t>
      </w:r>
      <w:r>
        <w:t>)</w:t>
      </w:r>
      <w:bookmarkEnd w:id="18"/>
    </w:p>
    <w:p>
      <w:pPr>
        <w:pStyle w:val="Subsection"/>
      </w:pPr>
      <w:r>
        <w:tab/>
      </w:r>
      <w:r>
        <w:tab/>
        <w:t xml:space="preserve">For the purposes of the definition of </w:t>
      </w:r>
      <w:r>
        <w:rPr>
          <w:b/>
          <w:bCs/>
          <w:i/>
          <w:iCs/>
        </w:rPr>
        <w:t>sample</w:t>
      </w:r>
      <w:r>
        <w:t xml:space="preserve"> in section 3(1) —</w:t>
      </w:r>
    </w:p>
    <w:p>
      <w:pPr>
        <w:pStyle w:val="Indenta"/>
      </w:pPr>
      <w:r>
        <w:tab/>
        <w:t>(a)</w:t>
      </w:r>
      <w:r>
        <w:tab/>
        <w:t>the prescribed quantity of beer is 100 ml; and</w:t>
      </w:r>
    </w:p>
    <w:p>
      <w:pPr>
        <w:pStyle w:val="Indenta"/>
      </w:pPr>
      <w:r>
        <w:tab/>
        <w:t>(b)</w:t>
      </w:r>
      <w:r>
        <w:tab/>
        <w:t>the prescribed quantity of wine is 50 ml; and</w:t>
      </w:r>
    </w:p>
    <w:p>
      <w:pPr>
        <w:pStyle w:val="Indenta"/>
      </w:pPr>
      <w:r>
        <w:tab/>
        <w:t>(c)</w:t>
      </w:r>
      <w:r>
        <w:tab/>
        <w:t>the prescribed quantity of spirits is 15 ml.</w:t>
      </w:r>
    </w:p>
    <w:p>
      <w:pPr>
        <w:pStyle w:val="Footnotesection"/>
        <w:ind w:left="890" w:hanging="890"/>
      </w:pPr>
      <w:r>
        <w:tab/>
        <w:t>[Regulation 5A inserted in Gazette 1 May 2007 p. 1865.]</w:t>
      </w:r>
    </w:p>
    <w:p>
      <w:pPr>
        <w:pStyle w:val="Heading5"/>
      </w:pPr>
      <w:bookmarkStart w:id="19" w:name="_Toc504046725"/>
      <w:r>
        <w:rPr>
          <w:rStyle w:val="CharSectno"/>
        </w:rPr>
        <w:t>5B</w:t>
      </w:r>
      <w:r>
        <w:t>.</w:t>
      </w:r>
      <w:r>
        <w:tab/>
        <w:t xml:space="preserve">Positions of authority in body corporate prescribed </w:t>
      </w:r>
      <w:r>
        <w:rPr>
          <w:snapToGrid w:val="0"/>
        </w:rPr>
        <w:t>(Act s.</w:t>
      </w:r>
      <w:r>
        <w:t> 3(4)(d))</w:t>
      </w:r>
      <w:bookmarkEnd w:id="19"/>
    </w:p>
    <w:p>
      <w:pPr>
        <w:pStyle w:val="Subsection"/>
      </w:pPr>
      <w:r>
        <w:tab/>
        <w:t>(1)</w:t>
      </w:r>
      <w:r>
        <w:tab/>
        <w:t>This regulation has effect for the purposes of section 3(4)(d).</w:t>
      </w:r>
    </w:p>
    <w:p>
      <w:pPr>
        <w:pStyle w:val="Subsection"/>
      </w:pPr>
      <w:r>
        <w:tab/>
        <w:t>(2)</w:t>
      </w:r>
      <w:r>
        <w:tab/>
        <w:t xml:space="preserve">A person occupies a position of authority in a body corporate that is a proprietary company (the </w:t>
      </w:r>
      <w:r>
        <w:rPr>
          <w:rStyle w:val="CharDefText"/>
        </w:rPr>
        <w:t>relevant body corporate</w:t>
      </w:r>
      <w:r>
        <w:t>) if the person is —</w:t>
      </w:r>
    </w:p>
    <w:p>
      <w:pPr>
        <w:pStyle w:val="Indenta"/>
      </w:pPr>
      <w:r>
        <w:tab/>
        <w:t>(a)</w:t>
      </w:r>
      <w:r>
        <w:tab/>
        <w:t xml:space="preserve">an ultimate holding company (as defined in the Commonwealth </w:t>
      </w:r>
      <w:r>
        <w:rPr>
          <w:i/>
          <w:iCs/>
        </w:rPr>
        <w:t xml:space="preserve">Corporations Act 2001 </w:t>
      </w:r>
      <w:r>
        <w:t>section 9) in relation to the relevant body corporate; or</w:t>
      </w:r>
    </w:p>
    <w:p>
      <w:pPr>
        <w:pStyle w:val="Indenta"/>
      </w:pPr>
      <w:r>
        <w:tab/>
        <w:t>(b)</w:t>
      </w:r>
      <w:r>
        <w:tab/>
        <w:t>a director of the ultimate holding company; or</w:t>
      </w:r>
    </w:p>
    <w:p>
      <w:pPr>
        <w:pStyle w:val="Indenta"/>
      </w:pPr>
      <w:r>
        <w:tab/>
        <w:t>(c)</w:t>
      </w:r>
      <w:r>
        <w:tab/>
        <w:t>if the ultimate holding company is a proprietary company, a director of or shareholder in the ultimate holding company.</w:t>
      </w:r>
    </w:p>
    <w:p>
      <w:pPr>
        <w:pStyle w:val="Subsection"/>
      </w:pPr>
      <w:r>
        <w:tab/>
        <w:t>(3)</w:t>
      </w:r>
      <w:r>
        <w:tab/>
        <w:t xml:space="preserve">A person occupies a position of authority in a body corporate that is a proprietary company (the </w:t>
      </w:r>
      <w:r>
        <w:rPr>
          <w:rStyle w:val="CharDefText"/>
        </w:rPr>
        <w:t>relevant body corporate</w:t>
      </w:r>
      <w:r>
        <w:t>) if —</w:t>
      </w:r>
    </w:p>
    <w:p>
      <w:pPr>
        <w:pStyle w:val="Indenta"/>
      </w:pPr>
      <w:r>
        <w:tab/>
        <w:t>(a)</w:t>
      </w:r>
      <w:r>
        <w:tab/>
        <w:t>the person is —</w:t>
      </w:r>
    </w:p>
    <w:p>
      <w:pPr>
        <w:pStyle w:val="Indenti"/>
        <w:spacing w:before="70"/>
      </w:pPr>
      <w:r>
        <w:tab/>
        <w:t>(i)</w:t>
      </w:r>
      <w:r>
        <w:tab/>
        <w:t>a director of a body corporate; or</w:t>
      </w:r>
    </w:p>
    <w:p>
      <w:pPr>
        <w:pStyle w:val="Indenti"/>
        <w:spacing w:before="70"/>
      </w:pPr>
      <w:r>
        <w:tab/>
        <w:t>(ii)</w:t>
      </w:r>
      <w:r>
        <w:tab/>
        <w:t>a director of or shareholder in a body corporate that is a proprietary company;</w:t>
      </w:r>
    </w:p>
    <w:p>
      <w:pPr>
        <w:pStyle w:val="Indenta"/>
      </w:pPr>
      <w:r>
        <w:tab/>
      </w:r>
      <w:r>
        <w:tab/>
        <w:t>and</w:t>
      </w:r>
    </w:p>
    <w:p>
      <w:pPr>
        <w:pStyle w:val="Indenta"/>
      </w:pPr>
      <w:r>
        <w:tab/>
        <w:t>(b)</w:t>
      </w:r>
      <w:r>
        <w:tab/>
        <w:t>the body corporate referred to in paragraph (a)(i) or (ii) is a shareholder in the relevant body corporate.</w:t>
      </w:r>
    </w:p>
    <w:p>
      <w:pPr>
        <w:pStyle w:val="Subsection"/>
        <w:keepNext/>
      </w:pPr>
      <w:r>
        <w:tab/>
        <w:t>(4)</w:t>
      </w:r>
      <w:r>
        <w:tab/>
        <w:t>If —</w:t>
      </w:r>
    </w:p>
    <w:p>
      <w:pPr>
        <w:pStyle w:val="Indenta"/>
      </w:pPr>
      <w:r>
        <w:tab/>
        <w:t>(a)</w:t>
      </w:r>
      <w:r>
        <w:tab/>
        <w:t xml:space="preserve">a person occupies a position of authority in a body corporate that is a proprietary company (the </w:t>
      </w:r>
      <w:r>
        <w:rPr>
          <w:rStyle w:val="CharDefText"/>
        </w:rPr>
        <w:t>relevant body corporate</w:t>
      </w:r>
      <w:r>
        <w:t>) —</w:t>
      </w:r>
    </w:p>
    <w:p>
      <w:pPr>
        <w:pStyle w:val="Indenti"/>
        <w:spacing w:before="70"/>
      </w:pPr>
      <w:r>
        <w:tab/>
        <w:t>(i)</w:t>
      </w:r>
      <w:r>
        <w:tab/>
        <w:t>by the operation of this regulation (including by the operation of this subregulation); and</w:t>
      </w:r>
    </w:p>
    <w:p>
      <w:pPr>
        <w:pStyle w:val="Indenti"/>
        <w:spacing w:before="70"/>
      </w:pPr>
      <w:r>
        <w:tab/>
        <w:t>(ii)</w:t>
      </w:r>
      <w:r>
        <w:tab/>
        <w:t>because the person is a shareholder in another body corporate;</w:t>
      </w:r>
    </w:p>
    <w:p>
      <w:pPr>
        <w:pStyle w:val="Indenta"/>
      </w:pPr>
      <w:r>
        <w:tab/>
      </w:r>
      <w:r>
        <w:tab/>
        <w:t>and</w:t>
      </w:r>
    </w:p>
    <w:p>
      <w:pPr>
        <w:pStyle w:val="Indenta"/>
      </w:pPr>
      <w:r>
        <w:tab/>
        <w:t>(b)</w:t>
      </w:r>
      <w:r>
        <w:tab/>
        <w:t>the person is a body corporate,</w:t>
      </w:r>
    </w:p>
    <w:p>
      <w:pPr>
        <w:pStyle w:val="Subsection"/>
      </w:pPr>
      <w:r>
        <w:tab/>
      </w:r>
      <w:r>
        <w:tab/>
        <w:t>a person who is —</w:t>
      </w:r>
    </w:p>
    <w:p>
      <w:pPr>
        <w:pStyle w:val="Indenta"/>
      </w:pPr>
      <w:r>
        <w:tab/>
        <w:t>(c)</w:t>
      </w:r>
      <w:r>
        <w:tab/>
        <w:t>a director of the body corporate referred to in paragraph (b); or</w:t>
      </w:r>
    </w:p>
    <w:p>
      <w:pPr>
        <w:pStyle w:val="Indenta"/>
      </w:pPr>
      <w:r>
        <w:tab/>
        <w:t>(d)</w:t>
      </w:r>
      <w:r>
        <w:tab/>
        <w:t>if that body corporate is a proprietary company, a director of or shareholder in that body corporate,</w:t>
      </w:r>
    </w:p>
    <w:p>
      <w:pPr>
        <w:pStyle w:val="Subsection"/>
      </w:pPr>
      <w:r>
        <w:tab/>
      </w:r>
      <w:r>
        <w:tab/>
        <w:t>occupies a position of authority in the relevant body corporate.</w:t>
      </w:r>
    </w:p>
    <w:p>
      <w:pPr>
        <w:pStyle w:val="Footnotesection"/>
      </w:pPr>
      <w:r>
        <w:tab/>
        <w:t>[Regulation 5B inserted in Gazette 1 May 2007 p. 1865</w:t>
      </w:r>
      <w:r>
        <w:noBreakHyphen/>
        <w:t>6.]</w:t>
      </w:r>
    </w:p>
    <w:p>
      <w:pPr>
        <w:pStyle w:val="Ednotesection"/>
        <w:rPr>
          <w:szCs w:val="24"/>
        </w:rPr>
      </w:pPr>
      <w:r>
        <w:rPr>
          <w:szCs w:val="24"/>
        </w:rPr>
        <w:t>[</w:t>
      </w:r>
      <w:r>
        <w:rPr>
          <w:b/>
          <w:bCs/>
          <w:szCs w:val="24"/>
        </w:rPr>
        <w:t>6.</w:t>
      </w:r>
      <w:r>
        <w:rPr>
          <w:szCs w:val="24"/>
        </w:rPr>
        <w:tab/>
        <w:t>Deleted in Gazette 1 May 2007 p. 1867.]</w:t>
      </w:r>
    </w:p>
    <w:p>
      <w:pPr>
        <w:pStyle w:val="Heading5"/>
        <w:rPr>
          <w:snapToGrid w:val="0"/>
        </w:rPr>
      </w:pPr>
      <w:bookmarkStart w:id="20" w:name="_Toc504046726"/>
      <w:r>
        <w:rPr>
          <w:rStyle w:val="CharSectno"/>
        </w:rPr>
        <w:t>7</w:t>
      </w:r>
      <w:r>
        <w:rPr>
          <w:snapToGrid w:val="0"/>
        </w:rPr>
        <w:t>.</w:t>
      </w:r>
      <w:r>
        <w:rPr>
          <w:snapToGrid w:val="0"/>
        </w:rPr>
        <w:tab/>
        <w:t>Approved courses (Act s. 6(1)(c))</w:t>
      </w:r>
      <w:bookmarkEnd w:id="20"/>
    </w:p>
    <w:p>
      <w:pPr>
        <w:pStyle w:val="Subsection"/>
        <w:rPr>
          <w:snapToGrid w:val="0"/>
        </w:rPr>
      </w:pPr>
      <w:r>
        <w:rPr>
          <w:snapToGrid w:val="0"/>
        </w:rPr>
        <w:tab/>
      </w:r>
      <w:r>
        <w:rPr>
          <w:snapToGrid w:val="0"/>
        </w:rPr>
        <w:tab/>
        <w:t>An educational course of instruction or training that includes as a required element the tasting, sampling or use of liquor is an approved course for the purposes of section 6(1)(c) if it is conducted —</w:t>
      </w:r>
    </w:p>
    <w:p>
      <w:pPr>
        <w:pStyle w:val="Indenta"/>
        <w:rPr>
          <w:snapToGrid w:val="0"/>
        </w:rPr>
      </w:pPr>
      <w:r>
        <w:rPr>
          <w:snapToGrid w:val="0"/>
        </w:rPr>
        <w:tab/>
        <w:t>(a)</w:t>
      </w:r>
      <w:r>
        <w:rPr>
          <w:snapToGrid w:val="0"/>
        </w:rPr>
        <w:tab/>
        <w:t xml:space="preserve">by a </w:t>
      </w:r>
      <w:r>
        <w:t xml:space="preserve">vocational education and training </w:t>
      </w:r>
      <w:r>
        <w:rPr>
          <w:snapToGrid w:val="0"/>
        </w:rPr>
        <w:t>institution; or</w:t>
      </w:r>
    </w:p>
    <w:p>
      <w:pPr>
        <w:pStyle w:val="Indenta"/>
      </w:pPr>
      <w:r>
        <w:tab/>
        <w:t>(ba)</w:t>
      </w:r>
      <w:r>
        <w:tab/>
        <w:t>by a higher education 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[Regulation 7 inserted in Gazette 16 May 1995 p. 1859; amended in Gazette 1 May 2007 p. 1867 and 1888</w:t>
      </w:r>
      <w:r>
        <w:noBreakHyphen/>
        <w:t>9; 15 Jan 2010 p. 71.]</w:t>
      </w:r>
    </w:p>
    <w:p>
      <w:pPr>
        <w:pStyle w:val="Heading5"/>
        <w:rPr>
          <w:snapToGrid w:val="0"/>
        </w:rPr>
      </w:pPr>
      <w:bookmarkStart w:id="21" w:name="_Toc504046727"/>
      <w:r>
        <w:rPr>
          <w:rStyle w:val="CharSectno"/>
        </w:rPr>
        <w:t>8</w:t>
      </w:r>
      <w:r>
        <w:rPr>
          <w:snapToGrid w:val="0"/>
        </w:rPr>
        <w:t>.</w:t>
      </w:r>
      <w:r>
        <w:rPr>
          <w:snapToGrid w:val="0"/>
        </w:rPr>
        <w:tab/>
        <w:t>Exemption from Act, certain sales etc.</w:t>
      </w:r>
      <w:bookmarkEnd w:id="21"/>
    </w:p>
    <w:p>
      <w:pPr>
        <w:pStyle w:val="Subsection"/>
        <w:rPr>
          <w:snapToGrid w:val="0"/>
        </w:rPr>
      </w:pPr>
      <w:r>
        <w:rPr>
          <w:snapToGrid w:val="0"/>
        </w:rPr>
        <w:tab/>
        <w:t>(1)</w:t>
      </w:r>
      <w:r>
        <w:rPr>
          <w:snapToGrid w:val="0"/>
        </w:rPr>
        <w:tab/>
        <w:t xml:space="preserve">The following sales </w:t>
      </w:r>
      <w:r>
        <w:t>and supplies</w:t>
      </w:r>
      <w:r>
        <w:rPr>
          <w:snapToGrid w:val="0"/>
        </w:rPr>
        <w:t xml:space="preserve"> are exempted from the application of the Act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w:t>
      </w:r>
      <w:smartTag w:uri="urn:schemas-microsoft-com:office:smarttags" w:element="place">
        <w:smartTag w:uri="urn:schemas-microsoft-com:office:smarttags" w:element="country-region">
          <w:r>
            <w:rPr>
              <w:snapToGrid w:val="0"/>
            </w:rPr>
            <w:t>Australia</w:t>
          </w:r>
        </w:smartTag>
      </w:smartTag>
      <w:r>
        <w:rPr>
          <w:snapToGrid w:val="0"/>
        </w:rPr>
        <w:t>;</w:t>
      </w:r>
    </w:p>
    <w:p>
      <w:pPr>
        <w:pStyle w:val="Indenta"/>
        <w:rPr>
          <w:snapToGrid w:val="0"/>
        </w:rPr>
      </w:pPr>
      <w:r>
        <w:rPr>
          <w:snapToGrid w:val="0"/>
        </w:rPr>
        <w:tab/>
        <w:t>(b)</w:t>
      </w:r>
      <w:r>
        <w:rPr>
          <w:snapToGrid w:val="0"/>
        </w:rPr>
        <w:tab/>
        <w:t xml:space="preserve">the sale of liquor on a train in the course of an interstate rail passenger service to or from </w:t>
      </w:r>
      <w:smartTag w:uri="urn:schemas-microsoft-com:office:smarttags" w:element="place">
        <w:smartTag w:uri="urn:schemas-microsoft-com:office:smarttags" w:element="City">
          <w:r>
            <w:rPr>
              <w:snapToGrid w:val="0"/>
            </w:rPr>
            <w:t>Perth</w:t>
          </w:r>
        </w:smartTag>
      </w:smartTag>
      <w:r>
        <w:rPr>
          <w:snapToGrid w:val="0"/>
        </w:rPr>
        <w:t>;</w:t>
      </w:r>
    </w:p>
    <w:p>
      <w:pPr>
        <w:pStyle w:val="Indenta"/>
      </w:pPr>
      <w:r>
        <w:tab/>
        <w:t>(c)</w:t>
      </w:r>
      <w:r>
        <w:tab/>
        <w:t xml:space="preserve">the sale or supply of liquor together with flowers, food or other products, to be delivered by the vendor or supplier as a gift, where — </w:t>
      </w:r>
    </w:p>
    <w:p>
      <w:pPr>
        <w:pStyle w:val="Indenti"/>
      </w:pPr>
      <w:r>
        <w:tab/>
        <w:t>(i)</w:t>
      </w:r>
      <w:r>
        <w:tab/>
        <w:t>the gift is delivered no earlier than 7 a.m. and no later than 7 p.m.; and</w:t>
      </w:r>
    </w:p>
    <w:p>
      <w:pPr>
        <w:pStyle w:val="Indenti"/>
      </w:pPr>
      <w:r>
        <w:tab/>
        <w:t>(ii)</w:t>
      </w:r>
      <w:r>
        <w:tab/>
        <w:t>the person to whom the gift is delivered has reached 18 years of age and is not the vendor, supplier or purchaser; and</w:t>
      </w:r>
    </w:p>
    <w:p>
      <w:pPr>
        <w:pStyle w:val="Indenti"/>
      </w:pPr>
      <w:r>
        <w:tab/>
        <w:t>(iii)</w:t>
      </w:r>
      <w:r>
        <w:tab/>
        <w:t>the quantity of liquor sold or supplied does not exceed 2 L; and</w:t>
      </w:r>
    </w:p>
    <w:p>
      <w:pPr>
        <w:pStyle w:val="Indenti"/>
      </w:pPr>
      <w:r>
        <w:tab/>
        <w:t>(iv)</w:t>
      </w:r>
      <w:r>
        <w:tab/>
        <w:t>the liquor was purchased by the vendor or supplier from the holder of a hotel licence or a liquor store licence; and</w:t>
      </w:r>
    </w:p>
    <w:p>
      <w:pPr>
        <w:pStyle w:val="Indenti"/>
      </w:pPr>
      <w:r>
        <w:tab/>
        <w:t>(v)</w:t>
      </w:r>
      <w:r>
        <w:tab/>
        <w:t>the value of the liquor and its container is not more than half of the purchase price of the gift; and</w:t>
      </w:r>
    </w:p>
    <w:p>
      <w:pPr>
        <w:pStyle w:val="Indenti"/>
      </w:pPr>
      <w:r>
        <w:tab/>
        <w:t>(vi)</w:t>
      </w:r>
      <w:r>
        <w:tab/>
        <w:t>the business of the vendor or supplier is genuinely marketed as a service for the sale and delivery of gifts; and</w:t>
      </w:r>
    </w:p>
    <w:p>
      <w:pPr>
        <w:pStyle w:val="Indenti"/>
      </w:pPr>
      <w:r>
        <w:tab/>
        <w:t>(vii)</w:t>
      </w:r>
      <w:r>
        <w:tab/>
        <w:t>the gift is packaged so that a person to whom it is delivered would be likely to know that it was intended to be a gift;</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Ednotepara"/>
        <w:spacing w:before="80"/>
        <w:rPr>
          <w:snapToGrid w:val="0"/>
        </w:rPr>
      </w:pPr>
      <w:r>
        <w:rPr>
          <w:snapToGrid w:val="0"/>
        </w:rPr>
        <w:tab/>
        <w:t>[(f)</w:t>
      </w:r>
      <w:r>
        <w:rPr>
          <w:snapToGrid w:val="0"/>
        </w:rPr>
        <w:tab/>
        <w:t>deleted]</w:t>
      </w:r>
    </w:p>
    <w:p>
      <w:pPr>
        <w:pStyle w:val="Indenta"/>
        <w:rPr>
          <w:snapToGrid w:val="0"/>
        </w:rPr>
      </w:pPr>
      <w:r>
        <w:rPr>
          <w:snapToGrid w:val="0"/>
        </w:rPr>
        <w:tab/>
        <w:t>(g)</w:t>
      </w:r>
      <w:r>
        <w:rPr>
          <w:snapToGrid w:val="0"/>
        </w:rPr>
        <w:tab/>
        <w:t>the sale by a person, authorised in writing by the Director, of an alcohol based food essence, as defined in regulation 4A(2);</w:t>
      </w:r>
    </w:p>
    <w:p>
      <w:pPr>
        <w:pStyle w:val="Indenta"/>
        <w:keepNext/>
        <w:rPr>
          <w:snapToGrid w:val="0"/>
        </w:rPr>
      </w:pPr>
      <w:r>
        <w:rPr>
          <w:snapToGrid w:val="0"/>
        </w:rPr>
        <w:tab/>
        <w:t>(h)</w:t>
      </w:r>
      <w:r>
        <w:rPr>
          <w:snapToGrid w:val="0"/>
        </w:rPr>
        <w:tab/>
        <w:t>the sale or supply of liquor —</w:t>
      </w:r>
    </w:p>
    <w:p>
      <w:pPr>
        <w:pStyle w:val="Indenti"/>
        <w:rPr>
          <w:snapToGrid w:val="0"/>
        </w:rPr>
      </w:pPr>
      <w:r>
        <w:rPr>
          <w:snapToGrid w:val="0"/>
        </w:rPr>
        <w:tab/>
        <w:t>(i)</w:t>
      </w:r>
      <w:r>
        <w:rPr>
          <w:snapToGrid w:val="0"/>
        </w:rPr>
        <w:tab/>
        <w:t xml:space="preserve">by a person who conducts or manages </w:t>
      </w:r>
      <w:r>
        <w:t xml:space="preserve">a nursing home as defined in the </w:t>
      </w:r>
      <w:r>
        <w:rPr>
          <w:i/>
        </w:rPr>
        <w:t xml:space="preserve">Private Hospitals and Health Services Act 1927 </w:t>
      </w:r>
      <w:r>
        <w:t>section 2(1),</w:t>
      </w:r>
      <w:r>
        <w:rPr>
          <w:snapToGrid w:val="0"/>
        </w:rPr>
        <w:t xml:space="preserve"> to a person who is a patient and resident of the nursing home; or</w:t>
      </w:r>
    </w:p>
    <w:p>
      <w:pPr>
        <w:pStyle w:val="Indenti"/>
        <w:rPr>
          <w:snapToGrid w:val="0"/>
        </w:rPr>
      </w:pPr>
      <w:r>
        <w:tab/>
        <w:t>(ia)</w:t>
      </w:r>
      <w:r>
        <w:tab/>
        <w:t xml:space="preserve">by a person who conducts or manages a hospital, within the meaning of the </w:t>
      </w:r>
      <w:r>
        <w:rPr>
          <w:i/>
        </w:rPr>
        <w:t>Health Services Act 2016</w:t>
      </w:r>
      <w:r>
        <w:t>, to a patient of that hospital; or</w:t>
      </w:r>
    </w:p>
    <w:p>
      <w:pPr>
        <w:pStyle w:val="Indenti"/>
        <w:rPr>
          <w:snapToGrid w:val="0"/>
        </w:rPr>
      </w:pPr>
      <w:r>
        <w:rPr>
          <w:snapToGrid w:val="0"/>
        </w:rPr>
        <w:tab/>
        <w:t>(ii)</w:t>
      </w:r>
      <w:r>
        <w:rPr>
          <w:snapToGrid w:val="0"/>
        </w:rPr>
        <w:tab/>
        <w:t xml:space="preserve">by a person who conducts or manages </w:t>
      </w:r>
      <w:r>
        <w:t xml:space="preserve">a private psychiatric hostel, as defined in the </w:t>
      </w:r>
      <w:r>
        <w:rPr>
          <w:i/>
        </w:rPr>
        <w:t xml:space="preserve">Private Hospitals and Health Services Act 1927 </w:t>
      </w:r>
      <w:r>
        <w:t>section 2(1),</w:t>
      </w:r>
      <w:r>
        <w:rPr>
          <w:snapToGrid w:val="0"/>
        </w:rPr>
        <w:t xml:space="preserve"> to a person who is a resident of the private psychiatric hostel; or</w:t>
      </w:r>
    </w:p>
    <w:p>
      <w:pPr>
        <w:pStyle w:val="Indenti"/>
      </w:pPr>
      <w:r>
        <w:tab/>
        <w:t>(iii)</w:t>
      </w:r>
      <w:r>
        <w:tab/>
        <w:t>by a person who is an approved provider providing residential care, to a person who is accommodated in the residential facility where that residential care is provided;</w:t>
      </w:r>
    </w:p>
    <w:p>
      <w:pPr>
        <w:pStyle w:val="Indenta"/>
      </w:pPr>
      <w:r>
        <w:tab/>
        <w:t>(i)</w:t>
      </w:r>
      <w:r>
        <w:tab/>
        <w:t>the sale of liquor on an aircraft in the course of a flight of the aircraft;</w:t>
      </w:r>
    </w:p>
    <w:p>
      <w:pPr>
        <w:pStyle w:val="Indenta"/>
      </w:pPr>
      <w:r>
        <w:tab/>
        <w:t>(ja)</w:t>
      </w:r>
      <w:r>
        <w:tab/>
        <w:t>the sale of liquor on a commercial vessel in the course of an inter</w:t>
      </w:r>
      <w:r>
        <w:noBreakHyphen/>
        <w:t>State voyage or overseas voyage of the vessel;</w:t>
      </w:r>
    </w:p>
    <w:p>
      <w:pPr>
        <w:pStyle w:val="Indenta"/>
      </w:pPr>
      <w:r>
        <w:tab/>
        <w:t>(jb)</w:t>
      </w:r>
      <w:r>
        <w:tab/>
        <w:t>the sale of liquor on a cruise ship in the course of a qualifying intra</w:t>
      </w:r>
      <w:r>
        <w:noBreakHyphen/>
        <w:t>State voyage to a qualifying person for consumption on board the cruise ship;</w:t>
      </w:r>
    </w:p>
    <w:p>
      <w:pPr>
        <w:pStyle w:val="Indenta"/>
        <w:keepNext/>
        <w:keepLines/>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 and</w:t>
      </w:r>
    </w:p>
    <w:p>
      <w:pPr>
        <w:pStyle w:val="Indenti"/>
      </w:pPr>
      <w:r>
        <w:tab/>
        <w:t>(ii)</w:t>
      </w:r>
      <w:r>
        <w:tab/>
        <w:t>that supply of the liquor is at the facility; and</w:t>
      </w:r>
    </w:p>
    <w:p>
      <w:pPr>
        <w:pStyle w:val="Indenti"/>
      </w:pPr>
      <w:r>
        <w:tab/>
        <w:t>(iii)</w:t>
      </w:r>
      <w:r>
        <w:tab/>
        <w:t>that supply of the liquor is gratuitous; and</w:t>
      </w:r>
    </w:p>
    <w:p>
      <w:pPr>
        <w:pStyle w:val="Indenti"/>
      </w:pPr>
      <w:r>
        <w:tab/>
        <w:t>(iv)</w:t>
      </w:r>
      <w:r>
        <w:tab/>
        <w:t>that supply of the liquor does not exceed 1.5 L in quantity, either by itself or in aggregate with any other liquor supplied gratuitously by that person to that recipient during the period for which that recipient stays at the facility; and</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p>
    <w:p>
      <w:pPr>
        <w:pStyle w:val="Subsection"/>
        <w:spacing w:before="200"/>
      </w:pPr>
      <w:r>
        <w:tab/>
        <w:t>(1a)</w:t>
      </w:r>
      <w:r>
        <w:tab/>
        <w:t>In subregulation (1)(e) —</w:t>
      </w:r>
    </w:p>
    <w:p>
      <w:pPr>
        <w:pStyle w:val="Defstart"/>
      </w:pPr>
      <w:r>
        <w:tab/>
      </w:r>
      <w:r>
        <w:rPr>
          <w:rStyle w:val="CharDefText"/>
        </w:rPr>
        <w:t>WA territorial seas</w:t>
      </w:r>
      <w:r>
        <w:t xml:space="preserve"> means 12 nautical miles of sea off the coast of the State, measured from baselines determined in accordance with Part II Section 2 of the United Nations Convention on the Law of the Sea done at </w:t>
      </w:r>
      <w:smartTag w:uri="urn:schemas-microsoft-com:office:smarttags" w:element="place">
        <w:r>
          <w:t>Montego Bay</w:t>
        </w:r>
      </w:smartTag>
      <w:r>
        <w:t xml:space="preserve"> on 10 December 1982.</w:t>
      </w:r>
    </w:p>
    <w:p>
      <w:pPr>
        <w:pStyle w:val="Subsection"/>
      </w:pPr>
      <w:r>
        <w:tab/>
        <w:t>(2)</w:t>
      </w:r>
      <w:r>
        <w:tab/>
        <w:t>In subregulation (1)(h)(iii) —</w:t>
      </w:r>
    </w:p>
    <w:p>
      <w:pPr>
        <w:pStyle w:val="Defstart"/>
      </w:pPr>
      <w:r>
        <w:tab/>
      </w:r>
      <w:r>
        <w:rPr>
          <w:rStyle w:val="CharDefText"/>
        </w:rPr>
        <w:t>approved provider</w:t>
      </w:r>
      <w:r>
        <w:t xml:space="preserve"> has the meaning given in the </w:t>
      </w:r>
      <w:r>
        <w:rPr>
          <w:i/>
        </w:rPr>
        <w:t xml:space="preserve">Aged Care Act 1997 </w:t>
      </w:r>
      <w:r>
        <w:t>(Commonwealth) Schedule 1 clause 1;</w:t>
      </w:r>
    </w:p>
    <w:p>
      <w:pPr>
        <w:pStyle w:val="Defstart"/>
      </w:pPr>
      <w:r>
        <w:tab/>
      </w:r>
      <w:r>
        <w:rPr>
          <w:rStyle w:val="CharDefText"/>
        </w:rPr>
        <w:t>residential care</w:t>
      </w:r>
      <w:r>
        <w:t xml:space="preserve"> has the meaning given in the </w:t>
      </w:r>
      <w:r>
        <w:rPr>
          <w:i/>
        </w:rPr>
        <w:t xml:space="preserve">Aged Care Act 1997 </w:t>
      </w:r>
      <w:r>
        <w:t>(Commonwealth) section 41</w:t>
      </w:r>
      <w:r>
        <w:noBreakHyphen/>
        <w:t>3.</w:t>
      </w:r>
    </w:p>
    <w:p>
      <w:pPr>
        <w:pStyle w:val="Subsection"/>
      </w:pPr>
      <w:r>
        <w:tab/>
        <w:t>(3)</w:t>
      </w:r>
      <w:r>
        <w:tab/>
        <w:t>In subregulation (1)(ja) and (jb) —</w:t>
      </w:r>
    </w:p>
    <w:p>
      <w:pPr>
        <w:pStyle w:val="Defstart"/>
      </w:pPr>
      <w:r>
        <w:tab/>
      </w:r>
      <w:r>
        <w:rPr>
          <w:rStyle w:val="CharDefText"/>
        </w:rPr>
        <w:t>commercial vessel</w:t>
      </w:r>
      <w:r>
        <w:t xml:space="preserve"> has the meaning given in the </w:t>
      </w:r>
      <w:r>
        <w:rPr>
          <w:i/>
        </w:rPr>
        <w:t>Western Australian Marine Act 1982</w:t>
      </w:r>
      <w:r>
        <w:t xml:space="preserve"> section 3(1);</w:t>
      </w:r>
    </w:p>
    <w:p>
      <w:pPr>
        <w:pStyle w:val="Defstart"/>
      </w:pPr>
      <w:r>
        <w:tab/>
      </w:r>
      <w:r>
        <w:rPr>
          <w:rStyle w:val="CharDefText"/>
        </w:rPr>
        <w:t>cruise ship</w:t>
      </w:r>
      <w:r>
        <w:t xml:space="preserve"> means a vessel that — </w:t>
      </w:r>
    </w:p>
    <w:p>
      <w:pPr>
        <w:pStyle w:val="Defpara"/>
      </w:pPr>
      <w:r>
        <w:tab/>
        <w:t>(a)</w:t>
      </w:r>
      <w:r>
        <w:tab/>
        <w:t>is suitable for deep water cruising; and</w:t>
      </w:r>
    </w:p>
    <w:p>
      <w:pPr>
        <w:pStyle w:val="Defpara"/>
      </w:pPr>
      <w:r>
        <w:tab/>
        <w:t>(b)</w:t>
      </w:r>
      <w:r>
        <w:tab/>
        <w:t>has a minimum capacity of 100 passenger berths;</w:t>
      </w:r>
    </w:p>
    <w:p>
      <w:pPr>
        <w:pStyle w:val="Defstart"/>
      </w:pPr>
      <w:r>
        <w:tab/>
      </w:r>
      <w:r>
        <w:rPr>
          <w:rStyle w:val="CharDefText"/>
        </w:rPr>
        <w:t>inter</w:t>
      </w:r>
      <w:r>
        <w:rPr>
          <w:rStyle w:val="CharDefText"/>
        </w:rPr>
        <w:noBreakHyphen/>
        <w:t>State voyage</w:t>
      </w:r>
      <w:r>
        <w:t xml:space="preserve"> means a voyage between a port in the State and a port in another State or Territory, whether or not the vessel travels between 2 or more ports in the State in the course of the voyage;</w:t>
      </w:r>
    </w:p>
    <w:p>
      <w:pPr>
        <w:pStyle w:val="Defstart"/>
      </w:pPr>
      <w:r>
        <w:tab/>
      </w:r>
      <w:r>
        <w:rPr>
          <w:rStyle w:val="CharDefText"/>
        </w:rPr>
        <w:t>overseas voyage</w:t>
      </w:r>
      <w:r>
        <w:t xml:space="preserve"> has the meaning given in the </w:t>
      </w:r>
      <w:r>
        <w:rPr>
          <w:i/>
        </w:rPr>
        <w:t xml:space="preserve">Navigation Act 2012 </w:t>
      </w:r>
      <w:r>
        <w:t>(Commonwealth) section 16;</w:t>
      </w:r>
    </w:p>
    <w:p>
      <w:pPr>
        <w:pStyle w:val="Defstart"/>
      </w:pPr>
      <w:r>
        <w:tab/>
      </w:r>
      <w:r>
        <w:rPr>
          <w:rStyle w:val="CharDefText"/>
        </w:rPr>
        <w:t>qualifying intra</w:t>
      </w:r>
      <w:r>
        <w:rPr>
          <w:rStyle w:val="CharDefText"/>
        </w:rPr>
        <w:noBreakHyphen/>
        <w:t>State voyage</w:t>
      </w:r>
      <w:r>
        <w:t xml:space="preserve"> means a scheduled deep water voyage — </w:t>
      </w:r>
    </w:p>
    <w:p>
      <w:pPr>
        <w:pStyle w:val="Defpara"/>
      </w:pPr>
      <w:r>
        <w:tab/>
        <w:t>(a)</w:t>
      </w:r>
      <w:r>
        <w:tab/>
        <w:t>that is not an inter</w:t>
      </w:r>
      <w:r>
        <w:noBreakHyphen/>
        <w:t>State voyage or an overseas voyage; and</w:t>
      </w:r>
    </w:p>
    <w:p>
      <w:pPr>
        <w:pStyle w:val="Defpara"/>
      </w:pPr>
      <w:r>
        <w:tab/>
        <w:t>(b)</w:t>
      </w:r>
      <w:r>
        <w:tab/>
        <w:t>that continues over at least 1 night;</w:t>
      </w:r>
    </w:p>
    <w:p>
      <w:pPr>
        <w:pStyle w:val="Defstart"/>
      </w:pPr>
      <w:r>
        <w:tab/>
      </w:r>
      <w:r>
        <w:rPr>
          <w:rStyle w:val="CharDefText"/>
        </w:rPr>
        <w:t>qualifying person</w:t>
      </w:r>
      <w:r>
        <w:t xml:space="preserve"> means a fare</w:t>
      </w:r>
      <w:r>
        <w:noBreakHyphen/>
        <w:t xml:space="preserve">paying passenger or a crew member on a cruise ship who — </w:t>
      </w:r>
    </w:p>
    <w:p>
      <w:pPr>
        <w:pStyle w:val="Defpara"/>
      </w:pPr>
      <w:r>
        <w:tab/>
        <w:t>(a)</w:t>
      </w:r>
      <w:r>
        <w:tab/>
        <w:t>has attained 18 years of age; and</w:t>
      </w:r>
    </w:p>
    <w:p>
      <w:pPr>
        <w:pStyle w:val="Defpara"/>
      </w:pPr>
      <w:r>
        <w:tab/>
        <w:t>(b)</w:t>
      </w:r>
      <w:r>
        <w:tab/>
        <w:t>is not drunk.</w:t>
      </w:r>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4; 1 May 2007 p. 1867</w:t>
      </w:r>
      <w:r>
        <w:noBreakHyphen/>
        <w:t>8; 15 Jul 2011 p. 2955; 6 Dec 2013 p. 5739; 24 Jun 2016 p. 2340-1; 10 Jan 2017 p. 140</w:t>
      </w:r>
      <w:r>
        <w:noBreakHyphen/>
        <w:t>1; 3 Oct 2017 p. 5050.]</w:t>
      </w:r>
    </w:p>
    <w:p>
      <w:pPr>
        <w:pStyle w:val="Heading5"/>
        <w:keepNext w:val="0"/>
        <w:keepLines w:val="0"/>
      </w:pPr>
      <w:bookmarkStart w:id="22" w:name="_Toc504046728"/>
      <w:r>
        <w:rPr>
          <w:rStyle w:val="CharSectno"/>
        </w:rPr>
        <w:t>8A</w:t>
      </w:r>
      <w:r>
        <w:t>.</w:t>
      </w:r>
      <w:r>
        <w:tab/>
        <w:t>Exemption from Act, consumption at live entertainment venues</w:t>
      </w:r>
      <w:bookmarkEnd w:id="22"/>
    </w:p>
    <w:p>
      <w:pPr>
        <w:pStyle w:val="Subsection"/>
        <w:keepNext/>
      </w:pPr>
      <w:r>
        <w:tab/>
        <w:t>(1)</w:t>
      </w:r>
      <w:r>
        <w:tab/>
        <w:t xml:space="preserve">In this regulation — </w:t>
      </w:r>
    </w:p>
    <w:p>
      <w:pPr>
        <w:pStyle w:val="Defstart"/>
      </w:pPr>
      <w:r>
        <w:tab/>
      </w:r>
      <w:r>
        <w:rPr>
          <w:rStyle w:val="CharDefText"/>
        </w:rPr>
        <w:t>entertainment</w:t>
      </w:r>
      <w:r>
        <w:t xml:space="preserve"> — </w:t>
      </w:r>
    </w:p>
    <w:p>
      <w:pPr>
        <w:pStyle w:val="Defpara"/>
      </w:pPr>
      <w:r>
        <w:tab/>
        <w:t>(a)</w:t>
      </w:r>
      <w:r>
        <w:tab/>
        <w:t>means musical, theatrical, dance or comic entertainment; but</w:t>
      </w:r>
    </w:p>
    <w:p>
      <w:pPr>
        <w:pStyle w:val="Defpara"/>
      </w:pPr>
      <w:r>
        <w:tab/>
        <w:t>(b)</w:t>
      </w:r>
      <w:r>
        <w:tab/>
        <w:t>does not include a sporting contest;</w:t>
      </w:r>
    </w:p>
    <w:p>
      <w:pPr>
        <w:pStyle w:val="Defstart"/>
        <w:keepNext/>
      </w:pPr>
      <w:r>
        <w:tab/>
      </w:r>
      <w:r>
        <w:rPr>
          <w:rStyle w:val="CharDefText"/>
        </w:rPr>
        <w:t>live entertainment</w:t>
      </w:r>
      <w:r>
        <w:t xml:space="preserve"> — </w:t>
      </w:r>
    </w:p>
    <w:p>
      <w:pPr>
        <w:pStyle w:val="Defpara"/>
      </w:pPr>
      <w:r>
        <w:tab/>
        <w:t>(a)</w:t>
      </w:r>
      <w:r>
        <w:tab/>
        <w:t>means continuous entertainment provided by one or more persons present in person; but</w:t>
      </w:r>
    </w:p>
    <w:p>
      <w:pPr>
        <w:pStyle w:val="Defpara"/>
        <w:keepNext/>
      </w:pPr>
      <w:r>
        <w:tab/>
        <w:t>(b)</w:t>
      </w:r>
      <w:r>
        <w:tab/>
        <w:t xml:space="preserve">does not include any of the following — </w:t>
      </w:r>
    </w:p>
    <w:p>
      <w:pPr>
        <w:pStyle w:val="Defsubpara"/>
        <w:keepLines w:val="0"/>
      </w:pPr>
      <w:r>
        <w:tab/>
        <w:t>(i)</w:t>
      </w:r>
      <w:r>
        <w:tab/>
        <w:t>entertainment provided by way of recorded music (including music videos), whether or not by a disk jockey, unless merely incidental to the continuous entertainment to which paragraph (a) applies;</w:t>
      </w:r>
    </w:p>
    <w:p>
      <w:pPr>
        <w:pStyle w:val="Defsubpara"/>
        <w:keepLines w:val="0"/>
      </w:pPr>
      <w:r>
        <w:tab/>
        <w:t>(ii)</w:t>
      </w:r>
      <w:r>
        <w:tab/>
        <w:t>the presentation, visually or acoustically (or both), of entertainment taking place at another venue, where what is presented is received from a broadcast or any other transmission (including Internet streaming) in real time or with a delay;</w:t>
      </w:r>
    </w:p>
    <w:p>
      <w:pPr>
        <w:pStyle w:val="Defstart"/>
      </w:pPr>
      <w:r>
        <w:tab/>
      </w:r>
      <w:r>
        <w:rPr>
          <w:rStyle w:val="CharDefText"/>
        </w:rPr>
        <w:t>negative determination</w:t>
      </w:r>
      <w:r>
        <w:t xml:space="preserve">, in relation to a person, means — </w:t>
      </w:r>
    </w:p>
    <w:p>
      <w:pPr>
        <w:pStyle w:val="Defpara"/>
      </w:pPr>
      <w:r>
        <w:tab/>
        <w:t>(a)</w:t>
      </w:r>
      <w:r>
        <w:tab/>
        <w:t xml:space="preserve">a refusal of an application under the Act for the grant of a licence, or for approval to the transfer of a licence, if the ground, or one of the grounds, for the refusal of the application was that the person — </w:t>
      </w:r>
    </w:p>
    <w:p>
      <w:pPr>
        <w:pStyle w:val="Defsubpara"/>
      </w:pPr>
      <w:r>
        <w:tab/>
        <w:t>(i)</w:t>
      </w:r>
      <w:r>
        <w:tab/>
        <w:t>was not a fit and proper person to be a licensee of the premises to which the application related; or</w:t>
      </w:r>
    </w:p>
    <w:p>
      <w:pPr>
        <w:pStyle w:val="Defsubpara"/>
      </w:pPr>
      <w:r>
        <w:tab/>
        <w:t>(ii)</w:t>
      </w:r>
      <w:r>
        <w:tab/>
        <w:t>was not a fit and proper person to occupy a position of authority in a body corporate that is a licensee of the premises to which the application related; or</w:t>
      </w:r>
    </w:p>
    <w:p>
      <w:pPr>
        <w:pStyle w:val="Defsubpara"/>
      </w:pPr>
      <w:r>
        <w:tab/>
        <w:t>(iii)</w:t>
      </w:r>
      <w:r>
        <w:tab/>
        <w:t>was not a fit and proper person to be directly or indirectly interested in the application or in the business, or the profits or proceeds of the business, to be carried on under the licence;</w:t>
      </w:r>
    </w:p>
    <w:p>
      <w:pPr>
        <w:pStyle w:val="Defpara"/>
      </w:pPr>
      <w:r>
        <w:tab/>
      </w:r>
      <w:r>
        <w:tab/>
        <w:t>or</w:t>
      </w:r>
    </w:p>
    <w:p>
      <w:pPr>
        <w:pStyle w:val="Defpara"/>
      </w:pPr>
      <w:r>
        <w:tab/>
        <w:t>(b)</w:t>
      </w:r>
      <w:r>
        <w:tab/>
        <w:t>a refusal of an application under the Act for the approval of a person to occupy a position of authority in a body corporate that holds a licence, if the ground, or one of the grounds, for the refusal of the application was that the person was not a fit and proper person to occupy that position in the body corporate; or</w:t>
      </w:r>
    </w:p>
    <w:p>
      <w:pPr>
        <w:pStyle w:val="Defpara"/>
      </w:pPr>
      <w:r>
        <w:tab/>
        <w:t>(c)</w:t>
      </w:r>
      <w:r>
        <w:tab/>
        <w:t>a refusal of an application under the Act for the approval of the person as a trustee to hold a licence, if the ground, or one of the grounds, for the refusal of the application was that the person was not a fit and proper person for the position; or</w:t>
      </w:r>
    </w:p>
    <w:p>
      <w:pPr>
        <w:pStyle w:val="Defpara"/>
      </w:pPr>
      <w:r>
        <w:tab/>
        <w:t>(d)</w:t>
      </w:r>
      <w:r>
        <w:tab/>
        <w:t xml:space="preserve">a refusal of an application under the Act for the approval of the person as an approved unrestricted manager or an approved restricted manager or (in the case of an application made before the day on which the </w:t>
      </w:r>
      <w:r>
        <w:rPr>
          <w:i/>
        </w:rPr>
        <w:t>Liquor Control Amendment Act 2010</w:t>
      </w:r>
      <w:r>
        <w:rPr>
          <w:vertAlign w:val="superscript"/>
        </w:rPr>
        <w:t> 1</w:t>
      </w:r>
      <w:r>
        <w:t xml:space="preserve"> Part 2 came into operation) as a manager of licensed premises, if the ground, or one of the grounds, for the refusal of the application was that the person was not a fit and proper person to be a manager of licensed premises; or</w:t>
      </w:r>
    </w:p>
    <w:p>
      <w:pPr>
        <w:pStyle w:val="Defpara"/>
      </w:pPr>
      <w:r>
        <w:tab/>
        <w:t>(e)</w:t>
      </w:r>
      <w:r>
        <w:tab/>
        <w:t>a refusal of an application under section 86 for the approval of the person to carry on the business of a licensee, if the ground, or one of the grounds, for the refusal of the application was that the person was not a fit and proper person to carry on the business of a licensee; or</w:t>
      </w:r>
    </w:p>
    <w:p>
      <w:pPr>
        <w:pStyle w:val="Defpara"/>
      </w:pPr>
      <w:r>
        <w:tab/>
        <w:t>(f)</w:t>
      </w:r>
      <w:r>
        <w:tab/>
        <w:t>a refusal of an application under section 87 for the grant of a protection order, if the ground, or one of the grounds, for the refusal of the application was that the person was not a fit and proper person to carry on the business of a licensee; or</w:t>
      </w:r>
    </w:p>
    <w:p>
      <w:pPr>
        <w:pStyle w:val="Defpara"/>
      </w:pPr>
      <w:r>
        <w:tab/>
        <w:t>(g)</w:t>
      </w:r>
      <w:r>
        <w:tab/>
        <w:t>a refusal of an application under section 104 for the approval of an agreement or arrangement, if the ground, or one of the grounds, for the refusal of the application was that the person was not a fit and proper person to act as an unlicensed agent; or</w:t>
      </w:r>
    </w:p>
    <w:p>
      <w:pPr>
        <w:pStyle w:val="Defpara"/>
      </w:pPr>
      <w:r>
        <w:tab/>
        <w:t>(h)</w:t>
      </w:r>
      <w:r>
        <w:tab/>
        <w:t>a refusal of an application under section 119A for approval to conduct a non</w:t>
      </w:r>
      <w:r>
        <w:noBreakHyphen/>
        <w:t>liquor business on licensed premises, if the ground, or one of the grounds, for the refusal of the application was that the person was not a fit and proper person to conduct the non</w:t>
      </w:r>
      <w:r>
        <w:noBreakHyphen/>
        <w:t>liquor business on the premises;</w:t>
      </w:r>
    </w:p>
    <w:p>
      <w:pPr>
        <w:pStyle w:val="Defstart"/>
      </w:pPr>
      <w:r>
        <w:tab/>
      </w:r>
      <w:r>
        <w:rPr>
          <w:rStyle w:val="CharDefText"/>
        </w:rPr>
        <w:t>responsible adult</w:t>
      </w:r>
      <w:r>
        <w:t xml:space="preserve"> has the meaning given in section 125(2)(b);</w:t>
      </w:r>
    </w:p>
    <w:p>
      <w:pPr>
        <w:pStyle w:val="Defstart"/>
      </w:pPr>
      <w:r>
        <w:tab/>
      </w:r>
      <w:r>
        <w:rPr>
          <w:rStyle w:val="CharDefText"/>
        </w:rPr>
        <w:t>restricted material</w:t>
      </w:r>
      <w:r>
        <w:t xml:space="preserve"> means — </w:t>
      </w:r>
    </w:p>
    <w:p>
      <w:pPr>
        <w:pStyle w:val="Defpara"/>
      </w:pPr>
      <w:r>
        <w:tab/>
        <w:t>(a)</w:t>
      </w:r>
      <w:r>
        <w:tab/>
        <w:t xml:space="preserve">a publication, within the meaning of the </w:t>
      </w:r>
      <w:r>
        <w:rPr>
          <w:i/>
        </w:rPr>
        <w:t>Classification (Publications, Films and Computer Games) Act 1995</w:t>
      </w:r>
      <w:r>
        <w:t xml:space="preserve"> (Commonwealth), that has been classified or reclassified </w:t>
      </w:r>
      <w:r>
        <w:rPr>
          <w:szCs w:val="24"/>
        </w:rPr>
        <w:t>RC (refused classification), Category 1 restricted or Category 2 restricted under that Act; or</w:t>
      </w:r>
    </w:p>
    <w:p>
      <w:pPr>
        <w:pStyle w:val="Defpara"/>
      </w:pPr>
      <w:r>
        <w:tab/>
        <w:t>(b)</w:t>
      </w:r>
      <w:r>
        <w:tab/>
        <w:t>a film, within the meaning of that Act, that has been classified or reclassified RC (refused classification), X 18+ or R 18+ under that Act; or</w:t>
      </w:r>
    </w:p>
    <w:p>
      <w:pPr>
        <w:pStyle w:val="Defpara"/>
      </w:pPr>
      <w:r>
        <w:tab/>
        <w:t>(c)</w:t>
      </w:r>
      <w:r>
        <w:tab/>
        <w:t>a computer game, within the meaning of that Act, that has been classified or reclassified RC (refused classification) under that Act.</w:t>
      </w:r>
    </w:p>
    <w:p>
      <w:pPr>
        <w:pStyle w:val="Subsection"/>
      </w:pPr>
      <w:r>
        <w:tab/>
        <w:t>(2)</w:t>
      </w:r>
      <w:r>
        <w:tab/>
        <w:t>For the purpose of determining whether or not entertainment is continuous, no account is to be taken of reasonable intervals between acts, or between the performances of persons, as long as substantial compliance with the requirement for continuity is observed.</w:t>
      </w:r>
    </w:p>
    <w:p>
      <w:pPr>
        <w:pStyle w:val="Subsection"/>
      </w:pPr>
      <w:r>
        <w:tab/>
        <w:t>(3)</w:t>
      </w:r>
      <w:r>
        <w:tab/>
        <w:t xml:space="preserve">For the purposes of subregulation (4)(e)(i), a person has a </w:t>
      </w:r>
      <w:r>
        <w:rPr>
          <w:rStyle w:val="CharDefText"/>
        </w:rPr>
        <w:t>current negative determination</w:t>
      </w:r>
      <w:r>
        <w:t xml:space="preserve"> if a negative determination has at any time been made in relation to that person, unless since that negative determination was made — </w:t>
      </w:r>
    </w:p>
    <w:p>
      <w:pPr>
        <w:pStyle w:val="Indenta"/>
      </w:pPr>
      <w:r>
        <w:tab/>
        <w:t>(a)</w:t>
      </w:r>
      <w:r>
        <w:tab/>
        <w:t xml:space="preserve">an application of any of the kinds mentioned in the definition of </w:t>
      </w:r>
      <w:r>
        <w:rPr>
          <w:b/>
          <w:i/>
        </w:rPr>
        <w:t>negative determination</w:t>
      </w:r>
      <w:r>
        <w:t xml:space="preserve"> in subregulation (1) has been made to the licensing authority; and</w:t>
      </w:r>
    </w:p>
    <w:p>
      <w:pPr>
        <w:pStyle w:val="Indenta"/>
        <w:keepLines/>
      </w:pPr>
      <w:r>
        <w:tab/>
        <w:t>(b)</w:t>
      </w:r>
      <w:r>
        <w:tab/>
        <w:t>the determination of the application required the licensing authority to determine whether or not the person was a fit and proper person in relation to a matter relevant to the application; and</w:t>
      </w:r>
    </w:p>
    <w:p>
      <w:pPr>
        <w:pStyle w:val="Indenta"/>
      </w:pPr>
      <w:r>
        <w:tab/>
        <w:t>(c)</w:t>
      </w:r>
      <w:r>
        <w:tab/>
        <w:t>the application was granted.</w:t>
      </w:r>
    </w:p>
    <w:p>
      <w:pPr>
        <w:pStyle w:val="Subsection"/>
        <w:keepNext/>
      </w:pPr>
      <w:r>
        <w:tab/>
        <w:t>(4)</w:t>
      </w:r>
      <w:r>
        <w:tab/>
        <w:t xml:space="preserve">The consumption of liquor by a person who is at least 18 years of age is exempted from the application of the Act if — </w:t>
      </w:r>
    </w:p>
    <w:p>
      <w:pPr>
        <w:pStyle w:val="Indenta"/>
        <w:spacing w:before="60"/>
      </w:pPr>
      <w:r>
        <w:tab/>
        <w:t>(a)</w:t>
      </w:r>
      <w:r>
        <w:tab/>
        <w:t>the liquor is consumed on premises while live entertainment is being provided on the premises; and</w:t>
      </w:r>
    </w:p>
    <w:p>
      <w:pPr>
        <w:pStyle w:val="Indenta"/>
        <w:spacing w:before="60"/>
      </w:pPr>
      <w:r>
        <w:tab/>
        <w:t>(b)</w:t>
      </w:r>
      <w:r>
        <w:tab/>
        <w:t>the primary purpose of the premises is to facilitate the provision of live entertainment; and</w:t>
      </w:r>
    </w:p>
    <w:p>
      <w:pPr>
        <w:pStyle w:val="Indenta"/>
        <w:spacing w:before="60"/>
      </w:pPr>
      <w:r>
        <w:tab/>
        <w:t>(c)</w:t>
      </w:r>
      <w:r>
        <w:tab/>
        <w:t>the consumption of liquor on the premises is ancillary to the live entertainment being provided; and</w:t>
      </w:r>
    </w:p>
    <w:p>
      <w:pPr>
        <w:pStyle w:val="Indenta"/>
        <w:spacing w:before="60"/>
      </w:pPr>
      <w:r>
        <w:tab/>
        <w:t>(d)</w:t>
      </w:r>
      <w:r>
        <w:tab/>
        <w:t>the person in charge of the premises notifies the Director, in the form and manner approved by the Director and at least 14 days before that person first intends to rely on the exemption conferred by this regulation to permit the consumption of liquor on the premises, that liquor is to be consumed on the premises in reliance on the exemption conferred by this regulation; and</w:t>
      </w:r>
    </w:p>
    <w:p>
      <w:pPr>
        <w:pStyle w:val="Indenta"/>
        <w:spacing w:before="60"/>
      </w:pPr>
      <w:r>
        <w:tab/>
        <w:t>(e)</w:t>
      </w:r>
      <w:r>
        <w:tab/>
        <w:t xml:space="preserve">neither the person in charge of the premises, nor any person who is an employee, contractor or agent of that person and is providing services on the premises — </w:t>
      </w:r>
    </w:p>
    <w:p>
      <w:pPr>
        <w:pStyle w:val="Indenti"/>
        <w:spacing w:before="60"/>
      </w:pPr>
      <w:r>
        <w:tab/>
        <w:t>(i)</w:t>
      </w:r>
      <w:r>
        <w:tab/>
        <w:t>has a current negative determination; or</w:t>
      </w:r>
    </w:p>
    <w:p>
      <w:pPr>
        <w:pStyle w:val="Indenti"/>
        <w:spacing w:before="60"/>
      </w:pPr>
      <w:r>
        <w:tab/>
        <w:t>(ii)</w:t>
      </w:r>
      <w:r>
        <w:tab/>
        <w:t>is the holder of a licence or protection order the operation of which is suspended under section 96(1)(d) or (4); or</w:t>
      </w:r>
    </w:p>
    <w:p>
      <w:pPr>
        <w:pStyle w:val="Indenti"/>
        <w:spacing w:before="60"/>
      </w:pPr>
      <w:r>
        <w:tab/>
        <w:t>(iii)</w:t>
      </w:r>
      <w:r>
        <w:tab/>
        <w:t>has had a licence or protection order held by the person cancelled under section 96(1)(e) or (4), unless since that cancellation the person has been granted a licence or protection order; or</w:t>
      </w:r>
    </w:p>
    <w:p>
      <w:pPr>
        <w:pStyle w:val="Indenti"/>
        <w:spacing w:before="60"/>
      </w:pPr>
      <w:r>
        <w:tab/>
        <w:t>(iv)</w:t>
      </w:r>
      <w:r>
        <w:tab/>
        <w:t>is disqualified under section 96(1)(f) from holding a licence; or</w:t>
      </w:r>
    </w:p>
    <w:p>
      <w:pPr>
        <w:pStyle w:val="Indenti"/>
        <w:spacing w:before="60"/>
      </w:pPr>
      <w:r>
        <w:tab/>
        <w:t>(v)</w:t>
      </w:r>
      <w:r>
        <w:tab/>
        <w:t>is disqualified under section 96(1)(g)(i) from being the holder of a position of authority in a body corporate that holds a licence; or</w:t>
      </w:r>
    </w:p>
    <w:p>
      <w:pPr>
        <w:pStyle w:val="Indenti"/>
        <w:spacing w:before="60"/>
      </w:pPr>
      <w:r>
        <w:tab/>
        <w:t>(vi)</w:t>
      </w:r>
      <w:r>
        <w:tab/>
        <w:t>is disqualified under section 96(1)(g)(ii) from being interested in, or in the profits or proceeds of, a business carried on under a licence; or</w:t>
      </w:r>
    </w:p>
    <w:p>
      <w:pPr>
        <w:pStyle w:val="Indenti"/>
        <w:spacing w:before="60"/>
      </w:pPr>
      <w:r>
        <w:tab/>
        <w:t>(vii)</w:t>
      </w:r>
      <w:r>
        <w:tab/>
        <w:t xml:space="preserve">has had the approval of the person as a manager revoked under section 102F(2)(a) or withdrawn (other than for a specified period) under the former section 35B (as in force immediately before its repeal by the </w:t>
      </w:r>
      <w:r>
        <w:rPr>
          <w:i/>
        </w:rPr>
        <w:t>Liquor Control Amendment Act 2010</w:t>
      </w:r>
      <w:r>
        <w:t xml:space="preserve"> section 8), unless since that revocation or withdrawal the person has been approved as a manager; or</w:t>
      </w:r>
    </w:p>
    <w:p>
      <w:pPr>
        <w:pStyle w:val="Indenti"/>
      </w:pPr>
      <w:r>
        <w:tab/>
        <w:t>(viii)</w:t>
      </w:r>
      <w:r>
        <w:tab/>
        <w:t>is an approved manager whose approval is suspended under section 102F(2)(b); or</w:t>
      </w:r>
    </w:p>
    <w:p>
      <w:pPr>
        <w:pStyle w:val="Indenti"/>
      </w:pPr>
      <w:r>
        <w:tab/>
        <w:t>(ix)</w:t>
      </w:r>
      <w:r>
        <w:tab/>
        <w:t>is the subject of a prohibition order made under section 152E;</w:t>
      </w:r>
    </w:p>
    <w:p>
      <w:pPr>
        <w:pStyle w:val="Indenta"/>
      </w:pPr>
      <w:r>
        <w:tab/>
      </w:r>
      <w:r>
        <w:tab/>
        <w:t>and</w:t>
      </w:r>
    </w:p>
    <w:p>
      <w:pPr>
        <w:pStyle w:val="Indenta"/>
      </w:pPr>
      <w:r>
        <w:tab/>
        <w:t>(f)</w:t>
      </w:r>
      <w:r>
        <w:tab/>
        <w:t>there are no more than 200 patrons on the premises at any one time; and</w:t>
      </w:r>
    </w:p>
    <w:p>
      <w:pPr>
        <w:pStyle w:val="Indenta"/>
      </w:pPr>
      <w:r>
        <w:tab/>
        <w:t>(g)</w:t>
      </w:r>
      <w:r>
        <w:tab/>
        <w:t>the person in charge of the premises is not a juvenile; and</w:t>
      </w:r>
    </w:p>
    <w:p>
      <w:pPr>
        <w:pStyle w:val="Indenta"/>
      </w:pPr>
      <w:r>
        <w:tab/>
        <w:t>(h)</w:t>
      </w:r>
      <w:r>
        <w:tab/>
        <w:t>juveniles (other than juveniles mentioned in subregulation (5)) are not allowed to enter or remain on the premises unless accompanied by, and under the supervision of, a responsible adult; and</w:t>
      </w:r>
    </w:p>
    <w:p>
      <w:pPr>
        <w:pStyle w:val="Indenta"/>
      </w:pPr>
      <w:r>
        <w:tab/>
        <w:t>(i)</w:t>
      </w:r>
      <w:r>
        <w:tab/>
        <w:t>water suitable for drinking is provided, free of charge, at all times when liquor is being consumed on the premises; and</w:t>
      </w:r>
    </w:p>
    <w:p>
      <w:pPr>
        <w:pStyle w:val="Indenta"/>
      </w:pPr>
      <w:r>
        <w:tab/>
        <w:t>(j)</w:t>
      </w:r>
      <w:r>
        <w:tab/>
        <w:t>a drunk person is not allowed to consume liquor on the premises; and</w:t>
      </w:r>
    </w:p>
    <w:p>
      <w:pPr>
        <w:pStyle w:val="Indenta"/>
      </w:pPr>
      <w:r>
        <w:tab/>
        <w:t>(k)</w:t>
      </w:r>
      <w:r>
        <w:tab/>
        <w:t xml:space="preserve">neither the person in charge of the premises, nor any person who is an employee, contractor or agent of that person and is providing services on the premises, nor any person who is providing live entertainment on the premises — </w:t>
      </w:r>
    </w:p>
    <w:p>
      <w:pPr>
        <w:pStyle w:val="Indenti"/>
      </w:pPr>
      <w:r>
        <w:tab/>
        <w:t>(i)</w:t>
      </w:r>
      <w:r>
        <w:tab/>
        <w:t>is indecently dressed on the premises; or</w:t>
      </w:r>
    </w:p>
    <w:p>
      <w:pPr>
        <w:pStyle w:val="Indenti"/>
      </w:pPr>
      <w:r>
        <w:tab/>
        <w:t>(ii)</w:t>
      </w:r>
      <w:r>
        <w:tab/>
        <w:t>allows any other person to be indecently dressed on the premises; or</w:t>
      </w:r>
    </w:p>
    <w:p>
      <w:pPr>
        <w:pStyle w:val="Indenti"/>
      </w:pPr>
      <w:r>
        <w:tab/>
        <w:t>(iii)</w:t>
      </w:r>
      <w:r>
        <w:tab/>
        <w:t>takes part in, or allows any other person to take part in, any activity on the premises in an indecent manner; or</w:t>
      </w:r>
    </w:p>
    <w:p>
      <w:pPr>
        <w:pStyle w:val="Indenti"/>
      </w:pPr>
      <w:r>
        <w:tab/>
        <w:t>(iv)</w:t>
      </w:r>
      <w:r>
        <w:tab/>
        <w:t>shows or allows to be shown on the premises any restricted material or any extract from restricted material.</w:t>
      </w:r>
    </w:p>
    <w:p>
      <w:pPr>
        <w:pStyle w:val="Subsection"/>
      </w:pPr>
      <w:r>
        <w:tab/>
        <w:t>(5)</w:t>
      </w:r>
      <w:r>
        <w:tab/>
        <w:t xml:space="preserve">The juveniles to which subregulation (4)(h) does not apply are as follows — </w:t>
      </w:r>
    </w:p>
    <w:p>
      <w:pPr>
        <w:pStyle w:val="Indenta"/>
      </w:pPr>
      <w:r>
        <w:tab/>
        <w:t>(a)</w:t>
      </w:r>
      <w:r>
        <w:tab/>
        <w:t>a juvenile who is providing services on the premises (such as serving food or providing security);</w:t>
      </w:r>
    </w:p>
    <w:p>
      <w:pPr>
        <w:pStyle w:val="Indenta"/>
      </w:pPr>
      <w:r>
        <w:tab/>
        <w:t>(b)</w:t>
      </w:r>
      <w:r>
        <w:tab/>
        <w:t>a juvenile who is providing live entertainment on the premises, or assisting a person who is providing such entertainment.</w:t>
      </w:r>
    </w:p>
    <w:p>
      <w:pPr>
        <w:pStyle w:val="Footnotesection"/>
      </w:pPr>
      <w:r>
        <w:tab/>
        <w:t>[Regulation 8A inserted in Gazette 15 Jul 2011 p. 2956</w:t>
      </w:r>
      <w:r>
        <w:noBreakHyphen/>
        <w:t>60.]</w:t>
      </w:r>
    </w:p>
    <w:p>
      <w:pPr>
        <w:pStyle w:val="Heading5"/>
      </w:pPr>
      <w:bookmarkStart w:id="23" w:name="_Toc504046729"/>
      <w:r>
        <w:rPr>
          <w:rStyle w:val="CharSectno"/>
        </w:rPr>
        <w:t>8B</w:t>
      </w:r>
      <w:r>
        <w:t>.</w:t>
      </w:r>
      <w:r>
        <w:tab/>
        <w:t>Exemption from Act, sales etc. at certain functions</w:t>
      </w:r>
      <w:bookmarkEnd w:id="23"/>
    </w:p>
    <w:p>
      <w:pPr>
        <w:pStyle w:val="Subsection"/>
      </w:pPr>
      <w:r>
        <w:tab/>
        <w:t>(1)</w:t>
      </w:r>
      <w:r>
        <w:tab/>
        <w:t xml:space="preserve">The sale or supply of liquor to a person who is at least 18 years of age is exempted from the application of the Act if — </w:t>
      </w:r>
    </w:p>
    <w:p>
      <w:pPr>
        <w:pStyle w:val="Indenta"/>
      </w:pPr>
      <w:r>
        <w:tab/>
        <w:t>(a)</w:t>
      </w:r>
      <w:r>
        <w:tab/>
        <w:t>the liquor is supplied at a function; and</w:t>
      </w:r>
    </w:p>
    <w:p>
      <w:pPr>
        <w:pStyle w:val="Indenta"/>
      </w:pPr>
      <w:r>
        <w:tab/>
        <w:t>(b)</w:t>
      </w:r>
      <w:r>
        <w:tab/>
        <w:t>the supply of liquor at the function is ancillary to the function; and</w:t>
      </w:r>
    </w:p>
    <w:p>
      <w:pPr>
        <w:pStyle w:val="Indenta"/>
      </w:pPr>
      <w:r>
        <w:tab/>
        <w:t>(c)</w:t>
      </w:r>
      <w:r>
        <w:tab/>
        <w:t>the function starts not earlier than 6 a.m. on any day, and finishes not later than 10 p.m. on the same day; and</w:t>
      </w:r>
    </w:p>
    <w:p>
      <w:pPr>
        <w:pStyle w:val="Indenta"/>
        <w:keepNext/>
      </w:pPr>
      <w:r>
        <w:tab/>
        <w:t>(d)</w:t>
      </w:r>
      <w:r>
        <w:tab/>
        <w:t xml:space="preserve">either — </w:t>
      </w:r>
    </w:p>
    <w:p>
      <w:pPr>
        <w:pStyle w:val="Indenti"/>
      </w:pPr>
      <w:r>
        <w:tab/>
        <w:t>(i)</w:t>
      </w:r>
      <w:r>
        <w:tab/>
        <w:t>the total number of attendees over the course of the function does not exceed 100, and liquor is served during one continuous period not exceeding 2 hours; or</w:t>
      </w:r>
    </w:p>
    <w:p>
      <w:pPr>
        <w:pStyle w:val="Indenti"/>
      </w:pPr>
      <w:r>
        <w:tab/>
        <w:t>(ii)</w:t>
      </w:r>
      <w:r>
        <w:tab/>
        <w:t>the total number of attendees over the course of the function does not exceed 75, and liquor is served during one continuous period not exceeding 4 hours;</w:t>
      </w:r>
    </w:p>
    <w:p>
      <w:pPr>
        <w:pStyle w:val="Indenta"/>
      </w:pPr>
      <w:r>
        <w:tab/>
      </w:r>
      <w:r>
        <w:tab/>
        <w:t>and</w:t>
      </w:r>
    </w:p>
    <w:p>
      <w:pPr>
        <w:pStyle w:val="Indenta"/>
      </w:pPr>
      <w:r>
        <w:tab/>
        <w:t>(e)</w:t>
      </w:r>
      <w:r>
        <w:tab/>
        <w:t>liquor is not supplied at the function to a drunk person; and</w:t>
      </w:r>
    </w:p>
    <w:p>
      <w:pPr>
        <w:pStyle w:val="Indenta"/>
      </w:pPr>
      <w:r>
        <w:tab/>
        <w:t>(f)</w:t>
      </w:r>
      <w:r>
        <w:tab/>
        <w:t>a drunk person is not allowed to consume liquor at the function.</w:t>
      </w:r>
    </w:p>
    <w:p>
      <w:pPr>
        <w:pStyle w:val="Subsection"/>
      </w:pPr>
      <w:r>
        <w:tab/>
        <w:t>(2)</w:t>
      </w:r>
      <w:r>
        <w:tab/>
        <w:t xml:space="preserve">For the purposes of subregulation (1)(d), an </w:t>
      </w:r>
      <w:r>
        <w:rPr>
          <w:rStyle w:val="CharDefText"/>
        </w:rPr>
        <w:t>attendee</w:t>
      </w:r>
      <w:r>
        <w:t xml:space="preserve"> does not include a person who is at a function for the sole or principal purpose of — </w:t>
      </w:r>
    </w:p>
    <w:p>
      <w:pPr>
        <w:pStyle w:val="Indenta"/>
      </w:pPr>
      <w:r>
        <w:tab/>
        <w:t>(a)</w:t>
      </w:r>
      <w:r>
        <w:tab/>
        <w:t>managing or supervising the function; or</w:t>
      </w:r>
    </w:p>
    <w:p>
      <w:pPr>
        <w:pStyle w:val="Indenta"/>
      </w:pPr>
      <w:r>
        <w:tab/>
        <w:t>(b)</w:t>
      </w:r>
      <w:r>
        <w:tab/>
        <w:t>providing services at the function (such as serving food or liquor, or providing security); or</w:t>
      </w:r>
    </w:p>
    <w:p>
      <w:pPr>
        <w:pStyle w:val="Indenta"/>
      </w:pPr>
      <w:r>
        <w:tab/>
        <w:t>(c)</w:t>
      </w:r>
      <w:r>
        <w:tab/>
        <w:t>providing entertainment at the function, or assisting a person who is providing such entertainment.</w:t>
      </w:r>
    </w:p>
    <w:p>
      <w:pPr>
        <w:pStyle w:val="Footnotesection"/>
      </w:pPr>
      <w:r>
        <w:tab/>
        <w:t>[Regulation 8B inserted in Gazette 15 Jul 2011 p. 2960</w:t>
      </w:r>
      <w:r>
        <w:noBreakHyphen/>
        <w:t>1.]</w:t>
      </w:r>
    </w:p>
    <w:p>
      <w:pPr>
        <w:pStyle w:val="Heading5"/>
      </w:pPr>
      <w:bookmarkStart w:id="24" w:name="_Toc504046730"/>
      <w:r>
        <w:rPr>
          <w:rStyle w:val="CharSectno"/>
        </w:rPr>
        <w:t>8C</w:t>
      </w:r>
      <w:r>
        <w:t>.</w:t>
      </w:r>
      <w:r>
        <w:tab/>
        <w:t>Exemption from Act, complimentary supply by business</w:t>
      </w:r>
      <w:bookmarkEnd w:id="24"/>
    </w:p>
    <w:p>
      <w:pPr>
        <w:pStyle w:val="Ednotesubsection"/>
        <w:keepNext/>
      </w:pPr>
      <w:r>
        <w:tab/>
        <w:t>[(1)</w:t>
      </w:r>
      <w:r>
        <w:tab/>
        <w:t>deleted]</w:t>
      </w:r>
    </w:p>
    <w:p>
      <w:pPr>
        <w:pStyle w:val="Subsection"/>
        <w:keepNext/>
      </w:pPr>
      <w:r>
        <w:tab/>
        <w:t>(2)</w:t>
      </w:r>
      <w:r>
        <w:tab/>
        <w:t xml:space="preserve">The sale or supply of liquor to a person who is at least 18 years of age is exempted from the application of the Act if — </w:t>
      </w:r>
    </w:p>
    <w:p>
      <w:pPr>
        <w:pStyle w:val="Indenta"/>
      </w:pPr>
      <w:r>
        <w:tab/>
        <w:t>(a)</w:t>
      </w:r>
      <w:r>
        <w:tab/>
        <w:t>the liquor is supplied by a person who carries on a business, or by an employee, contractor or agent of such a person; and</w:t>
      </w:r>
    </w:p>
    <w:p>
      <w:pPr>
        <w:pStyle w:val="Indenta"/>
      </w:pPr>
      <w:r>
        <w:tab/>
        <w:t>(b)</w:t>
      </w:r>
      <w:r>
        <w:tab/>
        <w:t>the liquor is supplied to a customer of the business; and</w:t>
      </w:r>
    </w:p>
    <w:p>
      <w:pPr>
        <w:pStyle w:val="Indenta"/>
        <w:keepNext/>
      </w:pPr>
      <w:r>
        <w:tab/>
        <w:t>(c)</w:t>
      </w:r>
      <w:r>
        <w:tab/>
        <w:t xml:space="preserve">the supply of the liquor — </w:t>
      </w:r>
    </w:p>
    <w:p>
      <w:pPr>
        <w:pStyle w:val="Indenti"/>
      </w:pPr>
      <w:r>
        <w:tab/>
        <w:t>(i)</w:t>
      </w:r>
      <w:r>
        <w:tab/>
        <w:t>is ancillary to the business; and</w:t>
      </w:r>
    </w:p>
    <w:p>
      <w:pPr>
        <w:pStyle w:val="Indenti"/>
      </w:pPr>
      <w:r>
        <w:tab/>
        <w:t>(ii)</w:t>
      </w:r>
      <w:r>
        <w:tab/>
        <w:t>is without charge; and</w:t>
      </w:r>
    </w:p>
    <w:p>
      <w:pPr>
        <w:pStyle w:val="Indenti"/>
      </w:pPr>
      <w:r>
        <w:tab/>
        <w:t>(iii)</w:t>
      </w:r>
      <w:r>
        <w:tab/>
        <w:t>takes place on the business premises;</w:t>
      </w:r>
    </w:p>
    <w:p>
      <w:pPr>
        <w:pStyle w:val="Indenta"/>
      </w:pPr>
      <w:r>
        <w:tab/>
      </w:r>
      <w:r>
        <w:tab/>
        <w:t>and</w:t>
      </w:r>
    </w:p>
    <w:p>
      <w:pPr>
        <w:pStyle w:val="Indenta"/>
        <w:keepNext/>
      </w:pPr>
      <w:r>
        <w:tab/>
        <w:t>(d)</w:t>
      </w:r>
      <w:r>
        <w:tab/>
        <w:t xml:space="preserve">the quantity of liquor that is supplied to the customer on those business premises on any one day is either — </w:t>
      </w:r>
    </w:p>
    <w:p>
      <w:pPr>
        <w:pStyle w:val="Indenti"/>
      </w:pPr>
      <w:r>
        <w:tab/>
        <w:t>(i)</w:t>
      </w:r>
      <w:r>
        <w:tab/>
        <w:t>not more than 2 standard drinks for consumption by the customer on those premises; or</w:t>
      </w:r>
    </w:p>
    <w:p>
      <w:pPr>
        <w:pStyle w:val="Indenti"/>
      </w:pPr>
      <w:r>
        <w:tab/>
        <w:t>(ii)</w:t>
      </w:r>
      <w:r>
        <w:tab/>
        <w:t>not more than one litre in aggregate, in one or more sealed containers, for consumption off those premises;</w:t>
      </w:r>
    </w:p>
    <w:p>
      <w:pPr>
        <w:pStyle w:val="Indenta"/>
      </w:pPr>
      <w:r>
        <w:tab/>
      </w:r>
      <w:r>
        <w:tab/>
        <w:t>and</w:t>
      </w:r>
    </w:p>
    <w:p>
      <w:pPr>
        <w:pStyle w:val="Indenta"/>
      </w:pPr>
      <w:r>
        <w:tab/>
        <w:t>(e)</w:t>
      </w:r>
      <w:r>
        <w:tab/>
        <w:t>the liquor is not supplied to a drunk customer; and</w:t>
      </w:r>
    </w:p>
    <w:p>
      <w:pPr>
        <w:pStyle w:val="Indenta"/>
      </w:pPr>
      <w:r>
        <w:tab/>
        <w:t>(f)</w:t>
      </w:r>
      <w:r>
        <w:tab/>
        <w:t>a drunk customer is not allowed to consume the liquor on those business premises.</w:t>
      </w:r>
    </w:p>
    <w:p>
      <w:pPr>
        <w:pStyle w:val="Footnotesection"/>
        <w:ind w:left="890" w:hanging="890"/>
      </w:pPr>
      <w:r>
        <w:tab/>
        <w:t>[Regulation 8C inserted in Gazette 15 Jul 2011 p. 2961</w:t>
      </w:r>
      <w:r>
        <w:noBreakHyphen/>
        <w:t>2; amended in Gazette 6 Sep 2016 p. 3828.]</w:t>
      </w:r>
    </w:p>
    <w:p>
      <w:pPr>
        <w:pStyle w:val="Heading5"/>
      </w:pPr>
      <w:bookmarkStart w:id="25" w:name="_Toc504046731"/>
      <w:r>
        <w:rPr>
          <w:rStyle w:val="CharSectno"/>
        </w:rPr>
        <w:t>8CA</w:t>
      </w:r>
      <w:r>
        <w:t>.</w:t>
      </w:r>
      <w:r>
        <w:tab/>
        <w:t>Exemption for complimentary supply by tourism businesses</w:t>
      </w:r>
      <w:bookmarkEnd w:id="25"/>
    </w:p>
    <w:p>
      <w:pPr>
        <w:pStyle w:val="Subsection"/>
      </w:pPr>
      <w:r>
        <w:tab/>
        <w:t>(1)</w:t>
      </w:r>
      <w:r>
        <w:tab/>
        <w:t xml:space="preserve">In this regulation — </w:t>
      </w:r>
    </w:p>
    <w:p>
      <w:pPr>
        <w:pStyle w:val="Defstart"/>
      </w:pPr>
      <w:r>
        <w:tab/>
      </w:r>
      <w:r>
        <w:rPr>
          <w:rStyle w:val="CharDefText"/>
        </w:rPr>
        <w:t>tourism business</w:t>
      </w:r>
      <w:r>
        <w:t xml:space="preserve"> means a business that is accredited under the Australian Tourism Accreditation Program.</w:t>
      </w:r>
    </w:p>
    <w:p>
      <w:pPr>
        <w:pStyle w:val="Subsection"/>
        <w:keepNext/>
      </w:pPr>
      <w:r>
        <w:tab/>
        <w:t>(2)</w:t>
      </w:r>
      <w:r>
        <w:tab/>
        <w:t>The supply of liquor to a person who is at least 18 years of age is exempted from the application of the Act if —</w:t>
      </w:r>
    </w:p>
    <w:p>
      <w:pPr>
        <w:pStyle w:val="Indenta"/>
      </w:pPr>
      <w:r>
        <w:tab/>
        <w:t>(a)</w:t>
      </w:r>
      <w:r>
        <w:tab/>
        <w:t>the liquor is supplied by a person who carries on a tourism business, or by an employee, contractor or agent of such a person; and</w:t>
      </w:r>
    </w:p>
    <w:p>
      <w:pPr>
        <w:pStyle w:val="Indenta"/>
      </w:pPr>
      <w:r>
        <w:tab/>
        <w:t>(b)</w:t>
      </w:r>
      <w:r>
        <w:tab/>
        <w:t>the liquor is supplied to a customer of the tourism business in the course of providing a tourism service to the customer; and</w:t>
      </w:r>
    </w:p>
    <w:p>
      <w:pPr>
        <w:pStyle w:val="Indenta"/>
      </w:pPr>
      <w:r>
        <w:tab/>
        <w:t>(ba)</w:t>
      </w:r>
      <w:r>
        <w:tab/>
        <w:t>the person who supplies the liquor to the customer has completed successfully a course of training or an assessment, approved by the Director for the purposes of this paragraph, in responsible practices in the sale, supply and service of liquor; and</w:t>
      </w:r>
    </w:p>
    <w:p>
      <w:pPr>
        <w:pStyle w:val="Indenta"/>
      </w:pPr>
      <w:r>
        <w:tab/>
        <w:t>(c)</w:t>
      </w:r>
      <w:r>
        <w:tab/>
        <w:t xml:space="preserve">the supply of the liquor — </w:t>
      </w:r>
    </w:p>
    <w:p>
      <w:pPr>
        <w:pStyle w:val="Indenti"/>
      </w:pPr>
      <w:r>
        <w:tab/>
        <w:t>(i)</w:t>
      </w:r>
      <w:r>
        <w:tab/>
        <w:t>is ancillary to the tourism business; and</w:t>
      </w:r>
    </w:p>
    <w:p>
      <w:pPr>
        <w:pStyle w:val="Indenti"/>
      </w:pPr>
      <w:r>
        <w:tab/>
        <w:t>(ii)</w:t>
      </w:r>
      <w:r>
        <w:tab/>
        <w:t>is without charge;</w:t>
      </w:r>
    </w:p>
    <w:p>
      <w:pPr>
        <w:pStyle w:val="Indenta"/>
      </w:pPr>
      <w:r>
        <w:tab/>
      </w:r>
      <w:r>
        <w:tab/>
        <w:t>and</w:t>
      </w:r>
    </w:p>
    <w:p>
      <w:pPr>
        <w:pStyle w:val="Indenta"/>
      </w:pPr>
      <w:r>
        <w:tab/>
        <w:t>(d)</w:t>
      </w:r>
      <w:r>
        <w:tab/>
        <w:t xml:space="preserve">the liquor is not supplied or consumed at a place that is, or on premises that are, any of the following — </w:t>
      </w:r>
    </w:p>
    <w:p>
      <w:pPr>
        <w:pStyle w:val="Indenti"/>
      </w:pPr>
      <w:r>
        <w:tab/>
        <w:t>(i)</w:t>
      </w:r>
      <w:r>
        <w:tab/>
        <w:t>licensed premises;</w:t>
      </w:r>
    </w:p>
    <w:p>
      <w:pPr>
        <w:pStyle w:val="Indenti"/>
      </w:pPr>
      <w:r>
        <w:tab/>
        <w:t>(ii)</w:t>
      </w:r>
      <w:r>
        <w:tab/>
        <w:t xml:space="preserve">a road as defined in the </w:t>
      </w:r>
      <w:r>
        <w:rPr>
          <w:i/>
        </w:rPr>
        <w:t>Road Traffic (Administration) Act 2008</w:t>
      </w:r>
      <w:r>
        <w:t xml:space="preserve"> section 4;</w:t>
      </w:r>
    </w:p>
    <w:p>
      <w:pPr>
        <w:pStyle w:val="Indenti"/>
      </w:pPr>
      <w:r>
        <w:tab/>
        <w:t>(iii)</w:t>
      </w:r>
      <w:r>
        <w:tab/>
        <w:t>an area of the State declared to be a restricted area for the purposes of section 175(1a) of the Act;</w:t>
      </w:r>
    </w:p>
    <w:p>
      <w:pPr>
        <w:pStyle w:val="Indenta"/>
      </w:pPr>
      <w:r>
        <w:tab/>
      </w:r>
      <w:r>
        <w:tab/>
        <w:t>and</w:t>
      </w:r>
    </w:p>
    <w:p>
      <w:pPr>
        <w:pStyle w:val="Indenta"/>
      </w:pPr>
      <w:r>
        <w:tab/>
        <w:t>(e)</w:t>
      </w:r>
      <w:r>
        <w:tab/>
        <w:t>the liquor is not supplied or consumed at that place, or on those premises, without the consent of the occupier, or of the person or authority having control, of that place or those premises; and</w:t>
      </w:r>
    </w:p>
    <w:p>
      <w:pPr>
        <w:pStyle w:val="Ednotepara"/>
      </w:pPr>
      <w:r>
        <w:tab/>
        <w:t>[(f)</w:t>
      </w:r>
      <w:r>
        <w:tab/>
        <w:t>deleted]</w:t>
      </w:r>
    </w:p>
    <w:p>
      <w:pPr>
        <w:pStyle w:val="Indenta"/>
      </w:pPr>
      <w:r>
        <w:tab/>
        <w:t>(g)</w:t>
      </w:r>
      <w:r>
        <w:tab/>
        <w:t>the liquor is not supplied to a drunk person; and</w:t>
      </w:r>
    </w:p>
    <w:p>
      <w:pPr>
        <w:pStyle w:val="Indenta"/>
      </w:pPr>
      <w:r>
        <w:tab/>
        <w:t>(h)</w:t>
      </w:r>
      <w:r>
        <w:tab/>
        <w:t>a drunk person is not allowed to consume the liquor at that place or on those premises.</w:t>
      </w:r>
    </w:p>
    <w:p>
      <w:pPr>
        <w:pStyle w:val="Footnotesection"/>
      </w:pPr>
      <w:r>
        <w:tab/>
        <w:t>[Regulation 8CA inserted in Gazette 6 Sep 2016 p. 3828-9; amended in Gazette 12 Sep 2017 p. 4735</w:t>
      </w:r>
      <w:r>
        <w:noBreakHyphen/>
        <w:t>6.]</w:t>
      </w:r>
    </w:p>
    <w:p>
      <w:pPr>
        <w:pStyle w:val="Heading5"/>
        <w:spacing w:before="180"/>
      </w:pPr>
      <w:bookmarkStart w:id="26" w:name="_Toc504046732"/>
      <w:r>
        <w:rPr>
          <w:rStyle w:val="CharSectno"/>
        </w:rPr>
        <w:t>8D</w:t>
      </w:r>
      <w:r>
        <w:t>.</w:t>
      </w:r>
      <w:r>
        <w:tab/>
        <w:t>Exemption from Act, sales etc. at farmers’ markets</w:t>
      </w:r>
      <w:bookmarkEnd w:id="26"/>
    </w:p>
    <w:p>
      <w:pPr>
        <w:pStyle w:val="Subsection"/>
        <w:spacing w:before="120"/>
      </w:pPr>
      <w:r>
        <w:tab/>
        <w:t>(1)</w:t>
      </w:r>
      <w:r>
        <w:tab/>
        <w:t xml:space="preserve">In this regulation — </w:t>
      </w:r>
    </w:p>
    <w:p>
      <w:pPr>
        <w:pStyle w:val="Defstart"/>
        <w:spacing w:before="100"/>
      </w:pPr>
      <w:r>
        <w:tab/>
      </w:r>
      <w:r>
        <w:rPr>
          <w:rStyle w:val="CharDefText"/>
        </w:rPr>
        <w:t>farmers’ market</w:t>
      </w:r>
      <w:r>
        <w:t xml:space="preserve"> means a market or fair at which primary producers display and sell their products directly to the public;</w:t>
      </w:r>
    </w:p>
    <w:p>
      <w:pPr>
        <w:pStyle w:val="Defstart"/>
      </w:pPr>
      <w:r>
        <w:tab/>
      </w:r>
      <w:r>
        <w:rPr>
          <w:rStyle w:val="CharDefText"/>
        </w:rPr>
        <w:t>liquor producer</w:t>
      </w:r>
      <w:r>
        <w:t xml:space="preserve"> means a producer of liquor, whether or not a primary producer;</w:t>
      </w:r>
    </w:p>
    <w:p>
      <w:pPr>
        <w:pStyle w:val="Defstart"/>
      </w:pPr>
      <w:r>
        <w:tab/>
      </w:r>
      <w:r>
        <w:rPr>
          <w:rStyle w:val="CharDefText"/>
        </w:rPr>
        <w:t>primary producer</w:t>
      </w:r>
      <w:r>
        <w:t xml:space="preserve"> means a person who carries on a business of agriculture, pastoral pursuits, horticulture, grazing, dairy farming, beekeeping, orcharding, viticulture, silviculture or other similar farming activities;</w:t>
      </w:r>
    </w:p>
    <w:p>
      <w:pPr>
        <w:pStyle w:val="Defstart"/>
      </w:pPr>
      <w:r>
        <w:tab/>
      </w:r>
      <w:r>
        <w:rPr>
          <w:rStyle w:val="CharDefText"/>
        </w:rPr>
        <w:t>producers’ association</w:t>
      </w:r>
      <w:r>
        <w:t xml:space="preserve"> means any society, body, organisation or association, whether incorporated or not, the purpose of which, or one of the purposes of which, is to represent or promote, whether generally or within a particular area, the interests of producers of liquor or producers of one or more particular kinds of liquor.</w:t>
      </w:r>
    </w:p>
    <w:p>
      <w:pPr>
        <w:pStyle w:val="Subsection"/>
        <w:keepNext/>
      </w:pPr>
      <w:r>
        <w:tab/>
        <w:t>(2)</w:t>
      </w:r>
      <w:r>
        <w:tab/>
        <w:t xml:space="preserve">The sale or supply of liquor to a person who is at least 18 years of age is exempted from the application of the Act if — </w:t>
      </w:r>
    </w:p>
    <w:p>
      <w:pPr>
        <w:pStyle w:val="Indenta"/>
      </w:pPr>
      <w:r>
        <w:tab/>
        <w:t>(a)</w:t>
      </w:r>
      <w:r>
        <w:tab/>
        <w:t xml:space="preserve">the liquor is sold or supplied from a stall at a farmers’ market; and </w:t>
      </w:r>
    </w:p>
    <w:p>
      <w:pPr>
        <w:pStyle w:val="Indenta"/>
      </w:pPr>
      <w:r>
        <w:tab/>
        <w:t>(b)</w:t>
      </w:r>
      <w:r>
        <w:tab/>
        <w:t xml:space="preserve">the stall is provided by 1 or more liquor producers or by a producers’ association for the benefit of 1 or more liquor producers; and </w:t>
      </w:r>
    </w:p>
    <w:p>
      <w:pPr>
        <w:pStyle w:val="Indenta"/>
      </w:pPr>
      <w:r>
        <w:tab/>
        <w:t>(c)</w:t>
      </w:r>
      <w:r>
        <w:tab/>
        <w:t>the liquor supplied or sold has been produced by a liquor producer by whom or for whose benefit the stall is provided; and</w:t>
      </w:r>
    </w:p>
    <w:p>
      <w:pPr>
        <w:pStyle w:val="Indenta"/>
      </w:pPr>
      <w:r>
        <w:tab/>
        <w:t>(d)</w:t>
      </w:r>
      <w:r>
        <w:tab/>
        <w:t xml:space="preserve">the liquor is sold or supplied from the stall — </w:t>
      </w:r>
    </w:p>
    <w:p>
      <w:pPr>
        <w:pStyle w:val="Indenti"/>
      </w:pPr>
      <w:r>
        <w:tab/>
        <w:t>(i)</w:t>
      </w:r>
      <w:r>
        <w:tab/>
        <w:t>by way of free sample for consumption at the farmers’ market; or</w:t>
      </w:r>
    </w:p>
    <w:p>
      <w:pPr>
        <w:pStyle w:val="Indenti"/>
      </w:pPr>
      <w:r>
        <w:tab/>
        <w:t>(ii)</w:t>
      </w:r>
      <w:r>
        <w:tab/>
        <w:t>in an aggregate quantity of not more than 9 L to any one person on any one day, in one or more sealed containers, for consumption away from the farmers’ market; or</w:t>
      </w:r>
    </w:p>
    <w:p>
      <w:pPr>
        <w:pStyle w:val="Indenti"/>
      </w:pPr>
      <w:r>
        <w:tab/>
        <w:t>(iii)</w:t>
      </w:r>
      <w:r>
        <w:tab/>
        <w:t>by way of an order taken for the sale or supply of liquor at a future date;</w:t>
      </w:r>
    </w:p>
    <w:p>
      <w:pPr>
        <w:pStyle w:val="Indenta"/>
      </w:pPr>
      <w:r>
        <w:tab/>
      </w:r>
      <w:r>
        <w:tab/>
        <w:t>and</w:t>
      </w:r>
    </w:p>
    <w:p>
      <w:pPr>
        <w:pStyle w:val="Indenta"/>
      </w:pPr>
      <w:r>
        <w:tab/>
        <w:t>(e)</w:t>
      </w:r>
      <w:r>
        <w:tab/>
        <w:t>the liquor is not sold or supplied to a drunk person; and</w:t>
      </w:r>
    </w:p>
    <w:p>
      <w:pPr>
        <w:pStyle w:val="Indenta"/>
      </w:pPr>
      <w:r>
        <w:tab/>
        <w:t>(f)</w:t>
      </w:r>
      <w:r>
        <w:tab/>
        <w:t>a drunk person is not allowed to consume the liquor in the area immediately surrounding the stall in which customers of the stall congregate to sample or purchase liquor from the stall.</w:t>
      </w:r>
    </w:p>
    <w:p>
      <w:pPr>
        <w:pStyle w:val="Footnotesection"/>
        <w:spacing w:before="100"/>
        <w:ind w:left="890" w:hanging="890"/>
      </w:pPr>
      <w:r>
        <w:tab/>
        <w:t>[Regulation 8D inserted in Gazette 15 Jul 2011 p. 2962</w:t>
      </w:r>
      <w:r>
        <w:noBreakHyphen/>
        <w:t>3; amended in Gazette 10 Jan 2017 p. 142.]</w:t>
      </w:r>
    </w:p>
    <w:p>
      <w:pPr>
        <w:pStyle w:val="Heading5"/>
      </w:pPr>
      <w:bookmarkStart w:id="27" w:name="_Toc504046733"/>
      <w:r>
        <w:rPr>
          <w:rStyle w:val="CharSectno"/>
        </w:rPr>
        <w:t>8E</w:t>
      </w:r>
      <w:r>
        <w:t>.</w:t>
      </w:r>
      <w:r>
        <w:tab/>
        <w:t>Exemption from Act, sales etc. at functions on licensed premises</w:t>
      </w:r>
      <w:bookmarkEnd w:id="27"/>
    </w:p>
    <w:p>
      <w:pPr>
        <w:pStyle w:val="Subsection"/>
      </w:pPr>
      <w:r>
        <w:tab/>
        <w:t>(1)</w:t>
      </w:r>
      <w:r>
        <w:tab/>
        <w:t xml:space="preserve">In this regulation — </w:t>
      </w:r>
    </w:p>
    <w:p>
      <w:pPr>
        <w:pStyle w:val="Defstart"/>
      </w:pPr>
      <w:r>
        <w:tab/>
      </w:r>
      <w:r>
        <w:rPr>
          <w:rStyle w:val="CharDefText"/>
        </w:rPr>
        <w:t>authorised arrangement</w:t>
      </w:r>
      <w:r>
        <w:t xml:space="preserve"> means an arrangement — </w:t>
      </w:r>
    </w:p>
    <w:p>
      <w:pPr>
        <w:pStyle w:val="Defpara"/>
      </w:pPr>
      <w:r>
        <w:tab/>
        <w:t>(a)</w:t>
      </w:r>
      <w:r>
        <w:tab/>
        <w:t>that is between the organiser of a function and the licensee of the licensed premises on which the function is to be held; and</w:t>
      </w:r>
    </w:p>
    <w:p>
      <w:pPr>
        <w:pStyle w:val="Defpara"/>
        <w:keepNext/>
      </w:pPr>
      <w:r>
        <w:tab/>
        <w:t>(b)</w:t>
      </w:r>
      <w:r>
        <w:tab/>
        <w:t xml:space="preserve">under which — </w:t>
      </w:r>
    </w:p>
    <w:p>
      <w:pPr>
        <w:pStyle w:val="Defsubpara"/>
      </w:pPr>
      <w:r>
        <w:tab/>
        <w:t>(i)</w:t>
      </w:r>
      <w:r>
        <w:tab/>
        <w:t>the licensee is to provide the venue, food and liquor for the function for a fixed price to the organiser; and</w:t>
      </w:r>
    </w:p>
    <w:p>
      <w:pPr>
        <w:pStyle w:val="Defsubpara"/>
      </w:pPr>
      <w:r>
        <w:tab/>
        <w:t>(ii)</w:t>
      </w:r>
      <w:r>
        <w:tab/>
        <w:t>the organiser is to arrange for the function to be advertised to the public and for the sale of tickets for the function;</w:t>
      </w:r>
    </w:p>
    <w:p>
      <w:pPr>
        <w:pStyle w:val="Defpara"/>
      </w:pPr>
      <w:r>
        <w:tab/>
      </w:r>
      <w:r>
        <w:tab/>
        <w:t>and</w:t>
      </w:r>
    </w:p>
    <w:p>
      <w:pPr>
        <w:pStyle w:val="Defpara"/>
      </w:pPr>
      <w:r>
        <w:tab/>
        <w:t>(c)</w:t>
      </w:r>
      <w:r>
        <w:tab/>
        <w:t>that is approved under section 104;</w:t>
      </w:r>
    </w:p>
    <w:p>
      <w:pPr>
        <w:pStyle w:val="Defstart"/>
      </w:pPr>
      <w:r>
        <w:tab/>
      </w:r>
      <w:r>
        <w:rPr>
          <w:rStyle w:val="CharDefText"/>
        </w:rPr>
        <w:t>organised function</w:t>
      </w:r>
      <w:r>
        <w:t xml:space="preserve"> means a function — </w:t>
      </w:r>
    </w:p>
    <w:p>
      <w:pPr>
        <w:pStyle w:val="Defpara"/>
      </w:pPr>
      <w:r>
        <w:tab/>
        <w:t>(a)</w:t>
      </w:r>
      <w:r>
        <w:tab/>
        <w:t>that is held on licensed premises (other than premises to which a club licence applies); and</w:t>
      </w:r>
    </w:p>
    <w:p>
      <w:pPr>
        <w:pStyle w:val="Defpara"/>
      </w:pPr>
      <w:r>
        <w:tab/>
        <w:t>(b)</w:t>
      </w:r>
      <w:r>
        <w:tab/>
        <w:t>that is held under an authorised arrangement; and</w:t>
      </w:r>
    </w:p>
    <w:p>
      <w:pPr>
        <w:pStyle w:val="Defpara"/>
      </w:pPr>
      <w:r>
        <w:tab/>
        <w:t>(c)</w:t>
      </w:r>
      <w:r>
        <w:tab/>
        <w:t>the price of a ticket for which includes admission to the function as well as the provision of liquor, food and entertainment during the function; and</w:t>
      </w:r>
    </w:p>
    <w:p>
      <w:pPr>
        <w:pStyle w:val="Defpara"/>
      </w:pPr>
      <w:r>
        <w:tab/>
        <w:t>(d)</w:t>
      </w:r>
      <w:r>
        <w:tab/>
        <w:t>all advertising for which includes a reference to the terms of the licence under which the supply of liquor at the function is authorised.</w:t>
      </w:r>
    </w:p>
    <w:p>
      <w:pPr>
        <w:pStyle w:val="Subsection"/>
      </w:pPr>
      <w:r>
        <w:tab/>
        <w:t>(2)</w:t>
      </w:r>
      <w:r>
        <w:tab/>
        <w:t>The sale or supply of liquor by the organiser of an organised function to a person who attends the function and is at least 18 years of age is exempted from the application of the Act.</w:t>
      </w:r>
    </w:p>
    <w:p>
      <w:pPr>
        <w:pStyle w:val="Footnotesection"/>
        <w:ind w:left="890" w:hanging="890"/>
      </w:pPr>
      <w:r>
        <w:tab/>
        <w:t>[Regulation 8E inserted in Gazette 15 Jul 2011 p. 2963</w:t>
      </w:r>
      <w:r>
        <w:noBreakHyphen/>
        <w:t>4.]</w:t>
      </w:r>
    </w:p>
    <w:p>
      <w:pPr>
        <w:pStyle w:val="Heading5"/>
      </w:pPr>
      <w:bookmarkStart w:id="28" w:name="_Toc504046734"/>
      <w:r>
        <w:rPr>
          <w:rStyle w:val="CharSectno"/>
        </w:rPr>
        <w:t>8F</w:t>
      </w:r>
      <w:r>
        <w:t>.</w:t>
      </w:r>
      <w:r>
        <w:tab/>
        <w:t>Exemption from Act for consumption in licensed omnibus (Act s. 6(1)(o))</w:t>
      </w:r>
      <w:bookmarkEnd w:id="28"/>
    </w:p>
    <w:p>
      <w:pPr>
        <w:pStyle w:val="Subsection"/>
        <w:keepNext/>
        <w:keepLines/>
      </w:pPr>
      <w:r>
        <w:tab/>
        <w:t>(1)</w:t>
      </w:r>
      <w:r>
        <w:tab/>
        <w:t xml:space="preserve">In this regulation — </w:t>
      </w:r>
    </w:p>
    <w:p>
      <w:pPr>
        <w:pStyle w:val="Defstart"/>
      </w:pPr>
      <w:r>
        <w:tab/>
      </w:r>
      <w:r>
        <w:rPr>
          <w:rStyle w:val="CharDefText"/>
        </w:rPr>
        <w:t>function</w:t>
      </w:r>
      <w:r>
        <w:t xml:space="preserve"> means a gathering, occasion or event;</w:t>
      </w:r>
    </w:p>
    <w:p>
      <w:pPr>
        <w:pStyle w:val="Defstart"/>
      </w:pPr>
      <w:r>
        <w:tab/>
      </w:r>
      <w:r>
        <w:rPr>
          <w:rStyle w:val="CharDefText"/>
        </w:rPr>
        <w:t>responsible adult</w:t>
      </w:r>
      <w:r>
        <w:t xml:space="preserve"> has the meaning given in section 125(2)(b);</w:t>
      </w:r>
    </w:p>
    <w:p>
      <w:pPr>
        <w:pStyle w:val="Defstart"/>
      </w:pPr>
      <w:r>
        <w:tab/>
      </w:r>
      <w:r>
        <w:rPr>
          <w:rStyle w:val="CharDefText"/>
        </w:rPr>
        <w:t>school</w:t>
      </w:r>
      <w:r>
        <w:t xml:space="preserve"> has the meaning given in the </w:t>
      </w:r>
      <w:r>
        <w:rPr>
          <w:i/>
        </w:rPr>
        <w:t>School Education Act 1999</w:t>
      </w:r>
      <w:r>
        <w:t xml:space="preserve"> section 4.</w:t>
      </w:r>
    </w:p>
    <w:p>
      <w:pPr>
        <w:pStyle w:val="Subsection"/>
      </w:pPr>
      <w:r>
        <w:tab/>
        <w:t>(2)</w:t>
      </w:r>
      <w:r>
        <w:tab/>
        <w:t xml:space="preserve">The consumption of liquor by a person who is at least 18 years of age is exempted from the application of the Act if — </w:t>
      </w:r>
    </w:p>
    <w:p>
      <w:pPr>
        <w:pStyle w:val="Indenta"/>
      </w:pPr>
      <w:r>
        <w:tab/>
        <w:t>(a)</w:t>
      </w:r>
      <w:r>
        <w:tab/>
        <w:t xml:space="preserve">at the time of the consumption the person is a passenger in a vehicle that, under the </w:t>
      </w:r>
      <w:r>
        <w:rPr>
          <w:i/>
        </w:rPr>
        <w:t>Transport Co</w:t>
      </w:r>
      <w:r>
        <w:rPr>
          <w:i/>
        </w:rPr>
        <w:noBreakHyphen/>
        <w:t>ordination Act 1966</w:t>
      </w:r>
      <w:r>
        <w:t xml:space="preserve"> Part III Division 2, is licensed as an omnibus; and</w:t>
      </w:r>
    </w:p>
    <w:p>
      <w:pPr>
        <w:pStyle w:val="Indenta"/>
      </w:pPr>
      <w:r>
        <w:tab/>
        <w:t>(aa)</w:t>
      </w:r>
      <w:r>
        <w:tab/>
        <w:t>the vehicle is being hired for a continuous period of not less than one hour; and</w:t>
      </w:r>
    </w:p>
    <w:p>
      <w:pPr>
        <w:pStyle w:val="Indenta"/>
      </w:pPr>
      <w:r>
        <w:tab/>
        <w:t>(ab)</w:t>
      </w:r>
      <w:r>
        <w:tab/>
        <w:t>the hiring of the vehicle, and the period of hire, was arranged before the journey commenced; and</w:t>
      </w:r>
    </w:p>
    <w:p>
      <w:pPr>
        <w:pStyle w:val="Indenta"/>
      </w:pPr>
      <w:r>
        <w:tab/>
        <w:t>(ac)</w:t>
      </w:r>
      <w:r>
        <w:tab/>
        <w:t>the vehicle is equipped to carry not more than 14 adult passengers, excluding the driver; and</w:t>
      </w:r>
    </w:p>
    <w:p>
      <w:pPr>
        <w:pStyle w:val="Indenta"/>
      </w:pPr>
      <w:r>
        <w:tab/>
        <w:t>(b)</w:t>
      </w:r>
      <w:r>
        <w:tab/>
        <w:t>any juveniles in the vehicle are accompanied by, and under the supervision of, a responsible adult; and</w:t>
      </w:r>
    </w:p>
    <w:p>
      <w:pPr>
        <w:pStyle w:val="Indenta"/>
      </w:pPr>
      <w:r>
        <w:tab/>
        <w:t>(c)</w:t>
      </w:r>
      <w:r>
        <w:tab/>
        <w:t>the driver of the vehicle does not allow a drunk person to consume liquor in the vehicle.</w:t>
      </w:r>
    </w:p>
    <w:p>
      <w:pPr>
        <w:pStyle w:val="Subsection"/>
        <w:spacing w:before="200"/>
      </w:pPr>
      <w:r>
        <w:tab/>
        <w:t>(3)</w:t>
      </w:r>
      <w:r>
        <w:tab/>
        <w:t>The exemption conferred by subregulation (2) does not apply if the vehicle is being hired for the purposes of, or for purposes that include, taking one or more school students to or from a function organised, by or on behalf of a school, for students who attend the school (for example, a school ball), whether or not the function is held at the school and whether or not other persons also attend the function.</w:t>
      </w:r>
    </w:p>
    <w:p>
      <w:pPr>
        <w:pStyle w:val="Footnotesection"/>
        <w:spacing w:before="160"/>
        <w:ind w:left="890" w:hanging="890"/>
      </w:pPr>
      <w:r>
        <w:tab/>
        <w:t>[Regulation 8F inserted in Gazette 15 Jul 2011 p. 2964</w:t>
      </w:r>
      <w:r>
        <w:noBreakHyphen/>
        <w:t>5; amended in Gazette 6 Sep 2016 p. 3830-1.]</w:t>
      </w:r>
    </w:p>
    <w:p>
      <w:pPr>
        <w:pStyle w:val="Heading5"/>
        <w:spacing w:before="240"/>
        <w:rPr>
          <w:snapToGrid w:val="0"/>
        </w:rPr>
      </w:pPr>
      <w:bookmarkStart w:id="29" w:name="_Toc504046735"/>
      <w:r>
        <w:rPr>
          <w:rStyle w:val="CharSectno"/>
        </w:rPr>
        <w:t>9</w:t>
      </w:r>
      <w:r>
        <w:rPr>
          <w:snapToGrid w:val="0"/>
        </w:rPr>
        <w:t>.</w:t>
      </w:r>
      <w:r>
        <w:rPr>
          <w:snapToGrid w:val="0"/>
        </w:rPr>
        <w:tab/>
        <w:t>Persons who may take and administer oaths and affirmations (Act s. 18(3)(c))</w:t>
      </w:r>
      <w:bookmarkEnd w:id="29"/>
    </w:p>
    <w:p>
      <w:pPr>
        <w:pStyle w:val="Subsection"/>
        <w:spacing w:before="180"/>
        <w:rPr>
          <w:snapToGrid w:val="0"/>
        </w:rPr>
      </w:pPr>
      <w:r>
        <w:rPr>
          <w:snapToGrid w:val="0"/>
        </w:rPr>
        <w:tab/>
      </w:r>
      <w:r>
        <w:rPr>
          <w:snapToGrid w:val="0"/>
        </w:rPr>
        <w:tab/>
        <w:t>For the purposes of section 18(3)(c) the following persons are prescribed —</w:t>
      </w:r>
    </w:p>
    <w:p>
      <w:pPr>
        <w:pStyle w:val="Indenta"/>
        <w:spacing w:before="100"/>
      </w:pPr>
      <w:r>
        <w:tab/>
        <w:t>(a)</w:t>
      </w:r>
      <w:r>
        <w:tab/>
        <w:t>the chairperson or deputy chairperson; and</w:t>
      </w:r>
    </w:p>
    <w:p>
      <w:pPr>
        <w:pStyle w:val="Ednotepara"/>
        <w:spacing w:before="100"/>
        <w:ind w:left="1610" w:hanging="1610"/>
        <w:rPr>
          <w:snapToGrid w:val="0"/>
        </w:rPr>
      </w:pPr>
      <w:r>
        <w:rPr>
          <w:snapToGrid w:val="0"/>
        </w:rPr>
        <w:tab/>
        <w:t>[(b)</w:t>
      </w:r>
      <w:r>
        <w:rPr>
          <w:snapToGrid w:val="0"/>
        </w:rPr>
        <w:tab/>
        <w:t>deleted]</w:t>
      </w:r>
    </w:p>
    <w:p>
      <w:pPr>
        <w:pStyle w:val="Indenta"/>
        <w:spacing w:before="100"/>
        <w:rPr>
          <w:snapToGrid w:val="0"/>
        </w:rPr>
      </w:pPr>
      <w:r>
        <w:rPr>
          <w:snapToGrid w:val="0"/>
        </w:rPr>
        <w:tab/>
        <w:t>(c)</w:t>
      </w:r>
      <w:r>
        <w:rPr>
          <w:snapToGrid w:val="0"/>
        </w:rPr>
        <w:tab/>
        <w:t>the Director; and</w:t>
      </w:r>
    </w:p>
    <w:p>
      <w:pPr>
        <w:pStyle w:val="Indenta"/>
        <w:spacing w:before="100"/>
        <w:rPr>
          <w:snapToGrid w:val="0"/>
        </w:rPr>
      </w:pPr>
      <w:r>
        <w:rPr>
          <w:snapToGrid w:val="0"/>
        </w:rPr>
        <w:tab/>
        <w:t>(d)</w:t>
      </w:r>
      <w:r>
        <w:rPr>
          <w:snapToGrid w:val="0"/>
        </w:rPr>
        <w:tab/>
        <w:t xml:space="preserve">a </w:t>
      </w:r>
      <w:r>
        <w:t xml:space="preserve">court registrar </w:t>
      </w:r>
      <w:r>
        <w:rPr>
          <w:snapToGrid w:val="0"/>
        </w:rPr>
        <w:t>who is a person authorised by the Director under section 15(1)(b) to determine applications for the grant of occasional licences or the issue of extended trading permits.</w:t>
      </w:r>
    </w:p>
    <w:p>
      <w:pPr>
        <w:pStyle w:val="Footnotesection"/>
        <w:keepLines w:val="0"/>
        <w:ind w:left="890" w:hanging="890"/>
      </w:pPr>
      <w:r>
        <w:tab/>
        <w:t>[Regulation 9 amended in Gazette 22 May 1998 p. 2941; 28 Sep 2007 p. 4928.]</w:t>
      </w:r>
    </w:p>
    <w:p>
      <w:pPr>
        <w:pStyle w:val="Heading5"/>
      </w:pPr>
      <w:bookmarkStart w:id="30" w:name="_Toc504046736"/>
      <w:r>
        <w:rPr>
          <w:rStyle w:val="CharSectno"/>
        </w:rPr>
        <w:t>9AA</w:t>
      </w:r>
      <w:r>
        <w:t>.</w:t>
      </w:r>
      <w:r>
        <w:tab/>
        <w:t xml:space="preserve">Distance prescribed </w:t>
      </w:r>
      <w:r>
        <w:rPr>
          <w:snapToGrid w:val="0"/>
        </w:rPr>
        <w:t>(Act s.</w:t>
      </w:r>
      <w:r>
        <w:t> 36A(2)(b))</w:t>
      </w:r>
      <w:bookmarkEnd w:id="30"/>
    </w:p>
    <w:p>
      <w:pPr>
        <w:pStyle w:val="Subsection"/>
      </w:pPr>
      <w:r>
        <w:tab/>
      </w:r>
      <w:r>
        <w:tab/>
        <w:t>For the purpose of section 36A(2)(b) a distance of 25 km is prescribed.</w:t>
      </w:r>
    </w:p>
    <w:p>
      <w:pPr>
        <w:pStyle w:val="Footnotesection"/>
        <w:ind w:left="890" w:hanging="890"/>
      </w:pPr>
      <w:r>
        <w:tab/>
        <w:t>[Regulation 9AA inserted in Gazette 29 Sep 2000 p. 5549; amended in Gazette 1 May 2007 p. 1888</w:t>
      </w:r>
      <w:r>
        <w:noBreakHyphen/>
        <w:t>9.]</w:t>
      </w:r>
    </w:p>
    <w:p>
      <w:pPr>
        <w:pStyle w:val="Heading5"/>
        <w:rPr>
          <w:snapToGrid w:val="0"/>
        </w:rPr>
      </w:pPr>
      <w:bookmarkStart w:id="31" w:name="_Toc504046737"/>
      <w:r>
        <w:rPr>
          <w:rStyle w:val="CharSectno"/>
        </w:rPr>
        <w:t>9A</w:t>
      </w:r>
      <w:r>
        <w:t>.</w:t>
      </w:r>
      <w:r>
        <w:tab/>
      </w:r>
      <w:r>
        <w:rPr>
          <w:snapToGrid w:val="0"/>
        </w:rPr>
        <w:t>Special facility licence, purposes for which may be granted</w:t>
      </w:r>
      <w:bookmarkEnd w:id="31"/>
    </w:p>
    <w:p>
      <w:pPr>
        <w:pStyle w:val="MiscellaneousHeading"/>
        <w:jc w:val="left"/>
        <w:rPr>
          <w:snapToGrid w:val="0"/>
        </w:rPr>
      </w:pPr>
      <w:r>
        <w:rPr>
          <w:b/>
          <w:snapToGrid w:val="0"/>
        </w:rPr>
        <w:t>Works canteen</w:t>
      </w:r>
    </w:p>
    <w:p>
      <w:pPr>
        <w:pStyle w:val="Subsection"/>
      </w:pPr>
      <w:r>
        <w:tab/>
        <w:t>(1)</w:t>
      </w:r>
      <w:r>
        <w:tab/>
        <w:t>A special facility licence may be granted for the purpose of allowing the sale of liquor at a works canteen, or at other specified premises, to workers and their guests.</w:t>
      </w:r>
    </w:p>
    <w:p>
      <w:pPr>
        <w:pStyle w:val="Subsection"/>
      </w:pPr>
      <w:r>
        <w:tab/>
        <w:t>(2)</w:t>
      </w:r>
      <w:r>
        <w:tab/>
        <w:t>A licence granted for this purpose may permit the sale of packaged liquor.</w:t>
      </w:r>
    </w:p>
    <w:p>
      <w:pPr>
        <w:pStyle w:val="Subsection"/>
      </w:pPr>
      <w:r>
        <w:tab/>
        <w:t>(3)</w:t>
      </w:r>
      <w:r>
        <w:tab/>
        <w:t xml:space="preserve">In this regulation — </w:t>
      </w:r>
    </w:p>
    <w:p>
      <w:pPr>
        <w:pStyle w:val="Defstart"/>
      </w:pPr>
      <w:r>
        <w:tab/>
      </w:r>
      <w:r>
        <w:rPr>
          <w:rStyle w:val="CharDefText"/>
        </w:rPr>
        <w:t>specified</w:t>
      </w:r>
      <w:r>
        <w:t xml:space="preserve"> means specified in the licence;</w:t>
      </w:r>
    </w:p>
    <w:p>
      <w:pPr>
        <w:pStyle w:val="Defstart"/>
        <w:keepNext/>
      </w:pPr>
      <w:r>
        <w:tab/>
      </w:r>
      <w:r>
        <w:rPr>
          <w:rStyle w:val="CharDefText"/>
        </w:rPr>
        <w:t>worker</w:t>
      </w:r>
      <w:r>
        <w:t xml:space="preserve"> means a person — </w:t>
      </w:r>
    </w:p>
    <w:p>
      <w:pPr>
        <w:pStyle w:val="Defpara"/>
      </w:pPr>
      <w:r>
        <w:tab/>
        <w:t>(a)</w:t>
      </w:r>
      <w:r>
        <w:tab/>
        <w:t>working on a specified project; or</w:t>
      </w:r>
    </w:p>
    <w:p>
      <w:pPr>
        <w:pStyle w:val="Defpara"/>
      </w:pPr>
      <w:r>
        <w:tab/>
        <w:t>(b)</w:t>
      </w:r>
      <w:r>
        <w:tab/>
        <w:t>working for a specified business;</w:t>
      </w:r>
    </w:p>
    <w:p>
      <w:pPr>
        <w:pStyle w:val="Defstart"/>
      </w:pPr>
      <w:r>
        <w:tab/>
      </w:r>
      <w:r>
        <w:rPr>
          <w:rStyle w:val="CharDefText"/>
        </w:rPr>
        <w:t>works canteen</w:t>
      </w:r>
      <w:r>
        <w:t xml:space="preserve"> means a canteen, located at or near the place where a specified project is being undertaken or a specified business is being carried on, catering for the needs of workers.</w:t>
      </w:r>
    </w:p>
    <w:p>
      <w:pPr>
        <w:pStyle w:val="MiscellaneousHeading"/>
        <w:jc w:val="left"/>
        <w:rPr>
          <w:snapToGrid w:val="0"/>
        </w:rPr>
      </w:pPr>
      <w:r>
        <w:rPr>
          <w:b/>
          <w:snapToGrid w:val="0"/>
        </w:rPr>
        <w:t>Theatre or cinema</w:t>
      </w:r>
    </w:p>
    <w:p>
      <w:pPr>
        <w:pStyle w:val="Subsection"/>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jc w:val="left"/>
        <w:rPr>
          <w:b/>
          <w:snapToGrid w:val="0"/>
        </w:rPr>
      </w:pPr>
      <w:r>
        <w:rPr>
          <w:b/>
          <w:snapToGrid w:val="0"/>
        </w:rPr>
        <w:t>Reception or function centre</w:t>
      </w:r>
    </w:p>
    <w:p>
      <w:pPr>
        <w:pStyle w:val="Subsection"/>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jc w:val="left"/>
        <w:rPr>
          <w:b/>
          <w:snapToGrid w:val="0"/>
        </w:rPr>
      </w:pPr>
      <w:r>
        <w:rPr>
          <w:b/>
          <w:snapToGrid w:val="0"/>
        </w:rPr>
        <w:t>Transport</w:t>
      </w:r>
    </w:p>
    <w:p>
      <w:pPr>
        <w:pStyle w:val="Subsection"/>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and their guests.</w:t>
      </w:r>
    </w:p>
    <w:p>
      <w:pPr>
        <w:pStyle w:val="Subsection"/>
      </w:pPr>
      <w:r>
        <w:tab/>
        <w:t>(7A)</w:t>
      </w:r>
      <w:r>
        <w:tab/>
        <w:t xml:space="preserve">A special facility licence granted for the purpose of allowing the sale of liquor on a train, bus, ship or vehicle may also be granted for the purpose of allowing the sale of liquor at another place of business of the licensee if — </w:t>
      </w:r>
    </w:p>
    <w:p>
      <w:pPr>
        <w:pStyle w:val="Indenta"/>
      </w:pPr>
      <w:r>
        <w:tab/>
        <w:t>(a)</w:t>
      </w:r>
      <w:r>
        <w:tab/>
        <w:t>the sale is in connection with a booking for travel on a train, bus, ship or vehicle; and</w:t>
      </w:r>
    </w:p>
    <w:p>
      <w:pPr>
        <w:pStyle w:val="Indenta"/>
      </w:pPr>
      <w:r>
        <w:tab/>
        <w:t>(b)</w:t>
      </w:r>
      <w:r>
        <w:tab/>
        <w:t>the liquor is to be supplied on the train, bus, ship or vehicle.</w:t>
      </w:r>
    </w:p>
    <w:p>
      <w:pPr>
        <w:pStyle w:val="MiscellaneousHeading"/>
        <w:jc w:val="left"/>
        <w:rPr>
          <w:b/>
          <w:snapToGrid w:val="0"/>
        </w:rPr>
      </w:pPr>
      <w:r>
        <w:rPr>
          <w:b/>
          <w:snapToGrid w:val="0"/>
        </w:rPr>
        <w:t>Tourism</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a place that, in the opinion of the licensing authority, is or will become —</w:t>
      </w:r>
    </w:p>
    <w:p>
      <w:pPr>
        <w:pStyle w:val="Indenta"/>
        <w:rPr>
          <w:snapToGrid w:val="0"/>
        </w:rPr>
      </w:pPr>
      <w:r>
        <w:rPr>
          <w:snapToGrid w:val="0"/>
        </w:rPr>
        <w:tab/>
        <w:t>(a)</w:t>
      </w:r>
      <w:r>
        <w:rPr>
          <w:snapToGrid w:val="0"/>
        </w:rPr>
        <w:tab/>
        <w:t>an attraction for tourists; or</w:t>
      </w:r>
    </w:p>
    <w:p>
      <w:pPr>
        <w:pStyle w:val="Indenta"/>
        <w:rPr>
          <w:snapToGrid w:val="0"/>
        </w:rPr>
      </w:pPr>
      <w:r>
        <w:rPr>
          <w:snapToGrid w:val="0"/>
        </w:rPr>
        <w:tab/>
        <w:t>(b)</w:t>
      </w:r>
      <w:r>
        <w:rPr>
          <w:snapToGrid w:val="0"/>
        </w:rPr>
        <w:tab/>
        <w:t>a facility that enhances the State’s tourist industry.</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w:t>
      </w:r>
    </w:p>
    <w:p>
      <w:pPr>
        <w:pStyle w:val="Defstart"/>
        <w:keepNext/>
      </w:pPr>
      <w:r>
        <w:tab/>
      </w:r>
      <w:r>
        <w:rPr>
          <w:rStyle w:val="CharDefText"/>
        </w:rPr>
        <w:t>tourist</w:t>
      </w:r>
      <w:r>
        <w:t xml:space="preserve"> means a person who is —</w:t>
      </w:r>
    </w:p>
    <w:p>
      <w:pPr>
        <w:pStyle w:val="Defpara"/>
      </w:pPr>
      <w:r>
        <w:tab/>
        <w:t>(a)</w:t>
      </w:r>
      <w:r>
        <w:tab/>
        <w:t>staying at a place that is at least 40 km from his or her usual place of residence for a period of at least one night; and</w:t>
      </w:r>
    </w:p>
    <w:p>
      <w:pPr>
        <w:pStyle w:val="Defpara"/>
      </w:pPr>
      <w:r>
        <w:tab/>
        <w:t>(b)</w:t>
      </w:r>
      <w:r>
        <w:tab/>
        <w:t>intending to stay away from his or her usual place of residence for a period of less than 12 months; and</w:t>
      </w:r>
    </w:p>
    <w:p>
      <w:pPr>
        <w:pStyle w:val="Defpara"/>
      </w:pPr>
      <w:r>
        <w:tab/>
        <w:t>(c)</w:t>
      </w:r>
      <w:r>
        <w:tab/>
        <w:t>not in the course of travelling on a regular journey between his or her usual place of residence and his or her place of work or education; and</w:t>
      </w:r>
    </w:p>
    <w:p>
      <w:pPr>
        <w:pStyle w:val="Defpara"/>
      </w:pPr>
      <w:r>
        <w:tab/>
        <w:t>(d)</w:t>
      </w:r>
      <w:r>
        <w:tab/>
        <w:t>travelling in the course of a holiday or for leisure, business, to visit friends or relatives or for any other reason.</w:t>
      </w:r>
    </w:p>
    <w:p>
      <w:pPr>
        <w:pStyle w:val="MiscellaneousHeading"/>
        <w:jc w:val="left"/>
      </w:pPr>
      <w:r>
        <w:rPr>
          <w:b/>
          <w:bCs/>
        </w:rPr>
        <w:t>Education and training institution</w:t>
      </w:r>
    </w:p>
    <w:p>
      <w:pPr>
        <w:pStyle w:val="Subsection"/>
        <w:rPr>
          <w:snapToGrid w:val="0"/>
        </w:rPr>
      </w:pPr>
      <w:r>
        <w:rPr>
          <w:snapToGrid w:val="0"/>
        </w:rPr>
        <w:tab/>
        <w:t>(10)</w:t>
      </w:r>
      <w:r>
        <w:rPr>
          <w:snapToGrid w:val="0"/>
        </w:rPr>
        <w:tab/>
        <w:t>A special facility licence may be granted for the purpose of allowing the sale of liquor at a voc</w:t>
      </w:r>
      <w:r>
        <w:t xml:space="preserve">ational education and training </w:t>
      </w:r>
      <w:r>
        <w:rPr>
          <w:snapToGrid w:val="0"/>
        </w:rPr>
        <w:t>institution or a higher education institution t</w:t>
      </w:r>
      <w:r>
        <w:t>o students and staff of the institution and their guests.</w:t>
      </w:r>
    </w:p>
    <w:p>
      <w:pPr>
        <w:pStyle w:val="MiscellaneousHeading"/>
        <w:pageBreakBefore/>
        <w:spacing w:before="0"/>
        <w:jc w:val="left"/>
      </w:pPr>
      <w:r>
        <w:rPr>
          <w:b/>
          <w:bCs/>
        </w:rPr>
        <w:t>Education and training course</w:t>
      </w:r>
    </w:p>
    <w:p>
      <w:pPr>
        <w:pStyle w:val="Subsection"/>
      </w:pPr>
      <w:r>
        <w:tab/>
        <w:t>(10a)</w:t>
      </w:r>
      <w:r>
        <w:tab/>
        <w:t>A special facility licence may be granted for the purpose of allowing the sale or supply of liquor —</w:t>
      </w:r>
    </w:p>
    <w:p>
      <w:pPr>
        <w:pStyle w:val="Indenta"/>
      </w:pPr>
      <w:r>
        <w:tab/>
        <w:t>(a)</w:t>
      </w:r>
      <w:r>
        <w:tab/>
        <w:t>by a vocational education and training institution or higher education institution for tasting by students for the purposes of a course of instruction or training conducted by the institution in which the students are enrolled; or</w:t>
      </w:r>
    </w:p>
    <w:p>
      <w:pPr>
        <w:pStyle w:val="Indenta"/>
      </w:pPr>
      <w:r>
        <w:tab/>
        <w:t>(b)</w:t>
      </w:r>
      <w:r>
        <w:tab/>
        <w:t>by students enrolled in a course of instruction or training conducted by a vocational education and training institution or higher education institution, if the liquor is sold or supplied for the purposes of the course.</w:t>
      </w:r>
    </w:p>
    <w:p>
      <w:pPr>
        <w:pStyle w:val="Subsection"/>
        <w:keepNext/>
      </w:pPr>
      <w:r>
        <w:tab/>
        <w:t>(10b)</w:t>
      </w:r>
      <w:r>
        <w:tab/>
        <w:t>A special facility licence may be granted for the purpose referred to in subregulation (10a) only if —</w:t>
      </w:r>
    </w:p>
    <w:p>
      <w:pPr>
        <w:pStyle w:val="Indenta"/>
      </w:pPr>
      <w:r>
        <w:tab/>
        <w:t>(a)</w:t>
      </w:r>
      <w:r>
        <w:tab/>
        <w:t>any tasting of liquor by the students is to be supervised at all times and is to be assessed for the purposes of the course of instruction or training in which the students are enrolled; and</w:t>
      </w:r>
    </w:p>
    <w:p>
      <w:pPr>
        <w:pStyle w:val="Indenta"/>
      </w:pPr>
      <w:r>
        <w:tab/>
        <w:t>(b)</w:t>
      </w:r>
      <w:r>
        <w:tab/>
        <w:t>the students are aged 16 years or older.</w:t>
      </w:r>
    </w:p>
    <w:p>
      <w:pPr>
        <w:pStyle w:val="Subsection"/>
        <w:spacing w:before="120"/>
      </w:pPr>
      <w:r>
        <w:tab/>
        <w:t>(10c)</w:t>
      </w:r>
      <w:r>
        <w:tab/>
        <w:t>A special facility licence may be granted for the purpose of allowing the sale or supply by a vocational education and training institution or higher education institution of liquor produced as part of an approved viticulture course conducted by the institution.</w:t>
      </w:r>
    </w:p>
    <w:p>
      <w:pPr>
        <w:pStyle w:val="Subsection"/>
        <w:spacing w:before="120"/>
      </w:pPr>
      <w:r>
        <w:tab/>
        <w:t>(10d)</w:t>
      </w:r>
      <w:r>
        <w:tab/>
        <w:t>A special facility licence may be granted for the purpose referred to in subregulation (10c) only if the licence is subject to all of the following conditions —</w:t>
      </w:r>
    </w:p>
    <w:p>
      <w:pPr>
        <w:pStyle w:val="Indenta"/>
      </w:pPr>
      <w:r>
        <w:tab/>
        <w:t>(a)</w:t>
      </w:r>
      <w:r>
        <w:tab/>
        <w:t>the liquor must be sold or supplied only —</w:t>
      </w:r>
    </w:p>
    <w:p>
      <w:pPr>
        <w:pStyle w:val="Indenti"/>
      </w:pPr>
      <w:r>
        <w:tab/>
        <w:t>(i)</w:t>
      </w:r>
      <w:r>
        <w:tab/>
        <w:t>during a special event; and</w:t>
      </w:r>
    </w:p>
    <w:p>
      <w:pPr>
        <w:pStyle w:val="Indenti"/>
      </w:pPr>
      <w:r>
        <w:tab/>
        <w:t>(ii)</w:t>
      </w:r>
      <w:r>
        <w:tab/>
        <w:t>in an area approved by the Director;</w:t>
      </w:r>
    </w:p>
    <w:p>
      <w:pPr>
        <w:pStyle w:val="Indenta"/>
        <w:keepNext/>
      </w:pPr>
      <w:r>
        <w:tab/>
        <w:t>(b)</w:t>
      </w:r>
      <w:r>
        <w:tab/>
        <w:t xml:space="preserve">the liquor must be sold or supplied only by persons who are — </w:t>
      </w:r>
    </w:p>
    <w:p>
      <w:pPr>
        <w:pStyle w:val="Indenti"/>
      </w:pPr>
      <w:r>
        <w:tab/>
        <w:t>(i)</w:t>
      </w:r>
      <w:r>
        <w:tab/>
        <w:t>at least 16 years of age; and</w:t>
      </w:r>
    </w:p>
    <w:p>
      <w:pPr>
        <w:pStyle w:val="Indenti"/>
      </w:pPr>
      <w:r>
        <w:tab/>
        <w:t>(ii)</w:t>
      </w:r>
      <w:r>
        <w:tab/>
        <w:t>in the case of persons under 18 years of age — under the supervision of a responsible adult;</w:t>
      </w:r>
    </w:p>
    <w:p>
      <w:pPr>
        <w:pStyle w:val="Indenta"/>
      </w:pPr>
      <w:r>
        <w:tab/>
        <w:t>(c)</w:t>
      </w:r>
      <w:r>
        <w:tab/>
        <w:t>the sale or supply of liquor to a person other than a liquor merchant must be limited —</w:t>
      </w:r>
    </w:p>
    <w:p>
      <w:pPr>
        <w:pStyle w:val="Indenti"/>
        <w:spacing w:before="60"/>
      </w:pPr>
      <w:r>
        <w:tab/>
        <w:t>(i)</w:t>
      </w:r>
      <w:r>
        <w:tab/>
        <w:t>for liquor supplied for consumption on the grounds of the institution — to the supply of free 30 ml samples for tasting purposes; or</w:t>
      </w:r>
    </w:p>
    <w:p>
      <w:pPr>
        <w:pStyle w:val="Indenti"/>
        <w:spacing w:before="60"/>
      </w:pPr>
      <w:r>
        <w:tab/>
        <w:t>(ii)</w:t>
      </w:r>
      <w:r>
        <w:tab/>
        <w:t>for packaged liquor — to the provision of not more than 9 L to any person and in any transaction;</w:t>
      </w:r>
    </w:p>
    <w:p>
      <w:pPr>
        <w:pStyle w:val="Indenta"/>
        <w:keepNext/>
      </w:pPr>
      <w:r>
        <w:tab/>
        <w:t>(d)</w:t>
      </w:r>
      <w:r>
        <w:tab/>
        <w:t xml:space="preserve">the sale or supply of liquor to a liquor merchant — </w:t>
      </w:r>
    </w:p>
    <w:p>
      <w:pPr>
        <w:pStyle w:val="Indenti"/>
        <w:spacing w:before="60"/>
      </w:pPr>
      <w:r>
        <w:tab/>
        <w:t>(i)</w:t>
      </w:r>
      <w:r>
        <w:tab/>
        <w:t>must be limited in accordance with paragraph (c); or</w:t>
      </w:r>
    </w:p>
    <w:p>
      <w:pPr>
        <w:pStyle w:val="Indenti"/>
        <w:spacing w:before="60"/>
      </w:pPr>
      <w:r>
        <w:tab/>
        <w:t>(ii)</w:t>
      </w:r>
      <w:r>
        <w:tab/>
        <w:t>must be approved by the Director.</w:t>
      </w:r>
    </w:p>
    <w:p>
      <w:pPr>
        <w:pStyle w:val="Subsection"/>
        <w:spacing w:before="120"/>
      </w:pPr>
      <w:r>
        <w:tab/>
        <w:t>(10e)</w:t>
      </w:r>
      <w:r>
        <w:tab/>
        <w:t>In subregulations (10a), (10b), (10c) and (10d) and this subregulation —</w:t>
      </w:r>
    </w:p>
    <w:p>
      <w:pPr>
        <w:pStyle w:val="Defstart"/>
      </w:pPr>
      <w:r>
        <w:tab/>
      </w:r>
      <w:r>
        <w:rPr>
          <w:rStyle w:val="CharDefText"/>
        </w:rPr>
        <w:t>approved viticulture course</w:t>
      </w:r>
      <w:r>
        <w:t xml:space="preserve"> means — </w:t>
      </w:r>
    </w:p>
    <w:p>
      <w:pPr>
        <w:pStyle w:val="Defpara"/>
      </w:pPr>
      <w:r>
        <w:tab/>
        <w:t>(a)</w:t>
      </w:r>
      <w:r>
        <w:tab/>
        <w:t>a course that delivers units of competency from the Food Processing Industry Training Package (Wine Sector) leading to a qualification recognised under the Australian Qualifications Framework; or</w:t>
      </w:r>
    </w:p>
    <w:p>
      <w:pPr>
        <w:pStyle w:val="Defpara"/>
      </w:pPr>
      <w:r>
        <w:tab/>
        <w:t>(b)</w:t>
      </w:r>
      <w:r>
        <w:tab/>
        <w:t>a higher education course relating to viticulture;</w:t>
      </w:r>
    </w:p>
    <w:p>
      <w:pPr>
        <w:pStyle w:val="Defstart"/>
      </w:pPr>
      <w:r>
        <w:rPr>
          <w:b/>
        </w:rPr>
        <w:tab/>
      </w:r>
      <w:r>
        <w:rPr>
          <w:rStyle w:val="CharDefText"/>
        </w:rPr>
        <w:t>course of instruction or training</w:t>
      </w:r>
      <w:r>
        <w:t xml:space="preserve"> means a course of instruction or training related to the hospitality industries;</w:t>
      </w:r>
    </w:p>
    <w:p>
      <w:pPr>
        <w:pStyle w:val="Defstart"/>
        <w:keepLines/>
      </w:pPr>
      <w:r>
        <w:rPr>
          <w:b/>
        </w:rPr>
        <w:tab/>
      </w:r>
      <w:r>
        <w:rPr>
          <w:rStyle w:val="CharDefText"/>
        </w:rPr>
        <w:t>special event</w:t>
      </w:r>
      <w:r>
        <w:t xml:space="preserve"> means a graduation ceremony, speech night or annual open day that relates to a vocational education and training institution or higher education institution, or any other related event approved in writing by the Director;</w:t>
      </w:r>
    </w:p>
    <w:p>
      <w:pPr>
        <w:pStyle w:val="Defstart"/>
      </w:pPr>
      <w:r>
        <w:rPr>
          <w:b/>
        </w:rPr>
        <w:tab/>
      </w:r>
      <w:r>
        <w:rPr>
          <w:rStyle w:val="CharDefText"/>
        </w:rPr>
        <w:t>vocational education and training institution</w:t>
      </w:r>
      <w:r>
        <w:t xml:space="preserve"> includes a secondary school if the relevant course of instruction or training conducted by the school is vocational education and training, as defined in the </w:t>
      </w:r>
      <w:r>
        <w:rPr>
          <w:i/>
        </w:rPr>
        <w:t>Vocational Education and Training Act 1996</w:t>
      </w:r>
      <w:r>
        <w:t xml:space="preserve"> section 5(1).</w:t>
      </w:r>
    </w:p>
    <w:p>
      <w:pPr>
        <w:pStyle w:val="MiscellaneousHeading"/>
        <w:jc w:val="left"/>
        <w:rPr>
          <w:b/>
          <w:snapToGrid w:val="0"/>
        </w:rPr>
      </w:pPr>
      <w:r>
        <w:rPr>
          <w:b/>
          <w:snapToGrid w:val="0"/>
        </w:rPr>
        <w:t>Sports arena</w:t>
      </w:r>
    </w:p>
    <w:p>
      <w:pPr>
        <w:pStyle w:val="Subsection"/>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pPr>
      <w:r>
        <w:rPr>
          <w:snapToGrid w:val="0"/>
        </w:rPr>
        <w:tab/>
        <w:t>(12)</w:t>
      </w:r>
      <w:r>
        <w:rPr>
          <w:snapToGrid w:val="0"/>
        </w:rPr>
        <w:tab/>
        <w:t xml:space="preserve">A special facility licence may be granted for the purpose of allowing the sale of liquor at a foodhall </w:t>
      </w:r>
      <w:r>
        <w:t>to customers of the foodhall for consumption ancillary to a meal.</w:t>
      </w:r>
    </w:p>
    <w:p>
      <w:pPr>
        <w:pStyle w:val="MiscellaneousHeading"/>
        <w:jc w:val="left"/>
        <w:rPr>
          <w:b/>
          <w:snapToGrid w:val="0"/>
        </w:rPr>
      </w:pPr>
      <w:r>
        <w:rPr>
          <w:b/>
          <w:snapToGrid w:val="0"/>
        </w:rPr>
        <w:t>Catering</w:t>
      </w:r>
    </w:p>
    <w:p>
      <w:pPr>
        <w:pStyle w:val="Subsection"/>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to provide liquor (whether with or without food), for consumption by persons at that premises.</w:t>
      </w:r>
    </w:p>
    <w:p>
      <w:pPr>
        <w:pStyle w:val="Subsection"/>
        <w:keepNext/>
        <w:keepLines/>
      </w:pPr>
      <w:r>
        <w:tab/>
        <w:t>(14A)</w:t>
      </w:r>
      <w:r>
        <w:tab/>
        <w:t xml:space="preserve">In subregulation (13) — </w:t>
      </w:r>
    </w:p>
    <w:p>
      <w:pPr>
        <w:pStyle w:val="Defstart"/>
        <w:keepNext/>
        <w:keepLines/>
      </w:pPr>
      <w:r>
        <w:tab/>
      </w:r>
      <w:r>
        <w:rPr>
          <w:rStyle w:val="CharDefText"/>
        </w:rPr>
        <w:t>caterer</w:t>
      </w:r>
      <w:r>
        <w:t xml:space="preserve"> means a person who — </w:t>
      </w:r>
    </w:p>
    <w:p>
      <w:pPr>
        <w:pStyle w:val="Defpara"/>
      </w:pPr>
      <w:r>
        <w:tab/>
        <w:t>(a)</w:t>
      </w:r>
      <w:r>
        <w:tab/>
        <w:t xml:space="preserve">carries on a food business as defined in the </w:t>
      </w:r>
      <w:r>
        <w:rPr>
          <w:i/>
          <w:iCs/>
        </w:rPr>
        <w:t>Food Act 2008</w:t>
      </w:r>
      <w:r>
        <w:t xml:space="preserve"> section 10; and</w:t>
      </w:r>
    </w:p>
    <w:p>
      <w:pPr>
        <w:pStyle w:val="Defpara"/>
      </w:pPr>
      <w:r>
        <w:tab/>
        <w:t>(b)</w:t>
      </w:r>
      <w:r>
        <w:tab/>
        <w:t>handles or sells food for consumption at functions.</w:t>
      </w:r>
    </w:p>
    <w:p>
      <w:pPr>
        <w:pStyle w:val="MiscellaneousHeading"/>
        <w:jc w:val="left"/>
        <w:rPr>
          <w:b/>
          <w:snapToGrid w:val="0"/>
        </w:rPr>
      </w:pPr>
      <w:r>
        <w:rPr>
          <w:b/>
          <w:snapToGrid w:val="0"/>
        </w:rPr>
        <w:t>Bed and breakfast facility</w:t>
      </w:r>
    </w:p>
    <w:p>
      <w:pPr>
        <w:pStyle w:val="Subsection"/>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jc w:val="left"/>
        <w:rPr>
          <w:b/>
          <w:snapToGrid w:val="0"/>
        </w:rPr>
      </w:pPr>
      <w:r>
        <w:rPr>
          <w:b/>
          <w:snapToGrid w:val="0"/>
        </w:rPr>
        <w:t>Room service restaurant</w:t>
      </w:r>
    </w:p>
    <w:p>
      <w:pPr>
        <w:pStyle w:val="Subsection"/>
        <w:keepNext/>
        <w:keepLines/>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of liquor to customers at the restaurant for consumption ancillary to meals eaten in the restaurant; and</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pPr>
      <w:r>
        <w:tab/>
        <w:t>(16)</w:t>
      </w:r>
      <w:r>
        <w:tab/>
        <w:t>A special facility licence may also be granted for the purpose of allowing the sale of liquor to customers at the room service restaurant, whether or not ancillary to meals eaten in the restaurant, if —</w:t>
      </w:r>
    </w:p>
    <w:p>
      <w:pPr>
        <w:pStyle w:val="Indenta"/>
      </w:pPr>
      <w:r>
        <w:tab/>
        <w:t>(a)</w:t>
      </w:r>
      <w:r>
        <w:tab/>
        <w:t>the liquor is consumed at the restaurant —</w:t>
      </w:r>
    </w:p>
    <w:p>
      <w:pPr>
        <w:pStyle w:val="Indenti"/>
      </w:pPr>
      <w:r>
        <w:tab/>
        <w:t>(i)</w:t>
      </w:r>
      <w:r>
        <w:tab/>
        <w:t>during hours that are permitted hours under a hotel licence; and</w:t>
      </w:r>
    </w:p>
    <w:p>
      <w:pPr>
        <w:pStyle w:val="Indenti"/>
      </w:pPr>
      <w:r>
        <w:tab/>
        <w:t>(ii)</w:t>
      </w:r>
      <w:r>
        <w:tab/>
        <w:t>by customers while sitting at a table, or at a fixed structure used as a table;</w:t>
      </w:r>
    </w:p>
    <w:p>
      <w:pPr>
        <w:pStyle w:val="Indenta"/>
      </w:pPr>
      <w:r>
        <w:tab/>
      </w:r>
      <w:r>
        <w:tab/>
        <w:t>and</w:t>
      </w:r>
    </w:p>
    <w:p>
      <w:pPr>
        <w:pStyle w:val="Indenta"/>
      </w:pPr>
      <w:r>
        <w:tab/>
        <w:t>(b)</w:t>
      </w:r>
      <w:r>
        <w:tab/>
        <w:t>the sale and consumption of the liquor are in accordance with any conditions imposed on the special facility licence by the licensing authority.</w:t>
      </w:r>
    </w:p>
    <w:p>
      <w:pPr>
        <w:pStyle w:val="Subsection"/>
        <w:keepNext/>
        <w:spacing w:before="140"/>
        <w:rPr>
          <w:snapToGrid w:val="0"/>
        </w:rPr>
      </w:pPr>
      <w:r>
        <w:rPr>
          <w:snapToGrid w:val="0"/>
        </w:rPr>
        <w:tab/>
        <w:t>(17)</w:t>
      </w:r>
      <w:r>
        <w:rPr>
          <w:snapToGrid w:val="0"/>
        </w:rPr>
        <w:tab/>
        <w:t>In subregulations (15) and (16) —</w:t>
      </w:r>
    </w:p>
    <w:p>
      <w:pPr>
        <w:pStyle w:val="Defstart"/>
      </w:pPr>
      <w:r>
        <w:tab/>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jc w:val="left"/>
        <w:rPr>
          <w:b/>
          <w:snapToGrid w:val="0"/>
        </w:rPr>
      </w:pPr>
      <w:r>
        <w:rPr>
          <w:b/>
          <w:snapToGrid w:val="0"/>
        </w:rPr>
        <w:t>Amusement venue</w:t>
      </w:r>
    </w:p>
    <w:p>
      <w:pPr>
        <w:pStyle w:val="Subsection"/>
      </w:pPr>
      <w:r>
        <w:tab/>
        <w:t>(18)</w:t>
      </w:r>
      <w:r>
        <w:tab/>
        <w:t>A special facility licence may be granted for the purpose of allowing the sale of liquor at an amusement venue to persons in the venue.</w:t>
      </w:r>
    </w:p>
    <w:p>
      <w:pPr>
        <w:pStyle w:val="Subsection"/>
        <w:keepNext/>
      </w:pPr>
      <w:r>
        <w:tab/>
        <w:t>(19)</w:t>
      </w:r>
      <w:r>
        <w:tab/>
        <w:t>In subregulation (18) —</w:t>
      </w:r>
    </w:p>
    <w:p>
      <w:pPr>
        <w:pStyle w:val="Defstart"/>
      </w:pPr>
      <w:r>
        <w:tab/>
      </w:r>
      <w:r>
        <w:rPr>
          <w:rStyle w:val="CharDefText"/>
        </w:rPr>
        <w:t>amusement venue</w:t>
      </w:r>
      <w:r>
        <w:t xml:space="preserve"> means premises the primary purpose of which is to allow persons in the premises —</w:t>
      </w:r>
    </w:p>
    <w:p>
      <w:pPr>
        <w:pStyle w:val="Defpara"/>
      </w:pPr>
      <w:r>
        <w:tab/>
        <w:t>(a)</w:t>
      </w:r>
      <w:r>
        <w:tab/>
        <w:t>to play or view snooker, bowling, electronic games or other similar amusements; or</w:t>
      </w:r>
    </w:p>
    <w:p>
      <w:pPr>
        <w:pStyle w:val="Defpara"/>
      </w:pPr>
      <w:r>
        <w:tab/>
        <w:t>(b)</w:t>
      </w:r>
      <w:r>
        <w:tab/>
        <w:t>to participate in or view karaoke.</w:t>
      </w:r>
    </w:p>
    <w:p>
      <w:pPr>
        <w:pStyle w:val="Ednotesubsection"/>
      </w:pPr>
      <w:r>
        <w:tab/>
        <w:t>[(20), (21)</w:t>
      </w:r>
      <w:r>
        <w:tab/>
        <w:t>deleted]</w:t>
      </w:r>
    </w:p>
    <w:p>
      <w:pPr>
        <w:pStyle w:val="MiscellaneousHeading"/>
        <w:jc w:val="left"/>
        <w:rPr>
          <w:b/>
          <w:snapToGrid w:val="0"/>
        </w:rPr>
      </w:pPr>
      <w:r>
        <w:rPr>
          <w:b/>
          <w:snapToGrid w:val="0"/>
        </w:rPr>
        <w:t>Auction</w:t>
      </w:r>
    </w:p>
    <w:p>
      <w:pPr>
        <w:pStyle w:val="Subsection"/>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pPr>
      <w:r>
        <w:tab/>
        <w:t>(23)</w:t>
      </w:r>
      <w:r>
        <w:tab/>
        <w:t>A licence granted for this purpose may permit the supply of samples of the packaged liquor that is for auction, for tasting.</w:t>
      </w:r>
    </w:p>
    <w:p>
      <w:pPr>
        <w:pStyle w:val="MiscellaneousHeading"/>
        <w:jc w:val="left"/>
      </w:pPr>
      <w:r>
        <w:rPr>
          <w:b/>
        </w:rPr>
        <w:t>Online wine sales</w:t>
      </w:r>
    </w:p>
    <w:p>
      <w:pPr>
        <w:pStyle w:val="Subsection"/>
      </w:pPr>
      <w:r>
        <w:tab/>
        <w:t>(24)</w:t>
      </w:r>
      <w:r>
        <w:tab/>
        <w:t>A special facility licence may be granted for the purpose of allowing the online sale of wine from premises specified in the special facility licence in sealed containers for consumption off the licensed premises.</w:t>
      </w:r>
    </w:p>
    <w:p>
      <w:pPr>
        <w:pStyle w:val="Subsection"/>
      </w:pPr>
      <w:r>
        <w:tab/>
        <w:t>(25)</w:t>
      </w:r>
      <w:r>
        <w:tab/>
        <w:t>A special facility licence may be granted for the purpose referred to in subregulation (24) only if the licence is subject to all of the following conditions —</w:t>
      </w:r>
    </w:p>
    <w:p>
      <w:pPr>
        <w:pStyle w:val="Indenta"/>
      </w:pPr>
      <w:r>
        <w:tab/>
        <w:t>(a)</w:t>
      </w:r>
      <w:r>
        <w:tab/>
        <w:t>the licensee may only sell wine produced by a holder of a producer’s licence;</w:t>
      </w:r>
    </w:p>
    <w:p>
      <w:pPr>
        <w:pStyle w:val="Indenta"/>
      </w:pPr>
      <w:r>
        <w:tab/>
        <w:t>(b)</w:t>
      </w:r>
      <w:r>
        <w:tab/>
        <w:t xml:space="preserve">the licensee may only sell wine in satisfaction of an order that is — </w:t>
      </w:r>
    </w:p>
    <w:p>
      <w:pPr>
        <w:pStyle w:val="Indenti"/>
      </w:pPr>
      <w:r>
        <w:tab/>
        <w:t>(i)</w:t>
      </w:r>
      <w:r>
        <w:tab/>
        <w:t>placed through a website maintained by the licensee for the purpose; and</w:t>
      </w:r>
    </w:p>
    <w:p>
      <w:pPr>
        <w:pStyle w:val="Indenti"/>
      </w:pPr>
      <w:r>
        <w:tab/>
        <w:t>(ii)</w:t>
      </w:r>
      <w:r>
        <w:tab/>
        <w:t>accepted by the licensee at the licensed premises;</w:t>
      </w:r>
    </w:p>
    <w:p>
      <w:pPr>
        <w:pStyle w:val="Indenta"/>
      </w:pPr>
      <w:r>
        <w:tab/>
        <w:t>(c)</w:t>
      </w:r>
      <w:r>
        <w:tab/>
        <w:t xml:space="preserve">the licensee must dispatch the wine sold — </w:t>
      </w:r>
    </w:p>
    <w:p>
      <w:pPr>
        <w:pStyle w:val="Indenti"/>
      </w:pPr>
      <w:r>
        <w:tab/>
        <w:t>(i)</w:t>
      </w:r>
      <w:r>
        <w:tab/>
        <w:t>from the licensed premises; or</w:t>
      </w:r>
    </w:p>
    <w:p>
      <w:pPr>
        <w:pStyle w:val="Indenti"/>
      </w:pPr>
      <w:r>
        <w:tab/>
        <w:t>(ii)</w:t>
      </w:r>
      <w:r>
        <w:tab/>
        <w:t>from premises which are approved for the purposes of section 4(6) and which are not licensed premises in relation to any other licence;</w:t>
      </w:r>
    </w:p>
    <w:p>
      <w:pPr>
        <w:pStyle w:val="Indenta"/>
      </w:pPr>
      <w:r>
        <w:tab/>
        <w:t>(d)</w:t>
      </w:r>
      <w:r>
        <w:tab/>
        <w:t xml:space="preserve">the licensee must dispatch the wine for delivery — </w:t>
      </w:r>
    </w:p>
    <w:p>
      <w:pPr>
        <w:pStyle w:val="Indenti"/>
      </w:pPr>
      <w:r>
        <w:tab/>
        <w:t>(i)</w:t>
      </w:r>
      <w:r>
        <w:tab/>
        <w:t>at a delivery address nominated by the purchaser, to a person who is not a juvenile; or</w:t>
      </w:r>
    </w:p>
    <w:p>
      <w:pPr>
        <w:pStyle w:val="Indenti"/>
      </w:pPr>
      <w:r>
        <w:tab/>
        <w:t>(ii)</w:t>
      </w:r>
      <w:r>
        <w:tab/>
        <w:t>at a post office, parcel depot or similar facility, to a person who is not a juvenile and who is either the purchaser or a person nominated by the purchaser to accept delivery of the wine;</w:t>
      </w:r>
    </w:p>
    <w:p>
      <w:pPr>
        <w:pStyle w:val="Indenta"/>
      </w:pPr>
      <w:r>
        <w:tab/>
        <w:t>(e)</w:t>
      </w:r>
      <w:r>
        <w:tab/>
        <w:t xml:space="preserve">the licensee must arrange that, if the wine is delivered at a delivery address nominated by the purchaser, it is delivered — </w:t>
      </w:r>
    </w:p>
    <w:p>
      <w:pPr>
        <w:pStyle w:val="Indenti"/>
      </w:pPr>
      <w:r>
        <w:tab/>
        <w:t>(i)</w:t>
      </w:r>
      <w:r>
        <w:tab/>
        <w:t>between 7 am and 7 pm on a day which is not ANZAC Day, Good Friday or Christmas day; or</w:t>
      </w:r>
    </w:p>
    <w:p>
      <w:pPr>
        <w:pStyle w:val="Indenti"/>
      </w:pPr>
      <w:r>
        <w:tab/>
        <w:t>(ii)</w:t>
      </w:r>
      <w:r>
        <w:tab/>
        <w:t>between 12 noon and 7 pm on ANZAC day;</w:t>
      </w:r>
    </w:p>
    <w:p>
      <w:pPr>
        <w:pStyle w:val="Indenta"/>
      </w:pPr>
      <w:r>
        <w:tab/>
        <w:t>(f)</w:t>
      </w:r>
      <w:r>
        <w:tab/>
        <w:t>the licensee must not invite or admit a purchaser or prospective purchaser of wine to the licensed premises or to any premises or place where the licensee stores wine intended for sale by the licensee under the special facility licence.</w:t>
      </w:r>
    </w:p>
    <w:p>
      <w:pPr>
        <w:pStyle w:val="Footnotesection"/>
        <w:keepLines w:val="0"/>
        <w:ind w:left="890" w:hanging="890"/>
      </w:pPr>
      <w:r>
        <w:tab/>
        <w:t>[Regulation 9A inserted in Gazette 4 Jan 2002 p. 8</w:t>
      </w:r>
      <w:r>
        <w:noBreakHyphen/>
        <w:t>11; amended in Gazette 28 Mar 2003 p. 984; 10 Oct 2003 p. 4406; 10 Aug 2004 p. 3186; 19 Aug 2005 p. 3874; 1 May 2007 p. 1868</w:t>
      </w:r>
      <w:r>
        <w:noBreakHyphen/>
        <w:t>71; 13 Mar 2009 p. 763; 15 Jan 2010 p. 71</w:t>
      </w:r>
      <w:r>
        <w:noBreakHyphen/>
        <w:t>2; 22 Oct 2010 p. 5226; 7 Oct 2011 p. 4068-9; 6 Jan 2012 p. 48 (disallowed in Gazette 18 Sep 2012 p. 4411); 16 Nov 2012 p. 5658; 10 Jan 2017 p. 142</w:t>
      </w:r>
      <w:r>
        <w:noBreakHyphen/>
        <w:t>3; 3 Feb 2017 p. 1115.]</w:t>
      </w:r>
    </w:p>
    <w:p>
      <w:pPr>
        <w:pStyle w:val="Heading5"/>
      </w:pPr>
      <w:bookmarkStart w:id="32" w:name="_Toc504046738"/>
      <w:r>
        <w:rPr>
          <w:rStyle w:val="CharSectno"/>
        </w:rPr>
        <w:t>9AB</w:t>
      </w:r>
      <w:r>
        <w:t>.</w:t>
      </w:r>
      <w:r>
        <w:tab/>
        <w:t xml:space="preserve">Kind of extended trading permit prescribed </w:t>
      </w:r>
      <w:r>
        <w:rPr>
          <w:snapToGrid w:val="0"/>
        </w:rPr>
        <w:t>(Act s.</w:t>
      </w:r>
      <w:r>
        <w:t> 25(5a))</w:t>
      </w:r>
      <w:bookmarkEnd w:id="32"/>
    </w:p>
    <w:p>
      <w:pPr>
        <w:pStyle w:val="Subsection"/>
      </w:pPr>
      <w:r>
        <w:tab/>
      </w:r>
      <w:r>
        <w:tab/>
        <w:t>For the purposes of section 25(5a), an extended trading permit to be issued for the purposes referred to in section 60(4)(g) and for a specified period exceeding 3 weeks is prescribed.</w:t>
      </w:r>
    </w:p>
    <w:p>
      <w:pPr>
        <w:pStyle w:val="Footnotesection"/>
        <w:ind w:left="890" w:hanging="890"/>
      </w:pPr>
      <w:r>
        <w:tab/>
        <w:t>[Regulation 9AB inserted in Gazette 1 May 2007 p. 1871.]</w:t>
      </w:r>
    </w:p>
    <w:p>
      <w:pPr>
        <w:pStyle w:val="Heading5"/>
        <w:rPr>
          <w:snapToGrid w:val="0"/>
        </w:rPr>
      </w:pPr>
      <w:bookmarkStart w:id="33" w:name="_Toc504046739"/>
      <w:r>
        <w:rPr>
          <w:rStyle w:val="CharSectno"/>
        </w:rPr>
        <w:t>9B</w:t>
      </w:r>
      <w:r>
        <w:rPr>
          <w:snapToGrid w:val="0"/>
        </w:rPr>
        <w:t>.</w:t>
      </w:r>
      <w:r>
        <w:rPr>
          <w:snapToGrid w:val="0"/>
        </w:rPr>
        <w:tab/>
        <w:t>Special facility licence, effect of as to sale of packaged liquor</w:t>
      </w:r>
      <w:bookmarkEnd w:id="33"/>
    </w:p>
    <w:p>
      <w:pPr>
        <w:pStyle w:val="Subsection"/>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for consumption on the licensed premises; and</w:t>
      </w:r>
    </w:p>
    <w:p>
      <w:pPr>
        <w:pStyle w:val="Indenta"/>
        <w:keepNext/>
        <w:rPr>
          <w:snapToGrid w:val="0"/>
        </w:rPr>
      </w:pPr>
      <w:r>
        <w:tab/>
        <w:t>(b)</w:t>
      </w:r>
      <w:r>
        <w:tab/>
      </w:r>
      <w:r>
        <w:rPr>
          <w:snapToGrid w:val="0"/>
        </w:rPr>
        <w:t>does not permit the sale of packaged liquor.</w:t>
      </w:r>
    </w:p>
    <w:p>
      <w:pPr>
        <w:pStyle w:val="Footnotesection"/>
        <w:ind w:left="890" w:hanging="890"/>
      </w:pPr>
      <w:r>
        <w:tab/>
        <w:t>[Regulation 9B inserted in Gazette 4 Jan 2002 p. 11.]</w:t>
      </w:r>
    </w:p>
    <w:p>
      <w:pPr>
        <w:pStyle w:val="Heading5"/>
      </w:pPr>
      <w:bookmarkStart w:id="34" w:name="_Toc504046740"/>
      <w:r>
        <w:rPr>
          <w:rStyle w:val="CharSectno"/>
        </w:rPr>
        <w:t>9C</w:t>
      </w:r>
      <w:r>
        <w:t>.</w:t>
      </w:r>
      <w:r>
        <w:tab/>
        <w:t>Types of special facility licence prescribed (Act s. 46(6))</w:t>
      </w:r>
      <w:bookmarkEnd w:id="34"/>
    </w:p>
    <w:p>
      <w:pPr>
        <w:pStyle w:val="Subsection"/>
      </w:pPr>
      <w:r>
        <w:tab/>
      </w:r>
      <w:r>
        <w:tab/>
        <w:t xml:space="preserve">For the purposes of section 46(6), a special facility licence is a licence of a type prescribed if it is granted for a purpose described in one of the following regulations — </w:t>
      </w:r>
    </w:p>
    <w:p>
      <w:pPr>
        <w:pStyle w:val="Indenta"/>
      </w:pPr>
      <w:r>
        <w:tab/>
        <w:t>(a)</w:t>
      </w:r>
      <w:r>
        <w:tab/>
        <w:t>regulation 9A(1) — works canteen;</w:t>
      </w:r>
    </w:p>
    <w:p>
      <w:pPr>
        <w:pStyle w:val="Indenta"/>
      </w:pPr>
      <w:r>
        <w:tab/>
        <w:t>(b)</w:t>
      </w:r>
      <w:r>
        <w:tab/>
        <w:t>regulation 9A(6) — transport;</w:t>
      </w:r>
    </w:p>
    <w:p>
      <w:pPr>
        <w:pStyle w:val="Indenta"/>
      </w:pPr>
      <w:r>
        <w:tab/>
        <w:t>(c)</w:t>
      </w:r>
      <w:r>
        <w:tab/>
        <w:t>regulation 9A(7) — tourism;</w:t>
      </w:r>
    </w:p>
    <w:p>
      <w:pPr>
        <w:pStyle w:val="Indenta"/>
      </w:pPr>
      <w:r>
        <w:tab/>
        <w:t>(d)</w:t>
      </w:r>
      <w:r>
        <w:tab/>
        <w:t>regulation 9A(10) — education and training institution;</w:t>
      </w:r>
    </w:p>
    <w:p>
      <w:pPr>
        <w:pStyle w:val="Indenta"/>
      </w:pPr>
      <w:r>
        <w:tab/>
        <w:t>(e)</w:t>
      </w:r>
      <w:r>
        <w:tab/>
        <w:t>regulation 9A(10a) — education and training course;</w:t>
      </w:r>
    </w:p>
    <w:p>
      <w:pPr>
        <w:pStyle w:val="Indenta"/>
      </w:pPr>
      <w:r>
        <w:tab/>
        <w:t>(f)</w:t>
      </w:r>
      <w:r>
        <w:tab/>
        <w:t>regulation 9A(10c) — approved viticulture course;</w:t>
      </w:r>
    </w:p>
    <w:p>
      <w:pPr>
        <w:pStyle w:val="Indenta"/>
      </w:pPr>
      <w:r>
        <w:tab/>
        <w:t>(g)</w:t>
      </w:r>
      <w:r>
        <w:tab/>
        <w:t>regulation 9A(11) — sports arena;</w:t>
      </w:r>
    </w:p>
    <w:p>
      <w:pPr>
        <w:pStyle w:val="Indenta"/>
      </w:pPr>
      <w:r>
        <w:tab/>
        <w:t>(h)</w:t>
      </w:r>
      <w:r>
        <w:tab/>
        <w:t>regulation 9A(12) — foodhall;</w:t>
      </w:r>
    </w:p>
    <w:p>
      <w:pPr>
        <w:pStyle w:val="Indenta"/>
      </w:pPr>
      <w:r>
        <w:tab/>
        <w:t>(i)</w:t>
      </w:r>
      <w:r>
        <w:tab/>
        <w:t>regulation 9A(13) — catering;</w:t>
      </w:r>
    </w:p>
    <w:p>
      <w:pPr>
        <w:pStyle w:val="Indenta"/>
      </w:pPr>
      <w:r>
        <w:tab/>
        <w:t>(j)</w:t>
      </w:r>
      <w:r>
        <w:tab/>
        <w:t>regulation 9A(14) — bed and breakfast facility;</w:t>
      </w:r>
    </w:p>
    <w:p>
      <w:pPr>
        <w:pStyle w:val="Indenta"/>
      </w:pPr>
      <w:r>
        <w:tab/>
        <w:t>(k)</w:t>
      </w:r>
      <w:r>
        <w:tab/>
        <w:t>regulation 9A(15) and (16) — room service restaurant;</w:t>
      </w:r>
    </w:p>
    <w:p>
      <w:pPr>
        <w:pStyle w:val="Indenta"/>
      </w:pPr>
      <w:r>
        <w:tab/>
        <w:t>(l)</w:t>
      </w:r>
      <w:r>
        <w:tab/>
        <w:t>regulation 9A(22) — auction.</w:t>
      </w:r>
    </w:p>
    <w:p>
      <w:pPr>
        <w:pStyle w:val="Footnotesection"/>
      </w:pPr>
      <w:r>
        <w:tab/>
        <w:t>[Regulation 9C inserted in Gazette 8 Dec 2017 p. 5850.]</w:t>
      </w:r>
    </w:p>
    <w:p>
      <w:pPr>
        <w:pStyle w:val="Heading5"/>
      </w:pPr>
      <w:bookmarkStart w:id="35" w:name="_Toc504046741"/>
      <w:r>
        <w:rPr>
          <w:rStyle w:val="CharSectno"/>
        </w:rPr>
        <w:t>9D</w:t>
      </w:r>
      <w:r>
        <w:t>.</w:t>
      </w:r>
      <w:r>
        <w:tab/>
      </w:r>
      <w:r>
        <w:rPr>
          <w:snapToGrid w:val="0"/>
        </w:rPr>
        <w:t>Act s.</w:t>
      </w:r>
      <w:r>
        <w:t> 33(6b) modified as to occasional licences</w:t>
      </w:r>
      <w:bookmarkEnd w:id="35"/>
    </w:p>
    <w:p>
      <w:pPr>
        <w:pStyle w:val="Subsection"/>
      </w:pPr>
      <w:r>
        <w:tab/>
        <w:t>(1)</w:t>
      </w:r>
      <w:r>
        <w:tab/>
        <w:t>For the purposes of a determination under section 33(6) in respect of an application for an occasional licence where the anticipated number of patrons is greater than 250, section 33(6b) has effect, unless the Director otherwise determines, as if section 33(6b)(c) were deleted.</w:t>
      </w:r>
    </w:p>
    <w:p>
      <w:pPr>
        <w:pStyle w:val="Subsection"/>
        <w:keepLines/>
      </w:pPr>
      <w:r>
        <w:tab/>
        <w:t>(2)</w:t>
      </w:r>
      <w:r>
        <w:tab/>
        <w:t>For the purposes of a determination under section 33(6) in respect of an application for an occasional licence where the anticipated number of patrons is not greater than 250, section 33(6b) does not have effect unless the Director otherwise determines.</w:t>
      </w:r>
    </w:p>
    <w:p>
      <w:pPr>
        <w:pStyle w:val="Footnotesection"/>
      </w:pPr>
      <w:r>
        <w:tab/>
        <w:t>[Regulation 9D inserted in Gazette 1 May 2007 p. 1871</w:t>
      </w:r>
      <w:r>
        <w:noBreakHyphen/>
        <w:t>2; amended in Gazette 22 Oct 2010 p. 5226.]</w:t>
      </w:r>
    </w:p>
    <w:p>
      <w:pPr>
        <w:pStyle w:val="Heading5"/>
      </w:pPr>
      <w:bookmarkStart w:id="36" w:name="_Toc504046742"/>
      <w:r>
        <w:rPr>
          <w:rStyle w:val="CharSectno"/>
        </w:rPr>
        <w:t>9E</w:t>
      </w:r>
      <w:r>
        <w:t>.</w:t>
      </w:r>
      <w:r>
        <w:tab/>
        <w:t>Period prescribed (Act s. 33(6D)(b))</w:t>
      </w:r>
      <w:bookmarkEnd w:id="36"/>
    </w:p>
    <w:p>
      <w:pPr>
        <w:pStyle w:val="Subsection"/>
        <w:keepNext/>
      </w:pPr>
      <w:r>
        <w:tab/>
      </w:r>
      <w:r>
        <w:tab/>
        <w:t>For the purposes of section 33(6D)(b) the period of 3 months is prescribed.</w:t>
      </w:r>
    </w:p>
    <w:p>
      <w:pPr>
        <w:pStyle w:val="Footnotesection"/>
        <w:keepNext/>
        <w:ind w:left="890" w:hanging="890"/>
      </w:pPr>
      <w:r>
        <w:tab/>
        <w:t>[Regulation 9E inserted in Gazette 16 Nov 2012 p. 5658.]</w:t>
      </w:r>
    </w:p>
    <w:p>
      <w:pPr>
        <w:pStyle w:val="Heading5"/>
      </w:pPr>
      <w:bookmarkStart w:id="37" w:name="_Toc504046743"/>
      <w:r>
        <w:rPr>
          <w:rStyle w:val="CharSectno"/>
        </w:rPr>
        <w:t>9F</w:t>
      </w:r>
      <w:r>
        <w:t>.</w:t>
      </w:r>
      <w:r>
        <w:tab/>
        <w:t>Kinds of permit prescribed (Act s. 38(1)(b))</w:t>
      </w:r>
      <w:bookmarkEnd w:id="37"/>
    </w:p>
    <w:p>
      <w:pPr>
        <w:pStyle w:val="Subsection"/>
      </w:pPr>
      <w:r>
        <w:tab/>
        <w:t>(1)</w:t>
      </w:r>
      <w:r>
        <w:tab/>
        <w:t xml:space="preserve">For the purposes of section 38(1)(b), the following kinds of permits are prescribed — </w:t>
      </w:r>
    </w:p>
    <w:p>
      <w:pPr>
        <w:pStyle w:val="Indenta"/>
      </w:pPr>
      <w:r>
        <w:tab/>
        <w:t>(a)</w:t>
      </w:r>
      <w:r>
        <w:tab/>
        <w:t>an extended trading permit to be issued for the purpose referred to in section 60(4)(ca) (other than an extended trading permit to which subregulation (2) applies);</w:t>
      </w:r>
    </w:p>
    <w:p>
      <w:pPr>
        <w:pStyle w:val="Indenta"/>
      </w:pPr>
      <w:r>
        <w:tab/>
        <w:t>(b)</w:t>
      </w:r>
      <w:r>
        <w:tab/>
        <w:t>an extended trading permit to be issued for the purpose referred to in section 60(4)(g) and for a specified period exceeding 3 weeks.</w:t>
      </w:r>
    </w:p>
    <w:p>
      <w:pPr>
        <w:pStyle w:val="Subsection"/>
        <w:spacing w:before="180"/>
      </w:pPr>
      <w:r>
        <w:tab/>
        <w:t>(2)</w:t>
      </w:r>
      <w:r>
        <w:tab/>
        <w:t xml:space="preserve">This subregulation applies to an extended trading permit to be issued in respect of a restaurant licence if, when the permit is issued, the licence will be the subject of a condition limiting the maximum number of persons who may be on the licensed premises to 120 or fewer, the licensee having declared in the application for the permit — </w:t>
      </w:r>
    </w:p>
    <w:p>
      <w:pPr>
        <w:pStyle w:val="Indenta"/>
      </w:pPr>
      <w:r>
        <w:tab/>
        <w:t>(a)</w:t>
      </w:r>
      <w:r>
        <w:tab/>
        <w:t>that the maximum number of persons who may be on the licensed premises when the application is made is 120 or fewer; or</w:t>
      </w:r>
    </w:p>
    <w:p>
      <w:pPr>
        <w:pStyle w:val="Indenta"/>
      </w:pPr>
      <w:r>
        <w:tab/>
        <w:t>(b)</w:t>
      </w:r>
      <w:r>
        <w:tab/>
        <w:t>if paragraph (a) does not apply — that the licensee consents to the imposition on the licence of a condition limiting the maximum number of persons who may be on the licensed premises to 120.</w:t>
      </w:r>
    </w:p>
    <w:p>
      <w:pPr>
        <w:pStyle w:val="Footnotesection"/>
        <w:spacing w:before="100"/>
        <w:ind w:left="890" w:hanging="890"/>
      </w:pPr>
      <w:r>
        <w:tab/>
        <w:t>[Regulation 9F inserted in Gazette 31 May 2013 p. 2118</w:t>
      </w:r>
      <w:r>
        <w:noBreakHyphen/>
        <w:t>19.]</w:t>
      </w:r>
    </w:p>
    <w:p>
      <w:pPr>
        <w:pStyle w:val="Heading5"/>
        <w:spacing w:before="180"/>
      </w:pPr>
      <w:bookmarkStart w:id="38" w:name="_Toc504046744"/>
      <w:r>
        <w:rPr>
          <w:rStyle w:val="CharSectno"/>
        </w:rPr>
        <w:t>9G</w:t>
      </w:r>
      <w:r>
        <w:t>.</w:t>
      </w:r>
      <w:r>
        <w:tab/>
        <w:t xml:space="preserve">Reciprocal arrangements for club membership, requirements for </w:t>
      </w:r>
      <w:r>
        <w:rPr>
          <w:snapToGrid w:val="0"/>
        </w:rPr>
        <w:t>(Act s.</w:t>
      </w:r>
      <w:r>
        <w:t> 49(3)(c)(iv))</w:t>
      </w:r>
      <w:bookmarkEnd w:id="38"/>
    </w:p>
    <w:p>
      <w:pPr>
        <w:pStyle w:val="Subsection"/>
        <w:keepNext/>
        <w:keepLines/>
        <w:spacing w:before="120"/>
      </w:pPr>
      <w:r>
        <w:tab/>
      </w:r>
      <w:r>
        <w:tab/>
        <w:t xml:space="preserve">For the purposes of section 49(3)(c)(iv), the constitution or rules of a club (the </w:t>
      </w:r>
      <w:r>
        <w:rPr>
          <w:rStyle w:val="CharDefText"/>
        </w:rPr>
        <w:t>host club</w:t>
      </w:r>
      <w:r>
        <w:t>) may provide for membership of the host club by reason of reciprocal arrangements relating to the members of —</w:t>
      </w:r>
    </w:p>
    <w:p>
      <w:pPr>
        <w:pStyle w:val="Indenta"/>
      </w:pPr>
      <w:r>
        <w:tab/>
        <w:t>(a)</w:t>
      </w:r>
      <w:r>
        <w:tab/>
        <w:t>another club in the State, but only if the principal objects of that other club are the same as, or include, the principal objects of the host club; or</w:t>
      </w:r>
    </w:p>
    <w:p>
      <w:pPr>
        <w:pStyle w:val="Indenta"/>
      </w:pPr>
      <w:r>
        <w:tab/>
        <w:t>(b)</w:t>
      </w:r>
      <w:r>
        <w:tab/>
        <w:t xml:space="preserve">another club in another State or a Territory or </w:t>
      </w:r>
      <w:smartTag w:uri="urn:schemas-microsoft-com:office:smarttags" w:element="place">
        <w:smartTag w:uri="urn:schemas-microsoft-com:office:smarttags" w:element="country-region">
          <w:r>
            <w:t>New Zealand</w:t>
          </w:r>
        </w:smartTag>
      </w:smartTag>
      <w:r>
        <w:t>.</w:t>
      </w:r>
    </w:p>
    <w:p>
      <w:pPr>
        <w:pStyle w:val="Footnotesection"/>
        <w:spacing w:before="100"/>
        <w:ind w:left="890" w:hanging="890"/>
      </w:pPr>
      <w:r>
        <w:tab/>
        <w:t>[Regulation 9G inserted in Gazette 1 May 2007 p. 1873.]</w:t>
      </w:r>
    </w:p>
    <w:p>
      <w:pPr>
        <w:pStyle w:val="Heading5"/>
        <w:spacing w:before="240"/>
        <w:rPr>
          <w:snapToGrid w:val="0"/>
        </w:rPr>
      </w:pPr>
      <w:bookmarkStart w:id="39" w:name="_Toc504046745"/>
      <w:r>
        <w:rPr>
          <w:rStyle w:val="CharSectno"/>
        </w:rPr>
        <w:t>10</w:t>
      </w:r>
      <w:r>
        <w:rPr>
          <w:snapToGrid w:val="0"/>
        </w:rPr>
        <w:t>.</w:t>
      </w:r>
      <w:r>
        <w:rPr>
          <w:snapToGrid w:val="0"/>
        </w:rPr>
        <w:tab/>
        <w:t>Requirements prescribed (Act s. </w:t>
      </w:r>
      <w:r>
        <w:t>57(2)(d)</w:t>
      </w:r>
      <w:r>
        <w:rPr>
          <w:snapToGrid w:val="0"/>
        </w:rPr>
        <w:t>)</w:t>
      </w:r>
      <w:bookmarkEnd w:id="39"/>
    </w:p>
    <w:p>
      <w:pPr>
        <w:pStyle w:val="Subsection"/>
        <w:keepNext/>
        <w:keepLines/>
        <w:spacing w:before="120"/>
        <w:rPr>
          <w:snapToGrid w:val="0"/>
        </w:rPr>
      </w:pPr>
      <w:r>
        <w:rPr>
          <w:snapToGrid w:val="0"/>
        </w:rPr>
        <w:tab/>
      </w:r>
      <w:r>
        <w:rPr>
          <w:snapToGrid w:val="0"/>
        </w:rPr>
        <w:tab/>
        <w:t>For the purposes of section </w:t>
      </w:r>
      <w:r>
        <w:t xml:space="preserve">57(2)(d) </w:t>
      </w:r>
      <w:r>
        <w:rPr>
          <w:snapToGrid w:val="0"/>
        </w:rPr>
        <w:t>the following requirements are prescribed —</w:t>
      </w:r>
    </w:p>
    <w:p>
      <w:pPr>
        <w:pStyle w:val="Indenta"/>
        <w:rPr>
          <w:snapToGrid w:val="0"/>
        </w:rPr>
      </w:pPr>
      <w:r>
        <w:rPr>
          <w:snapToGrid w:val="0"/>
        </w:rPr>
        <w:tab/>
        <w:t>(a)</w:t>
      </w:r>
      <w:r>
        <w:rPr>
          <w:snapToGrid w:val="0"/>
        </w:rPr>
        <w:tab/>
        <w:t>where the applicant does not have appropriate liquor producing facilities at the premises specified in the application, the applicant —</w:t>
      </w:r>
    </w:p>
    <w:p>
      <w:pPr>
        <w:pStyle w:val="Indenti"/>
        <w:rPr>
          <w:snapToGrid w:val="0"/>
        </w:rPr>
      </w:pPr>
      <w:r>
        <w:rPr>
          <w:snapToGrid w:val="0"/>
        </w:rPr>
        <w:tab/>
        <w:t>(i)</w:t>
      </w:r>
      <w:r>
        <w:rPr>
          <w:snapToGrid w:val="0"/>
        </w:rPr>
        <w:tab/>
        <w:t>has access to such facilities; and</w:t>
      </w:r>
    </w:p>
    <w:p>
      <w:pPr>
        <w:pStyle w:val="Indenti"/>
        <w:rPr>
          <w:snapToGrid w:val="0"/>
        </w:rPr>
      </w:pPr>
      <w:r>
        <w:rPr>
          <w:snapToGrid w:val="0"/>
        </w:rPr>
        <w:tab/>
        <w:t>(ii)</w:t>
      </w:r>
      <w:r>
        <w:rPr>
          <w:snapToGrid w:val="0"/>
        </w:rPr>
        <w:tab/>
        <w:t xml:space="preserve">is the </w:t>
      </w:r>
      <w:r>
        <w:t xml:space="preserve">sole </w:t>
      </w:r>
      <w:r>
        <w:rPr>
          <w:snapToGrid w:val="0"/>
        </w:rPr>
        <w:t xml:space="preserve">occupier of a vineyard, orchard or apiary </w:t>
      </w:r>
      <w:r>
        <w:t xml:space="preserve">to which the application relates and </w:t>
      </w:r>
      <w:r>
        <w:rPr>
          <w:snapToGrid w:val="0"/>
        </w:rPr>
        <w:t>which yields sufficient produce to enable the applicant to be regarded as a genuine producer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applicant has appropriate liquor producing facilities at premises specified in the application, and is, or will be, a genuine producer of liquor, then —</w:t>
      </w:r>
    </w:p>
    <w:p>
      <w:pPr>
        <w:pStyle w:val="Indenti"/>
        <w:rPr>
          <w:snapToGrid w:val="0"/>
        </w:rPr>
      </w:pPr>
      <w:r>
        <w:rPr>
          <w:snapToGrid w:val="0"/>
        </w:rPr>
        <w:tab/>
        <w:t>(i)</w:t>
      </w:r>
      <w:r>
        <w:rPr>
          <w:snapToGrid w:val="0"/>
        </w:rPr>
        <w:tab/>
        <w:t>those premises; or</w:t>
      </w:r>
    </w:p>
    <w:p>
      <w:pPr>
        <w:pStyle w:val="Indenti"/>
        <w:rPr>
          <w:snapToGrid w:val="0"/>
        </w:rPr>
      </w:pPr>
      <w:r>
        <w:rPr>
          <w:snapToGrid w:val="0"/>
        </w:rPr>
        <w:tab/>
        <w:t>(ii)</w:t>
      </w:r>
      <w:r>
        <w:rPr>
          <w:snapToGrid w:val="0"/>
        </w:rPr>
        <w:tab/>
        <w:t>if those premises are not in a convenient location for the sale of the liquor produced, other premises in reasonable proximity to the premises where the liquor is, or is to be, produced,</w:t>
      </w:r>
    </w:p>
    <w:p>
      <w:pPr>
        <w:pStyle w:val="Indenta"/>
        <w:keepNext/>
        <w:rPr>
          <w:snapToGrid w:val="0"/>
        </w:rPr>
      </w:pPr>
      <w:r>
        <w:rPr>
          <w:snapToGrid w:val="0"/>
        </w:rPr>
        <w:tab/>
      </w:r>
      <w:r>
        <w:rPr>
          <w:snapToGrid w:val="0"/>
        </w:rPr>
        <w:tab/>
        <w:t>are suitable premises from which the applicant, as a producer of liquor, may sell the liquor produced.</w:t>
      </w:r>
    </w:p>
    <w:p>
      <w:pPr>
        <w:pStyle w:val="Footnotesection"/>
        <w:ind w:left="890" w:hanging="890"/>
      </w:pPr>
      <w:r>
        <w:tab/>
        <w:t>[Regulation 10 inserted in Gazette 22 May 1998 p. 2942; amended in Gazette 1 May 2007 p. 1873 and 1888</w:t>
      </w:r>
      <w:r>
        <w:noBreakHyphen/>
        <w:t>9; 6 Feb 2009 p. 248; 3 Jun 2011 p. 1999.]</w:t>
      </w:r>
    </w:p>
    <w:p>
      <w:pPr>
        <w:pStyle w:val="Heading5"/>
        <w:rPr>
          <w:snapToGrid w:val="0"/>
        </w:rPr>
      </w:pPr>
      <w:bookmarkStart w:id="40" w:name="_Toc504046746"/>
      <w:r>
        <w:rPr>
          <w:rStyle w:val="CharSectno"/>
        </w:rPr>
        <w:t>10A</w:t>
      </w:r>
      <w:r>
        <w:rPr>
          <w:snapToGrid w:val="0"/>
        </w:rPr>
        <w:t>.</w:t>
      </w:r>
      <w:r>
        <w:rPr>
          <w:snapToGrid w:val="0"/>
        </w:rPr>
        <w:tab/>
        <w:t>Condition prescribed (Act s. 55(2))</w:t>
      </w:r>
      <w:bookmarkEnd w:id="40"/>
    </w:p>
    <w:p>
      <w:pPr>
        <w:pStyle w:val="Subsection"/>
        <w:rPr>
          <w:snapToGrid w:val="0"/>
        </w:rPr>
      </w:pPr>
      <w:r>
        <w:rPr>
          <w:snapToGrid w:val="0"/>
        </w:rPr>
        <w:tab/>
      </w:r>
      <w:r>
        <w:rPr>
          <w:snapToGrid w:val="0"/>
        </w:rPr>
        <w:tab/>
        <w:t>If the holder of a producer’s licence produces wine by blending, it is a condition of that licence under section 55(2) that at least 50% of the wine produced is fermented by or under the direction of that person, so that the wine is uniquely that person’s own produce.</w:t>
      </w:r>
    </w:p>
    <w:p>
      <w:pPr>
        <w:pStyle w:val="Footnotesection"/>
        <w:ind w:left="890" w:hanging="890"/>
      </w:pPr>
      <w:r>
        <w:tab/>
        <w:t>[Regulation 10A inserted in Gazette 22 May 1998 p. 2942; amended in Gazette 1 May 2007 p. 1888</w:t>
      </w:r>
      <w:r>
        <w:noBreakHyphen/>
        <w:t>9.]</w:t>
      </w:r>
    </w:p>
    <w:p>
      <w:pPr>
        <w:pStyle w:val="Heading5"/>
        <w:rPr>
          <w:snapToGrid w:val="0"/>
        </w:rPr>
      </w:pPr>
      <w:bookmarkStart w:id="41" w:name="_Toc504046747"/>
      <w:r>
        <w:rPr>
          <w:rStyle w:val="CharSectno"/>
        </w:rPr>
        <w:t>11</w:t>
      </w:r>
      <w:r>
        <w:rPr>
          <w:snapToGrid w:val="0"/>
        </w:rPr>
        <w:t>.</w:t>
      </w:r>
      <w:r>
        <w:rPr>
          <w:snapToGrid w:val="0"/>
        </w:rPr>
        <w:tab/>
        <w:t>Plans and specifications, requirements for (Act s. 66(4) and (5))</w:t>
      </w:r>
      <w:bookmarkEnd w:id="41"/>
    </w:p>
    <w:p>
      <w:pPr>
        <w:pStyle w:val="Subsection"/>
      </w:pPr>
      <w:r>
        <w:tab/>
        <w:t>(1)</w:t>
      </w:r>
      <w:r>
        <w:tab/>
        <w:t>In this regulation —</w:t>
      </w:r>
    </w:p>
    <w:p>
      <w:pPr>
        <w:pStyle w:val="Defstart"/>
      </w:pPr>
      <w:r>
        <w:rPr>
          <w:b/>
        </w:rPr>
        <w:tab/>
      </w:r>
      <w:r>
        <w:rPr>
          <w:rStyle w:val="CharDefText"/>
        </w:rPr>
        <w:t>bar</w:t>
      </w:r>
      <w:r>
        <w:t xml:space="preserve"> means an area that contains a fixed structure at which liquor is, or is to be, served and consumed;</w:t>
      </w:r>
    </w:p>
    <w:p>
      <w:pPr>
        <w:pStyle w:val="Defstart"/>
      </w:pPr>
      <w:r>
        <w:rPr>
          <w:b/>
        </w:rPr>
        <w:tab/>
      </w:r>
      <w:r>
        <w:rPr>
          <w:rStyle w:val="CharDefText"/>
        </w:rPr>
        <w:t>relevant lot</w:t>
      </w:r>
      <w:r>
        <w:t xml:space="preserve"> means the area of land on which the relevant premises are, or are to be, situated;</w:t>
      </w:r>
    </w:p>
    <w:p>
      <w:pPr>
        <w:pStyle w:val="Defstart"/>
      </w:pPr>
      <w:r>
        <w:rPr>
          <w:b/>
        </w:rPr>
        <w:tab/>
      </w:r>
      <w:r>
        <w:rPr>
          <w:rStyle w:val="CharDefText"/>
        </w:rPr>
        <w:t>relevant premises</w:t>
      </w:r>
      <w:r>
        <w:t xml:space="preserve"> means the licensed premises, or proposed licensed premises, to which an application referred to in section 66 relates.</w:t>
      </w:r>
    </w:p>
    <w:p>
      <w:pPr>
        <w:pStyle w:val="Subsection"/>
        <w:spacing w:before="120"/>
      </w:pPr>
      <w:r>
        <w:tab/>
        <w:t>(1a)</w:t>
      </w:r>
      <w:r>
        <w:tab/>
        <w:t>Subregulations (1b) to (1f) set out the requirements for plans for the purposes of section 66(4).</w:t>
      </w:r>
    </w:p>
    <w:p>
      <w:pPr>
        <w:pStyle w:val="Subsection"/>
      </w:pPr>
      <w:r>
        <w:tab/>
        <w:t>(1b)</w:t>
      </w:r>
      <w:r>
        <w:tab/>
        <w:t>Floor plans are to be submitted in duplicate, drawn on paper of at least A3 size and to a scale of 1:100, of each level of each building forming part of the relevant premises, showing —</w:t>
      </w:r>
    </w:p>
    <w:p>
      <w:pPr>
        <w:pStyle w:val="Indenta"/>
      </w:pPr>
      <w:r>
        <w:tab/>
        <w:t>(a)</w:t>
      </w:r>
      <w:r>
        <w:tab/>
        <w:t>the uses of each room; and</w:t>
      </w:r>
    </w:p>
    <w:p>
      <w:pPr>
        <w:pStyle w:val="Indenta"/>
      </w:pPr>
      <w:r>
        <w:tab/>
        <w:t>(b)</w:t>
      </w:r>
      <w:r>
        <w:tab/>
        <w:t>the location of all doors, windows, servery hatches and toilets; and</w:t>
      </w:r>
    </w:p>
    <w:p>
      <w:pPr>
        <w:pStyle w:val="Indenta"/>
      </w:pPr>
      <w:r>
        <w:tab/>
        <w:t>(c)</w:t>
      </w:r>
      <w:r>
        <w:tab/>
        <w:t>fit out details for all toilets; and</w:t>
      </w:r>
    </w:p>
    <w:p>
      <w:pPr>
        <w:pStyle w:val="Indenta"/>
      </w:pPr>
      <w:r>
        <w:tab/>
        <w:t>(d)</w:t>
      </w:r>
      <w:r>
        <w:tab/>
        <w:t>the floor layout; and</w:t>
      </w:r>
    </w:p>
    <w:p>
      <w:pPr>
        <w:pStyle w:val="Indenta"/>
      </w:pPr>
      <w:r>
        <w:tab/>
        <w:t>(e)</w:t>
      </w:r>
      <w:r>
        <w:tab/>
        <w:t>the location of all bars (but not details of any fittings and fixtures related to the bars); and</w:t>
      </w:r>
    </w:p>
    <w:p>
      <w:pPr>
        <w:pStyle w:val="Indenta"/>
      </w:pPr>
      <w:r>
        <w:tab/>
        <w:t>(f)</w:t>
      </w:r>
      <w:r>
        <w:tab/>
        <w:t>any areas of the relevant premises that are not part of a building, identifying how the boundary of such areas is to be defined (for example, by means of fences, large planter boxes, special inlays in paving or copper log rails); and</w:t>
      </w:r>
    </w:p>
    <w:p>
      <w:pPr>
        <w:pStyle w:val="Indenta"/>
      </w:pPr>
      <w:r>
        <w:tab/>
        <w:t>(g)</w:t>
      </w:r>
      <w:r>
        <w:tab/>
        <w:t>no details other than those that relate to the relevant premises.</w:t>
      </w:r>
    </w:p>
    <w:p>
      <w:pPr>
        <w:pStyle w:val="Subsection"/>
      </w:pPr>
      <w:r>
        <w:tab/>
        <w:t>(1c)</w:t>
      </w:r>
      <w:r>
        <w:tab/>
        <w:t>A site plan is to be submitted, drawn to a suitable scale according to the size of the relevant lot, showing —</w:t>
      </w:r>
    </w:p>
    <w:p>
      <w:pPr>
        <w:pStyle w:val="Indenta"/>
      </w:pPr>
      <w:r>
        <w:tab/>
        <w:t>(a)</w:t>
      </w:r>
      <w:r>
        <w:tab/>
        <w:t>an outline of every building on the relevant lot; and</w:t>
      </w:r>
    </w:p>
    <w:p>
      <w:pPr>
        <w:pStyle w:val="Indenta"/>
      </w:pPr>
      <w:r>
        <w:tab/>
        <w:t>(b)</w:t>
      </w:r>
      <w:r>
        <w:tab/>
        <w:t>the boundary of the relevant lot; and</w:t>
      </w:r>
    </w:p>
    <w:p>
      <w:pPr>
        <w:pStyle w:val="Indenta"/>
      </w:pPr>
      <w:r>
        <w:tab/>
        <w:t>(c)</w:t>
      </w:r>
      <w:r>
        <w:tab/>
        <w:t>features on the relevant lot such as car parks, vehicle access to adjacent streets and swimming pools; and</w:t>
      </w:r>
    </w:p>
    <w:p>
      <w:pPr>
        <w:pStyle w:val="Indenta"/>
      </w:pPr>
      <w:r>
        <w:tab/>
        <w:t>(d)</w:t>
      </w:r>
      <w:r>
        <w:tab/>
        <w:t>the name and location of any street forming part of the boundary of the relevant lot.</w:t>
      </w:r>
    </w:p>
    <w:p>
      <w:pPr>
        <w:pStyle w:val="Subsection"/>
        <w:keepNext/>
      </w:pPr>
      <w:r>
        <w:tab/>
        <w:t>(1d)</w:t>
      </w:r>
      <w:r>
        <w:tab/>
        <w:t>A map of the relevant district is to be submitted, showing the locality of the relevant premises.</w:t>
      </w:r>
    </w:p>
    <w:p>
      <w:pPr>
        <w:pStyle w:val="Subsection"/>
      </w:pPr>
      <w:r>
        <w:tab/>
        <w:t>(1e)</w:t>
      </w:r>
      <w:r>
        <w:tab/>
        <w:t>A plan is to be submitted, drawn to a scale of 1:100, showing the external elevations of the relevant premises or, if the relevant premises comprise one or more existing buildings, photographs of the exterior of the relevant premises may be submitted instead of a plan of that kind.</w:t>
      </w:r>
    </w:p>
    <w:p>
      <w:pPr>
        <w:pStyle w:val="Subsection"/>
      </w:pPr>
      <w:r>
        <w:tab/>
        <w:t>(1f)</w:t>
      </w:r>
      <w:r>
        <w:tab/>
        <w:t>A plan that is submitted for the purposes of an application under section 77(4) for the alteration or redefinition of licensed premises is to show those premises as they would be if the proposed alteration or redefinition had taken place, distinguishing the areas of the current licensed premises from the areas of the proposed alteration or redefinition.</w:t>
      </w:r>
    </w:p>
    <w:p>
      <w:pPr>
        <w:pStyle w:val="Subsection"/>
        <w:rPr>
          <w:snapToGrid w:val="0"/>
        </w:rPr>
      </w:pPr>
      <w:r>
        <w:rPr>
          <w:snapToGrid w:val="0"/>
        </w:rPr>
        <w:tab/>
        <w:t>(2)</w:t>
      </w:r>
      <w:r>
        <w:rPr>
          <w:snapToGrid w:val="0"/>
        </w:rPr>
        <w:tab/>
        <w:t xml:space="preserve">A plan referred to in </w:t>
      </w:r>
      <w:r>
        <w:t xml:space="preserve">this regulation </w:t>
      </w:r>
      <w:r>
        <w:rPr>
          <w:snapToGrid w:val="0"/>
        </w:rPr>
        <w:t>shall be drawn —</w:t>
      </w:r>
    </w:p>
    <w:p>
      <w:pPr>
        <w:pStyle w:val="Indenta"/>
        <w:rPr>
          <w:snapToGrid w:val="0"/>
        </w:rPr>
      </w:pPr>
      <w:r>
        <w:rPr>
          <w:snapToGrid w:val="0"/>
        </w:rPr>
        <w:tab/>
        <w:t>(a)</w:t>
      </w:r>
      <w:r>
        <w:rPr>
          <w:snapToGrid w:val="0"/>
        </w:rPr>
        <w:tab/>
      </w:r>
      <w:r>
        <w:t xml:space="preserve">on good quality paper of at least A3 size, </w:t>
      </w:r>
      <w:r>
        <w:rPr>
          <w:snapToGrid w:val="0"/>
        </w:rPr>
        <w:t>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w:t>
      </w:r>
      <w:r>
        <w:t>Standards Australia,</w:t>
      </w:r>
    </w:p>
    <w:p>
      <w:pPr>
        <w:pStyle w:val="Subsection"/>
        <w:spacing w:before="120"/>
        <w:rPr>
          <w:snapToGrid w:val="0"/>
        </w:rPr>
      </w:pPr>
      <w:r>
        <w:rPr>
          <w:snapToGrid w:val="0"/>
        </w:rPr>
        <w:tab/>
      </w:r>
      <w:r>
        <w:rPr>
          <w:snapToGrid w:val="0"/>
        </w:rPr>
        <w:tab/>
        <w:t>and shall show the date of preparation, the scale, the direction of north and the name of the person who prepared the plan.</w:t>
      </w:r>
    </w:p>
    <w:p>
      <w:pPr>
        <w:pStyle w:val="Subsection"/>
      </w:pPr>
      <w:r>
        <w:tab/>
        <w:t>(3)</w:t>
      </w:r>
      <w:r>
        <w:tab/>
        <w:t>For the purposes of section 66(5), specifications submitted with the plans to which they relate are to provide details of —</w:t>
      </w:r>
    </w:p>
    <w:p>
      <w:pPr>
        <w:pStyle w:val="Indenta"/>
      </w:pPr>
      <w:r>
        <w:tab/>
        <w:t>(a)</w:t>
      </w:r>
      <w:r>
        <w:tab/>
        <w:t>the wall and ceiling finishes; and</w:t>
      </w:r>
    </w:p>
    <w:p>
      <w:pPr>
        <w:pStyle w:val="Indenta"/>
      </w:pPr>
      <w:r>
        <w:tab/>
        <w:t>(b)</w:t>
      </w:r>
      <w:r>
        <w:tab/>
        <w:t>the fit out equipment in any bar, toilet or kitchen.</w:t>
      </w:r>
    </w:p>
    <w:p>
      <w:pPr>
        <w:pStyle w:val="Subsection"/>
      </w:pPr>
      <w:r>
        <w:tab/>
        <w:t>(4)</w:t>
      </w:r>
      <w:r>
        <w:tab/>
        <w:t>Plans and specifications referred to in this regulation may be submitted by email, on a computer disk or by another means acceptable to the Director.</w:t>
      </w:r>
    </w:p>
    <w:p>
      <w:pPr>
        <w:pStyle w:val="Subsection"/>
      </w:pPr>
      <w:r>
        <w:tab/>
        <w:t>(5)</w:t>
      </w:r>
      <w:r>
        <w:tab/>
        <w:t>An application under section 62(6), by the holder of a licence conditionally granted under section 62, to vary any plans or specifications the subject of a condition is to be accompanied by the appropriate fee set out in Schedule 3.</w:t>
      </w:r>
    </w:p>
    <w:p>
      <w:pPr>
        <w:pStyle w:val="Footnotesection"/>
      </w:pPr>
      <w:r>
        <w:tab/>
        <w:t>[Regulation 11 amended in Gazette 9 Jul 2004 p. 2778</w:t>
      </w:r>
      <w:r>
        <w:noBreakHyphen/>
        <w:t>9; 1 May 2007 p. 1874</w:t>
      </w:r>
      <w:r>
        <w:noBreakHyphen/>
        <w:t>6 and 1888</w:t>
      </w:r>
      <w:r>
        <w:noBreakHyphen/>
        <w:t>9.]</w:t>
      </w:r>
    </w:p>
    <w:p>
      <w:pPr>
        <w:pStyle w:val="Ednotesection"/>
        <w:widowControl w:val="0"/>
        <w:ind w:left="890" w:hanging="890"/>
      </w:pPr>
      <w:r>
        <w:t>[</w:t>
      </w:r>
      <w:r>
        <w:rPr>
          <w:b/>
          <w:bCs/>
        </w:rPr>
        <w:t>12.</w:t>
      </w:r>
      <w:r>
        <w:tab/>
        <w:t>Deleted in Gazette 28 Sep 2007 p. 4928.]</w:t>
      </w:r>
    </w:p>
    <w:p>
      <w:pPr>
        <w:pStyle w:val="Ednotesection"/>
        <w:widowControl w:val="0"/>
        <w:tabs>
          <w:tab w:val="clear" w:pos="893"/>
        </w:tabs>
        <w:ind w:left="0" w:firstLine="0"/>
      </w:pPr>
      <w:r>
        <w:t>[</w:t>
      </w:r>
      <w:r>
        <w:rPr>
          <w:b/>
        </w:rPr>
        <w:t>12A</w:t>
      </w:r>
      <w:r>
        <w:rPr>
          <w:b/>
        </w:rPr>
        <w:noBreakHyphen/>
        <w:t>12D.</w:t>
      </w:r>
      <w:r>
        <w:tab/>
        <w:t>Omitted under the Reprints Act 1984 s. 7(4)(e).]</w:t>
      </w:r>
    </w:p>
    <w:p>
      <w:pPr>
        <w:pStyle w:val="Heading5"/>
        <w:rPr>
          <w:snapToGrid w:val="0"/>
        </w:rPr>
      </w:pPr>
      <w:bookmarkStart w:id="42" w:name="_Toc504046748"/>
      <w:r>
        <w:rPr>
          <w:rStyle w:val="CharSectno"/>
        </w:rPr>
        <w:t>13</w:t>
      </w:r>
      <w:r>
        <w:rPr>
          <w:snapToGrid w:val="0"/>
        </w:rPr>
        <w:t>.</w:t>
      </w:r>
      <w:r>
        <w:rPr>
          <w:snapToGrid w:val="0"/>
        </w:rPr>
        <w:tab/>
        <w:t>Records as to applicant, requirements for (Act s. 68(1)(b))</w:t>
      </w:r>
      <w:bookmarkEnd w:id="42"/>
    </w:p>
    <w:p>
      <w:pPr>
        <w:pStyle w:val="Subsection"/>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Ednotesection"/>
      </w:pPr>
      <w:r>
        <w:t>[</w:t>
      </w:r>
      <w:r>
        <w:rPr>
          <w:b/>
          <w:bCs/>
        </w:rPr>
        <w:t>14.</w:t>
      </w:r>
      <w:r>
        <w:tab/>
        <w:t>Deleted in Gazette 28 Sep 2007 p. 4928.]</w:t>
      </w:r>
    </w:p>
    <w:p>
      <w:pPr>
        <w:pStyle w:val="Heading5"/>
      </w:pPr>
      <w:bookmarkStart w:id="43" w:name="_Toc504046749"/>
      <w:r>
        <w:rPr>
          <w:rStyle w:val="CharSectno"/>
        </w:rPr>
        <w:t>14A</w:t>
      </w:r>
      <w:r>
        <w:t>.</w:t>
      </w:r>
      <w:r>
        <w:tab/>
        <w:t xml:space="preserve">Types etc. of premises prescribed </w:t>
      </w:r>
      <w:r>
        <w:rPr>
          <w:snapToGrid w:val="0"/>
        </w:rPr>
        <w:t>(Act s. 77(5a)(b))</w:t>
      </w:r>
      <w:bookmarkEnd w:id="43"/>
    </w:p>
    <w:p>
      <w:pPr>
        <w:pStyle w:val="Subsection"/>
      </w:pPr>
      <w:r>
        <w:tab/>
      </w:r>
      <w:r>
        <w:tab/>
        <w:t>Premises to which one of the following licences relates are prescribed for the purposes of section 77(5a)(b) —</w:t>
      </w:r>
    </w:p>
    <w:p>
      <w:pPr>
        <w:pStyle w:val="Indenta"/>
      </w:pPr>
      <w:r>
        <w:tab/>
        <w:t>(a)</w:t>
      </w:r>
      <w:r>
        <w:tab/>
        <w:t>a casino liquor licence;</w:t>
      </w:r>
    </w:p>
    <w:p>
      <w:pPr>
        <w:pStyle w:val="Indenta"/>
      </w:pPr>
      <w:r>
        <w:tab/>
        <w:t>(b)</w:t>
      </w:r>
      <w:r>
        <w:tab/>
        <w:t>a club licence;</w:t>
      </w:r>
    </w:p>
    <w:p>
      <w:pPr>
        <w:pStyle w:val="Indenta"/>
        <w:keepNext/>
      </w:pPr>
      <w:r>
        <w:tab/>
        <w:t>(c)</w:t>
      </w:r>
      <w:r>
        <w:tab/>
        <w:t xml:space="preserve">a hotel restricted licence; </w:t>
      </w:r>
    </w:p>
    <w:p>
      <w:pPr>
        <w:pStyle w:val="Indenta"/>
      </w:pPr>
      <w:r>
        <w:tab/>
        <w:t>(d)</w:t>
      </w:r>
      <w:r>
        <w:tab/>
        <w:t>a producer’s licence.</w:t>
      </w:r>
    </w:p>
    <w:p>
      <w:pPr>
        <w:pStyle w:val="Footnotesection"/>
      </w:pPr>
      <w:r>
        <w:tab/>
        <w:t>[Regulation 14A inserted in Gazette 2 May 2008 p. 1704; amended in Gazette 18 Dec 2012 p. 6596-7.]</w:t>
      </w:r>
    </w:p>
    <w:p>
      <w:pPr>
        <w:pStyle w:val="Heading5"/>
      </w:pPr>
      <w:bookmarkStart w:id="44" w:name="_Toc504046750"/>
      <w:r>
        <w:rPr>
          <w:rStyle w:val="CharSectno"/>
        </w:rPr>
        <w:t>14AB</w:t>
      </w:r>
      <w:r>
        <w:t>.</w:t>
      </w:r>
      <w:r>
        <w:tab/>
        <w:t xml:space="preserve">Requirement for lodgment of application prescribed </w:t>
      </w:r>
      <w:r>
        <w:rPr>
          <w:snapToGrid w:val="0"/>
        </w:rPr>
        <w:t>(Act s. </w:t>
      </w:r>
      <w:r>
        <w:t>75(1)(b))</w:t>
      </w:r>
      <w:bookmarkEnd w:id="44"/>
    </w:p>
    <w:p>
      <w:pPr>
        <w:pStyle w:val="Subsection"/>
      </w:pPr>
      <w:r>
        <w:tab/>
      </w:r>
      <w:r>
        <w:tab/>
        <w:t>For the purposes of section 75(1)(b), an application for the grant of an occasional licence is to be lodged with the Director —</w:t>
      </w:r>
    </w:p>
    <w:p>
      <w:pPr>
        <w:pStyle w:val="Indenta"/>
      </w:pPr>
      <w:r>
        <w:tab/>
        <w:t>(a)</w:t>
      </w:r>
      <w:r>
        <w:tab/>
        <w:t>if the anticipated number of patrons is greater than 500 but not greater than 5 000 — not later than 30 days before the licence is to take effect; or</w:t>
      </w:r>
    </w:p>
    <w:p>
      <w:pPr>
        <w:pStyle w:val="Indenta"/>
        <w:keepNext/>
      </w:pPr>
      <w:r>
        <w:tab/>
        <w:t>(b)</w:t>
      </w:r>
      <w:r>
        <w:tab/>
        <w:t>if the anticipated number of patrons is greater than 5 000 — not later than 60 days before the licence is to take effect.</w:t>
      </w:r>
    </w:p>
    <w:p>
      <w:pPr>
        <w:pStyle w:val="Footnotesection"/>
        <w:ind w:left="890" w:hanging="890"/>
      </w:pPr>
      <w:r>
        <w:tab/>
        <w:t>[Regulation 14AB inserted in Gazette 1 May 2007 p. 1876</w:t>
      </w:r>
      <w:r>
        <w:noBreakHyphen/>
        <w:t>7; amended in Gazette 22 Oct 2010 p. 5227.]</w:t>
      </w:r>
    </w:p>
    <w:p>
      <w:pPr>
        <w:pStyle w:val="Heading5"/>
      </w:pPr>
      <w:bookmarkStart w:id="45" w:name="_Toc504046751"/>
      <w:r>
        <w:rPr>
          <w:rStyle w:val="CharSectno"/>
        </w:rPr>
        <w:t>14AC</w:t>
      </w:r>
      <w:r>
        <w:t>.</w:t>
      </w:r>
      <w:r>
        <w:tab/>
        <w:t xml:space="preserve">Requirement for lodgment of application prescribed </w:t>
      </w:r>
      <w:r>
        <w:rPr>
          <w:snapToGrid w:val="0"/>
        </w:rPr>
        <w:t>(Act s. </w:t>
      </w:r>
      <w:r>
        <w:t>76(1)(b))</w:t>
      </w:r>
      <w:bookmarkEnd w:id="45"/>
    </w:p>
    <w:p>
      <w:pPr>
        <w:pStyle w:val="Subsection"/>
      </w:pPr>
      <w:r>
        <w:tab/>
        <w:t>(1)</w:t>
      </w:r>
      <w:r>
        <w:tab/>
        <w:t xml:space="preserve">In this regulation — </w:t>
      </w:r>
    </w:p>
    <w:p>
      <w:pPr>
        <w:pStyle w:val="Defstart"/>
      </w:pPr>
      <w:r>
        <w:tab/>
      </w:r>
      <w:r>
        <w:rPr>
          <w:rStyle w:val="CharDefText"/>
        </w:rPr>
        <w:t>anticipated number of patrons</w:t>
      </w:r>
      <w:r>
        <w:t>, in relation to an application for a prescribed permit, means the sum of the maximum number of patrons for each day of the period to which the application relates;</w:t>
      </w:r>
    </w:p>
    <w:p>
      <w:pPr>
        <w:pStyle w:val="Defstart"/>
      </w:pPr>
      <w:r>
        <w:tab/>
      </w:r>
      <w:r>
        <w:rPr>
          <w:rStyle w:val="CharDefText"/>
        </w:rPr>
        <w:t>maximum number of patrons</w:t>
      </w:r>
      <w:r>
        <w:t>, in relation to a day of the period to which an application for a prescribed permit relates, means the maximum number of patrons that the person making the application reasonably expects to be in the permit area at any one time on that day;</w:t>
      </w:r>
    </w:p>
    <w:p>
      <w:pPr>
        <w:pStyle w:val="Defstart"/>
      </w:pPr>
      <w:r>
        <w:tab/>
      </w:r>
      <w:r>
        <w:rPr>
          <w:rStyle w:val="CharDefText"/>
        </w:rPr>
        <w:t>permit area</w:t>
      </w:r>
      <w:r>
        <w:t xml:space="preserve"> means the place or premises in respect of which the application is made;</w:t>
      </w:r>
    </w:p>
    <w:p>
      <w:pPr>
        <w:pStyle w:val="Defstart"/>
      </w:pPr>
      <w:r>
        <w:tab/>
      </w:r>
      <w:r>
        <w:rPr>
          <w:rStyle w:val="CharDefText"/>
        </w:rPr>
        <w:t>prescribed permit</w:t>
      </w:r>
      <w:r>
        <w:t xml:space="preserve"> means an extended trading permit to be issued for a specified period not exceeding 3 weeks and for the purposes referred to in section 60(4)(a), (cb), (f), (g) or (h).</w:t>
      </w:r>
    </w:p>
    <w:p>
      <w:pPr>
        <w:pStyle w:val="Subsection"/>
        <w:keepNext/>
        <w:keepLines/>
      </w:pPr>
      <w:r>
        <w:tab/>
        <w:t>(2)</w:t>
      </w:r>
      <w:r>
        <w:tab/>
        <w:t>For the purposes of section 76(1)(b), an application for the issue of a prescribed permit is to be lodged with the Director —</w:t>
      </w:r>
    </w:p>
    <w:p>
      <w:pPr>
        <w:pStyle w:val="Indenta"/>
      </w:pPr>
      <w:r>
        <w:tab/>
        <w:t>(a)</w:t>
      </w:r>
      <w:r>
        <w:tab/>
        <w:t>if the anticipated number of patrons is greater than 500 but not greater than 5 000 — not later than 30 days before the permit is to take effect; or</w:t>
      </w:r>
    </w:p>
    <w:p>
      <w:pPr>
        <w:pStyle w:val="Indenta"/>
      </w:pPr>
      <w:r>
        <w:tab/>
        <w:t>(b)</w:t>
      </w:r>
      <w:r>
        <w:tab/>
        <w:t>if the anticipated number of patrons is greater than 5 000 — not later than 60 days before the permit is to take effect.</w:t>
      </w:r>
    </w:p>
    <w:p>
      <w:pPr>
        <w:pStyle w:val="Footnotesection"/>
        <w:ind w:left="890" w:hanging="890"/>
      </w:pPr>
      <w:r>
        <w:tab/>
        <w:t>[Regulation 14AC inserted in Gazette 1 May 2007 p. 1877; amended in Gazette 22 Oct 2010 p. 5227.]</w:t>
      </w:r>
    </w:p>
    <w:p>
      <w:pPr>
        <w:pStyle w:val="Heading5"/>
        <w:spacing w:before="240"/>
      </w:pPr>
      <w:bookmarkStart w:id="46" w:name="_Toc504046752"/>
      <w:r>
        <w:rPr>
          <w:rStyle w:val="CharSectno"/>
        </w:rPr>
        <w:t>14ADA</w:t>
      </w:r>
      <w:r>
        <w:t>.</w:t>
      </w:r>
      <w:r>
        <w:tab/>
        <w:t>Manager’s approval, application for (Act s. 102B)</w:t>
      </w:r>
      <w:bookmarkEnd w:id="46"/>
    </w:p>
    <w:p>
      <w:pPr>
        <w:pStyle w:val="Subsection"/>
      </w:pPr>
      <w:r>
        <w:tab/>
        <w:t>(1)</w:t>
      </w:r>
      <w:r>
        <w:tab/>
        <w:t xml:space="preserve">In this regulation — </w:t>
      </w:r>
    </w:p>
    <w:p>
      <w:pPr>
        <w:pStyle w:val="Defstart"/>
      </w:pPr>
      <w:r>
        <w:tab/>
      </w:r>
      <w:r>
        <w:rPr>
          <w:rStyle w:val="CharDefText"/>
        </w:rPr>
        <w:t>approval application</w:t>
      </w:r>
      <w:r>
        <w:t xml:space="preserve"> means an application for a manager’s approval under section 102B.</w:t>
      </w:r>
    </w:p>
    <w:p>
      <w:pPr>
        <w:pStyle w:val="Subsection"/>
        <w:keepNext/>
      </w:pPr>
      <w:r>
        <w:tab/>
        <w:t>(2)</w:t>
      </w:r>
      <w:r>
        <w:tab/>
        <w:t xml:space="preserve">An approval application must be — </w:t>
      </w:r>
    </w:p>
    <w:p>
      <w:pPr>
        <w:pStyle w:val="Indenta"/>
      </w:pPr>
      <w:r>
        <w:tab/>
        <w:t>(a)</w:t>
      </w:r>
      <w:r>
        <w:tab/>
        <w:t>made in the form approved by the Director; and</w:t>
      </w:r>
    </w:p>
    <w:p>
      <w:pPr>
        <w:pStyle w:val="Indenta"/>
      </w:pPr>
      <w:r>
        <w:tab/>
        <w:t>(b)</w:t>
      </w:r>
      <w:r>
        <w:tab/>
        <w:t>supported by such other documentation or information as the Director may in a particular case require.</w:t>
      </w:r>
    </w:p>
    <w:p>
      <w:pPr>
        <w:pStyle w:val="Subsection"/>
      </w:pPr>
      <w:r>
        <w:tab/>
        <w:t>(3)</w:t>
      </w:r>
      <w:r>
        <w:tab/>
        <w:t>An approval application must be lodged at an Australia Post office or agency unless it is an approval application to which subregulation (4) applies.</w:t>
      </w:r>
    </w:p>
    <w:p>
      <w:pPr>
        <w:pStyle w:val="Subsection"/>
      </w:pPr>
      <w:r>
        <w:tab/>
        <w:t>(4)</w:t>
      </w:r>
      <w:r>
        <w:tab/>
        <w:t xml:space="preserve">An approval application by an approved restricted manager seeking approval as an approved unrestricted manager must be lodged — </w:t>
      </w:r>
    </w:p>
    <w:p>
      <w:pPr>
        <w:pStyle w:val="Indenta"/>
      </w:pPr>
      <w:r>
        <w:tab/>
        <w:t>(a)</w:t>
      </w:r>
      <w:r>
        <w:tab/>
        <w:t>at an Australia Post office or agency; or</w:t>
      </w:r>
    </w:p>
    <w:p>
      <w:pPr>
        <w:pStyle w:val="Indenta"/>
        <w:keepNext/>
      </w:pPr>
      <w:r>
        <w:tab/>
        <w:t>(b)</w:t>
      </w:r>
      <w:r>
        <w:tab/>
        <w:t>by an electronic means acceptable to the Director.</w:t>
      </w:r>
    </w:p>
    <w:p>
      <w:pPr>
        <w:pStyle w:val="Footnotesection"/>
        <w:ind w:left="890" w:hanging="890"/>
      </w:pPr>
      <w:r>
        <w:tab/>
        <w:t>[Regulation 14ADA inserted in Gazette 3 Jun 2011 p. 1995.]</w:t>
      </w:r>
    </w:p>
    <w:p>
      <w:pPr>
        <w:pStyle w:val="Heading5"/>
      </w:pPr>
      <w:bookmarkStart w:id="47" w:name="_Toc504046753"/>
      <w:r>
        <w:rPr>
          <w:rStyle w:val="CharSectno"/>
        </w:rPr>
        <w:t>14ADB</w:t>
      </w:r>
      <w:r>
        <w:t>.</w:t>
      </w:r>
      <w:r>
        <w:tab/>
        <w:t>Manager’s approval, conditions on (Act s. 102C)</w:t>
      </w:r>
      <w:bookmarkEnd w:id="47"/>
    </w:p>
    <w:p>
      <w:pPr>
        <w:pStyle w:val="Subsection"/>
        <w:keepNext/>
        <w:keepLines/>
      </w:pPr>
      <w:r>
        <w:tab/>
        <w:t>(1)</w:t>
      </w:r>
      <w:r>
        <w:tab/>
        <w:t xml:space="preserve">The Director may impose a condition on a manager’s approval — </w:t>
      </w:r>
    </w:p>
    <w:p>
      <w:pPr>
        <w:pStyle w:val="Indenta"/>
      </w:pPr>
      <w:r>
        <w:tab/>
        <w:t>(a)</w:t>
      </w:r>
      <w:r>
        <w:tab/>
        <w:t>when the manager’s approval is granted or renewed; or</w:t>
      </w:r>
    </w:p>
    <w:p>
      <w:pPr>
        <w:pStyle w:val="Indenta"/>
      </w:pPr>
      <w:r>
        <w:tab/>
        <w:t>(b)</w:t>
      </w:r>
      <w:r>
        <w:tab/>
        <w:t>at any other time by giving notice in writing to the approved manager.</w:t>
      </w:r>
    </w:p>
    <w:p>
      <w:pPr>
        <w:pStyle w:val="Subsection"/>
      </w:pPr>
      <w:r>
        <w:tab/>
        <w:t>(2)</w:t>
      </w:r>
      <w:r>
        <w:tab/>
        <w:t>The Director may vary or remove a condition on a manager’s approval at any time by giving notice in writing to the approved manager.</w:t>
      </w:r>
    </w:p>
    <w:p>
      <w:pPr>
        <w:pStyle w:val="Subsection"/>
      </w:pPr>
      <w:r>
        <w:tab/>
        <w:t>(3)</w:t>
      </w:r>
      <w:r>
        <w:tab/>
        <w:t xml:space="preserve">The Director may impose, vary or remove a condition on — </w:t>
      </w:r>
    </w:p>
    <w:p>
      <w:pPr>
        <w:pStyle w:val="Indenta"/>
      </w:pPr>
      <w:r>
        <w:tab/>
        <w:t>(a)</w:t>
      </w:r>
      <w:r>
        <w:tab/>
        <w:t>the Director’s own initiative; or</w:t>
      </w:r>
    </w:p>
    <w:p>
      <w:pPr>
        <w:pStyle w:val="Indenta"/>
      </w:pPr>
      <w:r>
        <w:tab/>
        <w:t>(b)</w:t>
      </w:r>
      <w:r>
        <w:tab/>
        <w:t>the application of the approved manager.</w:t>
      </w:r>
    </w:p>
    <w:p>
      <w:pPr>
        <w:pStyle w:val="Subsection"/>
      </w:pPr>
      <w:r>
        <w:tab/>
        <w:t>(4)</w:t>
      </w:r>
      <w:r>
        <w:tab/>
        <w:t xml:space="preserve">Before the Director — </w:t>
      </w:r>
    </w:p>
    <w:p>
      <w:pPr>
        <w:pStyle w:val="Indenta"/>
      </w:pPr>
      <w:r>
        <w:tab/>
        <w:t>(a)</w:t>
      </w:r>
      <w:r>
        <w:tab/>
        <w:t>imposes a condition under subregulation (1)(b); or</w:t>
      </w:r>
    </w:p>
    <w:p>
      <w:pPr>
        <w:pStyle w:val="Indenta"/>
      </w:pPr>
      <w:r>
        <w:tab/>
        <w:t>(b)</w:t>
      </w:r>
      <w:r>
        <w:tab/>
        <w:t>varies a condition,</w:t>
      </w:r>
    </w:p>
    <w:p>
      <w:pPr>
        <w:pStyle w:val="Subsection"/>
      </w:pPr>
      <w:r>
        <w:tab/>
      </w:r>
      <w:r>
        <w:tab/>
        <w:t>on the Director’s own initiative, the Director must give the approved manager a reasonable opportunity to make submissions concerning the proposed condition or variation.</w:t>
      </w:r>
    </w:p>
    <w:p>
      <w:pPr>
        <w:pStyle w:val="Subsection"/>
      </w:pPr>
      <w:r>
        <w:tab/>
        <w:t>(5)</w:t>
      </w:r>
      <w:r>
        <w:tab/>
        <w:t>A notice under subregulation (1)(b) or (2) takes effect on the day specified in it.</w:t>
      </w:r>
    </w:p>
    <w:p>
      <w:pPr>
        <w:pStyle w:val="Footnotesection"/>
        <w:ind w:left="890" w:hanging="890"/>
      </w:pPr>
      <w:r>
        <w:tab/>
        <w:t>[Regulation 14ADB inserted in Gazette 3 Jun 2011 p. 1995</w:t>
      </w:r>
      <w:r>
        <w:noBreakHyphen/>
        <w:t>6.]</w:t>
      </w:r>
    </w:p>
    <w:p>
      <w:pPr>
        <w:pStyle w:val="Heading5"/>
      </w:pPr>
      <w:bookmarkStart w:id="48" w:name="_Toc504046754"/>
      <w:r>
        <w:rPr>
          <w:rStyle w:val="CharSectno"/>
        </w:rPr>
        <w:t>14ADC</w:t>
      </w:r>
      <w:r>
        <w:t>.</w:t>
      </w:r>
      <w:r>
        <w:tab/>
        <w:t>Manager’s approval, duration of (Act s. 102D)</w:t>
      </w:r>
      <w:bookmarkEnd w:id="48"/>
    </w:p>
    <w:p>
      <w:pPr>
        <w:pStyle w:val="Subsection"/>
      </w:pPr>
      <w:r>
        <w:tab/>
        <w:t>(1)</w:t>
      </w:r>
      <w:r>
        <w:tab/>
        <w:t>A period of 5 years is prescribed for the purposes of section 102D(1)(b).</w:t>
      </w:r>
    </w:p>
    <w:p>
      <w:pPr>
        <w:pStyle w:val="Subsection"/>
        <w:keepNext/>
      </w:pPr>
      <w:r>
        <w:tab/>
        <w:t>(2)</w:t>
      </w:r>
      <w:r>
        <w:tab/>
        <w:t>A duration of 5 years is prescribed for the purposes of section 102D(2).</w:t>
      </w:r>
    </w:p>
    <w:p>
      <w:pPr>
        <w:pStyle w:val="Footnotesection"/>
        <w:ind w:left="890" w:hanging="890"/>
      </w:pPr>
      <w:r>
        <w:tab/>
        <w:t>[Regulation 14ADC inserted in Gazette 3 Jun 2011 p. 1996.]</w:t>
      </w:r>
    </w:p>
    <w:p>
      <w:pPr>
        <w:pStyle w:val="Heading5"/>
      </w:pPr>
      <w:bookmarkStart w:id="49" w:name="_Toc504046755"/>
      <w:r>
        <w:rPr>
          <w:rStyle w:val="CharSectno"/>
        </w:rPr>
        <w:t>14ADD</w:t>
      </w:r>
      <w:r>
        <w:t>.</w:t>
      </w:r>
      <w:r>
        <w:tab/>
        <w:t>Manager’s approval, renewal of (Act s. 102E)</w:t>
      </w:r>
      <w:bookmarkEnd w:id="49"/>
    </w:p>
    <w:p>
      <w:pPr>
        <w:pStyle w:val="Subsection"/>
      </w:pPr>
      <w:r>
        <w:tab/>
        <w:t>(1)</w:t>
      </w:r>
      <w:r>
        <w:tab/>
        <w:t xml:space="preserve">In this regulation — </w:t>
      </w:r>
    </w:p>
    <w:p>
      <w:pPr>
        <w:pStyle w:val="Defstart"/>
      </w:pPr>
      <w:r>
        <w:tab/>
      </w:r>
      <w:r>
        <w:rPr>
          <w:rStyle w:val="CharDefText"/>
        </w:rPr>
        <w:t>renewal application</w:t>
      </w:r>
      <w:r>
        <w:t xml:space="preserve"> means an application for the renewal of a manager’s approval under section 102E.</w:t>
      </w:r>
    </w:p>
    <w:p>
      <w:pPr>
        <w:pStyle w:val="Subsection"/>
      </w:pPr>
      <w:r>
        <w:tab/>
        <w:t>(2)</w:t>
      </w:r>
      <w:r>
        <w:tab/>
        <w:t xml:space="preserve">A renewal application must be — </w:t>
      </w:r>
    </w:p>
    <w:p>
      <w:pPr>
        <w:pStyle w:val="Indenta"/>
      </w:pPr>
      <w:r>
        <w:tab/>
        <w:t>(a)</w:t>
      </w:r>
      <w:r>
        <w:tab/>
        <w:t>made in the form approved by the Director; and</w:t>
      </w:r>
    </w:p>
    <w:p>
      <w:pPr>
        <w:pStyle w:val="Indenta"/>
      </w:pPr>
      <w:r>
        <w:tab/>
        <w:t>(b)</w:t>
      </w:r>
      <w:r>
        <w:tab/>
        <w:t>supported by such other documentation or information as the Director may in a particular case require.</w:t>
      </w:r>
    </w:p>
    <w:p>
      <w:pPr>
        <w:pStyle w:val="Subsection"/>
      </w:pPr>
      <w:r>
        <w:tab/>
        <w:t>(3)</w:t>
      </w:r>
      <w:r>
        <w:tab/>
        <w:t xml:space="preserve">A renewal application must be lodged — </w:t>
      </w:r>
    </w:p>
    <w:p>
      <w:pPr>
        <w:pStyle w:val="Indenta"/>
      </w:pPr>
      <w:r>
        <w:tab/>
        <w:t>(a)</w:t>
      </w:r>
      <w:r>
        <w:tab/>
        <w:t>at an Australia Post office or agency; or</w:t>
      </w:r>
    </w:p>
    <w:p>
      <w:pPr>
        <w:pStyle w:val="Indenta"/>
      </w:pPr>
      <w:r>
        <w:tab/>
        <w:t>(b)</w:t>
      </w:r>
      <w:r>
        <w:tab/>
        <w:t>by an electronic means acceptable to the Director.</w:t>
      </w:r>
    </w:p>
    <w:p>
      <w:pPr>
        <w:pStyle w:val="Subsection"/>
        <w:keepNext/>
        <w:keepLines/>
      </w:pPr>
      <w:r>
        <w:tab/>
        <w:t>(4)</w:t>
      </w:r>
      <w:r>
        <w:tab/>
        <w:t xml:space="preserve">Unless the Director otherwise determines, if — </w:t>
      </w:r>
    </w:p>
    <w:p>
      <w:pPr>
        <w:pStyle w:val="Indenta"/>
        <w:keepNext/>
        <w:keepLines/>
      </w:pPr>
      <w:r>
        <w:tab/>
        <w:t>(a)</w:t>
      </w:r>
      <w:r>
        <w:tab/>
        <w:t>a renewal application has been made; and</w:t>
      </w:r>
    </w:p>
    <w:p>
      <w:pPr>
        <w:pStyle w:val="Indenta"/>
      </w:pPr>
      <w:r>
        <w:tab/>
        <w:t>(b)</w:t>
      </w:r>
      <w:r>
        <w:tab/>
        <w:t>the Director has not, before the day on which the manager’s approval is due to expire, determined the renewal application,</w:t>
      </w:r>
    </w:p>
    <w:p>
      <w:pPr>
        <w:pStyle w:val="Subsection"/>
      </w:pPr>
      <w:r>
        <w:tab/>
      </w:r>
      <w:r>
        <w:tab/>
        <w:t>the applicant is to be taken to be an approved unrestricted manager or an approved restricted manager, as the case requires, until the Director determines the renewal application.</w:t>
      </w:r>
    </w:p>
    <w:p>
      <w:pPr>
        <w:pStyle w:val="Footnotesection"/>
        <w:ind w:left="890" w:hanging="890"/>
      </w:pPr>
      <w:r>
        <w:tab/>
        <w:t>[Regulation 14ADD inserted in Gazette 3 Jun 2011 p. 1996.]</w:t>
      </w:r>
    </w:p>
    <w:p>
      <w:pPr>
        <w:pStyle w:val="Heading5"/>
      </w:pPr>
      <w:bookmarkStart w:id="50" w:name="_Toc504046756"/>
      <w:r>
        <w:rPr>
          <w:rStyle w:val="CharSectno"/>
        </w:rPr>
        <w:t>14ADE</w:t>
      </w:r>
      <w:r>
        <w:t>.</w:t>
      </w:r>
      <w:r>
        <w:tab/>
        <w:t>Approved manager, identification card for</w:t>
      </w:r>
      <w:bookmarkEnd w:id="50"/>
    </w:p>
    <w:p>
      <w:pPr>
        <w:pStyle w:val="Subsection"/>
      </w:pPr>
      <w:r>
        <w:tab/>
        <w:t>(1)</w:t>
      </w:r>
      <w:r>
        <w:tab/>
        <w:t>The Director may issue an identification card to an approved manager.</w:t>
      </w:r>
    </w:p>
    <w:p>
      <w:pPr>
        <w:pStyle w:val="Subsection"/>
      </w:pPr>
      <w:r>
        <w:tab/>
        <w:t>(2)</w:t>
      </w:r>
      <w:r>
        <w:tab/>
        <w:t xml:space="preserve">An identification card — </w:t>
      </w:r>
    </w:p>
    <w:p>
      <w:pPr>
        <w:pStyle w:val="Indenta"/>
      </w:pPr>
      <w:r>
        <w:tab/>
        <w:t>(a)</w:t>
      </w:r>
      <w:r>
        <w:tab/>
        <w:t>must be in the form approved by the Director; and</w:t>
      </w:r>
    </w:p>
    <w:p>
      <w:pPr>
        <w:pStyle w:val="Indenta"/>
      </w:pPr>
      <w:r>
        <w:tab/>
        <w:t>(b)</w:t>
      </w:r>
      <w:r>
        <w:tab/>
        <w:t>may contain such information as the Director considers appropriate.</w:t>
      </w:r>
    </w:p>
    <w:p>
      <w:pPr>
        <w:pStyle w:val="Subsection"/>
      </w:pPr>
      <w:r>
        <w:tab/>
        <w:t>(3)</w:t>
      </w:r>
      <w:r>
        <w:tab/>
        <w:t xml:space="preserve">An authorised officer may direct a person to whom an identification card has been issued to produce the identification card — </w:t>
      </w:r>
    </w:p>
    <w:p>
      <w:pPr>
        <w:pStyle w:val="Indenta"/>
      </w:pPr>
      <w:r>
        <w:tab/>
        <w:t>(a)</w:t>
      </w:r>
      <w:r>
        <w:tab/>
        <w:t>to the authorised officer immediately if the card is in the person’s possession when the direction is given; or</w:t>
      </w:r>
    </w:p>
    <w:p>
      <w:pPr>
        <w:pStyle w:val="Indenta"/>
      </w:pPr>
      <w:r>
        <w:tab/>
        <w:t>(b)</w:t>
      </w:r>
      <w:r>
        <w:tab/>
        <w:t>to an authorised officer or the officer in charge of a police station, within 48 hours after the direction is given, if the card is not in the person’s possession when the direction is given.</w:t>
      </w:r>
    </w:p>
    <w:p>
      <w:pPr>
        <w:pStyle w:val="Subsection"/>
      </w:pPr>
      <w:r>
        <w:tab/>
        <w:t>(4)</w:t>
      </w:r>
      <w:r>
        <w:tab/>
        <w:t>A person who fails to comply with a direction given to the person under subregulation (3) commits an offence.</w:t>
      </w:r>
    </w:p>
    <w:p>
      <w:pPr>
        <w:pStyle w:val="Penstart"/>
      </w:pPr>
      <w:r>
        <w:tab/>
        <w:t>Penalty: a fine of $2 000.</w:t>
      </w:r>
    </w:p>
    <w:p>
      <w:pPr>
        <w:pStyle w:val="Footnotesection"/>
        <w:ind w:left="890" w:hanging="890"/>
      </w:pPr>
      <w:r>
        <w:tab/>
        <w:t>[Regulation 14ADE inserted in Gazette 3 Jun 2011 p. 1996</w:t>
      </w:r>
      <w:r>
        <w:noBreakHyphen/>
        <w:t>7.]</w:t>
      </w:r>
    </w:p>
    <w:p>
      <w:pPr>
        <w:pStyle w:val="Heading5"/>
      </w:pPr>
      <w:bookmarkStart w:id="51" w:name="_Toc504046757"/>
      <w:r>
        <w:rPr>
          <w:rStyle w:val="CharSectno"/>
        </w:rPr>
        <w:t>14ADF</w:t>
      </w:r>
      <w:r>
        <w:t>.</w:t>
      </w:r>
      <w:r>
        <w:tab/>
        <w:t>Lost etc. identification card, replacement of</w:t>
      </w:r>
      <w:bookmarkEnd w:id="51"/>
    </w:p>
    <w:p>
      <w:pPr>
        <w:pStyle w:val="Subsection"/>
      </w:pPr>
      <w:r>
        <w:tab/>
        <w:t>(1)</w:t>
      </w:r>
      <w:r>
        <w:tab/>
        <w:t>If the Director is satisfied, on an application in accordance with subregulation (2), that an identification card has been lost, stolen or destroyed, the Director may issue a replacement identification card.</w:t>
      </w:r>
    </w:p>
    <w:p>
      <w:pPr>
        <w:pStyle w:val="Subsection"/>
        <w:keepNext/>
      </w:pPr>
      <w:r>
        <w:tab/>
        <w:t>(2)</w:t>
      </w:r>
      <w:r>
        <w:tab/>
        <w:t xml:space="preserve">An application for a replacement identification card must be — </w:t>
      </w:r>
    </w:p>
    <w:p>
      <w:pPr>
        <w:pStyle w:val="Indenta"/>
        <w:spacing w:before="100"/>
      </w:pPr>
      <w:r>
        <w:tab/>
        <w:t>(a)</w:t>
      </w:r>
      <w:r>
        <w:tab/>
        <w:t>made in a form approved by the Director; and</w:t>
      </w:r>
    </w:p>
    <w:p>
      <w:pPr>
        <w:pStyle w:val="Indenta"/>
        <w:spacing w:before="100"/>
      </w:pPr>
      <w:r>
        <w:tab/>
        <w:t>(b)</w:t>
      </w:r>
      <w:r>
        <w:tab/>
        <w:t xml:space="preserve">lodged — </w:t>
      </w:r>
    </w:p>
    <w:p>
      <w:pPr>
        <w:pStyle w:val="Indenti"/>
        <w:spacing w:before="100"/>
      </w:pPr>
      <w:r>
        <w:tab/>
        <w:t>(i)</w:t>
      </w:r>
      <w:r>
        <w:tab/>
        <w:t>at an Australia Post office or agency; or</w:t>
      </w:r>
    </w:p>
    <w:p>
      <w:pPr>
        <w:pStyle w:val="Indenti"/>
        <w:spacing w:before="100"/>
      </w:pPr>
      <w:r>
        <w:tab/>
        <w:t>(ii)</w:t>
      </w:r>
      <w:r>
        <w:tab/>
        <w:t>by an electronic means acceptable to the Director;</w:t>
      </w:r>
    </w:p>
    <w:p>
      <w:pPr>
        <w:pStyle w:val="Indenta"/>
        <w:spacing w:before="100"/>
      </w:pPr>
      <w:r>
        <w:tab/>
      </w:r>
      <w:r>
        <w:tab/>
        <w:t>and</w:t>
      </w:r>
    </w:p>
    <w:p>
      <w:pPr>
        <w:pStyle w:val="Indenta"/>
        <w:spacing w:before="100"/>
      </w:pPr>
      <w:r>
        <w:tab/>
        <w:t>(c)</w:t>
      </w:r>
      <w:r>
        <w:tab/>
        <w:t>accompanied by the appropriate fee set out in Schedule 3.</w:t>
      </w:r>
    </w:p>
    <w:p>
      <w:pPr>
        <w:pStyle w:val="Footnotesection"/>
        <w:ind w:left="890" w:hanging="890"/>
      </w:pPr>
      <w:r>
        <w:tab/>
        <w:t>[Regulation 14ADF inserted in Gazette 3 Jun 2011 p. 1997.]</w:t>
      </w:r>
    </w:p>
    <w:p>
      <w:pPr>
        <w:pStyle w:val="Heading5"/>
      </w:pPr>
      <w:bookmarkStart w:id="52" w:name="_Toc504046758"/>
      <w:r>
        <w:rPr>
          <w:rStyle w:val="CharSectno"/>
        </w:rPr>
        <w:t>14ADG</w:t>
      </w:r>
      <w:r>
        <w:t>.</w:t>
      </w:r>
      <w:r>
        <w:tab/>
        <w:t>Transitioned approvals (Act Sch. 1B)</w:t>
      </w:r>
      <w:bookmarkEnd w:id="52"/>
    </w:p>
    <w:p>
      <w:pPr>
        <w:pStyle w:val="Subsection"/>
      </w:pPr>
      <w:r>
        <w:tab/>
        <w:t>(1)</w:t>
      </w:r>
      <w:r>
        <w:tab/>
        <w:t xml:space="preserve">In this regulation — </w:t>
      </w:r>
    </w:p>
    <w:p>
      <w:pPr>
        <w:pStyle w:val="Defstart"/>
      </w:pPr>
      <w:r>
        <w:tab/>
      </w:r>
      <w:r>
        <w:rPr>
          <w:rStyle w:val="CharDefText"/>
        </w:rPr>
        <w:t>commencement day</w:t>
      </w:r>
      <w:r>
        <w:t xml:space="preserve"> has the meaning given in Schedule 1B clause 1 of the Act;</w:t>
      </w:r>
    </w:p>
    <w:p>
      <w:pPr>
        <w:pStyle w:val="Defstart"/>
      </w:pPr>
      <w:r>
        <w:tab/>
      </w:r>
      <w:r>
        <w:rPr>
          <w:rStyle w:val="CharDefText"/>
        </w:rPr>
        <w:t>transitioned approval</w:t>
      </w:r>
      <w:r>
        <w:t xml:space="preserve"> has the meaning given in Schedule 1B clause 3(1) of the Act.</w:t>
      </w:r>
    </w:p>
    <w:p>
      <w:pPr>
        <w:pStyle w:val="Subsection"/>
      </w:pPr>
      <w:r>
        <w:tab/>
        <w:t>(2)</w:t>
      </w:r>
      <w:r>
        <w:tab/>
        <w:t>The Director is not required to comply with regulation 14ADB(4) before imposing a condition on a transitioned approval if the condition is imposed within 3 months after the commencement day.</w:t>
      </w:r>
    </w:p>
    <w:p>
      <w:pPr>
        <w:pStyle w:val="Subsection"/>
      </w:pPr>
      <w:r>
        <w:tab/>
        <w:t>(3)</w:t>
      </w:r>
      <w:r>
        <w:tab/>
        <w:t xml:space="preserve">Despite section 102D(1)(b) and regulation 14ADC(1), a transitioned approval remains in force for — </w:t>
      </w:r>
    </w:p>
    <w:p>
      <w:pPr>
        <w:pStyle w:val="Indenta"/>
        <w:spacing w:before="100"/>
      </w:pPr>
      <w:r>
        <w:tab/>
        <w:t>(a)</w:t>
      </w:r>
      <w:r>
        <w:tab/>
        <w:t>a period of 5 years after the commencement day; or</w:t>
      </w:r>
    </w:p>
    <w:p>
      <w:pPr>
        <w:pStyle w:val="Indenta"/>
        <w:keepNext/>
      </w:pPr>
      <w:r>
        <w:tab/>
        <w:t>(b)</w:t>
      </w:r>
      <w:r>
        <w:tab/>
        <w:t>any longer period determined by the Director and specified in a notice in writing given to the holder of the transitioned approval,</w:t>
      </w:r>
    </w:p>
    <w:p>
      <w:pPr>
        <w:pStyle w:val="Subsection"/>
      </w:pPr>
      <w:r>
        <w:tab/>
      </w:r>
      <w:r>
        <w:tab/>
        <w:t>unless before then it is revoked under section 102F.</w:t>
      </w:r>
    </w:p>
    <w:p>
      <w:pPr>
        <w:pStyle w:val="Footnotesection"/>
        <w:ind w:left="890" w:hanging="890"/>
      </w:pPr>
      <w:r>
        <w:tab/>
        <w:t>[Regulation 14ADG inserted in Gazette 3 Jun 2011 p. 1997</w:t>
      </w:r>
      <w:r>
        <w:noBreakHyphen/>
        <w:t>8; amended in Gazette 6 Nov 2015 p. 4584.]</w:t>
      </w:r>
    </w:p>
    <w:p>
      <w:pPr>
        <w:pStyle w:val="Heading5"/>
      </w:pPr>
      <w:bookmarkStart w:id="53" w:name="_Toc504046759"/>
      <w:r>
        <w:rPr>
          <w:rStyle w:val="CharSectno"/>
        </w:rPr>
        <w:t>14AD</w:t>
      </w:r>
      <w:r>
        <w:t>.</w:t>
      </w:r>
      <w:r>
        <w:tab/>
        <w:t xml:space="preserve">Responsible practices in selling etc. liquor, courses on required </w:t>
      </w:r>
      <w:r>
        <w:rPr>
          <w:snapToGrid w:val="0"/>
        </w:rPr>
        <w:t>(Act s. </w:t>
      </w:r>
      <w:r>
        <w:t>103A(1)(a))</w:t>
      </w:r>
      <w:bookmarkEnd w:id="53"/>
    </w:p>
    <w:p>
      <w:pPr>
        <w:pStyle w:val="Subsection"/>
      </w:pPr>
      <w:r>
        <w:tab/>
        <w:t>(1)</w:t>
      </w:r>
      <w:r>
        <w:tab/>
        <w:t>This regulation does not apply to a person who is a licensee or a manager.</w:t>
      </w:r>
    </w:p>
    <w:p>
      <w:pPr>
        <w:pStyle w:val="Subsection"/>
      </w:pPr>
      <w:r>
        <w:tab/>
        <w:t>(2)</w:t>
      </w:r>
      <w:r>
        <w:tab/>
        <w:t>A person employed or engaged in the performance of supervisory functions at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(3)</w:t>
      </w:r>
      <w:r>
        <w:tab/>
        <w:t>A person employed or engaged in the service of liquor on or from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(4)</w:t>
      </w:r>
      <w:r>
        <w:tab/>
        <w:t>A person employed or engaged in the service of liquor on or from licensed premises under an occasional licence, where the anticipated number of patrons is greater than 300, is required to have completed successfully, within 6 months before being employed or engaged in that capacity, a course of training or an assessment, approved by the Director for the purposes of this subregulation, in responsible practices in the sale, supply and service of liquor.</w:t>
      </w:r>
    </w:p>
    <w:p>
      <w:pPr>
        <w:pStyle w:val="Subsection"/>
      </w:pPr>
      <w:r>
        <w:tab/>
        <w:t>(4A)</w:t>
      </w:r>
      <w:r>
        <w:tab/>
        <w:t>A person employed or engaged as a crowd controller in respect of licenced premises (other than licensed premises under an occasional licence) on or after 1 July 2018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(4B)</w:t>
      </w:r>
      <w:r>
        <w:tab/>
        <w:t>A person employed or engaged as a crowd controller in respect of licenced premises under an occasional licence, where the anticipated number of patrons is greater than 300, on or after 1 July 2018 is required to have completed successfully, within 6 months before being employed or engaged in that capacity, a course of training or an assessment, approved by the Director for the purposes of this subregulation, in responsible practices in the sale, supply and service of liquor.</w:t>
      </w:r>
    </w:p>
    <w:p>
      <w:pPr>
        <w:pStyle w:val="Subsection"/>
      </w:pPr>
      <w:r>
        <w:tab/>
        <w:t>(4C)</w:t>
      </w:r>
      <w:r>
        <w:tab/>
        <w:t xml:space="preserve">A person who completes a course of training or assessment approved for the purposes of subregulation (2), (3), (4), (4A) or (4B) is thereafter exempt from that subregulation. </w:t>
      </w:r>
    </w:p>
    <w:p>
      <w:pPr>
        <w:pStyle w:val="Subsection"/>
      </w:pPr>
      <w:r>
        <w:tab/>
        <w:t>(5)</w:t>
      </w:r>
      <w:r>
        <w:tab/>
        <w:t>If the Director determines that a person to whom subregulation (2), (3), (4), (4A) or (4B) would otherwise apply is exempt from that subregulation, that exemption has effect accordingly.</w:t>
      </w:r>
    </w:p>
    <w:p>
      <w:pPr>
        <w:pStyle w:val="Footnotesection"/>
      </w:pPr>
      <w:r>
        <w:tab/>
        <w:t>[Regulation 14AD inserted in Gazette 1 May 2007 p. 1878; amended in Gazette 22 Oct 2010 p. 5227; 3 Jun 2011 p. 1998; 10 Jan 2017 p. 144.]</w:t>
      </w:r>
    </w:p>
    <w:p>
      <w:pPr>
        <w:pStyle w:val="Heading5"/>
      </w:pPr>
      <w:bookmarkStart w:id="54" w:name="_Toc504046760"/>
      <w:r>
        <w:rPr>
          <w:rStyle w:val="CharSectno"/>
        </w:rPr>
        <w:t>14AE</w:t>
      </w:r>
      <w:r>
        <w:t>.</w:t>
      </w:r>
      <w:r>
        <w:tab/>
        <w:t>Offences for r. 14AD</w:t>
      </w:r>
      <w:bookmarkEnd w:id="54"/>
    </w:p>
    <w:p>
      <w:pPr>
        <w:pStyle w:val="Subsection"/>
        <w:keepNext/>
        <w:keepLines/>
      </w:pPr>
      <w:r>
        <w:tab/>
        <w:t>(1)</w:t>
      </w:r>
      <w:r>
        <w:tab/>
        <w:t>A person who —</w:t>
      </w:r>
    </w:p>
    <w:p>
      <w:pPr>
        <w:pStyle w:val="Indenta"/>
      </w:pPr>
      <w:r>
        <w:tab/>
        <w:t>(a)</w:t>
      </w:r>
      <w:r>
        <w:tab/>
        <w:t xml:space="preserve">has failed to complete successfully a course of training or assessment as required by regulation 14AD(2), (3) or (4A); and </w:t>
      </w:r>
    </w:p>
    <w:p>
      <w:pPr>
        <w:pStyle w:val="Indenta"/>
        <w:keepNext/>
      </w:pPr>
      <w:r>
        <w:tab/>
        <w:t>(b)</w:t>
      </w:r>
      <w:r>
        <w:tab/>
        <w:t>continues to be employed or engaged in the capacity described in that subregulation after the end of the period referred to in that subregulation,</w:t>
      </w:r>
    </w:p>
    <w:p>
      <w:pPr>
        <w:pStyle w:val="Subsection"/>
      </w:pPr>
      <w:r>
        <w:tab/>
      </w:r>
      <w:r>
        <w:tab/>
        <w:t>commits an offence.</w:t>
      </w:r>
    </w:p>
    <w:p>
      <w:pPr>
        <w:pStyle w:val="Penstart"/>
      </w:pPr>
      <w:r>
        <w:tab/>
        <w:t>Penalty for this subregulation: $2 000.</w:t>
      </w:r>
    </w:p>
    <w:p>
      <w:pPr>
        <w:pStyle w:val="Subsection"/>
        <w:keepNext/>
      </w:pPr>
      <w:r>
        <w:tab/>
        <w:t>(2)</w:t>
      </w:r>
      <w:r>
        <w:tab/>
        <w:t>A person who —</w:t>
      </w:r>
    </w:p>
    <w:p>
      <w:pPr>
        <w:pStyle w:val="Indenta"/>
        <w:spacing w:before="100"/>
      </w:pPr>
      <w:r>
        <w:tab/>
        <w:t>(a)</w:t>
      </w:r>
      <w:r>
        <w:tab/>
        <w:t xml:space="preserve">has failed to complete successfully a course of training or an assessment as required by regulation 14AD(4) or (4B); and </w:t>
      </w:r>
    </w:p>
    <w:p>
      <w:pPr>
        <w:pStyle w:val="Indenta"/>
        <w:spacing w:before="100"/>
      </w:pPr>
      <w:r>
        <w:tab/>
        <w:t>(b)</w:t>
      </w:r>
      <w:r>
        <w:tab/>
        <w:t>is employed or engaged in the service of liquor on or from licensed premises under an occasional licence, where the number of patrons is greater than 300,</w:t>
      </w:r>
    </w:p>
    <w:p>
      <w:pPr>
        <w:pStyle w:val="Subsection"/>
        <w:spacing w:before="180"/>
      </w:pPr>
      <w:r>
        <w:tab/>
      </w:r>
      <w:r>
        <w:tab/>
        <w:t>commits an offence.</w:t>
      </w:r>
    </w:p>
    <w:p>
      <w:pPr>
        <w:pStyle w:val="Penstart"/>
        <w:spacing w:before="120"/>
      </w:pPr>
      <w:r>
        <w:tab/>
        <w:t>Penalty for this subregulation: $2 000.</w:t>
      </w:r>
    </w:p>
    <w:p>
      <w:pPr>
        <w:pStyle w:val="Subsection"/>
        <w:spacing w:before="200"/>
      </w:pPr>
      <w:r>
        <w:tab/>
        <w:t>(3)</w:t>
      </w:r>
      <w:r>
        <w:tab/>
        <w:t>If a person is convicted of an offence under subregulation (1) or (2) in relation to licensed premises, the licensee is to be taken to have also committed an offence and is liable to a penalty of $5 000.</w:t>
      </w:r>
    </w:p>
    <w:p>
      <w:pPr>
        <w:pStyle w:val="Subsection"/>
        <w:spacing w:before="200"/>
      </w:pPr>
      <w:r>
        <w:tab/>
        <w:t>(4)</w:t>
      </w:r>
      <w:r>
        <w:tab/>
        <w:t>It is a defence to a charge of an offence by a licensee under subregulation (3) in relation to an offence by another person under subregulation (1) or (2) to prove that the licensee could not, by the exercise of reasonable diligence, have prevented the commission of the offence under subregulation (1) or (2).</w:t>
      </w:r>
    </w:p>
    <w:p>
      <w:pPr>
        <w:pStyle w:val="Footnotesection"/>
        <w:ind w:left="890" w:hanging="890"/>
      </w:pPr>
      <w:r>
        <w:tab/>
        <w:t>[Regulation 14AE inserted in Gazette 1 May 2007 p. 1879; amended in Gazette 2 Oct 2007 p. 4974; 22 Oct 2010 p. 5228; 10 Jan 2017 p. 144</w:t>
      </w:r>
      <w:r>
        <w:noBreakHyphen/>
        <w:t>5.]</w:t>
      </w:r>
    </w:p>
    <w:p>
      <w:pPr>
        <w:pStyle w:val="Ednotesection"/>
      </w:pPr>
      <w:r>
        <w:t>[</w:t>
      </w:r>
      <w:r>
        <w:rPr>
          <w:b/>
        </w:rPr>
        <w:t>14AF.</w:t>
      </w:r>
      <w:r>
        <w:tab/>
        <w:t>Deleted in Gazette 10 Jan 2017 p. 145.]</w:t>
      </w:r>
    </w:p>
    <w:p>
      <w:pPr>
        <w:pStyle w:val="Heading5"/>
        <w:spacing w:before="210"/>
      </w:pPr>
      <w:bookmarkStart w:id="55" w:name="_Toc504046761"/>
      <w:r>
        <w:rPr>
          <w:rStyle w:val="CharSectno"/>
        </w:rPr>
        <w:t>14AG</w:t>
      </w:r>
      <w:r>
        <w:t>.</w:t>
      </w:r>
      <w:r>
        <w:tab/>
        <w:t>Licensee to maintain register </w:t>
      </w:r>
      <w:r>
        <w:rPr>
          <w:snapToGrid w:val="0"/>
        </w:rPr>
        <w:t>(Act s. </w:t>
      </w:r>
      <w:r>
        <w:t>103A(1)(b))</w:t>
      </w:r>
      <w:bookmarkEnd w:id="55"/>
    </w:p>
    <w:p>
      <w:pPr>
        <w:pStyle w:val="Subsection"/>
        <w:spacing w:before="120"/>
      </w:pPr>
      <w:r>
        <w:tab/>
        <w:t>(1)</w:t>
      </w:r>
      <w:r>
        <w:tab/>
        <w:t>The licensee of licensed premises is required to maintain a register that records in respect of a person employed or engaged at those premises in the capacity described in regulation 14AD(2) or (3) who has successfully completed the required course of training or assessment —</w:t>
      </w:r>
    </w:p>
    <w:p>
      <w:pPr>
        <w:pStyle w:val="Indenta"/>
      </w:pPr>
      <w:r>
        <w:tab/>
        <w:t>(a)</w:t>
      </w:r>
      <w:r>
        <w:tab/>
        <w:t>the name of the person; and</w:t>
      </w:r>
    </w:p>
    <w:p>
      <w:pPr>
        <w:pStyle w:val="Indenta"/>
      </w:pPr>
      <w:r>
        <w:tab/>
        <w:t>(b)</w:t>
      </w:r>
      <w:r>
        <w:tab/>
        <w:t>the date the person began his or her employment or engagement at the licensed premises; and</w:t>
      </w:r>
    </w:p>
    <w:p>
      <w:pPr>
        <w:pStyle w:val="Indenta"/>
        <w:keepNext/>
      </w:pPr>
      <w:r>
        <w:tab/>
        <w:t>(c)</w:t>
      </w:r>
      <w:r>
        <w:tab/>
        <w:t>the name of the provider of the course of training or assessment; and</w:t>
      </w:r>
    </w:p>
    <w:p>
      <w:pPr>
        <w:pStyle w:val="Indenta"/>
      </w:pPr>
      <w:r>
        <w:tab/>
        <w:t>(d)</w:t>
      </w:r>
      <w:r>
        <w:tab/>
        <w:t>the State or Territory in which the person completed the course of training or assessment; and</w:t>
      </w:r>
    </w:p>
    <w:p>
      <w:pPr>
        <w:pStyle w:val="Indenta"/>
      </w:pPr>
      <w:r>
        <w:tab/>
        <w:t>(e)</w:t>
      </w:r>
      <w:r>
        <w:tab/>
        <w:t>the date of any certificate or other qualification obtained by the person on the completion of the course of training or assessment.</w:t>
      </w:r>
    </w:p>
    <w:p>
      <w:pPr>
        <w:pStyle w:val="Subsection"/>
        <w:spacing w:before="120"/>
      </w:pPr>
      <w:r>
        <w:tab/>
        <w:t>(1a)</w:t>
      </w:r>
      <w:r>
        <w:tab/>
        <w:t>A licensee who fails to maintain a register in accordance with subregulation (1) commits an offence.</w:t>
      </w:r>
    </w:p>
    <w:p>
      <w:pPr>
        <w:pStyle w:val="Penstart"/>
      </w:pPr>
      <w:r>
        <w:tab/>
        <w:t>Penalty: $5 000.</w:t>
      </w:r>
    </w:p>
    <w:p>
      <w:pPr>
        <w:pStyle w:val="Subsection"/>
        <w:spacing w:before="120"/>
      </w:pPr>
      <w:r>
        <w:tab/>
        <w:t>(2)</w:t>
      </w:r>
      <w:r>
        <w:tab/>
        <w:t>The licensee is required to keep a copy of the certificate or other qualification referred to in subregulation (1)(e).</w:t>
      </w:r>
    </w:p>
    <w:p>
      <w:pPr>
        <w:pStyle w:val="Footnotesection"/>
        <w:ind w:left="890" w:hanging="890"/>
      </w:pPr>
      <w:r>
        <w:tab/>
        <w:t>[Regulation 14AG inserted in Gazette 1 May 2007 p. 1880; amended in Gazette 28 Sep 2007 p. 4929.]</w:t>
      </w:r>
    </w:p>
    <w:p>
      <w:pPr>
        <w:pStyle w:val="Ednotesection"/>
        <w:spacing w:before="210"/>
      </w:pPr>
      <w:r>
        <w:t>[</w:t>
      </w:r>
      <w:r>
        <w:rPr>
          <w:b/>
          <w:bCs/>
        </w:rPr>
        <w:t>15.</w:t>
      </w:r>
      <w:r>
        <w:tab/>
        <w:t>Deleted in Gazette 28 Sep 2007 p. 4929.]</w:t>
      </w:r>
    </w:p>
    <w:p>
      <w:pPr>
        <w:pStyle w:val="Heading5"/>
        <w:keepLines w:val="0"/>
        <w:widowControl w:val="0"/>
        <w:spacing w:before="210"/>
        <w:rPr>
          <w:snapToGrid w:val="0"/>
        </w:rPr>
      </w:pPr>
      <w:bookmarkStart w:id="56" w:name="_Toc504046762"/>
      <w:r>
        <w:rPr>
          <w:rStyle w:val="CharSectno"/>
        </w:rPr>
        <w:t>16</w:t>
      </w:r>
      <w:r>
        <w:rPr>
          <w:snapToGrid w:val="0"/>
        </w:rPr>
        <w:t>.</w:t>
      </w:r>
      <w:r>
        <w:rPr>
          <w:snapToGrid w:val="0"/>
        </w:rPr>
        <w:tab/>
        <w:t>Amount of liability prescribed (Act s. 107)</w:t>
      </w:r>
      <w:bookmarkEnd w:id="56"/>
    </w:p>
    <w:p>
      <w:pPr>
        <w:pStyle w:val="Subsection"/>
        <w:spacing w:before="120"/>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pPr>
      <w:bookmarkStart w:id="57" w:name="_Toc501458966"/>
      <w:bookmarkStart w:id="58" w:name="_Toc501458976"/>
      <w:bookmarkStart w:id="59" w:name="_Toc504046763"/>
      <w:r>
        <w:rPr>
          <w:rStyle w:val="CharSectno"/>
        </w:rPr>
        <w:t>16A</w:t>
      </w:r>
      <w:r>
        <w:t>.</w:t>
      </w:r>
      <w:r>
        <w:tab/>
        <w:t xml:space="preserve">Sports arenas prescribed (Act s. 110(4B) </w:t>
      </w:r>
      <w:r>
        <w:rPr>
          <w:i/>
        </w:rPr>
        <w:t>sports arena</w:t>
      </w:r>
      <w:r>
        <w:t>)</w:t>
      </w:r>
      <w:bookmarkEnd w:id="57"/>
      <w:bookmarkEnd w:id="58"/>
      <w:bookmarkEnd w:id="59"/>
    </w:p>
    <w:p>
      <w:pPr>
        <w:pStyle w:val="Subsection"/>
      </w:pPr>
      <w:r>
        <w:tab/>
        <w:t>(1)</w:t>
      </w:r>
      <w:r>
        <w:tab/>
        <w:t xml:space="preserve">For the purposes of the definition of </w:t>
      </w:r>
      <w:r>
        <w:rPr>
          <w:b/>
          <w:i/>
        </w:rPr>
        <w:t>sports arena</w:t>
      </w:r>
      <w:r>
        <w:t xml:space="preserve"> in section 110(4B), the sports arenas, grounds or stadiums known by the following names and located at the following addresses are prescribed —</w:t>
      </w:r>
    </w:p>
    <w:p>
      <w:pPr>
        <w:pStyle w:val="Indenta"/>
      </w:pPr>
      <w:r>
        <w:tab/>
        <w:t>(a)</w:t>
      </w:r>
      <w:r>
        <w:tab/>
        <w:t>Arena Joondalup, Kennedya Drive, Joondalup;</w:t>
      </w:r>
    </w:p>
    <w:p>
      <w:pPr>
        <w:pStyle w:val="Indenta"/>
      </w:pPr>
      <w:r>
        <w:tab/>
        <w:t>(b)</w:t>
      </w:r>
      <w:r>
        <w:tab/>
        <w:t>Ascot Racecourse, Grandstand Road, Ascot;</w:t>
      </w:r>
    </w:p>
    <w:p>
      <w:pPr>
        <w:pStyle w:val="Indenta"/>
      </w:pPr>
      <w:r>
        <w:tab/>
        <w:t>(c)</w:t>
      </w:r>
      <w:r>
        <w:tab/>
        <w:t>Belmont Park Racecourse, Victoria Park Drive, Burswood;</w:t>
      </w:r>
    </w:p>
    <w:p>
      <w:pPr>
        <w:pStyle w:val="Indenta"/>
      </w:pPr>
      <w:r>
        <w:tab/>
        <w:t>(d)</w:t>
      </w:r>
      <w:r>
        <w:tab/>
        <w:t>Gloucester Park, Nelson Crescent, East Perth;</w:t>
      </w:r>
    </w:p>
    <w:p>
      <w:pPr>
        <w:pStyle w:val="Indenta"/>
      </w:pPr>
      <w:r>
        <w:tab/>
        <w:t>(e)</w:t>
      </w:r>
      <w:r>
        <w:tab/>
        <w:t>Greyhounds WA Cannington, Station Street, Cannington;</w:t>
      </w:r>
    </w:p>
    <w:p>
      <w:pPr>
        <w:pStyle w:val="Indenta"/>
      </w:pPr>
      <w:r>
        <w:tab/>
        <w:t>(f)</w:t>
      </w:r>
      <w:r>
        <w:tab/>
        <w:t>HBF Stadium, Stephenson Avenue, Mt Claremont;</w:t>
      </w:r>
    </w:p>
    <w:p>
      <w:pPr>
        <w:pStyle w:val="Indenta"/>
      </w:pPr>
      <w:r>
        <w:tab/>
        <w:t>(g)</w:t>
      </w:r>
      <w:r>
        <w:tab/>
        <w:t>Perth Motorplex, corner of Anketell Road and Rockingham Road, Kwinana Beach;</w:t>
      </w:r>
    </w:p>
    <w:p>
      <w:pPr>
        <w:pStyle w:val="Indenta"/>
      </w:pPr>
      <w:r>
        <w:tab/>
        <w:t>(h)</w:t>
      </w:r>
      <w:r>
        <w:tab/>
        <w:t>Perth Oval, Pier Street, Perth;</w:t>
      </w:r>
    </w:p>
    <w:p>
      <w:pPr>
        <w:pStyle w:val="Indenta"/>
      </w:pPr>
      <w:r>
        <w:tab/>
        <w:t>(i)</w:t>
      </w:r>
      <w:r>
        <w:tab/>
        <w:t>Perth Stadium, Victoria Park Drive, Burswood;</w:t>
      </w:r>
    </w:p>
    <w:p>
      <w:pPr>
        <w:pStyle w:val="Indenta"/>
      </w:pPr>
      <w:r>
        <w:tab/>
        <w:t>(j)</w:t>
      </w:r>
      <w:r>
        <w:tab/>
        <w:t>Western Australian Cricket Association Ground (also known by the name W.A.C.A. Ground), Hale Street, East Perth.</w:t>
      </w:r>
    </w:p>
    <w:p>
      <w:pPr>
        <w:pStyle w:val="Subsection"/>
      </w:pPr>
      <w:r>
        <w:tab/>
        <w:t>(2)</w:t>
      </w:r>
      <w:r>
        <w:tab/>
        <w:t>A change to the name of a sports arena, ground or stadium prescribed in subregulation (1) does not affect the operation of that subregulation.</w:t>
      </w:r>
    </w:p>
    <w:p>
      <w:pPr>
        <w:pStyle w:val="Footnotesection"/>
      </w:pPr>
      <w:r>
        <w:tab/>
        <w:t>[Regulation 16A inserted in Gazette 19 Jan 2018 p. 231</w:t>
      </w:r>
      <w:r>
        <w:noBreakHyphen/>
        <w:t>2.]</w:t>
      </w:r>
    </w:p>
    <w:p>
      <w:pPr>
        <w:pStyle w:val="Ednotesection"/>
      </w:pPr>
      <w:r>
        <w:t>[</w:t>
      </w:r>
      <w:r>
        <w:rPr>
          <w:b/>
        </w:rPr>
        <w:t>17A</w:t>
      </w:r>
      <w:r>
        <w:tab/>
        <w:t>Deleted in Gazette 19 Jan 2018 p. 231.]</w:t>
      </w:r>
    </w:p>
    <w:p>
      <w:pPr>
        <w:pStyle w:val="Heading5"/>
        <w:rPr>
          <w:snapToGrid w:val="0"/>
        </w:rPr>
      </w:pPr>
      <w:bookmarkStart w:id="60" w:name="_Toc504046764"/>
      <w:r>
        <w:rPr>
          <w:rStyle w:val="CharSectno"/>
        </w:rPr>
        <w:t>17</w:t>
      </w:r>
      <w:r>
        <w:rPr>
          <w:snapToGrid w:val="0"/>
        </w:rPr>
        <w:t>.</w:t>
      </w:r>
      <w:r>
        <w:rPr>
          <w:snapToGrid w:val="0"/>
        </w:rPr>
        <w:tab/>
        <w:t>Out of bounds area, notice for (Act s. 121(6))</w:t>
      </w:r>
      <w:bookmarkEnd w:id="60"/>
    </w:p>
    <w:p>
      <w:pPr>
        <w:pStyle w:val="Subsection"/>
        <w:keepNext/>
        <w:keepLines/>
        <w:rPr>
          <w:snapToGrid w:val="0"/>
        </w:rPr>
      </w:pPr>
      <w:r>
        <w:rPr>
          <w:snapToGrid w:val="0"/>
        </w:rPr>
        <w:tab/>
      </w:r>
      <w:r>
        <w:rPr>
          <w:snapToGrid w:val="0"/>
        </w:rPr>
        <w:tab/>
        <w:t>A notice for the purposes of section 121(6) shall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be printed, on paper or durable material of at least A4  size, in bold</w:t>
      </w:r>
      <w:r>
        <w:rPr>
          <w:snapToGrid w:val="0"/>
        </w:rPr>
        <w:noBreakHyphen/>
        <w:t>faced, upper case letters —</w:t>
      </w:r>
    </w:p>
    <w:p>
      <w:pPr>
        <w:pStyle w:val="Indenti"/>
        <w:rPr>
          <w:snapToGrid w:val="0"/>
        </w:rPr>
      </w:pPr>
      <w:r>
        <w:rPr>
          <w:snapToGrid w:val="0"/>
        </w:rPr>
        <w:tab/>
        <w:t>(i)</w:t>
      </w:r>
      <w:r>
        <w:rPr>
          <w:snapToGrid w:val="0"/>
        </w:rPr>
        <w:tab/>
        <w:t>in the heading, at least 20 mm in height; and</w:t>
      </w:r>
    </w:p>
    <w:p>
      <w:pPr>
        <w:pStyle w:val="Indenti"/>
        <w:rPr>
          <w:snapToGrid w:val="0"/>
        </w:rPr>
      </w:pPr>
      <w:r>
        <w:rPr>
          <w:snapToGrid w:val="0"/>
        </w:rPr>
        <w:tab/>
        <w:t>(ii)</w:t>
      </w:r>
      <w:r>
        <w:rPr>
          <w:snapToGrid w:val="0"/>
        </w:rPr>
        <w:tab/>
        <w:t>otherwise, at least 10 mm in height.</w:t>
      </w:r>
    </w:p>
    <w:p>
      <w:pPr>
        <w:pStyle w:val="Footnotesection"/>
        <w:ind w:left="890" w:hanging="890"/>
      </w:pPr>
      <w:r>
        <w:tab/>
        <w:t>[Regulation 17 amended in Gazette 1 May 2007 p. 1881.]</w:t>
      </w:r>
    </w:p>
    <w:p>
      <w:pPr>
        <w:pStyle w:val="Heading5"/>
        <w:keepLines w:val="0"/>
        <w:spacing w:before="160"/>
      </w:pPr>
      <w:bookmarkStart w:id="61" w:name="_Toc504046765"/>
      <w:r>
        <w:rPr>
          <w:rStyle w:val="CharSectno"/>
        </w:rPr>
        <w:t>18</w:t>
      </w:r>
      <w:r>
        <w:t>.</w:t>
      </w:r>
      <w:r>
        <w:tab/>
        <w:t>Premises prescribed to be regulated premises (Act s. 122(1)(f))</w:t>
      </w:r>
      <w:bookmarkEnd w:id="61"/>
    </w:p>
    <w:p>
      <w:pPr>
        <w:pStyle w:val="Subsection"/>
        <w:spacing w:before="120"/>
      </w:pPr>
      <w:r>
        <w:tab/>
      </w:r>
      <w:r>
        <w:tab/>
        <w:t xml:space="preserve">For the purposes of section 122, the following premises are regulated premises — </w:t>
      </w:r>
    </w:p>
    <w:p>
      <w:pPr>
        <w:pStyle w:val="Indenta"/>
        <w:widowControl w:val="0"/>
        <w:spacing w:before="70"/>
      </w:pPr>
      <w:r>
        <w:tab/>
        <w:t>(a)</w:t>
      </w:r>
      <w:r>
        <w:tab/>
        <w:t>a theatre;</w:t>
      </w:r>
    </w:p>
    <w:p>
      <w:pPr>
        <w:pStyle w:val="Indenta"/>
        <w:spacing w:before="70"/>
      </w:pPr>
      <w:r>
        <w:tab/>
        <w:t>(b)</w:t>
      </w:r>
      <w:r>
        <w:tab/>
        <w:t>an educational institution, including any grounds surrounding that institution;</w:t>
      </w:r>
    </w:p>
    <w:p>
      <w:pPr>
        <w:pStyle w:val="Indenta"/>
        <w:spacing w:before="70"/>
      </w:pPr>
      <w:r>
        <w:tab/>
        <w:t>(c)</w:t>
      </w:r>
      <w:r>
        <w:tab/>
        <w:t>premises on which the consumption of liquor by a person who is at least 18 years of age is exempted from the application of the Act by regulation 8A;</w:t>
      </w:r>
    </w:p>
    <w:p>
      <w:pPr>
        <w:pStyle w:val="Indenta"/>
        <w:spacing w:before="70"/>
      </w:pPr>
      <w:r>
        <w:tab/>
        <w:t>(d)</w:t>
      </w:r>
      <w:r>
        <w:tab/>
        <w:t>premises on which the sale or supply of liquor to a person who is at least 18 years of age is exempted from the application of the Act by regulation 8B or 8C;</w:t>
      </w:r>
    </w:p>
    <w:p>
      <w:pPr>
        <w:pStyle w:val="Indenta"/>
        <w:spacing w:before="70"/>
      </w:pPr>
      <w:r>
        <w:tab/>
        <w:t>(e)</w:t>
      </w:r>
      <w:r>
        <w:tab/>
        <w:t xml:space="preserve">premises on which the sale or supply of liquor to a person who is at least 18 years of age is exempted from the application of the Act by regulation 8D, consisting of — </w:t>
      </w:r>
    </w:p>
    <w:p>
      <w:pPr>
        <w:pStyle w:val="Indenti"/>
        <w:spacing w:before="70"/>
      </w:pPr>
      <w:r>
        <w:tab/>
        <w:t>(i)</w:t>
      </w:r>
      <w:r>
        <w:tab/>
        <w:t>the stall at the farmers’ market from which liquor is sold or supplied; and</w:t>
      </w:r>
    </w:p>
    <w:p>
      <w:pPr>
        <w:pStyle w:val="Indenti"/>
        <w:spacing w:before="70"/>
      </w:pPr>
      <w:r>
        <w:tab/>
        <w:t>(ii)</w:t>
      </w:r>
      <w:r>
        <w:tab/>
        <w:t>the area immediately surrounding the stall in which customers of the stall congregate to sample or purchase liquor from the stall;</w:t>
      </w:r>
    </w:p>
    <w:p>
      <w:pPr>
        <w:pStyle w:val="Indenta"/>
        <w:spacing w:before="70"/>
      </w:pPr>
      <w:r>
        <w:tab/>
        <w:t>(f)</w:t>
      </w:r>
      <w:r>
        <w:tab/>
        <w:t>premises consisting of a vehicle in which the consumption of liquor by a person who is at least 18 years of age is exempted from the application of the Act by regulation 8F.</w:t>
      </w:r>
    </w:p>
    <w:p>
      <w:pPr>
        <w:pStyle w:val="Footnotesection"/>
        <w:spacing w:before="80"/>
        <w:ind w:left="890" w:hanging="890"/>
      </w:pPr>
      <w:r>
        <w:tab/>
        <w:t>[Regulation 18 inserted in Gazette 15 Jul 2011 p. 2965</w:t>
      </w:r>
      <w:r>
        <w:noBreakHyphen/>
        <w:t>6.]</w:t>
      </w:r>
    </w:p>
    <w:p>
      <w:pPr>
        <w:pStyle w:val="Heading5"/>
        <w:rPr>
          <w:snapToGrid w:val="0"/>
        </w:rPr>
      </w:pPr>
      <w:bookmarkStart w:id="62" w:name="_Toc504046766"/>
      <w:r>
        <w:rPr>
          <w:rStyle w:val="CharSectno"/>
        </w:rPr>
        <w:t>18A</w:t>
      </w:r>
      <w:r>
        <w:rPr>
          <w:snapToGrid w:val="0"/>
        </w:rPr>
        <w:t>.</w:t>
      </w:r>
      <w:r>
        <w:rPr>
          <w:snapToGrid w:val="0"/>
        </w:rPr>
        <w:tab/>
        <w:t>Documents prescribed as evidence of age etc. (Act s. 126(1)(b)(i)(III) and s. 160(1))</w:t>
      </w:r>
      <w:bookmarkEnd w:id="62"/>
    </w:p>
    <w:p>
      <w:pPr>
        <w:pStyle w:val="Subsection"/>
        <w:spacing w:before="120"/>
      </w:pPr>
      <w:r>
        <w:tab/>
        <w:t>(1)</w:t>
      </w:r>
      <w:r>
        <w:tab/>
        <w:t xml:space="preserve">In this regulation — </w:t>
      </w:r>
    </w:p>
    <w:p>
      <w:pPr>
        <w:pStyle w:val="Defstart"/>
      </w:pPr>
      <w:r>
        <w:tab/>
      </w:r>
      <w:r>
        <w:rPr>
          <w:rStyle w:val="CharDefText"/>
        </w:rPr>
        <w:t>Australian learner driver permit</w:t>
      </w:r>
      <w:r>
        <w:t xml:space="preserve"> means — </w:t>
      </w:r>
    </w:p>
    <w:p>
      <w:pPr>
        <w:pStyle w:val="Defpara"/>
      </w:pPr>
      <w:r>
        <w:tab/>
        <w:t>(a)</w:t>
      </w:r>
      <w:r>
        <w:tab/>
        <w:t>a learner’s permit as defined in the</w:t>
      </w:r>
      <w:r>
        <w:rPr>
          <w:i/>
        </w:rPr>
        <w:t xml:space="preserve"> Road Traffic (Authorisation to Drive) Act 2008</w:t>
      </w:r>
      <w:r>
        <w:t xml:space="preserve"> section 3(1); or</w:t>
      </w:r>
    </w:p>
    <w:p>
      <w:pPr>
        <w:pStyle w:val="Defpara"/>
      </w:pPr>
      <w:r>
        <w:tab/>
        <w:t>(b)</w:t>
      </w:r>
      <w:r>
        <w:tab/>
        <w:t>a permit or other authorisation granted to a person under the law of another State or a Territory authorising the person to drive a motor vehicle on a road for the purpose of learning to drive it;</w:t>
      </w:r>
    </w:p>
    <w:p>
      <w:pPr>
        <w:pStyle w:val="Defstart"/>
      </w:pPr>
      <w:r>
        <w:tab/>
      </w:r>
      <w:r>
        <w:rPr>
          <w:rStyle w:val="CharDefText"/>
        </w:rPr>
        <w:t>current WA photo card</w:t>
      </w:r>
      <w:r>
        <w:t xml:space="preserve"> means a current photo card as defined in the </w:t>
      </w:r>
      <w:r>
        <w:rPr>
          <w:i/>
        </w:rPr>
        <w:t>Western Australian Photo Card Regulations 2014</w:t>
      </w:r>
      <w:r>
        <w:t xml:space="preserve"> regulation 3.</w:t>
      </w:r>
    </w:p>
    <w:p>
      <w:pPr>
        <w:pStyle w:val="Subsection"/>
      </w:pPr>
      <w:r>
        <w:tab/>
        <w:t>(1A)</w:t>
      </w:r>
      <w:r>
        <w:tab/>
        <w:t>For the purposes of section 126(1)(b)(i)(III), the following are prescribed documents —</w:t>
      </w:r>
    </w:p>
    <w:p>
      <w:pPr>
        <w:pStyle w:val="Indenta"/>
      </w:pPr>
      <w:r>
        <w:tab/>
        <w:t>(a)</w:t>
      </w:r>
      <w:r>
        <w:tab/>
        <w:t>a proof of age card issued under regulation 18B;</w:t>
      </w:r>
    </w:p>
    <w:p>
      <w:pPr>
        <w:pStyle w:val="Indenta"/>
      </w:pPr>
      <w:r>
        <w:tab/>
        <w:t>(b)</w:t>
      </w:r>
      <w:r>
        <w:tab/>
        <w:t>a current WA photo card;</w:t>
      </w:r>
    </w:p>
    <w:p>
      <w:pPr>
        <w:pStyle w:val="Indenta"/>
      </w:pPr>
      <w:r>
        <w:tab/>
        <w:t>(c)</w:t>
      </w:r>
      <w:r>
        <w:tab/>
        <w:t>a current Australian learner driver permit with a photograph;</w:t>
      </w:r>
    </w:p>
    <w:p>
      <w:pPr>
        <w:pStyle w:val="Indenta"/>
      </w:pPr>
      <w:r>
        <w:tab/>
        <w:t>(d)</w:t>
      </w:r>
      <w:r>
        <w:tab/>
        <w:t xml:space="preserve">a current hard copy proof of age card (known as a “Keypass identity card”) issued by Australia Post, as defined in the </w:t>
      </w:r>
      <w:r>
        <w:rPr>
          <w:i/>
        </w:rPr>
        <w:t>Australian Postal Corporation Act 1989</w:t>
      </w:r>
      <w:r>
        <w:t xml:space="preserve"> (Commonwealth) section 3;</w:t>
      </w:r>
    </w:p>
    <w:p>
      <w:pPr>
        <w:pStyle w:val="Indenta"/>
      </w:pPr>
      <w:r>
        <w:tab/>
        <w:t>(e)</w:t>
      </w:r>
      <w:r>
        <w:tab/>
        <w:t xml:space="preserve">a current photo card issued under the </w:t>
      </w:r>
      <w:r>
        <w:rPr>
          <w:i/>
        </w:rPr>
        <w:t>Photo Card Act 2005</w:t>
      </w:r>
      <w:r>
        <w:t xml:space="preserve"> (New South Wales);</w:t>
      </w:r>
    </w:p>
    <w:p>
      <w:pPr>
        <w:pStyle w:val="Indenta"/>
      </w:pPr>
      <w:r>
        <w:tab/>
        <w:t>(f)</w:t>
      </w:r>
      <w:r>
        <w:tab/>
        <w:t>a current card issued under the law of another State or a Territory that is equivalent to a proof of age card or a photo card referred to in this regulation.</w:t>
      </w:r>
    </w:p>
    <w:p>
      <w:pPr>
        <w:pStyle w:val="Ednotesubsection"/>
      </w:pPr>
      <w:r>
        <w:tab/>
        <w:t>[(2A)</w:t>
      </w:r>
      <w:r>
        <w:tab/>
        <w:t>deleted]</w:t>
      </w:r>
    </w:p>
    <w:p>
      <w:pPr>
        <w:pStyle w:val="Footnotesection"/>
        <w:ind w:left="890" w:hanging="890"/>
      </w:pPr>
      <w:r>
        <w:tab/>
        <w:t>[Regulation 18A inserted in Gazette 22 May 1998 p. 2943; amended in Gazette 1 May 2007 p. 1888</w:t>
      </w:r>
      <w:r>
        <w:noBreakHyphen/>
        <w:t>9; 19 Apr 2013 p. 1570</w:t>
      </w:r>
      <w:r>
        <w:noBreakHyphen/>
        <w:t xml:space="preserve">1; </w:t>
      </w:r>
      <w:r>
        <w:rPr>
          <w:spacing w:val="-4"/>
        </w:rPr>
        <w:t xml:space="preserve">17 Jun 2014 p. 2000; </w:t>
      </w:r>
      <w:r>
        <w:t>27 Jun 2014 p. 2355; 8 Jan 2015 p. 147; 19 Jan 2018 p. 232.]</w:t>
      </w:r>
    </w:p>
    <w:p>
      <w:pPr>
        <w:pStyle w:val="Heading5"/>
        <w:rPr>
          <w:snapToGrid w:val="0"/>
        </w:rPr>
      </w:pPr>
      <w:bookmarkStart w:id="63" w:name="_Toc504046767"/>
      <w:r>
        <w:rPr>
          <w:rStyle w:val="CharSectno"/>
        </w:rPr>
        <w:t>18B</w:t>
      </w:r>
      <w:r>
        <w:rPr>
          <w:snapToGrid w:val="0"/>
        </w:rPr>
        <w:t>.</w:t>
      </w:r>
      <w:r>
        <w:rPr>
          <w:snapToGrid w:val="0"/>
        </w:rPr>
        <w:tab/>
        <w:t>Proof of age card, issue of etc.</w:t>
      </w:r>
      <w:bookmarkEnd w:id="63"/>
    </w:p>
    <w:p>
      <w:pPr>
        <w:pStyle w:val="Subsection"/>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pPr>
      <w:r>
        <w:tab/>
        <w:t>(2A)</w:t>
      </w:r>
      <w:r>
        <w:tab/>
        <w:t xml:space="preserve">Unless subregulation (2B) applies, an application cannot be made under this regulation on or after the day on which the </w:t>
      </w:r>
      <w:r>
        <w:rPr>
          <w:i/>
        </w:rPr>
        <w:t>Western Australian Photo Card Act 2014</w:t>
      </w:r>
      <w:r>
        <w:t>, other than sections 1 and 2, comes into operation</w:t>
      </w:r>
      <w:r>
        <w:rPr>
          <w:snapToGrid w:val="0"/>
          <w:vertAlign w:val="superscript"/>
        </w:rPr>
        <w:t> 4</w:t>
      </w:r>
      <w:r>
        <w:t>.</w:t>
      </w:r>
    </w:p>
    <w:p>
      <w:pPr>
        <w:pStyle w:val="Subsection"/>
      </w:pPr>
      <w:r>
        <w:tab/>
        <w:t>(2B)</w:t>
      </w:r>
      <w:r>
        <w:tab/>
        <w:t>An application to obtain a replacement for a proof of age card, as referred to in regulation 18D, may be made within the period of 6 months beginning on the day referred to in subregulation (2A).</w:t>
      </w:r>
    </w:p>
    <w:p>
      <w:pPr>
        <w:pStyle w:val="Subsection"/>
      </w:pPr>
      <w:r>
        <w:tab/>
        <w:t>(2)</w:t>
      </w:r>
      <w:r>
        <w:tab/>
        <w:t>An application for a proof of age card is to be made in a form approved by the Director and be accompanied by —</w:t>
      </w:r>
    </w:p>
    <w:p>
      <w:pPr>
        <w:pStyle w:val="Indenta"/>
      </w:pPr>
      <w:r>
        <w:tab/>
        <w:t>(a)</w:t>
      </w:r>
      <w:r>
        <w:tab/>
        <w:t>such proof of the applicant’s identity and residential address in this State as the Director may require; and</w:t>
      </w:r>
    </w:p>
    <w:p>
      <w:pPr>
        <w:pStyle w:val="Indenta"/>
      </w:pPr>
      <w:r>
        <w:tab/>
        <w:t>(b)</w:t>
      </w:r>
      <w:r>
        <w:tab/>
        <w:t>the appropriate fee set out in Schedule 3.</w:t>
      </w:r>
    </w:p>
    <w:p>
      <w:pPr>
        <w:pStyle w:val="Subsection"/>
        <w:rPr>
          <w:snapToGrid w:val="0"/>
        </w:rPr>
      </w:pPr>
      <w:r>
        <w:rPr>
          <w:snapToGrid w:val="0"/>
        </w:rPr>
        <w:tab/>
        <w:t>(3)</w:t>
      </w:r>
      <w:r>
        <w:rPr>
          <w:snapToGrid w:val="0"/>
        </w:rPr>
        <w:tab/>
        <w:t>The applicant shall provide any other information or documents (which may include</w:t>
      </w:r>
      <w:r>
        <w:t xml:space="preserve">, for use on the proof of age card, a photograph of the applicant and, unless subregulation (3AA) applies, </w:t>
      </w:r>
      <w:r>
        <w:rPr>
          <w:snapToGrid w:val="0"/>
        </w:rPr>
        <w:t>an example of the applicant’s signature in a medium specified by the Director) that the Director may require in relation to the application.</w:t>
      </w:r>
    </w:p>
    <w:p>
      <w:pPr>
        <w:pStyle w:val="Subsection"/>
      </w:pPr>
      <w:r>
        <w:tab/>
        <w:t>(3AA)</w:t>
      </w:r>
      <w:r>
        <w:tab/>
        <w:t>This subregulation applies if the applicant is unable to sign because of a permanent disability.</w:t>
      </w:r>
    </w:p>
    <w:p>
      <w:pPr>
        <w:pStyle w:val="Subsection"/>
      </w:pPr>
      <w:r>
        <w:tab/>
        <w:t>(3a)</w:t>
      </w:r>
      <w:r>
        <w:tab/>
        <w:t>In subregulation (3) —</w:t>
      </w:r>
    </w:p>
    <w:p>
      <w:pPr>
        <w:pStyle w:val="Defstart"/>
      </w:pPr>
      <w:r>
        <w:rPr>
          <w:b/>
        </w:rPr>
        <w:tab/>
      </w:r>
      <w:r>
        <w:rPr>
          <w:rStyle w:val="CharDefText"/>
        </w:rPr>
        <w:t>photograph</w:t>
      </w:r>
      <w:r>
        <w:t xml:space="preserve"> includes a negative or an image stored electronically.</w:t>
      </w:r>
    </w:p>
    <w:p>
      <w:pPr>
        <w:pStyle w:val="Subsection"/>
      </w:pPr>
      <w:r>
        <w:tab/>
        <w:t>(3b)</w:t>
      </w:r>
      <w:r>
        <w:tab/>
        <w:t>The Director is to ensure that any photograph or signature provided under subregulation (3) (including any image or reproduction stored electronically) is destroyed if the photograph or signature, or an image or reproduction of it, has not been used on a proof of age card issued within the period of 10 years after the photograph or signature was provided.</w:t>
      </w:r>
    </w:p>
    <w:p>
      <w:pPr>
        <w:pStyle w:val="Subsection"/>
      </w:pPr>
      <w:r>
        <w:tab/>
        <w:t>(3c)</w:t>
      </w:r>
      <w:r>
        <w:tab/>
        <w:t>If a photograph of an applicant provided under subregulation (3) is required to be destroyed under subregulation (3b), any photograph of the applicant provided under subregulation (2) is also required to be destroyed.</w:t>
      </w:r>
    </w:p>
    <w:p>
      <w:pPr>
        <w:pStyle w:val="Footnotesection"/>
        <w:keepLines w:val="0"/>
        <w:ind w:left="890" w:hanging="890"/>
      </w:pPr>
      <w:r>
        <w:tab/>
        <w:t>[Regulation 18B inserted in Gazette 3 Dec 1996 p. 6690; amended in Gazette 14 Nov 1997 p. 6446; 30 Jun 2003 p. 2612; 28 Sep 2007 p. 4929</w:t>
      </w:r>
      <w:r>
        <w:noBreakHyphen/>
        <w:t>30; 13 Mar 2009 p. 763</w:t>
      </w:r>
      <w:r>
        <w:noBreakHyphen/>
        <w:t xml:space="preserve">4; 22 Oct 2010 p. 5228; </w:t>
      </w:r>
      <w:r>
        <w:rPr>
          <w:spacing w:val="-4"/>
        </w:rPr>
        <w:t>17 Jun 2014 p. 2001</w:t>
      </w:r>
      <w:r>
        <w:t>.]</w:t>
      </w:r>
    </w:p>
    <w:p>
      <w:pPr>
        <w:pStyle w:val="Heading5"/>
        <w:spacing w:before="280"/>
        <w:rPr>
          <w:snapToGrid w:val="0"/>
        </w:rPr>
      </w:pPr>
      <w:bookmarkStart w:id="64" w:name="_Toc504046768"/>
      <w:r>
        <w:rPr>
          <w:rStyle w:val="CharSectno"/>
        </w:rPr>
        <w:t>18C</w:t>
      </w:r>
      <w:r>
        <w:rPr>
          <w:snapToGrid w:val="0"/>
        </w:rPr>
        <w:t>.</w:t>
      </w:r>
      <w:r>
        <w:rPr>
          <w:snapToGrid w:val="0"/>
        </w:rPr>
        <w:tab/>
        <w:t>Proof of age card, form etc. of (r. 18B)</w:t>
      </w:r>
      <w:bookmarkEnd w:id="64"/>
    </w:p>
    <w:p>
      <w:pPr>
        <w:pStyle w:val="Subsection"/>
        <w:keepNext/>
        <w:keepLines/>
        <w:rPr>
          <w:snapToGrid w:val="0"/>
        </w:rPr>
      </w:pPr>
      <w:r>
        <w:rPr>
          <w:snapToGrid w:val="0"/>
        </w:rPr>
        <w:tab/>
        <w:t>(1)</w:t>
      </w:r>
      <w:r>
        <w:rPr>
          <w:snapToGrid w:val="0"/>
        </w:rPr>
        <w:tab/>
        <w:t>A proof of age card issued to a person under regulation 18B —</w:t>
      </w:r>
    </w:p>
    <w:p>
      <w:pPr>
        <w:pStyle w:val="Indenta"/>
        <w:spacing w:before="60"/>
        <w:rPr>
          <w:snapToGrid w:val="0"/>
        </w:rPr>
      </w:pPr>
      <w:r>
        <w:rPr>
          <w:snapToGrid w:val="0"/>
        </w:rPr>
        <w:tab/>
        <w:t>(a)</w:t>
      </w:r>
      <w:r>
        <w:rPr>
          <w:snapToGrid w:val="0"/>
        </w:rPr>
        <w:tab/>
        <w:t>shall be in a form approved by the Director; and</w:t>
      </w:r>
    </w:p>
    <w:p>
      <w:pPr>
        <w:pStyle w:val="Indenta"/>
        <w:spacing w:before="60"/>
      </w:pPr>
      <w:r>
        <w:tab/>
        <w:t>(b)</w:t>
      </w:r>
      <w:r>
        <w:tab/>
        <w:t xml:space="preserve">shall display — </w:t>
      </w:r>
    </w:p>
    <w:p>
      <w:pPr>
        <w:pStyle w:val="Indenti"/>
        <w:spacing w:before="60"/>
      </w:pPr>
      <w:r>
        <w:tab/>
        <w:t>(i)</w:t>
      </w:r>
      <w:r>
        <w:tab/>
        <w:t>a photograph of the person; and</w:t>
      </w:r>
    </w:p>
    <w:p>
      <w:pPr>
        <w:pStyle w:val="Indenti"/>
        <w:spacing w:before="60"/>
      </w:pPr>
      <w:r>
        <w:tab/>
        <w:t>(ii)</w:t>
      </w:r>
      <w:r>
        <w:tab/>
        <w:t>the person’s date of birth; and</w:t>
      </w:r>
    </w:p>
    <w:p>
      <w:pPr>
        <w:pStyle w:val="Indenti"/>
        <w:spacing w:before="60"/>
      </w:pPr>
      <w:r>
        <w:tab/>
        <w:t>(iii)</w:t>
      </w:r>
      <w:r>
        <w:tab/>
        <w:t>unless regulation 18B(3AA) applies, the person’s signature; and</w:t>
      </w:r>
    </w:p>
    <w:p>
      <w:pPr>
        <w:pStyle w:val="Indenti"/>
        <w:spacing w:before="60"/>
      </w:pPr>
      <w:r>
        <w:tab/>
        <w:t>(iv)</w:t>
      </w:r>
      <w:r>
        <w:tab/>
        <w:t>any other matter that the Director may approve.</w:t>
      </w:r>
    </w:p>
    <w:p>
      <w:pPr>
        <w:pStyle w:val="Subsection"/>
        <w:keepNext/>
        <w:keepLines/>
        <w:rPr>
          <w:snapToGrid w:val="0"/>
        </w:rPr>
      </w:pPr>
      <w:r>
        <w:rPr>
          <w:snapToGrid w:val="0"/>
        </w:rPr>
        <w:tab/>
        <w:t>(2)</w:t>
      </w:r>
      <w:r>
        <w:rPr>
          <w:snapToGrid w:val="0"/>
        </w:rPr>
        <w:tab/>
        <w:t>In subregulation (1) —</w:t>
      </w:r>
    </w:p>
    <w:p>
      <w:pPr>
        <w:pStyle w:val="Defstart"/>
      </w:pPr>
      <w:r>
        <w:rPr>
          <w:b/>
        </w:rPr>
        <w:tab/>
      </w:r>
      <w:r>
        <w:rPr>
          <w:rStyle w:val="CharDefText"/>
        </w:rPr>
        <w:t>photograph</w:t>
      </w:r>
      <w:r>
        <w:t xml:space="preserve"> and </w:t>
      </w:r>
      <w:r>
        <w:rPr>
          <w:rStyle w:val="CharDefText"/>
        </w:rPr>
        <w:t>signature</w:t>
      </w:r>
      <w:r>
        <w:t xml:space="preserve"> include a reproduction, produced by any process approved by the Director, of a photograph or signature.</w:t>
      </w:r>
    </w:p>
    <w:p>
      <w:pPr>
        <w:pStyle w:val="Footnotesection"/>
        <w:ind w:left="890" w:hanging="890"/>
      </w:pPr>
      <w:r>
        <w:tab/>
        <w:t>[Regulation 18C inserted in Gazette 3 Dec 1996 p. 6690</w:t>
      </w:r>
      <w:r>
        <w:noBreakHyphen/>
        <w:t>1; amended in Gazette 22 Oct 2010 p. 5228.]</w:t>
      </w:r>
    </w:p>
    <w:p>
      <w:pPr>
        <w:pStyle w:val="Heading5"/>
        <w:keepNext w:val="0"/>
        <w:keepLines w:val="0"/>
        <w:spacing w:before="280"/>
        <w:rPr>
          <w:snapToGrid w:val="0"/>
        </w:rPr>
      </w:pPr>
      <w:bookmarkStart w:id="65" w:name="_Toc504046769"/>
      <w:r>
        <w:rPr>
          <w:rStyle w:val="CharSectno"/>
        </w:rPr>
        <w:t>18D</w:t>
      </w:r>
      <w:r>
        <w:rPr>
          <w:snapToGrid w:val="0"/>
        </w:rPr>
        <w:t>.</w:t>
      </w:r>
      <w:r>
        <w:rPr>
          <w:snapToGrid w:val="0"/>
        </w:rPr>
        <w:tab/>
        <w:t>Lost etc. proof of age card, replacement of</w:t>
      </w:r>
      <w:bookmarkEnd w:id="65"/>
    </w:p>
    <w:p>
      <w:pPr>
        <w:pStyle w:val="Subsection"/>
        <w:keepNext/>
        <w:keepLines/>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ind w:left="890" w:hanging="890"/>
      </w:pPr>
      <w:r>
        <w:tab/>
        <w:t>[Regulation 18D inserted in Gazette 3 Dec 1996 p. 6691.]</w:t>
      </w:r>
    </w:p>
    <w:p>
      <w:pPr>
        <w:pStyle w:val="Heading5"/>
        <w:keepLines w:val="0"/>
        <w:spacing w:before="280"/>
        <w:rPr>
          <w:snapToGrid w:val="0"/>
        </w:rPr>
      </w:pPr>
      <w:bookmarkStart w:id="66" w:name="_Toc504046770"/>
      <w:r>
        <w:rPr>
          <w:rStyle w:val="CharSectno"/>
        </w:rPr>
        <w:t>18E</w:t>
      </w:r>
      <w:r>
        <w:rPr>
          <w:snapToGrid w:val="0"/>
        </w:rPr>
        <w:t>.</w:t>
      </w:r>
      <w:r>
        <w:rPr>
          <w:snapToGrid w:val="0"/>
        </w:rPr>
        <w:tab/>
        <w:t>Agreement or arrangement prescribed (Act s. 104(2))</w:t>
      </w:r>
      <w:bookmarkEnd w:id="66"/>
    </w:p>
    <w:p>
      <w:pPr>
        <w:pStyle w:val="Subsection"/>
        <w:rPr>
          <w:snapToGrid w:val="0"/>
        </w:rPr>
      </w:pPr>
      <w:r>
        <w:rPr>
          <w:snapToGrid w:val="0"/>
        </w:rPr>
        <w:tab/>
      </w:r>
      <w:r>
        <w:rPr>
          <w:snapToGrid w:val="0"/>
        </w:rPr>
        <w:tab/>
        <w:t>For the purposes of section 104(2),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spacing w:before="80"/>
      </w:pPr>
      <w:r>
        <w:tab/>
        <w:t>[Regulation 18E inserted in Gazette 22 May 1998 p. 2943; amended in Gazette 1 May 2007 p. 1888</w:t>
      </w:r>
      <w:r>
        <w:noBreakHyphen/>
        <w:t>9.]</w:t>
      </w:r>
    </w:p>
    <w:p>
      <w:pPr>
        <w:pStyle w:val="Heading5"/>
      </w:pPr>
      <w:bookmarkStart w:id="67" w:name="_Toc504046771"/>
      <w:r>
        <w:rPr>
          <w:rStyle w:val="CharSectno"/>
        </w:rPr>
        <w:t>18EA</w:t>
      </w:r>
      <w:r>
        <w:t>.</w:t>
      </w:r>
      <w:r>
        <w:tab/>
        <w:t>Information prescribed for websites (Act s. 113A)</w:t>
      </w:r>
      <w:bookmarkEnd w:id="67"/>
    </w:p>
    <w:p>
      <w:pPr>
        <w:pStyle w:val="Subsection"/>
        <w:keepNext/>
        <w:keepLines/>
        <w:spacing w:before="120"/>
      </w:pPr>
      <w:r>
        <w:tab/>
        <w:t>(1)</w:t>
      </w:r>
      <w:r>
        <w:tab/>
        <w:t>This regulation applies to —</w:t>
      </w:r>
    </w:p>
    <w:p>
      <w:pPr>
        <w:pStyle w:val="Indenta"/>
        <w:spacing w:before="60"/>
      </w:pPr>
      <w:r>
        <w:tab/>
        <w:t>(a)</w:t>
      </w:r>
      <w:r>
        <w:tab/>
        <w:t>a hotel licence; and</w:t>
      </w:r>
    </w:p>
    <w:p>
      <w:pPr>
        <w:pStyle w:val="Indenta"/>
        <w:spacing w:before="60"/>
      </w:pPr>
      <w:r>
        <w:tab/>
        <w:t>(b)</w:t>
      </w:r>
      <w:r>
        <w:tab/>
        <w:t>a liquor store licence; and</w:t>
      </w:r>
    </w:p>
    <w:p>
      <w:pPr>
        <w:pStyle w:val="Indenta"/>
        <w:spacing w:before="60"/>
      </w:pPr>
      <w:r>
        <w:tab/>
        <w:t>(c)</w:t>
      </w:r>
      <w:r>
        <w:tab/>
        <w:t>a producer’s licence; and</w:t>
      </w:r>
    </w:p>
    <w:p>
      <w:pPr>
        <w:pStyle w:val="Indenta"/>
        <w:spacing w:before="60"/>
      </w:pPr>
      <w:r>
        <w:tab/>
        <w:t>(d)</w:t>
      </w:r>
      <w:r>
        <w:tab/>
        <w:t>a wholesaler’s licence; and</w:t>
      </w:r>
    </w:p>
    <w:p>
      <w:pPr>
        <w:pStyle w:val="Indenta"/>
        <w:spacing w:before="60"/>
      </w:pPr>
      <w:r>
        <w:tab/>
        <w:t>(e)</w:t>
      </w:r>
      <w:r>
        <w:tab/>
        <w:t>a special facility licence that authorises the sale or supply of packaged liquor.</w:t>
      </w:r>
    </w:p>
    <w:p>
      <w:pPr>
        <w:pStyle w:val="Subsection"/>
        <w:keepNext/>
        <w:keepLines/>
        <w:spacing w:before="120"/>
      </w:pPr>
      <w:r>
        <w:rPr>
          <w:snapToGrid w:val="0"/>
        </w:rPr>
        <w:tab/>
        <w:t>(2)</w:t>
      </w:r>
      <w:r>
        <w:rPr>
          <w:snapToGrid w:val="0"/>
        </w:rPr>
        <w:tab/>
        <w:t>For the purposes of section 113A, the information to be</w:t>
      </w:r>
      <w:r>
        <w:t xml:space="preserve"> included on an internet website maintained by or on behalf of a licensee of a licence of a class to which this regulation applies is —</w:t>
      </w:r>
    </w:p>
    <w:p>
      <w:pPr>
        <w:pStyle w:val="Indenta"/>
        <w:spacing w:before="60"/>
      </w:pPr>
      <w:r>
        <w:tab/>
        <w:t>(a)</w:t>
      </w:r>
      <w:r>
        <w:tab/>
        <w:t>the licence number; and</w:t>
      </w:r>
    </w:p>
    <w:p>
      <w:pPr>
        <w:pStyle w:val="Indenta"/>
        <w:spacing w:before="60"/>
      </w:pPr>
      <w:r>
        <w:tab/>
        <w:t>(b)</w:t>
      </w:r>
      <w:r>
        <w:tab/>
        <w:t>the class of licence; and</w:t>
      </w:r>
    </w:p>
    <w:p>
      <w:pPr>
        <w:pStyle w:val="Indenta"/>
        <w:spacing w:before="60"/>
      </w:pPr>
      <w:r>
        <w:tab/>
        <w:t>(c)</w:t>
      </w:r>
      <w:r>
        <w:tab/>
        <w:t>the name of the licensee; and</w:t>
      </w:r>
    </w:p>
    <w:p>
      <w:pPr>
        <w:pStyle w:val="Indenta"/>
        <w:spacing w:before="60"/>
      </w:pPr>
      <w:r>
        <w:tab/>
        <w:t>(d)</w:t>
      </w:r>
      <w:r>
        <w:tab/>
        <w:t>the address of and telephone number for the licensed premises; and</w:t>
      </w:r>
    </w:p>
    <w:p>
      <w:pPr>
        <w:pStyle w:val="Indenta"/>
        <w:keepNext/>
        <w:keepLines/>
        <w:spacing w:before="60" w:after="60"/>
      </w:pPr>
      <w:r>
        <w:tab/>
        <w:t>(e)</w:t>
      </w:r>
      <w:r>
        <w:tab/>
        <w:t xml:space="preserve">the following notice — </w:t>
      </w:r>
      <w:r>
        <w:br/>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6"/>
      </w:tblGrid>
      <w:tr>
        <w:trPr>
          <w:trHeight w:val="1796"/>
        </w:trPr>
        <w:tc>
          <w:tcPr>
            <w:tcW w:w="5746" w:type="dxa"/>
            <w:tcBorders>
              <w:bottom w:val="single" w:sz="4" w:space="0" w:color="auto"/>
            </w:tcBorders>
          </w:tcPr>
          <w:p>
            <w:pPr>
              <w:pStyle w:val="TableNAm"/>
              <w:spacing w:before="80"/>
              <w:rPr>
                <w:b/>
                <w:bCs/>
                <w:u w:val="single"/>
              </w:rPr>
            </w:pPr>
            <w:r>
              <w:rPr>
                <w:b/>
                <w:bCs/>
                <w:u w:val="single"/>
              </w:rPr>
              <w:t>WARNING</w:t>
            </w:r>
          </w:p>
          <w:p>
            <w:pPr>
              <w:pStyle w:val="TableNAm"/>
              <w:spacing w:before="60"/>
              <w:rPr>
                <w:b/>
                <w:bCs/>
              </w:rPr>
            </w:pPr>
            <w:r>
              <w:rPr>
                <w:b/>
                <w:bCs/>
              </w:rPr>
              <w:t xml:space="preserve">Under the </w:t>
            </w:r>
            <w:r>
              <w:rPr>
                <w:b/>
                <w:bCs/>
                <w:i/>
                <w:iCs/>
              </w:rPr>
              <w:t>Liquor Control Act 1988</w:t>
            </w:r>
            <w:r>
              <w:rPr>
                <w:b/>
                <w:bCs/>
              </w:rPr>
              <w:t>, it is an offence:</w:t>
            </w:r>
          </w:p>
          <w:p>
            <w:pPr>
              <w:pStyle w:val="TableNAm"/>
              <w:numPr>
                <w:ilvl w:val="0"/>
                <w:numId w:val="5"/>
              </w:numPr>
              <w:tabs>
                <w:tab w:val="clear" w:pos="567"/>
                <w:tab w:val="left" w:pos="852"/>
              </w:tabs>
              <w:spacing w:before="60"/>
              <w:ind w:left="819" w:hanging="426"/>
              <w:rPr>
                <w:b/>
                <w:bCs/>
              </w:rPr>
            </w:pPr>
            <w:r>
              <w:rPr>
                <w:b/>
                <w:bCs/>
              </w:rPr>
              <w:t>to sell or supply liquor to a person under the age of 18 years on licensed or regulated premises; or</w:t>
            </w:r>
          </w:p>
          <w:p>
            <w:pPr>
              <w:pStyle w:val="TableNAm"/>
              <w:numPr>
                <w:ilvl w:val="0"/>
                <w:numId w:val="5"/>
              </w:numPr>
              <w:tabs>
                <w:tab w:val="clear" w:pos="567"/>
                <w:tab w:val="left" w:pos="852"/>
              </w:tabs>
              <w:spacing w:before="60"/>
              <w:ind w:left="819" w:hanging="426"/>
            </w:pPr>
            <w:r>
              <w:rPr>
                <w:b/>
                <w:bCs/>
              </w:rPr>
              <w:t>for a person under the age of 18 years to purchase, or attempt to purchase, liquor on licensed or regulated premises.</w:t>
            </w:r>
          </w:p>
        </w:tc>
      </w:tr>
    </w:tbl>
    <w:p>
      <w:pPr>
        <w:pStyle w:val="Subsection"/>
      </w:pPr>
      <w:r>
        <w:tab/>
        <w:t>(3)</w:t>
      </w:r>
      <w:r>
        <w:tab/>
        <w:t>The information to be included on an internet website under subregulation (2) is to be displayed on the home page or front page of the internet website.</w:t>
      </w:r>
    </w:p>
    <w:p>
      <w:pPr>
        <w:pStyle w:val="Footnotesection"/>
      </w:pPr>
      <w:r>
        <w:tab/>
        <w:t>[Regulation 18EA inserted in Gazette 1 May 2007 p. 1881</w:t>
      </w:r>
      <w:r>
        <w:noBreakHyphen/>
        <w:t>2.]</w:t>
      </w:r>
    </w:p>
    <w:p>
      <w:pPr>
        <w:pStyle w:val="Heading5"/>
      </w:pPr>
      <w:bookmarkStart w:id="68" w:name="_Toc504046772"/>
      <w:r>
        <w:rPr>
          <w:rStyle w:val="CharSectno"/>
        </w:rPr>
        <w:t>18EBA</w:t>
      </w:r>
      <w:r>
        <w:t>.</w:t>
      </w:r>
      <w:r>
        <w:tab/>
        <w:t xml:space="preserve">Persons prescribed (Act s. 115AC(1A) </w:t>
      </w:r>
      <w:r>
        <w:rPr>
          <w:i/>
        </w:rPr>
        <w:t>secure webpage</w:t>
      </w:r>
      <w:r>
        <w:t>)</w:t>
      </w:r>
      <w:bookmarkEnd w:id="68"/>
    </w:p>
    <w:p>
      <w:pPr>
        <w:pStyle w:val="Subsection"/>
        <w:keepNext/>
      </w:pPr>
      <w:r>
        <w:tab/>
      </w:r>
      <w:r>
        <w:tab/>
        <w:t xml:space="preserve">For the purposes of the definition of </w:t>
      </w:r>
      <w:r>
        <w:rPr>
          <w:b/>
          <w:i/>
        </w:rPr>
        <w:t>secure webpage</w:t>
      </w:r>
      <w:r>
        <w:t xml:space="preserve"> paragraph (c) in section 115AC(1A), each of the following persons is prescribed — </w:t>
      </w:r>
    </w:p>
    <w:p>
      <w:pPr>
        <w:pStyle w:val="Indenta"/>
      </w:pPr>
      <w:r>
        <w:tab/>
        <w:t>(a)</w:t>
      </w:r>
      <w:r>
        <w:tab/>
        <w:t>an authorised officer;</w:t>
      </w:r>
    </w:p>
    <w:p>
      <w:pPr>
        <w:pStyle w:val="Indenta"/>
      </w:pPr>
      <w:r>
        <w:tab/>
        <w:t>(b)</w:t>
      </w:r>
      <w:r>
        <w:tab/>
        <w:t>a person appointed to assist the Director under section 14(1)(b).</w:t>
      </w:r>
    </w:p>
    <w:p>
      <w:pPr>
        <w:pStyle w:val="Footnotesection"/>
        <w:ind w:left="890" w:hanging="890"/>
      </w:pPr>
      <w:r>
        <w:tab/>
        <w:t>[Regulation 18EBA inserted in Gazette 3 Jun 2011 p. 2000.]</w:t>
      </w:r>
    </w:p>
    <w:p>
      <w:pPr>
        <w:pStyle w:val="Heading5"/>
      </w:pPr>
      <w:bookmarkStart w:id="69" w:name="_Toc504046773"/>
      <w:r>
        <w:rPr>
          <w:rStyle w:val="CharSectno"/>
        </w:rPr>
        <w:t>18EB</w:t>
      </w:r>
      <w:r>
        <w:t>.</w:t>
      </w:r>
      <w:r>
        <w:tab/>
        <w:t>Incidents and information prescribed for register (Act s. 116A)</w:t>
      </w:r>
      <w:bookmarkEnd w:id="69"/>
    </w:p>
    <w:p>
      <w:pPr>
        <w:pStyle w:val="Subsection"/>
      </w:pPr>
      <w:r>
        <w:tab/>
        <w:t>(1)</w:t>
      </w:r>
      <w:r>
        <w:tab/>
        <w:t>For the purposes of section 116A(1), the following incidents that take place at licensed premises are prescribed —</w:t>
      </w:r>
    </w:p>
    <w:p>
      <w:pPr>
        <w:pStyle w:val="Indenta"/>
      </w:pPr>
      <w:r>
        <w:tab/>
        <w:t>(aa)</w:t>
      </w:r>
      <w:r>
        <w:tab/>
        <w:t xml:space="preserve">a person is refused entry to the premises because the person is — </w:t>
      </w:r>
    </w:p>
    <w:p>
      <w:pPr>
        <w:pStyle w:val="Indenti"/>
      </w:pPr>
      <w:r>
        <w:tab/>
        <w:t>(i)</w:t>
      </w:r>
      <w:r>
        <w:tab/>
        <w:t>drunk; or</w:t>
      </w:r>
    </w:p>
    <w:p>
      <w:pPr>
        <w:pStyle w:val="Indenti"/>
      </w:pPr>
      <w:r>
        <w:tab/>
        <w:t>(ii)</w:t>
      </w:r>
      <w:r>
        <w:tab/>
        <w:t>behaving in an offensive manner, including violent, quarrelsome, disorderly or indecent behaviour;</w:t>
      </w:r>
    </w:p>
    <w:p>
      <w:pPr>
        <w:pStyle w:val="Indenta"/>
      </w:pPr>
      <w:r>
        <w:tab/>
        <w:t>(ab)</w:t>
      </w:r>
      <w:r>
        <w:tab/>
        <w:t xml:space="preserve">a person who has been refused entry to the premises — </w:t>
      </w:r>
    </w:p>
    <w:p>
      <w:pPr>
        <w:pStyle w:val="Indenti"/>
      </w:pPr>
      <w:r>
        <w:tab/>
        <w:t>(i)</w:t>
      </w:r>
      <w:r>
        <w:tab/>
        <w:t>repeatedly attempts to gain entry to the premises; or</w:t>
      </w:r>
    </w:p>
    <w:p>
      <w:pPr>
        <w:pStyle w:val="Indenti"/>
      </w:pPr>
      <w:r>
        <w:tab/>
        <w:t>(ii)</w:t>
      </w:r>
      <w:r>
        <w:tab/>
        <w:t>behaves in an offensive manner, including violent, quarrelsome, disorderly or indecent behaviour;</w:t>
      </w:r>
    </w:p>
    <w:p>
      <w:pPr>
        <w:pStyle w:val="Indenta"/>
      </w:pPr>
      <w:r>
        <w:tab/>
        <w:t>(a)</w:t>
      </w:r>
      <w:r>
        <w:tab/>
        <w:t>a person is required to leave or is removed from the premises;</w:t>
      </w:r>
    </w:p>
    <w:p>
      <w:pPr>
        <w:pStyle w:val="Indenta"/>
      </w:pPr>
      <w:r>
        <w:tab/>
        <w:t>(b)</w:t>
      </w:r>
      <w:r>
        <w:tab/>
        <w:t>a juvenile or suspected juvenile fails to produce evidence of age when required to do so;</w:t>
      </w:r>
    </w:p>
    <w:p>
      <w:pPr>
        <w:pStyle w:val="Indenta"/>
      </w:pPr>
      <w:r>
        <w:tab/>
        <w:t>(c)</w:t>
      </w:r>
      <w:r>
        <w:tab/>
        <w:t>a document produced by a juvenile or suspected juvenile as evidence of age is suspected to be forged, false or counterfeit;</w:t>
      </w:r>
    </w:p>
    <w:p>
      <w:pPr>
        <w:pStyle w:val="Indenta"/>
      </w:pPr>
      <w:r>
        <w:tab/>
        <w:t>(d)</w:t>
      </w:r>
      <w:r>
        <w:tab/>
        <w:t>a person engages in indecent behaviour;</w:t>
      </w:r>
    </w:p>
    <w:p>
      <w:pPr>
        <w:pStyle w:val="Indenta"/>
      </w:pPr>
      <w:r>
        <w:tab/>
        <w:t>(e)</w:t>
      </w:r>
      <w:r>
        <w:tab/>
        <w:t>a person is drunk;</w:t>
      </w:r>
    </w:p>
    <w:p>
      <w:pPr>
        <w:pStyle w:val="Indenta"/>
      </w:pPr>
      <w:r>
        <w:tab/>
        <w:t>(f)</w:t>
      </w:r>
      <w:r>
        <w:tab/>
        <w:t>a person (including a person employed or engaged in the business conducted under the licence) is injured;</w:t>
      </w:r>
    </w:p>
    <w:p>
      <w:pPr>
        <w:pStyle w:val="Indenta"/>
      </w:pPr>
      <w:r>
        <w:tab/>
        <w:t>(g)</w:t>
      </w:r>
      <w:r>
        <w:tab/>
        <w:t>a local resident or other person complains to the licensee, a manager or an employee about noise or any other matter related to the business conducted under the licence.</w:t>
      </w:r>
    </w:p>
    <w:p>
      <w:pPr>
        <w:pStyle w:val="Subsection"/>
        <w:spacing w:before="240"/>
      </w:pPr>
      <w:r>
        <w:tab/>
        <w:t>(2)</w:t>
      </w:r>
      <w:r>
        <w:tab/>
        <w:t>For the purposes of section 116A(2), the following information is prescribed in relation to a prescribed incident that takes place at licensed premises —</w:t>
      </w:r>
    </w:p>
    <w:p>
      <w:pPr>
        <w:pStyle w:val="Indenta"/>
        <w:spacing w:before="100"/>
      </w:pPr>
      <w:r>
        <w:tab/>
        <w:t>(a)</w:t>
      </w:r>
      <w:r>
        <w:tab/>
        <w:t>the name and address of the licensed premises at which the incident takes place;</w:t>
      </w:r>
    </w:p>
    <w:p>
      <w:pPr>
        <w:pStyle w:val="Indenta"/>
        <w:spacing w:before="100"/>
      </w:pPr>
      <w:r>
        <w:tab/>
        <w:t>(b)</w:t>
      </w:r>
      <w:r>
        <w:tab/>
        <w:t>details of the incident;</w:t>
      </w:r>
    </w:p>
    <w:p>
      <w:pPr>
        <w:pStyle w:val="Indenta"/>
        <w:spacing w:before="100"/>
      </w:pPr>
      <w:r>
        <w:tab/>
        <w:t>(c)</w:t>
      </w:r>
      <w:r>
        <w:tab/>
        <w:t>the date and time when the incident took place;</w:t>
      </w:r>
    </w:p>
    <w:p>
      <w:pPr>
        <w:pStyle w:val="Indenta"/>
        <w:spacing w:before="100"/>
      </w:pPr>
      <w:r>
        <w:tab/>
        <w:t>(d)</w:t>
      </w:r>
      <w:r>
        <w:tab/>
        <w:t>the location at the premises where the incident took place;</w:t>
      </w:r>
    </w:p>
    <w:p>
      <w:pPr>
        <w:pStyle w:val="Indenta"/>
        <w:spacing w:before="100"/>
      </w:pPr>
      <w:r>
        <w:tab/>
        <w:t>(da)</w:t>
      </w:r>
      <w:r>
        <w:tab/>
        <w:t>the full name of any manager who was on duty when the incident took place;</w:t>
      </w:r>
    </w:p>
    <w:p>
      <w:pPr>
        <w:pStyle w:val="Indenta"/>
        <w:spacing w:before="100"/>
      </w:pPr>
      <w:r>
        <w:tab/>
        <w:t>(e)</w:t>
      </w:r>
      <w:r>
        <w:tab/>
        <w:t>the full name of any person employed or engaged in the business conducted under the licence, or any crowd controller, who was present when the incident took place;</w:t>
      </w:r>
    </w:p>
    <w:p>
      <w:pPr>
        <w:pStyle w:val="Indenta"/>
        <w:spacing w:before="100"/>
      </w:pPr>
      <w:r>
        <w:tab/>
        <w:t>(f)</w:t>
      </w:r>
      <w:r>
        <w:tab/>
        <w:t>details of any action taken by the licensee, a manager or an employee in response to the incident, including any action taken to notify the licensing authority or a member of the Police Force or any other person engaged in providing emergency services.</w:t>
      </w:r>
    </w:p>
    <w:p>
      <w:pPr>
        <w:pStyle w:val="Footnotesection"/>
        <w:ind w:left="890" w:hanging="890"/>
      </w:pPr>
      <w:r>
        <w:tab/>
        <w:t>[Regulation 18EB inserted in Gazette 1 May 2007 p. 1882</w:t>
      </w:r>
      <w:r>
        <w:noBreakHyphen/>
        <w:t>4; amended in Gazette 28 Sep 2007 p. 4930; 22 Oct 2010 p. 5228</w:t>
      </w:r>
      <w:r>
        <w:noBreakHyphen/>
        <w:t>9; 3 Jun 2011 p. 1998; 10 Jan 2017 p. 145.]</w:t>
      </w:r>
    </w:p>
    <w:p>
      <w:pPr>
        <w:pStyle w:val="Heading5"/>
      </w:pPr>
      <w:bookmarkStart w:id="70" w:name="_Toc504046774"/>
      <w:r>
        <w:rPr>
          <w:rStyle w:val="CharSectno"/>
        </w:rPr>
        <w:t>18EC</w:t>
      </w:r>
      <w:r>
        <w:t>.</w:t>
      </w:r>
      <w:r>
        <w:tab/>
        <w:t>Prescribed incidents involving physical force</w:t>
      </w:r>
      <w:bookmarkEnd w:id="70"/>
    </w:p>
    <w:p>
      <w:pPr>
        <w:pStyle w:val="Subsection"/>
      </w:pPr>
      <w:r>
        <w:tab/>
        <w:t>(1)</w:t>
      </w:r>
      <w:r>
        <w:tab/>
        <w:t>This regulation applies to a prescribed incident that takes place at licensed premises, in the course of or in consequence of which a person is physically restrained, physically removed from the premises or physically prevented from entering the premises.</w:t>
      </w:r>
    </w:p>
    <w:p>
      <w:pPr>
        <w:pStyle w:val="Subsection"/>
      </w:pPr>
      <w:r>
        <w:tab/>
        <w:t>(2)</w:t>
      </w:r>
      <w:r>
        <w:tab/>
        <w:t xml:space="preserve">Where an incident to which this regulation applies takes place, the licensee must — </w:t>
      </w:r>
    </w:p>
    <w:p>
      <w:pPr>
        <w:pStyle w:val="Indenta"/>
      </w:pPr>
      <w:r>
        <w:tab/>
        <w:t>(a)</w:t>
      </w:r>
      <w:r>
        <w:tab/>
        <w:t>request each crowd controller who made physical contact with the person in the course of or in consequence of the incident to provide the licensee with an account of the incident; and</w:t>
      </w:r>
    </w:p>
    <w:p>
      <w:pPr>
        <w:pStyle w:val="Indenta"/>
      </w:pPr>
      <w:r>
        <w:tab/>
        <w:t>(b)</w:t>
      </w:r>
      <w:r>
        <w:tab/>
        <w:t xml:space="preserve">prepare a written statement of the incident detailing — </w:t>
      </w:r>
    </w:p>
    <w:p>
      <w:pPr>
        <w:pStyle w:val="Indenti"/>
      </w:pPr>
      <w:r>
        <w:tab/>
        <w:t>(i)</w:t>
      </w:r>
      <w:r>
        <w:tab/>
        <w:t>the reason the person was restrained, removed or prevented from entering; and</w:t>
      </w:r>
    </w:p>
    <w:p>
      <w:pPr>
        <w:pStyle w:val="Indenti"/>
      </w:pPr>
      <w:r>
        <w:tab/>
        <w:t>(ii)</w:t>
      </w:r>
      <w:r>
        <w:tab/>
        <w:t>details of the manner in which the person was restrained, removed or prevented from entering; and</w:t>
      </w:r>
    </w:p>
    <w:p>
      <w:pPr>
        <w:pStyle w:val="Indenti"/>
      </w:pPr>
      <w:r>
        <w:tab/>
        <w:t>(iii)</w:t>
      </w:r>
      <w:r>
        <w:tab/>
        <w:t>the name, address and crowd controller’s licence number of each crowd controller who made physical contact with the person in the course of or in consequence of the incident;</w:t>
      </w:r>
    </w:p>
    <w:p>
      <w:pPr>
        <w:pStyle w:val="Indenta"/>
      </w:pPr>
      <w:r>
        <w:tab/>
      </w:r>
      <w:r>
        <w:tab/>
        <w:t>and</w:t>
      </w:r>
    </w:p>
    <w:p>
      <w:pPr>
        <w:pStyle w:val="Indenta"/>
      </w:pPr>
      <w:r>
        <w:tab/>
        <w:t>(c)</w:t>
      </w:r>
      <w:r>
        <w:tab/>
        <w:t>invite each crowd controller named in the statement to confirm the accuracy of the statement; and</w:t>
      </w:r>
    </w:p>
    <w:p>
      <w:pPr>
        <w:pStyle w:val="Indenta"/>
      </w:pPr>
      <w:r>
        <w:tab/>
        <w:t>(d)</w:t>
      </w:r>
      <w:r>
        <w:tab/>
        <w:t>add a note to the statement identifying those crowd controllers who have confirmed it and those who have not; and</w:t>
      </w:r>
    </w:p>
    <w:p>
      <w:pPr>
        <w:pStyle w:val="Indenta"/>
      </w:pPr>
      <w:r>
        <w:tab/>
        <w:t>(e)</w:t>
      </w:r>
      <w:r>
        <w:tab/>
        <w:t>provide copies of the statement and the note to the crowd control agent by whom each of the crowd controllers is engaged.</w:t>
      </w:r>
    </w:p>
    <w:p>
      <w:pPr>
        <w:pStyle w:val="Subsection"/>
      </w:pPr>
      <w:r>
        <w:tab/>
        <w:t>(3)</w:t>
      </w:r>
      <w:r>
        <w:tab/>
        <w:t xml:space="preserve">For the purposes of section 116A(2), the following information is prescribed in relation to an incident to which this regulation applies — </w:t>
      </w:r>
    </w:p>
    <w:p>
      <w:pPr>
        <w:pStyle w:val="Indenta"/>
      </w:pPr>
      <w:r>
        <w:tab/>
        <w:t>(a)</w:t>
      </w:r>
      <w:r>
        <w:tab/>
        <w:t>a copy of the statement prepared in relation to the incident under subregulation (2)(b) and the note prepared under subregulation (2)(d); and</w:t>
      </w:r>
    </w:p>
    <w:p>
      <w:pPr>
        <w:pStyle w:val="Indenta"/>
      </w:pPr>
      <w:r>
        <w:tab/>
        <w:t>(b)</w:t>
      </w:r>
      <w:r>
        <w:tab/>
        <w:t>a statement of the date and time when copies of the statement and note were provided to each crowd control agent under subregulation (2)(e).</w:t>
      </w:r>
    </w:p>
    <w:p>
      <w:pPr>
        <w:pStyle w:val="Footnotesection"/>
      </w:pPr>
      <w:r>
        <w:tab/>
        <w:t>[Regulation 18EC inserted in Gazette 10 Jan 2017 p. 145</w:t>
      </w:r>
      <w:r>
        <w:noBreakHyphen/>
        <w:t>6.]</w:t>
      </w:r>
    </w:p>
    <w:p>
      <w:pPr>
        <w:pStyle w:val="Heading5"/>
      </w:pPr>
      <w:bookmarkStart w:id="71" w:name="_Toc504046775"/>
      <w:r>
        <w:rPr>
          <w:rStyle w:val="CharSectno"/>
        </w:rPr>
        <w:t>18F</w:t>
      </w:r>
      <w:r>
        <w:t>.</w:t>
      </w:r>
      <w:r>
        <w:tab/>
        <w:t>Training courses prescribed (Act s. 121(11)(d))</w:t>
      </w:r>
      <w:bookmarkEnd w:id="71"/>
    </w:p>
    <w:p>
      <w:pPr>
        <w:pStyle w:val="Subsection"/>
        <w:keepNext/>
        <w:keepLines/>
      </w:pPr>
      <w:r>
        <w:tab/>
        <w:t>(1)</w:t>
      </w:r>
      <w:r>
        <w:tab/>
        <w:t xml:space="preserve">In this regulation — </w:t>
      </w:r>
    </w:p>
    <w:p>
      <w:pPr>
        <w:pStyle w:val="Defstart"/>
        <w:spacing w:before="100"/>
      </w:pPr>
      <w:r>
        <w:tab/>
      </w:r>
      <w:r>
        <w:rPr>
          <w:rStyle w:val="CharDefText"/>
        </w:rPr>
        <w:t>accredited higher education course</w:t>
      </w:r>
      <w:r>
        <w:t xml:space="preserve"> means a course of study accredited for the purposes of the </w:t>
      </w:r>
      <w:r>
        <w:rPr>
          <w:i/>
          <w:iCs/>
        </w:rPr>
        <w:t>Higher Education Act 2004</w:t>
      </w:r>
      <w:r>
        <w:t>;</w:t>
      </w:r>
    </w:p>
    <w:p>
      <w:pPr>
        <w:pStyle w:val="Defstart"/>
        <w:keepNext/>
        <w:keepLines/>
        <w:spacing w:before="100"/>
      </w:pPr>
      <w:r>
        <w:tab/>
      </w:r>
      <w:r>
        <w:rPr>
          <w:rStyle w:val="CharDefText"/>
        </w:rPr>
        <w:t>approved VET course</w:t>
      </w:r>
      <w:r>
        <w:t xml:space="preserve"> has the meaning given in the </w:t>
      </w:r>
      <w:r>
        <w:rPr>
          <w:i/>
        </w:rPr>
        <w:t>Vocational Education and Training Act 1996</w:t>
      </w:r>
      <w:r>
        <w:t xml:space="preserve"> section 5(1).</w:t>
      </w:r>
    </w:p>
    <w:p>
      <w:pPr>
        <w:pStyle w:val="Subsection"/>
      </w:pPr>
      <w:r>
        <w:tab/>
        <w:t>(2)</w:t>
      </w:r>
      <w:r>
        <w:tab/>
        <w:t xml:space="preserve">For the purposes of section 121(11)(d)(i) and (ii) the following are prescribed training courses — </w:t>
      </w:r>
    </w:p>
    <w:p>
      <w:pPr>
        <w:pStyle w:val="Indenta"/>
      </w:pPr>
      <w:r>
        <w:tab/>
        <w:t>(a)</w:t>
      </w:r>
      <w:r>
        <w:tab/>
        <w:t xml:space="preserve">an approved VET course; </w:t>
      </w:r>
    </w:p>
    <w:p>
      <w:pPr>
        <w:pStyle w:val="Indenta"/>
        <w:keepNext/>
      </w:pPr>
      <w:r>
        <w:tab/>
        <w:t>(b)</w:t>
      </w:r>
      <w:r>
        <w:tab/>
        <w:t>an accredited higher education course.</w:t>
      </w:r>
    </w:p>
    <w:p>
      <w:pPr>
        <w:pStyle w:val="Footnotesection"/>
      </w:pPr>
      <w:r>
        <w:tab/>
        <w:t>[Regulation 18F inserted in Gazette 9 Jun 2009 p. 1927</w:t>
      </w:r>
      <w:r>
        <w:noBreakHyphen/>
        <w:t>8; amended in Gazette 15 Jan 2010 p. 72; 3 Jun 2011 p. 2000.]</w:t>
      </w:r>
    </w:p>
    <w:p>
      <w:pPr>
        <w:pStyle w:val="Heading5"/>
        <w:keepNext w:val="0"/>
        <w:keepLines w:val="0"/>
        <w:pageBreakBefore/>
        <w:spacing w:before="0"/>
      </w:pPr>
      <w:bookmarkStart w:id="72" w:name="_Toc504046776"/>
      <w:r>
        <w:rPr>
          <w:rStyle w:val="CharSectno"/>
        </w:rPr>
        <w:t>18G</w:t>
      </w:r>
      <w:r>
        <w:t>.</w:t>
      </w:r>
      <w:r>
        <w:tab/>
        <w:t>Confiscated document, how to be dealt with (Act s. 126(2b))</w:t>
      </w:r>
      <w:bookmarkEnd w:id="72"/>
    </w:p>
    <w:p>
      <w:pPr>
        <w:pStyle w:val="Subsection"/>
      </w:pPr>
      <w:r>
        <w:tab/>
      </w:r>
      <w:r>
        <w:tab/>
        <w:t>For the purposes of section 126(2b), within 72 hours after a document is confiscated by an authorised person under section 126(2a), the authorised person is to —</w:t>
      </w:r>
    </w:p>
    <w:p>
      <w:pPr>
        <w:pStyle w:val="Indenta"/>
      </w:pPr>
      <w:r>
        <w:tab/>
        <w:t>(a)</w:t>
      </w:r>
      <w:r>
        <w:tab/>
        <w:t>deliver the document to a police station; or</w:t>
      </w:r>
    </w:p>
    <w:p>
      <w:pPr>
        <w:pStyle w:val="Indenta"/>
        <w:keepNext/>
      </w:pPr>
      <w:r>
        <w:tab/>
        <w:t>(b)</w:t>
      </w:r>
      <w:r>
        <w:tab/>
        <w:t>return the document to the person from whom it was confiscated.</w:t>
      </w:r>
    </w:p>
    <w:p>
      <w:pPr>
        <w:pStyle w:val="Footnotesection"/>
        <w:ind w:left="890" w:hanging="890"/>
      </w:pPr>
      <w:r>
        <w:tab/>
        <w:t>[Regulation 18G inserted in Gazette 1 May 2007 p. 1884; amended in Gazette 6 Jan 2012 p. 49 (disallowed in Gazette 18 Sep 2012 p. 4411).]</w:t>
      </w:r>
    </w:p>
    <w:p>
      <w:pPr>
        <w:pStyle w:val="Heading5"/>
      </w:pPr>
      <w:bookmarkStart w:id="73" w:name="_Toc504046777"/>
      <w:r>
        <w:rPr>
          <w:rStyle w:val="CharSectno"/>
        </w:rPr>
        <w:t>18H</w:t>
      </w:r>
      <w:r>
        <w:t>.</w:t>
      </w:r>
      <w:r>
        <w:tab/>
        <w:t>Provisions prescribed (Act s. 126E(4))</w:t>
      </w:r>
      <w:bookmarkEnd w:id="73"/>
    </w:p>
    <w:p>
      <w:pPr>
        <w:pStyle w:val="Subsection"/>
        <w:keepNext/>
        <w:keepLines/>
      </w:pPr>
      <w:r>
        <w:tab/>
      </w:r>
      <w:r>
        <w:tab/>
        <w:t>For the purposes of section 126E(4), sections 155(7) and 50(1a) are prescribed.</w:t>
      </w:r>
    </w:p>
    <w:p>
      <w:pPr>
        <w:pStyle w:val="Footnotesection"/>
        <w:ind w:left="890" w:hanging="890"/>
      </w:pPr>
      <w:r>
        <w:tab/>
        <w:t>[Regulation 18H inserted in Gazette 1 May 2007 p. 1884; amended in Gazette 3 Jun 2011 p. 2000; 27 Sep 2011 p. 3848.]</w:t>
      </w:r>
    </w:p>
    <w:p>
      <w:pPr>
        <w:pStyle w:val="Heading5"/>
        <w:rPr>
          <w:snapToGrid w:val="0"/>
        </w:rPr>
      </w:pPr>
      <w:bookmarkStart w:id="74" w:name="_Toc504046778"/>
      <w:r>
        <w:rPr>
          <w:rStyle w:val="CharSectno"/>
        </w:rPr>
        <w:t>19</w:t>
      </w:r>
      <w:r>
        <w:rPr>
          <w:snapToGrid w:val="0"/>
        </w:rPr>
        <w:t>.</w:t>
      </w:r>
      <w:r>
        <w:rPr>
          <w:snapToGrid w:val="0"/>
        </w:rPr>
        <w:tab/>
        <w:t>Subsidy, application for</w:t>
      </w:r>
      <w:bookmarkEnd w:id="74"/>
    </w:p>
    <w:p>
      <w:pPr>
        <w:pStyle w:val="Subsection"/>
        <w:keepNext/>
        <w:keepLines/>
        <w:rPr>
          <w:snapToGrid w:val="0"/>
        </w:rPr>
      </w:pPr>
      <w:r>
        <w:rPr>
          <w:snapToGrid w:val="0"/>
        </w:rPr>
        <w:tab/>
        <w:t>(1)</w:t>
      </w:r>
      <w:r>
        <w:rPr>
          <w:snapToGrid w:val="0"/>
        </w:rPr>
        <w:tab/>
        <w:t>Application for a subsidy is to be made to the Director —</w:t>
      </w:r>
    </w:p>
    <w:p>
      <w:pPr>
        <w:pStyle w:val="Indenta"/>
        <w:rPr>
          <w:snapToGrid w:val="0"/>
        </w:rPr>
      </w:pPr>
      <w:r>
        <w:rPr>
          <w:snapToGrid w:val="0"/>
        </w:rPr>
        <w:tab/>
        <w:t>(a)</w:t>
      </w:r>
      <w:r>
        <w:rPr>
          <w:snapToGrid w:val="0"/>
        </w:rPr>
        <w:tab/>
        <w:t>by a producer, in the form set out in Form 19 in Schedule 1; or</w:t>
      </w:r>
    </w:p>
    <w:p>
      <w:pPr>
        <w:pStyle w:val="Indenta"/>
        <w:rPr>
          <w:snapToGrid w:val="0"/>
        </w:rPr>
      </w:pPr>
      <w:r>
        <w:rPr>
          <w:snapToGrid w:val="0"/>
        </w:rPr>
        <w:tab/>
        <w:t>(b)</w:t>
      </w:r>
      <w:r>
        <w:rPr>
          <w:snapToGrid w:val="0"/>
        </w:rPr>
        <w:tab/>
        <w:t>by a wholesaler, in the form set out in Form 19A in Schedule 1.</w:t>
      </w:r>
    </w:p>
    <w:p>
      <w:pPr>
        <w:pStyle w:val="Subsection"/>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ind w:left="890" w:hanging="890"/>
      </w:pPr>
      <w:r>
        <w:tab/>
        <w:t>[Regulation 19 inserted in Gazette 30 Jan 1998 p. 562; amended in Gazette 22 Oct 2002 p. 5255.]</w:t>
      </w:r>
    </w:p>
    <w:p>
      <w:pPr>
        <w:pStyle w:val="Heading5"/>
        <w:keepNext w:val="0"/>
        <w:keepLines w:val="0"/>
        <w:pageBreakBefore/>
        <w:spacing w:before="0"/>
        <w:rPr>
          <w:snapToGrid w:val="0"/>
        </w:rPr>
      </w:pPr>
      <w:bookmarkStart w:id="75" w:name="_Toc504046779"/>
      <w:r>
        <w:rPr>
          <w:rStyle w:val="CharSectno"/>
        </w:rPr>
        <w:t>20</w:t>
      </w:r>
      <w:r>
        <w:rPr>
          <w:snapToGrid w:val="0"/>
        </w:rPr>
        <w:t>.</w:t>
      </w:r>
      <w:r>
        <w:rPr>
          <w:snapToGrid w:val="0"/>
        </w:rPr>
        <w:tab/>
        <w:t xml:space="preserve">Persons prescribed (Act s. 129 </w:t>
      </w:r>
      <w:r>
        <w:rPr>
          <w:i/>
          <w:snapToGrid w:val="0"/>
        </w:rPr>
        <w:t>wholesaler</w:t>
      </w:r>
      <w:r>
        <w:rPr>
          <w:snapToGrid w:val="0"/>
        </w:rPr>
        <w:t>)</w:t>
      </w:r>
      <w:bookmarkEnd w:id="75"/>
    </w:p>
    <w:p>
      <w:pPr>
        <w:pStyle w:val="Subsection"/>
        <w:spacing w:before="120"/>
        <w:rPr>
          <w:snapToGrid w:val="0"/>
        </w:rPr>
      </w:pPr>
      <w:r>
        <w:rPr>
          <w:snapToGrid w:val="0"/>
        </w:rPr>
        <w:tab/>
      </w:r>
      <w:r>
        <w:rPr>
          <w:snapToGrid w:val="0"/>
        </w:rPr>
        <w:tab/>
        <w:t xml:space="preserve">The following persons are prescribed for the purposes of the definition of </w:t>
      </w:r>
      <w:r>
        <w:rPr>
          <w:b/>
          <w:bCs/>
          <w:i/>
          <w:iCs/>
          <w:snapToGrid w:val="0"/>
        </w:rPr>
        <w:t>wholesaler</w:t>
      </w:r>
      <w:r>
        <w:rPr>
          <w:snapToGrid w:val="0"/>
        </w:rPr>
        <w:t xml:space="preserve"> in section 129 —</w:t>
      </w:r>
    </w:p>
    <w:p>
      <w:pPr>
        <w:pStyle w:val="Indenta"/>
        <w:spacing w:before="60"/>
        <w:rPr>
          <w:snapToGrid w:val="0"/>
        </w:rPr>
      </w:pPr>
      <w:r>
        <w:rPr>
          <w:snapToGrid w:val="0"/>
        </w:rPr>
        <w:tab/>
        <w:t>(a)</w:t>
      </w:r>
      <w:r>
        <w:rPr>
          <w:snapToGrid w:val="0"/>
        </w:rPr>
        <w:tab/>
        <w:t>a liquor merchant authorised under the law of another State or a Territory to sell liquor;</w:t>
      </w:r>
    </w:p>
    <w:p>
      <w:pPr>
        <w:pStyle w:val="Indenta"/>
        <w:spacing w:before="60"/>
        <w:rPr>
          <w:snapToGrid w:val="0"/>
        </w:rPr>
      </w:pPr>
      <w:r>
        <w:rPr>
          <w:snapToGrid w:val="0"/>
        </w:rPr>
        <w:tab/>
        <w:t>(b)</w:t>
      </w:r>
      <w:r>
        <w:rPr>
          <w:snapToGrid w:val="0"/>
        </w:rPr>
        <w:tab/>
        <w:t>the holder of a special facility licence the conditions of which authorise the sale of liquor in the manner set out in section 58(1).</w:t>
      </w:r>
    </w:p>
    <w:p>
      <w:pPr>
        <w:pStyle w:val="Footnotesection"/>
        <w:spacing w:before="100"/>
        <w:ind w:left="890" w:hanging="890"/>
      </w:pPr>
      <w:r>
        <w:tab/>
        <w:t>[Regulation 20 inserted in Gazette 30 Jan 1998 p. 562; amended in Gazette 1 May 2007 p. 1888.]</w:t>
      </w:r>
    </w:p>
    <w:p>
      <w:pPr>
        <w:pStyle w:val="Heading5"/>
      </w:pPr>
      <w:bookmarkStart w:id="76" w:name="_Toc504046780"/>
      <w:r>
        <w:rPr>
          <w:rStyle w:val="CharSectno"/>
        </w:rPr>
        <w:t>21</w:t>
      </w:r>
      <w:r>
        <w:t>.</w:t>
      </w:r>
      <w:r>
        <w:tab/>
        <w:t>Wholesaler, subsidy for (Act s. 130)</w:t>
      </w:r>
      <w:bookmarkEnd w:id="76"/>
    </w:p>
    <w:p>
      <w:pPr>
        <w:pStyle w:val="Subsection"/>
      </w:pPr>
      <w:r>
        <w:tab/>
        <w:t>(1)</w:t>
      </w:r>
      <w:r>
        <w:tab/>
        <w:t>For the purposes of section 130(3), the subsidy for a wholesaler in respect of sales of wine in a tax period is to be calculated as follows:</w:t>
      </w:r>
    </w:p>
    <w:p>
      <w:pPr>
        <w:pStyle w:val="Equation"/>
        <w:spacing w:before="80"/>
        <w:jc w:val="center"/>
      </w:pPr>
      <w:r>
        <w:t xml:space="preserve">S </w:t>
      </w:r>
      <w:r>
        <w:rPr>
          <w:snapToGrid w:val="0"/>
        </w:rPr>
        <w:t xml:space="preserve">= (6.18 </w:t>
      </w:r>
      <w:r>
        <w:rPr>
          <w:snapToGrid w:val="0"/>
        </w:rPr>
        <w:sym w:font="Symbol" w:char="F0B8"/>
      </w:r>
      <w:r>
        <w:rPr>
          <w:snapToGrid w:val="0"/>
        </w:rPr>
        <w:t xml:space="preserve"> 29) W</w:t>
      </w:r>
    </w:p>
    <w:p>
      <w:pPr>
        <w:pStyle w:val="Subsection"/>
        <w:spacing w:before="80"/>
        <w:rPr>
          <w:snapToGrid w:val="0"/>
        </w:rPr>
      </w:pPr>
      <w:r>
        <w:rPr>
          <w:snapToGrid w:val="0"/>
        </w:rPr>
        <w:tab/>
      </w:r>
      <w:r>
        <w:rPr>
          <w:snapToGrid w:val="0"/>
        </w:rPr>
        <w:tab/>
        <w:t>where —</w:t>
      </w:r>
    </w:p>
    <w:p>
      <w:pPr>
        <w:pStyle w:val="Subsection"/>
        <w:spacing w:before="80"/>
      </w:pPr>
      <w:r>
        <w:tab/>
      </w:r>
      <w:r>
        <w:tab/>
        <w:t>S =</w:t>
      </w:r>
      <w:r>
        <w:tab/>
        <w:t>the wholesaler’s subsidy payment;</w:t>
      </w:r>
    </w:p>
    <w:p>
      <w:pPr>
        <w:pStyle w:val="Subsection"/>
        <w:spacing w:before="80"/>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pPr>
      <w:r>
        <w:tab/>
        <w:t>(2)</w:t>
      </w:r>
      <w:r>
        <w:tab/>
        <w:t xml:space="preserve">For the purposes of </w:t>
      </w:r>
      <w:r>
        <w:rPr>
          <w:snapToGrid w:val="0"/>
        </w:rPr>
        <w:t>section</w:t>
      </w:r>
      <w:r>
        <w:t> 130(1), subsidies are payable to a liquor merchant prescribed as a wholesaler by regulation 20 only in respect of wine that is low alcohol liquor —</w:t>
      </w:r>
    </w:p>
    <w:p>
      <w:pPr>
        <w:pStyle w:val="Indenta"/>
      </w:pPr>
      <w:r>
        <w:tab/>
        <w:t>(a)</w:t>
      </w:r>
      <w:r>
        <w:tab/>
        <w:t>sold to —</w:t>
      </w:r>
    </w:p>
    <w:p>
      <w:pPr>
        <w:pStyle w:val="Indenti"/>
      </w:pPr>
      <w:r>
        <w:tab/>
        <w:t>(i)</w:t>
      </w:r>
      <w:r>
        <w:tab/>
        <w:t>unlicensed individuals in this State for their personal consumption; or</w:t>
      </w:r>
    </w:p>
    <w:p>
      <w:pPr>
        <w:pStyle w:val="Indenti"/>
      </w:pPr>
      <w:r>
        <w:tab/>
        <w:t>(ii)</w:t>
      </w:r>
      <w:r>
        <w:tab/>
        <w:t>persons licensed under the Act, otherwise than by an occasional licence only, to sell liquor;</w:t>
      </w:r>
    </w:p>
    <w:p>
      <w:pPr>
        <w:pStyle w:val="Indenta"/>
      </w:pPr>
      <w:r>
        <w:tab/>
      </w:r>
      <w:r>
        <w:tab/>
        <w:t>and</w:t>
      </w:r>
    </w:p>
    <w:p>
      <w:pPr>
        <w:pStyle w:val="Indenta"/>
        <w:keepNext/>
        <w:spacing w:before="60"/>
      </w:pPr>
      <w:r>
        <w:tab/>
        <w:t>(b)</w:t>
      </w:r>
      <w:r>
        <w:tab/>
        <w:t>sold at a price that —</w:t>
      </w:r>
    </w:p>
    <w:p>
      <w:pPr>
        <w:pStyle w:val="Ednotesubpara"/>
      </w:pPr>
      <w:r>
        <w:tab/>
        <w:t>[(i)</w:t>
      </w:r>
      <w:r>
        <w:tab/>
        <w:t>deleted]</w:t>
      </w:r>
    </w:p>
    <w:p>
      <w:pPr>
        <w:pStyle w:val="Indenti"/>
      </w:pPr>
      <w:r>
        <w:tab/>
        <w:t>(ii)</w:t>
      </w:r>
      <w:r>
        <w:tab/>
        <w:t>for wine, is at least 6.18% less than the notional wholesale selling price of that wine.</w:t>
      </w:r>
    </w:p>
    <w:p>
      <w:pPr>
        <w:pStyle w:val="Footnotesection"/>
        <w:spacing w:before="100"/>
        <w:ind w:left="890" w:hanging="890"/>
      </w:pPr>
      <w:r>
        <w:tab/>
        <w:t>[Regulation 21 inserted in Gazette 28 Jul 2000 p. 4030; amended in Gazette 28 Jun 2002 p. 3106</w:t>
      </w:r>
      <w:r>
        <w:rPr>
          <w:rFonts w:ascii="Times" w:hAnsi="Times"/>
        </w:rPr>
        <w:t>; 9</w:t>
      </w:r>
      <w:r>
        <w:t> Jul 2004 p. 2774; 1 May 2007 p. 1888.]</w:t>
      </w:r>
    </w:p>
    <w:p>
      <w:pPr>
        <w:pStyle w:val="Heading5"/>
        <w:keepNext w:val="0"/>
        <w:keepLines w:val="0"/>
      </w:pPr>
      <w:bookmarkStart w:id="77" w:name="_Toc504046781"/>
      <w:r>
        <w:rPr>
          <w:rStyle w:val="CharSectno"/>
        </w:rPr>
        <w:t>21A</w:t>
      </w:r>
      <w:r>
        <w:t>.</w:t>
      </w:r>
      <w:r>
        <w:tab/>
        <w:t>Wine producer, subsidy for (Act s. 130)</w:t>
      </w:r>
      <w:bookmarkEnd w:id="77"/>
    </w:p>
    <w:p>
      <w:pPr>
        <w:pStyle w:val="Subsection"/>
        <w:keepLines/>
      </w:pPr>
      <w:r>
        <w:tab/>
        <w:t>(1)</w:t>
      </w:r>
      <w:r>
        <w:tab/>
        <w:t>For the purposes of section 130(3), the subsidy for a producer of wine in respect of sales of wine in a tax period is to be calculated as follows:</w:t>
      </w:r>
    </w:p>
    <w:p>
      <w:pPr>
        <w:pStyle w:val="Equation"/>
        <w:spacing w:before="80"/>
        <w:jc w:val="center"/>
        <w:rPr>
          <w:snapToGrid w:val="0"/>
        </w:rPr>
      </w:pPr>
      <w:r>
        <w:rPr>
          <w:snapToGrid w:val="0"/>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pt" o:ole="">
            <v:imagedata r:id="rId22" o:title=""/>
          </v:shape>
          <o:OLEObject Type="Embed" ProgID="Equation.3" ShapeID="_x0000_i1025" DrawAspect="Content" ObjectID="_1644269750" r:id="rId23"/>
        </w:object>
      </w:r>
    </w:p>
    <w:p>
      <w:pPr>
        <w:pStyle w:val="Subsection"/>
        <w:spacing w:before="80"/>
        <w:rPr>
          <w:snapToGrid w:val="0"/>
        </w:rPr>
      </w:pPr>
      <w:r>
        <w:rPr>
          <w:snapToGrid w:val="0"/>
        </w:rPr>
        <w:tab/>
      </w:r>
      <w:r>
        <w:rPr>
          <w:snapToGrid w:val="0"/>
        </w:rPr>
        <w:tab/>
        <w:t>where —</w:t>
      </w:r>
    </w:p>
    <w:p>
      <w:pPr>
        <w:pStyle w:val="Subsection"/>
        <w:tabs>
          <w:tab w:val="left" w:pos="1701"/>
        </w:tabs>
        <w:spacing w:before="80"/>
        <w:ind w:left="1701" w:hanging="1701"/>
      </w:pPr>
      <w:r>
        <w:tab/>
      </w:r>
      <w:r>
        <w:tab/>
        <w:t>S =</w:t>
      </w:r>
      <w:r>
        <w:tab/>
        <w:t>the producer’s subsidy payment;</w:t>
      </w:r>
    </w:p>
    <w:p>
      <w:pPr>
        <w:pStyle w:val="Subsection"/>
        <w:tabs>
          <w:tab w:val="left" w:pos="1701"/>
        </w:tabs>
        <w:spacing w:before="80"/>
        <w:ind w:left="1701" w:hanging="1701"/>
      </w:pPr>
      <w:r>
        <w:tab/>
      </w:r>
      <w:r>
        <w:tab/>
        <w:t>W =</w:t>
      </w:r>
      <w:r>
        <w:tab/>
        <w:t>the total WET paid —</w:t>
      </w:r>
    </w:p>
    <w:p>
      <w:pPr>
        <w:pStyle w:val="Indenti"/>
      </w:pPr>
      <w:r>
        <w:tab/>
        <w:t>(a)</w:t>
      </w:r>
      <w:r>
        <w:tab/>
        <w:t>by the producer on sales of wine in the tax period, in respect of which the producer is eligible for a subsidy under subregulation (2); or</w:t>
      </w:r>
    </w:p>
    <w:p>
      <w:pPr>
        <w:pStyle w:val="Indenti"/>
      </w:pPr>
      <w:r>
        <w:tab/>
        <w:t>(b)</w:t>
      </w:r>
      <w:r>
        <w:tab/>
        <w:t>by a wine maker on wine sold to the producer in the tax period, being wine fermented using produce of the producer, in respect of which the producer is eligible for a subsidy under subregulation (2).</w:t>
      </w:r>
    </w:p>
    <w:p>
      <w:pPr>
        <w:pStyle w:val="Subsection"/>
      </w:pPr>
      <w:r>
        <w:tab/>
        <w:t>(2)</w:t>
      </w:r>
      <w:r>
        <w:tab/>
        <w:t>For the purposes of section 130(1), subsidies are payable to a producer only in respect of —</w:t>
      </w:r>
    </w:p>
    <w:p>
      <w:pPr>
        <w:pStyle w:val="Indenta"/>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pPr>
      <w:r>
        <w:tab/>
        <w:t>(b)</w:t>
      </w:r>
      <w:r>
        <w:tab/>
        <w:t>wine fermented by a wine maker from the produce of the producer in this State and sold by the wine maker to the producer, on which sale WET has been paid by the wine maker.</w:t>
      </w:r>
    </w:p>
    <w:p>
      <w:pPr>
        <w:pStyle w:val="Subsection"/>
        <w:keepNext/>
        <w:keepLines/>
      </w:pPr>
      <w:r>
        <w:tab/>
        <w:t>(3)</w:t>
      </w:r>
      <w:r>
        <w:tab/>
        <w:t>In subregulation (2) —</w:t>
      </w:r>
    </w:p>
    <w:p>
      <w:pPr>
        <w:pStyle w:val="Defstart"/>
        <w:keepNext/>
        <w:keepLines/>
      </w:pPr>
      <w:r>
        <w:tab/>
      </w:r>
      <w:r>
        <w:rPr>
          <w:rStyle w:val="CharDefText"/>
        </w:rPr>
        <w:t>wine produced by a producer</w:t>
      </w:r>
      <w:r>
        <w:t xml:space="preserve"> does not include wine that is deemed to have been produced by the producer under section 55(3).</w:t>
      </w:r>
    </w:p>
    <w:p>
      <w:pPr>
        <w:pStyle w:val="Footnotesection"/>
        <w:keepLines w:val="0"/>
        <w:spacing w:before="100"/>
        <w:ind w:left="890" w:hanging="890"/>
      </w:pPr>
      <w:r>
        <w:tab/>
        <w:t>[Regulation 21A inserted in Gazette 28 Jul 2000 p. 4030</w:t>
      </w:r>
      <w:r>
        <w:noBreakHyphen/>
        <w:t>1; amended in Gazette 9 Jul 2004 p. 2774; 1 May 2007 p. 1888</w:t>
      </w:r>
      <w:r>
        <w:noBreakHyphen/>
        <w:t>9.]</w:t>
      </w:r>
    </w:p>
    <w:p>
      <w:pPr>
        <w:pStyle w:val="Ednotesection"/>
        <w:rPr>
          <w:b/>
        </w:rPr>
      </w:pPr>
      <w:r>
        <w:t>[</w:t>
      </w:r>
      <w:r>
        <w:rPr>
          <w:b/>
        </w:rPr>
        <w:t>21AB.</w:t>
      </w:r>
      <w:r>
        <w:rPr>
          <w:b/>
        </w:rPr>
        <w:tab/>
      </w:r>
      <w:r>
        <w:t>Deleted in Gazette 28 Jun 2002 p. 3106.]</w:t>
      </w:r>
    </w:p>
    <w:p>
      <w:pPr>
        <w:pStyle w:val="Heading5"/>
        <w:rPr>
          <w:snapToGrid w:val="0"/>
        </w:rPr>
      </w:pPr>
      <w:bookmarkStart w:id="78" w:name="_Toc504046782"/>
      <w:r>
        <w:rPr>
          <w:rStyle w:val="CharSectno"/>
        </w:rPr>
        <w:t>21AC</w:t>
      </w:r>
      <w:r>
        <w:rPr>
          <w:snapToGrid w:val="0"/>
        </w:rPr>
        <w:t>.</w:t>
      </w:r>
      <w:r>
        <w:rPr>
          <w:snapToGrid w:val="0"/>
        </w:rPr>
        <w:tab/>
        <w:t>Subsidy payable once in respect of sale of liquor</w:t>
      </w:r>
      <w:bookmarkEnd w:id="78"/>
    </w:p>
    <w:p>
      <w:pPr>
        <w:pStyle w:val="Subsection"/>
        <w:rPr>
          <w:snapToGrid w:val="0"/>
        </w:rPr>
      </w:pPr>
      <w:r>
        <w:rPr>
          <w:snapToGrid w:val="0"/>
        </w:rPr>
        <w:tab/>
      </w:r>
      <w:r>
        <w:rPr>
          <w:snapToGrid w:val="0"/>
        </w:rPr>
        <w:tab/>
        <w:t>A subsidy is only payable once in respect of a sale of liquor.</w:t>
      </w:r>
    </w:p>
    <w:p>
      <w:pPr>
        <w:pStyle w:val="Footnotesection"/>
        <w:spacing w:before="100"/>
        <w:ind w:left="890" w:hanging="890"/>
      </w:pPr>
      <w:r>
        <w:tab/>
        <w:t>[Regulation 21AC inserted in Gazette 6 Oct 1998 p. 5565.]</w:t>
      </w:r>
    </w:p>
    <w:p>
      <w:pPr>
        <w:pStyle w:val="Heading5"/>
        <w:rPr>
          <w:snapToGrid w:val="0"/>
        </w:rPr>
      </w:pPr>
      <w:bookmarkStart w:id="79" w:name="_Toc504046783"/>
      <w:r>
        <w:rPr>
          <w:rStyle w:val="CharSectno"/>
        </w:rPr>
        <w:t>21B</w:t>
      </w:r>
      <w:r>
        <w:rPr>
          <w:snapToGrid w:val="0"/>
        </w:rPr>
        <w:t>.</w:t>
      </w:r>
      <w:r>
        <w:rPr>
          <w:snapToGrid w:val="0"/>
        </w:rPr>
        <w:tab/>
        <w:t xml:space="preserve">Subsidy, conditions imposed by Director as to </w:t>
      </w:r>
      <w:r>
        <w:t>(Act s. 130(2))</w:t>
      </w:r>
      <w:bookmarkEnd w:id="79"/>
    </w:p>
    <w:p>
      <w:pPr>
        <w:pStyle w:val="Subsection"/>
        <w:keepNext/>
        <w:keepLines/>
        <w:rPr>
          <w:snapToGrid w:val="0"/>
        </w:rPr>
      </w:pPr>
      <w:r>
        <w:rPr>
          <w:snapToGrid w:val="0"/>
        </w:rPr>
        <w:tab/>
      </w:r>
      <w:r>
        <w:rPr>
          <w:snapToGrid w:val="0"/>
        </w:rPr>
        <w:tab/>
        <w:t>For the purposes of section 130(2), the Director may impose conditions by notice in writing given to the person on whom the condition is to be imposed.</w:t>
      </w:r>
    </w:p>
    <w:p>
      <w:pPr>
        <w:pStyle w:val="Footnotesection"/>
        <w:ind w:left="890" w:hanging="890"/>
      </w:pPr>
      <w:r>
        <w:tab/>
        <w:t>[Regulation 21B inserted in Gazette 30 Jan 1998 p. 565; amended in Gazette 1 May 2007 p. 1888</w:t>
      </w:r>
      <w:r>
        <w:noBreakHyphen/>
        <w:t>9.]</w:t>
      </w:r>
    </w:p>
    <w:p>
      <w:pPr>
        <w:pStyle w:val="Heading5"/>
        <w:rPr>
          <w:snapToGrid w:val="0"/>
        </w:rPr>
      </w:pPr>
      <w:bookmarkStart w:id="80" w:name="_Toc504046784"/>
      <w:r>
        <w:rPr>
          <w:rStyle w:val="CharSectno"/>
        </w:rPr>
        <w:t>21C</w:t>
      </w:r>
      <w:r>
        <w:rPr>
          <w:snapToGrid w:val="0"/>
        </w:rPr>
        <w:t>.</w:t>
      </w:r>
      <w:r>
        <w:rPr>
          <w:snapToGrid w:val="0"/>
        </w:rPr>
        <w:tab/>
        <w:t>Licensees prescribed </w:t>
      </w:r>
      <w:r>
        <w:t>(Act s. </w:t>
      </w:r>
      <w:r>
        <w:rPr>
          <w:snapToGrid w:val="0"/>
        </w:rPr>
        <w:t>145(1))</w:t>
      </w:r>
      <w:bookmarkEnd w:id="80"/>
    </w:p>
    <w:p>
      <w:pPr>
        <w:pStyle w:val="Subsection"/>
        <w:rPr>
          <w:snapToGrid w:val="0"/>
        </w:rPr>
      </w:pPr>
      <w:r>
        <w:rPr>
          <w:snapToGrid w:val="0"/>
        </w:rPr>
        <w:tab/>
      </w:r>
      <w:r>
        <w:rPr>
          <w:snapToGrid w:val="0"/>
        </w:rPr>
        <w:tab/>
        <w:t>The following licensees are prescribed for the purposes of section 145(1) —</w:t>
      </w:r>
    </w:p>
    <w:p>
      <w:pPr>
        <w:pStyle w:val="Indenta"/>
        <w:rPr>
          <w:snapToGrid w:val="0"/>
        </w:rPr>
      </w:pPr>
      <w:r>
        <w:rPr>
          <w:snapToGrid w:val="0"/>
        </w:rPr>
        <w:tab/>
        <w:t>(a)</w:t>
      </w:r>
      <w:r>
        <w:rPr>
          <w:snapToGrid w:val="0"/>
        </w:rPr>
        <w:tab/>
        <w:t>the holder of a wholesaler’s licence; and</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 and</w:t>
      </w:r>
    </w:p>
    <w:p>
      <w:pPr>
        <w:pStyle w:val="Indenta"/>
        <w:keepNext/>
        <w:rPr>
          <w:snapToGrid w:val="0"/>
        </w:rPr>
      </w:pPr>
      <w:r>
        <w:rPr>
          <w:snapToGrid w:val="0"/>
        </w:rPr>
        <w:tab/>
        <w:t>(c)</w:t>
      </w:r>
      <w:r>
        <w:rPr>
          <w:snapToGrid w:val="0"/>
        </w:rPr>
        <w:tab/>
        <w:t>the holder of a producer’s licence.</w:t>
      </w:r>
    </w:p>
    <w:p>
      <w:pPr>
        <w:pStyle w:val="Footnotesection"/>
        <w:spacing w:before="80"/>
        <w:ind w:left="890" w:hanging="890"/>
      </w:pPr>
      <w:r>
        <w:tab/>
        <w:t>[Regulation 21C inserted in Gazette 30 Jan 1998 p. 565; amended in Gazette 22 May 1998 p. 2943; 6 Oct 1998 p. 5565; 1 May 2007 p. 1888</w:t>
      </w:r>
      <w:r>
        <w:noBreakHyphen/>
        <w:t>9.]</w:t>
      </w:r>
    </w:p>
    <w:p>
      <w:pPr>
        <w:pStyle w:val="Heading5"/>
        <w:spacing w:before="180"/>
        <w:rPr>
          <w:snapToGrid w:val="0"/>
        </w:rPr>
      </w:pPr>
      <w:bookmarkStart w:id="81" w:name="_Toc504046785"/>
      <w:r>
        <w:rPr>
          <w:rStyle w:val="CharSectno"/>
        </w:rPr>
        <w:t>22</w:t>
      </w:r>
      <w:r>
        <w:rPr>
          <w:snapToGrid w:val="0"/>
        </w:rPr>
        <w:t>.</w:t>
      </w:r>
      <w:r>
        <w:rPr>
          <w:snapToGrid w:val="0"/>
        </w:rPr>
        <w:tab/>
        <w:t xml:space="preserve">Records prescribed etc. </w:t>
      </w:r>
      <w:r>
        <w:t>(Act s. </w:t>
      </w:r>
      <w:r>
        <w:rPr>
          <w:snapToGrid w:val="0"/>
        </w:rPr>
        <w:t>145)</w:t>
      </w:r>
      <w:bookmarkEnd w:id="81"/>
    </w:p>
    <w:p>
      <w:pPr>
        <w:pStyle w:val="Subsection"/>
        <w:keepNext/>
        <w:rPr>
          <w:snapToGrid w:val="0"/>
        </w:rPr>
      </w:pPr>
      <w:r>
        <w:rPr>
          <w:snapToGrid w:val="0"/>
        </w:rPr>
        <w:tab/>
        <w:t>(1)</w:t>
      </w:r>
      <w:r>
        <w:rPr>
          <w:snapToGrid w:val="0"/>
        </w:rPr>
        <w:tab/>
        <w:t>The records to be made and maintained under section 145(1) and (1a) are to contain the following information —</w:t>
      </w:r>
    </w:p>
    <w:p>
      <w:pPr>
        <w:pStyle w:val="Indenta"/>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w:t>
      </w:r>
    </w:p>
    <w:p>
      <w:pPr>
        <w:pStyle w:val="Indenti"/>
        <w:rPr>
          <w:snapToGrid w:val="0"/>
        </w:rPr>
      </w:pPr>
      <w:r>
        <w:rPr>
          <w:snapToGrid w:val="0"/>
        </w:rPr>
        <w:tab/>
        <w:t>(i)</w:t>
      </w:r>
      <w:r>
        <w:rPr>
          <w:snapToGrid w:val="0"/>
        </w:rPr>
        <w:tab/>
        <w:t>the name and, where applicable, licence number of the liquor merchant to whom liquor was sold;</w:t>
      </w:r>
    </w:p>
    <w:p>
      <w:pPr>
        <w:pStyle w:val="Indenti"/>
        <w:rPr>
          <w:snapToGrid w:val="0"/>
        </w:rPr>
      </w:pPr>
      <w:r>
        <w:rPr>
          <w:snapToGrid w:val="0"/>
        </w:rPr>
        <w:tab/>
        <w:t>(ii)</w:t>
      </w:r>
      <w:r>
        <w:rPr>
          <w:snapToGrid w:val="0"/>
        </w:rPr>
        <w:tab/>
        <w:t>the date of the invoice or credit note, and the date on which the goods were sent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total amount paid or payable to the licensee in respect of the transaction, with a separate statement of the amount for —</w:t>
      </w:r>
    </w:p>
    <w:p>
      <w:pPr>
        <w:pStyle w:val="IndentI0"/>
        <w:rPr>
          <w:snapToGrid w:val="0"/>
        </w:rPr>
      </w:pPr>
      <w:r>
        <w:rPr>
          <w:snapToGrid w:val="0"/>
        </w:rPr>
        <w:tab/>
        <w:t>(A)</w:t>
      </w:r>
      <w:r>
        <w:rPr>
          <w:snapToGrid w:val="0"/>
        </w:rPr>
        <w:tab/>
        <w:t>low alcohol liquor; and</w:t>
      </w:r>
    </w:p>
    <w:p>
      <w:pPr>
        <w:pStyle w:val="IndentI0"/>
        <w:rPr>
          <w:snapToGrid w:val="0"/>
        </w:rPr>
      </w:pPr>
      <w:r>
        <w:rPr>
          <w:snapToGrid w:val="0"/>
        </w:rPr>
        <w:tab/>
        <w:t>(B)</w:t>
      </w:r>
      <w:r>
        <w:rPr>
          <w:snapToGrid w:val="0"/>
        </w:rPr>
        <w:tab/>
        <w:t>liquor other than low alcohol liquor; and</w:t>
      </w:r>
    </w:p>
    <w:p>
      <w:pPr>
        <w:pStyle w:val="IndentI0"/>
        <w:rPr>
          <w:snapToGrid w:val="0"/>
        </w:rPr>
      </w:pPr>
      <w:r>
        <w:rPr>
          <w:snapToGrid w:val="0"/>
        </w:rPr>
        <w:tab/>
        <w:t>(C)</w:t>
      </w:r>
      <w:r>
        <w:rPr>
          <w:snapToGrid w:val="0"/>
        </w:rPr>
        <w:tab/>
        <w:t>goods other than liquor; and</w:t>
      </w:r>
    </w:p>
    <w:p>
      <w:pPr>
        <w:pStyle w:val="IndentI0"/>
        <w:rPr>
          <w:snapToGrid w:val="0"/>
        </w:rPr>
      </w:pPr>
      <w:r>
        <w:rPr>
          <w:snapToGrid w:val="0"/>
        </w:rPr>
        <w:tab/>
        <w:t>(D)</w:t>
      </w:r>
      <w:r>
        <w:rPr>
          <w:snapToGrid w:val="0"/>
        </w:rPr>
        <w:tab/>
        <w:t>freight and delivery charges, where separate charges are made; and</w:t>
      </w:r>
    </w:p>
    <w:p>
      <w:pPr>
        <w:pStyle w:val="IndentI0"/>
        <w:rPr>
          <w:snapToGrid w:val="0"/>
        </w:rPr>
      </w:pPr>
      <w:r>
        <w:rPr>
          <w:snapToGrid w:val="0"/>
        </w:rPr>
        <w:tab/>
        <w:t>(E)</w:t>
      </w:r>
      <w:r>
        <w:rPr>
          <w:snapToGrid w:val="0"/>
        </w:rPr>
        <w:tab/>
        <w:t>any discount given; and</w:t>
      </w:r>
    </w:p>
    <w:p>
      <w:pPr>
        <w:pStyle w:val="IndentI0"/>
        <w:rPr>
          <w:snapToGrid w:val="0"/>
        </w:rPr>
      </w:pPr>
      <w:r>
        <w:rPr>
          <w:snapToGrid w:val="0"/>
        </w:rPr>
        <w:tab/>
        <w:t>(F)</w:t>
      </w:r>
      <w:r>
        <w:rPr>
          <w:snapToGrid w:val="0"/>
        </w:rPr>
        <w:tab/>
      </w:r>
      <w:r>
        <w:rPr>
          <w:snapToGrid w:val="0"/>
          <w:spacing w:val="-2"/>
        </w:rPr>
        <w:t>any liquor or other goods returned or not accepted by the liquor merchant; and</w:t>
      </w:r>
    </w:p>
    <w:p>
      <w:pPr>
        <w:pStyle w:val="IndentI0"/>
        <w:rPr>
          <w:snapToGrid w:val="0"/>
        </w:rPr>
      </w:pPr>
      <w:r>
        <w:rPr>
          <w:snapToGrid w:val="0"/>
        </w:rPr>
        <w:tab/>
        <w:t>(G)</w:t>
      </w:r>
      <w:r>
        <w:rPr>
          <w:snapToGrid w:val="0"/>
        </w:rPr>
        <w:tab/>
        <w:t>each duty or charge which is payable in respect of the liquor but which is not otherwise included in an item in the invoice;</w:t>
      </w:r>
    </w:p>
    <w:p>
      <w:pPr>
        <w:pStyle w:val="Indenta"/>
        <w:rPr>
          <w:snapToGrid w:val="0"/>
        </w:rPr>
      </w:pPr>
      <w:r>
        <w:rPr>
          <w:snapToGrid w:val="0"/>
        </w:rPr>
        <w:tab/>
      </w:r>
      <w:r>
        <w:rPr>
          <w:snapToGrid w:val="0"/>
        </w:rPr>
        <w:tab/>
        <w:t>and</w:t>
      </w:r>
      <w:r>
        <w:rPr>
          <w:snapToGrid w:val="0"/>
        </w:rPr>
        <w:tab/>
      </w:r>
    </w:p>
    <w:p>
      <w:pPr>
        <w:pStyle w:val="Indenta"/>
        <w:keepNext/>
        <w:rPr>
          <w:snapToGrid w:val="0"/>
        </w:rPr>
      </w:pPr>
      <w:r>
        <w:rPr>
          <w:snapToGrid w:val="0"/>
        </w:rPr>
        <w:tab/>
        <w:t>(b)</w:t>
      </w:r>
      <w:r>
        <w:rPr>
          <w:snapToGrid w:val="0"/>
        </w:rPr>
        <w:tab/>
        <w:t>in the case of each transaction involving the purchase or other acquisition of liquor by the holder of a licence —</w:t>
      </w:r>
    </w:p>
    <w:p>
      <w:pPr>
        <w:pStyle w:val="Indenti"/>
        <w:rPr>
          <w:snapToGrid w:val="0"/>
        </w:rPr>
      </w:pPr>
      <w:r>
        <w:rPr>
          <w:snapToGrid w:val="0"/>
        </w:rPr>
        <w:tab/>
        <w:t>(i)</w:t>
      </w:r>
      <w:r>
        <w:rPr>
          <w:snapToGrid w:val="0"/>
        </w:rPr>
        <w:tab/>
        <w:t>the name, address and licence number of the supplier; and</w:t>
      </w:r>
    </w:p>
    <w:p>
      <w:pPr>
        <w:pStyle w:val="Indenti"/>
        <w:rPr>
          <w:snapToGrid w:val="0"/>
        </w:rPr>
      </w:pPr>
      <w:r>
        <w:rPr>
          <w:snapToGrid w:val="0"/>
        </w:rPr>
        <w:tab/>
        <w:t>(ii)</w:t>
      </w:r>
      <w:r>
        <w:rPr>
          <w:snapToGrid w:val="0"/>
        </w:rPr>
        <w:tab/>
        <w:t>the date of the invoice or credit note, and the date on which the goods were received or returned; and</w:t>
      </w:r>
    </w:p>
    <w:p>
      <w:pPr>
        <w:pStyle w:val="Indenti"/>
        <w:rPr>
          <w:snapToGrid w:val="0"/>
        </w:rPr>
      </w:pPr>
      <w:r>
        <w:rPr>
          <w:snapToGrid w:val="0"/>
        </w:rPr>
        <w:tab/>
        <w:t>(iii)</w:t>
      </w:r>
      <w:r>
        <w:rPr>
          <w:snapToGrid w:val="0"/>
        </w:rPr>
        <w:tab/>
        <w:t>the invoice or credit note number; and</w:t>
      </w:r>
    </w:p>
    <w:p>
      <w:pPr>
        <w:pStyle w:val="Indenti"/>
        <w:rPr>
          <w:snapToGrid w:val="0"/>
        </w:rPr>
      </w:pPr>
      <w:r>
        <w:rPr>
          <w:snapToGrid w:val="0"/>
        </w:rPr>
        <w:tab/>
        <w:t>(iv)</w:t>
      </w:r>
      <w:r>
        <w:rPr>
          <w:snapToGrid w:val="0"/>
        </w:rPr>
        <w:tab/>
        <w:t>the method by which payment was made and, if by cheque, the cheque number and date; and</w:t>
      </w:r>
    </w:p>
    <w:p>
      <w:pPr>
        <w:pStyle w:val="Indenti"/>
        <w:rPr>
          <w:snapToGrid w:val="0"/>
        </w:rPr>
      </w:pPr>
      <w:r>
        <w:rPr>
          <w:snapToGrid w:val="0"/>
        </w:rPr>
        <w:tab/>
        <w:t>(v)</w:t>
      </w:r>
      <w:r>
        <w:rPr>
          <w:snapToGrid w:val="0"/>
        </w:rPr>
        <w:tab/>
        <w:t>the amount paid or payable for low alcohol liquor; and</w:t>
      </w:r>
    </w:p>
    <w:p>
      <w:pPr>
        <w:pStyle w:val="Indenti"/>
        <w:rPr>
          <w:snapToGrid w:val="0"/>
        </w:rPr>
      </w:pPr>
      <w:r>
        <w:rPr>
          <w:snapToGrid w:val="0"/>
        </w:rPr>
        <w:tab/>
        <w:t>(vi)</w:t>
      </w:r>
      <w:r>
        <w:rPr>
          <w:snapToGrid w:val="0"/>
        </w:rPr>
        <w:tab/>
        <w:t>the amount paid or payable for liquor other than low alcohol liquor; and</w:t>
      </w:r>
    </w:p>
    <w:p>
      <w:pPr>
        <w:pStyle w:val="Indenti"/>
        <w:keepNext/>
        <w:rPr>
          <w:snapToGrid w:val="0"/>
        </w:rPr>
      </w:pPr>
      <w:r>
        <w:rPr>
          <w:snapToGrid w:val="0"/>
        </w:rPr>
        <w:tab/>
        <w:t>(vii)</w:t>
      </w:r>
      <w:r>
        <w:rPr>
          <w:snapToGrid w:val="0"/>
        </w:rPr>
        <w:tab/>
        <w:t>the amount paid or payable for any goods other than liquor;</w:t>
      </w:r>
    </w:p>
    <w:p>
      <w:pPr>
        <w:pStyle w:val="Indenta"/>
        <w:rPr>
          <w:snapToGrid w:val="0"/>
        </w:rPr>
      </w:pPr>
      <w:r>
        <w:rPr>
          <w:snapToGrid w:val="0"/>
        </w:rPr>
        <w:tab/>
      </w:r>
      <w:r>
        <w:rPr>
          <w:snapToGrid w:val="0"/>
        </w:rPr>
        <w:tab/>
        <w:t>and</w:t>
      </w:r>
    </w:p>
    <w:p>
      <w:pPr>
        <w:pStyle w:val="Indenta"/>
        <w:rPr>
          <w:snapToGrid w:val="0"/>
        </w:rPr>
      </w:pPr>
      <w:r>
        <w:rPr>
          <w:snapToGrid w:val="0"/>
        </w:rPr>
        <w:tab/>
        <w:t>(ba)</w:t>
      </w:r>
      <w:r>
        <w:rPr>
          <w:snapToGrid w:val="0"/>
        </w:rPr>
        <w:tab/>
        <w:t>in the case of each transaction involving the sale or other disposal of liquor by the holder of a producer’s licence, a separate statement of the amount for —</w:t>
      </w:r>
    </w:p>
    <w:p>
      <w:pPr>
        <w:pStyle w:val="Indenti"/>
        <w:rPr>
          <w:snapToGrid w:val="0"/>
        </w:rPr>
      </w:pPr>
      <w:r>
        <w:rPr>
          <w:snapToGrid w:val="0"/>
        </w:rPr>
        <w:tab/>
        <w:t>(i)</w:t>
      </w:r>
      <w:r>
        <w:rPr>
          <w:snapToGrid w:val="0"/>
        </w:rPr>
        <w:tab/>
        <w:t>sales to persons other than liquor merchants (including sales made in any restaurant on the licensed premises); and</w:t>
      </w:r>
    </w:p>
    <w:p>
      <w:pPr>
        <w:pStyle w:val="Indenti"/>
        <w:rPr>
          <w:snapToGrid w:val="0"/>
        </w:rPr>
      </w:pPr>
      <w:r>
        <w:rPr>
          <w:snapToGrid w:val="0"/>
        </w:rPr>
        <w:tab/>
        <w:t>(ii)</w:t>
      </w:r>
      <w:r>
        <w:rPr>
          <w:snapToGrid w:val="0"/>
        </w:rPr>
        <w:tab/>
        <w:t>mail order sales; and</w:t>
      </w:r>
    </w:p>
    <w:p>
      <w:pPr>
        <w:pStyle w:val="Indenti"/>
        <w:rPr>
          <w:snapToGrid w:val="0"/>
        </w:rPr>
      </w:pPr>
      <w:r>
        <w:rPr>
          <w:snapToGrid w:val="0"/>
        </w:rPr>
        <w:tab/>
        <w:t>(iii)</w:t>
      </w:r>
      <w:r>
        <w:rPr>
          <w:snapToGrid w:val="0"/>
        </w:rPr>
        <w:tab/>
        <w:t>tastings, promotions and donations,</w:t>
      </w:r>
    </w:p>
    <w:p>
      <w:pPr>
        <w:pStyle w:val="Indenta"/>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 and</w:t>
      </w:r>
    </w:p>
    <w:p>
      <w:pPr>
        <w:pStyle w:val="Indenta"/>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pPr>
      <w:r>
        <w:tab/>
        <w:t>[(2)</w:t>
      </w:r>
      <w:r>
        <w:tab/>
        <w:t>deleted]</w:t>
      </w:r>
    </w:p>
    <w:p>
      <w:pPr>
        <w:pStyle w:val="Footnotesection"/>
        <w:keepLines w:val="0"/>
        <w:ind w:left="890" w:hanging="890"/>
      </w:pPr>
      <w:r>
        <w:tab/>
        <w:t>[Regulation 22 amended in Gazette 30 Jan 1998 p. 565</w:t>
      </w:r>
      <w:r>
        <w:noBreakHyphen/>
        <w:t>6; 22 May 1998 p. 2943; 6 Oct 1998 p. 5565</w:t>
      </w:r>
      <w:r>
        <w:noBreakHyphen/>
        <w:t>6; 1 May 2007 p. 1888</w:t>
      </w:r>
      <w:r>
        <w:noBreakHyphen/>
        <w:t>9.]</w:t>
      </w:r>
    </w:p>
    <w:p>
      <w:pPr>
        <w:pStyle w:val="Heading5"/>
        <w:rPr>
          <w:snapToGrid w:val="0"/>
        </w:rPr>
      </w:pPr>
      <w:bookmarkStart w:id="82" w:name="_Toc504046786"/>
      <w:r>
        <w:rPr>
          <w:rStyle w:val="CharSectno"/>
        </w:rPr>
        <w:t>23</w:t>
      </w:r>
      <w:r>
        <w:rPr>
          <w:snapToGrid w:val="0"/>
        </w:rPr>
        <w:t>.</w:t>
      </w:r>
      <w:r>
        <w:rPr>
          <w:snapToGrid w:val="0"/>
        </w:rPr>
        <w:tab/>
        <w:t xml:space="preserve">Returns, verification and lodgment of </w:t>
      </w:r>
      <w:r>
        <w:t>(Act s. 146)</w:t>
      </w:r>
      <w:bookmarkEnd w:id="82"/>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keepNext/>
        <w:rPr>
          <w:snapToGrid w:val="0"/>
        </w:rPr>
      </w:pPr>
      <w:r>
        <w:rPr>
          <w:snapToGrid w:val="0"/>
        </w:rPr>
        <w:tab/>
        <w:t>(3)</w:t>
      </w:r>
      <w:r>
        <w:rPr>
          <w:snapToGrid w:val="0"/>
        </w:rPr>
        <w:tab/>
        <w:t>Where a return required to be lodged under the Act —</w:t>
      </w:r>
    </w:p>
    <w:p>
      <w:pPr>
        <w:pStyle w:val="Indenta"/>
        <w:rPr>
          <w:snapToGrid w:val="0"/>
        </w:rPr>
      </w:pPr>
      <w:r>
        <w:rPr>
          <w:snapToGrid w:val="0"/>
        </w:rPr>
        <w:tab/>
        <w:t>(a)</w:t>
      </w:r>
      <w:r>
        <w:rPr>
          <w:snapToGrid w:val="0"/>
        </w:rPr>
        <w:tab/>
        <w:t>is not lodged as required under subregulation (2a); or</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[Regulation 23 amended in Gazette 30 Jan 1998 p. 566; 22 May 1998 p. 2943; 6 Oct 1998 p. 5566.]</w:t>
      </w:r>
    </w:p>
    <w:p>
      <w:pPr>
        <w:pStyle w:val="Heading5"/>
        <w:rPr>
          <w:snapToGrid w:val="0"/>
        </w:rPr>
      </w:pPr>
      <w:bookmarkStart w:id="83" w:name="_Toc504046787"/>
      <w:r>
        <w:rPr>
          <w:rStyle w:val="CharSectno"/>
        </w:rPr>
        <w:t>24</w:t>
      </w:r>
      <w:r>
        <w:rPr>
          <w:snapToGrid w:val="0"/>
        </w:rPr>
        <w:t>.</w:t>
      </w:r>
      <w:r>
        <w:rPr>
          <w:snapToGrid w:val="0"/>
        </w:rPr>
        <w:tab/>
        <w:t xml:space="preserve">Return of information required etc. </w:t>
      </w:r>
      <w:r>
        <w:t>(Act s. 145)</w:t>
      </w:r>
      <w:bookmarkEnd w:id="83"/>
    </w:p>
    <w:p>
      <w:pPr>
        <w:pStyle w:val="Subsection"/>
        <w:rPr>
          <w:snapToGrid w:val="0"/>
        </w:rPr>
      </w:pPr>
      <w:r>
        <w:rPr>
          <w:snapToGrid w:val="0"/>
        </w:rPr>
        <w:tab/>
        <w:t>(1)</w:t>
      </w:r>
      <w:r>
        <w:rPr>
          <w:snapToGrid w:val="0"/>
        </w:rPr>
        <w:tab/>
        <w:t>Each person required to make a record under section 145 shall lodge a return with the Director containing the following information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 and</w:t>
      </w:r>
    </w:p>
    <w:p>
      <w:pPr>
        <w:pStyle w:val="Indenta"/>
      </w:pPr>
      <w:r>
        <w:tab/>
        <w:t>(b)</w:t>
      </w:r>
      <w:r>
        <w:tab/>
        <w:t>where the licensee is the holder of a special facility licence, a producer’s licence or a wholesaler’s licence, the aggregate amounts paid or payable to the licensee in respect of transactions involving the sale or other disposal of liquor to liquor merchants who, in the relevant period, held or hold a licence under the Act; and</w:t>
      </w:r>
    </w:p>
    <w:p>
      <w:pPr>
        <w:pStyle w:val="Indenta"/>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 and</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 and</w:t>
      </w:r>
    </w:p>
    <w:p>
      <w:pPr>
        <w:pStyle w:val="Indenta"/>
        <w:rPr>
          <w:snapToGrid w:val="0"/>
        </w:rPr>
      </w:pPr>
      <w:r>
        <w:rPr>
          <w:snapToGrid w:val="0"/>
        </w:rPr>
        <w:tab/>
        <w:t>(f)</w:t>
      </w:r>
      <w:r>
        <w:rPr>
          <w:snapToGrid w:val="0"/>
        </w:rPr>
        <w:tab/>
        <w:t>where the licensee is a body corporate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 and</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Indenta"/>
        <w:rPr>
          <w:snapToGrid w:val="0"/>
        </w:rPr>
      </w:pPr>
      <w:r>
        <w:rPr>
          <w:snapToGrid w:val="0"/>
        </w:rPr>
        <w:tab/>
      </w:r>
      <w:r>
        <w:rPr>
          <w:snapToGrid w:val="0"/>
        </w:rPr>
        <w:tab/>
        <w:t>and</w:t>
      </w:r>
    </w:p>
    <w:p>
      <w:pPr>
        <w:pStyle w:val="Ednotepara"/>
        <w:keepNext/>
        <w:spacing w:before="80"/>
        <w:rPr>
          <w:snapToGrid w:val="0"/>
        </w:rPr>
      </w:pPr>
      <w:r>
        <w:rPr>
          <w:snapToGrid w:val="0"/>
        </w:rPr>
        <w:tab/>
        <w:t>[(g)</w:t>
      </w:r>
      <w:r>
        <w:rPr>
          <w:snapToGrid w:val="0"/>
        </w:rPr>
        <w:noBreakHyphen/>
        <w:t>(j)</w:t>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 and</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rStyle w:val="CharDefText"/>
        </w:rPr>
        <w:t>aggregate amount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ind w:left="890" w:hanging="890"/>
      </w:pPr>
      <w:r>
        <w:tab/>
        <w:t>[Regulation 24 amended in Gazette 30 Jan 1998 p. 566</w:t>
      </w:r>
      <w:r>
        <w:noBreakHyphen/>
        <w:t>7; 22 May 1998 p. 2943; 1 May 2007 p. 1888</w:t>
      </w:r>
      <w:r>
        <w:noBreakHyphen/>
        <w:t>9; 4 Mar 2016 p. 630.]</w:t>
      </w:r>
    </w:p>
    <w:p>
      <w:pPr>
        <w:pStyle w:val="Heading5"/>
      </w:pPr>
      <w:bookmarkStart w:id="84" w:name="_Toc504046788"/>
      <w:r>
        <w:rPr>
          <w:rStyle w:val="CharSectno"/>
        </w:rPr>
        <w:t>25A</w:t>
      </w:r>
      <w:r>
        <w:t>.</w:t>
      </w:r>
      <w:r>
        <w:tab/>
        <w:t>Class of persons prescribed (Act s. 152P(4)(b))</w:t>
      </w:r>
      <w:bookmarkEnd w:id="84"/>
    </w:p>
    <w:p>
      <w:pPr>
        <w:pStyle w:val="Subsection"/>
      </w:pPr>
      <w:r>
        <w:tab/>
      </w:r>
      <w:r>
        <w:tab/>
        <w:t xml:space="preserve">The chief executive officer of the Department, as defined in the </w:t>
      </w:r>
      <w:r>
        <w:rPr>
          <w:i/>
        </w:rPr>
        <w:t>Children and Community Services Act 2004</w:t>
      </w:r>
      <w:r>
        <w:t xml:space="preserve"> section 3, is prescribed for the purposes of section 152P(4)(b).</w:t>
      </w:r>
    </w:p>
    <w:p>
      <w:pPr>
        <w:pStyle w:val="Footnotesection"/>
        <w:ind w:left="890" w:hanging="890"/>
      </w:pPr>
      <w:r>
        <w:tab/>
        <w:t>[Regulation 25A inserted in Gazette 7 Oct 2011 p. 4069.]</w:t>
      </w:r>
    </w:p>
    <w:p>
      <w:pPr>
        <w:pStyle w:val="Heading5"/>
        <w:rPr>
          <w:snapToGrid w:val="0"/>
        </w:rPr>
      </w:pPr>
      <w:bookmarkStart w:id="85" w:name="_Toc504046789"/>
      <w:r>
        <w:rPr>
          <w:rStyle w:val="CharSectno"/>
        </w:rPr>
        <w:t>25</w:t>
      </w:r>
      <w:r>
        <w:rPr>
          <w:snapToGrid w:val="0"/>
        </w:rPr>
        <w:t>.</w:t>
      </w:r>
      <w:r>
        <w:rPr>
          <w:snapToGrid w:val="0"/>
        </w:rPr>
        <w:tab/>
        <w:t>Money payable under Act, how payable</w:t>
      </w:r>
      <w:bookmarkEnd w:id="85"/>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rPr>
          <w:snapToGrid w:val="0"/>
        </w:rPr>
      </w:pPr>
      <w:r>
        <w:rPr>
          <w:snapToGrid w:val="0"/>
        </w:rPr>
        <w:tab/>
        <w:t>(2)</w:t>
      </w:r>
      <w:r>
        <w:rPr>
          <w:snapToGrid w:val="0"/>
        </w:rPr>
        <w:tab/>
        <w:t>All moneys payable under the Act shall be payable —</w:t>
      </w:r>
    </w:p>
    <w:p>
      <w:pPr>
        <w:pStyle w:val="Indenta"/>
        <w:rPr>
          <w:snapToGrid w:val="0"/>
        </w:rPr>
      </w:pPr>
      <w:r>
        <w:rPr>
          <w:snapToGrid w:val="0"/>
        </w:rPr>
        <w:tab/>
        <w:t>(a)</w:t>
      </w:r>
      <w:r>
        <w:rPr>
          <w:snapToGrid w:val="0"/>
        </w:rPr>
        <w:tab/>
        <w:t>at the office of the Director; or</w:t>
      </w:r>
    </w:p>
    <w:p>
      <w:pPr>
        <w:pStyle w:val="Indenta"/>
      </w:pPr>
      <w:r>
        <w:tab/>
        <w:t>(b)</w:t>
      </w:r>
      <w:r>
        <w:tab/>
        <w:t>at a place determined by the Director.</w:t>
      </w:r>
    </w:p>
    <w:p>
      <w:pPr>
        <w:pStyle w:val="Footnotesection"/>
        <w:ind w:left="890" w:hanging="890"/>
      </w:pPr>
      <w:r>
        <w:tab/>
        <w:t>[Regulation 25 amended in Gazette 24 Aug 1990 p. 4337; 30 Oct 1998 p. 6015; 1 May 2007 p. 1885.]</w:t>
      </w:r>
    </w:p>
    <w:p>
      <w:pPr>
        <w:pStyle w:val="Heading5"/>
        <w:keepLines w:val="0"/>
        <w:rPr>
          <w:snapToGrid w:val="0"/>
        </w:rPr>
      </w:pPr>
      <w:bookmarkStart w:id="86" w:name="_Toc504046790"/>
      <w:r>
        <w:rPr>
          <w:rStyle w:val="CharSectno"/>
        </w:rPr>
        <w:t>26</w:t>
      </w:r>
      <w:r>
        <w:rPr>
          <w:snapToGrid w:val="0"/>
        </w:rPr>
        <w:t>.</w:t>
      </w:r>
      <w:r>
        <w:rPr>
          <w:snapToGrid w:val="0"/>
        </w:rPr>
        <w:tab/>
        <w:t>Fees generally (Sch. 3)</w:t>
      </w:r>
      <w:bookmarkEnd w:id="86"/>
    </w:p>
    <w:p>
      <w:pPr>
        <w:pStyle w:val="Subsection"/>
      </w:pPr>
      <w:r>
        <w:tab/>
        <w:t>(1)</w:t>
      </w:r>
      <w:r>
        <w:tab/>
        <w:t>The fees set out in column 3 of Schedule 3 are payable in respect of the corresponding matter set out in column 2 of that Schedule.</w:t>
      </w:r>
    </w:p>
    <w:p>
      <w:pPr>
        <w:pStyle w:val="Subsection"/>
      </w:pPr>
      <w:r>
        <w:tab/>
        <w:t>(1aa)</w:t>
      </w:r>
      <w:r>
        <w:tab/>
        <w:t>If one or more extended trading permits have been issued in respect of the licensed premises, each of which is current and for a specified period exceeding 3 weeks, the licence fee payable under item 4 or 5 of Schedule 3 is the fee specified in that item and —</w:t>
      </w:r>
    </w:p>
    <w:p>
      <w:pPr>
        <w:pStyle w:val="Indenta"/>
      </w:pPr>
      <w:r>
        <w:tab/>
        <w:t>(a)</w:t>
      </w:r>
      <w:r>
        <w:tab/>
        <w:t>if no more than 2 such permits have been issued — an additional amount of $281; or</w:t>
      </w:r>
    </w:p>
    <w:p>
      <w:pPr>
        <w:pStyle w:val="Indenta"/>
      </w:pPr>
      <w:r>
        <w:tab/>
        <w:t>(b)</w:t>
      </w:r>
      <w:r>
        <w:tab/>
        <w:t>if 3 or more such permits have been issued — an additional amount of $565.</w:t>
      </w:r>
    </w:p>
    <w:p>
      <w:pPr>
        <w:pStyle w:val="Subsection"/>
        <w:keepNext/>
        <w:rPr>
          <w:snapToGrid w:val="0"/>
        </w:rPr>
      </w:pPr>
      <w:r>
        <w:rPr>
          <w:snapToGrid w:val="0"/>
        </w:rPr>
        <w:tab/>
        <w:t>(1ab)</w:t>
      </w:r>
      <w:r>
        <w:rPr>
          <w:snapToGrid w:val="0"/>
        </w:rPr>
        <w:tab/>
        <w:t>In subregulation (1aa) —</w:t>
      </w:r>
    </w:p>
    <w:p>
      <w:pPr>
        <w:pStyle w:val="Defstart"/>
        <w:spacing w:before="100"/>
      </w:pPr>
      <w:r>
        <w:rPr>
          <w:b/>
        </w:rPr>
        <w:tab/>
      </w:r>
      <w:r>
        <w:rPr>
          <w:rStyle w:val="CharDefText"/>
        </w:rPr>
        <w:t>current</w:t>
      </w:r>
      <w:r>
        <w:t xml:space="preserve"> means current on the day not later than which the relevant licence fee is payable under subregulation (1a).</w:t>
      </w:r>
    </w:p>
    <w:p>
      <w:pPr>
        <w:pStyle w:val="Subsection"/>
        <w:rPr>
          <w:snapToGrid w:val="0"/>
        </w:rPr>
      </w:pPr>
      <w:r>
        <w:rPr>
          <w:snapToGrid w:val="0"/>
        </w:rPr>
        <w:tab/>
        <w:t>(1a)</w:t>
      </w:r>
      <w:r>
        <w:rPr>
          <w:snapToGrid w:val="0"/>
        </w:rPr>
        <w:tab/>
        <w:t>The licence fees specified in items </w:t>
      </w:r>
      <w:r>
        <w:t>4 and 5</w:t>
      </w:r>
      <w:r>
        <w:rPr>
          <w:snapToGrid w:val="0"/>
        </w:rPr>
        <w:t xml:space="preserve"> of Schedule 3</w:t>
      </w:r>
      <w:r>
        <w:t>, with any additional amount required under subregulation (1aa),</w:t>
      </w:r>
      <w:r>
        <w:rPr>
          <w:snapToGrid w:val="0"/>
        </w:rPr>
        <w:t xml:space="preserve"> are payable not later than 1 January in each year in respect of each licence in force.</w:t>
      </w:r>
    </w:p>
    <w:p>
      <w:pPr>
        <w:pStyle w:val="Subsection"/>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w:t>
      </w:r>
      <w:r>
        <w:t xml:space="preserve"> half</w:t>
      </w:r>
      <w:r>
        <w:rPr>
          <w:snapToGrid w:val="0"/>
        </w:rPr>
        <w:t xml:space="preserve"> the fee.</w:t>
      </w:r>
    </w:p>
    <w:p>
      <w:pPr>
        <w:pStyle w:val="Subsection"/>
        <w:rPr>
          <w:snapToGrid w:val="0"/>
        </w:rPr>
      </w:pPr>
      <w:r>
        <w:rPr>
          <w:snapToGrid w:val="0"/>
        </w:rPr>
        <w:tab/>
        <w:t>(1c)</w:t>
      </w:r>
      <w:r>
        <w:rPr>
          <w:snapToGrid w:val="0"/>
        </w:rPr>
        <w:tab/>
        <w:t>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in respect of that non</w:t>
      </w:r>
      <w:r>
        <w:rPr>
          <w:snapToGrid w:val="0"/>
        </w:rPr>
        <w:noBreakHyphen/>
        <w:t>payment, suspend the operation of the licence to which the fee relates until the amount outstanding is paid.</w:t>
      </w:r>
    </w:p>
    <w:p>
      <w:pPr>
        <w:pStyle w:val="Subsection"/>
        <w:rPr>
          <w:snapToGrid w:val="0"/>
        </w:rPr>
      </w:pPr>
      <w:r>
        <w:rPr>
          <w:snapToGrid w:val="0"/>
        </w:rPr>
        <w:tab/>
        <w:t>(1d)</w:t>
      </w:r>
      <w:r>
        <w:rPr>
          <w:snapToGrid w:val="0"/>
        </w:rPr>
        <w:tab/>
        <w:t>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in respect of that non</w:t>
      </w:r>
      <w:r>
        <w:rPr>
          <w:snapToGrid w:val="0"/>
        </w:rPr>
        <w:noBreakHyphen/>
        <w:t>payment, cancel the licence to which the fee relates.</w:t>
      </w:r>
    </w:p>
    <w:p>
      <w:pPr>
        <w:pStyle w:val="Subsection"/>
        <w:rPr>
          <w:snapToGrid w:val="0"/>
        </w:rPr>
      </w:pPr>
      <w:r>
        <w:rPr>
          <w:snapToGrid w:val="0"/>
        </w:rPr>
        <w:tab/>
        <w:t>(2)</w:t>
      </w:r>
      <w:r>
        <w:rPr>
          <w:snapToGrid w:val="0"/>
        </w:rPr>
        <w:tab/>
        <w:t>The Director may reduce, waive or refund, in whole or in part, any moneys due under this regulation.</w:t>
      </w:r>
    </w:p>
    <w:p>
      <w:pPr>
        <w:pStyle w:val="Subsection"/>
      </w:pPr>
      <w:r>
        <w:tab/>
        <w:t>(3)</w:t>
      </w:r>
      <w:r>
        <w:tab/>
        <w:t>If a fee is payable under subregulation (1) for or in respect of the lodgment of a document and the document is submitted for lodgment without payment of the fee, the document is taken not to have been lodged until the fee has been paid.</w:t>
      </w:r>
    </w:p>
    <w:p>
      <w:pPr>
        <w:pStyle w:val="Footnotesection"/>
        <w:keepLines w:val="0"/>
        <w:ind w:left="890" w:hanging="890"/>
      </w:pPr>
      <w:r>
        <w:tab/>
        <w:t>[Regulation 26 amended in Gazette 30 Jan 1998 p. 567</w:t>
      </w:r>
      <w:r>
        <w:noBreakHyphen/>
        <w:t>8; 21 Dec 1999 p. 6419; 28 Jul 2000 p. 4032; 1 May 2007 p. 1885 and 1888</w:t>
      </w:r>
      <w:r>
        <w:noBreakHyphen/>
        <w:t>9; 9 Oct 2007 p. 5352; 24 Oct 2008 p. 4683; 28 Oct 2008 p. 4729; 20 Nov 2009 p. 4662</w:t>
      </w:r>
      <w:r>
        <w:noBreakHyphen/>
        <w:t>3; 22 Oct 2010 p. 5229; 19 Nov 2010 p. 5744; 3 Jun 2011 p. 2000</w:t>
      </w:r>
      <w:r>
        <w:noBreakHyphen/>
        <w:t>1; 4 Nov 2011 p. 4641; 16 Nov 2012 p. 5652</w:t>
      </w:r>
      <w:r>
        <w:noBreakHyphen/>
        <w:t>3; 21 May 2013 p. 2014; 8 Nov 2013 p. 4977-8; 14 Nov 2014 p. 4284; 6 Nov 2015 p. 4584; 28 Oct 2016 p. 4913; 10 Nov 2017 p. 5587.]</w:t>
      </w:r>
    </w:p>
    <w:p>
      <w:pPr>
        <w:pStyle w:val="Heading5"/>
      </w:pPr>
      <w:bookmarkStart w:id="87" w:name="_Toc504046791"/>
      <w:r>
        <w:rPr>
          <w:rStyle w:val="CharSectno"/>
        </w:rPr>
        <w:t>27A</w:t>
      </w:r>
      <w:r>
        <w:t>.</w:t>
      </w:r>
      <w:r>
        <w:tab/>
        <w:t>Reduction in licence fee for new licences</w:t>
      </w:r>
      <w:bookmarkEnd w:id="87"/>
    </w:p>
    <w:p>
      <w:pPr>
        <w:pStyle w:val="Subsection"/>
      </w:pPr>
      <w:r>
        <w:tab/>
      </w:r>
      <w:r>
        <w:tab/>
        <w:t>If the licence fee specified in items 4 or 5 of Schedule 3 is to be paid for a new licence that is to come into force on or after 1 April in any year, the amount payable is reduced as set out in the Table.</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jc w:val="center"/>
            </w:pPr>
            <w:r>
              <w:rPr>
                <w:b/>
                <w:bCs/>
              </w:rPr>
              <w:t>When licence comes into force</w:t>
            </w:r>
          </w:p>
        </w:tc>
        <w:tc>
          <w:tcPr>
            <w:tcW w:w="2764" w:type="dxa"/>
          </w:tcPr>
          <w:p>
            <w:pPr>
              <w:pStyle w:val="TableNAm"/>
              <w:jc w:val="center"/>
            </w:pPr>
            <w:r>
              <w:rPr>
                <w:b/>
                <w:bCs/>
              </w:rPr>
              <w:t>Reduction</w:t>
            </w:r>
          </w:p>
        </w:tc>
      </w:tr>
      <w:tr>
        <w:tc>
          <w:tcPr>
            <w:tcW w:w="2764" w:type="dxa"/>
          </w:tcPr>
          <w:p>
            <w:pPr>
              <w:pStyle w:val="TableNAm"/>
            </w:pPr>
            <w:r>
              <w:t>On or after 1 April but not later than 30 June</w:t>
            </w:r>
          </w:p>
        </w:tc>
        <w:tc>
          <w:tcPr>
            <w:tcW w:w="2764" w:type="dxa"/>
          </w:tcPr>
          <w:p>
            <w:pPr>
              <w:pStyle w:val="TableNAm"/>
            </w:pPr>
            <w:r>
              <w:t>25% of the specified licence fee</w:t>
            </w:r>
          </w:p>
        </w:tc>
      </w:tr>
      <w:tr>
        <w:tc>
          <w:tcPr>
            <w:tcW w:w="2764" w:type="dxa"/>
          </w:tcPr>
          <w:p>
            <w:pPr>
              <w:pStyle w:val="TableNAm"/>
            </w:pPr>
            <w:r>
              <w:t>On or after 1 July but not later than 30 September</w:t>
            </w:r>
          </w:p>
        </w:tc>
        <w:tc>
          <w:tcPr>
            <w:tcW w:w="2764" w:type="dxa"/>
          </w:tcPr>
          <w:p>
            <w:pPr>
              <w:pStyle w:val="TableNAm"/>
            </w:pPr>
            <w:r>
              <w:t>50% of the specified licence fee</w:t>
            </w:r>
          </w:p>
        </w:tc>
      </w:tr>
      <w:tr>
        <w:tc>
          <w:tcPr>
            <w:tcW w:w="2764" w:type="dxa"/>
          </w:tcPr>
          <w:p>
            <w:pPr>
              <w:pStyle w:val="TableNAm"/>
              <w:keepNext/>
            </w:pPr>
            <w:r>
              <w:t>On or after 1 October but not later than 31 December</w:t>
            </w:r>
          </w:p>
        </w:tc>
        <w:tc>
          <w:tcPr>
            <w:tcW w:w="2764" w:type="dxa"/>
          </w:tcPr>
          <w:p>
            <w:pPr>
              <w:pStyle w:val="TableNAm"/>
              <w:keepNext/>
            </w:pPr>
            <w:r>
              <w:t>75% of the specified licence fee</w:t>
            </w:r>
          </w:p>
        </w:tc>
      </w:tr>
    </w:tbl>
    <w:p>
      <w:pPr>
        <w:pStyle w:val="Footnotesection"/>
        <w:ind w:left="890" w:hanging="890"/>
      </w:pPr>
      <w:r>
        <w:tab/>
        <w:t>[Regulation 27A inserted in Gazette 21 Mar 2014 p. 742.]</w:t>
      </w:r>
    </w:p>
    <w:p>
      <w:pPr>
        <w:pStyle w:val="Heading5"/>
        <w:rPr>
          <w:snapToGrid w:val="0"/>
        </w:rPr>
      </w:pPr>
      <w:bookmarkStart w:id="88" w:name="_Toc504046792"/>
      <w:r>
        <w:rPr>
          <w:rStyle w:val="CharSectno"/>
        </w:rPr>
        <w:t>27</w:t>
      </w:r>
      <w:r>
        <w:rPr>
          <w:snapToGrid w:val="0"/>
        </w:rPr>
        <w:t>.</w:t>
      </w:r>
      <w:r>
        <w:rPr>
          <w:snapToGrid w:val="0"/>
        </w:rPr>
        <w:tab/>
        <w:t>Infringement notices, forms etc. prescribed for (Act s. 167)</w:t>
      </w:r>
      <w:bookmarkEnd w:id="88"/>
    </w:p>
    <w:p>
      <w:pPr>
        <w:pStyle w:val="Subsection"/>
        <w:keepNext/>
        <w:rPr>
          <w:snapToGrid w:val="0"/>
        </w:rPr>
      </w:pPr>
      <w:r>
        <w:rPr>
          <w:snapToGrid w:val="0"/>
        </w:rPr>
        <w:tab/>
        <w:t>(1)</w:t>
      </w:r>
      <w:r>
        <w:rPr>
          <w:snapToGrid w:val="0"/>
        </w:rPr>
        <w:tab/>
        <w:t>For the purposes of section 167 —</w:t>
      </w:r>
    </w:p>
    <w:p>
      <w:pPr>
        <w:pStyle w:val="Indenta"/>
        <w:rPr>
          <w:snapToGrid w:val="0"/>
        </w:rPr>
      </w:pPr>
      <w:r>
        <w:rPr>
          <w:snapToGrid w:val="0"/>
        </w:rPr>
        <w:tab/>
        <w:t>(a)</w:t>
      </w:r>
      <w:r>
        <w:rPr>
          <w:snapToGrid w:val="0"/>
        </w:rPr>
        <w:tab/>
        <w:t>the notice to be given to a person under section 167(2) shall be in the form set out in Form 21 in Schedule 1; and</w:t>
      </w:r>
    </w:p>
    <w:p>
      <w:pPr>
        <w:pStyle w:val="Indenta"/>
        <w:rPr>
          <w:snapToGrid w:val="0"/>
        </w:rPr>
      </w:pPr>
      <w:r>
        <w:rPr>
          <w:snapToGrid w:val="0"/>
        </w:rPr>
        <w:tab/>
        <w:t>(b)</w:t>
      </w:r>
      <w:r>
        <w:rPr>
          <w:snapToGrid w:val="0"/>
        </w:rPr>
        <w:tab/>
        <w:t>the description of the offence set out in the form is for convenience of reference only, and shall not be taken to alter or otherwise affect the nature or elements of the offence or the operation of these regulations, notwithstanding that the nature or any element of the offence in relation to which a notice is served may not be, or may not properly be, set out in the description; and</w:t>
      </w:r>
    </w:p>
    <w:p>
      <w:pPr>
        <w:pStyle w:val="Indenta"/>
        <w:rPr>
          <w:snapToGrid w:val="0"/>
        </w:rPr>
      </w:pPr>
      <w:r>
        <w:rPr>
          <w:snapToGrid w:val="0"/>
        </w:rPr>
        <w:tab/>
        <w:t>(c)</w:t>
      </w:r>
      <w:r>
        <w:rPr>
          <w:snapToGrid w:val="0"/>
        </w:rPr>
        <w:tab/>
        <w:t>the notice withdrawing an infringement notice under section 167(5) shall be in the form set out in Form 22 in Schedule 1.</w:t>
      </w:r>
    </w:p>
    <w:p>
      <w:pPr>
        <w:pStyle w:val="Subsection"/>
      </w:pPr>
      <w:r>
        <w:tab/>
        <w:t>(2)</w:t>
      </w:r>
      <w:r>
        <w:tab/>
        <w:t>For the purposes of section 167(2)(a), an offence against a provision of the Act listed in the Table to this subregulation is a prescribed offence.</w:t>
      </w:r>
    </w:p>
    <w:p>
      <w:pPr>
        <w:pStyle w:val="THeading"/>
      </w:pPr>
      <w: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NAm"/>
              <w:spacing w:before="100"/>
            </w:pPr>
            <w:r>
              <w:t>s. 37A</w:t>
            </w:r>
          </w:p>
          <w:p>
            <w:pPr>
              <w:pStyle w:val="TableNAm"/>
              <w:spacing w:before="100"/>
            </w:pPr>
            <w:r>
              <w:t>s. 51(2)</w:t>
            </w:r>
          </w:p>
          <w:p>
            <w:pPr>
              <w:pStyle w:val="TableNAm"/>
              <w:spacing w:before="100"/>
            </w:pPr>
            <w:r>
              <w:t>s. 51(4)</w:t>
            </w:r>
          </w:p>
          <w:p>
            <w:pPr>
              <w:pStyle w:val="TableNAm"/>
              <w:spacing w:before="100"/>
            </w:pPr>
            <w:r>
              <w:t>s. 65(1)</w:t>
            </w:r>
          </w:p>
          <w:p>
            <w:pPr>
              <w:pStyle w:val="TableNAm"/>
              <w:spacing w:before="100"/>
            </w:pPr>
            <w:r>
              <w:t>s. 77(1)</w:t>
            </w:r>
          </w:p>
          <w:p>
            <w:pPr>
              <w:pStyle w:val="TableNAm"/>
              <w:spacing w:before="100"/>
            </w:pPr>
            <w:r>
              <w:t>s. 100(2)</w:t>
            </w:r>
          </w:p>
          <w:p>
            <w:pPr>
              <w:pStyle w:val="TableNAm"/>
              <w:spacing w:before="100"/>
            </w:pPr>
            <w:r>
              <w:t>s. 100(2a)</w:t>
            </w:r>
          </w:p>
          <w:p>
            <w:pPr>
              <w:pStyle w:val="TableNAm"/>
              <w:spacing w:before="100"/>
            </w:pPr>
            <w:r>
              <w:t>s. 100(5)</w:t>
            </w:r>
          </w:p>
          <w:p>
            <w:pPr>
              <w:pStyle w:val="TableNAm"/>
              <w:spacing w:before="100"/>
            </w:pPr>
            <w:r>
              <w:t>s. 100(8)</w:t>
            </w:r>
          </w:p>
          <w:p>
            <w:pPr>
              <w:pStyle w:val="TableNAm"/>
              <w:spacing w:before="100"/>
            </w:pPr>
            <w:r>
              <w:t>s. 101(3)</w:t>
            </w:r>
          </w:p>
          <w:p>
            <w:pPr>
              <w:pStyle w:val="TableNAm"/>
              <w:spacing w:before="100"/>
            </w:pPr>
            <w:r>
              <w:t>s. 102(1)</w:t>
            </w:r>
          </w:p>
          <w:p>
            <w:pPr>
              <w:pStyle w:val="TableNAm"/>
              <w:spacing w:before="100"/>
            </w:pPr>
            <w:r>
              <w:t>s. 103(3)</w:t>
            </w:r>
          </w:p>
          <w:p>
            <w:pPr>
              <w:pStyle w:val="TableNAm"/>
              <w:spacing w:before="100"/>
            </w:pPr>
            <w:r>
              <w:t>s. 104(1)</w:t>
            </w:r>
          </w:p>
          <w:p>
            <w:pPr>
              <w:pStyle w:val="TableNAm"/>
              <w:spacing w:before="100"/>
            </w:pPr>
            <w:r>
              <w:t>s. 106(1) (where the alleged offender is a lodger)</w:t>
            </w:r>
          </w:p>
          <w:p>
            <w:pPr>
              <w:pStyle w:val="TableNAm"/>
              <w:spacing w:before="100"/>
            </w:pPr>
            <w:r>
              <w:t>s. 106(3)</w:t>
            </w:r>
          </w:p>
          <w:p>
            <w:pPr>
              <w:pStyle w:val="TableNAm"/>
              <w:spacing w:before="100"/>
            </w:pPr>
            <w:r>
              <w:t>s. 108</w:t>
            </w:r>
          </w:p>
          <w:p>
            <w:pPr>
              <w:pStyle w:val="TableNAm"/>
              <w:spacing w:before="100"/>
            </w:pPr>
            <w:r>
              <w:t>s. 110(1)</w:t>
            </w:r>
          </w:p>
          <w:p>
            <w:pPr>
              <w:pStyle w:val="TableNAm"/>
              <w:spacing w:before="100"/>
            </w:pPr>
            <w:r>
              <w:t>s. 110(2)</w:t>
            </w:r>
          </w:p>
          <w:p>
            <w:pPr>
              <w:pStyle w:val="TableNAm"/>
              <w:spacing w:before="100"/>
            </w:pPr>
            <w:r>
              <w:t>s. 110(3)</w:t>
            </w:r>
          </w:p>
          <w:p>
            <w:pPr>
              <w:pStyle w:val="TableNAm"/>
              <w:spacing w:before="100"/>
            </w:pPr>
            <w:r>
              <w:t>s. 110(4A)</w:t>
            </w:r>
          </w:p>
          <w:p>
            <w:pPr>
              <w:pStyle w:val="TableNAm"/>
              <w:spacing w:before="100"/>
            </w:pPr>
            <w:r>
              <w:t>s. 110(4)</w:t>
            </w:r>
          </w:p>
          <w:p>
            <w:pPr>
              <w:pStyle w:val="TableNAm"/>
              <w:spacing w:before="100"/>
            </w:pPr>
            <w:r>
              <w:t>s. 110(5)</w:t>
            </w:r>
          </w:p>
          <w:p>
            <w:pPr>
              <w:pStyle w:val="TableNAm"/>
              <w:spacing w:before="100"/>
            </w:pPr>
            <w:r>
              <w:t>s. 110(7)</w:t>
            </w:r>
          </w:p>
          <w:p>
            <w:pPr>
              <w:pStyle w:val="TableNAm"/>
              <w:spacing w:before="100"/>
            </w:pPr>
            <w:r>
              <w:t>s. 111(1)</w:t>
            </w:r>
          </w:p>
          <w:p>
            <w:pPr>
              <w:pStyle w:val="TableNAm"/>
              <w:spacing w:before="100"/>
            </w:pPr>
            <w:r>
              <w:t>s. 111(2)</w:t>
            </w:r>
          </w:p>
          <w:p>
            <w:pPr>
              <w:pStyle w:val="TableNAm"/>
              <w:spacing w:before="100"/>
            </w:pPr>
            <w:r>
              <w:t>s. 113A</w:t>
            </w:r>
          </w:p>
          <w:p>
            <w:pPr>
              <w:pStyle w:val="TableNAm"/>
              <w:spacing w:before="100"/>
            </w:pPr>
            <w:r>
              <w:t>s. 115(1)</w:t>
            </w:r>
          </w:p>
          <w:p>
            <w:pPr>
              <w:pStyle w:val="TableNAm"/>
              <w:spacing w:before="100"/>
            </w:pPr>
            <w:r>
              <w:t>s. 115(2)</w:t>
            </w:r>
          </w:p>
          <w:p>
            <w:pPr>
              <w:pStyle w:val="TableNAm"/>
              <w:spacing w:before="100"/>
            </w:pPr>
            <w:r>
              <w:t>s. 115(5)</w:t>
            </w:r>
          </w:p>
          <w:p>
            <w:pPr>
              <w:pStyle w:val="TableNAm"/>
              <w:spacing w:before="100"/>
            </w:pPr>
            <w:r>
              <w:t>s. 115(6)</w:t>
            </w:r>
          </w:p>
          <w:p>
            <w:pPr>
              <w:pStyle w:val="TableNAm"/>
              <w:spacing w:before="100"/>
            </w:pPr>
            <w:r>
              <w:t>s. 115(7)</w:t>
            </w:r>
          </w:p>
          <w:p>
            <w:pPr>
              <w:pStyle w:val="TableNAm"/>
              <w:spacing w:before="100"/>
            </w:pPr>
            <w:r>
              <w:t>s. 115A(2)</w:t>
            </w:r>
          </w:p>
          <w:p>
            <w:pPr>
              <w:pStyle w:val="TableNAm"/>
              <w:spacing w:before="100"/>
            </w:pPr>
            <w:r>
              <w:t>s. 116</w:t>
            </w:r>
          </w:p>
          <w:p>
            <w:pPr>
              <w:pStyle w:val="TableNAm"/>
              <w:spacing w:before="100"/>
            </w:pPr>
            <w:r>
              <w:t>s. 116A(1)</w:t>
            </w:r>
          </w:p>
          <w:p>
            <w:pPr>
              <w:pStyle w:val="TableNAm"/>
              <w:spacing w:before="100"/>
            </w:pPr>
            <w:r>
              <w:t>s. 116A(3)</w:t>
            </w:r>
          </w:p>
          <w:p>
            <w:pPr>
              <w:pStyle w:val="TableNAm"/>
              <w:spacing w:before="100"/>
            </w:pPr>
            <w:r>
              <w:t>s. 118(3)</w:t>
            </w:r>
          </w:p>
          <w:p>
            <w:pPr>
              <w:pStyle w:val="TableNAm"/>
              <w:spacing w:before="100"/>
            </w:pPr>
            <w:r>
              <w:t>s. 119(1)</w:t>
            </w:r>
          </w:p>
          <w:p>
            <w:pPr>
              <w:pStyle w:val="TableNAm"/>
              <w:spacing w:before="100"/>
            </w:pPr>
            <w:r>
              <w:t>s. 119(2)</w:t>
            </w:r>
          </w:p>
        </w:tc>
        <w:tc>
          <w:tcPr>
            <w:tcW w:w="2693" w:type="dxa"/>
          </w:tcPr>
          <w:p>
            <w:pPr>
              <w:pStyle w:val="TableNAm"/>
              <w:spacing w:before="100"/>
            </w:pPr>
            <w:r>
              <w:t>s. 119(4)</w:t>
            </w:r>
          </w:p>
          <w:p>
            <w:pPr>
              <w:pStyle w:val="TableNAm"/>
              <w:spacing w:before="100"/>
            </w:pPr>
            <w:r>
              <w:t>s. 119(5)</w:t>
            </w:r>
          </w:p>
          <w:p>
            <w:pPr>
              <w:pStyle w:val="TableNAm"/>
              <w:spacing w:before="100"/>
            </w:pPr>
            <w:r>
              <w:t>s. 119(7)</w:t>
            </w:r>
          </w:p>
          <w:p>
            <w:pPr>
              <w:pStyle w:val="TableNAm"/>
              <w:spacing w:before="100"/>
            </w:pPr>
            <w:r>
              <w:t>s. 119(11)</w:t>
            </w:r>
          </w:p>
          <w:p>
            <w:pPr>
              <w:pStyle w:val="TableNAm"/>
              <w:spacing w:before="100"/>
            </w:pPr>
            <w:r>
              <w:t>s. 119A(4)</w:t>
            </w:r>
          </w:p>
          <w:p>
            <w:pPr>
              <w:pStyle w:val="TableNAm"/>
              <w:spacing w:before="100"/>
            </w:pPr>
            <w:r>
              <w:t>s. 119A(5)</w:t>
            </w:r>
          </w:p>
          <w:p>
            <w:pPr>
              <w:pStyle w:val="TableNAm"/>
              <w:spacing w:before="100"/>
            </w:pPr>
            <w:r>
              <w:t>s. 121(1)</w:t>
            </w:r>
          </w:p>
          <w:p>
            <w:pPr>
              <w:pStyle w:val="TableNAm"/>
              <w:spacing w:before="100"/>
            </w:pPr>
            <w:r>
              <w:t>s. 121(2)</w:t>
            </w:r>
          </w:p>
          <w:p>
            <w:pPr>
              <w:pStyle w:val="TableNAm"/>
              <w:spacing w:before="100"/>
            </w:pPr>
            <w:r>
              <w:t>s. 121(3)</w:t>
            </w:r>
          </w:p>
          <w:p>
            <w:pPr>
              <w:pStyle w:val="TableNAm"/>
              <w:spacing w:before="100"/>
            </w:pPr>
            <w:r>
              <w:t>s. 121(4) (where the alleged offender is the licensee or a juvenile)</w:t>
            </w:r>
          </w:p>
          <w:p>
            <w:pPr>
              <w:pStyle w:val="TableNAm"/>
              <w:spacing w:before="100"/>
            </w:pPr>
            <w:r>
              <w:t>s. 121(7)</w:t>
            </w:r>
          </w:p>
          <w:p>
            <w:pPr>
              <w:pStyle w:val="TableNAm"/>
              <w:spacing w:before="100"/>
            </w:pPr>
            <w:r>
              <w:t>s. 121(7a)</w:t>
            </w:r>
          </w:p>
          <w:p>
            <w:pPr>
              <w:pStyle w:val="TableNAm"/>
              <w:spacing w:before="100"/>
            </w:pPr>
            <w:r>
              <w:t>s. 121(9)</w:t>
            </w:r>
          </w:p>
          <w:p>
            <w:pPr>
              <w:pStyle w:val="TableNAm"/>
              <w:spacing w:before="100"/>
            </w:pPr>
            <w:r>
              <w:t>s. 121(10)</w:t>
            </w:r>
          </w:p>
          <w:p>
            <w:pPr>
              <w:pStyle w:val="TableNAm"/>
              <w:spacing w:before="100"/>
            </w:pPr>
            <w:r>
              <w:t>s. 122(2)</w:t>
            </w:r>
          </w:p>
          <w:p>
            <w:pPr>
              <w:pStyle w:val="TableNAm"/>
              <w:spacing w:before="100"/>
            </w:pPr>
            <w:r>
              <w:t>s. 122(3)</w:t>
            </w:r>
          </w:p>
          <w:p>
            <w:pPr>
              <w:pStyle w:val="TableNAm"/>
              <w:spacing w:before="100"/>
            </w:pPr>
            <w:r>
              <w:t>s. 123(1)</w:t>
            </w:r>
          </w:p>
          <w:p>
            <w:pPr>
              <w:pStyle w:val="TableNAm"/>
              <w:spacing w:before="100"/>
            </w:pPr>
            <w:r>
              <w:t>s. 123(2)</w:t>
            </w:r>
          </w:p>
          <w:p>
            <w:pPr>
              <w:pStyle w:val="TableNAm"/>
              <w:spacing w:before="100"/>
            </w:pPr>
            <w:r>
              <w:t>s. 124</w:t>
            </w:r>
          </w:p>
          <w:p>
            <w:pPr>
              <w:pStyle w:val="TableNAm"/>
              <w:spacing w:before="100"/>
            </w:pPr>
            <w:r>
              <w:t>s. 126(2)</w:t>
            </w:r>
          </w:p>
          <w:p>
            <w:pPr>
              <w:pStyle w:val="TableNAm"/>
              <w:spacing w:before="100"/>
            </w:pPr>
            <w:r>
              <w:t>s. 126(4)</w:t>
            </w:r>
          </w:p>
          <w:p>
            <w:pPr>
              <w:pStyle w:val="TableNAm"/>
              <w:spacing w:before="100"/>
            </w:pPr>
            <w:r>
              <w:t>s. 126(5)</w:t>
            </w:r>
          </w:p>
          <w:p>
            <w:pPr>
              <w:pStyle w:val="TableNAm"/>
              <w:spacing w:before="100"/>
            </w:pPr>
            <w:r>
              <w:t>s. 126D(2)</w:t>
            </w:r>
          </w:p>
          <w:p>
            <w:pPr>
              <w:pStyle w:val="TableNAm"/>
              <w:spacing w:before="100"/>
            </w:pPr>
            <w:r>
              <w:t>s. 135(3)</w:t>
            </w:r>
          </w:p>
          <w:p>
            <w:pPr>
              <w:pStyle w:val="TableNAm"/>
              <w:spacing w:before="100"/>
            </w:pPr>
            <w:r>
              <w:t>s. 145(4)</w:t>
            </w:r>
          </w:p>
          <w:p>
            <w:pPr>
              <w:pStyle w:val="TableNAm"/>
              <w:spacing w:before="100"/>
            </w:pPr>
            <w:r>
              <w:t>s. 146(1)</w:t>
            </w:r>
          </w:p>
          <w:p>
            <w:pPr>
              <w:pStyle w:val="TableNAm"/>
              <w:spacing w:before="100"/>
            </w:pPr>
            <w:r>
              <w:t>s. 150(2)</w:t>
            </w:r>
          </w:p>
          <w:p>
            <w:pPr>
              <w:pStyle w:val="TableNAm"/>
              <w:spacing w:before="100"/>
            </w:pPr>
            <w:r>
              <w:t>s. 152L(1)</w:t>
            </w:r>
          </w:p>
          <w:p>
            <w:pPr>
              <w:pStyle w:val="TableNAm"/>
              <w:spacing w:before="100"/>
            </w:pPr>
            <w:r>
              <w:t>s. 152L(2)</w:t>
            </w:r>
          </w:p>
          <w:p>
            <w:pPr>
              <w:pStyle w:val="TableNAm"/>
              <w:spacing w:before="100"/>
            </w:pPr>
            <w:r>
              <w:t>s. 152O(1)</w:t>
            </w:r>
          </w:p>
          <w:p>
            <w:pPr>
              <w:pStyle w:val="TableNAm"/>
              <w:spacing w:before="100"/>
            </w:pPr>
            <w:r>
              <w:t>s. 152S(2)</w:t>
            </w:r>
          </w:p>
          <w:p>
            <w:pPr>
              <w:pStyle w:val="TableNAm"/>
              <w:spacing w:before="100"/>
            </w:pPr>
            <w:r>
              <w:t>s. 152S(5)</w:t>
            </w:r>
          </w:p>
          <w:p>
            <w:pPr>
              <w:pStyle w:val="TableNAm"/>
              <w:spacing w:before="100"/>
            </w:pPr>
            <w:r>
              <w:t>s. 152T(3)</w:t>
            </w:r>
          </w:p>
          <w:p>
            <w:pPr>
              <w:pStyle w:val="TableNAm"/>
              <w:spacing w:before="100"/>
            </w:pPr>
            <w:r>
              <w:t>s. 154(3)</w:t>
            </w:r>
          </w:p>
          <w:p>
            <w:pPr>
              <w:pStyle w:val="TableNAm"/>
              <w:spacing w:before="100"/>
            </w:pPr>
            <w:r>
              <w:t>s. 158(1)</w:t>
            </w:r>
          </w:p>
          <w:p>
            <w:pPr>
              <w:pStyle w:val="TableNAm"/>
              <w:spacing w:before="100"/>
            </w:pPr>
            <w:r>
              <w:t>s. 159(1)</w:t>
            </w:r>
          </w:p>
          <w:p>
            <w:pPr>
              <w:pStyle w:val="TableNAm"/>
              <w:spacing w:before="100"/>
            </w:pPr>
            <w:r>
              <w:t>s. 159(3)</w:t>
            </w:r>
          </w:p>
          <w:p>
            <w:pPr>
              <w:pStyle w:val="TableNAm"/>
              <w:spacing w:before="100"/>
            </w:pPr>
            <w:r>
              <w:t>s. 160(4)</w:t>
            </w:r>
          </w:p>
          <w:p>
            <w:pPr>
              <w:pStyle w:val="TableNAm"/>
              <w:spacing w:before="100"/>
            </w:pPr>
            <w:r>
              <w:t>s. 161(7)</w:t>
            </w:r>
          </w:p>
        </w:tc>
      </w:tr>
    </w:tbl>
    <w:p>
      <w:pPr>
        <w:pStyle w:val="Subsection"/>
      </w:pPr>
      <w:r>
        <w:tab/>
        <w:t>(3)</w:t>
      </w:r>
      <w:r>
        <w:tab/>
        <w:t>For the purposes of section 167(2)(a), an offence against a provision of these regulations listed in the Table to this subregulation is a prescribed offence.</w:t>
      </w:r>
    </w:p>
    <w:p>
      <w:pPr>
        <w:pStyle w:val="THeading"/>
      </w:pPr>
      <w: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NAm"/>
              <w:spacing w:before="100"/>
            </w:pPr>
            <w:r>
              <w:t>r. 14ADE(4)</w:t>
            </w:r>
          </w:p>
        </w:tc>
        <w:tc>
          <w:tcPr>
            <w:tcW w:w="2693" w:type="dxa"/>
          </w:tcPr>
          <w:p>
            <w:pPr>
              <w:pStyle w:val="TableNAm"/>
              <w:spacing w:before="100"/>
            </w:pPr>
            <w:r>
              <w:t>r. 14AE(3)</w:t>
            </w:r>
          </w:p>
        </w:tc>
      </w:tr>
      <w:tr>
        <w:tc>
          <w:tcPr>
            <w:tcW w:w="2693" w:type="dxa"/>
          </w:tcPr>
          <w:p>
            <w:pPr>
              <w:pStyle w:val="TableNAm"/>
              <w:spacing w:before="100"/>
            </w:pPr>
            <w:r>
              <w:t>r. 14AE(1)</w:t>
            </w:r>
          </w:p>
        </w:tc>
        <w:tc>
          <w:tcPr>
            <w:tcW w:w="2693" w:type="dxa"/>
          </w:tcPr>
          <w:p>
            <w:pPr>
              <w:pStyle w:val="TableNAm"/>
              <w:spacing w:before="100"/>
            </w:pPr>
            <w:r>
              <w:t>r. 14AG(1a)</w:t>
            </w:r>
          </w:p>
        </w:tc>
      </w:tr>
      <w:tr>
        <w:tc>
          <w:tcPr>
            <w:tcW w:w="2693" w:type="dxa"/>
          </w:tcPr>
          <w:p>
            <w:pPr>
              <w:pStyle w:val="TableNAm"/>
              <w:spacing w:before="100"/>
            </w:pPr>
            <w:r>
              <w:t>r. 14AE(2)</w:t>
            </w:r>
          </w:p>
        </w:tc>
        <w:tc>
          <w:tcPr>
            <w:tcW w:w="2693" w:type="dxa"/>
          </w:tcPr>
          <w:p>
            <w:pPr>
              <w:pStyle w:val="TableNAm"/>
              <w:spacing w:before="100"/>
            </w:pPr>
            <w:r>
              <w:t>r. 23(3)</w:t>
            </w:r>
          </w:p>
        </w:tc>
      </w:tr>
    </w:tbl>
    <w:p>
      <w:pPr>
        <w:pStyle w:val="Subsection"/>
        <w:spacing w:before="200"/>
      </w:pPr>
      <w:r>
        <w:tab/>
        <w:t>(4)</w:t>
      </w:r>
      <w:r>
        <w:tab/>
        <w:t>For the purposes of section 167(2)(a), an offence against a provision listed in the Table is a prescribed offence.</w:t>
      </w:r>
    </w:p>
    <w:p>
      <w:pPr>
        <w:pStyle w:val="THeading"/>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245"/>
      </w:tblGrid>
      <w:tr>
        <w:tc>
          <w:tcPr>
            <w:tcW w:w="5245" w:type="dxa"/>
          </w:tcPr>
          <w:p>
            <w:pPr>
              <w:pStyle w:val="TableNAm"/>
              <w:rPr>
                <w:i/>
              </w:rPr>
            </w:pPr>
            <w:r>
              <w:rPr>
                <w:i/>
              </w:rPr>
              <w:t xml:space="preserve">Liquor Control (Bayulu Restricted Area) Regulations 2013 </w:t>
            </w:r>
            <w:r>
              <w:t>regulation 7(1)</w:t>
            </w:r>
          </w:p>
        </w:tc>
      </w:tr>
      <w:tr>
        <w:tc>
          <w:tcPr>
            <w:tcW w:w="5245" w:type="dxa"/>
          </w:tcPr>
          <w:p>
            <w:pPr>
              <w:pStyle w:val="TableNAm"/>
              <w:rPr>
                <w:i/>
              </w:rPr>
            </w:pPr>
            <w:r>
              <w:rPr>
                <w:i/>
              </w:rPr>
              <w:t>Liquor Control (Bungardi Restricted Area) Regulations 2017</w:t>
            </w:r>
            <w:r>
              <w:t xml:space="preserve"> regulation 7(1)</w:t>
            </w:r>
          </w:p>
        </w:tc>
      </w:tr>
      <w:tr>
        <w:tc>
          <w:tcPr>
            <w:tcW w:w="5245" w:type="dxa"/>
          </w:tcPr>
          <w:p>
            <w:pPr>
              <w:pStyle w:val="TableNAm"/>
              <w:rPr>
                <w:i/>
              </w:rPr>
            </w:pPr>
            <w:r>
              <w:rPr>
                <w:i/>
              </w:rPr>
              <w:t xml:space="preserve">Liquor Control (Cheeditha Restricted Area) Regulations 2012 </w:t>
            </w:r>
            <w:r>
              <w:t>regulation 7(1)</w:t>
            </w:r>
          </w:p>
        </w:tc>
      </w:tr>
      <w:tr>
        <w:tc>
          <w:tcPr>
            <w:tcW w:w="5245" w:type="dxa"/>
          </w:tcPr>
          <w:p>
            <w:pPr>
              <w:pStyle w:val="TableNAm"/>
              <w:rPr>
                <w:i/>
              </w:rPr>
            </w:pPr>
            <w:r>
              <w:rPr>
                <w:i/>
              </w:rPr>
              <w:t xml:space="preserve">Liquor Control (Irrungadji Restricted Area) Regulations 2010 </w:t>
            </w:r>
            <w:r>
              <w:t>regulation 7(1)</w:t>
            </w:r>
          </w:p>
        </w:tc>
      </w:tr>
      <w:tr>
        <w:tc>
          <w:tcPr>
            <w:tcW w:w="5245" w:type="dxa"/>
          </w:tcPr>
          <w:p>
            <w:pPr>
              <w:pStyle w:val="TableNAm"/>
              <w:keepNext/>
              <w:rPr>
                <w:i/>
              </w:rPr>
            </w:pPr>
            <w:r>
              <w:rPr>
                <w:i/>
              </w:rPr>
              <w:t xml:space="preserve">Liquor Control (Jigalong Restricted Area) Regulations 2009 </w:t>
            </w:r>
            <w:r>
              <w:t>regulation 7(1)</w:t>
            </w:r>
          </w:p>
        </w:tc>
      </w:tr>
      <w:tr>
        <w:trPr>
          <w:cantSplit/>
        </w:trPr>
        <w:tc>
          <w:tcPr>
            <w:tcW w:w="5245" w:type="dxa"/>
          </w:tcPr>
          <w:p>
            <w:pPr>
              <w:pStyle w:val="TableNAm"/>
              <w:rPr>
                <w:i/>
              </w:rPr>
            </w:pPr>
            <w:r>
              <w:rPr>
                <w:i/>
              </w:rPr>
              <w:t xml:space="preserve">Liquor Control (Juwurlinji Restricted Area) Regulations 2009 </w:t>
            </w:r>
            <w:r>
              <w:t>regulation 7(1)</w:t>
            </w:r>
          </w:p>
        </w:tc>
      </w:tr>
      <w:tr>
        <w:tc>
          <w:tcPr>
            <w:tcW w:w="5245" w:type="dxa"/>
          </w:tcPr>
          <w:p>
            <w:pPr>
              <w:pStyle w:val="TableNAm"/>
              <w:rPr>
                <w:i/>
              </w:rPr>
            </w:pPr>
            <w:r>
              <w:rPr>
                <w:i/>
              </w:rPr>
              <w:t xml:space="preserve">Liquor Control (Koongie Park Restricted Area) Regulations 2010 </w:t>
            </w:r>
            <w:r>
              <w:t>regulation 7(1)</w:t>
            </w:r>
          </w:p>
        </w:tc>
      </w:tr>
      <w:tr>
        <w:tc>
          <w:tcPr>
            <w:tcW w:w="5245" w:type="dxa"/>
          </w:tcPr>
          <w:p>
            <w:pPr>
              <w:pStyle w:val="TableNAm"/>
              <w:rPr>
                <w:i/>
              </w:rPr>
            </w:pPr>
            <w:r>
              <w:rPr>
                <w:i/>
              </w:rPr>
              <w:t xml:space="preserve">Liquor Control (Kunawarritji Restricted Area) Regulations 2011 </w:t>
            </w:r>
            <w:r>
              <w:t>regulation 7(1)</w:t>
            </w:r>
          </w:p>
        </w:tc>
      </w:tr>
      <w:tr>
        <w:tc>
          <w:tcPr>
            <w:tcW w:w="5245" w:type="dxa"/>
          </w:tcPr>
          <w:p>
            <w:pPr>
              <w:pStyle w:val="TableNAm"/>
              <w:rPr>
                <w:i/>
              </w:rPr>
            </w:pPr>
            <w:r>
              <w:rPr>
                <w:i/>
              </w:rPr>
              <w:t xml:space="preserve">Liquor Control (Kundat Djaru Restricted Area) Regulations 2010 </w:t>
            </w:r>
            <w:r>
              <w:t>regulation 7(1)</w:t>
            </w:r>
          </w:p>
        </w:tc>
      </w:tr>
      <w:tr>
        <w:tc>
          <w:tcPr>
            <w:tcW w:w="5245" w:type="dxa"/>
          </w:tcPr>
          <w:p>
            <w:pPr>
              <w:pStyle w:val="TableNAm"/>
              <w:rPr>
                <w:i/>
              </w:rPr>
            </w:pPr>
            <w:r>
              <w:rPr>
                <w:i/>
              </w:rPr>
              <w:t xml:space="preserve">Liquor Control (Looma Restricted Area) Regulations 2011 </w:t>
            </w:r>
            <w:r>
              <w:t>regulation 7(1)</w:t>
            </w:r>
          </w:p>
        </w:tc>
      </w:tr>
      <w:tr>
        <w:tc>
          <w:tcPr>
            <w:tcW w:w="5245" w:type="dxa"/>
          </w:tcPr>
          <w:p>
            <w:pPr>
              <w:pStyle w:val="TableNAm"/>
              <w:rPr>
                <w:i/>
              </w:rPr>
            </w:pPr>
            <w:r>
              <w:rPr>
                <w:i/>
              </w:rPr>
              <w:t xml:space="preserve">Liquor Control (Ngalingkadji Restricted Area) Regulations 2016 </w:t>
            </w:r>
            <w:r>
              <w:t>regulation 7(1)</w:t>
            </w:r>
          </w:p>
        </w:tc>
      </w:tr>
      <w:tr>
        <w:tc>
          <w:tcPr>
            <w:tcW w:w="5245" w:type="dxa"/>
          </w:tcPr>
          <w:p>
            <w:pPr>
              <w:pStyle w:val="TableNAm"/>
              <w:rPr>
                <w:i/>
              </w:rPr>
            </w:pPr>
            <w:r>
              <w:rPr>
                <w:i/>
              </w:rPr>
              <w:t xml:space="preserve">Liquor Control (Nicholson Block Restricted Area) Regulations 2010 </w:t>
            </w:r>
            <w:r>
              <w:t>regulation 7(1)</w:t>
            </w:r>
          </w:p>
        </w:tc>
      </w:tr>
      <w:tr>
        <w:trPr>
          <w:cantSplit/>
        </w:trPr>
        <w:tc>
          <w:tcPr>
            <w:tcW w:w="5245" w:type="dxa"/>
          </w:tcPr>
          <w:p>
            <w:pPr>
              <w:pStyle w:val="TableNAm"/>
              <w:rPr>
                <w:i/>
              </w:rPr>
            </w:pPr>
            <w:r>
              <w:rPr>
                <w:i/>
              </w:rPr>
              <w:t xml:space="preserve">Liquor Control (Noonkanbah Restricted Area) Regulations 2009 </w:t>
            </w:r>
            <w:r>
              <w:t>regulation 7(1)</w:t>
            </w:r>
          </w:p>
        </w:tc>
      </w:tr>
      <w:tr>
        <w:trPr>
          <w:cantSplit/>
        </w:trPr>
        <w:tc>
          <w:tcPr>
            <w:tcW w:w="5245" w:type="dxa"/>
          </w:tcPr>
          <w:p>
            <w:pPr>
              <w:pStyle w:val="TableNAm"/>
              <w:rPr>
                <w:i/>
              </w:rPr>
            </w:pPr>
            <w:r>
              <w:rPr>
                <w:i/>
              </w:rPr>
              <w:t xml:space="preserve">Liquor Control (Pandanus Park Restricted Area) Regulations 2011 </w:t>
            </w:r>
            <w:r>
              <w:t>regulation 7(1)</w:t>
            </w:r>
          </w:p>
        </w:tc>
      </w:tr>
      <w:tr>
        <w:trPr>
          <w:cantSplit/>
        </w:trPr>
        <w:tc>
          <w:tcPr>
            <w:tcW w:w="5245" w:type="dxa"/>
          </w:tcPr>
          <w:p>
            <w:pPr>
              <w:pStyle w:val="TableNAm"/>
              <w:rPr>
                <w:i/>
              </w:rPr>
            </w:pPr>
            <w:r>
              <w:rPr>
                <w:i/>
              </w:rPr>
              <w:t xml:space="preserve">Liquor Control (Punmu Restricted Area) Regulations 2010 </w:t>
            </w:r>
            <w:r>
              <w:t>regulation 7(2)</w:t>
            </w:r>
          </w:p>
        </w:tc>
      </w:tr>
      <w:tr>
        <w:tc>
          <w:tcPr>
            <w:tcW w:w="5245" w:type="dxa"/>
          </w:tcPr>
          <w:p>
            <w:pPr>
              <w:pStyle w:val="TableNAm"/>
            </w:pPr>
            <w:r>
              <w:rPr>
                <w:i/>
              </w:rPr>
              <w:t>Liquor Control (Spinifex Restricted Area) Regulations 2014</w:t>
            </w:r>
            <w:r>
              <w:t xml:space="preserve"> regulation 7(1)</w:t>
            </w:r>
          </w:p>
        </w:tc>
      </w:tr>
      <w:tr>
        <w:tc>
          <w:tcPr>
            <w:tcW w:w="5245" w:type="dxa"/>
          </w:tcPr>
          <w:p>
            <w:pPr>
              <w:pStyle w:val="TableNAm"/>
              <w:keepNext/>
              <w:rPr>
                <w:i/>
              </w:rPr>
            </w:pPr>
            <w:r>
              <w:rPr>
                <w:i/>
              </w:rPr>
              <w:t>Liquor Control (Transitional Housing and Support Program Restricted Areas) Regulations 2016</w:t>
            </w:r>
            <w:r>
              <w:t xml:space="preserve"> regulation 7(1)</w:t>
            </w:r>
          </w:p>
        </w:tc>
      </w:tr>
      <w:tr>
        <w:tc>
          <w:tcPr>
            <w:tcW w:w="5245" w:type="dxa"/>
          </w:tcPr>
          <w:p>
            <w:pPr>
              <w:pStyle w:val="TableNAm"/>
              <w:rPr>
                <w:i/>
              </w:rPr>
            </w:pPr>
            <w:r>
              <w:rPr>
                <w:i/>
              </w:rPr>
              <w:t xml:space="preserve">Liquor Control (Wangkatjungka Restricted Area) Regulations 2008 </w:t>
            </w:r>
            <w:r>
              <w:t>regulation 7(1)</w:t>
            </w:r>
          </w:p>
        </w:tc>
      </w:tr>
      <w:tr>
        <w:tc>
          <w:tcPr>
            <w:tcW w:w="5245" w:type="dxa"/>
          </w:tcPr>
          <w:p>
            <w:pPr>
              <w:pStyle w:val="TableNAm"/>
              <w:rPr>
                <w:i/>
              </w:rPr>
            </w:pPr>
            <w:r>
              <w:rPr>
                <w:i/>
              </w:rPr>
              <w:t xml:space="preserve">Liquor Control (Warralong Restricted Area) Regulations 2013 </w:t>
            </w:r>
            <w:r>
              <w:t>regulation 7(1)</w:t>
            </w:r>
          </w:p>
        </w:tc>
      </w:tr>
      <w:tr>
        <w:tc>
          <w:tcPr>
            <w:tcW w:w="5245" w:type="dxa"/>
          </w:tcPr>
          <w:p>
            <w:pPr>
              <w:pStyle w:val="TableNAm"/>
              <w:rPr>
                <w:i/>
              </w:rPr>
            </w:pPr>
            <w:r>
              <w:rPr>
                <w:i/>
              </w:rPr>
              <w:t>Liquor Control (Woolah Restricted Area) Regulations 2017</w:t>
            </w:r>
            <w:r>
              <w:t xml:space="preserve"> regulation 7(1)</w:t>
            </w:r>
          </w:p>
        </w:tc>
      </w:tr>
      <w:tr>
        <w:tc>
          <w:tcPr>
            <w:tcW w:w="5245" w:type="dxa"/>
          </w:tcPr>
          <w:p>
            <w:pPr>
              <w:pStyle w:val="TableNAm"/>
              <w:rPr>
                <w:i/>
              </w:rPr>
            </w:pPr>
            <w:r>
              <w:rPr>
                <w:i/>
              </w:rPr>
              <w:t xml:space="preserve">Liquor Control (Yakanarra Restricted Area) Regulations 2010 </w:t>
            </w:r>
            <w:r>
              <w:t>regulation 7(1)</w:t>
            </w:r>
          </w:p>
        </w:tc>
      </w:tr>
    </w:tbl>
    <w:p>
      <w:pPr>
        <w:pStyle w:val="Footnotesection"/>
        <w:keepLines w:val="0"/>
        <w:spacing w:before="160"/>
        <w:ind w:left="890" w:hanging="890"/>
      </w:pPr>
      <w:r>
        <w:tab/>
        <w:t>[Regulation 27 amended in Gazette 1 May 2007 p. 1886</w:t>
      </w:r>
      <w:r>
        <w:noBreakHyphen/>
        <w:t>7 and 1888</w:t>
      </w:r>
      <w:r>
        <w:noBreakHyphen/>
        <w:t>9; 28 Sep 2007 p. 4930; 22 Apr 2008 p. 1545; 7 Nov 2008 p. 4822; 1 May 2009 p. 1438; 24 Jul 2009 p. 2949 and p. 2952; 28 May 2010 p. 2301; 8 Jun 2010 p. 2619; 17 Sep 2010 p. 4762, 4765 and 4768; 3 Dec 2010 p. 6060 and 6063; 3 May 2011 p. 1600; 27 May 2011 p. 1932 and 1935; 3 Jun 2011 p. 1998 and 2001; 7 Oct 2011 p. 4069; 10 Aug 2012 p. 3811; 28 Jun 2013 p. 2799; 20 Sep 2013 p. 4362; 1 Jul 2014 p. 2345; 8 Apr 2016 p. 1101; 26 Jul 2016 p. 3154; 18 Aug 2017 p. 4457.]</w:t>
      </w:r>
    </w:p>
    <w:p>
      <w:pPr>
        <w:pStyle w:val="Ednotesection"/>
        <w:spacing w:before="180"/>
        <w:ind w:left="890" w:hanging="890"/>
      </w:pPr>
      <w:r>
        <w:t>[</w:t>
      </w:r>
      <w:r>
        <w:rPr>
          <w:b/>
        </w:rPr>
        <w:t>28.</w:t>
      </w:r>
      <w:r>
        <w:rPr>
          <w:b/>
        </w:rPr>
        <w:tab/>
      </w:r>
      <w:r>
        <w:t>Deleted in Gazette 30 Jan 1998 p. 568.]</w:t>
      </w:r>
    </w:p>
    <w:p>
      <w:pPr>
        <w:sectPr>
          <w:headerReference w:type="even" r:id="rId24"/>
          <w:headerReference w:type="default" r:id="rId25"/>
          <w:headerReference w:type="first" r:id="rId26"/>
          <w:pgSz w:w="11907" w:h="16840" w:code="9"/>
          <w:pgMar w:top="2381" w:right="2409" w:bottom="3543" w:left="2409" w:header="720" w:footer="3380" w:gutter="0"/>
          <w:pgNumType w:start="1"/>
          <w:cols w:space="720"/>
          <w:noEndnote/>
          <w:titlePg/>
          <w:docGrid w:linePitch="326"/>
        </w:sectPr>
      </w:pPr>
    </w:p>
    <w:p>
      <w:pPr>
        <w:pStyle w:val="yScheduleHeading"/>
      </w:pPr>
      <w:bookmarkStart w:id="89" w:name="_Toc504046793"/>
      <w:r>
        <w:rPr>
          <w:rStyle w:val="CharSchNo"/>
        </w:rPr>
        <w:t>Schedule 1</w:t>
      </w:r>
      <w:bookmarkEnd w:id="89"/>
    </w:p>
    <w:p>
      <w:pPr>
        <w:pStyle w:val="yShoulderClause"/>
        <w:spacing w:before="60"/>
        <w:rPr>
          <w:snapToGrid w:val="0"/>
        </w:rPr>
      </w:pPr>
      <w:r>
        <w:rPr>
          <w:snapToGrid w:val="0"/>
        </w:rPr>
        <w:t>[Regulation 3]</w:t>
      </w:r>
    </w:p>
    <w:p>
      <w:pPr>
        <w:pStyle w:val="yHeading2"/>
        <w:outlineLvl w:val="9"/>
      </w:pPr>
      <w:bookmarkStart w:id="90" w:name="_Toc504046794"/>
      <w:r>
        <w:rPr>
          <w:rStyle w:val="CharSchText"/>
        </w:rPr>
        <w:t>Forms</w:t>
      </w:r>
      <w:bookmarkEnd w:id="90"/>
    </w:p>
    <w:p>
      <w:pPr>
        <w:pStyle w:val="yEdnotedivision"/>
      </w:pPr>
      <w:r>
        <w:t>[Forms 1</w:t>
      </w:r>
      <w:r>
        <w:noBreakHyphen/>
        <w:t>18 deleted in Gazette 1 May 2007 p. 1887.]</w:t>
      </w:r>
    </w:p>
    <w:p>
      <w:pPr>
        <w:pStyle w:val="yMiscellaneousBody"/>
        <w:jc w:val="center"/>
        <w:rPr>
          <w:b/>
          <w:bCs/>
          <w:snapToGrid w:val="0"/>
        </w:rPr>
      </w:pPr>
      <w:r>
        <w:rPr>
          <w:b/>
          <w:bCs/>
          <w:snapToGrid w:val="0"/>
        </w:rPr>
        <w:t xml:space="preserve">Form </w:t>
      </w:r>
      <w:r>
        <w:rPr>
          <w:rStyle w:val="CharSClsNo"/>
          <w:b/>
        </w:rPr>
        <w:t>19</w:t>
      </w:r>
    </w:p>
    <w:p>
      <w:pPr>
        <w:pStyle w:val="yMiscellaneousHeading"/>
        <w:spacing w:before="120"/>
        <w:rPr>
          <w:snapToGrid w:val="0"/>
        </w:rPr>
      </w:pPr>
      <w:r>
        <w:rPr>
          <w:i/>
          <w:iCs/>
          <w:snapToGrid w:val="0"/>
          <w:sz w:val="20"/>
        </w:rPr>
        <w:t>Liquor Control Act 1988</w:t>
      </w:r>
      <w:r>
        <w:rPr>
          <w:i/>
          <w:iCs/>
          <w:sz w:val="20"/>
          <w:vertAlign w:val="superscript"/>
        </w:rPr>
        <w:t> </w:t>
      </w:r>
      <w:r>
        <w:rPr>
          <w:vertAlign w:val="superscript"/>
        </w:rPr>
        <w:t>2</w:t>
      </w:r>
    </w:p>
    <w:p>
      <w:pPr>
        <w:pStyle w:val="yShoulderClause"/>
        <w:spacing w:before="80" w:after="40"/>
        <w:rPr>
          <w:snapToGrid w:val="0"/>
          <w:sz w:val="20"/>
        </w:rPr>
      </w:pPr>
      <w:r>
        <w:rPr>
          <w:snapToGrid w:val="0"/>
          <w:sz w:val="20"/>
        </w:rPr>
        <w:t>[Regulation 19(1)]</w:t>
      </w:r>
    </w:p>
    <w:tbl>
      <w:tblPr>
        <w:tblW w:w="0" w:type="auto"/>
        <w:tblInd w:w="120" w:type="dxa"/>
        <w:tblLayout w:type="fixed"/>
        <w:tblCellMar>
          <w:left w:w="120" w:type="dxa"/>
          <w:right w:w="120" w:type="dxa"/>
        </w:tblCellMar>
        <w:tblLook w:val="0000" w:firstRow="0" w:lastRow="0" w:firstColumn="0" w:lastColumn="0" w:noHBand="0" w:noVBand="0"/>
      </w:tblPr>
      <w:tblGrid>
        <w:gridCol w:w="2640"/>
        <w:gridCol w:w="13"/>
        <w:gridCol w:w="420"/>
        <w:gridCol w:w="460"/>
        <w:gridCol w:w="436"/>
        <w:gridCol w:w="426"/>
        <w:gridCol w:w="425"/>
        <w:gridCol w:w="425"/>
        <w:gridCol w:w="9"/>
        <w:gridCol w:w="416"/>
        <w:gridCol w:w="332"/>
        <w:gridCol w:w="94"/>
        <w:gridCol w:w="278"/>
        <w:gridCol w:w="712"/>
      </w:tblGrid>
      <w:tr>
        <w:tc>
          <w:tcPr>
            <w:tcW w:w="7086" w:type="dxa"/>
            <w:gridSpan w:val="14"/>
            <w:tcBorders>
              <w:top w:val="single" w:sz="8" w:space="0" w:color="auto"/>
              <w:left w:val="single" w:sz="8" w:space="0" w:color="auto"/>
              <w:bottom w:val="single" w:sz="8" w:space="0" w:color="auto"/>
              <w:right w:val="single" w:sz="8" w:space="0" w:color="auto"/>
            </w:tcBorders>
            <w:shd w:val="pct10" w:color="auto" w:fill="auto"/>
          </w:tcPr>
          <w:p>
            <w:pPr>
              <w:pStyle w:val="yTableNAm"/>
              <w:jc w:val="center"/>
              <w:rPr>
                <w:b/>
              </w:rPr>
            </w:pPr>
            <w:r>
              <w:rPr>
                <w:b/>
              </w:rPr>
              <w:t>Application Form for Liquor Subsidy</w:t>
            </w:r>
          </w:p>
          <w:p>
            <w:pPr>
              <w:pStyle w:val="yTableNAm"/>
              <w:jc w:val="center"/>
            </w:pPr>
            <w:r>
              <w:t>(WA Producers Only)</w:t>
            </w:r>
          </w:p>
        </w:tc>
      </w:tr>
      <w:tr>
        <w:tc>
          <w:tcPr>
            <w:tcW w:w="2640" w:type="dxa"/>
            <w:tcBorders>
              <w:top w:val="single" w:sz="8" w:space="0" w:color="auto"/>
            </w:tcBorders>
          </w:tcPr>
          <w:p>
            <w:pPr>
              <w:pStyle w:val="yTableNAm"/>
              <w:rPr>
                <w:spacing w:val="-2"/>
              </w:rPr>
            </w:pPr>
          </w:p>
        </w:tc>
        <w:tc>
          <w:tcPr>
            <w:tcW w:w="2614" w:type="dxa"/>
            <w:gridSpan w:val="8"/>
            <w:tcBorders>
              <w:top w:val="single" w:sz="8" w:space="0" w:color="auto"/>
              <w:bottom w:val="single" w:sz="8" w:space="0" w:color="auto"/>
            </w:tcBorders>
          </w:tcPr>
          <w:p>
            <w:pPr>
              <w:pStyle w:val="yTableNAm"/>
              <w:rPr>
                <w:spacing w:val="-2"/>
              </w:rPr>
            </w:pPr>
          </w:p>
        </w:tc>
        <w:tc>
          <w:tcPr>
            <w:tcW w:w="748" w:type="dxa"/>
            <w:gridSpan w:val="2"/>
            <w:tcBorders>
              <w:top w:val="single" w:sz="8" w:space="0" w:color="auto"/>
              <w:bottom w:val="single" w:sz="8" w:space="0" w:color="auto"/>
            </w:tcBorders>
          </w:tcPr>
          <w:p>
            <w:pPr>
              <w:pStyle w:val="yTableNAm"/>
              <w:rPr>
                <w:spacing w:val="-2"/>
              </w:rPr>
            </w:pPr>
          </w:p>
        </w:tc>
        <w:tc>
          <w:tcPr>
            <w:tcW w:w="1084" w:type="dxa"/>
            <w:gridSpan w:val="3"/>
            <w:tcBorders>
              <w:top w:val="single" w:sz="8" w:space="0" w:color="auto"/>
              <w:bottom w:val="single" w:sz="8" w:space="0" w:color="auto"/>
            </w:tcBorders>
          </w:tcPr>
          <w:p>
            <w:pPr>
              <w:pStyle w:val="yTableNAm"/>
              <w:rPr>
                <w:spacing w:val="-2"/>
              </w:rPr>
            </w:pPr>
          </w:p>
        </w:tc>
      </w:tr>
      <w:tr>
        <w:trPr>
          <w:cantSplit/>
        </w:trP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1.</w:t>
            </w:r>
            <w:r>
              <w:rPr>
                <w:b/>
                <w:spacing w:val="-2"/>
                <w:sz w:val="16"/>
              </w:rPr>
              <w:tab/>
              <w:t>CLAIM FOR THE MONTH/PERIOD OF:</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r>
      <w:tr>
        <w:tc>
          <w:tcPr>
            <w:tcW w:w="2640" w:type="dxa"/>
          </w:tcPr>
          <w:p>
            <w:pPr>
              <w:pStyle w:val="yTableNAm"/>
              <w:tabs>
                <w:tab w:val="clear" w:pos="567"/>
                <w:tab w:val="left" w:pos="305"/>
              </w:tabs>
              <w:spacing w:before="40" w:after="80"/>
              <w:ind w:left="305" w:hanging="305"/>
              <w:rPr>
                <w:b/>
                <w:sz w:val="16"/>
              </w:rPr>
            </w:pPr>
          </w:p>
        </w:tc>
        <w:tc>
          <w:tcPr>
            <w:tcW w:w="3362" w:type="dxa"/>
            <w:gridSpan w:val="10"/>
            <w:tcBorders>
              <w:top w:val="single" w:sz="8" w:space="0" w:color="auto"/>
              <w:bottom w:val="single" w:sz="8" w:space="0" w:color="auto"/>
            </w:tcBorders>
          </w:tcPr>
          <w:p>
            <w:pPr>
              <w:pStyle w:val="yTableNAm"/>
              <w:spacing w:before="40" w:after="80"/>
              <w:jc w:val="center"/>
              <w:rPr>
                <w:sz w:val="16"/>
                <w:szCs w:val="16"/>
              </w:rPr>
            </w:pPr>
            <w:r>
              <w:rPr>
                <w:sz w:val="16"/>
                <w:szCs w:val="16"/>
              </w:rPr>
              <w:t>Month/Quarter</w:t>
            </w:r>
          </w:p>
        </w:tc>
        <w:tc>
          <w:tcPr>
            <w:tcW w:w="1084" w:type="dxa"/>
            <w:gridSpan w:val="3"/>
            <w:tcBorders>
              <w:top w:val="single" w:sz="7" w:space="0" w:color="auto"/>
              <w:bottom w:val="single" w:sz="8" w:space="0" w:color="auto"/>
            </w:tcBorders>
          </w:tcPr>
          <w:p>
            <w:pPr>
              <w:pStyle w:val="yTableNAm"/>
              <w:spacing w:before="40" w:after="80"/>
              <w:jc w:val="center"/>
              <w:rPr>
                <w:sz w:val="16"/>
              </w:rPr>
            </w:pPr>
            <w:r>
              <w:rPr>
                <w:sz w:val="16"/>
              </w:rPr>
              <w:t>Year</w:t>
            </w:r>
          </w:p>
        </w:tc>
      </w:tr>
      <w:tr>
        <w:trPr>
          <w:cantSplit/>
        </w:trP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2.</w:t>
            </w:r>
            <w:r>
              <w:rPr>
                <w:b/>
                <w:spacing w:val="-2"/>
                <w:sz w:val="16"/>
              </w:rPr>
              <w:tab/>
              <w:t>AUSTRALIAN BUSINESS NUMBER:</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r>
      <w:tr>
        <w:trPr>
          <w:trHeight w:hRule="exact" w:val="112"/>
        </w:trPr>
        <w:tc>
          <w:tcPr>
            <w:tcW w:w="2640" w:type="dxa"/>
          </w:tcPr>
          <w:p>
            <w:pPr>
              <w:pStyle w:val="yTableNAm"/>
              <w:tabs>
                <w:tab w:val="clear" w:pos="567"/>
                <w:tab w:val="left" w:pos="305"/>
              </w:tabs>
              <w:spacing w:before="40"/>
              <w:ind w:left="305" w:hanging="305"/>
              <w:rPr>
                <w:b/>
                <w:spacing w:val="-2"/>
                <w:sz w:val="16"/>
              </w:rPr>
            </w:pPr>
          </w:p>
        </w:tc>
        <w:tc>
          <w:tcPr>
            <w:tcW w:w="2614" w:type="dxa"/>
            <w:gridSpan w:val="8"/>
            <w:tcBorders>
              <w:top w:val="single" w:sz="8" w:space="0" w:color="auto"/>
            </w:tcBorders>
          </w:tcPr>
          <w:p>
            <w:pPr>
              <w:pStyle w:val="yTableNAm"/>
              <w:spacing w:before="40"/>
              <w:rPr>
                <w:spacing w:val="-2"/>
                <w:sz w:val="16"/>
              </w:rPr>
            </w:pPr>
          </w:p>
        </w:tc>
        <w:tc>
          <w:tcPr>
            <w:tcW w:w="748" w:type="dxa"/>
            <w:gridSpan w:val="2"/>
            <w:tcBorders>
              <w:top w:val="single" w:sz="8" w:space="0" w:color="auto"/>
            </w:tcBorders>
          </w:tcPr>
          <w:p>
            <w:pPr>
              <w:pStyle w:val="yTableNAm"/>
              <w:spacing w:before="40"/>
              <w:rPr>
                <w:spacing w:val="-2"/>
                <w:sz w:val="16"/>
              </w:rPr>
            </w:pPr>
          </w:p>
        </w:tc>
        <w:tc>
          <w:tcPr>
            <w:tcW w:w="1084" w:type="dxa"/>
            <w:gridSpan w:val="3"/>
            <w:tcBorders>
              <w:top w:val="single" w:sz="8" w:space="0" w:color="auto"/>
            </w:tcBorders>
          </w:tcPr>
          <w:p>
            <w:pPr>
              <w:pStyle w:val="yTableNAm"/>
              <w:spacing w:before="40"/>
              <w:rPr>
                <w:spacing w:val="-2"/>
                <w:sz w:val="16"/>
              </w:rPr>
            </w:pPr>
          </w:p>
        </w:tc>
      </w:tr>
      <w:tr>
        <w:trPr>
          <w:gridAfter w:val="2"/>
          <w:wAfter w:w="990" w:type="dxa"/>
          <w:cantSplit/>
        </w:trPr>
        <w:tc>
          <w:tcPr>
            <w:tcW w:w="2653" w:type="dxa"/>
            <w:gridSpan w:val="2"/>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3.</w:t>
            </w:r>
            <w:r>
              <w:rPr>
                <w:b/>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r>
      <w:tr>
        <w:trPr>
          <w:trHeight w:hRule="exact" w:val="112"/>
        </w:trPr>
        <w:tc>
          <w:tcPr>
            <w:tcW w:w="2640" w:type="dxa"/>
          </w:tcPr>
          <w:p>
            <w:pPr>
              <w:pStyle w:val="yTableNAm"/>
              <w:tabs>
                <w:tab w:val="clear" w:pos="567"/>
                <w:tab w:val="left" w:pos="305"/>
              </w:tabs>
              <w:spacing w:before="40"/>
              <w:ind w:left="305" w:hanging="305"/>
              <w:rPr>
                <w:b/>
                <w:spacing w:val="-2"/>
                <w:sz w:val="16"/>
              </w:rPr>
            </w:pPr>
          </w:p>
        </w:tc>
        <w:tc>
          <w:tcPr>
            <w:tcW w:w="2614" w:type="dxa"/>
            <w:gridSpan w:val="8"/>
            <w:tcBorders>
              <w:bottom w:val="single" w:sz="8" w:space="0" w:color="auto"/>
            </w:tcBorders>
          </w:tcPr>
          <w:p>
            <w:pPr>
              <w:pStyle w:val="yTableNAm"/>
              <w:spacing w:before="40"/>
              <w:rPr>
                <w:spacing w:val="-2"/>
                <w:sz w:val="16"/>
              </w:rPr>
            </w:pPr>
          </w:p>
        </w:tc>
        <w:tc>
          <w:tcPr>
            <w:tcW w:w="748" w:type="dxa"/>
            <w:gridSpan w:val="2"/>
            <w:tcBorders>
              <w:bottom w:val="single" w:sz="8" w:space="0" w:color="auto"/>
            </w:tcBorders>
          </w:tcPr>
          <w:p>
            <w:pPr>
              <w:pStyle w:val="yTableNAm"/>
              <w:spacing w:before="40"/>
              <w:rPr>
                <w:spacing w:val="-2"/>
                <w:sz w:val="16"/>
              </w:rPr>
            </w:pPr>
          </w:p>
        </w:tc>
        <w:tc>
          <w:tcPr>
            <w:tcW w:w="1084" w:type="dxa"/>
            <w:gridSpan w:val="3"/>
            <w:tcBorders>
              <w:bottom w:val="single" w:sz="8" w:space="0" w:color="auto"/>
            </w:tcBorders>
          </w:tcPr>
          <w:p>
            <w:pPr>
              <w:pStyle w:val="yTableNAm"/>
              <w:spacing w:before="40"/>
              <w:rPr>
                <w:spacing w:val="-2"/>
                <w:sz w:val="16"/>
              </w:rPr>
            </w:pPr>
          </w:p>
        </w:tc>
      </w:tr>
      <w:tr>
        <w:trPr>
          <w:cantSplit/>
        </w:trPr>
        <w:tc>
          <w:tcPr>
            <w:tcW w:w="2640" w:type="dxa"/>
            <w:tcBorders>
              <w:right w:val="single" w:sz="8" w:space="0" w:color="auto"/>
            </w:tcBorders>
          </w:tcPr>
          <w:p>
            <w:pPr>
              <w:pStyle w:val="yTableNAm"/>
              <w:tabs>
                <w:tab w:val="clear" w:pos="567"/>
                <w:tab w:val="left" w:pos="305"/>
              </w:tabs>
              <w:spacing w:before="80"/>
              <w:ind w:left="305" w:hanging="305"/>
              <w:rPr>
                <w:b/>
                <w:spacing w:val="-2"/>
                <w:sz w:val="16"/>
              </w:rPr>
            </w:pPr>
            <w:r>
              <w:rPr>
                <w:b/>
                <w:spacing w:val="-2"/>
                <w:sz w:val="16"/>
              </w:rPr>
              <w:t>4.</w:t>
            </w:r>
            <w:r>
              <w:rPr>
                <w:b/>
                <w:spacing w:val="-2"/>
                <w:sz w:val="16"/>
              </w:rPr>
              <w:tab/>
              <w:t>NAME OF PREMISES:</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trHeight w:hRule="exact" w:val="112"/>
        </w:trPr>
        <w:tc>
          <w:tcPr>
            <w:tcW w:w="2640" w:type="dxa"/>
          </w:tcPr>
          <w:p>
            <w:pPr>
              <w:pStyle w:val="yTableNAm"/>
              <w:tabs>
                <w:tab w:val="clear" w:pos="567"/>
                <w:tab w:val="left" w:pos="305"/>
              </w:tabs>
              <w:spacing w:before="80"/>
              <w:ind w:left="305" w:hanging="305"/>
              <w:rPr>
                <w:b/>
                <w:spacing w:val="-2"/>
                <w:sz w:val="16"/>
              </w:rPr>
            </w:pPr>
          </w:p>
        </w:tc>
        <w:tc>
          <w:tcPr>
            <w:tcW w:w="2614" w:type="dxa"/>
            <w:gridSpan w:val="8"/>
            <w:tcBorders>
              <w:top w:val="single" w:sz="8" w:space="0" w:color="auto"/>
              <w:bottom w:val="single" w:sz="8" w:space="0" w:color="auto"/>
            </w:tcBorders>
          </w:tcPr>
          <w:p>
            <w:pPr>
              <w:pStyle w:val="yTableNAm"/>
              <w:spacing w:before="80"/>
              <w:rPr>
                <w:spacing w:val="-2"/>
                <w:sz w:val="16"/>
              </w:rPr>
            </w:pPr>
          </w:p>
        </w:tc>
        <w:tc>
          <w:tcPr>
            <w:tcW w:w="1120" w:type="dxa"/>
            <w:gridSpan w:val="4"/>
            <w:tcBorders>
              <w:top w:val="single" w:sz="8" w:space="0" w:color="auto"/>
              <w:bottom w:val="single" w:sz="8" w:space="0" w:color="auto"/>
            </w:tcBorders>
          </w:tcPr>
          <w:p>
            <w:pPr>
              <w:pStyle w:val="yTableNAm"/>
              <w:spacing w:before="80"/>
              <w:rPr>
                <w:spacing w:val="-2"/>
                <w:sz w:val="16"/>
              </w:rPr>
            </w:pPr>
          </w:p>
        </w:tc>
        <w:tc>
          <w:tcPr>
            <w:tcW w:w="712" w:type="dxa"/>
            <w:tcBorders>
              <w:top w:val="single" w:sz="8" w:space="0" w:color="auto"/>
              <w:bottom w:val="single" w:sz="8" w:space="0" w:color="auto"/>
            </w:tcBorders>
          </w:tcPr>
          <w:p>
            <w:pPr>
              <w:pStyle w:val="yTableNAm"/>
              <w:spacing w:before="80"/>
              <w:rPr>
                <w:spacing w:val="-2"/>
                <w:sz w:val="16"/>
              </w:rPr>
            </w:pPr>
          </w:p>
        </w:tc>
      </w:tr>
      <w:tr>
        <w:trPr>
          <w:cantSplit/>
        </w:trPr>
        <w:tc>
          <w:tcPr>
            <w:tcW w:w="2640" w:type="dxa"/>
            <w:tcBorders>
              <w:right w:val="single" w:sz="8" w:space="0" w:color="auto"/>
            </w:tcBorders>
          </w:tcPr>
          <w:p>
            <w:pPr>
              <w:pStyle w:val="yTableNAm"/>
              <w:tabs>
                <w:tab w:val="clear" w:pos="567"/>
                <w:tab w:val="left" w:pos="305"/>
              </w:tabs>
              <w:spacing w:before="80"/>
              <w:ind w:left="305" w:hanging="305"/>
              <w:rPr>
                <w:b/>
                <w:spacing w:val="-2"/>
                <w:sz w:val="16"/>
              </w:rPr>
            </w:pPr>
            <w:r>
              <w:rPr>
                <w:b/>
                <w:spacing w:val="-2"/>
                <w:sz w:val="16"/>
              </w:rPr>
              <w:t>5.</w:t>
            </w:r>
            <w:r>
              <w:rPr>
                <w:b/>
                <w:spacing w:val="-2"/>
                <w:sz w:val="16"/>
              </w:rPr>
              <w:tab/>
              <w:t xml:space="preserve">NAME OF LICENSEE: </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cantSplit/>
        </w:trPr>
        <w:tc>
          <w:tcPr>
            <w:tcW w:w="2640" w:type="dxa"/>
            <w:vMerge w:val="restart"/>
            <w:tcBorders>
              <w:right w:val="single" w:sz="8" w:space="0" w:color="auto"/>
            </w:tcBorders>
          </w:tcPr>
          <w:p>
            <w:pPr>
              <w:pStyle w:val="yTableNAm"/>
              <w:tabs>
                <w:tab w:val="clear" w:pos="567"/>
                <w:tab w:val="left" w:pos="305"/>
              </w:tabs>
              <w:spacing w:before="80"/>
              <w:ind w:left="305" w:hanging="305"/>
              <w:rPr>
                <w:b/>
                <w:spacing w:val="-2"/>
                <w:sz w:val="16"/>
              </w:rPr>
            </w:pPr>
            <w:r>
              <w:rPr>
                <w:b/>
                <w:spacing w:val="-2"/>
                <w:sz w:val="16"/>
              </w:rPr>
              <w:tab/>
              <w:t>ADDRESS OF LICENSED</w:t>
            </w:r>
          </w:p>
          <w:p>
            <w:pPr>
              <w:pStyle w:val="yTableNAm"/>
              <w:tabs>
                <w:tab w:val="clear" w:pos="567"/>
                <w:tab w:val="left" w:pos="305"/>
              </w:tabs>
              <w:spacing w:before="0"/>
              <w:ind w:left="305" w:hanging="305"/>
              <w:rPr>
                <w:b/>
                <w:spacing w:val="-2"/>
                <w:sz w:val="16"/>
              </w:rPr>
            </w:pPr>
            <w:r>
              <w:rPr>
                <w:b/>
                <w:spacing w:val="-2"/>
                <w:sz w:val="16"/>
              </w:rPr>
              <w:tab/>
              <w:t>PREMISES:</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cantSplit/>
        </w:trPr>
        <w:tc>
          <w:tcPr>
            <w:tcW w:w="2640" w:type="dxa"/>
            <w:vMerge/>
            <w:tcBorders>
              <w:right w:val="single" w:sz="8" w:space="0" w:color="auto"/>
            </w:tcBorders>
          </w:tcPr>
          <w:p>
            <w:pPr>
              <w:pStyle w:val="yTableNAm"/>
              <w:tabs>
                <w:tab w:val="clear" w:pos="567"/>
                <w:tab w:val="left" w:pos="305"/>
              </w:tabs>
              <w:spacing w:before="80"/>
              <w:ind w:left="305" w:hanging="305"/>
              <w:rPr>
                <w:b/>
                <w:spacing w:val="-2"/>
                <w:sz w:val="16"/>
              </w:rPr>
            </w:pP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trHeight w:val="226"/>
        </w:trPr>
        <w:tc>
          <w:tcPr>
            <w:tcW w:w="2640" w:type="dxa"/>
          </w:tcPr>
          <w:p>
            <w:pPr>
              <w:pStyle w:val="yTableNAm"/>
              <w:tabs>
                <w:tab w:val="clear" w:pos="567"/>
                <w:tab w:val="left" w:pos="305"/>
              </w:tabs>
              <w:spacing w:before="40"/>
              <w:ind w:left="305" w:hanging="305"/>
              <w:rPr>
                <w:b/>
                <w:spacing w:val="-2"/>
                <w:sz w:val="16"/>
              </w:rPr>
            </w:pPr>
          </w:p>
        </w:tc>
        <w:tc>
          <w:tcPr>
            <w:tcW w:w="2614" w:type="dxa"/>
            <w:gridSpan w:val="8"/>
            <w:tcBorders>
              <w:top w:val="single" w:sz="8" w:space="0" w:color="auto"/>
              <w:bottom w:val="single" w:sz="8" w:space="0" w:color="auto"/>
            </w:tcBorders>
          </w:tcPr>
          <w:p>
            <w:pPr>
              <w:pStyle w:val="yTableNAm"/>
              <w:spacing w:before="40"/>
              <w:rPr>
                <w:spacing w:val="-2"/>
                <w:sz w:val="16"/>
              </w:rPr>
            </w:pPr>
          </w:p>
        </w:tc>
        <w:tc>
          <w:tcPr>
            <w:tcW w:w="1832" w:type="dxa"/>
            <w:gridSpan w:val="5"/>
            <w:tcBorders>
              <w:top w:val="single" w:sz="8" w:space="0" w:color="auto"/>
              <w:bottom w:val="single" w:sz="8" w:space="0" w:color="auto"/>
            </w:tcBorders>
          </w:tcPr>
          <w:p>
            <w:pPr>
              <w:pStyle w:val="yTableNAm"/>
              <w:spacing w:before="40" w:after="80"/>
              <w:rPr>
                <w:sz w:val="16"/>
              </w:rPr>
            </w:pPr>
            <w:r>
              <w:rPr>
                <w:sz w:val="16"/>
              </w:rPr>
              <w:tab/>
              <w:t>Postcode</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6.</w:t>
            </w:r>
            <w:r>
              <w:rPr>
                <w:b/>
                <w:spacing w:val="-2"/>
                <w:sz w:val="16"/>
              </w:rPr>
              <w:tab/>
              <w:t>AMOUNT OF SUBSIDY CLAIM:</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s>
              <w:spacing w:before="40"/>
              <w:ind w:left="359" w:hanging="425"/>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z w:val="16"/>
              </w:rPr>
            </w:pPr>
            <w:r>
              <w:rPr>
                <w:sz w:val="16"/>
              </w:rPr>
              <w:br/>
            </w:r>
            <w:r>
              <w:rPr>
                <w:sz w:val="16"/>
              </w:rPr>
              <w:br/>
            </w: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s>
              <w:spacing w:before="40"/>
              <w:ind w:left="359" w:hanging="425"/>
              <w:rPr>
                <w:spacing w:val="-2"/>
                <w:sz w:val="16"/>
              </w:rPr>
            </w:pPr>
            <w:r>
              <w:rPr>
                <w:spacing w:val="-2"/>
                <w:sz w:val="16"/>
              </w:rPr>
              <w:t>(b)</w:t>
            </w:r>
            <w:r>
              <w:rPr>
                <w:spacing w:val="-2"/>
                <w:sz w:val="16"/>
              </w:rPr>
              <w:tab/>
              <w:t>WET subsidy claimable for Mail Order Sales. ..............................................................</w:t>
            </w: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z w:val="16"/>
              </w:rPr>
            </w:pP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sz w:val="16"/>
              </w:rPr>
            </w:pPr>
            <w:r>
              <w:rPr>
                <w:i/>
                <w:sz w:val="16"/>
              </w:rPr>
              <w:t xml:space="preserve">(a) + (b) + (c) = Total for this </w:t>
            </w:r>
            <w:r>
              <w:rPr>
                <w:i/>
                <w:sz w:val="16"/>
              </w:rPr>
              <w:tab/>
            </w:r>
            <w:r>
              <w:rPr>
                <w:i/>
                <w:sz w:val="16"/>
              </w:rPr>
              <w:tab/>
            </w:r>
            <w:r>
              <w:rPr>
                <w:i/>
                <w:sz w:val="16"/>
              </w:rPr>
              <w:tab/>
              <w:t>period</w:t>
            </w:r>
          </w:p>
        </w:tc>
        <w:tc>
          <w:tcPr>
            <w:tcW w:w="3362" w:type="dxa"/>
            <w:gridSpan w:val="10"/>
            <w:tcBorders>
              <w:top w:val="single" w:sz="8" w:space="0" w:color="auto"/>
              <w:left w:val="single" w:sz="8" w:space="0" w:color="auto"/>
              <w:bottom w:val="double" w:sz="4" w:space="0" w:color="auto"/>
              <w:right w:val="single" w:sz="8" w:space="0" w:color="auto"/>
            </w:tcBorders>
          </w:tcPr>
          <w:p>
            <w:pPr>
              <w:pStyle w:val="yTableNAm"/>
              <w:tabs>
                <w:tab w:val="clear" w:pos="567"/>
              </w:tabs>
              <w:spacing w:before="40"/>
              <w:ind w:left="359" w:hanging="425"/>
              <w:rPr>
                <w:spacing w:val="-2"/>
                <w:sz w:val="16"/>
              </w:rPr>
            </w:pPr>
            <w:r>
              <w:rPr>
                <w:spacing w:val="-2"/>
                <w:sz w:val="16"/>
              </w:rPr>
              <w:t>(c)</w:t>
            </w:r>
            <w:r>
              <w:rPr>
                <w:spacing w:val="-2"/>
                <w:sz w:val="16"/>
              </w:rPr>
              <w:tab/>
              <w:t>WET subsidy claimable for Tastings, promotions and donations for which no charge has been made. ..................................</w:t>
            </w:r>
          </w:p>
        </w:tc>
        <w:tc>
          <w:tcPr>
            <w:tcW w:w="1084" w:type="dxa"/>
            <w:gridSpan w:val="3"/>
            <w:tcBorders>
              <w:top w:val="single" w:sz="8" w:space="0" w:color="auto"/>
              <w:left w:val="single" w:sz="8" w:space="0" w:color="auto"/>
              <w:bottom w:val="double" w:sz="4" w:space="0" w:color="auto"/>
              <w:right w:val="single" w:sz="8" w:space="0" w:color="auto"/>
            </w:tcBorders>
          </w:tcPr>
          <w:p>
            <w:pPr>
              <w:pStyle w:val="yTableNAm"/>
              <w:spacing w:before="40"/>
              <w:rPr>
                <w:sz w:val="16"/>
              </w:rPr>
            </w:pPr>
            <w:r>
              <w:rPr>
                <w:sz w:val="16"/>
              </w:rPr>
              <w:br/>
            </w: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p>
        </w:tc>
        <w:tc>
          <w:tcPr>
            <w:tcW w:w="3362" w:type="dxa"/>
            <w:gridSpan w:val="10"/>
            <w:tcBorders>
              <w:top w:val="double" w:sz="4" w:space="0" w:color="auto"/>
              <w:left w:val="single" w:sz="8" w:space="0" w:color="auto"/>
              <w:bottom w:val="single" w:sz="8" w:space="0" w:color="auto"/>
              <w:right w:val="single" w:sz="8" w:space="0" w:color="auto"/>
            </w:tcBorders>
            <w:shd w:val="pct10" w:color="auto" w:fill="auto"/>
          </w:tcPr>
          <w:p>
            <w:pPr>
              <w:pStyle w:val="yTableNAm"/>
              <w:spacing w:before="40"/>
              <w:rPr>
                <w:b/>
                <w:sz w:val="16"/>
              </w:rPr>
            </w:pPr>
            <w:r>
              <w:rPr>
                <w:b/>
                <w:sz w:val="16"/>
              </w:rPr>
              <w:t>TOTAL FOR THIS PERIOD:</w:t>
            </w:r>
          </w:p>
        </w:tc>
        <w:tc>
          <w:tcPr>
            <w:tcW w:w="1084" w:type="dxa"/>
            <w:gridSpan w:val="3"/>
            <w:tcBorders>
              <w:top w:val="double" w:sz="4" w:space="0" w:color="auto"/>
              <w:left w:val="single" w:sz="8" w:space="0" w:color="auto"/>
              <w:bottom w:val="single" w:sz="8" w:space="0" w:color="auto"/>
              <w:right w:val="single" w:sz="8" w:space="0" w:color="auto"/>
            </w:tcBorders>
            <w:shd w:val="pct10" w:color="auto" w:fill="auto"/>
          </w:tcPr>
          <w:p>
            <w:pPr>
              <w:pStyle w:val="yTableNAm"/>
              <w:spacing w:before="40"/>
              <w:rPr>
                <w:b/>
                <w:sz w:val="16"/>
              </w:rPr>
            </w:pPr>
            <w:r>
              <w:rPr>
                <w:b/>
                <w:sz w:val="16"/>
              </w:rP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7.</w:t>
            </w:r>
            <w:r>
              <w:rPr>
                <w:b/>
                <w:spacing w:val="-2"/>
                <w:sz w:val="16"/>
              </w:rPr>
              <w:tab/>
              <w:t>ADJUSTMENTS (IF APPLICABLE):</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s>
              <w:spacing w:before="40"/>
              <w:ind w:left="359" w:hanging="425"/>
              <w:rPr>
                <w:spacing w:val="-2"/>
                <w:sz w:val="16"/>
              </w:rPr>
            </w:pPr>
            <w:r>
              <w:rPr>
                <w:spacing w:val="-2"/>
                <w:sz w:val="16"/>
              </w:rPr>
              <w:t>(e)</w:t>
            </w:r>
            <w:r>
              <w:rPr>
                <w:spacing w:val="-2"/>
                <w:sz w:val="16"/>
              </w:rPr>
              <w:tab/>
              <w:t>Amount overpaid/underpaid for the month of ....................................................................</w:t>
            </w: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z w:val="16"/>
              </w:rPr>
            </w:pP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p>
        </w:tc>
        <w:tc>
          <w:tcPr>
            <w:tcW w:w="3362" w:type="dxa"/>
            <w:gridSpan w:val="10"/>
            <w:tcBorders>
              <w:top w:val="single" w:sz="8" w:space="0" w:color="auto"/>
              <w:left w:val="single" w:sz="8" w:space="0" w:color="auto"/>
              <w:bottom w:val="double" w:sz="4" w:space="0" w:color="auto"/>
              <w:right w:val="single" w:sz="8" w:space="0" w:color="auto"/>
            </w:tcBorders>
            <w:shd w:val="pct10" w:color="auto" w:fill="auto"/>
          </w:tcPr>
          <w:p>
            <w:pPr>
              <w:pStyle w:val="yTableNAm"/>
              <w:spacing w:before="40"/>
              <w:rPr>
                <w:b/>
                <w:sz w:val="16"/>
              </w:rPr>
            </w:pPr>
            <w:r>
              <w:rPr>
                <w:b/>
                <w:sz w:val="16"/>
              </w:rPr>
              <w:t>TOTAL AMOUNT CLAIMED:</w:t>
            </w:r>
          </w:p>
        </w:tc>
        <w:tc>
          <w:tcPr>
            <w:tcW w:w="1084" w:type="dxa"/>
            <w:gridSpan w:val="3"/>
            <w:tcBorders>
              <w:top w:val="single" w:sz="8" w:space="0" w:color="auto"/>
              <w:left w:val="single" w:sz="8" w:space="0" w:color="auto"/>
              <w:bottom w:val="double" w:sz="4" w:space="0" w:color="auto"/>
              <w:right w:val="single" w:sz="8" w:space="0" w:color="auto"/>
            </w:tcBorders>
            <w:shd w:val="pct10" w:color="auto" w:fill="auto"/>
          </w:tcPr>
          <w:p>
            <w:pPr>
              <w:pStyle w:val="yTableNAm"/>
              <w:spacing w:before="40"/>
              <w:rPr>
                <w:b/>
                <w:sz w:val="16"/>
              </w:rPr>
            </w:pPr>
            <w:r>
              <w:rPr>
                <w:b/>
                <w:sz w:val="16"/>
              </w:rPr>
              <w:t>$</w:t>
            </w:r>
          </w:p>
        </w:tc>
      </w:tr>
    </w:tbl>
    <w:p>
      <w:pPr>
        <w:pStyle w:val="yMiscellaneousBody"/>
        <w:keepNext/>
        <w:spacing w:before="200" w:after="60"/>
        <w:ind w:left="142"/>
        <w:rPr>
          <w:snapToGrid w:val="0"/>
          <w:sz w:val="16"/>
        </w:rPr>
      </w:pPr>
      <w:r>
        <w:rPr>
          <w:snapToGrid w:val="0"/>
          <w:sz w:val="16"/>
        </w:rPr>
        <w:t xml:space="preserve">Have your bank details changed?  No </w:t>
      </w:r>
      <w:r>
        <w:rPr>
          <w:sz w:val="16"/>
        </w:rPr>
        <w:sym w:font="Wingdings" w:char="F072"/>
      </w:r>
      <w:r>
        <w:rPr>
          <w:sz w:val="16"/>
        </w:rPr>
        <w:t xml:space="preserve">   Yes </w:t>
      </w:r>
      <w:r>
        <w:rPr>
          <w:sz w:val="16"/>
        </w:rPr>
        <w:sym w:font="Wingdings" w:char="F072"/>
      </w:r>
      <w:r>
        <w:rPr>
          <w:sz w:val="16"/>
        </w:rPr>
        <w:t xml:space="preserve">  If </w:t>
      </w:r>
      <w:r>
        <w:rPr>
          <w:b/>
          <w:sz w:val="16"/>
        </w:rPr>
        <w:t>yes</w:t>
      </w:r>
      <w:r>
        <w:rPr>
          <w:sz w:val="16"/>
        </w:rPr>
        <w:t xml:space="preserve"> please provide new bank details below:</w:t>
      </w:r>
    </w:p>
    <w:tbl>
      <w:tblPr>
        <w:tblW w:w="0" w:type="auto"/>
        <w:tblInd w:w="120" w:type="dxa"/>
        <w:tblLayout w:type="fixed"/>
        <w:tblCellMar>
          <w:left w:w="120" w:type="dxa"/>
          <w:right w:w="120" w:type="dxa"/>
        </w:tblCellMar>
        <w:tblLook w:val="0000" w:firstRow="0" w:lastRow="0" w:firstColumn="0" w:lastColumn="0" w:noHBand="0" w:noVBand="0"/>
      </w:tblPr>
      <w:tblGrid>
        <w:gridCol w:w="1560"/>
        <w:gridCol w:w="1701"/>
        <w:gridCol w:w="2126"/>
        <w:gridCol w:w="1701"/>
      </w:tblGrid>
      <w:tr>
        <w:tc>
          <w:tcPr>
            <w:tcW w:w="1560" w:type="dxa"/>
            <w:tcBorders>
              <w:right w:val="single" w:sz="8" w:space="0" w:color="auto"/>
            </w:tcBorders>
          </w:tcPr>
          <w:p>
            <w:pPr>
              <w:pStyle w:val="yTableNAm"/>
              <w:rPr>
                <w:sz w:val="16"/>
              </w:rPr>
            </w:pPr>
            <w:r>
              <w:rPr>
                <w:sz w:val="16"/>
              </w:rPr>
              <w:t>BANK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hanging="22"/>
              <w:rPr>
                <w:sz w:val="16"/>
              </w:rPr>
            </w:pPr>
            <w:r>
              <w:rPr>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tabs>
          <w:tab w:val="clear" w:pos="567"/>
          <w:tab w:val="left" w:pos="218"/>
        </w:tabs>
        <w:spacing w:before="40"/>
        <w:ind w:left="215" w:hanging="215"/>
        <w:rPr>
          <w:b/>
          <w:bCs/>
          <w:spacing w:val="-2"/>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701"/>
        <w:gridCol w:w="2126"/>
        <w:gridCol w:w="1701"/>
      </w:tblGrid>
      <w:tr>
        <w:tc>
          <w:tcPr>
            <w:tcW w:w="1560" w:type="dxa"/>
            <w:tcBorders>
              <w:right w:val="single" w:sz="8" w:space="0" w:color="auto"/>
            </w:tcBorders>
          </w:tcPr>
          <w:p>
            <w:pPr>
              <w:pStyle w:val="yTableNAm"/>
              <w:rPr>
                <w:sz w:val="16"/>
              </w:rPr>
            </w:pPr>
            <w:r>
              <w:rPr>
                <w:sz w:val="16"/>
              </w:rPr>
              <w:t>BSB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rPr>
                <w:sz w:val="16"/>
              </w:rPr>
            </w:pPr>
            <w:r>
              <w:rPr>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
        <w:spacing w:before="0"/>
        <w:rPr>
          <w:snapToGrid w:val="0"/>
        </w:rPr>
      </w:pPr>
    </w:p>
    <w:tbl>
      <w:tblPr>
        <w:tblW w:w="0" w:type="auto"/>
        <w:tblInd w:w="108" w:type="dxa"/>
        <w:tblLayout w:type="fixed"/>
        <w:tblLook w:val="0000" w:firstRow="0" w:lastRow="0" w:firstColumn="0" w:lastColumn="0" w:noHBand="0" w:noVBand="0"/>
      </w:tblPr>
      <w:tblGrid>
        <w:gridCol w:w="5387"/>
        <w:gridCol w:w="1701"/>
      </w:tblGrid>
      <w:tr>
        <w:trPr>
          <w:cantSplit/>
        </w:trPr>
        <w:tc>
          <w:tcPr>
            <w:tcW w:w="7088" w:type="dxa"/>
            <w:gridSpan w:val="2"/>
          </w:tcPr>
          <w:p>
            <w:pPr>
              <w:pStyle w:val="yTableNAm"/>
              <w:tabs>
                <w:tab w:val="clear" w:pos="567"/>
                <w:tab w:val="left" w:pos="350"/>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NAm"/>
              <w:spacing w:before="0" w:after="60"/>
              <w:jc w:val="center"/>
              <w:rPr>
                <w:snapToGrid w:val="0"/>
                <w:sz w:val="16"/>
              </w:rPr>
            </w:pPr>
            <w:r>
              <w:rPr>
                <w:snapToGrid w:val="0"/>
                <w:sz w:val="16"/>
              </w:rPr>
              <w:t>name of licensee</w:t>
            </w:r>
          </w:p>
        </w:tc>
      </w:tr>
      <w:tr>
        <w:trPr>
          <w:cantSplit/>
        </w:trPr>
        <w:tc>
          <w:tcPr>
            <w:tcW w:w="5387" w:type="dxa"/>
          </w:tcPr>
          <w:p>
            <w:pPr>
              <w:pStyle w:val="yTableNAm"/>
              <w:tabs>
                <w:tab w:val="clear" w:pos="567"/>
                <w:tab w:val="left" w:pos="350"/>
              </w:tabs>
              <w:spacing w:before="40"/>
              <w:ind w:left="352" w:hanging="352"/>
              <w:rPr>
                <w:snapToGrid w:val="0"/>
                <w:sz w:val="16"/>
              </w:rPr>
            </w:pPr>
            <w:r>
              <w:rPr>
                <w:snapToGrid w:val="0"/>
                <w:sz w:val="16"/>
              </w:rPr>
              <w:t>(a)</w:t>
            </w:r>
            <w:r>
              <w:rPr>
                <w:snapToGrid w:val="0"/>
                <w:sz w:val="16"/>
              </w:rPr>
              <w:tab/>
              <w:t>I am the licensee of the above named premises; and</w:t>
            </w:r>
          </w:p>
          <w:p>
            <w:pPr>
              <w:pStyle w:val="yTableNAm"/>
              <w:tabs>
                <w:tab w:val="clear" w:pos="567"/>
                <w:tab w:val="left" w:pos="350"/>
              </w:tabs>
              <w:spacing w:before="100"/>
              <w:ind w:left="352" w:hanging="352"/>
              <w:rPr>
                <w:snapToGrid w:val="0"/>
                <w:sz w:val="16"/>
              </w:rPr>
            </w:pPr>
            <w:r>
              <w:rPr>
                <w:snapToGrid w:val="0"/>
                <w:sz w:val="16"/>
              </w:rPr>
              <w:t>(b)</w:t>
            </w:r>
            <w:r>
              <w:rPr>
                <w:snapToGrid w:val="0"/>
                <w:sz w:val="16"/>
              </w:rPr>
              <w:tab/>
              <w:t>the claim I am making for liquor subsidy is complete, true and correct; and</w:t>
            </w:r>
          </w:p>
          <w:p>
            <w:pPr>
              <w:pStyle w:val="yTableNAm"/>
              <w:tabs>
                <w:tab w:val="clear" w:pos="567"/>
                <w:tab w:val="left" w:pos="350"/>
              </w:tabs>
              <w:spacing w:before="100"/>
              <w:ind w:left="352" w:hanging="352"/>
              <w:rPr>
                <w:snapToGrid w:val="0"/>
                <w:sz w:val="16"/>
              </w:rPr>
            </w:pPr>
            <w:r>
              <w:rPr>
                <w:snapToGrid w:val="0"/>
                <w:sz w:val="16"/>
              </w:rPr>
              <w:t>(c)</w:t>
            </w:r>
            <w:r>
              <w:rPr>
                <w:snapToGrid w:val="0"/>
                <w:sz w:val="16"/>
              </w:rPr>
              <w:tab/>
              <w:t>the claim I am making is honestly based on my WET obligations; and</w:t>
            </w:r>
          </w:p>
          <w:p>
            <w:pPr>
              <w:pStyle w:val="yTableNAm"/>
              <w:tabs>
                <w:tab w:val="clear" w:pos="567"/>
                <w:tab w:val="left" w:pos="350"/>
              </w:tabs>
              <w:spacing w:before="100"/>
              <w:ind w:left="352" w:hanging="352"/>
              <w:rPr>
                <w:b/>
                <w:snapToGrid w:val="0"/>
                <w:sz w:val="16"/>
              </w:rPr>
            </w:pPr>
            <w:r>
              <w:rPr>
                <w:snapToGrid w:val="0"/>
                <w:sz w:val="16"/>
              </w:rPr>
              <w:t>(d)</w:t>
            </w:r>
            <w:r>
              <w:rPr>
                <w:snapToGrid w:val="0"/>
                <w:sz w:val="16"/>
              </w:rPr>
              <w:tab/>
              <w:t>I have all the necessary records to provide information to substantiate my claim; and</w:t>
            </w:r>
          </w:p>
        </w:tc>
        <w:tc>
          <w:tcPr>
            <w:tcW w:w="1701" w:type="dxa"/>
            <w:shd w:val="clear" w:color="auto" w:fill="000000"/>
          </w:tcPr>
          <w:p>
            <w:pPr>
              <w:pStyle w:val="yTableNAm"/>
              <w:jc w:val="center"/>
              <w:rPr>
                <w:snapToGrid w:val="0"/>
                <w:sz w:val="16"/>
              </w:rPr>
            </w:pPr>
            <w:r>
              <w:rPr>
                <w:snapToGrid w:val="0"/>
                <w:sz w:val="16"/>
              </w:rPr>
              <w:t>WARNING</w:t>
            </w:r>
          </w:p>
          <w:p>
            <w:pPr>
              <w:pStyle w:val="yTableNAm"/>
              <w:spacing w:before="60"/>
              <w:jc w:val="center"/>
              <w:rPr>
                <w:snapToGrid w:val="0"/>
              </w:rPr>
            </w:pPr>
            <w:r>
              <w:rPr>
                <w:snapToGrid w:val="0"/>
                <w:sz w:val="16"/>
              </w:rPr>
              <w:t xml:space="preserve">Penalties apply if you provide false or misleading information </w:t>
            </w:r>
          </w:p>
        </w:tc>
      </w:tr>
      <w:tr>
        <w:trPr>
          <w:cantSplit/>
        </w:trPr>
        <w:tc>
          <w:tcPr>
            <w:tcW w:w="5387" w:type="dxa"/>
          </w:tcPr>
          <w:p>
            <w:pPr>
              <w:pStyle w:val="yTableNAm"/>
              <w:tabs>
                <w:tab w:val="clear" w:pos="567"/>
                <w:tab w:val="left" w:pos="350"/>
              </w:tabs>
              <w:spacing w:before="100"/>
              <w:ind w:left="352" w:hanging="352"/>
              <w:rPr>
                <w:snapToGrid w:val="0"/>
                <w:sz w:val="16"/>
              </w:rPr>
            </w:pPr>
            <w:r>
              <w:rPr>
                <w:snapToGrid w:val="0"/>
                <w:sz w:val="16"/>
              </w:rPr>
              <w:t>(e)</w:t>
            </w:r>
            <w:r>
              <w:rPr>
                <w:snapToGrid w:val="0"/>
                <w:sz w:val="16"/>
              </w:rPr>
              <w:tab/>
              <w:t>I will provide information to substantiate my claim, if requested, at any time by the relevant authorities; and</w:t>
            </w:r>
          </w:p>
          <w:p>
            <w:pPr>
              <w:pStyle w:val="yTableNAm"/>
              <w:tabs>
                <w:tab w:val="clear" w:pos="567"/>
                <w:tab w:val="left" w:pos="350"/>
              </w:tabs>
              <w:spacing w:before="100"/>
              <w:ind w:left="352" w:hanging="352"/>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NAm"/>
              <w:tabs>
                <w:tab w:val="clear" w:pos="567"/>
                <w:tab w:val="left" w:pos="350"/>
              </w:tabs>
              <w:spacing w:before="100"/>
              <w:ind w:left="352" w:hanging="352"/>
              <w:rPr>
                <w:snapToGrid w:val="0"/>
                <w:sz w:val="16"/>
              </w:rPr>
            </w:pPr>
            <w:r>
              <w:rPr>
                <w:snapToGrid w:val="0"/>
                <w:sz w:val="16"/>
              </w:rPr>
              <w:t>(g)</w:t>
            </w:r>
            <w:r>
              <w:rPr>
                <w:snapToGrid w:val="0"/>
                <w:sz w:val="16"/>
              </w:rPr>
              <w:tab/>
              <w:t>my prices to my customers incorporate the amount of the subsidy.</w:t>
            </w:r>
          </w:p>
        </w:tc>
        <w:tc>
          <w:tcPr>
            <w:tcW w:w="1701" w:type="dxa"/>
          </w:tcPr>
          <w:p>
            <w:pPr>
              <w:pStyle w:val="yTableNAm"/>
              <w:rPr>
                <w:snapToGrid w:val="0"/>
                <w:color w:val="FFFFFF"/>
              </w:rPr>
            </w:pPr>
          </w:p>
        </w:tc>
      </w:tr>
    </w:tbl>
    <w:p>
      <w:pPr>
        <w:pStyle w:val="yTableNAm"/>
        <w:spacing w:before="160"/>
        <w:rPr>
          <w:b/>
          <w:bCs/>
          <w:snapToGrid w:val="0"/>
          <w:sz w:val="16"/>
        </w:rPr>
      </w:pPr>
      <w:r>
        <w:rPr>
          <w:b/>
          <w:bCs/>
          <w:snapToGrid w:val="0"/>
          <w:sz w:val="16"/>
        </w:rPr>
        <w:t>WHERE THE LICENSEE IS A COMPANY:</w:t>
      </w:r>
    </w:p>
    <w:p>
      <w:pPr>
        <w:pStyle w:val="yTableNAm"/>
        <w:spacing w:before="80"/>
        <w:rPr>
          <w:snapToGrid w:val="0"/>
          <w:sz w:val="16"/>
        </w:rPr>
      </w:pPr>
      <w:r>
        <w:rPr>
          <w:snapToGrid w:val="0"/>
          <w:sz w:val="16"/>
        </w:rPr>
        <w:t>The common seal of ________________________________ was hereunto affixed by order of its Directors in accordance with its Articles of Association, in the presence of:</w:t>
      </w:r>
    </w:p>
    <w:p>
      <w:pPr>
        <w:pStyle w:val="yTableNAm"/>
        <w:tabs>
          <w:tab w:val="left" w:pos="4440"/>
        </w:tabs>
        <w:spacing w:before="60"/>
        <w:jc w:val="center"/>
        <w:rPr>
          <w:sz w:val="2"/>
        </w:rPr>
      </w:pPr>
      <w:r>
        <w:rPr>
          <w:sz w:val="20"/>
        </w:rPr>
        <w:tab/>
      </w:r>
      <w:r>
        <w:rPr>
          <w:sz w:val="20"/>
        </w:rPr>
        <w:tab/>
      </w:r>
      <w:r>
        <w:rPr>
          <w:noProof/>
          <w:spacing w:val="-2"/>
          <w:sz w:val="16"/>
        </w:rPr>
        <w:drawing>
          <wp:inline distT="0" distB="0" distL="0" distR="0">
            <wp:extent cx="774700" cy="660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4700" cy="660400"/>
                    </a:xfrm>
                    <a:prstGeom prst="rect">
                      <a:avLst/>
                    </a:prstGeom>
                    <a:noFill/>
                    <a:ln>
                      <a:noFill/>
                    </a:ln>
                  </pic:spPr>
                </pic:pic>
              </a:graphicData>
            </a:graphic>
          </wp:inline>
        </w:drawing>
      </w:r>
    </w:p>
    <w:p>
      <w:pPr>
        <w:pStyle w:val="yTableNAm"/>
        <w:tabs>
          <w:tab w:val="left" w:pos="2760"/>
          <w:tab w:val="left" w:pos="5280"/>
        </w:tabs>
        <w:spacing w:before="60"/>
        <w:rPr>
          <w:snapToGrid w:val="0"/>
          <w:sz w:val="16"/>
        </w:rPr>
      </w:pPr>
      <w:r>
        <w:rPr>
          <w:snapToGrid w:val="0"/>
          <w:sz w:val="16"/>
        </w:rPr>
        <w:t>Name and Signature of Director(s)</w:t>
      </w:r>
      <w:r>
        <w:rPr>
          <w:snapToGrid w:val="0"/>
          <w:sz w:val="16"/>
        </w:rPr>
        <w:tab/>
      </w:r>
      <w:r>
        <w:rPr>
          <w:snapToGrid w:val="0"/>
          <w:sz w:val="16"/>
        </w:rPr>
        <w:tab/>
        <w:t>Common Seal</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760"/>
        </w:tabs>
        <w:spacing w:before="160"/>
        <w:rPr>
          <w:b/>
          <w:snapToGrid w:val="0"/>
          <w:sz w:val="16"/>
        </w:rPr>
      </w:pPr>
      <w:r>
        <w:rPr>
          <w:b/>
          <w:snapToGrid w:val="0"/>
          <w:sz w:val="16"/>
        </w:rPr>
        <w:t>WHERE THE LICENSEE IS ONE OR MORE INDIVIDUAL PERSONS:</w:t>
      </w:r>
    </w:p>
    <w:p>
      <w:pPr>
        <w:pStyle w:val="yTableNAm"/>
        <w:tabs>
          <w:tab w:val="left" w:pos="2760"/>
        </w:tabs>
        <w:spacing w:before="60"/>
        <w:rPr>
          <w:snapToGrid w:val="0"/>
          <w:sz w:val="16"/>
        </w:rPr>
      </w:pPr>
      <w:r>
        <w:rPr>
          <w:snapToGrid w:val="0"/>
          <w:sz w:val="16"/>
        </w:rPr>
        <w:t>Signature(s)</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keepNext/>
        <w:tabs>
          <w:tab w:val="left" w:pos="2760"/>
        </w:tabs>
        <w:spacing w:before="60"/>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240"/>
        <w:gridCol w:w="2288"/>
      </w:tblGrid>
      <w:tr>
        <w:tc>
          <w:tcPr>
            <w:tcW w:w="1418" w:type="dxa"/>
            <w:tcBorders>
              <w:bottom w:val="nil"/>
            </w:tcBorders>
            <w:shd w:val="pct10" w:color="auto" w:fill="auto"/>
          </w:tcPr>
          <w:p>
            <w:pPr>
              <w:pStyle w:val="yTableNAm"/>
              <w:keepNext/>
              <w:keepLines/>
              <w:tabs>
                <w:tab w:val="left" w:pos="2760"/>
              </w:tabs>
              <w:spacing w:before="0"/>
              <w:rPr>
                <w:b/>
                <w:snapToGrid w:val="0"/>
                <w:sz w:val="16"/>
              </w:rPr>
            </w:pPr>
            <w:r>
              <w:rPr>
                <w:b/>
                <w:snapToGrid w:val="0"/>
                <w:sz w:val="16"/>
              </w:rPr>
              <w:t>FOR OFFICE</w:t>
            </w:r>
          </w:p>
        </w:tc>
        <w:tc>
          <w:tcPr>
            <w:tcW w:w="3240" w:type="dxa"/>
            <w:shd w:val="pct10" w:color="auto" w:fill="auto"/>
          </w:tcPr>
          <w:p>
            <w:pPr>
              <w:pStyle w:val="yTableNAm"/>
              <w:keepNext/>
              <w:keepLines/>
              <w:tabs>
                <w:tab w:val="left" w:pos="1572"/>
                <w:tab w:val="left" w:pos="2760"/>
              </w:tabs>
              <w:spacing w:before="0"/>
              <w:rPr>
                <w:b/>
                <w:snapToGrid w:val="0"/>
                <w:sz w:val="16"/>
              </w:rPr>
            </w:pPr>
            <w:r>
              <w:rPr>
                <w:b/>
                <w:snapToGrid w:val="0"/>
                <w:sz w:val="16"/>
              </w:rPr>
              <w:t>DATE RECEIVED:</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288" w:type="dxa"/>
            <w:shd w:val="pct10" w:color="auto" w:fill="auto"/>
          </w:tcPr>
          <w:p>
            <w:pPr>
              <w:pStyle w:val="yTableNAm"/>
              <w:keepNext/>
              <w:keepLines/>
              <w:tabs>
                <w:tab w:val="left" w:pos="2760"/>
              </w:tabs>
              <w:spacing w:before="0"/>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NAm"/>
              <w:keepNext/>
              <w:tabs>
                <w:tab w:val="left" w:pos="2760"/>
              </w:tabs>
              <w:spacing w:before="0"/>
              <w:rPr>
                <w:b/>
                <w:snapToGrid w:val="0"/>
                <w:sz w:val="16"/>
              </w:rPr>
            </w:pPr>
            <w:r>
              <w:rPr>
                <w:b/>
                <w:snapToGrid w:val="0"/>
                <w:sz w:val="16"/>
              </w:rPr>
              <w:t>USE ONLY</w:t>
            </w:r>
          </w:p>
        </w:tc>
        <w:tc>
          <w:tcPr>
            <w:tcW w:w="3240" w:type="dxa"/>
            <w:shd w:val="pct10" w:color="auto" w:fill="auto"/>
          </w:tcPr>
          <w:p>
            <w:pPr>
              <w:pStyle w:val="yTableNAm"/>
              <w:keepNext/>
              <w:tabs>
                <w:tab w:val="left" w:pos="1572"/>
                <w:tab w:val="left" w:pos="2760"/>
              </w:tabs>
              <w:spacing w:before="0"/>
              <w:rPr>
                <w:b/>
                <w:snapToGrid w:val="0"/>
                <w:sz w:val="16"/>
              </w:rPr>
            </w:pPr>
            <w:r>
              <w:rPr>
                <w:b/>
                <w:snapToGrid w:val="0"/>
                <w:sz w:val="16"/>
              </w:rPr>
              <w:t xml:space="preserve">DATE PAID: </w:t>
            </w:r>
            <w:r>
              <w:rPr>
                <w:b/>
                <w:snapToGrid w:val="0"/>
                <w:sz w:val="16"/>
              </w:rPr>
              <w:tab/>
            </w:r>
            <w:r>
              <w:rPr>
                <w:snapToGrid w:val="0"/>
                <w:sz w:val="16"/>
              </w:rPr>
              <w:t>____ / ____ / ____</w:t>
            </w:r>
          </w:p>
        </w:tc>
        <w:tc>
          <w:tcPr>
            <w:tcW w:w="2288" w:type="dxa"/>
            <w:shd w:val="pct10" w:color="auto" w:fill="auto"/>
          </w:tcPr>
          <w:p>
            <w:pPr>
              <w:pStyle w:val="yTableNAm"/>
              <w:keepNext/>
              <w:tabs>
                <w:tab w:val="left" w:pos="2760"/>
              </w:tabs>
              <w:spacing w:before="0"/>
              <w:rPr>
                <w:b/>
                <w:snapToGrid w:val="0"/>
                <w:sz w:val="16"/>
              </w:rPr>
            </w:pPr>
            <w:r>
              <w:rPr>
                <w:b/>
                <w:snapToGrid w:val="0"/>
                <w:sz w:val="16"/>
              </w:rPr>
              <w:t>PAYMENT DETAILS:</w:t>
            </w:r>
          </w:p>
        </w:tc>
      </w:tr>
    </w:tbl>
    <w:p>
      <w:pPr>
        <w:pStyle w:val="yFootnotesection"/>
      </w:pPr>
      <w:r>
        <w:tab/>
        <w:t>[Form 19 inserted in Gazette 9 Jul 2004 p. 2774</w:t>
      </w:r>
      <w:r>
        <w:noBreakHyphen/>
        <w:t>5.]</w:t>
      </w:r>
    </w:p>
    <w:p>
      <w:pPr>
        <w:pStyle w:val="yMiscellaneousBody"/>
        <w:pageBreakBefore/>
        <w:spacing w:before="0"/>
        <w:jc w:val="center"/>
        <w:rPr>
          <w:b/>
          <w:bCs/>
          <w:snapToGrid w:val="0"/>
        </w:rPr>
      </w:pPr>
      <w:r>
        <w:rPr>
          <w:b/>
          <w:bCs/>
          <w:snapToGrid w:val="0"/>
        </w:rPr>
        <w:t xml:space="preserve">Form </w:t>
      </w:r>
      <w:r>
        <w:rPr>
          <w:rStyle w:val="CharSClsNo"/>
          <w:b/>
        </w:rPr>
        <w:t>19A</w:t>
      </w:r>
    </w:p>
    <w:p>
      <w:pPr>
        <w:pStyle w:val="yMiscellaneousHeading"/>
        <w:rPr>
          <w:iCs/>
          <w:snapToGrid w:val="0"/>
          <w:sz w:val="20"/>
        </w:rPr>
      </w:pPr>
      <w:r>
        <w:rPr>
          <w:i/>
          <w:iCs/>
          <w:snapToGrid w:val="0"/>
          <w:sz w:val="20"/>
        </w:rPr>
        <w:t>Liquor Control Act 1988 </w:t>
      </w:r>
      <w:r>
        <w:rPr>
          <w:snapToGrid w:val="0"/>
          <w:sz w:val="20"/>
          <w:vertAlign w:val="superscript"/>
        </w:rPr>
        <w:t>2</w:t>
      </w:r>
    </w:p>
    <w:p>
      <w:pPr>
        <w:pStyle w:val="yShoulderClause"/>
        <w:spacing w:after="40"/>
        <w:rPr>
          <w:snapToGrid w:val="0"/>
          <w:sz w:val="20"/>
        </w:rPr>
      </w:pPr>
      <w:r>
        <w:rPr>
          <w:snapToGrid w:val="0"/>
          <w:sz w:val="20"/>
        </w:rPr>
        <w:t>[Regulation 19(1)]</w:t>
      </w:r>
    </w:p>
    <w:tbl>
      <w:tblPr>
        <w:tblW w:w="0" w:type="auto"/>
        <w:tblInd w:w="120" w:type="dxa"/>
        <w:tblLayout w:type="fixed"/>
        <w:tblCellMar>
          <w:left w:w="120" w:type="dxa"/>
          <w:right w:w="120" w:type="dxa"/>
        </w:tblCellMar>
        <w:tblLook w:val="0000" w:firstRow="0" w:lastRow="0" w:firstColumn="0" w:lastColumn="0" w:noHBand="0" w:noVBand="0"/>
      </w:tblPr>
      <w:tblGrid>
        <w:gridCol w:w="2653"/>
        <w:gridCol w:w="41"/>
        <w:gridCol w:w="379"/>
        <w:gridCol w:w="460"/>
        <w:gridCol w:w="436"/>
        <w:gridCol w:w="426"/>
        <w:gridCol w:w="425"/>
        <w:gridCol w:w="236"/>
        <w:gridCol w:w="47"/>
        <w:gridCol w:w="142"/>
        <w:gridCol w:w="425"/>
        <w:gridCol w:w="66"/>
        <w:gridCol w:w="142"/>
        <w:gridCol w:w="218"/>
        <w:gridCol w:w="992"/>
      </w:tblGrid>
      <w:tr>
        <w:tc>
          <w:tcPr>
            <w:tcW w:w="7088"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NAm"/>
              <w:spacing w:before="60"/>
              <w:jc w:val="center"/>
              <w:rPr>
                <w:b/>
                <w:bCs/>
                <w:sz w:val="20"/>
              </w:rPr>
            </w:pPr>
            <w:r>
              <w:rPr>
                <w:b/>
                <w:bCs/>
                <w:sz w:val="20"/>
              </w:rPr>
              <w:t>Application for Liquor Subsidy — Low Alcohol</w:t>
            </w:r>
          </w:p>
          <w:p>
            <w:pPr>
              <w:pStyle w:val="yTableNAm"/>
              <w:spacing w:before="60"/>
              <w:jc w:val="center"/>
              <w:rPr>
                <w:spacing w:val="-2"/>
              </w:rPr>
            </w:pPr>
            <w:r>
              <w:rPr>
                <w:spacing w:val="-2"/>
                <w:sz w:val="20"/>
              </w:rPr>
              <w:t>(WA Wholesalers/Beer Producers)</w:t>
            </w:r>
          </w:p>
        </w:tc>
      </w:tr>
      <w:tr>
        <w:tc>
          <w:tcPr>
            <w:tcW w:w="2694" w:type="dxa"/>
            <w:gridSpan w:val="2"/>
          </w:tcPr>
          <w:p>
            <w:pPr>
              <w:pStyle w:val="yTableNAm"/>
              <w:spacing w:before="60"/>
              <w:rPr>
                <w:spacing w:val="-2"/>
                <w:sz w:val="16"/>
              </w:rPr>
            </w:pPr>
          </w:p>
        </w:tc>
        <w:tc>
          <w:tcPr>
            <w:tcW w:w="2362" w:type="dxa"/>
            <w:gridSpan w:val="6"/>
            <w:tcBorders>
              <w:bottom w:val="single" w:sz="8" w:space="0" w:color="auto"/>
            </w:tcBorders>
          </w:tcPr>
          <w:p>
            <w:pPr>
              <w:pStyle w:val="yTableNAm"/>
              <w:spacing w:before="60"/>
              <w:rPr>
                <w:spacing w:val="-2"/>
                <w:sz w:val="16"/>
              </w:rPr>
            </w:pPr>
          </w:p>
        </w:tc>
        <w:tc>
          <w:tcPr>
            <w:tcW w:w="680" w:type="dxa"/>
            <w:gridSpan w:val="4"/>
            <w:tcBorders>
              <w:bottom w:val="single" w:sz="8" w:space="0" w:color="auto"/>
            </w:tcBorders>
          </w:tcPr>
          <w:p>
            <w:pPr>
              <w:pStyle w:val="yTableNAm"/>
              <w:spacing w:before="60"/>
              <w:rPr>
                <w:spacing w:val="-2"/>
                <w:sz w:val="16"/>
              </w:rPr>
            </w:pPr>
          </w:p>
        </w:tc>
        <w:tc>
          <w:tcPr>
            <w:tcW w:w="1352" w:type="dxa"/>
            <w:gridSpan w:val="3"/>
            <w:tcBorders>
              <w:bottom w:val="single" w:sz="8" w:space="0" w:color="auto"/>
            </w:tcBorders>
          </w:tcPr>
          <w:p>
            <w:pPr>
              <w:pStyle w:val="yTableNAm"/>
              <w:spacing w:before="60"/>
              <w:rPr>
                <w:spacing w:val="-2"/>
                <w:sz w:val="16"/>
              </w:rPr>
            </w:pPr>
          </w:p>
        </w:tc>
      </w:tr>
      <w:tr>
        <w:trPr>
          <w:cantSplit/>
        </w:trPr>
        <w:tc>
          <w:tcPr>
            <w:tcW w:w="2694"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1.</w:t>
            </w:r>
            <w:r>
              <w:rPr>
                <w:b/>
                <w:bCs/>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c>
          <w:tcPr>
            <w:tcW w:w="2694" w:type="dxa"/>
            <w:gridSpan w:val="2"/>
          </w:tcPr>
          <w:p>
            <w:pPr>
              <w:pStyle w:val="yTableNAm"/>
              <w:tabs>
                <w:tab w:val="clear" w:pos="567"/>
                <w:tab w:val="left" w:pos="338"/>
              </w:tabs>
              <w:spacing w:before="60"/>
              <w:ind w:left="340" w:hanging="340"/>
              <w:rPr>
                <w:b/>
                <w:bCs/>
                <w:spacing w:val="-2"/>
                <w:sz w:val="16"/>
              </w:rPr>
            </w:pPr>
          </w:p>
        </w:tc>
        <w:tc>
          <w:tcPr>
            <w:tcW w:w="3042" w:type="dxa"/>
            <w:gridSpan w:val="10"/>
            <w:tcBorders>
              <w:top w:val="single" w:sz="8" w:space="0" w:color="auto"/>
              <w:bottom w:val="single" w:sz="8" w:space="0" w:color="auto"/>
            </w:tcBorders>
          </w:tcPr>
          <w:p>
            <w:pPr>
              <w:pStyle w:val="yTableNAm"/>
              <w:spacing w:before="0" w:after="80"/>
              <w:jc w:val="center"/>
              <w:rPr>
                <w:spacing w:val="-2"/>
                <w:sz w:val="16"/>
              </w:rPr>
            </w:pPr>
            <w:r>
              <w:rPr>
                <w:spacing w:val="-2"/>
                <w:sz w:val="16"/>
              </w:rPr>
              <w:t>Month/Quarter</w:t>
            </w:r>
          </w:p>
        </w:tc>
        <w:tc>
          <w:tcPr>
            <w:tcW w:w="1352" w:type="dxa"/>
            <w:gridSpan w:val="3"/>
            <w:tcBorders>
              <w:top w:val="single" w:sz="8" w:space="0" w:color="auto"/>
              <w:bottom w:val="single" w:sz="8" w:space="0" w:color="auto"/>
            </w:tcBorders>
          </w:tcPr>
          <w:p>
            <w:pPr>
              <w:pStyle w:val="yTableNAm"/>
              <w:spacing w:before="0" w:after="80"/>
              <w:jc w:val="center"/>
              <w:rPr>
                <w:spacing w:val="-2"/>
                <w:sz w:val="16"/>
              </w:rPr>
            </w:pPr>
            <w:r>
              <w:rPr>
                <w:spacing w:val="-2"/>
                <w:sz w:val="16"/>
              </w:rPr>
              <w:t>Year</w:t>
            </w:r>
          </w:p>
        </w:tc>
      </w:tr>
      <w:tr>
        <w:trPr>
          <w:cantSplit/>
        </w:trPr>
        <w:tc>
          <w:tcPr>
            <w:tcW w:w="2694"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2.</w:t>
            </w:r>
            <w:r>
              <w:rPr>
                <w:b/>
                <w:bCs/>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NAm"/>
              <w:spacing w:before="60"/>
              <w:rPr>
                <w:spacing w:val="-2"/>
                <w:sz w:val="16"/>
              </w:rPr>
            </w:pPr>
          </w:p>
        </w:tc>
        <w:tc>
          <w:tcPr>
            <w:tcW w:w="1352" w:type="dxa"/>
            <w:gridSpan w:val="3"/>
            <w:tcBorders>
              <w:top w:val="single" w:sz="8" w:space="0" w:color="auto"/>
              <w:bottom w:val="single" w:sz="8" w:space="0" w:color="auto"/>
              <w:right w:val="single" w:sz="8" w:space="0" w:color="auto"/>
            </w:tcBorders>
          </w:tcPr>
          <w:p>
            <w:pPr>
              <w:pStyle w:val="yTableNAm"/>
              <w:spacing w:before="60"/>
              <w:rPr>
                <w:spacing w:val="-2"/>
                <w:sz w:val="16"/>
              </w:rPr>
            </w:pPr>
          </w:p>
        </w:tc>
      </w:tr>
      <w:tr>
        <w:trPr>
          <w:trHeight w:hRule="exact" w:val="112"/>
        </w:trPr>
        <w:tc>
          <w:tcPr>
            <w:tcW w:w="2694" w:type="dxa"/>
            <w:gridSpan w:val="2"/>
          </w:tcPr>
          <w:p>
            <w:pPr>
              <w:pStyle w:val="yTableNAm"/>
              <w:tabs>
                <w:tab w:val="clear" w:pos="567"/>
                <w:tab w:val="left" w:pos="338"/>
              </w:tabs>
              <w:spacing w:before="60"/>
              <w:ind w:left="340" w:hanging="340"/>
              <w:rPr>
                <w:b/>
                <w:bCs/>
                <w:spacing w:val="-2"/>
                <w:sz w:val="16"/>
              </w:rPr>
            </w:pPr>
          </w:p>
        </w:tc>
        <w:tc>
          <w:tcPr>
            <w:tcW w:w="2362" w:type="dxa"/>
            <w:gridSpan w:val="6"/>
            <w:tcBorders>
              <w:top w:val="single" w:sz="8" w:space="0" w:color="auto"/>
            </w:tcBorders>
          </w:tcPr>
          <w:p>
            <w:pPr>
              <w:pStyle w:val="yTableNAm"/>
              <w:spacing w:before="60"/>
              <w:rPr>
                <w:spacing w:val="-2"/>
                <w:sz w:val="16"/>
              </w:rPr>
            </w:pPr>
          </w:p>
        </w:tc>
        <w:tc>
          <w:tcPr>
            <w:tcW w:w="680" w:type="dxa"/>
            <w:gridSpan w:val="4"/>
            <w:tcBorders>
              <w:top w:val="single" w:sz="8" w:space="0" w:color="auto"/>
            </w:tcBorders>
          </w:tcPr>
          <w:p>
            <w:pPr>
              <w:pStyle w:val="yTableNAm"/>
              <w:spacing w:before="60"/>
              <w:rPr>
                <w:spacing w:val="-2"/>
                <w:sz w:val="16"/>
              </w:rPr>
            </w:pPr>
          </w:p>
        </w:tc>
        <w:tc>
          <w:tcPr>
            <w:tcW w:w="1352" w:type="dxa"/>
            <w:gridSpan w:val="3"/>
            <w:tcBorders>
              <w:top w:val="single" w:sz="8" w:space="0" w:color="auto"/>
            </w:tcBorders>
          </w:tcPr>
          <w:p>
            <w:pPr>
              <w:pStyle w:val="yTableNAm"/>
              <w:spacing w:before="60"/>
              <w:rPr>
                <w:spacing w:val="-2"/>
                <w:sz w:val="16"/>
              </w:rPr>
            </w:pPr>
          </w:p>
        </w:tc>
      </w:tr>
      <w:tr>
        <w:trPr>
          <w:gridAfter w:val="1"/>
          <w:wAfter w:w="992" w:type="dxa"/>
          <w:cantSplit/>
        </w:trPr>
        <w:tc>
          <w:tcPr>
            <w:tcW w:w="2694"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3.</w:t>
            </w:r>
            <w:r>
              <w:rPr>
                <w:b/>
                <w:bCs/>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rPr>
          <w:trHeight w:hRule="exact" w:val="112"/>
        </w:trPr>
        <w:tc>
          <w:tcPr>
            <w:tcW w:w="2694" w:type="dxa"/>
            <w:gridSpan w:val="2"/>
          </w:tcPr>
          <w:p>
            <w:pPr>
              <w:pStyle w:val="yTableNAm"/>
              <w:tabs>
                <w:tab w:val="clear" w:pos="567"/>
                <w:tab w:val="left" w:pos="338"/>
              </w:tabs>
              <w:spacing w:before="60"/>
              <w:ind w:left="340" w:hanging="340"/>
              <w:rPr>
                <w:b/>
                <w:bCs/>
                <w:spacing w:val="-2"/>
                <w:sz w:val="16"/>
              </w:rPr>
            </w:pPr>
          </w:p>
        </w:tc>
        <w:tc>
          <w:tcPr>
            <w:tcW w:w="2362" w:type="dxa"/>
            <w:gridSpan w:val="6"/>
            <w:tcBorders>
              <w:bottom w:val="single" w:sz="8" w:space="0" w:color="auto"/>
            </w:tcBorders>
          </w:tcPr>
          <w:p>
            <w:pPr>
              <w:pStyle w:val="yTableNAm"/>
              <w:spacing w:before="60"/>
              <w:rPr>
                <w:spacing w:val="-2"/>
                <w:sz w:val="16"/>
              </w:rPr>
            </w:pPr>
          </w:p>
        </w:tc>
        <w:tc>
          <w:tcPr>
            <w:tcW w:w="680" w:type="dxa"/>
            <w:gridSpan w:val="4"/>
            <w:tcBorders>
              <w:bottom w:val="single" w:sz="8" w:space="0" w:color="auto"/>
            </w:tcBorders>
          </w:tcPr>
          <w:p>
            <w:pPr>
              <w:pStyle w:val="yTableNAm"/>
              <w:spacing w:before="60"/>
              <w:rPr>
                <w:spacing w:val="-2"/>
                <w:sz w:val="16"/>
              </w:rPr>
            </w:pPr>
          </w:p>
        </w:tc>
        <w:tc>
          <w:tcPr>
            <w:tcW w:w="1352" w:type="dxa"/>
            <w:gridSpan w:val="3"/>
            <w:tcBorders>
              <w:bottom w:val="single" w:sz="8" w:space="0" w:color="auto"/>
            </w:tcBorders>
          </w:tcPr>
          <w:p>
            <w:pPr>
              <w:pStyle w:val="yTableNAm"/>
              <w:spacing w:before="60"/>
              <w:rPr>
                <w:spacing w:val="-2"/>
                <w:sz w:val="16"/>
              </w:rPr>
            </w:pPr>
          </w:p>
        </w:tc>
      </w:tr>
      <w:tr>
        <w:trPr>
          <w:cantSplit/>
        </w:trPr>
        <w:tc>
          <w:tcPr>
            <w:tcW w:w="2694" w:type="dxa"/>
            <w:gridSpan w:val="2"/>
            <w:tcBorders>
              <w:right w:val="single" w:sz="8" w:space="0" w:color="auto"/>
            </w:tcBorders>
          </w:tcPr>
          <w:p>
            <w:pPr>
              <w:pStyle w:val="yTableNAm"/>
              <w:tabs>
                <w:tab w:val="clear" w:pos="567"/>
                <w:tab w:val="left" w:pos="338"/>
              </w:tabs>
              <w:spacing w:before="60" w:after="40"/>
              <w:ind w:left="340" w:hanging="340"/>
              <w:rPr>
                <w:b/>
                <w:bCs/>
                <w:spacing w:val="-2"/>
                <w:sz w:val="16"/>
              </w:rPr>
            </w:pPr>
            <w:r>
              <w:rPr>
                <w:b/>
                <w:bCs/>
                <w:spacing w:val="-2"/>
                <w:sz w:val="16"/>
              </w:rPr>
              <w:t>4.</w:t>
            </w:r>
            <w:r>
              <w:rPr>
                <w:b/>
                <w:bCs/>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trHeight w:hRule="exact" w:val="112"/>
        </w:trPr>
        <w:tc>
          <w:tcPr>
            <w:tcW w:w="2694" w:type="dxa"/>
            <w:gridSpan w:val="2"/>
          </w:tcPr>
          <w:p>
            <w:pPr>
              <w:pStyle w:val="yTableNAm"/>
              <w:tabs>
                <w:tab w:val="clear" w:pos="567"/>
                <w:tab w:val="left" w:pos="338"/>
              </w:tabs>
              <w:spacing w:before="60" w:after="40"/>
              <w:ind w:left="340" w:hanging="340"/>
              <w:rPr>
                <w:b/>
                <w:bCs/>
                <w:spacing w:val="-2"/>
                <w:sz w:val="16"/>
              </w:rPr>
            </w:pPr>
          </w:p>
        </w:tc>
        <w:tc>
          <w:tcPr>
            <w:tcW w:w="2362" w:type="dxa"/>
            <w:gridSpan w:val="6"/>
            <w:tcBorders>
              <w:top w:val="single" w:sz="8" w:space="0" w:color="auto"/>
              <w:bottom w:val="single" w:sz="8" w:space="0" w:color="auto"/>
            </w:tcBorders>
          </w:tcPr>
          <w:p>
            <w:pPr>
              <w:pStyle w:val="yTableNAm"/>
              <w:spacing w:before="60" w:after="40"/>
              <w:rPr>
                <w:spacing w:val="-2"/>
                <w:sz w:val="16"/>
              </w:rPr>
            </w:pPr>
          </w:p>
        </w:tc>
        <w:tc>
          <w:tcPr>
            <w:tcW w:w="680" w:type="dxa"/>
            <w:gridSpan w:val="4"/>
            <w:tcBorders>
              <w:top w:val="single" w:sz="8" w:space="0" w:color="auto"/>
              <w:bottom w:val="single" w:sz="8" w:space="0" w:color="auto"/>
            </w:tcBorders>
          </w:tcPr>
          <w:p>
            <w:pPr>
              <w:pStyle w:val="yTableNAm"/>
              <w:spacing w:before="60" w:after="40"/>
              <w:rPr>
                <w:spacing w:val="-2"/>
                <w:sz w:val="16"/>
              </w:rPr>
            </w:pPr>
          </w:p>
        </w:tc>
        <w:tc>
          <w:tcPr>
            <w:tcW w:w="1352" w:type="dxa"/>
            <w:gridSpan w:val="3"/>
            <w:tcBorders>
              <w:top w:val="single" w:sz="8" w:space="0" w:color="auto"/>
              <w:bottom w:val="single" w:sz="8" w:space="0" w:color="auto"/>
            </w:tcBorders>
          </w:tcPr>
          <w:p>
            <w:pPr>
              <w:pStyle w:val="yTableNAm"/>
              <w:spacing w:before="60" w:after="40"/>
              <w:rPr>
                <w:spacing w:val="-2"/>
                <w:sz w:val="16"/>
              </w:rPr>
            </w:pPr>
          </w:p>
        </w:tc>
      </w:tr>
      <w:tr>
        <w:trPr>
          <w:cantSplit/>
        </w:trPr>
        <w:tc>
          <w:tcPr>
            <w:tcW w:w="2694" w:type="dxa"/>
            <w:gridSpan w:val="2"/>
            <w:tcBorders>
              <w:right w:val="single" w:sz="8" w:space="0" w:color="auto"/>
            </w:tcBorders>
          </w:tcPr>
          <w:p>
            <w:pPr>
              <w:pStyle w:val="yTableNAm"/>
              <w:tabs>
                <w:tab w:val="clear" w:pos="567"/>
                <w:tab w:val="left" w:pos="338"/>
              </w:tabs>
              <w:spacing w:before="60" w:after="40"/>
              <w:ind w:left="340" w:hanging="340"/>
              <w:rPr>
                <w:b/>
                <w:bCs/>
                <w:spacing w:val="-2"/>
                <w:sz w:val="16"/>
              </w:rPr>
            </w:pPr>
            <w:r>
              <w:rPr>
                <w:b/>
                <w:bCs/>
                <w:spacing w:val="-2"/>
                <w:sz w:val="16"/>
              </w:rPr>
              <w:t>5.</w:t>
            </w:r>
            <w:r>
              <w:rPr>
                <w:b/>
                <w:bCs/>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cantSplit/>
        </w:trPr>
        <w:tc>
          <w:tcPr>
            <w:tcW w:w="2694" w:type="dxa"/>
            <w:gridSpan w:val="2"/>
            <w:vMerge w:val="restart"/>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ab/>
              <w:t>ADDRESS OF LICENSED</w:t>
            </w:r>
          </w:p>
          <w:p>
            <w:pPr>
              <w:pStyle w:val="yTableNAm"/>
              <w:tabs>
                <w:tab w:val="left" w:pos="338"/>
              </w:tabs>
              <w:spacing w:before="0" w:after="40"/>
              <w:ind w:left="340" w:hanging="340"/>
              <w:rPr>
                <w:b/>
                <w:bCs/>
                <w:spacing w:val="-2"/>
                <w:sz w:val="16"/>
              </w:rPr>
            </w:pPr>
            <w:r>
              <w:rPr>
                <w:b/>
                <w:bCs/>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cantSplit/>
        </w:trPr>
        <w:tc>
          <w:tcPr>
            <w:tcW w:w="2694" w:type="dxa"/>
            <w:gridSpan w:val="2"/>
            <w:vMerge/>
            <w:tcBorders>
              <w:right w:val="single" w:sz="8" w:space="0" w:color="auto"/>
            </w:tcBorders>
          </w:tcPr>
          <w:p>
            <w:pPr>
              <w:pStyle w:val="yTableNAm"/>
              <w:tabs>
                <w:tab w:val="clear" w:pos="567"/>
                <w:tab w:val="left" w:pos="338"/>
              </w:tabs>
              <w:spacing w:before="60" w:after="40"/>
              <w:ind w:left="340" w:hanging="340"/>
              <w:rPr>
                <w:b/>
                <w:bCs/>
                <w:spacing w:val="-2"/>
                <w:sz w:val="16"/>
              </w:rPr>
            </w:pP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trHeight w:val="226"/>
        </w:trPr>
        <w:tc>
          <w:tcPr>
            <w:tcW w:w="2694" w:type="dxa"/>
            <w:gridSpan w:val="2"/>
          </w:tcPr>
          <w:p>
            <w:pPr>
              <w:pStyle w:val="yTableNAm"/>
              <w:tabs>
                <w:tab w:val="clear" w:pos="567"/>
                <w:tab w:val="left" w:pos="338"/>
              </w:tabs>
              <w:spacing w:before="60"/>
              <w:ind w:left="340" w:hanging="340"/>
              <w:rPr>
                <w:b/>
                <w:bCs/>
                <w:spacing w:val="-2"/>
                <w:sz w:val="16"/>
              </w:rPr>
            </w:pPr>
          </w:p>
        </w:tc>
        <w:tc>
          <w:tcPr>
            <w:tcW w:w="2409" w:type="dxa"/>
            <w:gridSpan w:val="7"/>
            <w:tcBorders>
              <w:top w:val="single" w:sz="8" w:space="0" w:color="auto"/>
            </w:tcBorders>
          </w:tcPr>
          <w:p>
            <w:pPr>
              <w:pStyle w:val="yTableNAm"/>
              <w:spacing w:before="60"/>
              <w:rPr>
                <w:spacing w:val="-2"/>
                <w:sz w:val="16"/>
              </w:rPr>
            </w:pPr>
          </w:p>
        </w:tc>
        <w:tc>
          <w:tcPr>
            <w:tcW w:w="1985" w:type="dxa"/>
            <w:gridSpan w:val="6"/>
            <w:tcBorders>
              <w:top w:val="single" w:sz="8" w:space="0" w:color="auto"/>
            </w:tcBorders>
          </w:tcPr>
          <w:p>
            <w:pPr>
              <w:pStyle w:val="yTableNAm"/>
              <w:spacing w:before="0" w:after="80"/>
              <w:jc w:val="center"/>
              <w:rPr>
                <w:spacing w:val="-2"/>
                <w:sz w:val="16"/>
              </w:rPr>
            </w:pPr>
            <w:r>
              <w:rPr>
                <w:spacing w:val="-2"/>
                <w:sz w:val="16"/>
              </w:rPr>
              <w:t>Postcode</w:t>
            </w:r>
          </w:p>
        </w:tc>
      </w:tr>
      <w:tr>
        <w:trPr>
          <w:cantSplit/>
        </w:trPr>
        <w:tc>
          <w:tcPr>
            <w:tcW w:w="2653" w:type="dxa"/>
            <w:vMerge w:val="restart"/>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6.</w:t>
            </w:r>
            <w:r>
              <w:rPr>
                <w:b/>
                <w:bCs/>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w:t>
            </w:r>
          </w:p>
        </w:tc>
      </w:tr>
      <w:tr>
        <w:trPr>
          <w:cantSplit/>
        </w:trPr>
        <w:tc>
          <w:tcPr>
            <w:tcW w:w="2653" w:type="dxa"/>
            <w:vMerge/>
            <w:tcBorders>
              <w:right w:val="single" w:sz="8" w:space="0" w:color="auto"/>
            </w:tcBorders>
          </w:tcPr>
          <w:p>
            <w:pPr>
              <w:pStyle w:val="yTableNAm"/>
              <w:tabs>
                <w:tab w:val="clear" w:pos="567"/>
                <w:tab w:val="left" w:pos="338"/>
              </w:tabs>
              <w:spacing w:before="60"/>
              <w:ind w:left="340" w:hanging="340"/>
              <w:rPr>
                <w:b/>
                <w:bCs/>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NAm"/>
              <w:spacing w:before="60"/>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NAm"/>
              <w:spacing w:before="60"/>
              <w:rPr>
                <w:spacing w:val="-2"/>
                <w:sz w:val="16"/>
              </w:rPr>
            </w:pPr>
            <w:r>
              <w:rPr>
                <w:spacing w:val="-2"/>
                <w:sz w:val="16"/>
              </w:rPr>
              <w:t>$</w:t>
            </w:r>
          </w:p>
        </w:tc>
      </w:tr>
      <w:tr>
        <w:tc>
          <w:tcPr>
            <w:tcW w:w="2653" w:type="dxa"/>
            <w:tcBorders>
              <w:right w:val="single" w:sz="8" w:space="0" w:color="auto"/>
            </w:tcBorders>
          </w:tcPr>
          <w:p>
            <w:pPr>
              <w:pStyle w:val="yTableNAm"/>
              <w:tabs>
                <w:tab w:val="clear" w:pos="567"/>
                <w:tab w:val="left" w:pos="338"/>
              </w:tabs>
              <w:spacing w:before="60"/>
              <w:ind w:left="340" w:hanging="340"/>
              <w:rPr>
                <w:b/>
                <w:bCs/>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NAm"/>
              <w:spacing w:before="60"/>
              <w:rPr>
                <w:b/>
                <w:bCs/>
                <w:spacing w:val="-2"/>
                <w:sz w:val="16"/>
              </w:rPr>
            </w:pPr>
            <w:r>
              <w:rPr>
                <w:b/>
                <w:bCs/>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NAm"/>
              <w:spacing w:before="60"/>
              <w:rPr>
                <w:spacing w:val="-2"/>
                <w:sz w:val="16"/>
              </w:rPr>
            </w:pPr>
            <w:r>
              <w:rPr>
                <w:spacing w:val="-2"/>
                <w:sz w:val="16"/>
              </w:rPr>
              <w:t>$</w:t>
            </w:r>
          </w:p>
        </w:tc>
      </w:tr>
      <w:tr>
        <w:tc>
          <w:tcPr>
            <w:tcW w:w="2653" w:type="dxa"/>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7.</w:t>
            </w:r>
            <w:r>
              <w:rPr>
                <w:b/>
                <w:bCs/>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p>
            <w:pPr>
              <w:pStyle w:val="yTableNAm"/>
              <w:spacing w:before="0"/>
              <w:rPr>
                <w:spacing w:val="-2"/>
                <w:sz w:val="16"/>
              </w:rPr>
            </w:pPr>
            <w:r>
              <w:rPr>
                <w:spacing w:val="-2"/>
                <w:sz w:val="16"/>
              </w:rPr>
              <w:t>$</w:t>
            </w:r>
          </w:p>
        </w:tc>
      </w:tr>
      <w:tr>
        <w:tc>
          <w:tcPr>
            <w:tcW w:w="2653" w:type="dxa"/>
            <w:tcBorders>
              <w:right w:val="single" w:sz="8" w:space="0" w:color="auto"/>
            </w:tcBorders>
          </w:tcPr>
          <w:p>
            <w:pPr>
              <w:pStyle w:val="yTableNAm"/>
              <w:spacing w:before="60"/>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NAm"/>
              <w:spacing w:before="60"/>
              <w:rPr>
                <w:b/>
                <w:bCs/>
                <w:spacing w:val="-2"/>
                <w:sz w:val="16"/>
              </w:rPr>
            </w:pPr>
            <w:r>
              <w:rPr>
                <w:b/>
                <w:bCs/>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NAm"/>
              <w:spacing w:before="60"/>
              <w:rPr>
                <w:spacing w:val="-2"/>
                <w:sz w:val="16"/>
              </w:rPr>
            </w:pPr>
            <w:r>
              <w:rPr>
                <w:spacing w:val="-2"/>
                <w:sz w:val="16"/>
              </w:rPr>
              <w:t>$</w:t>
            </w:r>
          </w:p>
        </w:tc>
      </w:tr>
    </w:tbl>
    <w:p>
      <w:pPr>
        <w:pStyle w:val="yTableNAm"/>
        <w:spacing w:before="0"/>
        <w:rPr>
          <w:snapToGrid w:val="0"/>
          <w:sz w:val="16"/>
        </w:rPr>
      </w:pPr>
    </w:p>
    <w:p>
      <w:pPr>
        <w:pStyle w:val="yMiscellaneousBody"/>
        <w:spacing w:before="60" w:after="60"/>
        <w:rPr>
          <w:snapToGrid w:val="0"/>
          <w:sz w:val="16"/>
        </w:rPr>
      </w:pPr>
      <w:r>
        <w:rPr>
          <w:snapToGrid w:val="0"/>
          <w:sz w:val="16"/>
        </w:rPr>
        <w:t xml:space="preserve">Have your bank details changed?  No </w:t>
      </w:r>
      <w:r>
        <w:rPr>
          <w:sz w:val="16"/>
        </w:rPr>
        <w:sym w:font="Wingdings" w:char="F072"/>
      </w:r>
      <w:r>
        <w:rPr>
          <w:sz w:val="16"/>
        </w:rPr>
        <w:t xml:space="preserve">   Yes </w:t>
      </w:r>
      <w:r>
        <w:rPr>
          <w:sz w:val="16"/>
        </w:rPr>
        <w:sym w:font="Wingdings" w:char="F072"/>
      </w:r>
      <w:r>
        <w:rPr>
          <w:sz w:val="16"/>
        </w:rPr>
        <w:t xml:space="preserve">  If </w:t>
      </w:r>
      <w:r>
        <w:rPr>
          <w:b/>
          <w:sz w:val="16"/>
        </w:rPr>
        <w:t>yes</w:t>
      </w:r>
      <w:r>
        <w:rPr>
          <w:sz w:val="16"/>
        </w:rPr>
        <w:t xml:space="preserve"> please provide new bank details below:</w:t>
      </w:r>
    </w:p>
    <w:tbl>
      <w:tblPr>
        <w:tblW w:w="0" w:type="auto"/>
        <w:tblInd w:w="120" w:type="dxa"/>
        <w:tblLayout w:type="fixed"/>
        <w:tblCellMar>
          <w:left w:w="120" w:type="dxa"/>
          <w:right w:w="120" w:type="dxa"/>
        </w:tblCellMar>
        <w:tblLook w:val="0000" w:firstRow="0" w:lastRow="0" w:firstColumn="0" w:lastColumn="0" w:noHBand="0" w:noVBand="0"/>
      </w:tblPr>
      <w:tblGrid>
        <w:gridCol w:w="1418"/>
        <w:gridCol w:w="1843"/>
        <w:gridCol w:w="2126"/>
        <w:gridCol w:w="1701"/>
      </w:tblGrid>
      <w:tr>
        <w:tc>
          <w:tcPr>
            <w:tcW w:w="1418" w:type="dxa"/>
            <w:tcBorders>
              <w:right w:val="single" w:sz="8" w:space="0" w:color="auto"/>
            </w:tcBorders>
          </w:tcPr>
          <w:p>
            <w:pPr>
              <w:pStyle w:val="yTableNAm"/>
              <w:rPr>
                <w:sz w:val="16"/>
              </w:rPr>
            </w:pPr>
            <w:r>
              <w:rPr>
                <w:sz w:val="16"/>
              </w:rPr>
              <w:t>BANK NAME:</w:t>
            </w:r>
          </w:p>
        </w:tc>
        <w:tc>
          <w:tcPr>
            <w:tcW w:w="1843"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rPr>
                <w:sz w:val="16"/>
              </w:rPr>
            </w:pPr>
            <w:r>
              <w:rPr>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spacing w:before="0"/>
        <w:rPr>
          <w:snapToGrid w:val="0"/>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418"/>
        <w:gridCol w:w="1843"/>
        <w:gridCol w:w="2126"/>
        <w:gridCol w:w="1701"/>
      </w:tblGrid>
      <w:tr>
        <w:tc>
          <w:tcPr>
            <w:tcW w:w="1418" w:type="dxa"/>
            <w:tcBorders>
              <w:right w:val="single" w:sz="8" w:space="0" w:color="auto"/>
            </w:tcBorders>
          </w:tcPr>
          <w:p>
            <w:pPr>
              <w:pStyle w:val="yTableNAm"/>
              <w:rPr>
                <w:sz w:val="16"/>
              </w:rPr>
            </w:pPr>
            <w:r>
              <w:rPr>
                <w:sz w:val="16"/>
              </w:rPr>
              <w:t>BSB No.</w:t>
            </w:r>
          </w:p>
        </w:tc>
        <w:tc>
          <w:tcPr>
            <w:tcW w:w="1843"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rPr>
                <w:sz w:val="16"/>
              </w:rPr>
            </w:pPr>
            <w:r>
              <w:rPr>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spacing w:before="0"/>
        <w:rPr>
          <w:snapToGrid w:val="0"/>
          <w:sz w:val="16"/>
        </w:rPr>
      </w:pPr>
    </w:p>
    <w:p>
      <w:pPr>
        <w:pStyle w:val="yTableNAm"/>
        <w:spacing w:before="0"/>
        <w:rPr>
          <w:snapToGrid w:val="0"/>
          <w:sz w:val="16"/>
        </w:rPr>
      </w:pPr>
    </w:p>
    <w:tbl>
      <w:tblPr>
        <w:tblW w:w="0" w:type="auto"/>
        <w:tblInd w:w="108" w:type="dxa"/>
        <w:tblLayout w:type="fixed"/>
        <w:tblLook w:val="0000" w:firstRow="0" w:lastRow="0" w:firstColumn="0" w:lastColumn="0" w:noHBand="0" w:noVBand="0"/>
      </w:tblPr>
      <w:tblGrid>
        <w:gridCol w:w="5387"/>
        <w:gridCol w:w="1701"/>
      </w:tblGrid>
      <w:tr>
        <w:trPr>
          <w:cantSplit/>
        </w:trPr>
        <w:tc>
          <w:tcPr>
            <w:tcW w:w="7088" w:type="dxa"/>
            <w:gridSpan w:val="2"/>
          </w:tcPr>
          <w:p>
            <w:pPr>
              <w:pStyle w:val="yTableNAm"/>
              <w:keepNext/>
              <w:keepLines/>
              <w:spacing w:before="0"/>
              <w:rPr>
                <w:snapToGrid w:val="0"/>
                <w:sz w:val="16"/>
              </w:rPr>
            </w:pPr>
            <w:r>
              <w:rPr>
                <w:b/>
                <w:bCs/>
                <w:snapToGrid w:val="0"/>
                <w:sz w:val="16"/>
              </w:rPr>
              <w:t>8.</w:t>
            </w:r>
            <w:r>
              <w:rPr>
                <w:b/>
                <w:bCs/>
                <w:snapToGrid w:val="0"/>
                <w:sz w:val="16"/>
              </w:rPr>
              <w:tab/>
              <w:t>DECLARATION:</w:t>
            </w:r>
            <w:r>
              <w:rPr>
                <w:snapToGrid w:val="0"/>
                <w:sz w:val="16"/>
              </w:rPr>
              <w:t xml:space="preserve">  I, _______________________________________________ certify that:</w:t>
            </w:r>
          </w:p>
          <w:p>
            <w:pPr>
              <w:pStyle w:val="yTableNAm"/>
              <w:keepNext/>
              <w:keepLines/>
              <w:spacing w:before="0"/>
              <w:jc w:val="center"/>
              <w:rPr>
                <w:snapToGrid w:val="0"/>
                <w:sz w:val="16"/>
              </w:rPr>
            </w:pPr>
            <w:r>
              <w:rPr>
                <w:snapToGrid w:val="0"/>
                <w:sz w:val="16"/>
              </w:rPr>
              <w:t>name of licensee</w:t>
            </w:r>
          </w:p>
        </w:tc>
      </w:tr>
      <w:tr>
        <w:trPr>
          <w:cantSplit/>
        </w:trPr>
        <w:tc>
          <w:tcPr>
            <w:tcW w:w="5387" w:type="dxa"/>
          </w:tcPr>
          <w:p>
            <w:pPr>
              <w:pStyle w:val="yTableNAm"/>
              <w:keepNext/>
              <w:tabs>
                <w:tab w:val="clear" w:pos="567"/>
                <w:tab w:val="left" w:pos="350"/>
              </w:tabs>
              <w:ind w:left="350" w:hanging="350"/>
              <w:rPr>
                <w:snapToGrid w:val="0"/>
                <w:sz w:val="16"/>
              </w:rPr>
            </w:pPr>
            <w:r>
              <w:rPr>
                <w:snapToGrid w:val="0"/>
                <w:sz w:val="16"/>
              </w:rPr>
              <w:t>(a)</w:t>
            </w:r>
            <w:r>
              <w:rPr>
                <w:snapToGrid w:val="0"/>
                <w:sz w:val="16"/>
              </w:rPr>
              <w:tab/>
              <w:t>I am the licensee of the above named premises; and</w:t>
            </w:r>
          </w:p>
          <w:p>
            <w:pPr>
              <w:pStyle w:val="yTableNAm"/>
              <w:keepNext/>
              <w:tabs>
                <w:tab w:val="clear" w:pos="567"/>
                <w:tab w:val="left" w:pos="350"/>
              </w:tabs>
              <w:ind w:left="350" w:hanging="350"/>
              <w:rPr>
                <w:snapToGrid w:val="0"/>
                <w:sz w:val="16"/>
              </w:rPr>
            </w:pPr>
            <w:r>
              <w:rPr>
                <w:snapToGrid w:val="0"/>
                <w:sz w:val="16"/>
              </w:rPr>
              <w:t>(b)</w:t>
            </w:r>
            <w:r>
              <w:rPr>
                <w:snapToGrid w:val="0"/>
                <w:sz w:val="16"/>
              </w:rPr>
              <w:tab/>
              <w:t>the claim I am making for liquor subsidy is complete, true and correct; and</w:t>
            </w:r>
          </w:p>
          <w:p>
            <w:pPr>
              <w:pStyle w:val="yTableNAm"/>
              <w:keepNext/>
              <w:tabs>
                <w:tab w:val="clear" w:pos="567"/>
                <w:tab w:val="left" w:pos="350"/>
              </w:tabs>
              <w:ind w:left="350" w:hanging="350"/>
              <w:rPr>
                <w:snapToGrid w:val="0"/>
                <w:sz w:val="16"/>
              </w:rPr>
            </w:pPr>
            <w:r>
              <w:rPr>
                <w:snapToGrid w:val="0"/>
                <w:sz w:val="16"/>
              </w:rPr>
              <w:t>(c)</w:t>
            </w:r>
            <w:r>
              <w:rPr>
                <w:snapToGrid w:val="0"/>
                <w:sz w:val="16"/>
              </w:rPr>
              <w:tab/>
              <w:t>I have all the necessary records to provide information to substantiate my claim; and</w:t>
            </w:r>
          </w:p>
        </w:tc>
        <w:tc>
          <w:tcPr>
            <w:tcW w:w="1701" w:type="dxa"/>
            <w:shd w:val="clear" w:color="auto" w:fill="000000"/>
          </w:tcPr>
          <w:p>
            <w:pPr>
              <w:pStyle w:val="yTableNAm"/>
              <w:keepNext/>
              <w:keepLines/>
              <w:spacing w:before="100" w:after="40"/>
              <w:jc w:val="center"/>
              <w:rPr>
                <w:snapToGrid w:val="0"/>
                <w:sz w:val="16"/>
              </w:rPr>
            </w:pPr>
            <w:r>
              <w:rPr>
                <w:snapToGrid w:val="0"/>
                <w:sz w:val="16"/>
              </w:rPr>
              <w:t>WARNING</w:t>
            </w:r>
          </w:p>
          <w:p>
            <w:pPr>
              <w:pStyle w:val="yTableNAm"/>
              <w:keepNext/>
              <w:keepLines/>
              <w:spacing w:before="0"/>
              <w:jc w:val="center"/>
              <w:rPr>
                <w:snapToGrid w:val="0"/>
                <w:sz w:val="16"/>
              </w:rPr>
            </w:pPr>
            <w:r>
              <w:rPr>
                <w:snapToGrid w:val="0"/>
                <w:sz w:val="16"/>
              </w:rPr>
              <w:t>Penalties apply if you provide false or misleading information</w:t>
            </w:r>
          </w:p>
        </w:tc>
      </w:tr>
      <w:tr>
        <w:trPr>
          <w:cantSplit/>
        </w:trPr>
        <w:tc>
          <w:tcPr>
            <w:tcW w:w="5387" w:type="dxa"/>
          </w:tcPr>
          <w:p>
            <w:pPr>
              <w:pStyle w:val="yTableNAm"/>
              <w:tabs>
                <w:tab w:val="clear" w:pos="567"/>
                <w:tab w:val="left" w:pos="350"/>
              </w:tabs>
              <w:ind w:left="350" w:hanging="350"/>
              <w:rPr>
                <w:snapToGrid w:val="0"/>
                <w:sz w:val="16"/>
              </w:rPr>
            </w:pPr>
            <w:r>
              <w:rPr>
                <w:snapToGrid w:val="0"/>
                <w:sz w:val="16"/>
              </w:rPr>
              <w:t>(d)</w:t>
            </w:r>
            <w:r>
              <w:rPr>
                <w:snapToGrid w:val="0"/>
                <w:sz w:val="16"/>
              </w:rPr>
              <w:tab/>
              <w:t>I will provide information to substantiate my claim, if requested, at any time by the relevant authorities; and</w:t>
            </w:r>
          </w:p>
          <w:p>
            <w:pPr>
              <w:pStyle w:val="yTableNAm"/>
              <w:tabs>
                <w:tab w:val="clear" w:pos="567"/>
                <w:tab w:val="left" w:pos="350"/>
              </w:tabs>
              <w:ind w:left="350" w:hanging="350"/>
              <w:rPr>
                <w:snapToGrid w:val="0"/>
                <w:sz w:val="16"/>
              </w:rPr>
            </w:pPr>
            <w:r>
              <w:rPr>
                <w:snapToGrid w:val="0"/>
                <w:sz w:val="16"/>
              </w:rPr>
              <w:t>(e)</w:t>
            </w:r>
            <w:r>
              <w:rPr>
                <w:snapToGrid w:val="0"/>
                <w:sz w:val="16"/>
              </w:rPr>
              <w:tab/>
              <w:t>I have prepared and issued invoices reflecting the liquor subsidy; and</w:t>
            </w:r>
          </w:p>
          <w:p>
            <w:pPr>
              <w:pStyle w:val="yTableNAm"/>
              <w:tabs>
                <w:tab w:val="clear" w:pos="567"/>
                <w:tab w:val="left" w:pos="350"/>
              </w:tabs>
              <w:ind w:left="350" w:hanging="350"/>
              <w:rPr>
                <w:snapToGrid w:val="0"/>
                <w:sz w:val="16"/>
              </w:rPr>
            </w:pPr>
            <w:r>
              <w:rPr>
                <w:snapToGrid w:val="0"/>
                <w:sz w:val="16"/>
              </w:rPr>
              <w:t>(f)</w:t>
            </w:r>
            <w:r>
              <w:rPr>
                <w:snapToGrid w:val="0"/>
                <w:sz w:val="16"/>
              </w:rPr>
              <w:tab/>
              <w:t>my prices to my customers incorporate the amount of the subsidy.</w:t>
            </w:r>
          </w:p>
        </w:tc>
        <w:tc>
          <w:tcPr>
            <w:tcW w:w="1701" w:type="dxa"/>
          </w:tcPr>
          <w:p>
            <w:pPr>
              <w:pStyle w:val="yTableNAm"/>
              <w:rPr>
                <w:snapToGrid w:val="0"/>
                <w:color w:val="FFFFFF"/>
                <w:sz w:val="16"/>
              </w:rPr>
            </w:pPr>
          </w:p>
        </w:tc>
      </w:tr>
    </w:tbl>
    <w:p>
      <w:pPr>
        <w:pStyle w:val="yTableNAm"/>
        <w:spacing w:before="160"/>
        <w:rPr>
          <w:b/>
          <w:bCs/>
          <w:snapToGrid w:val="0"/>
          <w:sz w:val="16"/>
        </w:rPr>
      </w:pPr>
      <w:r>
        <w:rPr>
          <w:b/>
          <w:bCs/>
          <w:snapToGrid w:val="0"/>
          <w:sz w:val="16"/>
        </w:rPr>
        <w:t>WHERE THE LICENSEE IS A COMPANY:</w:t>
      </w:r>
    </w:p>
    <w:p>
      <w:pPr>
        <w:pStyle w:val="yTableNAm"/>
        <w:spacing w:before="60"/>
        <w:rPr>
          <w:snapToGrid w:val="0"/>
          <w:sz w:val="16"/>
        </w:rPr>
      </w:pPr>
      <w:r>
        <w:rPr>
          <w:snapToGrid w:val="0"/>
          <w:sz w:val="16"/>
        </w:rPr>
        <w:t>The common seal of ________________________________ was hereunto affixed by order of its Directors in accordance with its Articles of Association, in the presence of:</w:t>
      </w:r>
    </w:p>
    <w:p>
      <w:pPr>
        <w:pStyle w:val="yTableNAm"/>
        <w:ind w:left="120" w:right="848"/>
        <w:jc w:val="right"/>
        <w:rPr>
          <w:spacing w:val="-2"/>
          <w:sz w:val="16"/>
        </w:rPr>
      </w:pPr>
      <w:r>
        <w:rPr>
          <w:snapToGrid w:val="0"/>
          <w:sz w:val="16"/>
        </w:rPr>
        <w:tab/>
      </w:r>
      <w:r>
        <w:rPr>
          <w:noProof/>
          <w:spacing w:val="-2"/>
          <w:sz w:val="16"/>
        </w:rPr>
        <w:drawing>
          <wp:inline distT="0" distB="0" distL="0" distR="0">
            <wp:extent cx="774700" cy="660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4700" cy="660400"/>
                    </a:xfrm>
                    <a:prstGeom prst="rect">
                      <a:avLst/>
                    </a:prstGeom>
                    <a:noFill/>
                    <a:ln>
                      <a:noFill/>
                    </a:ln>
                  </pic:spPr>
                </pic:pic>
              </a:graphicData>
            </a:graphic>
          </wp:inline>
        </w:drawing>
      </w:r>
    </w:p>
    <w:p>
      <w:pPr>
        <w:pStyle w:val="yTableNAm"/>
        <w:tabs>
          <w:tab w:val="left" w:pos="5103"/>
        </w:tabs>
        <w:spacing w:before="60"/>
        <w:rPr>
          <w:snapToGrid w:val="0"/>
          <w:sz w:val="16"/>
        </w:rPr>
      </w:pPr>
      <w:r>
        <w:rPr>
          <w:snapToGrid w:val="0"/>
          <w:sz w:val="16"/>
        </w:rPr>
        <w:t>Name and Signature of Director(s)</w:t>
      </w:r>
      <w:r>
        <w:rPr>
          <w:snapToGrid w:val="0"/>
          <w:sz w:val="16"/>
        </w:rPr>
        <w:tab/>
        <w:t>Common Seal</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spacing w:before="160"/>
        <w:rPr>
          <w:b/>
          <w:bCs/>
          <w:snapToGrid w:val="0"/>
          <w:sz w:val="16"/>
        </w:rPr>
      </w:pPr>
      <w:r>
        <w:rPr>
          <w:b/>
          <w:bCs/>
          <w:snapToGrid w:val="0"/>
          <w:sz w:val="16"/>
        </w:rPr>
        <w:t>WHERE THE LICENSEE IS ONE OR MORE INDIVIDUAL PERSONS:</w:t>
      </w:r>
    </w:p>
    <w:p>
      <w:pPr>
        <w:pStyle w:val="yTableNAm"/>
        <w:spacing w:before="60"/>
        <w:rPr>
          <w:snapToGrid w:val="0"/>
          <w:sz w:val="16"/>
        </w:rPr>
      </w:pPr>
      <w:r>
        <w:rPr>
          <w:snapToGrid w:val="0"/>
          <w:sz w:val="16"/>
        </w:rPr>
        <w:t>Signature(s)</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spacing w:before="240"/>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260"/>
        <w:gridCol w:w="2410"/>
      </w:tblGrid>
      <w:tr>
        <w:tc>
          <w:tcPr>
            <w:tcW w:w="1276" w:type="dxa"/>
            <w:tcBorders>
              <w:bottom w:val="nil"/>
            </w:tcBorders>
            <w:shd w:val="pct10" w:color="auto" w:fill="auto"/>
          </w:tcPr>
          <w:p>
            <w:pPr>
              <w:pStyle w:val="yTableNAm"/>
              <w:spacing w:before="60"/>
              <w:rPr>
                <w:b/>
                <w:bCs/>
                <w:snapToGrid w:val="0"/>
                <w:sz w:val="16"/>
              </w:rPr>
            </w:pPr>
            <w:r>
              <w:rPr>
                <w:b/>
                <w:bCs/>
                <w:snapToGrid w:val="0"/>
                <w:sz w:val="16"/>
              </w:rPr>
              <w:t>FOR OFFICE</w:t>
            </w:r>
          </w:p>
        </w:tc>
        <w:tc>
          <w:tcPr>
            <w:tcW w:w="3260" w:type="dxa"/>
            <w:shd w:val="pct10" w:color="auto" w:fill="auto"/>
          </w:tcPr>
          <w:p>
            <w:pPr>
              <w:pStyle w:val="yTableNAm"/>
              <w:spacing w:before="60"/>
              <w:rPr>
                <w:b/>
                <w:bCs/>
                <w:snapToGrid w:val="0"/>
                <w:sz w:val="16"/>
              </w:rPr>
            </w:pPr>
            <w:r>
              <w:rPr>
                <w:b/>
                <w:bCs/>
                <w:snapToGrid w:val="0"/>
                <w:sz w:val="16"/>
              </w:rPr>
              <w:t xml:space="preserve">DATE RECEIVED: </w:t>
            </w:r>
            <w:r>
              <w:rPr>
                <w:b/>
                <w:bCs/>
                <w:snapToGrid w:val="0"/>
                <w:sz w:val="16"/>
              </w:rPr>
              <w:tab/>
              <w:t>____ / ____ / ____</w:t>
            </w:r>
          </w:p>
        </w:tc>
        <w:tc>
          <w:tcPr>
            <w:tcW w:w="2410" w:type="dxa"/>
            <w:shd w:val="pct10" w:color="auto" w:fill="auto"/>
          </w:tcPr>
          <w:p>
            <w:pPr>
              <w:pStyle w:val="yTableNAm"/>
              <w:spacing w:before="60"/>
              <w:rPr>
                <w:b/>
                <w:bCs/>
                <w:snapToGrid w:val="0"/>
                <w:sz w:val="16"/>
              </w:rPr>
            </w:pPr>
            <w:r>
              <w:rPr>
                <w:b/>
                <w:bCs/>
                <w:snapToGrid w:val="0"/>
                <w:sz w:val="16"/>
              </w:rPr>
              <w:t>AMOUNT PAYABLE: $</w:t>
            </w:r>
          </w:p>
        </w:tc>
      </w:tr>
      <w:tr>
        <w:tc>
          <w:tcPr>
            <w:tcW w:w="1276" w:type="dxa"/>
            <w:tcBorders>
              <w:top w:val="nil"/>
            </w:tcBorders>
            <w:shd w:val="pct10" w:color="auto" w:fill="auto"/>
          </w:tcPr>
          <w:p>
            <w:pPr>
              <w:pStyle w:val="yTableNAm"/>
              <w:spacing w:before="60"/>
              <w:rPr>
                <w:b/>
                <w:bCs/>
                <w:snapToGrid w:val="0"/>
                <w:sz w:val="16"/>
              </w:rPr>
            </w:pPr>
            <w:r>
              <w:rPr>
                <w:b/>
                <w:bCs/>
                <w:snapToGrid w:val="0"/>
                <w:sz w:val="16"/>
              </w:rPr>
              <w:t>USE ONLY</w:t>
            </w:r>
          </w:p>
        </w:tc>
        <w:tc>
          <w:tcPr>
            <w:tcW w:w="3260" w:type="dxa"/>
            <w:shd w:val="pct10" w:color="auto" w:fill="auto"/>
          </w:tcPr>
          <w:p>
            <w:pPr>
              <w:pStyle w:val="yTableNAm"/>
              <w:spacing w:before="60"/>
              <w:rPr>
                <w:b/>
                <w:bCs/>
                <w:snapToGrid w:val="0"/>
                <w:sz w:val="16"/>
              </w:rPr>
            </w:pPr>
            <w:r>
              <w:rPr>
                <w:b/>
                <w:bCs/>
                <w:snapToGrid w:val="0"/>
                <w:sz w:val="16"/>
              </w:rPr>
              <w:t>DATE PAID:</w:t>
            </w:r>
            <w:r>
              <w:rPr>
                <w:b/>
                <w:bCs/>
                <w:snapToGrid w:val="0"/>
                <w:sz w:val="16"/>
              </w:rPr>
              <w:tab/>
            </w:r>
            <w:r>
              <w:rPr>
                <w:b/>
                <w:bCs/>
                <w:snapToGrid w:val="0"/>
                <w:sz w:val="16"/>
              </w:rPr>
              <w:tab/>
              <w:t>____ / ____ / ____</w:t>
            </w:r>
          </w:p>
        </w:tc>
        <w:tc>
          <w:tcPr>
            <w:tcW w:w="2410" w:type="dxa"/>
            <w:shd w:val="pct10" w:color="auto" w:fill="auto"/>
          </w:tcPr>
          <w:p>
            <w:pPr>
              <w:pStyle w:val="yTableNAm"/>
              <w:spacing w:before="60"/>
              <w:rPr>
                <w:b/>
                <w:bCs/>
                <w:snapToGrid w:val="0"/>
                <w:sz w:val="16"/>
              </w:rPr>
            </w:pPr>
            <w:r>
              <w:rPr>
                <w:b/>
                <w:bCs/>
                <w:snapToGrid w:val="0"/>
                <w:sz w:val="16"/>
              </w:rPr>
              <w:t>PAYMENT DETAILS:</w:t>
            </w:r>
          </w:p>
        </w:tc>
      </w:tr>
    </w:tbl>
    <w:p>
      <w:pPr>
        <w:pStyle w:val="yFootnotesection"/>
      </w:pPr>
      <w:r>
        <w:tab/>
        <w:t>[Form 19A inserted in Gazette 9 Jul 2004 p. 2776</w:t>
      </w:r>
      <w:r>
        <w:noBreakHyphen/>
        <w:t>7.]</w:t>
      </w:r>
    </w:p>
    <w:p>
      <w:pPr>
        <w:pStyle w:val="yMiscellaneousBody"/>
        <w:keepNext/>
        <w:keepLines/>
        <w:pageBreakBefore/>
        <w:spacing w:before="0"/>
        <w:jc w:val="center"/>
        <w:rPr>
          <w:b/>
          <w:bCs/>
          <w:snapToGrid w:val="0"/>
        </w:rPr>
      </w:pPr>
      <w:r>
        <w:rPr>
          <w:b/>
          <w:bCs/>
          <w:snapToGrid w:val="0"/>
        </w:rPr>
        <w:t xml:space="preserve">Form </w:t>
      </w:r>
      <w:r>
        <w:rPr>
          <w:rStyle w:val="CharSClsNo"/>
          <w:b/>
        </w:rPr>
        <w:t>20</w:t>
      </w:r>
    </w:p>
    <w:p>
      <w:pPr>
        <w:pStyle w:val="yMiscellaneousHeading"/>
        <w:keepLines/>
        <w:rPr>
          <w:iCs/>
          <w:snapToGrid w:val="0"/>
          <w:sz w:val="20"/>
        </w:rPr>
      </w:pPr>
      <w:r>
        <w:rPr>
          <w:i/>
          <w:iCs/>
          <w:snapToGrid w:val="0"/>
          <w:sz w:val="20"/>
        </w:rPr>
        <w:t>Liquor Control Act 1988</w:t>
      </w:r>
      <w:r>
        <w:rPr>
          <w:snapToGrid w:val="0"/>
          <w:sz w:val="20"/>
          <w:vertAlign w:val="superscript"/>
        </w:rPr>
        <w:t> 2</w:t>
      </w:r>
    </w:p>
    <w:p>
      <w:pPr>
        <w:pStyle w:val="yShoulderClause"/>
        <w:rPr>
          <w:snapToGrid w:val="0"/>
          <w:sz w:val="20"/>
        </w:rPr>
      </w:pPr>
      <w:r>
        <w:rPr>
          <w:snapToGrid w:val="0"/>
          <w:sz w:val="20"/>
        </w:rPr>
        <w:t>[Section 161]</w:t>
      </w:r>
    </w:p>
    <w:p>
      <w:pPr>
        <w:pStyle w:val="yMiscellaneousHeading"/>
        <w:keepLines/>
        <w:rPr>
          <w:b/>
          <w:bCs/>
          <w:snapToGrid w:val="0"/>
          <w:sz w:val="20"/>
        </w:rPr>
      </w:pPr>
      <w:r>
        <w:rPr>
          <w:b/>
          <w:bCs/>
          <w:snapToGrid w:val="0"/>
          <w:sz w:val="20"/>
        </w:rPr>
        <w:t>SEARCH WARRANT</w:t>
      </w:r>
    </w:p>
    <w:p>
      <w:pPr>
        <w:pStyle w:val="yMiscellaneousBody"/>
        <w:keepNext/>
        <w:keepLines/>
        <w:rPr>
          <w:snapToGrid w:val="0"/>
          <w:sz w:val="20"/>
        </w:rPr>
      </w:pPr>
      <w:r>
        <w:rPr>
          <w:snapToGrid w:val="0"/>
          <w:sz w:val="20"/>
        </w:rPr>
        <w:t xml:space="preserve">Under section 161 of the </w:t>
      </w:r>
      <w:r>
        <w:rPr>
          <w:i/>
          <w:snapToGrid w:val="0"/>
          <w:sz w:val="20"/>
        </w:rPr>
        <w:t>Liquor Control Act 1988</w:t>
      </w:r>
      <w:r>
        <w:rPr>
          <w:sz w:val="20"/>
          <w:vertAlign w:val="superscript"/>
        </w:rPr>
        <w:t> 2</w:t>
      </w:r>
      <w:r>
        <w:rPr>
          <w:snapToGrid w:val="0"/>
          <w:sz w:val="20"/>
        </w:rPr>
        <w:t xml:space="preserve"> I, [insert name of Justice of the Peace granting the warrant], of</w:t>
      </w:r>
    </w:p>
    <w:p>
      <w:pPr>
        <w:pStyle w:val="yMiscellaneousBody"/>
        <w:keepNext/>
        <w:keepLines/>
        <w:rPr>
          <w:snapToGrid w:val="0"/>
          <w:sz w:val="20"/>
        </w:rPr>
      </w:pPr>
      <w:r>
        <w:rPr>
          <w:snapToGrid w:val="0"/>
          <w:sz w:val="20"/>
        </w:rPr>
        <w:t>.............................................................................................................................................</w:t>
      </w:r>
    </w:p>
    <w:p>
      <w:pPr>
        <w:pStyle w:val="yMiscellaneousBody"/>
        <w:keepNext/>
        <w:keepLines/>
        <w:rPr>
          <w:snapToGrid w:val="0"/>
          <w:sz w:val="20"/>
        </w:rPr>
      </w:pPr>
      <w:r>
        <w:rPr>
          <w:snapToGrid w:val="0"/>
          <w:sz w:val="20"/>
        </w:rPr>
        <w:t>being a Justice of the Peace and being satisfied upon application by [insert name of applicant] that there is reason to suspect that [insert description of circumstances justifying issue of warrant] .................................................................................................</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keepNext/>
        <w:keepLines/>
        <w:rPr>
          <w:snapToGrid w:val="0"/>
          <w:sz w:val="20"/>
        </w:rPr>
      </w:pPr>
      <w:r>
        <w:rPr>
          <w:snapToGrid w:val="0"/>
          <w:sz w:val="20"/>
        </w:rPr>
        <w:t>at [insert address of premises] ............................................................................................</w:t>
      </w:r>
    </w:p>
    <w:p>
      <w:pPr>
        <w:pStyle w:val="yMiscellaneousBody"/>
        <w:rPr>
          <w:snapToGrid w:val="0"/>
          <w:sz w:val="20"/>
        </w:rPr>
      </w:pPr>
      <w:r>
        <w:rPr>
          <w:snapToGrid w:val="0"/>
          <w:sz w:val="20"/>
        </w:rPr>
        <w:t>.............................................................................................................................................</w:t>
      </w:r>
    </w:p>
    <w:p>
      <w:pPr>
        <w:pStyle w:val="yMiscellaneousBody"/>
        <w:widowControl w:val="0"/>
        <w:rPr>
          <w:snapToGrid w:val="0"/>
          <w:sz w:val="20"/>
        </w:rPr>
      </w:pPr>
      <w:r>
        <w:rPr>
          <w:snapToGrid w:val="0"/>
          <w:sz w:val="20"/>
        </w:rPr>
        <w:t>hereby grant to [insert name and designation of authorised officer] ..................................</w:t>
      </w:r>
    </w:p>
    <w:p>
      <w:pPr>
        <w:pStyle w:val="yMiscellaneousBody"/>
        <w:widowControl w:val="0"/>
        <w:rPr>
          <w:snapToGrid w:val="0"/>
          <w:sz w:val="20"/>
        </w:rPr>
      </w:pPr>
      <w:r>
        <w:rPr>
          <w:snapToGrid w:val="0"/>
          <w:sz w:val="20"/>
        </w:rPr>
        <w:t>.............................................................................................................................................</w:t>
      </w:r>
    </w:p>
    <w:p>
      <w:pPr>
        <w:pStyle w:val="yMiscellaneousBody"/>
        <w:widowControl w:val="0"/>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MiscellaneousBody"/>
        <w:keepNext/>
        <w:keepLines/>
        <w:rPr>
          <w:snapToGrid w:val="0"/>
          <w:sz w:val="20"/>
        </w:rPr>
      </w:pPr>
      <w:r>
        <w:rPr>
          <w:snapToGrid w:val="0"/>
          <w:sz w:val="20"/>
        </w:rPr>
        <w:t>Granted on the ........................... day of .................................................. 20 .....................</w:t>
      </w:r>
    </w:p>
    <w:p>
      <w:pPr>
        <w:pStyle w:val="yMiscellaneousBody"/>
        <w:rPr>
          <w:snapToGrid w:val="0"/>
          <w:sz w:val="20"/>
        </w:rPr>
      </w:pPr>
      <w:r>
        <w:rPr>
          <w:snapToGrid w:val="0"/>
          <w:sz w:val="20"/>
        </w:rPr>
        <w:t>at .........................................................................................................................................</w:t>
      </w:r>
    </w:p>
    <w:p>
      <w:pPr>
        <w:pStyle w:val="yMiscellaneousBody"/>
        <w:jc w:val="right"/>
        <w:rPr>
          <w:snapToGrid w:val="0"/>
          <w:sz w:val="20"/>
        </w:rPr>
      </w:pPr>
      <w:r>
        <w:rPr>
          <w:snapToGrid w:val="0"/>
          <w:sz w:val="20"/>
        </w:rPr>
        <w:t>.................................................................</w:t>
      </w:r>
    </w:p>
    <w:p>
      <w:pPr>
        <w:pStyle w:val="yMiscellaneousBody"/>
        <w:spacing w:before="0"/>
        <w:jc w:val="right"/>
        <w:rPr>
          <w:snapToGrid w:val="0"/>
          <w:sz w:val="20"/>
        </w:rPr>
      </w:pPr>
      <w:r>
        <w:rPr>
          <w:snapToGrid w:val="0"/>
          <w:sz w:val="20"/>
        </w:rPr>
        <w:t>Signature of Justice of the Peace granting</w:t>
      </w:r>
    </w:p>
    <w:p>
      <w:pPr>
        <w:pStyle w:val="yMiscellaneousBody"/>
        <w:spacing w:before="0"/>
        <w:ind w:right="1208"/>
        <w:jc w:val="right"/>
        <w:rPr>
          <w:snapToGrid w:val="0"/>
        </w:rPr>
      </w:pPr>
      <w:r>
        <w:rPr>
          <w:snapToGrid w:val="0"/>
          <w:sz w:val="20"/>
        </w:rPr>
        <w:t>the warrant</w:t>
      </w:r>
    </w:p>
    <w:p>
      <w:pPr>
        <w:pStyle w:val="yFootnotesection"/>
      </w:pPr>
      <w:r>
        <w:tab/>
        <w:t>[Form 20 amended in Gazette 28 Sep 2007 p. 4930</w:t>
      </w:r>
      <w:r>
        <w:noBreakHyphen/>
        <w:t>1.]</w:t>
      </w:r>
    </w:p>
    <w:p>
      <w:pPr>
        <w:pStyle w:val="yMiscellaneousBody"/>
        <w:keepNext/>
        <w:keepLines/>
        <w:pageBreakBefore/>
        <w:spacing w:before="0" w:after="40"/>
        <w:jc w:val="center"/>
        <w:rPr>
          <w:b/>
          <w:bCs/>
          <w:snapToGrid w:val="0"/>
        </w:rPr>
      </w:pPr>
      <w:r>
        <w:rPr>
          <w:b/>
          <w:bCs/>
          <w:snapToGrid w:val="0"/>
        </w:rPr>
        <w:t xml:space="preserve">Form </w:t>
      </w:r>
      <w:r>
        <w:rPr>
          <w:rStyle w:val="CharSClsNo"/>
          <w:b/>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7"/>
        <w:gridCol w:w="1276"/>
        <w:gridCol w:w="2830"/>
      </w:tblGrid>
      <w:tr>
        <w:trPr>
          <w:cantSplit/>
          <w:trHeight w:val="286"/>
        </w:trPr>
        <w:tc>
          <w:tcPr>
            <w:tcW w:w="4253" w:type="dxa"/>
            <w:gridSpan w:val="3"/>
            <w:vMerge w:val="restart"/>
          </w:tcPr>
          <w:p>
            <w:pPr>
              <w:pStyle w:val="yTableNAm"/>
              <w:keepNext/>
              <w:keepLines/>
              <w:spacing w:before="0"/>
              <w:rPr>
                <w:b/>
                <w:bCs/>
                <w:i/>
                <w:iCs/>
                <w:sz w:val="20"/>
              </w:rPr>
            </w:pPr>
            <w:r>
              <w:rPr>
                <w:sz w:val="20"/>
              </w:rPr>
              <w:br w:type="page"/>
            </w:r>
            <w:r>
              <w:rPr>
                <w:b/>
                <w:bCs/>
                <w:i/>
                <w:iCs/>
                <w:sz w:val="20"/>
              </w:rPr>
              <w:t>Liquor Control Act 1988</w:t>
            </w:r>
          </w:p>
          <w:p>
            <w:pPr>
              <w:pStyle w:val="yTableNAm"/>
              <w:keepNext/>
              <w:keepLines/>
              <w:spacing w:before="0"/>
              <w:rPr>
                <w:b/>
                <w:bCs/>
                <w:sz w:val="26"/>
              </w:rPr>
            </w:pPr>
            <w:r>
              <w:rPr>
                <w:b/>
                <w:bCs/>
                <w:sz w:val="26"/>
              </w:rPr>
              <w:t>Infringement notice</w:t>
            </w:r>
          </w:p>
        </w:tc>
        <w:tc>
          <w:tcPr>
            <w:tcW w:w="2830" w:type="dxa"/>
            <w:tcBorders>
              <w:bottom w:val="single" w:sz="4" w:space="0" w:color="auto"/>
            </w:tcBorders>
          </w:tcPr>
          <w:p>
            <w:pPr>
              <w:pStyle w:val="yTableNAm"/>
              <w:keepNext/>
              <w:keepLines/>
              <w:spacing w:before="0"/>
              <w:rPr>
                <w:sz w:val="20"/>
              </w:rPr>
            </w:pPr>
            <w:r>
              <w:rPr>
                <w:sz w:val="20"/>
              </w:rPr>
              <w:t>Notice No.</w:t>
            </w:r>
          </w:p>
        </w:tc>
      </w:tr>
      <w:tr>
        <w:trPr>
          <w:cantSplit/>
          <w:trHeight w:val="285"/>
        </w:trPr>
        <w:tc>
          <w:tcPr>
            <w:tcW w:w="4253" w:type="dxa"/>
            <w:gridSpan w:val="3"/>
            <w:vMerge/>
          </w:tcPr>
          <w:p>
            <w:pPr>
              <w:pStyle w:val="yTableNAm"/>
              <w:keepNext/>
              <w:keepLines/>
              <w:spacing w:before="0"/>
              <w:rPr>
                <w:sz w:val="20"/>
              </w:rPr>
            </w:pPr>
          </w:p>
        </w:tc>
        <w:tc>
          <w:tcPr>
            <w:tcW w:w="2830" w:type="dxa"/>
            <w:tcBorders>
              <w:bottom w:val="single" w:sz="4" w:space="0" w:color="auto"/>
            </w:tcBorders>
          </w:tcPr>
          <w:p>
            <w:pPr>
              <w:pStyle w:val="yTableNAm"/>
              <w:keepNext/>
              <w:keepLines/>
              <w:spacing w:before="0"/>
              <w:rPr>
                <w:sz w:val="20"/>
              </w:rPr>
            </w:pPr>
            <w:r>
              <w:rPr>
                <w:sz w:val="20"/>
              </w:rPr>
              <w:t>Date of notice</w:t>
            </w:r>
          </w:p>
        </w:tc>
      </w:tr>
      <w:tr>
        <w:trPr>
          <w:cantSplit/>
          <w:trHeight w:val="150"/>
        </w:trPr>
        <w:tc>
          <w:tcPr>
            <w:tcW w:w="1560" w:type="dxa"/>
            <w:vMerge w:val="restart"/>
          </w:tcPr>
          <w:p>
            <w:pPr>
              <w:pStyle w:val="yTableNAm"/>
              <w:keepNext/>
              <w:keepLines/>
              <w:spacing w:before="60"/>
              <w:rPr>
                <w:b/>
                <w:bCs/>
                <w:sz w:val="20"/>
              </w:rPr>
            </w:pPr>
            <w:r>
              <w:rPr>
                <w:b/>
                <w:bCs/>
                <w:sz w:val="20"/>
              </w:rPr>
              <w:t>Alleged offender</w:t>
            </w:r>
          </w:p>
        </w:tc>
        <w:tc>
          <w:tcPr>
            <w:tcW w:w="5523" w:type="dxa"/>
            <w:gridSpan w:val="3"/>
          </w:tcPr>
          <w:p>
            <w:pPr>
              <w:pStyle w:val="yTableNAm"/>
              <w:keepNext/>
              <w:keepLines/>
              <w:tabs>
                <w:tab w:val="clear" w:pos="567"/>
                <w:tab w:val="left" w:pos="732"/>
              </w:tabs>
              <w:spacing w:before="60"/>
              <w:rPr>
                <w:sz w:val="20"/>
              </w:rPr>
            </w:pPr>
            <w:r>
              <w:rPr>
                <w:sz w:val="20"/>
              </w:rPr>
              <w:t>Name:</w:t>
            </w:r>
            <w:r>
              <w:rPr>
                <w:sz w:val="20"/>
              </w:rPr>
              <w:tab/>
              <w:t>Surname</w:t>
            </w:r>
          </w:p>
        </w:tc>
      </w:tr>
      <w:tr>
        <w:trPr>
          <w:cantSplit/>
          <w:trHeight w:val="150"/>
        </w:trPr>
        <w:tc>
          <w:tcPr>
            <w:tcW w:w="1560" w:type="dxa"/>
            <w:vMerge/>
          </w:tcPr>
          <w:p>
            <w:pPr>
              <w:pStyle w:val="yTableNAm"/>
              <w:keepNext/>
              <w:keepLines/>
              <w:spacing w:before="60"/>
              <w:rPr>
                <w:b/>
                <w:bCs/>
                <w:sz w:val="20"/>
              </w:rPr>
            </w:pPr>
          </w:p>
        </w:tc>
        <w:tc>
          <w:tcPr>
            <w:tcW w:w="5523" w:type="dxa"/>
            <w:gridSpan w:val="3"/>
          </w:tcPr>
          <w:p>
            <w:pPr>
              <w:pStyle w:val="yTableNAm"/>
              <w:keepNext/>
              <w:keepLines/>
              <w:tabs>
                <w:tab w:val="left" w:pos="732"/>
              </w:tabs>
              <w:spacing w:before="60"/>
              <w:rPr>
                <w:sz w:val="20"/>
              </w:rPr>
            </w:pPr>
            <w:r>
              <w:rPr>
                <w:sz w:val="20"/>
              </w:rPr>
              <w:tab/>
            </w:r>
            <w:r>
              <w:rPr>
                <w:sz w:val="20"/>
              </w:rPr>
              <w:tab/>
              <w:t>Given names</w:t>
            </w:r>
          </w:p>
        </w:tc>
      </w:tr>
      <w:tr>
        <w:trPr>
          <w:cantSplit/>
          <w:trHeight w:val="150"/>
        </w:trPr>
        <w:tc>
          <w:tcPr>
            <w:tcW w:w="1560" w:type="dxa"/>
            <w:vMerge/>
          </w:tcPr>
          <w:p>
            <w:pPr>
              <w:pStyle w:val="yTableNAm"/>
              <w:keepNext/>
              <w:keepLines/>
              <w:spacing w:before="60"/>
              <w:rPr>
                <w:b/>
                <w:bCs/>
                <w:sz w:val="20"/>
              </w:rPr>
            </w:pPr>
          </w:p>
        </w:tc>
        <w:tc>
          <w:tcPr>
            <w:tcW w:w="5523" w:type="dxa"/>
            <w:gridSpan w:val="3"/>
          </w:tcPr>
          <w:p>
            <w:pPr>
              <w:pStyle w:val="yTableNAm"/>
              <w:keepNext/>
              <w:keepLines/>
              <w:tabs>
                <w:tab w:val="left" w:pos="732"/>
                <w:tab w:val="left" w:pos="3492"/>
              </w:tabs>
              <w:spacing w:before="0"/>
              <w:ind w:right="-108"/>
              <w:rPr>
                <w:sz w:val="20"/>
              </w:rPr>
            </w:pPr>
            <w:r>
              <w:rPr>
                <w:sz w:val="20"/>
              </w:rPr>
              <w:t>Address ______________________________________________</w:t>
            </w:r>
          </w:p>
          <w:p>
            <w:pPr>
              <w:pStyle w:val="yTableNAm"/>
              <w:keepNext/>
              <w:keepLines/>
              <w:tabs>
                <w:tab w:val="left" w:pos="732"/>
                <w:tab w:val="left" w:pos="3492"/>
              </w:tabs>
              <w:spacing w:before="0"/>
              <w:ind w:right="838"/>
              <w:rPr>
                <w:sz w:val="20"/>
              </w:rPr>
            </w:pPr>
            <w:r>
              <w:rPr>
                <w:sz w:val="20"/>
              </w:rPr>
              <w:tab/>
            </w:r>
            <w:r>
              <w:rPr>
                <w:sz w:val="20"/>
              </w:rPr>
              <w:tab/>
            </w:r>
            <w:r>
              <w:rPr>
                <w:sz w:val="20"/>
              </w:rPr>
              <w:tab/>
              <w:t>Postcode</w:t>
            </w:r>
          </w:p>
        </w:tc>
      </w:tr>
      <w:tr>
        <w:trPr>
          <w:cantSplit/>
          <w:trHeight w:val="150"/>
        </w:trPr>
        <w:tc>
          <w:tcPr>
            <w:tcW w:w="1560" w:type="dxa"/>
            <w:vMerge/>
          </w:tcPr>
          <w:p>
            <w:pPr>
              <w:pStyle w:val="yTableNAm"/>
              <w:keepNext/>
              <w:keepLines/>
              <w:spacing w:before="60"/>
              <w:rPr>
                <w:b/>
                <w:bCs/>
                <w:sz w:val="20"/>
              </w:rPr>
            </w:pPr>
          </w:p>
        </w:tc>
        <w:tc>
          <w:tcPr>
            <w:tcW w:w="5523" w:type="dxa"/>
            <w:gridSpan w:val="3"/>
          </w:tcPr>
          <w:p>
            <w:pPr>
              <w:pStyle w:val="yTableNAm"/>
              <w:keepNext/>
              <w:keepLines/>
              <w:tabs>
                <w:tab w:val="left" w:pos="3492"/>
              </w:tabs>
              <w:spacing w:before="0"/>
              <w:ind w:right="238"/>
              <w:rPr>
                <w:sz w:val="20"/>
              </w:rPr>
            </w:pPr>
            <w:r>
              <w:rPr>
                <w:sz w:val="20"/>
              </w:rPr>
              <w:t>Date of birth</w:t>
            </w:r>
          </w:p>
        </w:tc>
      </w:tr>
      <w:tr>
        <w:trPr>
          <w:cantSplit/>
          <w:trHeight w:val="150"/>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Driver’s licence No. (if available)</w:t>
            </w:r>
          </w:p>
        </w:tc>
      </w:tr>
      <w:tr>
        <w:trPr>
          <w:cantSplit/>
        </w:trPr>
        <w:tc>
          <w:tcPr>
            <w:tcW w:w="1560" w:type="dxa"/>
            <w:vMerge w:val="restart"/>
          </w:tcPr>
          <w:p>
            <w:pPr>
              <w:pStyle w:val="yTableNAm"/>
              <w:spacing w:before="60"/>
              <w:rPr>
                <w:b/>
                <w:bCs/>
                <w:sz w:val="20"/>
              </w:rPr>
            </w:pPr>
            <w:r>
              <w:rPr>
                <w:b/>
                <w:bCs/>
                <w:sz w:val="20"/>
              </w:rPr>
              <w:t>Alleged offence</w:t>
            </w:r>
          </w:p>
        </w:tc>
        <w:tc>
          <w:tcPr>
            <w:tcW w:w="5523" w:type="dxa"/>
            <w:gridSpan w:val="3"/>
          </w:tcPr>
          <w:p>
            <w:pPr>
              <w:pStyle w:val="yTableNAm"/>
              <w:spacing w:before="0"/>
              <w:ind w:right="-108"/>
              <w:rPr>
                <w:sz w:val="20"/>
              </w:rPr>
            </w:pPr>
            <w:r>
              <w:rPr>
                <w:sz w:val="20"/>
              </w:rPr>
              <w:t>Description of offence ___________________________________</w:t>
            </w:r>
          </w:p>
          <w:p>
            <w:pPr>
              <w:pStyle w:val="yTableNAm"/>
              <w:spacing w:before="0"/>
              <w:rPr>
                <w:sz w:val="20"/>
              </w:rPr>
            </w:pP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i/>
                <w:iCs/>
                <w:sz w:val="20"/>
              </w:rPr>
              <w:t xml:space="preserve">Liquor Control Act 1988 </w:t>
            </w:r>
            <w:r>
              <w:rPr>
                <w:sz w:val="20"/>
              </w:rPr>
              <w:t>s. ________</w:t>
            </w:r>
          </w:p>
          <w:p>
            <w:pPr>
              <w:pStyle w:val="yTableNAm"/>
              <w:spacing w:before="0" w:after="20"/>
              <w:rPr>
                <w:sz w:val="20"/>
              </w:rPr>
            </w:pPr>
            <w:r>
              <w:rPr>
                <w:i/>
                <w:iCs/>
                <w:sz w:val="20"/>
              </w:rPr>
              <w:t>Liquor Control Regulations 1989</w:t>
            </w:r>
            <w:r>
              <w:rPr>
                <w:sz w:val="20"/>
              </w:rPr>
              <w:t xml:space="preserve"> r. _________</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Location where offence committed</w:t>
            </w:r>
          </w:p>
          <w:p>
            <w:pPr>
              <w:pStyle w:val="yTableNAm"/>
              <w:spacing w:before="0"/>
              <w:ind w:right="-108"/>
              <w:rPr>
                <w:sz w:val="20"/>
              </w:rPr>
            </w:pPr>
            <w:r>
              <w:rPr>
                <w:sz w:val="20"/>
              </w:rPr>
              <w:t>Name of premises (if applicable)_____________________________________________</w:t>
            </w:r>
          </w:p>
          <w:p>
            <w:pPr>
              <w:pStyle w:val="yTableNAm"/>
              <w:spacing w:before="0"/>
              <w:ind w:right="-108"/>
              <w:rPr>
                <w:sz w:val="20"/>
              </w:rPr>
            </w:pPr>
            <w:r>
              <w:rPr>
                <w:sz w:val="20"/>
              </w:rPr>
              <w:t>Address _______________________________________________</w:t>
            </w:r>
          </w:p>
          <w:p>
            <w:pPr>
              <w:pStyle w:val="yTableNAm"/>
              <w:tabs>
                <w:tab w:val="left" w:pos="3492"/>
              </w:tabs>
              <w:spacing w:before="0"/>
              <w:rPr>
                <w:sz w:val="20"/>
              </w:rPr>
            </w:pPr>
            <w:r>
              <w:rPr>
                <w:sz w:val="20"/>
              </w:rPr>
              <w:tab/>
            </w:r>
            <w:r>
              <w:rPr>
                <w:sz w:val="20"/>
              </w:rPr>
              <w:tab/>
              <w:t>Postcode</w:t>
            </w:r>
          </w:p>
        </w:tc>
      </w:tr>
      <w:tr>
        <w:trPr>
          <w:cantSplit/>
        </w:trPr>
        <w:tc>
          <w:tcPr>
            <w:tcW w:w="1560" w:type="dxa"/>
            <w:vMerge/>
          </w:tcPr>
          <w:p>
            <w:pPr>
              <w:pStyle w:val="yTableNAm"/>
              <w:spacing w:before="60"/>
              <w:rPr>
                <w:b/>
                <w:bCs/>
                <w:sz w:val="20"/>
              </w:rPr>
            </w:pPr>
          </w:p>
        </w:tc>
        <w:tc>
          <w:tcPr>
            <w:tcW w:w="5523" w:type="dxa"/>
            <w:gridSpan w:val="3"/>
          </w:tcPr>
          <w:p>
            <w:pPr>
              <w:pStyle w:val="yTableNAm"/>
              <w:tabs>
                <w:tab w:val="clear" w:pos="567"/>
                <w:tab w:val="left" w:pos="972"/>
                <w:tab w:val="left" w:pos="1692"/>
                <w:tab w:val="left" w:pos="3012"/>
                <w:tab w:val="left" w:pos="4260"/>
              </w:tabs>
              <w:spacing w:before="0"/>
              <w:rPr>
                <w:sz w:val="20"/>
              </w:rPr>
            </w:pPr>
            <w:r>
              <w:rPr>
                <w:sz w:val="20"/>
              </w:rPr>
              <w:t xml:space="preserve">Date </w:t>
            </w:r>
            <w:r>
              <w:rPr>
                <w:sz w:val="20"/>
              </w:rPr>
              <w:tab/>
              <w:t>/</w:t>
            </w:r>
            <w:r>
              <w:rPr>
                <w:sz w:val="20"/>
              </w:rPr>
              <w:tab/>
              <w:t>/20</w:t>
            </w:r>
            <w:r>
              <w:rPr>
                <w:sz w:val="20"/>
              </w:rPr>
              <w:tab/>
              <w:t>Time</w:t>
            </w:r>
            <w:r>
              <w:rPr>
                <w:sz w:val="20"/>
              </w:rPr>
              <w:tab/>
              <w:t>a.m./p.m.</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Modified penalty  $</w:t>
            </w:r>
          </w:p>
        </w:tc>
      </w:tr>
      <w:tr>
        <w:trPr>
          <w:cantSplit/>
        </w:trPr>
        <w:tc>
          <w:tcPr>
            <w:tcW w:w="1560" w:type="dxa"/>
            <w:vMerge w:val="restart"/>
          </w:tcPr>
          <w:p>
            <w:pPr>
              <w:pStyle w:val="yTableNAm"/>
              <w:spacing w:before="60"/>
              <w:rPr>
                <w:b/>
                <w:bCs/>
                <w:sz w:val="20"/>
              </w:rPr>
            </w:pPr>
            <w:r>
              <w:rPr>
                <w:b/>
                <w:bCs/>
                <w:sz w:val="20"/>
              </w:rPr>
              <w:t>Officer issuing notice</w:t>
            </w:r>
          </w:p>
        </w:tc>
        <w:tc>
          <w:tcPr>
            <w:tcW w:w="5523" w:type="dxa"/>
            <w:gridSpan w:val="3"/>
          </w:tcPr>
          <w:p>
            <w:pPr>
              <w:pStyle w:val="yTableNAm"/>
              <w:spacing w:before="0"/>
              <w:rPr>
                <w:sz w:val="20"/>
              </w:rPr>
            </w:pPr>
            <w:r>
              <w:rPr>
                <w:sz w:val="20"/>
              </w:rPr>
              <w:t>Name</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Registered No.</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Station/Unit</w:t>
            </w:r>
          </w:p>
        </w:tc>
      </w:tr>
      <w:tr>
        <w:trPr>
          <w:trHeight w:val="1097"/>
        </w:trPr>
        <w:tc>
          <w:tcPr>
            <w:tcW w:w="1560" w:type="dxa"/>
          </w:tcPr>
          <w:p>
            <w:pPr>
              <w:pStyle w:val="yTableNAm"/>
            </w:pPr>
            <w:r>
              <w:rPr>
                <w:b/>
                <w:sz w:val="20"/>
              </w:rPr>
              <w:t xml:space="preserve">Notice to alleged offender </w:t>
            </w:r>
          </w:p>
        </w:tc>
        <w:tc>
          <w:tcPr>
            <w:tcW w:w="5523" w:type="dxa"/>
            <w:gridSpan w:val="3"/>
          </w:tcPr>
          <w:p>
            <w:pPr>
              <w:pStyle w:val="yTableNAm"/>
            </w:pPr>
            <w:r>
              <w:rPr>
                <w:sz w:val="20"/>
              </w:rPr>
              <w:t>It is alleged that you have committed the above offence.</w:t>
            </w:r>
          </w:p>
          <w:p>
            <w:pPr>
              <w:pStyle w:val="yTableNAm"/>
            </w:pPr>
            <w:r>
              <w:rPr>
                <w:b/>
              </w:rPr>
              <w:t>If you do not want to be prosecuted in court for the alleged offence</w:t>
            </w:r>
            <w:r>
              <w:t>, pay the modified penalty above within 28 days after the date of issue of this notice. See below for how and where to pay the modified penalty.</w:t>
            </w:r>
          </w:p>
          <w:p>
            <w:pPr>
              <w:pStyle w:val="yTableNAm"/>
            </w:pPr>
            <w:r>
              <w:rPr>
                <w:b/>
              </w:rPr>
              <w:t>If you do not pay the modified penalty within 28 days</w:t>
            </w:r>
            <w:r>
              <w:t xml:space="preserve">, you may be prosecuted in court for the alleged offence or enforcement action may be taken under the </w:t>
            </w:r>
            <w:r>
              <w:rPr>
                <w:i/>
              </w:rPr>
              <w:t xml:space="preserve">Fines, Penalties and Infringement Notices Enforcement Act 1994 </w:t>
            </w:r>
            <w:r>
              <w:t>to recover the modified penalty.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pPr>
              <w:pStyle w:val="yTableNAm"/>
            </w:pPr>
          </w:p>
          <w:p>
            <w:pPr>
              <w:pStyle w:val="yTableNAm"/>
              <w:keepNext/>
              <w:keepLines/>
            </w:pPr>
            <w:r>
              <w:rPr>
                <w:b/>
              </w:rPr>
              <w:t>If you want this matter to be dealt with by prosecution in court</w:t>
            </w:r>
            <w:r>
              <w:t xml:space="preserve">, sign and date here: </w:t>
            </w:r>
          </w:p>
          <w:p>
            <w:pPr>
              <w:pStyle w:val="yTableNAm"/>
            </w:pPr>
            <w:r>
              <w:t xml:space="preserve">__________________________________       /    /20   </w:t>
            </w:r>
            <w:r>
              <w:br/>
              <w:t>and post this notice to the address below within 28 days after the date of issue of this notice.</w:t>
            </w:r>
          </w:p>
          <w:p>
            <w:pPr>
              <w:pStyle w:val="yTableNAm"/>
            </w:pPr>
            <w:r>
              <w:t>If you are prosecuted in a court for the alleged offence, and convicted, you will be liable to a penalty and costs.</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yTableNAm"/>
            </w:pPr>
            <w:r>
              <w:rPr>
                <w:b/>
                <w:sz w:val="20"/>
              </w:rPr>
              <w:t>How to pay the modified penalty</w:t>
            </w: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In person</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i/>
                <w:sz w:val="20"/>
                <w:szCs w:val="22"/>
              </w:rPr>
              <w:t>[Details for paying in person]</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zyTableNAm"/>
              <w:rPr>
                <w:sz w:val="20"/>
                <w:szCs w:val="22"/>
              </w:rPr>
            </w:pP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By post</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sz w:val="20"/>
                <w:szCs w:val="22"/>
              </w:rPr>
              <w:t>Post this notice, with a cheque or money order made payable to [</w:t>
            </w:r>
            <w:r>
              <w:rPr>
                <w:i/>
                <w:sz w:val="20"/>
                <w:szCs w:val="22"/>
              </w:rPr>
              <w:t>payee</w:t>
            </w:r>
            <w:r>
              <w:rPr>
                <w:sz w:val="20"/>
                <w:szCs w:val="22"/>
              </w:rPr>
              <w:t>], to:</w:t>
            </w:r>
          </w:p>
          <w:p>
            <w:pPr>
              <w:pStyle w:val="yTableNAm"/>
              <w:rPr>
                <w:i/>
              </w:rPr>
            </w:pPr>
            <w:r>
              <w:rPr>
                <w:i/>
              </w:rPr>
              <w:t>[Address]</w:t>
            </w:r>
          </w:p>
          <w:p>
            <w:pPr>
              <w:pStyle w:val="yTableNAm"/>
              <w:rPr>
                <w:u w:val="single"/>
              </w:rPr>
            </w:pPr>
            <w:r>
              <w:t>Do not send cash in the mail.</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zyTableNAm"/>
              <w:rPr>
                <w:sz w:val="20"/>
                <w:szCs w:val="22"/>
              </w:rPr>
            </w:pP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Online</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i/>
                <w:sz w:val="20"/>
                <w:szCs w:val="22"/>
              </w:rPr>
              <w:t>[Details for online payments]</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zyTableNAm"/>
              <w:rPr>
                <w:sz w:val="20"/>
                <w:szCs w:val="22"/>
              </w:rPr>
            </w:pP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By telephone</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i/>
                <w:sz w:val="20"/>
                <w:szCs w:val="22"/>
              </w:rPr>
              <w:t xml:space="preserve">[Details for telephone payments] </w:t>
            </w:r>
          </w:p>
        </w:tc>
      </w:tr>
    </w:tbl>
    <w:p>
      <w:pPr>
        <w:pStyle w:val="yFootnotesection"/>
      </w:pPr>
      <w:r>
        <w:tab/>
        <w:t>[Form 21 inserted in Gazette 28 Sep 2007 p. 4931; amended in Gazette 20 Aug 2013 p. 3855; 1 Dec 2015 p. 4822</w:t>
      </w:r>
      <w:r>
        <w:noBreakHyphen/>
        <w:t>3.]</w:t>
      </w:r>
    </w:p>
    <w:p>
      <w:pPr>
        <w:pStyle w:val="yMiscellaneousBody"/>
        <w:keepNext/>
        <w:keepLines/>
        <w:spacing w:after="60"/>
        <w:jc w:val="center"/>
        <w:rPr>
          <w:b/>
          <w:bCs/>
          <w:snapToGrid w:val="0"/>
        </w:rPr>
      </w:pPr>
      <w:r>
        <w:rPr>
          <w:b/>
          <w:bCs/>
          <w:snapToGrid w:val="0"/>
        </w:rPr>
        <w:t xml:space="preserve">Form </w:t>
      </w:r>
      <w:r>
        <w:rPr>
          <w:rStyle w:val="CharSClsNo"/>
          <w:b/>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830"/>
      </w:tblGrid>
      <w:tr>
        <w:trPr>
          <w:cantSplit/>
          <w:trHeight w:val="279"/>
        </w:trPr>
        <w:tc>
          <w:tcPr>
            <w:tcW w:w="4253" w:type="dxa"/>
            <w:gridSpan w:val="2"/>
            <w:vMerge w:val="restart"/>
          </w:tcPr>
          <w:p>
            <w:pPr>
              <w:pStyle w:val="yTableNAm"/>
              <w:keepNext/>
              <w:keepLines/>
              <w:spacing w:before="0"/>
              <w:rPr>
                <w:b/>
                <w:bCs/>
                <w:i/>
                <w:iCs/>
                <w:sz w:val="20"/>
              </w:rPr>
            </w:pPr>
            <w:r>
              <w:rPr>
                <w:b/>
                <w:bCs/>
                <w:i/>
                <w:iCs/>
                <w:sz w:val="20"/>
              </w:rPr>
              <w:t>Liquor Control Act 1988</w:t>
            </w:r>
          </w:p>
          <w:p>
            <w:pPr>
              <w:pStyle w:val="yTableNAm"/>
              <w:keepNext/>
              <w:keepLines/>
              <w:spacing w:before="0"/>
              <w:rPr>
                <w:sz w:val="26"/>
              </w:rPr>
            </w:pPr>
            <w:r>
              <w:rPr>
                <w:b/>
                <w:bCs/>
                <w:sz w:val="26"/>
              </w:rPr>
              <w:t>Withdrawal of infringement notice</w:t>
            </w:r>
          </w:p>
        </w:tc>
        <w:tc>
          <w:tcPr>
            <w:tcW w:w="2830" w:type="dxa"/>
            <w:tcBorders>
              <w:bottom w:val="single" w:sz="4" w:space="0" w:color="auto"/>
            </w:tcBorders>
          </w:tcPr>
          <w:p>
            <w:pPr>
              <w:pStyle w:val="yTableNAm"/>
              <w:keepNext/>
              <w:keepLines/>
              <w:spacing w:before="0"/>
              <w:rPr>
                <w:sz w:val="20"/>
              </w:rPr>
            </w:pPr>
          </w:p>
        </w:tc>
      </w:tr>
      <w:tr>
        <w:trPr>
          <w:cantSplit/>
          <w:trHeight w:val="278"/>
        </w:trPr>
        <w:tc>
          <w:tcPr>
            <w:tcW w:w="4253" w:type="dxa"/>
            <w:gridSpan w:val="2"/>
            <w:vMerge/>
          </w:tcPr>
          <w:p>
            <w:pPr>
              <w:pStyle w:val="yTableNAm"/>
              <w:keepNext/>
              <w:keepLines/>
              <w:spacing w:before="0"/>
              <w:rPr>
                <w:sz w:val="20"/>
              </w:rPr>
            </w:pPr>
          </w:p>
        </w:tc>
        <w:tc>
          <w:tcPr>
            <w:tcW w:w="2830" w:type="dxa"/>
            <w:tcBorders>
              <w:bottom w:val="single" w:sz="4" w:space="0" w:color="auto"/>
            </w:tcBorders>
          </w:tcPr>
          <w:p>
            <w:pPr>
              <w:pStyle w:val="yTableNAm"/>
              <w:keepNext/>
              <w:keepLines/>
              <w:spacing w:before="0"/>
              <w:rPr>
                <w:sz w:val="20"/>
              </w:rPr>
            </w:pPr>
            <w:r>
              <w:rPr>
                <w:sz w:val="20"/>
              </w:rPr>
              <w:t>Date of withdrawal</w:t>
            </w:r>
          </w:p>
        </w:tc>
      </w:tr>
      <w:tr>
        <w:trPr>
          <w:cantSplit/>
          <w:trHeight w:val="150"/>
        </w:trPr>
        <w:tc>
          <w:tcPr>
            <w:tcW w:w="1560" w:type="dxa"/>
            <w:vMerge w:val="restart"/>
          </w:tcPr>
          <w:p>
            <w:pPr>
              <w:pStyle w:val="yTableNAm"/>
              <w:keepNext/>
              <w:keepLines/>
              <w:spacing w:before="0"/>
              <w:rPr>
                <w:b/>
                <w:bCs/>
                <w:sz w:val="20"/>
              </w:rPr>
            </w:pPr>
            <w:r>
              <w:rPr>
                <w:b/>
                <w:bCs/>
                <w:sz w:val="20"/>
              </w:rPr>
              <w:t>Alleged offender</w:t>
            </w:r>
          </w:p>
        </w:tc>
        <w:tc>
          <w:tcPr>
            <w:tcW w:w="5523" w:type="dxa"/>
            <w:gridSpan w:val="2"/>
          </w:tcPr>
          <w:p>
            <w:pPr>
              <w:pStyle w:val="yTableNAm"/>
              <w:keepNext/>
              <w:keepLines/>
              <w:tabs>
                <w:tab w:val="clear" w:pos="567"/>
                <w:tab w:val="left" w:pos="732"/>
              </w:tabs>
              <w:spacing w:before="60"/>
              <w:rPr>
                <w:sz w:val="20"/>
              </w:rPr>
            </w:pPr>
            <w:r>
              <w:rPr>
                <w:sz w:val="20"/>
              </w:rPr>
              <w:t>Name:</w:t>
            </w:r>
            <w:r>
              <w:rPr>
                <w:sz w:val="20"/>
              </w:rPr>
              <w:tab/>
              <w:t>Surname</w:t>
            </w:r>
          </w:p>
        </w:tc>
      </w:tr>
      <w:tr>
        <w:trPr>
          <w:cantSplit/>
          <w:trHeight w:val="150"/>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s>
              <w:spacing w:before="60"/>
              <w:rPr>
                <w:sz w:val="20"/>
              </w:rPr>
            </w:pPr>
            <w:r>
              <w:rPr>
                <w:sz w:val="20"/>
              </w:rPr>
              <w:tab/>
              <w:t>Given names</w:t>
            </w:r>
          </w:p>
        </w:tc>
      </w:tr>
      <w:tr>
        <w:trPr>
          <w:cantSplit/>
          <w:trHeight w:val="150"/>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60"/>
              <w:ind w:right="-108"/>
              <w:rPr>
                <w:sz w:val="20"/>
              </w:rPr>
            </w:pPr>
            <w:r>
              <w:rPr>
                <w:sz w:val="20"/>
              </w:rPr>
              <w:t>Address ______________________________________________</w:t>
            </w:r>
          </w:p>
          <w:p>
            <w:pPr>
              <w:pStyle w:val="yTableNAm"/>
              <w:keepNext/>
              <w:keepLines/>
              <w:tabs>
                <w:tab w:val="clear" w:pos="567"/>
                <w:tab w:val="left" w:pos="732"/>
                <w:tab w:val="left" w:pos="3372"/>
              </w:tabs>
              <w:spacing w:before="60"/>
              <w:rPr>
                <w:sz w:val="20"/>
              </w:rPr>
            </w:pPr>
            <w:r>
              <w:rPr>
                <w:sz w:val="20"/>
              </w:rPr>
              <w:tab/>
            </w:r>
            <w:r>
              <w:rPr>
                <w:sz w:val="20"/>
              </w:rPr>
              <w:tab/>
              <w:t>Postcode</w:t>
            </w:r>
          </w:p>
        </w:tc>
      </w:tr>
      <w:tr>
        <w:trPr>
          <w:cantSplit/>
        </w:trPr>
        <w:tc>
          <w:tcPr>
            <w:tcW w:w="1560" w:type="dxa"/>
            <w:vMerge w:val="restart"/>
          </w:tcPr>
          <w:p>
            <w:pPr>
              <w:pStyle w:val="yTableNAm"/>
              <w:keepNext/>
              <w:keepLines/>
              <w:spacing w:before="0"/>
              <w:rPr>
                <w:b/>
                <w:bCs/>
                <w:sz w:val="20"/>
              </w:rPr>
            </w:pPr>
            <w:r>
              <w:rPr>
                <w:b/>
                <w:bCs/>
                <w:sz w:val="20"/>
              </w:rPr>
              <w:t>Infringement notice</w:t>
            </w:r>
          </w:p>
        </w:tc>
        <w:tc>
          <w:tcPr>
            <w:tcW w:w="5523" w:type="dxa"/>
            <w:gridSpan w:val="2"/>
          </w:tcPr>
          <w:p>
            <w:pPr>
              <w:pStyle w:val="yTableNAm"/>
              <w:keepNext/>
              <w:keepLines/>
              <w:tabs>
                <w:tab w:val="clear" w:pos="567"/>
                <w:tab w:val="left" w:pos="732"/>
                <w:tab w:val="left" w:pos="3372"/>
              </w:tabs>
              <w:spacing w:before="0"/>
              <w:rPr>
                <w:sz w:val="20"/>
              </w:rPr>
            </w:pPr>
            <w:r>
              <w:rPr>
                <w:sz w:val="20"/>
              </w:rPr>
              <w:t>Infringement notice No.</w:t>
            </w: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0"/>
              <w:rPr>
                <w:sz w:val="20"/>
              </w:rPr>
            </w:pPr>
            <w:r>
              <w:rPr>
                <w:sz w:val="20"/>
              </w:rPr>
              <w:t xml:space="preserve">Date of issue  </w:t>
            </w:r>
            <w:r>
              <w:rPr>
                <w:sz w:val="20"/>
              </w:rPr>
              <w:tab/>
              <w:t>/</w:t>
            </w:r>
            <w:r>
              <w:rPr>
                <w:sz w:val="20"/>
              </w:rPr>
              <w:tab/>
              <w:t>/20</w:t>
            </w:r>
          </w:p>
        </w:tc>
      </w:tr>
      <w:tr>
        <w:trPr>
          <w:cantSplit/>
        </w:trPr>
        <w:tc>
          <w:tcPr>
            <w:tcW w:w="1560" w:type="dxa"/>
            <w:vMerge w:val="restart"/>
          </w:tcPr>
          <w:p>
            <w:pPr>
              <w:pStyle w:val="yTableNAm"/>
              <w:keepNext/>
              <w:keepLines/>
              <w:spacing w:before="0"/>
              <w:ind w:right="113"/>
              <w:rPr>
                <w:b/>
                <w:bCs/>
                <w:sz w:val="20"/>
              </w:rPr>
            </w:pPr>
            <w:r>
              <w:rPr>
                <w:b/>
                <w:bCs/>
                <w:sz w:val="20"/>
              </w:rPr>
              <w:t>Alleged offence</w:t>
            </w:r>
          </w:p>
        </w:tc>
        <w:tc>
          <w:tcPr>
            <w:tcW w:w="5523" w:type="dxa"/>
            <w:gridSpan w:val="2"/>
          </w:tcPr>
          <w:p>
            <w:pPr>
              <w:pStyle w:val="yTableNAm"/>
              <w:keepNext/>
              <w:keepLines/>
              <w:tabs>
                <w:tab w:val="clear" w:pos="567"/>
                <w:tab w:val="left" w:pos="732"/>
                <w:tab w:val="left" w:pos="3372"/>
              </w:tabs>
              <w:spacing w:before="0"/>
              <w:ind w:right="-108"/>
              <w:rPr>
                <w:sz w:val="20"/>
              </w:rPr>
            </w:pPr>
            <w:r>
              <w:rPr>
                <w:sz w:val="20"/>
              </w:rPr>
              <w:t>Description of offence ___________________________________</w:t>
            </w:r>
          </w:p>
          <w:p>
            <w:pPr>
              <w:pStyle w:val="yTableNAm"/>
              <w:keepNext/>
              <w:keepLines/>
              <w:tabs>
                <w:tab w:val="clear" w:pos="567"/>
                <w:tab w:val="left" w:pos="732"/>
                <w:tab w:val="left" w:pos="3372"/>
              </w:tabs>
              <w:spacing w:before="0"/>
              <w:rPr>
                <w:sz w:val="20"/>
              </w:rPr>
            </w:pP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0"/>
              <w:rPr>
                <w:sz w:val="20"/>
              </w:rPr>
            </w:pPr>
            <w:r>
              <w:rPr>
                <w:i/>
                <w:iCs/>
                <w:sz w:val="20"/>
              </w:rPr>
              <w:t>Liquor Control Act 1988</w:t>
            </w:r>
            <w:r>
              <w:rPr>
                <w:sz w:val="20"/>
              </w:rPr>
              <w:t xml:space="preserve"> s. ________</w:t>
            </w:r>
          </w:p>
          <w:p>
            <w:pPr>
              <w:pStyle w:val="yTableNAm"/>
              <w:keepNext/>
              <w:keepLines/>
              <w:tabs>
                <w:tab w:val="clear" w:pos="567"/>
                <w:tab w:val="left" w:pos="732"/>
                <w:tab w:val="left" w:pos="3372"/>
              </w:tabs>
              <w:spacing w:before="0" w:after="20"/>
              <w:rPr>
                <w:sz w:val="20"/>
              </w:rPr>
            </w:pPr>
            <w:r>
              <w:rPr>
                <w:i/>
                <w:iCs/>
                <w:sz w:val="20"/>
              </w:rPr>
              <w:t>Liquor Control Regulations 1989</w:t>
            </w:r>
            <w:r>
              <w:rPr>
                <w:sz w:val="20"/>
              </w:rPr>
              <w:t xml:space="preserve"> r. _________</w:t>
            </w: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0"/>
              <w:rPr>
                <w:sz w:val="20"/>
              </w:rPr>
            </w:pPr>
            <w:r>
              <w:rPr>
                <w:sz w:val="20"/>
              </w:rPr>
              <w:t>Location where offence committed</w:t>
            </w:r>
          </w:p>
          <w:p>
            <w:pPr>
              <w:pStyle w:val="yTableNAm"/>
              <w:keepNext/>
              <w:keepLines/>
              <w:tabs>
                <w:tab w:val="clear" w:pos="567"/>
                <w:tab w:val="left" w:pos="732"/>
                <w:tab w:val="left" w:pos="3372"/>
              </w:tabs>
              <w:spacing w:before="0"/>
              <w:ind w:right="-122"/>
              <w:rPr>
                <w:sz w:val="20"/>
              </w:rPr>
            </w:pPr>
            <w:r>
              <w:rPr>
                <w:sz w:val="20"/>
              </w:rPr>
              <w:t>Name of premises (if applicable)____________________________________________</w:t>
            </w:r>
          </w:p>
          <w:p>
            <w:pPr>
              <w:pStyle w:val="yTableNAm"/>
              <w:keepNext/>
              <w:keepLines/>
              <w:tabs>
                <w:tab w:val="clear" w:pos="567"/>
                <w:tab w:val="left" w:pos="732"/>
                <w:tab w:val="left" w:pos="3372"/>
              </w:tabs>
              <w:spacing w:before="0"/>
              <w:ind w:right="-108"/>
              <w:rPr>
                <w:sz w:val="20"/>
              </w:rPr>
            </w:pPr>
            <w:r>
              <w:rPr>
                <w:sz w:val="20"/>
              </w:rPr>
              <w:t>Address ______________________________________________</w:t>
            </w:r>
          </w:p>
          <w:p>
            <w:pPr>
              <w:pStyle w:val="yTableNAm"/>
              <w:keepNext/>
              <w:keepLines/>
              <w:tabs>
                <w:tab w:val="clear" w:pos="567"/>
                <w:tab w:val="left" w:pos="732"/>
                <w:tab w:val="left" w:pos="3372"/>
              </w:tabs>
              <w:spacing w:before="0"/>
              <w:rPr>
                <w:sz w:val="20"/>
              </w:rPr>
            </w:pPr>
            <w:r>
              <w:rPr>
                <w:sz w:val="20"/>
              </w:rPr>
              <w:tab/>
            </w:r>
            <w:r>
              <w:rPr>
                <w:sz w:val="20"/>
              </w:rPr>
              <w:tab/>
              <w:t>Postcode</w:t>
            </w: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852"/>
                <w:tab w:val="left" w:pos="1332"/>
                <w:tab w:val="left" w:pos="2292"/>
                <w:tab w:val="left" w:pos="3972"/>
              </w:tabs>
              <w:spacing w:before="0"/>
              <w:rPr>
                <w:sz w:val="20"/>
              </w:rPr>
            </w:pPr>
            <w:r>
              <w:rPr>
                <w:sz w:val="20"/>
              </w:rPr>
              <w:t>Date</w:t>
            </w:r>
            <w:r>
              <w:rPr>
                <w:sz w:val="20"/>
              </w:rPr>
              <w:tab/>
              <w:t>/</w:t>
            </w:r>
            <w:r>
              <w:rPr>
                <w:sz w:val="20"/>
              </w:rPr>
              <w:tab/>
              <w:t>/20</w:t>
            </w:r>
            <w:r>
              <w:rPr>
                <w:sz w:val="20"/>
              </w:rPr>
              <w:tab/>
              <w:t xml:space="preserve">Time </w:t>
            </w:r>
            <w:r>
              <w:rPr>
                <w:sz w:val="20"/>
              </w:rPr>
              <w:tab/>
              <w:t>a.m./p.m.</w:t>
            </w:r>
          </w:p>
        </w:tc>
      </w:tr>
      <w:tr>
        <w:trPr>
          <w:cantSplit/>
        </w:trPr>
        <w:tc>
          <w:tcPr>
            <w:tcW w:w="1560" w:type="dxa"/>
            <w:vMerge w:val="restart"/>
          </w:tcPr>
          <w:p>
            <w:pPr>
              <w:pStyle w:val="yTableNAm"/>
            </w:pPr>
            <w:r>
              <w:rPr>
                <w:b/>
                <w:sz w:val="20"/>
              </w:rPr>
              <w:t xml:space="preserve">Officer withdrawing notice </w:t>
            </w:r>
          </w:p>
        </w:tc>
        <w:tc>
          <w:tcPr>
            <w:tcW w:w="5523" w:type="dxa"/>
            <w:gridSpan w:val="2"/>
          </w:tcPr>
          <w:p>
            <w:pPr>
              <w:pStyle w:val="yTableNAm"/>
            </w:pPr>
            <w:r>
              <w:rPr>
                <w:sz w:val="20"/>
              </w:rPr>
              <w:t>Director of Liquor Licensing</w:t>
            </w:r>
          </w:p>
        </w:tc>
      </w:tr>
      <w:tr>
        <w:trPr>
          <w:cantSplit/>
        </w:trPr>
        <w:tc>
          <w:tcPr>
            <w:tcW w:w="1560" w:type="dxa"/>
            <w:vMerge/>
          </w:tcPr>
          <w:p>
            <w:pPr>
              <w:pStyle w:val="zyTableNAm"/>
              <w:rPr>
                <w:sz w:val="20"/>
              </w:rPr>
            </w:pPr>
          </w:p>
        </w:tc>
        <w:tc>
          <w:tcPr>
            <w:tcW w:w="5523" w:type="dxa"/>
            <w:gridSpan w:val="2"/>
          </w:tcPr>
          <w:p>
            <w:pPr>
              <w:pStyle w:val="yTableNAm"/>
            </w:pPr>
            <w:r>
              <w:rPr>
                <w:sz w:val="20"/>
              </w:rPr>
              <w:t>Registered No.</w:t>
            </w:r>
          </w:p>
        </w:tc>
      </w:tr>
      <w:tr>
        <w:trPr>
          <w:cantSplit/>
        </w:trPr>
        <w:tc>
          <w:tcPr>
            <w:tcW w:w="1560" w:type="dxa"/>
            <w:vMerge/>
          </w:tcPr>
          <w:p>
            <w:pPr>
              <w:pStyle w:val="zyTableNAm"/>
              <w:rPr>
                <w:sz w:val="20"/>
              </w:rPr>
            </w:pPr>
          </w:p>
        </w:tc>
        <w:tc>
          <w:tcPr>
            <w:tcW w:w="5523" w:type="dxa"/>
            <w:gridSpan w:val="2"/>
          </w:tcPr>
          <w:p>
            <w:pPr>
              <w:pStyle w:val="yTableNAm"/>
            </w:pPr>
            <w:r>
              <w:rPr>
                <w:sz w:val="20"/>
              </w:rPr>
              <w:t>Station/Unit</w:t>
            </w:r>
          </w:p>
        </w:tc>
      </w:tr>
      <w:tr>
        <w:tc>
          <w:tcPr>
            <w:tcW w:w="1560" w:type="dxa"/>
          </w:tcPr>
          <w:p>
            <w:pPr>
              <w:pStyle w:val="yTableNAm"/>
            </w:pPr>
            <w:r>
              <w:rPr>
                <w:b/>
                <w:sz w:val="20"/>
              </w:rPr>
              <w:t>Withdrawal of infringement notice</w:t>
            </w:r>
          </w:p>
          <w:p>
            <w:pPr>
              <w:pStyle w:val="zyTableNAm"/>
              <w:rPr>
                <w:sz w:val="20"/>
              </w:rPr>
            </w:pPr>
          </w:p>
        </w:tc>
        <w:tc>
          <w:tcPr>
            <w:tcW w:w="5523" w:type="dxa"/>
            <w:gridSpan w:val="2"/>
          </w:tcPr>
          <w:p>
            <w:pPr>
              <w:pStyle w:val="yTableNAm"/>
            </w:pPr>
            <w:r>
              <w:rPr>
                <w:sz w:val="20"/>
              </w:rPr>
              <w:t>The above infringement notice, which was issued for the above alleged offence, has been withdrawn.</w:t>
            </w:r>
          </w:p>
          <w:p>
            <w:pPr>
              <w:pStyle w:val="yTableNAm"/>
            </w:pPr>
            <w:r>
              <w:t>If you have already paid the modified penalty for the alleged offence in accordance with the infringement notice, the amount will be refunded to you.</w:t>
            </w:r>
          </w:p>
        </w:tc>
      </w:tr>
    </w:tbl>
    <w:p>
      <w:pPr>
        <w:pStyle w:val="yFootnotesection"/>
      </w:pPr>
      <w:r>
        <w:tab/>
        <w:t>[Form 22 inserted in Gazette 28 Sep 2007 p. 4932; amended in Gazette 1 Dec 2015 p. 4823.]</w:t>
      </w:r>
    </w:p>
    <w:p>
      <w:pPr>
        <w:sectPr>
          <w:headerReference w:type="even" r:id="rId28"/>
          <w:headerReference w:type="default" r:id="rId29"/>
          <w:headerReference w:type="first" r:id="rId30"/>
          <w:pgSz w:w="11907" w:h="16840" w:code="9"/>
          <w:pgMar w:top="2381" w:right="2409" w:bottom="3543" w:left="2409" w:header="720" w:footer="3380" w:gutter="0"/>
          <w:cols w:space="720"/>
          <w:noEndnote/>
          <w:docGrid w:linePitch="326"/>
        </w:sectPr>
      </w:pPr>
    </w:p>
    <w:p>
      <w:pPr>
        <w:pStyle w:val="yScheduleHeading"/>
      </w:pPr>
      <w:bookmarkStart w:id="92" w:name="_Toc504046795"/>
      <w:r>
        <w:rPr>
          <w:rStyle w:val="CharSchNo"/>
        </w:rPr>
        <w:t>Schedule 2</w:t>
      </w:r>
      <w:bookmarkEnd w:id="92"/>
    </w:p>
    <w:p>
      <w:pPr>
        <w:pStyle w:val="yShoulderClause"/>
        <w:spacing w:before="60"/>
        <w:rPr>
          <w:snapToGrid w:val="0"/>
        </w:rPr>
      </w:pPr>
      <w:r>
        <w:rPr>
          <w:snapToGrid w:val="0"/>
        </w:rPr>
        <w:t>[Regulation 13]</w:t>
      </w:r>
    </w:p>
    <w:p>
      <w:pPr>
        <w:pStyle w:val="yHeading2"/>
        <w:spacing w:before="120" w:after="80"/>
      </w:pPr>
      <w:bookmarkStart w:id="93" w:name="_Toc504046796"/>
      <w:r>
        <w:rPr>
          <w:rStyle w:val="CharSchText"/>
        </w:rPr>
        <w:t>Details of applicant</w:t>
      </w:r>
      <w:bookmarkEnd w:id="93"/>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NAm"/>
              <w:spacing w:after="120"/>
              <w:rPr>
                <w:b/>
                <w:sz w:val="20"/>
              </w:rPr>
            </w:pPr>
            <w:r>
              <w:rPr>
                <w:b/>
                <w:sz w:val="20"/>
              </w:rPr>
              <w:t>Item</w:t>
            </w:r>
          </w:p>
        </w:tc>
        <w:tc>
          <w:tcPr>
            <w:tcW w:w="2296" w:type="dxa"/>
            <w:tcBorders>
              <w:top w:val="single" w:sz="4" w:space="0" w:color="auto"/>
              <w:bottom w:val="single" w:sz="4" w:space="0" w:color="auto"/>
            </w:tcBorders>
          </w:tcPr>
          <w:p>
            <w:pPr>
              <w:pStyle w:val="yTableNAm"/>
              <w:spacing w:after="120"/>
              <w:rPr>
                <w:b/>
                <w:sz w:val="20"/>
              </w:rPr>
            </w:pPr>
            <w:r>
              <w:rPr>
                <w:b/>
                <w:sz w:val="20"/>
              </w:rPr>
              <w:t>Category of applicant</w:t>
            </w:r>
          </w:p>
        </w:tc>
        <w:tc>
          <w:tcPr>
            <w:tcW w:w="4253" w:type="dxa"/>
            <w:tcBorders>
              <w:top w:val="single" w:sz="4" w:space="0" w:color="auto"/>
              <w:bottom w:val="single" w:sz="4" w:space="0" w:color="auto"/>
            </w:tcBorders>
          </w:tcPr>
          <w:p>
            <w:pPr>
              <w:pStyle w:val="yTableNAm"/>
              <w:spacing w:after="120"/>
              <w:ind w:left="567" w:hanging="567"/>
              <w:rPr>
                <w:b/>
                <w:sz w:val="20"/>
              </w:rPr>
            </w:pPr>
            <w:r>
              <w:rPr>
                <w:b/>
                <w:sz w:val="20"/>
              </w:rPr>
              <w:t>Details to be provided</w:t>
            </w:r>
          </w:p>
        </w:tc>
      </w:tr>
      <w:tr>
        <w:tc>
          <w:tcPr>
            <w:tcW w:w="567" w:type="dxa"/>
          </w:tcPr>
          <w:p>
            <w:pPr>
              <w:pStyle w:val="yTableNAm"/>
              <w:rPr>
                <w:sz w:val="20"/>
              </w:rPr>
            </w:pPr>
            <w:r>
              <w:rPr>
                <w:sz w:val="20"/>
              </w:rPr>
              <w:t>1.</w:t>
            </w:r>
          </w:p>
        </w:tc>
        <w:tc>
          <w:tcPr>
            <w:tcW w:w="2296" w:type="dxa"/>
          </w:tcPr>
          <w:p>
            <w:pPr>
              <w:pStyle w:val="yTableNAm"/>
              <w:rPr>
                <w:sz w:val="20"/>
              </w:rPr>
            </w:pPr>
            <w:r>
              <w:rPr>
                <w:sz w:val="20"/>
              </w:rPr>
              <w:t>Natural person ................</w:t>
            </w:r>
          </w:p>
        </w:tc>
        <w:tc>
          <w:tcPr>
            <w:tcW w:w="4253" w:type="dxa"/>
          </w:tcPr>
          <w:p>
            <w:pPr>
              <w:pStyle w:val="yTableNAm"/>
              <w:tabs>
                <w:tab w:val="clear" w:pos="567"/>
              </w:tabs>
              <w:ind w:left="425" w:hanging="425"/>
              <w:rPr>
                <w:sz w:val="20"/>
              </w:rPr>
            </w:pPr>
            <w:r>
              <w:rPr>
                <w:sz w:val="20"/>
              </w:rPr>
              <w:t>(a)</w:t>
            </w:r>
            <w:r>
              <w:rPr>
                <w:sz w:val="20"/>
              </w:rPr>
              <w:tab/>
              <w:t>full name;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(b)</w:t>
            </w:r>
            <w:r>
              <w:rPr>
                <w:sz w:val="20"/>
              </w:rPr>
              <w:tab/>
              <w:t>any other name used now or previously;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(c)</w:t>
            </w:r>
            <w:r>
              <w:rPr>
                <w:sz w:val="20"/>
              </w:rPr>
              <w:tab/>
              <w:t>present residential address;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(d)</w:t>
            </w:r>
            <w:r>
              <w:rPr>
                <w:sz w:val="20"/>
              </w:rPr>
              <w:tab/>
              <w:t>any other residential address in the past 5 years, including dates of each change of address;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(e)</w:t>
            </w:r>
            <w:r>
              <w:rPr>
                <w:sz w:val="20"/>
              </w:rPr>
              <w:tab/>
              <w:t>date and place of birth;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(f)</w:t>
            </w:r>
            <w:r>
              <w:rPr>
                <w:sz w:val="20"/>
              </w:rPr>
              <w:tab/>
              <w:t>citizenship;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(g)</w:t>
            </w:r>
            <w:r>
              <w:rPr>
                <w:sz w:val="20"/>
              </w:rPr>
              <w:tab/>
              <w:t>if the applicant has a spouse or de facto partner who will assist in the conduct of business under the licence, the full name and date of birth of the spouse or de facto partner;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(h)</w:t>
            </w:r>
            <w:r>
              <w:rPr>
                <w:sz w:val="20"/>
              </w:rPr>
              <w:tab/>
              <w:t>present occupation, and name and address of employer;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i/>
                <w:iCs/>
                <w:sz w:val="20"/>
              </w:rPr>
            </w:pPr>
            <w:r>
              <w:rPr>
                <w:i/>
                <w:iCs/>
                <w:sz w:val="20"/>
              </w:rPr>
              <w:t>[(j)</w:t>
            </w:r>
            <w:r>
              <w:rPr>
                <w:i/>
                <w:iCs/>
                <w:sz w:val="20"/>
              </w:rPr>
              <w:tab/>
              <w:t>deleted]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(m)</w:t>
            </w:r>
            <w:r>
              <w:rPr>
                <w:sz w:val="20"/>
              </w:rPr>
              <w:tab/>
              <w:t>any other involvement in the operation of licences relating to the sale of liquor in the State or elsewhere;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(n)</w:t>
            </w:r>
            <w:r>
              <w:rPr>
                <w:sz w:val="20"/>
              </w:rPr>
              <w:tab/>
              <w:t>any position of authority held in a body corporate concerned with the proposed licence and a description of the position held;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(o)</w:t>
            </w:r>
            <w:r>
              <w:rPr>
                <w:sz w:val="20"/>
              </w:rPr>
              <w:tab/>
              <w:t>the number and nature of any convictions of that person for offences in any jurisdiction; and</w:t>
            </w:r>
          </w:p>
        </w:tc>
      </w:tr>
      <w:tr>
        <w:tc>
          <w:tcPr>
            <w:tcW w:w="567" w:type="dxa"/>
          </w:tcPr>
          <w:p>
            <w:pPr>
              <w:pStyle w:val="yTableNAm"/>
              <w:keepNext/>
              <w:keepLines/>
              <w:rPr>
                <w:sz w:val="20"/>
              </w:rPr>
            </w:pPr>
          </w:p>
        </w:tc>
        <w:tc>
          <w:tcPr>
            <w:tcW w:w="2296" w:type="dxa"/>
          </w:tcPr>
          <w:p>
            <w:pPr>
              <w:pStyle w:val="yTableNAm"/>
              <w:keepNext/>
              <w:keepLines/>
              <w:rPr>
                <w:sz w:val="20"/>
              </w:rPr>
            </w:pPr>
          </w:p>
        </w:tc>
        <w:tc>
          <w:tcPr>
            <w:tcW w:w="4253" w:type="dxa"/>
          </w:tcPr>
          <w:p>
            <w:pPr>
              <w:pStyle w:val="yTableNAm"/>
              <w:keepNext/>
              <w:keepLines/>
              <w:tabs>
                <w:tab w:val="clear" w:pos="567"/>
              </w:tabs>
              <w:ind w:left="425" w:hanging="425"/>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w:t>
            </w:r>
            <w:r>
              <w:rPr>
                <w:sz w:val="20"/>
              </w:rPr>
              <w:tab/>
              <w:t>a director; or</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(ii)</w:t>
            </w:r>
            <w:r>
              <w:rPr>
                <w:sz w:val="20"/>
              </w:rPr>
              <w:tab/>
              <w:t>where the corporation is a proprietary company, a shareholder,</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398" w:hanging="398"/>
              <w:rPr>
                <w:sz w:val="20"/>
              </w:rPr>
            </w:pPr>
            <w:r>
              <w:rPr>
                <w:sz w:val="20"/>
              </w:rPr>
              <w:tab/>
              <w:t>or any such administration pending.</w:t>
            </w:r>
          </w:p>
        </w:tc>
      </w:tr>
      <w:tr>
        <w:tc>
          <w:tcPr>
            <w:tcW w:w="567" w:type="dxa"/>
          </w:tcPr>
          <w:p>
            <w:pPr>
              <w:pStyle w:val="yTableNAm"/>
              <w:rPr>
                <w:sz w:val="20"/>
              </w:rPr>
            </w:pPr>
            <w:r>
              <w:rPr>
                <w:sz w:val="20"/>
              </w:rPr>
              <w:t>2.</w:t>
            </w:r>
          </w:p>
        </w:tc>
        <w:tc>
          <w:tcPr>
            <w:tcW w:w="2296" w:type="dxa"/>
          </w:tcPr>
          <w:p>
            <w:pPr>
              <w:pStyle w:val="yTableNAm"/>
              <w:rPr>
                <w:sz w:val="20"/>
              </w:rPr>
            </w:pPr>
            <w:r>
              <w:rPr>
                <w:sz w:val="20"/>
              </w:rPr>
              <w:t>Company ..........................</w:t>
            </w:r>
          </w:p>
        </w:tc>
        <w:tc>
          <w:tcPr>
            <w:tcW w:w="4253" w:type="dxa"/>
          </w:tcPr>
          <w:p>
            <w:pPr>
              <w:pStyle w:val="yTableNAm"/>
              <w:tabs>
                <w:tab w:val="clear" w:pos="567"/>
                <w:tab w:val="left" w:pos="398"/>
              </w:tabs>
              <w:ind w:left="425" w:hanging="425"/>
              <w:rPr>
                <w:sz w:val="20"/>
              </w:rPr>
            </w:pPr>
            <w:r>
              <w:rPr>
                <w:sz w:val="20"/>
              </w:rPr>
              <w:t>(a)</w:t>
            </w:r>
            <w:r>
              <w:rPr>
                <w:sz w:val="20"/>
              </w:rPr>
              <w:tab/>
              <w:t>full name, registered office and address for service of documents;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398"/>
              </w:tabs>
              <w:ind w:left="425" w:hanging="425"/>
              <w:rPr>
                <w:sz w:val="20"/>
              </w:rPr>
            </w:pPr>
            <w:r>
              <w:rPr>
                <w:sz w:val="20"/>
              </w:rPr>
              <w:t>(b)</w:t>
            </w:r>
            <w:r>
              <w:rPr>
                <w:sz w:val="20"/>
              </w:rPr>
              <w:tab/>
              <w:t>date and place of incorporation, including a copy of the certificate of incorporation;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398"/>
              </w:tabs>
              <w:ind w:left="425" w:hanging="425"/>
              <w:rPr>
                <w:sz w:val="20"/>
              </w:rPr>
            </w:pPr>
            <w:r>
              <w:rPr>
                <w:sz w:val="20"/>
              </w:rPr>
              <w:t>(c)</w:t>
            </w:r>
            <w:r>
              <w:rPr>
                <w:sz w:val="20"/>
              </w:rPr>
              <w:tab/>
              <w:t>any change of the company name during the past 2 years, including the date of any such change of name;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(d)</w:t>
            </w:r>
            <w:r>
              <w:rPr>
                <w:sz w:val="20"/>
              </w:rPr>
              <w:tab/>
              <w:t>a list of directors;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(e)</w:t>
            </w:r>
            <w:r>
              <w:rPr>
                <w:sz w:val="20"/>
              </w:rPr>
              <w:tab/>
              <w:t>in respect of each director, the details set out in item 1;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(f)</w:t>
            </w:r>
            <w:r>
              <w:rPr>
                <w:sz w:val="20"/>
              </w:rPr>
              <w:tab/>
              <w:t>in the case of a proprietary company —</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w:t>
            </w:r>
            <w:r>
              <w:rPr>
                <w:sz w:val="20"/>
              </w:rPr>
              <w:tab/>
              <w:t>the full name, residential address and date of birth of each shareholder who is a natural person;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(ii)</w:t>
            </w:r>
            <w:r>
              <w:rPr>
                <w:sz w:val="20"/>
              </w:rPr>
              <w:tab/>
              <w:t xml:space="preserve">the full name, date and place of incorporation of each shareholder that is a body corporate; </w:t>
            </w:r>
          </w:p>
          <w:p>
            <w:pPr>
              <w:pStyle w:val="yTableNAm"/>
              <w:tabs>
                <w:tab w:val="clear" w:pos="567"/>
                <w:tab w:val="left" w:pos="398"/>
                <w:tab w:val="left" w:pos="1087"/>
                <w:tab w:val="left" w:pos="1587"/>
              </w:tabs>
              <w:ind w:left="1587" w:hanging="1587"/>
              <w:rPr>
                <w:sz w:val="20"/>
              </w:rPr>
            </w:pPr>
            <w:r>
              <w:rPr>
                <w:sz w:val="20"/>
              </w:rPr>
              <w:tab/>
              <w:t>and</w:t>
            </w:r>
          </w:p>
        </w:tc>
      </w:tr>
      <w:tr>
        <w:tc>
          <w:tcPr>
            <w:tcW w:w="567" w:type="dxa"/>
          </w:tcPr>
          <w:p>
            <w:pPr>
              <w:pStyle w:val="yTableNAm"/>
              <w:keepNext/>
              <w:keepLines/>
              <w:rPr>
                <w:sz w:val="20"/>
              </w:rPr>
            </w:pPr>
          </w:p>
        </w:tc>
        <w:tc>
          <w:tcPr>
            <w:tcW w:w="2296" w:type="dxa"/>
          </w:tcPr>
          <w:p>
            <w:pPr>
              <w:pStyle w:val="yTableNAm"/>
              <w:keepNext/>
              <w:keepLines/>
              <w:rPr>
                <w:sz w:val="20"/>
              </w:rPr>
            </w:pPr>
          </w:p>
        </w:tc>
        <w:tc>
          <w:tcPr>
            <w:tcW w:w="4253" w:type="dxa"/>
          </w:tcPr>
          <w:p>
            <w:pPr>
              <w:pStyle w:val="yTableNAm"/>
              <w:keepNext/>
              <w:keepLines/>
              <w:tabs>
                <w:tab w:val="clear" w:pos="567"/>
              </w:tabs>
              <w:ind w:left="425" w:hanging="425"/>
              <w:rPr>
                <w:sz w:val="20"/>
              </w:rPr>
            </w:pPr>
            <w:r>
              <w:rPr>
                <w:sz w:val="20"/>
              </w:rPr>
              <w:t>(g)</w:t>
            </w:r>
            <w:r>
              <w:rPr>
                <w:sz w:val="20"/>
              </w:rPr>
              <w:tab/>
              <w:t>any liquidation, receivership or official management in force or pending in respect of the company;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NAm"/>
              <w:rPr>
                <w:sz w:val="20"/>
              </w:rPr>
            </w:pPr>
            <w:r>
              <w:rPr>
                <w:sz w:val="20"/>
              </w:rPr>
              <w:t>3.</w:t>
            </w:r>
          </w:p>
        </w:tc>
        <w:tc>
          <w:tcPr>
            <w:tcW w:w="2296" w:type="dxa"/>
          </w:tcPr>
          <w:p>
            <w:pPr>
              <w:pStyle w:val="yTableNAm"/>
              <w:rPr>
                <w:sz w:val="20"/>
              </w:rPr>
            </w:pPr>
            <w:r>
              <w:rPr>
                <w:sz w:val="20"/>
              </w:rPr>
              <w:t>Club or other body of persons .............................</w:t>
            </w:r>
          </w:p>
        </w:tc>
        <w:tc>
          <w:tcPr>
            <w:tcW w:w="4253" w:type="dxa"/>
          </w:tcPr>
          <w:p>
            <w:pPr>
              <w:pStyle w:val="yTableNAm"/>
              <w:tabs>
                <w:tab w:val="clear" w:pos="567"/>
              </w:tabs>
              <w:spacing w:before="0"/>
              <w:ind w:left="425" w:hanging="425"/>
              <w:rPr>
                <w:sz w:val="20"/>
              </w:rPr>
            </w:pPr>
          </w:p>
          <w:p>
            <w:pPr>
              <w:pStyle w:val="yTableNAm"/>
              <w:tabs>
                <w:tab w:val="clear" w:pos="567"/>
              </w:tabs>
              <w:ind w:left="425" w:hanging="425"/>
              <w:rPr>
                <w:sz w:val="20"/>
              </w:rPr>
            </w:pPr>
            <w:r>
              <w:rPr>
                <w:sz w:val="20"/>
              </w:rPr>
              <w:t>(a)</w:t>
            </w:r>
            <w:r>
              <w:rPr>
                <w:sz w:val="20"/>
              </w:rPr>
              <w:tab/>
              <w:t>full name and address for service of documents;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(b)</w:t>
            </w:r>
            <w:r>
              <w:rPr>
                <w:sz w:val="20"/>
              </w:rPr>
              <w:tab/>
              <w:t>date and place of formation;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(c)</w:t>
            </w:r>
            <w:r>
              <w:rPr>
                <w:sz w:val="20"/>
              </w:rPr>
              <w:tab/>
              <w:t>any change of name in the past 2 years;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(d)</w:t>
            </w:r>
            <w:r>
              <w:rPr>
                <w:sz w:val="20"/>
              </w:rPr>
              <w:tab/>
              <w:t>if incorporated, the date and place of incorporation, including a copy of the certificate of incorporation;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NAm"/>
              <w:rPr>
                <w:sz w:val="20"/>
              </w:rPr>
            </w:pPr>
          </w:p>
        </w:tc>
        <w:tc>
          <w:tcPr>
            <w:tcW w:w="2296" w:type="dxa"/>
            <w:tcBorders>
              <w:bottom w:val="single" w:sz="4" w:space="0" w:color="auto"/>
            </w:tcBorders>
          </w:tcPr>
          <w:p>
            <w:pPr>
              <w:pStyle w:val="yTableNAm"/>
              <w:rPr>
                <w:sz w:val="20"/>
              </w:rPr>
            </w:pPr>
          </w:p>
        </w:tc>
        <w:tc>
          <w:tcPr>
            <w:tcW w:w="4253" w:type="dxa"/>
            <w:tcBorders>
              <w:bottom w:val="single" w:sz="4" w:space="0" w:color="auto"/>
            </w:tcBorders>
          </w:tcPr>
          <w:p>
            <w:pPr>
              <w:pStyle w:val="yTableNAm"/>
              <w:tabs>
                <w:tab w:val="clear" w:pos="567"/>
              </w:tabs>
              <w:ind w:left="425" w:hanging="425"/>
              <w:rPr>
                <w:sz w:val="20"/>
              </w:rPr>
            </w:pPr>
            <w:r>
              <w:rPr>
                <w:sz w:val="20"/>
              </w:rPr>
              <w:t>(f)</w:t>
            </w:r>
            <w:r>
              <w:rPr>
                <w:sz w:val="20"/>
              </w:rPr>
              <w:tab/>
              <w:t>in respect of any person sought to be approved as manager, the details set out in the third column of item 1.</w:t>
            </w:r>
          </w:p>
        </w:tc>
      </w:tr>
    </w:tbl>
    <w:p>
      <w:pPr>
        <w:pStyle w:val="yFootnotesection"/>
      </w:pPr>
      <w:r>
        <w:tab/>
        <w:t>[Schedule 2 amended in Gazette 22 May 1998 p. 2944; 6 Oct 1998 p. 5567; 28 Sep 2001 p. 5357</w:t>
      </w:r>
      <w:r>
        <w:noBreakHyphen/>
        <w:t>8; 30 Jun 2003 p. 2612; 24 Oct 2008 p. 4683</w:t>
      </w:r>
      <w:r>
        <w:noBreakHyphen/>
        <w:t>4.]</w:t>
      </w:r>
    </w:p>
    <w:p>
      <w:pPr>
        <w:pStyle w:val="yScheduleHeading"/>
      </w:pPr>
      <w:bookmarkStart w:id="94" w:name="_Toc504046797"/>
      <w:r>
        <w:rPr>
          <w:rStyle w:val="CharSchNo"/>
        </w:rPr>
        <w:t>Schedule 3</w:t>
      </w:r>
      <w:r>
        <w:rPr>
          <w:rStyle w:val="CharSDivNo"/>
        </w:rPr>
        <w:t> </w:t>
      </w:r>
      <w:r>
        <w:t>—</w:t>
      </w:r>
      <w:r>
        <w:rPr>
          <w:rStyle w:val="CharSDivText"/>
        </w:rPr>
        <w:t> </w:t>
      </w:r>
      <w:r>
        <w:rPr>
          <w:rStyle w:val="CharSchText"/>
        </w:rPr>
        <w:t>Fees</w:t>
      </w:r>
      <w:bookmarkEnd w:id="94"/>
    </w:p>
    <w:p>
      <w:pPr>
        <w:pStyle w:val="yShoulderClause"/>
      </w:pPr>
      <w:r>
        <w:t>[r. </w:t>
      </w:r>
      <w:r>
        <w:rPr>
          <w:szCs w:val="22"/>
        </w:rPr>
        <w:t>11, 14ADF, 18B, 26 and 27A</w:t>
      </w:r>
      <w:r>
        <w:t>]</w:t>
      </w:r>
    </w:p>
    <w:p>
      <w:pPr>
        <w:pStyle w:val="yFootnoteheading"/>
        <w:spacing w:after="60"/>
      </w:pPr>
      <w:r>
        <w:tab/>
        <w:t>[Heading inserted in Gazette 10 Nov 2017 p. 5587.]</w:t>
      </w:r>
    </w:p>
    <w:tbl>
      <w:tblPr>
        <w:tblW w:w="706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684"/>
        <w:gridCol w:w="5529"/>
        <w:gridCol w:w="855"/>
      </w:tblGrid>
      <w:tr>
        <w:trPr>
          <w:tblHeader/>
        </w:trPr>
        <w:tc>
          <w:tcPr>
            <w:tcW w:w="684" w:type="dxa"/>
            <w:tcBorders>
              <w:top w:val="single" w:sz="4" w:space="0" w:color="auto"/>
              <w:left w:val="single" w:sz="4" w:space="0" w:color="auto"/>
              <w:bottom w:val="single" w:sz="4" w:space="0" w:color="auto"/>
              <w:right w:val="single" w:sz="4" w:space="0" w:color="auto"/>
            </w:tcBorders>
          </w:tcPr>
          <w:p>
            <w:pPr>
              <w:pStyle w:val="yTableNAm"/>
              <w:rPr>
                <w:b/>
              </w:rPr>
            </w:pPr>
            <w:r>
              <w:rPr>
                <w:b/>
              </w:rPr>
              <w:t>Item</w:t>
            </w:r>
          </w:p>
        </w:tc>
        <w:tc>
          <w:tcPr>
            <w:tcW w:w="5529" w:type="dxa"/>
            <w:tcBorders>
              <w:top w:val="single" w:sz="4" w:space="0" w:color="auto"/>
              <w:left w:val="single" w:sz="4" w:space="0" w:color="auto"/>
              <w:bottom w:val="single" w:sz="4" w:space="0" w:color="auto"/>
              <w:right w:val="single" w:sz="4" w:space="0" w:color="auto"/>
            </w:tcBorders>
          </w:tcPr>
          <w:p>
            <w:pPr>
              <w:pStyle w:val="yTableNAm"/>
              <w:jc w:val="center"/>
              <w:rPr>
                <w:b/>
              </w:rPr>
            </w:pPr>
            <w:r>
              <w:rPr>
                <w:b/>
              </w:rPr>
              <w:t>Description</w:t>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s>
              <w:jc w:val="center"/>
              <w:rPr>
                <w:b/>
              </w:rPr>
            </w:pPr>
            <w:r>
              <w:rPr>
                <w:b/>
              </w:rPr>
              <w:t>Fee</w:t>
            </w:r>
            <w:r>
              <w:rPr>
                <w:b/>
              </w:rPr>
              <w:br/>
              <w:t>$</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1.</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for the grant or removal of a hotel licence, nightclub licence, casino liquor licence, special facility licence or liquor store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br/>
            </w:r>
            <w:r>
              <w:br/>
            </w:r>
            <w:r>
              <w:rPr>
                <w:szCs w:val="22"/>
              </w:rPr>
              <w:t>3 514</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2.</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for the grant or removal of a club licence, restaurant licence, producer’s licence or wholesaler’s licence </w:t>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br/>
            </w:r>
            <w:r>
              <w:br/>
            </w:r>
            <w:r>
              <w:rPr>
                <w:szCs w:val="22"/>
              </w:rPr>
              <w:t>901</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3.</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for the transfer of a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rPr>
                <w:szCs w:val="22"/>
              </w:rPr>
              <w:t>863</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4.</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Licence fee for any licence other than a club restricted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rPr>
                <w:szCs w:val="22"/>
              </w:rPr>
              <w:br/>
              <w:t>594</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5.</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Licence fee for a club restricted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rPr>
                <w:szCs w:val="22"/>
              </w:rPr>
              <w:t>293</w:t>
            </w:r>
          </w:p>
        </w:tc>
      </w:tr>
      <w:tr>
        <w:trPr>
          <w:cantSplit/>
        </w:trPr>
        <w:tc>
          <w:tcPr>
            <w:tcW w:w="684" w:type="dxa"/>
            <w:tcBorders>
              <w:top w:val="single" w:sz="4" w:space="0" w:color="auto"/>
              <w:left w:val="single" w:sz="4" w:space="0" w:color="auto"/>
              <w:bottom w:val="nil"/>
              <w:right w:val="single" w:sz="4" w:space="0" w:color="auto"/>
            </w:tcBorders>
          </w:tcPr>
          <w:p>
            <w:pPr>
              <w:pStyle w:val="yTableNAm"/>
            </w:pPr>
            <w:r>
              <w:t>6.</w:t>
            </w:r>
          </w:p>
        </w:tc>
        <w:tc>
          <w:tcPr>
            <w:tcW w:w="5529" w:type="dxa"/>
            <w:tcBorders>
              <w:top w:val="single" w:sz="4" w:space="0" w:color="auto"/>
              <w:left w:val="single" w:sz="4" w:space="0" w:color="auto"/>
              <w:bottom w:val="nil"/>
              <w:right w:val="single" w:sz="4" w:space="0" w:color="auto"/>
            </w:tcBorders>
          </w:tcPr>
          <w:p>
            <w:pPr>
              <w:pStyle w:val="yTableNAm"/>
              <w:tabs>
                <w:tab w:val="clear" w:pos="567"/>
                <w:tab w:val="left" w:pos="518"/>
                <w:tab w:val="right" w:leader="dot" w:pos="6237"/>
              </w:tabs>
            </w:pPr>
            <w:r>
              <w:t xml:space="preserve">Application for an occasional licence if the anticipated number of patrons is — </w:t>
            </w:r>
          </w:p>
          <w:p>
            <w:pPr>
              <w:pStyle w:val="yTableNAm"/>
              <w:tabs>
                <w:tab w:val="clear" w:pos="567"/>
                <w:tab w:val="left" w:pos="518"/>
                <w:tab w:val="right" w:leader="dot" w:pos="6237"/>
              </w:tabs>
            </w:pPr>
            <w:r>
              <w:t>(a)</w:t>
            </w:r>
            <w:r>
              <w:tab/>
              <w:t xml:space="preserve">up to 250 </w:t>
            </w:r>
            <w:r>
              <w:tab/>
            </w:r>
          </w:p>
          <w:p>
            <w:pPr>
              <w:pStyle w:val="yTableNAm"/>
              <w:tabs>
                <w:tab w:val="clear" w:pos="567"/>
                <w:tab w:val="left" w:pos="518"/>
                <w:tab w:val="right" w:leader="dot" w:pos="6237"/>
              </w:tabs>
            </w:pPr>
            <w:r>
              <w:t>(b)</w:t>
            </w:r>
            <w:r>
              <w:tab/>
              <w:t xml:space="preserve">between 251 and 500 </w:t>
            </w:r>
            <w:r>
              <w:tab/>
            </w:r>
          </w:p>
        </w:tc>
        <w:tc>
          <w:tcPr>
            <w:tcW w:w="855" w:type="dxa"/>
            <w:tcBorders>
              <w:top w:val="single" w:sz="4" w:space="0" w:color="auto"/>
              <w:left w:val="single" w:sz="4" w:space="0" w:color="auto"/>
              <w:bottom w:val="nil"/>
              <w:right w:val="single" w:sz="4" w:space="0" w:color="auto"/>
            </w:tcBorders>
          </w:tcPr>
          <w:p>
            <w:pPr>
              <w:pStyle w:val="yTableNAm"/>
              <w:tabs>
                <w:tab w:val="clear" w:pos="567"/>
                <w:tab w:val="right" w:pos="659"/>
              </w:tabs>
              <w:ind w:right="48"/>
              <w:jc w:val="right"/>
            </w:pPr>
            <w:r>
              <w:br/>
            </w:r>
          </w:p>
          <w:p>
            <w:pPr>
              <w:pStyle w:val="yTableNAm"/>
              <w:tabs>
                <w:tab w:val="clear" w:pos="567"/>
                <w:tab w:val="right" w:pos="659"/>
              </w:tabs>
              <w:ind w:right="48"/>
              <w:jc w:val="right"/>
              <w:rPr>
                <w:szCs w:val="22"/>
              </w:rPr>
            </w:pPr>
            <w:r>
              <w:rPr>
                <w:szCs w:val="22"/>
              </w:rPr>
              <w:t>53</w:t>
            </w:r>
          </w:p>
          <w:p>
            <w:pPr>
              <w:pStyle w:val="yTableNAm"/>
              <w:tabs>
                <w:tab w:val="clear" w:pos="567"/>
                <w:tab w:val="right" w:pos="659"/>
              </w:tabs>
              <w:ind w:right="48"/>
              <w:jc w:val="right"/>
            </w:pPr>
            <w:r>
              <w:rPr>
                <w:szCs w:val="22"/>
              </w:rPr>
              <w:t>111</w:t>
            </w:r>
          </w:p>
        </w:tc>
      </w:tr>
      <w:tr>
        <w:trPr>
          <w:cantSplit/>
        </w:trP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clear" w:pos="567"/>
                <w:tab w:val="left" w:pos="518"/>
                <w:tab w:val="right" w:leader="dot" w:pos="6237"/>
              </w:tabs>
            </w:pPr>
            <w:r>
              <w:t>(c)</w:t>
            </w:r>
            <w:r>
              <w:tab/>
              <w:t xml:space="preserve">between 501 and 1 000 </w:t>
            </w:r>
            <w:r>
              <w:tab/>
            </w:r>
          </w:p>
          <w:p>
            <w:pPr>
              <w:pStyle w:val="yTableNAm"/>
              <w:tabs>
                <w:tab w:val="clear" w:pos="567"/>
                <w:tab w:val="left" w:pos="518"/>
                <w:tab w:val="right" w:leader="dot" w:pos="6237"/>
              </w:tabs>
            </w:pPr>
            <w:r>
              <w:t>(d)</w:t>
            </w:r>
            <w:r>
              <w:tab/>
              <w:t xml:space="preserve">between 1 001 and 5 000 </w:t>
            </w:r>
            <w:r>
              <w:tab/>
            </w:r>
          </w:p>
          <w:p>
            <w:pPr>
              <w:pStyle w:val="yTableNAm"/>
              <w:tabs>
                <w:tab w:val="clear" w:pos="567"/>
                <w:tab w:val="left" w:pos="518"/>
                <w:tab w:val="right" w:leader="dot" w:pos="6237"/>
              </w:tabs>
            </w:pPr>
            <w:r>
              <w:t>(e)</w:t>
            </w:r>
            <w:r>
              <w:tab/>
              <w:t xml:space="preserve">between 5 001 and 10 000 </w:t>
            </w:r>
            <w:r>
              <w:tab/>
            </w:r>
          </w:p>
          <w:p>
            <w:pPr>
              <w:pStyle w:val="yTableNAm"/>
              <w:tabs>
                <w:tab w:val="clear" w:pos="567"/>
                <w:tab w:val="left" w:pos="518"/>
                <w:tab w:val="right" w:leader="dot" w:pos="6237"/>
              </w:tabs>
            </w:pPr>
            <w:r>
              <w:t>(f)</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right" w:pos="659"/>
              </w:tabs>
              <w:ind w:right="48"/>
              <w:jc w:val="right"/>
            </w:pPr>
            <w:r>
              <w:rPr>
                <w:szCs w:val="22"/>
              </w:rPr>
              <w:t>229</w:t>
            </w:r>
          </w:p>
          <w:p>
            <w:pPr>
              <w:pStyle w:val="yTableNAm"/>
              <w:tabs>
                <w:tab w:val="clear" w:pos="567"/>
                <w:tab w:val="right" w:pos="659"/>
              </w:tabs>
              <w:ind w:right="48"/>
              <w:jc w:val="right"/>
            </w:pPr>
            <w:r>
              <w:rPr>
                <w:szCs w:val="22"/>
              </w:rPr>
              <w:t>1 156</w:t>
            </w:r>
          </w:p>
          <w:p>
            <w:pPr>
              <w:pStyle w:val="yTableNAm"/>
              <w:tabs>
                <w:tab w:val="clear" w:pos="567"/>
                <w:tab w:val="right" w:pos="659"/>
              </w:tabs>
              <w:ind w:right="48"/>
              <w:jc w:val="right"/>
            </w:pPr>
            <w:r>
              <w:rPr>
                <w:szCs w:val="22"/>
              </w:rPr>
              <w:t>2 314</w:t>
            </w:r>
          </w:p>
          <w:p>
            <w:pPr>
              <w:pStyle w:val="yTableNAm"/>
              <w:tabs>
                <w:tab w:val="clear" w:pos="567"/>
                <w:tab w:val="right" w:pos="659"/>
              </w:tabs>
              <w:ind w:right="48"/>
              <w:jc w:val="right"/>
            </w:pPr>
            <w:r>
              <w:rPr>
                <w:szCs w:val="22"/>
              </w:rPr>
              <w:t>4 639</w:t>
            </w:r>
          </w:p>
        </w:tc>
      </w:tr>
      <w:tr>
        <w:trPr>
          <w:cantSplit/>
        </w:trPr>
        <w:tc>
          <w:tcPr>
            <w:tcW w:w="684" w:type="dxa"/>
            <w:tcBorders>
              <w:top w:val="single" w:sz="4" w:space="0" w:color="auto"/>
              <w:left w:val="single" w:sz="4" w:space="0" w:color="auto"/>
              <w:bottom w:val="nil"/>
              <w:right w:val="single" w:sz="4" w:space="0" w:color="auto"/>
            </w:tcBorders>
          </w:tcPr>
          <w:p>
            <w:pPr>
              <w:pStyle w:val="yTableNAm"/>
            </w:pPr>
            <w:r>
              <w:t>7.</w:t>
            </w:r>
          </w:p>
        </w:tc>
        <w:tc>
          <w:tcPr>
            <w:tcW w:w="5529" w:type="dxa"/>
            <w:tcBorders>
              <w:top w:val="single" w:sz="4" w:space="0" w:color="auto"/>
              <w:left w:val="single" w:sz="4" w:space="0" w:color="auto"/>
              <w:bottom w:val="nil"/>
              <w:right w:val="single" w:sz="4" w:space="0" w:color="auto"/>
            </w:tcBorders>
          </w:tcPr>
          <w:p>
            <w:pPr>
              <w:pStyle w:val="yTableNAm"/>
            </w:pPr>
            <w:r>
              <w:t>Application for extended trading permit for a period of over 21 days —</w:t>
            </w:r>
          </w:p>
        </w:tc>
        <w:tc>
          <w:tcPr>
            <w:tcW w:w="855" w:type="dxa"/>
            <w:tcBorders>
              <w:top w:val="single" w:sz="4" w:space="0" w:color="auto"/>
              <w:left w:val="single" w:sz="4" w:space="0" w:color="auto"/>
              <w:bottom w:val="nil"/>
              <w:right w:val="single" w:sz="4" w:space="0" w:color="auto"/>
            </w:tcBorders>
          </w:tcPr>
          <w:p>
            <w:pPr>
              <w:pStyle w:val="yTableNAm"/>
              <w:tabs>
                <w:tab w:val="clear" w:pos="567"/>
                <w:tab w:val="right" w:pos="659"/>
              </w:tabs>
              <w:ind w:right="48"/>
              <w:jc w:val="right"/>
            </w:pP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right" w:leader="dot" w:pos="6237"/>
              </w:tabs>
              <w:ind w:left="530" w:hanging="530"/>
            </w:pPr>
            <w:r>
              <w:t>(a)</w:t>
            </w:r>
            <w:r>
              <w:tab/>
              <w:t xml:space="preserve">issued for the purpose referred to in section 60(4)(ca) — </w:t>
            </w:r>
          </w:p>
          <w:p>
            <w:pPr>
              <w:pStyle w:val="yTableNAm"/>
              <w:tabs>
                <w:tab w:val="left" w:pos="1019"/>
                <w:tab w:val="right" w:leader="dot" w:pos="6237"/>
              </w:tabs>
            </w:pPr>
            <w:r>
              <w:tab/>
              <w:t>(i)</w:t>
            </w:r>
            <w:r>
              <w:tab/>
              <w:t xml:space="preserve">if regulation 9F(2) applies </w:t>
            </w:r>
            <w:r>
              <w:tab/>
            </w:r>
          </w:p>
          <w:p>
            <w:pPr>
              <w:pStyle w:val="yTableNAm"/>
              <w:tabs>
                <w:tab w:val="left" w:pos="1006"/>
                <w:tab w:val="right" w:leader="dot" w:pos="6237"/>
              </w:tabs>
            </w:pPr>
            <w:r>
              <w:tab/>
              <w:t>(ii)</w:t>
            </w:r>
            <w:r>
              <w:tab/>
              <w:t xml:space="preserve">if regulation 9F(2) does not apply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 w:val="right" w:leader="dot" w:pos="6237"/>
              </w:tabs>
              <w:ind w:right="48"/>
              <w:jc w:val="right"/>
            </w:pPr>
            <w:r>
              <w:br/>
            </w:r>
          </w:p>
          <w:p>
            <w:pPr>
              <w:pStyle w:val="yTableNAm"/>
              <w:tabs>
                <w:tab w:val="clear" w:pos="567"/>
                <w:tab w:val="right" w:pos="659"/>
                <w:tab w:val="right" w:leader="dot" w:pos="6237"/>
              </w:tabs>
              <w:ind w:right="48"/>
              <w:jc w:val="right"/>
              <w:rPr>
                <w:szCs w:val="22"/>
              </w:rPr>
            </w:pPr>
            <w:r>
              <w:rPr>
                <w:szCs w:val="22"/>
              </w:rPr>
              <w:t>53</w:t>
            </w:r>
          </w:p>
          <w:p>
            <w:pPr>
              <w:pStyle w:val="yTableNAm"/>
              <w:tabs>
                <w:tab w:val="clear" w:pos="567"/>
                <w:tab w:val="right" w:pos="659"/>
                <w:tab w:val="right" w:leader="dot" w:pos="6237"/>
              </w:tabs>
              <w:ind w:right="48"/>
              <w:jc w:val="right"/>
            </w:pPr>
            <w:r>
              <w:rPr>
                <w:szCs w:val="22"/>
              </w:rPr>
              <w:t>474</w:t>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right" w:leader="dot" w:pos="6237"/>
              </w:tabs>
              <w:ind w:left="516" w:hanging="516"/>
            </w:pPr>
            <w:r>
              <w:t>(b)</w:t>
            </w:r>
            <w:r>
              <w:tab/>
              <w:t xml:space="preserve">issued for the purpose referred to in </w:t>
            </w:r>
            <w:r>
              <w:br/>
              <w:t xml:space="preserve">section 60(4)(e) </w:t>
            </w:r>
            <w:r>
              <w:tab/>
            </w:r>
          </w:p>
          <w:p>
            <w:pPr>
              <w:pStyle w:val="yTableNAm"/>
              <w:tabs>
                <w:tab w:val="clear" w:pos="567"/>
                <w:tab w:val="right" w:leader="dot" w:pos="6237"/>
              </w:tabs>
              <w:ind w:left="516" w:hanging="516"/>
            </w:pPr>
            <w:r>
              <w:t>(c)</w:t>
            </w:r>
            <w:r>
              <w:tab/>
              <w:t xml:space="preserve">issued for the purpose referred to in </w:t>
            </w:r>
            <w:r>
              <w:br/>
              <w:t xml:space="preserve">section 60(4)(h)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br/>
            </w:r>
            <w:r>
              <w:rPr>
                <w:szCs w:val="22"/>
              </w:rPr>
              <w:t>354</w:t>
            </w:r>
          </w:p>
          <w:p>
            <w:pPr>
              <w:pStyle w:val="yTableNAm"/>
              <w:tabs>
                <w:tab w:val="clear" w:pos="567"/>
                <w:tab w:val="right" w:pos="659"/>
              </w:tabs>
              <w:ind w:right="48"/>
              <w:jc w:val="right"/>
            </w:pPr>
            <w:r>
              <w:br/>
            </w:r>
            <w:r>
              <w:rPr>
                <w:szCs w:val="22"/>
              </w:rPr>
              <w:t>354</w:t>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943"/>
              </w:tabs>
              <w:ind w:left="518" w:hanging="518"/>
            </w:pPr>
            <w:r>
              <w:t>(d)</w:t>
            </w:r>
            <w:r>
              <w:tab/>
              <w:t xml:space="preserve">issued for the purpose referred to in section 60(4)(ia) — </w:t>
            </w:r>
          </w:p>
          <w:p>
            <w:pPr>
              <w:pStyle w:val="yTableNAm"/>
              <w:tabs>
                <w:tab w:val="clear" w:pos="567"/>
                <w:tab w:val="left" w:pos="518"/>
                <w:tab w:val="right" w:leader="dot" w:pos="6237"/>
              </w:tabs>
              <w:ind w:left="941" w:hanging="941"/>
            </w:pPr>
            <w:r>
              <w:tab/>
              <w:t>(i)</w:t>
            </w:r>
            <w:r>
              <w:tab/>
              <w:t xml:space="preserve">if no previous application for that purpose has been made by any licensee in respect of the relevant premises </w:t>
            </w:r>
            <w:r>
              <w:tab/>
            </w:r>
          </w:p>
          <w:p>
            <w:pPr>
              <w:pStyle w:val="yTableNAm"/>
              <w:tabs>
                <w:tab w:val="clear" w:pos="567"/>
                <w:tab w:val="left" w:pos="518"/>
                <w:tab w:val="right" w:leader="dot" w:pos="6237"/>
              </w:tabs>
              <w:ind w:left="941" w:hanging="941"/>
            </w:pPr>
            <w:r>
              <w:tab/>
              <w:t>(ii)</w:t>
            </w:r>
            <w:r>
              <w:tab/>
              <w:t xml:space="preserve">if subparagraph (i) does not apply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rPr>
                <w:szCs w:val="22"/>
              </w:rPr>
            </w:pPr>
            <w:r>
              <w:rPr>
                <w:szCs w:val="22"/>
              </w:rPr>
              <w:br/>
            </w:r>
          </w:p>
          <w:p>
            <w:pPr>
              <w:pStyle w:val="yTableNAm"/>
              <w:tabs>
                <w:tab w:val="clear" w:pos="567"/>
                <w:tab w:val="right" w:pos="659"/>
              </w:tabs>
              <w:ind w:right="48"/>
              <w:jc w:val="right"/>
              <w:rPr>
                <w:szCs w:val="22"/>
              </w:rPr>
            </w:pPr>
            <w:r>
              <w:rPr>
                <w:szCs w:val="22"/>
              </w:rPr>
              <w:br/>
            </w:r>
            <w:r>
              <w:rPr>
                <w:szCs w:val="22"/>
              </w:rPr>
              <w:br/>
              <w:t>354</w:t>
            </w:r>
          </w:p>
          <w:p>
            <w:pPr>
              <w:pStyle w:val="yTableNAm"/>
              <w:tabs>
                <w:tab w:val="clear" w:pos="567"/>
                <w:tab w:val="right" w:pos="659"/>
              </w:tabs>
              <w:ind w:right="48"/>
              <w:jc w:val="right"/>
              <w:rPr>
                <w:szCs w:val="22"/>
              </w:rPr>
            </w:pPr>
            <w:r>
              <w:rPr>
                <w:szCs w:val="22"/>
              </w:rPr>
              <w:t>298</w:t>
            </w:r>
          </w:p>
        </w:tc>
      </w:tr>
      <w:tr>
        <w:trPr>
          <w:cantSplit/>
        </w:trP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clear" w:pos="567"/>
                <w:tab w:val="left" w:pos="518"/>
                <w:tab w:val="right" w:leader="dot" w:pos="6237"/>
              </w:tabs>
            </w:pPr>
            <w:r>
              <w:t>(e)</w:t>
            </w:r>
            <w:r>
              <w:tab/>
              <w:t xml:space="preserve">issued for any other purpose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right" w:pos="659"/>
              </w:tabs>
              <w:ind w:right="48"/>
              <w:jc w:val="right"/>
              <w:rPr>
                <w:szCs w:val="22"/>
              </w:rPr>
            </w:pPr>
            <w:r>
              <w:rPr>
                <w:szCs w:val="22"/>
              </w:rPr>
              <w:t>1 188</w:t>
            </w:r>
          </w:p>
        </w:tc>
      </w:tr>
      <w:tr>
        <w:trPr>
          <w:cantSplit/>
        </w:trPr>
        <w:tc>
          <w:tcPr>
            <w:tcW w:w="684" w:type="dxa"/>
            <w:tcBorders>
              <w:top w:val="single" w:sz="4" w:space="0" w:color="auto"/>
              <w:left w:val="single" w:sz="4" w:space="0" w:color="auto"/>
              <w:bottom w:val="nil"/>
              <w:right w:val="single" w:sz="4" w:space="0" w:color="auto"/>
            </w:tcBorders>
          </w:tcPr>
          <w:p>
            <w:pPr>
              <w:pStyle w:val="yTableNAm"/>
            </w:pPr>
            <w:r>
              <w:t>8.</w:t>
            </w:r>
          </w:p>
        </w:tc>
        <w:tc>
          <w:tcPr>
            <w:tcW w:w="5529" w:type="dxa"/>
            <w:tcBorders>
              <w:top w:val="single" w:sz="4" w:space="0" w:color="auto"/>
              <w:left w:val="single" w:sz="4" w:space="0" w:color="auto"/>
              <w:bottom w:val="nil"/>
              <w:right w:val="single" w:sz="4" w:space="0" w:color="auto"/>
            </w:tcBorders>
          </w:tcPr>
          <w:p>
            <w:pPr>
              <w:pStyle w:val="yTableNAm"/>
            </w:pPr>
            <w:r>
              <w:t xml:space="preserve">Application for extended trading permit (in respect of a licence other than a club restricted licence) for a period of 21 days or less if the anticipated number of patrons is — </w:t>
            </w:r>
          </w:p>
        </w:tc>
        <w:tc>
          <w:tcPr>
            <w:tcW w:w="855" w:type="dxa"/>
            <w:tcBorders>
              <w:top w:val="single" w:sz="4" w:space="0" w:color="auto"/>
              <w:left w:val="single" w:sz="4" w:space="0" w:color="auto"/>
              <w:bottom w:val="nil"/>
              <w:right w:val="single" w:sz="4" w:space="0" w:color="auto"/>
            </w:tcBorders>
          </w:tcPr>
          <w:p>
            <w:pPr>
              <w:pStyle w:val="yTableNAm"/>
              <w:tabs>
                <w:tab w:val="clear" w:pos="567"/>
                <w:tab w:val="right" w:pos="659"/>
              </w:tabs>
              <w:ind w:right="48"/>
              <w:jc w:val="right"/>
            </w:pP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44"/>
                <w:tab w:val="right" w:leader="dot" w:pos="6237"/>
              </w:tabs>
            </w:pPr>
            <w:r>
              <w:t>(a)</w:t>
            </w:r>
            <w:r>
              <w:tab/>
              <w:t xml:space="preserve">up to 500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rPr>
                <w:szCs w:val="22"/>
              </w:rPr>
              <w:t>111</w:t>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44"/>
                <w:tab w:val="right" w:leader="dot" w:pos="6237"/>
              </w:tabs>
            </w:pPr>
            <w:r>
              <w:t>(b)</w:t>
            </w:r>
            <w:r>
              <w:tab/>
              <w:t xml:space="preserve">between 501 and 1 000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rPr>
                <w:szCs w:val="22"/>
              </w:rPr>
              <w:t>229</w:t>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44"/>
                <w:tab w:val="right" w:leader="dot" w:pos="6237"/>
              </w:tabs>
            </w:pPr>
            <w:r>
              <w:t>(c)</w:t>
            </w:r>
            <w:r>
              <w:tab/>
              <w:t xml:space="preserve">between 1 001 and 5 000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rPr>
                <w:szCs w:val="22"/>
              </w:rPr>
              <w:t>1 156</w:t>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44"/>
                <w:tab w:val="right" w:leader="dot" w:pos="6237"/>
              </w:tabs>
            </w:pPr>
            <w:r>
              <w:t>(d)</w:t>
            </w:r>
            <w:r>
              <w:tab/>
              <w:t xml:space="preserve">between 5 001 and 10 000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rPr>
                <w:szCs w:val="22"/>
              </w:rPr>
              <w:t>2 314</w:t>
            </w:r>
          </w:p>
        </w:tc>
      </w:tr>
      <w:tr>
        <w:trPr>
          <w:cantSplit/>
        </w:trP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clear" w:pos="567"/>
                <w:tab w:val="left" w:pos="544"/>
                <w:tab w:val="right" w:leader="dot" w:pos="6237"/>
              </w:tabs>
            </w:pPr>
            <w:r>
              <w:t>(e)</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right" w:pos="659"/>
              </w:tabs>
              <w:ind w:right="48"/>
              <w:jc w:val="right"/>
            </w:pPr>
            <w:r>
              <w:rPr>
                <w:szCs w:val="22"/>
              </w:rPr>
              <w:t>4 639</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9.</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for extended trading permit (in respect of a club restricted licence) for a period of 21 days or less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br/>
            </w:r>
            <w:r>
              <w:rPr>
                <w:szCs w:val="22"/>
              </w:rPr>
              <w:t>43</w:t>
            </w:r>
          </w:p>
        </w:tc>
      </w:tr>
      <w:tr>
        <w:trPr>
          <w:cantSplit/>
        </w:trPr>
        <w:tc>
          <w:tcPr>
            <w:tcW w:w="684" w:type="dxa"/>
            <w:tcBorders>
              <w:top w:val="single" w:sz="4" w:space="0" w:color="auto"/>
              <w:left w:val="single" w:sz="4" w:space="0" w:color="auto"/>
              <w:bottom w:val="nil"/>
              <w:right w:val="single" w:sz="4" w:space="0" w:color="auto"/>
            </w:tcBorders>
          </w:tcPr>
          <w:p>
            <w:pPr>
              <w:pStyle w:val="yTableNAm"/>
            </w:pPr>
            <w:r>
              <w:t>10.</w:t>
            </w:r>
          </w:p>
        </w:tc>
        <w:tc>
          <w:tcPr>
            <w:tcW w:w="5529" w:type="dxa"/>
            <w:tcBorders>
              <w:top w:val="single" w:sz="4" w:space="0" w:color="auto"/>
              <w:left w:val="single" w:sz="4" w:space="0" w:color="auto"/>
              <w:bottom w:val="nil"/>
              <w:right w:val="single" w:sz="4" w:space="0" w:color="auto"/>
            </w:tcBorders>
          </w:tcPr>
          <w:p>
            <w:pPr>
              <w:pStyle w:val="yTableNAm"/>
            </w:pPr>
            <w:r>
              <w:t xml:space="preserve">Application for manager’s approval — </w:t>
            </w:r>
          </w:p>
        </w:tc>
        <w:tc>
          <w:tcPr>
            <w:tcW w:w="855" w:type="dxa"/>
            <w:tcBorders>
              <w:top w:val="single" w:sz="4" w:space="0" w:color="auto"/>
              <w:left w:val="single" w:sz="4" w:space="0" w:color="auto"/>
              <w:bottom w:val="nil"/>
              <w:right w:val="single" w:sz="4" w:space="0" w:color="auto"/>
            </w:tcBorders>
          </w:tcPr>
          <w:p>
            <w:pPr>
              <w:pStyle w:val="yTableNAm"/>
              <w:tabs>
                <w:tab w:val="clear" w:pos="567"/>
                <w:tab w:val="right" w:pos="659"/>
              </w:tabs>
              <w:ind w:right="48"/>
              <w:jc w:val="right"/>
            </w:pP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59"/>
                <w:tab w:val="right" w:leader="dot" w:pos="6237"/>
              </w:tabs>
            </w:pPr>
            <w:r>
              <w:t>(a)</w:t>
            </w:r>
            <w:r>
              <w:tab/>
              <w:t xml:space="preserve">lodged under r. 14ADA(3)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t>181</w:t>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59"/>
                <w:tab w:val="right" w:leader="dot" w:pos="6237"/>
              </w:tabs>
            </w:pPr>
            <w:r>
              <w:t>(b)</w:t>
            </w:r>
            <w:r>
              <w:tab/>
              <w:t xml:space="preserve">lodged under r. 14ADA(4)(a)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t>60</w:t>
            </w:r>
          </w:p>
        </w:tc>
      </w:tr>
      <w:tr>
        <w:trPr>
          <w:cantSplit/>
        </w:trP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clear" w:pos="567"/>
                <w:tab w:val="left" w:pos="518"/>
                <w:tab w:val="right" w:leader="dot" w:pos="6237"/>
              </w:tabs>
            </w:pPr>
            <w:r>
              <w:t>(c)</w:t>
            </w:r>
            <w:r>
              <w:tab/>
              <w:t xml:space="preserve">lodged under r. 14ADA(4)(b)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right" w:pos="659"/>
              </w:tabs>
              <w:ind w:right="48"/>
              <w:jc w:val="right"/>
            </w:pPr>
            <w:r>
              <w:t>16</w:t>
            </w:r>
          </w:p>
        </w:tc>
      </w:tr>
      <w:tr>
        <w:trPr>
          <w:cantSplit/>
        </w:trPr>
        <w:tc>
          <w:tcPr>
            <w:tcW w:w="684" w:type="dxa"/>
            <w:tcBorders>
              <w:top w:val="single" w:sz="4" w:space="0" w:color="auto"/>
              <w:left w:val="single" w:sz="4" w:space="0" w:color="auto"/>
              <w:bottom w:val="nil"/>
              <w:right w:val="single" w:sz="4" w:space="0" w:color="auto"/>
            </w:tcBorders>
          </w:tcPr>
          <w:p>
            <w:pPr>
              <w:pStyle w:val="yTableNAm"/>
            </w:pPr>
            <w:r>
              <w:t>11.</w:t>
            </w:r>
          </w:p>
        </w:tc>
        <w:tc>
          <w:tcPr>
            <w:tcW w:w="5529" w:type="dxa"/>
            <w:tcBorders>
              <w:top w:val="single" w:sz="4" w:space="0" w:color="auto"/>
              <w:left w:val="single" w:sz="4" w:space="0" w:color="auto"/>
              <w:bottom w:val="nil"/>
              <w:right w:val="single" w:sz="4" w:space="0" w:color="auto"/>
            </w:tcBorders>
          </w:tcPr>
          <w:p>
            <w:pPr>
              <w:pStyle w:val="yTableNAm"/>
            </w:pPr>
            <w:r>
              <w:t xml:space="preserve">Application for renewal of manager’s </w:t>
            </w:r>
            <w:r>
              <w:rPr>
                <w:szCs w:val="22"/>
              </w:rPr>
              <w:t>approval —</w:t>
            </w:r>
            <w:r>
              <w:t xml:space="preserve"> </w:t>
            </w:r>
          </w:p>
        </w:tc>
        <w:tc>
          <w:tcPr>
            <w:tcW w:w="855" w:type="dxa"/>
            <w:tcBorders>
              <w:top w:val="single" w:sz="4" w:space="0" w:color="auto"/>
              <w:left w:val="single" w:sz="4" w:space="0" w:color="auto"/>
              <w:bottom w:val="nil"/>
              <w:right w:val="single" w:sz="4" w:space="0" w:color="auto"/>
            </w:tcBorders>
          </w:tcPr>
          <w:p>
            <w:pPr>
              <w:pStyle w:val="yTableNAm"/>
              <w:tabs>
                <w:tab w:val="clear" w:pos="567"/>
                <w:tab w:val="right" w:pos="659"/>
              </w:tabs>
              <w:ind w:right="48"/>
              <w:jc w:val="right"/>
            </w:pP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52"/>
                <w:tab w:val="right" w:leader="dot" w:pos="6237"/>
              </w:tabs>
            </w:pPr>
            <w:r>
              <w:t>(a)</w:t>
            </w:r>
            <w:r>
              <w:tab/>
              <w:t xml:space="preserve">lodged under r. 14ADD(3)(a)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rPr>
                <w:szCs w:val="22"/>
              </w:rPr>
              <w:t>164</w:t>
            </w:r>
          </w:p>
        </w:tc>
      </w:tr>
      <w:tr>
        <w:trPr>
          <w:cantSplit/>
        </w:trP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clear" w:pos="567"/>
                <w:tab w:val="left" w:pos="552"/>
                <w:tab w:val="right" w:leader="dot" w:pos="6237"/>
              </w:tabs>
            </w:pPr>
            <w:r>
              <w:t>(b)</w:t>
            </w:r>
            <w:r>
              <w:tab/>
              <w:t xml:space="preserve">lodged under r. 14ADD(3)(b)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right" w:pos="659"/>
              </w:tabs>
              <w:ind w:right="48"/>
              <w:jc w:val="right"/>
            </w:pPr>
            <w:r>
              <w:t>128</w:t>
            </w:r>
          </w:p>
        </w:tc>
      </w:tr>
      <w:tr>
        <w:trPr>
          <w:cantSplit/>
        </w:trPr>
        <w:tc>
          <w:tcPr>
            <w:tcW w:w="684" w:type="dxa"/>
            <w:tcBorders>
              <w:top w:val="single" w:sz="4" w:space="0" w:color="auto"/>
              <w:left w:val="single" w:sz="4" w:space="0" w:color="auto"/>
              <w:bottom w:val="nil"/>
              <w:right w:val="single" w:sz="4" w:space="0" w:color="auto"/>
            </w:tcBorders>
          </w:tcPr>
          <w:p>
            <w:pPr>
              <w:pStyle w:val="yTableNAm"/>
            </w:pPr>
            <w:r>
              <w:t>12.</w:t>
            </w:r>
          </w:p>
        </w:tc>
        <w:tc>
          <w:tcPr>
            <w:tcW w:w="5529" w:type="dxa"/>
            <w:tcBorders>
              <w:top w:val="single" w:sz="4" w:space="0" w:color="auto"/>
              <w:left w:val="single" w:sz="4" w:space="0" w:color="auto"/>
              <w:bottom w:val="nil"/>
              <w:right w:val="single" w:sz="4" w:space="0" w:color="auto"/>
            </w:tcBorders>
          </w:tcPr>
          <w:p>
            <w:pPr>
              <w:pStyle w:val="yTableNAm"/>
            </w:pPr>
            <w:r>
              <w:t xml:space="preserve">Application for replacement identification card — </w:t>
            </w:r>
          </w:p>
        </w:tc>
        <w:tc>
          <w:tcPr>
            <w:tcW w:w="855" w:type="dxa"/>
            <w:tcBorders>
              <w:top w:val="single" w:sz="4" w:space="0" w:color="auto"/>
              <w:left w:val="single" w:sz="4" w:space="0" w:color="auto"/>
              <w:bottom w:val="nil"/>
              <w:right w:val="single" w:sz="4" w:space="0" w:color="auto"/>
            </w:tcBorders>
          </w:tcPr>
          <w:p>
            <w:pPr>
              <w:pStyle w:val="yTableNAm"/>
              <w:tabs>
                <w:tab w:val="clear" w:pos="567"/>
                <w:tab w:val="right" w:pos="659"/>
              </w:tabs>
              <w:ind w:right="48"/>
              <w:jc w:val="right"/>
            </w:pP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58"/>
                <w:tab w:val="right" w:leader="dot" w:pos="6237"/>
              </w:tabs>
            </w:pPr>
            <w:r>
              <w:t>(a)</w:t>
            </w:r>
            <w:r>
              <w:tab/>
              <w:t xml:space="preserve">lodged under r. 14ADF(2)(b)(i)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t>52</w:t>
            </w:r>
          </w:p>
        </w:tc>
      </w:tr>
      <w:tr>
        <w:trPr>
          <w:cantSplit/>
        </w:trP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right" w:leader="dot" w:pos="6237"/>
              </w:tabs>
            </w:pPr>
            <w:r>
              <w:t>(b)</w:t>
            </w:r>
            <w:r>
              <w:tab/>
              <w:t xml:space="preserve">lodged under r. 14ADF(2)(b)(ii)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right" w:pos="659"/>
              </w:tabs>
              <w:ind w:right="48"/>
              <w:jc w:val="right"/>
            </w:pPr>
            <w:r>
              <w:t>10</w:t>
            </w:r>
          </w:p>
        </w:tc>
      </w:tr>
      <w:tr>
        <w:trPr>
          <w:cantSplit/>
        </w:trPr>
        <w:tc>
          <w:tcPr>
            <w:tcW w:w="684" w:type="dxa"/>
            <w:tcBorders>
              <w:top w:val="single" w:sz="4" w:space="0" w:color="auto"/>
              <w:left w:val="single" w:sz="4" w:space="0" w:color="auto"/>
              <w:bottom w:val="nil"/>
              <w:right w:val="single" w:sz="4" w:space="0" w:color="auto"/>
            </w:tcBorders>
          </w:tcPr>
          <w:p>
            <w:pPr>
              <w:pStyle w:val="yTableNAm"/>
            </w:pPr>
            <w:r>
              <w:t>13.</w:t>
            </w:r>
          </w:p>
        </w:tc>
        <w:tc>
          <w:tcPr>
            <w:tcW w:w="5529" w:type="dxa"/>
            <w:tcBorders>
              <w:top w:val="single" w:sz="4" w:space="0" w:color="auto"/>
              <w:left w:val="single" w:sz="4" w:space="0" w:color="auto"/>
              <w:bottom w:val="nil"/>
              <w:right w:val="single" w:sz="4" w:space="0" w:color="auto"/>
            </w:tcBorders>
          </w:tcPr>
          <w:p>
            <w:pPr>
              <w:pStyle w:val="yTableNAm"/>
            </w:pPr>
            <w:r>
              <w:t xml:space="preserve">Application for approval of person in position of authority — </w:t>
            </w:r>
          </w:p>
        </w:tc>
        <w:tc>
          <w:tcPr>
            <w:tcW w:w="855" w:type="dxa"/>
            <w:tcBorders>
              <w:top w:val="single" w:sz="4" w:space="0" w:color="auto"/>
              <w:left w:val="single" w:sz="4" w:space="0" w:color="auto"/>
              <w:bottom w:val="nil"/>
              <w:right w:val="single" w:sz="4" w:space="0" w:color="auto"/>
            </w:tcBorders>
          </w:tcPr>
          <w:p>
            <w:pPr>
              <w:pStyle w:val="yTableNAm"/>
              <w:tabs>
                <w:tab w:val="clear" w:pos="567"/>
                <w:tab w:val="right" w:pos="659"/>
              </w:tabs>
              <w:ind w:right="48"/>
              <w:jc w:val="right"/>
            </w:pPr>
            <w:r>
              <w:br/>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right" w:leader="dot" w:pos="6237"/>
              </w:tabs>
              <w:ind w:left="558" w:hanging="558"/>
            </w:pPr>
            <w:r>
              <w:t>(a)</w:t>
            </w:r>
            <w:r>
              <w:tab/>
              <w:t xml:space="preserve">under licence other than club licence or club restricted licence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br/>
            </w:r>
            <w:r>
              <w:rPr>
                <w:szCs w:val="22"/>
              </w:rPr>
              <w:t>161</w:t>
            </w:r>
          </w:p>
        </w:tc>
      </w:tr>
      <w:tr>
        <w:trPr>
          <w:cantSplit/>
        </w:trP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right" w:leader="dot" w:pos="6237"/>
              </w:tabs>
            </w:pPr>
            <w:r>
              <w:t>(b)</w:t>
            </w:r>
            <w:r>
              <w:tab/>
              <w:t xml:space="preserve">under club licence or club restricted licence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right" w:pos="659"/>
              </w:tabs>
              <w:ind w:right="48"/>
              <w:jc w:val="right"/>
            </w:pPr>
            <w:r>
              <w:rPr>
                <w:szCs w:val="22"/>
              </w:rPr>
              <w:t>110</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14.</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for approval for alteration or redefinition of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br/>
            </w:r>
            <w:r>
              <w:rPr>
                <w:szCs w:val="22"/>
              </w:rPr>
              <w:t>405</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15.</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for a protection order under section 87(1)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rPr>
                <w:szCs w:val="22"/>
              </w:rPr>
              <w:t>235</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16.</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for duplicate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t>35</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17.</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for approval of change of name of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br/>
            </w:r>
            <w:r>
              <w:rPr>
                <w:szCs w:val="22"/>
              </w:rPr>
              <w:t>74</w:t>
            </w:r>
          </w:p>
        </w:tc>
      </w:tr>
      <w:tr>
        <w:trPr>
          <w:cantSplit/>
        </w:trPr>
        <w:tc>
          <w:tcPr>
            <w:tcW w:w="684" w:type="dxa"/>
            <w:tcBorders>
              <w:top w:val="single" w:sz="4" w:space="0" w:color="auto"/>
              <w:left w:val="single" w:sz="4" w:space="0" w:color="auto"/>
              <w:bottom w:val="nil"/>
              <w:right w:val="single" w:sz="4" w:space="0" w:color="auto"/>
            </w:tcBorders>
          </w:tcPr>
          <w:p>
            <w:pPr>
              <w:pStyle w:val="yTableNAm"/>
            </w:pPr>
            <w:r>
              <w:t>18.</w:t>
            </w:r>
          </w:p>
        </w:tc>
        <w:tc>
          <w:tcPr>
            <w:tcW w:w="5529" w:type="dxa"/>
            <w:tcBorders>
              <w:top w:val="single" w:sz="4" w:space="0" w:color="auto"/>
              <w:left w:val="single" w:sz="4" w:space="0" w:color="auto"/>
              <w:bottom w:val="nil"/>
              <w:right w:val="single" w:sz="4" w:space="0" w:color="auto"/>
            </w:tcBorders>
          </w:tcPr>
          <w:p>
            <w:pPr>
              <w:pStyle w:val="yTableNAm"/>
            </w:pPr>
            <w:r>
              <w:t xml:space="preserve">Application to add, vary or cancel condition of licence or permit (other than club restricted licence) — </w:t>
            </w:r>
          </w:p>
        </w:tc>
        <w:tc>
          <w:tcPr>
            <w:tcW w:w="855" w:type="dxa"/>
            <w:tcBorders>
              <w:top w:val="single" w:sz="4" w:space="0" w:color="auto"/>
              <w:left w:val="single" w:sz="4" w:space="0" w:color="auto"/>
              <w:bottom w:val="nil"/>
              <w:right w:val="single" w:sz="4" w:space="0" w:color="auto"/>
            </w:tcBorders>
          </w:tcPr>
          <w:p>
            <w:pPr>
              <w:pStyle w:val="yTableNAm"/>
              <w:tabs>
                <w:tab w:val="clear" w:pos="567"/>
                <w:tab w:val="right" w:pos="659"/>
              </w:tabs>
              <w:ind w:right="48"/>
              <w:jc w:val="right"/>
            </w:pP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right" w:leader="dot" w:pos="6237"/>
              </w:tabs>
              <w:ind w:left="556" w:hanging="556"/>
            </w:pPr>
            <w:r>
              <w:t>(a)</w:t>
            </w:r>
            <w:r>
              <w:tab/>
              <w:t xml:space="preserve">for a period of over 21 days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rPr>
                <w:szCs w:val="22"/>
              </w:rPr>
              <w:t>241</w:t>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right" w:leader="dot" w:pos="6237"/>
              </w:tabs>
              <w:ind w:left="556" w:hanging="556"/>
            </w:pPr>
            <w:r>
              <w:t>(b)</w:t>
            </w:r>
            <w:r>
              <w:tab/>
              <w:t xml:space="preserve">for a period of 21 days or less if the anticipated number of patrons is — </w:t>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86"/>
                <w:tab w:val="left" w:pos="1011"/>
                <w:tab w:val="right" w:leader="dot" w:pos="6237"/>
              </w:tabs>
            </w:pPr>
            <w:r>
              <w:tab/>
              <w:t>(i)</w:t>
            </w:r>
            <w:r>
              <w:tab/>
              <w:t xml:space="preserve">up to 500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rPr>
                <w:szCs w:val="22"/>
              </w:rPr>
              <w:t>111</w:t>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86"/>
                <w:tab w:val="left" w:pos="1011"/>
                <w:tab w:val="right" w:leader="dot" w:pos="6237"/>
              </w:tabs>
            </w:pPr>
            <w:r>
              <w:tab/>
              <w:t>(ii)</w:t>
            </w:r>
            <w:r>
              <w:tab/>
              <w:t xml:space="preserve">between 501 and 1 000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rPr>
                <w:szCs w:val="22"/>
              </w:rPr>
              <w:t>229</w:t>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86"/>
                <w:tab w:val="left" w:pos="1011"/>
                <w:tab w:val="right" w:leader="dot" w:pos="6237"/>
              </w:tabs>
            </w:pPr>
            <w:r>
              <w:tab/>
              <w:t>(iii)</w:t>
            </w:r>
            <w:r>
              <w:tab/>
              <w:t xml:space="preserve">between 1 001 and 5 000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rPr>
                <w:szCs w:val="22"/>
              </w:rPr>
              <w:t>1 156</w:t>
            </w:r>
          </w:p>
        </w:tc>
      </w:tr>
      <w:tr>
        <w:trPr>
          <w:cantSplit/>
        </w:trP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clear" w:pos="567"/>
                <w:tab w:val="left" w:pos="586"/>
                <w:tab w:val="left" w:pos="1011"/>
                <w:tab w:val="right" w:leader="dot" w:pos="6237"/>
              </w:tabs>
            </w:pPr>
            <w:r>
              <w:tab/>
              <w:t>(iv)</w:t>
            </w:r>
            <w:r>
              <w:tab/>
              <w:t xml:space="preserve">between 5 001 and 10 000 </w:t>
            </w:r>
            <w:r>
              <w:tab/>
            </w:r>
          </w:p>
        </w:tc>
        <w:tc>
          <w:tcPr>
            <w:tcW w:w="855" w:type="dxa"/>
            <w:tcBorders>
              <w:top w:val="nil"/>
              <w:left w:val="single" w:sz="4" w:space="0" w:color="auto"/>
              <w:bottom w:val="nil"/>
              <w:right w:val="single" w:sz="4" w:space="0" w:color="auto"/>
            </w:tcBorders>
          </w:tcPr>
          <w:p>
            <w:pPr>
              <w:pStyle w:val="yTableNAm"/>
              <w:tabs>
                <w:tab w:val="clear" w:pos="567"/>
                <w:tab w:val="right" w:pos="659"/>
              </w:tabs>
              <w:ind w:right="48"/>
              <w:jc w:val="right"/>
            </w:pPr>
            <w:r>
              <w:rPr>
                <w:szCs w:val="22"/>
              </w:rPr>
              <w:t>2 314</w:t>
            </w:r>
          </w:p>
        </w:tc>
      </w:tr>
      <w:tr>
        <w:trPr>
          <w:cantSplit/>
        </w:trP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clear" w:pos="567"/>
                <w:tab w:val="left" w:pos="586"/>
                <w:tab w:val="left" w:pos="1011"/>
                <w:tab w:val="right" w:leader="dot" w:pos="6237"/>
              </w:tabs>
            </w:pPr>
            <w:r>
              <w:tab/>
              <w:t>(v)</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right" w:pos="659"/>
              </w:tabs>
              <w:ind w:right="48"/>
              <w:jc w:val="right"/>
            </w:pPr>
            <w:r>
              <w:rPr>
                <w:szCs w:val="22"/>
              </w:rPr>
              <w:t>4 639</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19.</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to add, vary or cancel condition of club restricted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br/>
            </w:r>
            <w:r>
              <w:rPr>
                <w:szCs w:val="22"/>
              </w:rPr>
              <w:t>44</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20.</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under section 62(6) to vary any plans or specifications the subject of a condition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br/>
            </w:r>
            <w:r>
              <w:rPr>
                <w:szCs w:val="22"/>
              </w:rPr>
              <w:t>281</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21.</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for approval of agreement or arrangement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rPr>
                <w:szCs w:val="22"/>
              </w:rPr>
              <w:t>235</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22.</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under section 115AD for review of decision to give notice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br/>
            </w:r>
            <w:r>
              <w:rPr>
                <w:szCs w:val="22"/>
              </w:rPr>
              <w:t>246</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23.</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Application under section 119A for approval to conduct non</w:t>
            </w:r>
            <w:r>
              <w:noBreakHyphen/>
              <w:t xml:space="preserve">liquor business on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br/>
            </w:r>
            <w:r>
              <w:rPr>
                <w:szCs w:val="22"/>
              </w:rPr>
              <w:t>224</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pPr>
            <w:r>
              <w:t>24.</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6237"/>
              </w:tabs>
            </w:pPr>
            <w:r>
              <w:t xml:space="preserve">Application under section 152W(3), other than by an occupier of premises, for a liquor restriction declaration in relation to the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right" w:pos="659"/>
              </w:tabs>
              <w:ind w:right="48"/>
              <w:jc w:val="right"/>
            </w:pPr>
            <w:r>
              <w:br/>
            </w:r>
            <w:r>
              <w:br/>
            </w:r>
            <w:r>
              <w:rPr>
                <w:szCs w:val="22"/>
              </w:rPr>
              <w:t>268</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keepNext/>
            </w:pPr>
            <w:r>
              <w:t>25.</w:t>
            </w:r>
          </w:p>
        </w:tc>
        <w:tc>
          <w:tcPr>
            <w:tcW w:w="5529" w:type="dxa"/>
            <w:tcBorders>
              <w:top w:val="single" w:sz="4" w:space="0" w:color="auto"/>
              <w:left w:val="single" w:sz="4" w:space="0" w:color="auto"/>
              <w:bottom w:val="single" w:sz="4" w:space="0" w:color="auto"/>
              <w:right w:val="single" w:sz="4" w:space="0" w:color="auto"/>
            </w:tcBorders>
          </w:tcPr>
          <w:p>
            <w:pPr>
              <w:pStyle w:val="yTableNAm"/>
              <w:keepNext/>
              <w:tabs>
                <w:tab w:val="clear" w:pos="567"/>
                <w:tab w:val="right" w:leader="dot" w:pos="6237"/>
              </w:tabs>
            </w:pPr>
            <w:r>
              <w:t xml:space="preserve">Application under section 126A for approval of entertainment for juveniles on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keepNext/>
              <w:tabs>
                <w:tab w:val="clear" w:pos="567"/>
                <w:tab w:val="right" w:pos="659"/>
              </w:tabs>
              <w:ind w:right="48"/>
              <w:jc w:val="right"/>
            </w:pPr>
            <w:r>
              <w:br/>
            </w:r>
            <w:r>
              <w:rPr>
                <w:szCs w:val="22"/>
              </w:rPr>
              <w:t>65</w:t>
            </w:r>
          </w:p>
        </w:tc>
      </w:tr>
      <w:tr>
        <w:trPr>
          <w:cantSplit/>
        </w:trPr>
        <w:tc>
          <w:tcPr>
            <w:tcW w:w="684" w:type="dxa"/>
          </w:tcPr>
          <w:p>
            <w:pPr>
              <w:pStyle w:val="yTableNAm"/>
            </w:pPr>
            <w:r>
              <w:t>26.</w:t>
            </w:r>
          </w:p>
        </w:tc>
        <w:tc>
          <w:tcPr>
            <w:tcW w:w="5529" w:type="dxa"/>
          </w:tcPr>
          <w:p>
            <w:pPr>
              <w:pStyle w:val="yTableNAm"/>
              <w:tabs>
                <w:tab w:val="clear" w:pos="567"/>
                <w:tab w:val="right" w:leader="dot" w:pos="6237"/>
              </w:tabs>
            </w:pPr>
            <w:r>
              <w:t xml:space="preserve">Supply of a list of licensed premises or a list of owners of licensed premises </w:t>
            </w:r>
            <w:r>
              <w:tab/>
            </w:r>
          </w:p>
        </w:tc>
        <w:tc>
          <w:tcPr>
            <w:tcW w:w="855" w:type="dxa"/>
          </w:tcPr>
          <w:p>
            <w:pPr>
              <w:pStyle w:val="yTableNAm"/>
              <w:tabs>
                <w:tab w:val="clear" w:pos="567"/>
                <w:tab w:val="right" w:pos="659"/>
              </w:tabs>
              <w:ind w:right="48"/>
              <w:jc w:val="right"/>
            </w:pPr>
            <w:r>
              <w:br/>
            </w:r>
            <w:r>
              <w:rPr>
                <w:szCs w:val="22"/>
              </w:rPr>
              <w:t>90</w:t>
            </w:r>
          </w:p>
        </w:tc>
      </w:tr>
      <w:tr>
        <w:trPr>
          <w:cantSplit/>
        </w:trPr>
        <w:tc>
          <w:tcPr>
            <w:tcW w:w="684" w:type="dxa"/>
          </w:tcPr>
          <w:p>
            <w:pPr>
              <w:pStyle w:val="yTableNAm"/>
            </w:pPr>
            <w:r>
              <w:t>27.</w:t>
            </w:r>
          </w:p>
        </w:tc>
        <w:tc>
          <w:tcPr>
            <w:tcW w:w="5529" w:type="dxa"/>
          </w:tcPr>
          <w:p>
            <w:pPr>
              <w:pStyle w:val="yTableNAm"/>
              <w:tabs>
                <w:tab w:val="clear" w:pos="567"/>
                <w:tab w:val="right" w:leader="dot" w:pos="6237"/>
              </w:tabs>
            </w:pPr>
            <w:r>
              <w:t xml:space="preserve">Supply of a list of licensed premises on computer disk </w:t>
            </w:r>
            <w:r>
              <w:tab/>
            </w:r>
          </w:p>
        </w:tc>
        <w:tc>
          <w:tcPr>
            <w:tcW w:w="855" w:type="dxa"/>
          </w:tcPr>
          <w:p>
            <w:pPr>
              <w:pStyle w:val="yTableNAm"/>
              <w:tabs>
                <w:tab w:val="clear" w:pos="567"/>
                <w:tab w:val="right" w:pos="659"/>
              </w:tabs>
              <w:ind w:right="48"/>
              <w:jc w:val="right"/>
              <w:rPr>
                <w:rFonts w:ascii="Arial" w:hAnsi="Arial"/>
              </w:rPr>
            </w:pPr>
            <w:r>
              <w:rPr>
                <w:szCs w:val="22"/>
              </w:rPr>
              <w:t>59</w:t>
            </w:r>
          </w:p>
        </w:tc>
      </w:tr>
      <w:tr>
        <w:trPr>
          <w:cantSplit/>
        </w:trPr>
        <w:tc>
          <w:tcPr>
            <w:tcW w:w="684" w:type="dxa"/>
          </w:tcPr>
          <w:p>
            <w:pPr>
              <w:pStyle w:val="yTableNAm"/>
            </w:pPr>
            <w:r>
              <w:t>28.</w:t>
            </w:r>
          </w:p>
        </w:tc>
        <w:tc>
          <w:tcPr>
            <w:tcW w:w="5529" w:type="dxa"/>
          </w:tcPr>
          <w:p>
            <w:pPr>
              <w:pStyle w:val="yTableNAm"/>
              <w:tabs>
                <w:tab w:val="clear" w:pos="567"/>
                <w:tab w:val="right" w:leader="dot" w:pos="6237"/>
              </w:tabs>
            </w:pPr>
            <w:r>
              <w:t xml:space="preserve">Supply of address labels for licensed premises </w:t>
            </w:r>
            <w:r>
              <w:tab/>
            </w:r>
          </w:p>
        </w:tc>
        <w:tc>
          <w:tcPr>
            <w:tcW w:w="855" w:type="dxa"/>
          </w:tcPr>
          <w:p>
            <w:pPr>
              <w:pStyle w:val="yTableNAm"/>
              <w:tabs>
                <w:tab w:val="clear" w:pos="567"/>
                <w:tab w:val="right" w:pos="659"/>
              </w:tabs>
              <w:ind w:right="48"/>
              <w:jc w:val="right"/>
            </w:pPr>
            <w:r>
              <w:rPr>
                <w:szCs w:val="22"/>
              </w:rPr>
              <w:t>144</w:t>
            </w:r>
          </w:p>
        </w:tc>
      </w:tr>
      <w:tr>
        <w:trPr>
          <w:cantSplit/>
        </w:trPr>
        <w:tc>
          <w:tcPr>
            <w:tcW w:w="684" w:type="dxa"/>
          </w:tcPr>
          <w:p>
            <w:pPr>
              <w:pStyle w:val="yTableNAm"/>
            </w:pPr>
            <w:r>
              <w:t>29.</w:t>
            </w:r>
          </w:p>
        </w:tc>
        <w:tc>
          <w:tcPr>
            <w:tcW w:w="5529" w:type="dxa"/>
          </w:tcPr>
          <w:p>
            <w:pPr>
              <w:pStyle w:val="yTableNAm"/>
              <w:tabs>
                <w:tab w:val="clear" w:pos="567"/>
                <w:tab w:val="right" w:leader="dot" w:pos="6237"/>
              </w:tabs>
            </w:pPr>
            <w:r>
              <w:t xml:space="preserve">Supply of approved heading for advertising an application </w:t>
            </w:r>
            <w:r>
              <w:tab/>
            </w:r>
          </w:p>
        </w:tc>
        <w:tc>
          <w:tcPr>
            <w:tcW w:w="855" w:type="dxa"/>
          </w:tcPr>
          <w:p>
            <w:pPr>
              <w:pStyle w:val="yTableNAm"/>
              <w:tabs>
                <w:tab w:val="clear" w:pos="567"/>
                <w:tab w:val="right" w:pos="659"/>
              </w:tabs>
              <w:ind w:right="48"/>
              <w:jc w:val="right"/>
            </w:pPr>
            <w:r>
              <w:t>28</w:t>
            </w:r>
          </w:p>
        </w:tc>
      </w:tr>
      <w:tr>
        <w:trPr>
          <w:cantSplit/>
        </w:trPr>
        <w:tc>
          <w:tcPr>
            <w:tcW w:w="684" w:type="dxa"/>
          </w:tcPr>
          <w:p>
            <w:pPr>
              <w:pStyle w:val="yTableNAm"/>
            </w:pPr>
            <w:r>
              <w:t>30.</w:t>
            </w:r>
          </w:p>
        </w:tc>
        <w:tc>
          <w:tcPr>
            <w:tcW w:w="5529" w:type="dxa"/>
          </w:tcPr>
          <w:p>
            <w:pPr>
              <w:pStyle w:val="yTableNAm"/>
              <w:tabs>
                <w:tab w:val="clear" w:pos="567"/>
                <w:tab w:val="right" w:leader="dot" w:pos="6237"/>
              </w:tabs>
            </w:pPr>
            <w:r>
              <w:t xml:space="preserve">Supply of copy of plan — for each sheet </w:t>
            </w:r>
            <w:r>
              <w:tab/>
            </w:r>
          </w:p>
        </w:tc>
        <w:tc>
          <w:tcPr>
            <w:tcW w:w="855" w:type="dxa"/>
          </w:tcPr>
          <w:p>
            <w:pPr>
              <w:pStyle w:val="yTableNAm"/>
              <w:tabs>
                <w:tab w:val="clear" w:pos="567"/>
                <w:tab w:val="right" w:pos="659"/>
              </w:tabs>
              <w:ind w:right="48"/>
              <w:jc w:val="right"/>
            </w:pPr>
            <w:r>
              <w:t>28</w:t>
            </w:r>
            <w:r>
              <w:br/>
              <w:t>(up to a max. of 200)</w:t>
            </w:r>
          </w:p>
        </w:tc>
      </w:tr>
      <w:tr>
        <w:trPr>
          <w:cantSplit/>
        </w:trPr>
        <w:tc>
          <w:tcPr>
            <w:tcW w:w="684" w:type="dxa"/>
          </w:tcPr>
          <w:p>
            <w:pPr>
              <w:pStyle w:val="yTableNAm"/>
            </w:pPr>
            <w:r>
              <w:t>31.</w:t>
            </w:r>
          </w:p>
        </w:tc>
        <w:tc>
          <w:tcPr>
            <w:tcW w:w="5529" w:type="dxa"/>
          </w:tcPr>
          <w:p>
            <w:pPr>
              <w:pStyle w:val="yTableNAm"/>
              <w:tabs>
                <w:tab w:val="clear" w:pos="567"/>
                <w:tab w:val="right" w:leader="dot" w:pos="6237"/>
              </w:tabs>
            </w:pPr>
            <w:r>
              <w:t xml:space="preserve">Supply of certified copy of plan defining licensed premises </w:t>
            </w:r>
          </w:p>
        </w:tc>
        <w:tc>
          <w:tcPr>
            <w:tcW w:w="855" w:type="dxa"/>
          </w:tcPr>
          <w:p>
            <w:pPr>
              <w:pStyle w:val="yTableNAm"/>
              <w:tabs>
                <w:tab w:val="clear" w:pos="567"/>
                <w:tab w:val="right" w:pos="659"/>
              </w:tabs>
              <w:ind w:right="48"/>
              <w:jc w:val="right"/>
            </w:pPr>
            <w:r>
              <w:t>40</w:t>
            </w:r>
          </w:p>
        </w:tc>
      </w:tr>
      <w:tr>
        <w:trPr>
          <w:cantSplit/>
        </w:trPr>
        <w:tc>
          <w:tcPr>
            <w:tcW w:w="684" w:type="dxa"/>
          </w:tcPr>
          <w:p>
            <w:pPr>
              <w:pStyle w:val="yTableNAm"/>
            </w:pPr>
            <w:r>
              <w:t>32.</w:t>
            </w:r>
          </w:p>
        </w:tc>
        <w:tc>
          <w:tcPr>
            <w:tcW w:w="5529" w:type="dxa"/>
          </w:tcPr>
          <w:p>
            <w:pPr>
              <w:pStyle w:val="yTableNAm"/>
              <w:tabs>
                <w:tab w:val="clear" w:pos="567"/>
                <w:tab w:val="right" w:leader="dot" w:pos="6237"/>
              </w:tabs>
            </w:pPr>
            <w:r>
              <w:t xml:space="preserve">Supply of copy of a licence, a permit or a decision of the Commission (or the former Liquor Licensing Court) or the Director </w:t>
            </w:r>
            <w:r>
              <w:tab/>
            </w:r>
          </w:p>
        </w:tc>
        <w:tc>
          <w:tcPr>
            <w:tcW w:w="855" w:type="dxa"/>
          </w:tcPr>
          <w:p>
            <w:pPr>
              <w:pStyle w:val="yTableNAm"/>
              <w:tabs>
                <w:tab w:val="clear" w:pos="567"/>
                <w:tab w:val="right" w:pos="659"/>
              </w:tabs>
              <w:ind w:right="48"/>
              <w:jc w:val="right"/>
            </w:pPr>
            <w:r>
              <w:br/>
            </w:r>
            <w:r>
              <w:br/>
              <w:t>28</w:t>
            </w:r>
          </w:p>
        </w:tc>
      </w:tr>
      <w:tr>
        <w:trPr>
          <w:cantSplit/>
        </w:trPr>
        <w:tc>
          <w:tcPr>
            <w:tcW w:w="684" w:type="dxa"/>
          </w:tcPr>
          <w:p>
            <w:pPr>
              <w:pStyle w:val="yTableNAm"/>
            </w:pPr>
            <w:r>
              <w:t>33.</w:t>
            </w:r>
          </w:p>
        </w:tc>
        <w:tc>
          <w:tcPr>
            <w:tcW w:w="5529" w:type="dxa"/>
          </w:tcPr>
          <w:p>
            <w:pPr>
              <w:pStyle w:val="yTableNAm"/>
              <w:tabs>
                <w:tab w:val="clear" w:pos="567"/>
                <w:tab w:val="right" w:leader="dot" w:pos="6237"/>
              </w:tabs>
            </w:pPr>
            <w:r>
              <w:t xml:space="preserve">For the certification of a copy of a licence, a permit or a decision of the Commission (or the former Liquor Licensing Court) or the Director </w:t>
            </w:r>
            <w:r>
              <w:tab/>
            </w:r>
          </w:p>
          <w:p>
            <w:pPr>
              <w:pStyle w:val="yTableNAm"/>
              <w:tabs>
                <w:tab w:val="clear" w:pos="567"/>
                <w:tab w:val="right" w:leader="dot" w:pos="6237"/>
              </w:tabs>
            </w:pPr>
            <w:r>
              <w:rPr>
                <w:sz w:val="20"/>
              </w:rPr>
              <w:t>[In addition to the fee under item 32]</w:t>
            </w:r>
          </w:p>
        </w:tc>
        <w:tc>
          <w:tcPr>
            <w:tcW w:w="855" w:type="dxa"/>
          </w:tcPr>
          <w:p>
            <w:pPr>
              <w:pStyle w:val="yTableNAm"/>
              <w:tabs>
                <w:tab w:val="clear" w:pos="567"/>
                <w:tab w:val="right" w:pos="659"/>
              </w:tabs>
              <w:ind w:right="48"/>
              <w:jc w:val="right"/>
            </w:pPr>
            <w:r>
              <w:br/>
            </w:r>
            <w:r>
              <w:br/>
              <w:t>28</w:t>
            </w:r>
          </w:p>
        </w:tc>
      </w:tr>
      <w:tr>
        <w:trPr>
          <w:cantSplit/>
        </w:trPr>
        <w:tc>
          <w:tcPr>
            <w:tcW w:w="684" w:type="dxa"/>
          </w:tcPr>
          <w:p>
            <w:pPr>
              <w:pStyle w:val="yTableNAm"/>
            </w:pPr>
            <w:r>
              <w:t>34.</w:t>
            </w:r>
          </w:p>
        </w:tc>
        <w:tc>
          <w:tcPr>
            <w:tcW w:w="5529" w:type="dxa"/>
          </w:tcPr>
          <w:p>
            <w:pPr>
              <w:pStyle w:val="yTableNAm"/>
              <w:tabs>
                <w:tab w:val="clear" w:pos="567"/>
                <w:tab w:val="right" w:leader="dot" w:pos="6237"/>
              </w:tabs>
            </w:pPr>
            <w:r>
              <w:t xml:space="preserve">Supply of copy of documentation, other than that already prescribed, per page </w:t>
            </w:r>
            <w:r>
              <w:tab/>
            </w:r>
          </w:p>
        </w:tc>
        <w:tc>
          <w:tcPr>
            <w:tcW w:w="855" w:type="dxa"/>
          </w:tcPr>
          <w:p>
            <w:pPr>
              <w:pStyle w:val="yTableNAm"/>
              <w:tabs>
                <w:tab w:val="clear" w:pos="567"/>
                <w:tab w:val="right" w:pos="659"/>
              </w:tabs>
              <w:ind w:right="48"/>
              <w:jc w:val="right"/>
            </w:pPr>
            <w:r>
              <w:br/>
              <w:t>4</w:t>
            </w:r>
          </w:p>
        </w:tc>
      </w:tr>
      <w:tr>
        <w:trPr>
          <w:cantSplit/>
        </w:trPr>
        <w:tc>
          <w:tcPr>
            <w:tcW w:w="684" w:type="dxa"/>
          </w:tcPr>
          <w:p>
            <w:pPr>
              <w:pStyle w:val="yTableNAm"/>
            </w:pPr>
            <w:r>
              <w:t>35.</w:t>
            </w:r>
          </w:p>
        </w:tc>
        <w:tc>
          <w:tcPr>
            <w:tcW w:w="5529" w:type="dxa"/>
          </w:tcPr>
          <w:p>
            <w:pPr>
              <w:pStyle w:val="yTableNAm"/>
              <w:tabs>
                <w:tab w:val="clear" w:pos="567"/>
                <w:tab w:val="right" w:leader="dot" w:pos="6237"/>
              </w:tabs>
            </w:pPr>
            <w:r>
              <w:t xml:space="preserve">Issue of a summons to a witness </w:t>
            </w:r>
            <w:r>
              <w:tab/>
            </w:r>
          </w:p>
        </w:tc>
        <w:tc>
          <w:tcPr>
            <w:tcW w:w="855" w:type="dxa"/>
          </w:tcPr>
          <w:p>
            <w:pPr>
              <w:pStyle w:val="yTableNAm"/>
              <w:tabs>
                <w:tab w:val="clear" w:pos="567"/>
                <w:tab w:val="right" w:pos="659"/>
              </w:tabs>
              <w:ind w:right="48"/>
              <w:jc w:val="right"/>
            </w:pPr>
            <w:r>
              <w:t>23</w:t>
            </w:r>
          </w:p>
        </w:tc>
      </w:tr>
      <w:tr>
        <w:trPr>
          <w:cantSplit/>
        </w:trPr>
        <w:tc>
          <w:tcPr>
            <w:tcW w:w="684" w:type="dxa"/>
          </w:tcPr>
          <w:p>
            <w:pPr>
              <w:pStyle w:val="yTableNAm"/>
            </w:pPr>
            <w:r>
              <w:t>36.</w:t>
            </w:r>
          </w:p>
        </w:tc>
        <w:tc>
          <w:tcPr>
            <w:tcW w:w="5529" w:type="dxa"/>
          </w:tcPr>
          <w:p>
            <w:pPr>
              <w:pStyle w:val="yTableNAm"/>
              <w:tabs>
                <w:tab w:val="clear" w:pos="567"/>
                <w:tab w:val="right" w:leader="dot" w:pos="6237"/>
              </w:tabs>
            </w:pPr>
            <w:r>
              <w:t xml:space="preserve">For a search of the database of records of licences — per licence </w:t>
            </w:r>
            <w:r>
              <w:tab/>
            </w:r>
          </w:p>
        </w:tc>
        <w:tc>
          <w:tcPr>
            <w:tcW w:w="855" w:type="dxa"/>
          </w:tcPr>
          <w:p>
            <w:pPr>
              <w:pStyle w:val="yTableNAm"/>
              <w:tabs>
                <w:tab w:val="clear" w:pos="567"/>
                <w:tab w:val="right" w:pos="659"/>
              </w:tabs>
              <w:ind w:right="48"/>
              <w:jc w:val="right"/>
            </w:pPr>
            <w:r>
              <w:br/>
              <w:t>40</w:t>
            </w:r>
          </w:p>
        </w:tc>
      </w:tr>
      <w:tr>
        <w:trPr>
          <w:cantSplit/>
        </w:trPr>
        <w:tc>
          <w:tcPr>
            <w:tcW w:w="684" w:type="dxa"/>
          </w:tcPr>
          <w:p>
            <w:pPr>
              <w:pStyle w:val="yTableNAm"/>
            </w:pPr>
            <w:r>
              <w:t>37.</w:t>
            </w:r>
          </w:p>
        </w:tc>
        <w:tc>
          <w:tcPr>
            <w:tcW w:w="5529" w:type="dxa"/>
          </w:tcPr>
          <w:p>
            <w:pPr>
              <w:pStyle w:val="yTableNAm"/>
              <w:tabs>
                <w:tab w:val="clear" w:pos="567"/>
                <w:tab w:val="right" w:leader="dot" w:pos="6237"/>
              </w:tabs>
            </w:pPr>
            <w:r>
              <w:t xml:space="preserve">For a full search of a licence record </w:t>
            </w:r>
            <w:r>
              <w:tab/>
            </w:r>
          </w:p>
        </w:tc>
        <w:tc>
          <w:tcPr>
            <w:tcW w:w="855" w:type="dxa"/>
          </w:tcPr>
          <w:p>
            <w:pPr>
              <w:pStyle w:val="yTableNAm"/>
              <w:tabs>
                <w:tab w:val="clear" w:pos="567"/>
                <w:tab w:val="right" w:pos="659"/>
              </w:tabs>
              <w:ind w:right="48"/>
              <w:jc w:val="right"/>
            </w:pPr>
            <w:r>
              <w:rPr>
                <w:szCs w:val="22"/>
              </w:rPr>
              <w:t>52</w:t>
            </w:r>
          </w:p>
        </w:tc>
      </w:tr>
      <w:tr>
        <w:trPr>
          <w:cantSplit/>
        </w:trPr>
        <w:tc>
          <w:tcPr>
            <w:tcW w:w="684" w:type="dxa"/>
            <w:tcBorders>
              <w:bottom w:val="nil"/>
            </w:tcBorders>
          </w:tcPr>
          <w:p>
            <w:pPr>
              <w:pStyle w:val="yTableNAm"/>
            </w:pPr>
            <w:r>
              <w:t>38.</w:t>
            </w:r>
          </w:p>
        </w:tc>
        <w:tc>
          <w:tcPr>
            <w:tcW w:w="5529" w:type="dxa"/>
            <w:tcBorders>
              <w:bottom w:val="nil"/>
            </w:tcBorders>
          </w:tcPr>
          <w:p>
            <w:pPr>
              <w:pStyle w:val="yTableNAm"/>
              <w:tabs>
                <w:tab w:val="clear" w:pos="567"/>
                <w:tab w:val="right" w:leader="dot" w:pos="6237"/>
              </w:tabs>
            </w:pPr>
            <w:r>
              <w:t xml:space="preserve">For a search of postcodes — </w:t>
            </w:r>
          </w:p>
        </w:tc>
        <w:tc>
          <w:tcPr>
            <w:tcW w:w="855" w:type="dxa"/>
            <w:tcBorders>
              <w:bottom w:val="nil"/>
            </w:tcBorders>
          </w:tcPr>
          <w:p>
            <w:pPr>
              <w:pStyle w:val="yTableNAm"/>
              <w:tabs>
                <w:tab w:val="clear" w:pos="567"/>
                <w:tab w:val="right" w:pos="659"/>
              </w:tabs>
              <w:ind w:right="48"/>
              <w:jc w:val="right"/>
            </w:pPr>
          </w:p>
        </w:tc>
      </w:tr>
      <w:tr>
        <w:trPr>
          <w:cantSplit/>
        </w:trPr>
        <w:tc>
          <w:tcPr>
            <w:tcW w:w="684" w:type="dxa"/>
            <w:tcBorders>
              <w:top w:val="nil"/>
              <w:bottom w:val="nil"/>
            </w:tcBorders>
          </w:tcPr>
          <w:p>
            <w:pPr>
              <w:pStyle w:val="yTableNAm"/>
            </w:pPr>
          </w:p>
        </w:tc>
        <w:tc>
          <w:tcPr>
            <w:tcW w:w="5529" w:type="dxa"/>
            <w:tcBorders>
              <w:top w:val="nil"/>
              <w:bottom w:val="nil"/>
            </w:tcBorders>
          </w:tcPr>
          <w:p>
            <w:pPr>
              <w:pStyle w:val="yTableNAm"/>
              <w:tabs>
                <w:tab w:val="right" w:leader="dot" w:pos="6237"/>
              </w:tabs>
            </w:pPr>
            <w:r>
              <w:t>(a)</w:t>
            </w:r>
            <w:r>
              <w:tab/>
              <w:t xml:space="preserve">1 to 10 postcodes </w:t>
            </w:r>
            <w:r>
              <w:tab/>
            </w:r>
          </w:p>
        </w:tc>
        <w:tc>
          <w:tcPr>
            <w:tcW w:w="855" w:type="dxa"/>
            <w:tcBorders>
              <w:top w:val="nil"/>
              <w:bottom w:val="nil"/>
            </w:tcBorders>
          </w:tcPr>
          <w:p>
            <w:pPr>
              <w:pStyle w:val="yTableNAm"/>
              <w:tabs>
                <w:tab w:val="clear" w:pos="567"/>
                <w:tab w:val="right" w:pos="659"/>
              </w:tabs>
              <w:ind w:right="48"/>
              <w:jc w:val="right"/>
            </w:pPr>
            <w:r>
              <w:t>40</w:t>
            </w:r>
          </w:p>
        </w:tc>
      </w:tr>
      <w:tr>
        <w:trPr>
          <w:cantSplit/>
        </w:trPr>
        <w:tc>
          <w:tcPr>
            <w:tcW w:w="684" w:type="dxa"/>
            <w:tcBorders>
              <w:top w:val="nil"/>
            </w:tcBorders>
          </w:tcPr>
          <w:p>
            <w:pPr>
              <w:pStyle w:val="yTableNAm"/>
            </w:pPr>
          </w:p>
        </w:tc>
        <w:tc>
          <w:tcPr>
            <w:tcW w:w="5529" w:type="dxa"/>
            <w:tcBorders>
              <w:top w:val="nil"/>
            </w:tcBorders>
          </w:tcPr>
          <w:p>
            <w:pPr>
              <w:pStyle w:val="yTableNAm"/>
              <w:tabs>
                <w:tab w:val="right" w:leader="dot" w:pos="6237"/>
              </w:tabs>
            </w:pPr>
            <w:r>
              <w:t>(b)</w:t>
            </w:r>
            <w:r>
              <w:tab/>
              <w:t xml:space="preserve">more than 10 postcodes </w:t>
            </w:r>
            <w:r>
              <w:tab/>
            </w:r>
          </w:p>
        </w:tc>
        <w:tc>
          <w:tcPr>
            <w:tcW w:w="855" w:type="dxa"/>
            <w:tcBorders>
              <w:top w:val="nil"/>
            </w:tcBorders>
          </w:tcPr>
          <w:p>
            <w:pPr>
              <w:pStyle w:val="yTableNAm"/>
              <w:tabs>
                <w:tab w:val="clear" w:pos="567"/>
                <w:tab w:val="right" w:pos="659"/>
              </w:tabs>
              <w:ind w:right="48"/>
              <w:jc w:val="right"/>
            </w:pPr>
            <w:r>
              <w:rPr>
                <w:szCs w:val="22"/>
              </w:rPr>
              <w:t>89</w:t>
            </w:r>
          </w:p>
        </w:tc>
      </w:tr>
      <w:tr>
        <w:trPr>
          <w:cantSplit/>
        </w:trPr>
        <w:tc>
          <w:tcPr>
            <w:tcW w:w="684" w:type="dxa"/>
            <w:tcBorders>
              <w:top w:val="nil"/>
              <w:left w:val="single" w:sz="4" w:space="0" w:color="auto"/>
              <w:bottom w:val="single" w:sz="4" w:space="0" w:color="auto"/>
              <w:right w:val="single" w:sz="4" w:space="0" w:color="auto"/>
            </w:tcBorders>
          </w:tcPr>
          <w:p>
            <w:pPr>
              <w:pStyle w:val="yTableNAm"/>
            </w:pPr>
            <w:r>
              <w:t>39.</w:t>
            </w:r>
          </w:p>
        </w:tc>
        <w:tc>
          <w:tcPr>
            <w:tcW w:w="5529" w:type="dxa"/>
            <w:tcBorders>
              <w:top w:val="nil"/>
              <w:left w:val="single" w:sz="4" w:space="0" w:color="auto"/>
              <w:bottom w:val="single" w:sz="4" w:space="0" w:color="auto"/>
              <w:right w:val="single" w:sz="4" w:space="0" w:color="auto"/>
            </w:tcBorders>
          </w:tcPr>
          <w:p>
            <w:pPr>
              <w:pStyle w:val="yTableNAm"/>
              <w:tabs>
                <w:tab w:val="clear" w:pos="567"/>
                <w:tab w:val="right" w:leader="dot" w:pos="6237"/>
              </w:tabs>
            </w:pPr>
            <w:r>
              <w:t xml:space="preserve">For each person who is a party to an application under the Act and in relation to whom a background check is sought from the Police Service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right" w:pos="659"/>
              </w:tabs>
              <w:ind w:right="48"/>
              <w:jc w:val="right"/>
            </w:pPr>
            <w:r>
              <w:br/>
            </w:r>
            <w:r>
              <w:br/>
              <w:t>150</w:t>
            </w:r>
          </w:p>
        </w:tc>
      </w:tr>
    </w:tbl>
    <w:p>
      <w:pPr>
        <w:pStyle w:val="yFootnotesection"/>
      </w:pPr>
      <w:r>
        <w:tab/>
        <w:t>[Schedule 3 inserted in Gazette 10 Nov 2017 p. 5587</w:t>
      </w:r>
      <w:r>
        <w:noBreakHyphen/>
        <w:t>92.]</w:t>
      </w:r>
    </w:p>
    <w:p>
      <w:pPr>
        <w:pStyle w:val="CentredBaseLine"/>
        <w:jc w:val="center"/>
      </w:pPr>
      <w:r>
        <w:rPr>
          <w:noProof/>
        </w:rPr>
        <w:drawing>
          <wp:inline distT="0" distB="0" distL="0" distR="0">
            <wp:extent cx="933450" cy="171450"/>
            <wp:effectExtent l="0" t="0" r="0" b="0"/>
            <wp:docPr id="5" name="Picture 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left" w:pos="384"/>
          <w:tab w:val="left" w:pos="493"/>
          <w:tab w:val="left" w:pos="624"/>
          <w:tab w:val="right" w:pos="777"/>
          <w:tab w:val="left" w:leader="dot" w:pos="3821"/>
          <w:tab w:val="left" w:leader="dot" w:pos="4664"/>
        </w:tabs>
        <w:spacing w:before="60"/>
        <w:ind w:left="493" w:right="120" w:hanging="493"/>
        <w:sectPr>
          <w:headerReference w:type="even" r:id="rId32"/>
          <w:headerReference w:type="default" r:id="rId33"/>
          <w:pgSz w:w="11907" w:h="16840" w:code="9"/>
          <w:pgMar w:top="2381" w:right="2409" w:bottom="3543" w:left="2409" w:header="720" w:footer="3380" w:gutter="0"/>
          <w:cols w:space="720"/>
          <w:noEndnote/>
          <w:docGrid w:linePitch="326"/>
        </w:sectPr>
      </w:pPr>
    </w:p>
    <w:p>
      <w:pPr>
        <w:pStyle w:val="nHeading2"/>
      </w:pPr>
      <w:bookmarkStart w:id="95" w:name="_Toc504046798"/>
      <w:r>
        <w:t>Notes</w:t>
      </w:r>
      <w:bookmarkEnd w:id="95"/>
    </w:p>
    <w:p>
      <w:pPr>
        <w:pStyle w:val="nSubsection"/>
      </w:pPr>
      <w:r>
        <w:rPr>
          <w:vertAlign w:val="superscript"/>
        </w:rPr>
        <w:t>1</w:t>
      </w:r>
      <w:r>
        <w:tab/>
        <w:t xml:space="preserve">This is a compilation of the </w:t>
      </w:r>
      <w:r>
        <w:rPr>
          <w:i/>
        </w:rPr>
        <w:t>Liquor Control Regulations 1989</w:t>
      </w:r>
      <w:r>
        <w:t xml:space="preserve"> and includes the amendments made by the other written laws referred to in the following table.  The table also contains information about any reprint.</w:t>
      </w:r>
    </w:p>
    <w:p>
      <w:pPr>
        <w:pStyle w:val="nHeading3"/>
        <w:rPr>
          <w:snapToGrid w:val="0"/>
        </w:rPr>
      </w:pPr>
      <w:bookmarkStart w:id="96" w:name="_Toc504046799"/>
      <w:r>
        <w:rPr>
          <w:snapToGrid w:val="0"/>
        </w:rPr>
        <w:t>Compilation table</w:t>
      </w:r>
      <w:bookmarkEnd w:id="9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shd w:val="clear" w:color="auto" w:fill="auto"/>
          </w:tcPr>
          <w:p>
            <w:pPr>
              <w:pStyle w:val="nTable"/>
              <w:spacing w:after="40"/>
              <w:ind w:right="113"/>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9" w:type="dxa"/>
          </w:tcPr>
          <w:p>
            <w:pPr>
              <w:pStyle w:val="nTable"/>
              <w:spacing w:after="40"/>
              <w:ind w:right="113"/>
              <w:rPr>
                <w:iCs/>
              </w:rPr>
            </w:pPr>
            <w:r>
              <w:rPr>
                <w:i/>
              </w:rPr>
              <w:t>Liquor Licensing Regulations 1989</w:t>
            </w:r>
            <w:r>
              <w:rPr>
                <w:iCs/>
                <w:vertAlign w:val="superscript"/>
              </w:rPr>
              <w:t> 5</w:t>
            </w:r>
          </w:p>
        </w:tc>
        <w:tc>
          <w:tcPr>
            <w:tcW w:w="1276" w:type="dxa"/>
          </w:tcPr>
          <w:p>
            <w:pPr>
              <w:pStyle w:val="nTable"/>
              <w:spacing w:after="40"/>
            </w:pPr>
            <w:r>
              <w:t>27 Jan 1989 p. 209</w:t>
            </w:r>
            <w:r>
              <w:noBreakHyphen/>
              <w:t>61</w:t>
            </w:r>
          </w:p>
        </w:tc>
        <w:tc>
          <w:tcPr>
            <w:tcW w:w="2693" w:type="dxa"/>
          </w:tcPr>
          <w:p>
            <w:pPr>
              <w:pStyle w:val="nTable"/>
              <w:spacing w:after="40"/>
            </w:pPr>
            <w:r>
              <w:t xml:space="preserve">1 Feb 1989 (see r. 2 and </w:t>
            </w:r>
            <w:r>
              <w:rPr>
                <w:i/>
              </w:rPr>
              <w:t>Gazette</w:t>
            </w:r>
            <w:r>
              <w:t xml:space="preserve"> 27 Jan 1989 p. 263)</w:t>
            </w:r>
          </w:p>
        </w:tc>
      </w:tr>
      <w:tr>
        <w:trPr>
          <w:cantSplit/>
        </w:trPr>
        <w:tc>
          <w:tcPr>
            <w:tcW w:w="3119" w:type="dxa"/>
          </w:tcPr>
          <w:p>
            <w:pPr>
              <w:pStyle w:val="nTable"/>
              <w:spacing w:after="40"/>
              <w:ind w:right="113"/>
              <w:rPr>
                <w:i/>
              </w:rPr>
            </w:pPr>
            <w:r>
              <w:rPr>
                <w:i/>
              </w:rPr>
              <w:t>Liquor Licensing (Amendment) Regulations 1990</w:t>
            </w:r>
          </w:p>
        </w:tc>
        <w:tc>
          <w:tcPr>
            <w:tcW w:w="1276" w:type="dxa"/>
          </w:tcPr>
          <w:p>
            <w:pPr>
              <w:pStyle w:val="nTable"/>
              <w:spacing w:after="40"/>
            </w:pPr>
            <w:r>
              <w:t>3 Aug 1990 p. 3791</w:t>
            </w:r>
          </w:p>
        </w:tc>
        <w:tc>
          <w:tcPr>
            <w:tcW w:w="2693" w:type="dxa"/>
          </w:tcPr>
          <w:p>
            <w:pPr>
              <w:pStyle w:val="nTable"/>
              <w:spacing w:after="40"/>
            </w:pPr>
            <w:r>
              <w:t>3 Aug 1990</w:t>
            </w:r>
          </w:p>
        </w:tc>
      </w:tr>
      <w:tr>
        <w:trPr>
          <w:cantSplit/>
        </w:trPr>
        <w:tc>
          <w:tcPr>
            <w:tcW w:w="3119" w:type="dxa"/>
          </w:tcPr>
          <w:p>
            <w:pPr>
              <w:pStyle w:val="nTable"/>
              <w:spacing w:after="40"/>
              <w:ind w:right="113"/>
              <w:rPr>
                <w:i/>
              </w:rPr>
            </w:pPr>
            <w:r>
              <w:rPr>
                <w:i/>
              </w:rPr>
              <w:t>Liquor Licensing (Amendment) (No. 2) Regulations 1990</w:t>
            </w:r>
          </w:p>
        </w:tc>
        <w:tc>
          <w:tcPr>
            <w:tcW w:w="1276" w:type="dxa"/>
          </w:tcPr>
          <w:p>
            <w:pPr>
              <w:pStyle w:val="nTable"/>
              <w:spacing w:after="40"/>
            </w:pPr>
            <w:r>
              <w:t>24 Aug 1990 p. 4337</w:t>
            </w:r>
          </w:p>
        </w:tc>
        <w:tc>
          <w:tcPr>
            <w:tcW w:w="2693" w:type="dxa"/>
          </w:tcPr>
          <w:p>
            <w:pPr>
              <w:pStyle w:val="nTable"/>
              <w:spacing w:after="40"/>
            </w:pPr>
            <w:r>
              <w:t>24 Aug 1990</w:t>
            </w:r>
          </w:p>
        </w:tc>
      </w:tr>
      <w:tr>
        <w:trPr>
          <w:cantSplit/>
        </w:trPr>
        <w:tc>
          <w:tcPr>
            <w:tcW w:w="3119" w:type="dxa"/>
          </w:tcPr>
          <w:p>
            <w:pPr>
              <w:pStyle w:val="nTable"/>
              <w:spacing w:after="40"/>
              <w:ind w:right="113"/>
              <w:rPr>
                <w:vertAlign w:val="superscript"/>
              </w:rPr>
            </w:pPr>
            <w:r>
              <w:rPr>
                <w:i/>
              </w:rPr>
              <w:t>Liquor Licensing Amendment Regulations 1991</w:t>
            </w:r>
            <w:r>
              <w:rPr>
                <w:vertAlign w:val="superscript"/>
              </w:rPr>
              <w:t> 6</w:t>
            </w:r>
          </w:p>
        </w:tc>
        <w:tc>
          <w:tcPr>
            <w:tcW w:w="1276" w:type="dxa"/>
          </w:tcPr>
          <w:p>
            <w:pPr>
              <w:pStyle w:val="nTable"/>
              <w:spacing w:after="40"/>
            </w:pPr>
            <w:r>
              <w:t>8 Nov 1991 p. 5768</w:t>
            </w:r>
            <w:r>
              <w:noBreakHyphen/>
              <w:t>9</w:t>
            </w:r>
          </w:p>
        </w:tc>
        <w:tc>
          <w:tcPr>
            <w:tcW w:w="2693" w:type="dxa"/>
          </w:tcPr>
          <w:p>
            <w:pPr>
              <w:pStyle w:val="nTable"/>
              <w:spacing w:after="40"/>
            </w:pPr>
            <w:r>
              <w:t>8 Nov 1991</w:t>
            </w:r>
          </w:p>
        </w:tc>
      </w:tr>
      <w:tr>
        <w:trPr>
          <w:cantSplit/>
        </w:trPr>
        <w:tc>
          <w:tcPr>
            <w:tcW w:w="3119" w:type="dxa"/>
          </w:tcPr>
          <w:p>
            <w:pPr>
              <w:pStyle w:val="nTable"/>
              <w:spacing w:after="40"/>
              <w:ind w:right="113"/>
              <w:rPr>
                <w:i/>
              </w:rPr>
            </w:pPr>
            <w:r>
              <w:rPr>
                <w:i/>
              </w:rPr>
              <w:t>Liquor Licensing Amendment Regulations 1992</w:t>
            </w:r>
          </w:p>
        </w:tc>
        <w:tc>
          <w:tcPr>
            <w:tcW w:w="1276" w:type="dxa"/>
          </w:tcPr>
          <w:p>
            <w:pPr>
              <w:pStyle w:val="nTable"/>
              <w:spacing w:after="40"/>
            </w:pPr>
            <w:r>
              <w:t>21 Feb 1992 p. 933</w:t>
            </w:r>
            <w:r>
              <w:noBreakHyphen/>
              <w:t>4</w:t>
            </w:r>
          </w:p>
        </w:tc>
        <w:tc>
          <w:tcPr>
            <w:tcW w:w="2693" w:type="dxa"/>
          </w:tcPr>
          <w:p>
            <w:pPr>
              <w:pStyle w:val="nTable"/>
              <w:spacing w:after="40"/>
            </w:pPr>
            <w:r>
              <w:t>21 Feb 1992</w:t>
            </w:r>
          </w:p>
        </w:tc>
      </w:tr>
      <w:tr>
        <w:trPr>
          <w:cantSplit/>
        </w:trPr>
        <w:tc>
          <w:tcPr>
            <w:tcW w:w="3119" w:type="dxa"/>
          </w:tcPr>
          <w:p>
            <w:pPr>
              <w:pStyle w:val="nTable"/>
              <w:spacing w:after="40"/>
              <w:ind w:right="113"/>
              <w:rPr>
                <w:i/>
              </w:rPr>
            </w:pPr>
            <w:r>
              <w:rPr>
                <w:i/>
              </w:rPr>
              <w:t>Liquor Licensing Amendment Regulations (No. 2) 1992</w:t>
            </w:r>
          </w:p>
        </w:tc>
        <w:tc>
          <w:tcPr>
            <w:tcW w:w="1276" w:type="dxa"/>
          </w:tcPr>
          <w:p>
            <w:pPr>
              <w:pStyle w:val="nTable"/>
              <w:spacing w:after="40"/>
            </w:pPr>
            <w:r>
              <w:t>20 Nov 1992 p. 5695</w:t>
            </w:r>
          </w:p>
        </w:tc>
        <w:tc>
          <w:tcPr>
            <w:tcW w:w="2693" w:type="dxa"/>
          </w:tcPr>
          <w:p>
            <w:pPr>
              <w:pStyle w:val="nTable"/>
              <w:spacing w:after="40"/>
            </w:pPr>
            <w:r>
              <w:t>1 Jan 1993 (see r. 2)</w:t>
            </w:r>
          </w:p>
        </w:tc>
      </w:tr>
      <w:tr>
        <w:trPr>
          <w:cantSplit/>
        </w:trPr>
        <w:tc>
          <w:tcPr>
            <w:tcW w:w="3119" w:type="dxa"/>
          </w:tcPr>
          <w:p>
            <w:pPr>
              <w:pStyle w:val="nTable"/>
              <w:spacing w:after="40"/>
              <w:ind w:right="113"/>
              <w:rPr>
                <w:i/>
              </w:rPr>
            </w:pPr>
            <w:r>
              <w:rPr>
                <w:i/>
              </w:rPr>
              <w:t>Liquor Licensing Amendment Regulations 1994</w:t>
            </w:r>
          </w:p>
        </w:tc>
        <w:tc>
          <w:tcPr>
            <w:tcW w:w="1276" w:type="dxa"/>
          </w:tcPr>
          <w:p>
            <w:pPr>
              <w:pStyle w:val="nTable"/>
              <w:spacing w:after="40"/>
            </w:pPr>
            <w:r>
              <w:t>23 Sep 1994 p. 4901</w:t>
            </w:r>
          </w:p>
        </w:tc>
        <w:tc>
          <w:tcPr>
            <w:tcW w:w="2693" w:type="dxa"/>
          </w:tcPr>
          <w:p>
            <w:pPr>
              <w:pStyle w:val="nTable"/>
              <w:spacing w:after="40"/>
            </w:pPr>
            <w:r>
              <w:t>23 Sep 1994</w:t>
            </w:r>
          </w:p>
        </w:tc>
      </w:tr>
      <w:tr>
        <w:trPr>
          <w:cantSplit/>
        </w:trPr>
        <w:tc>
          <w:tcPr>
            <w:tcW w:w="3119" w:type="dxa"/>
          </w:tcPr>
          <w:p>
            <w:pPr>
              <w:pStyle w:val="nTable"/>
              <w:spacing w:after="40"/>
              <w:ind w:right="113"/>
              <w:rPr>
                <w:i/>
              </w:rPr>
            </w:pPr>
            <w:r>
              <w:rPr>
                <w:i/>
              </w:rPr>
              <w:t>Liquor Licensing Amendment Regulations (No. 2) 1994</w:t>
            </w:r>
          </w:p>
        </w:tc>
        <w:tc>
          <w:tcPr>
            <w:tcW w:w="1276" w:type="dxa"/>
          </w:tcPr>
          <w:p>
            <w:pPr>
              <w:pStyle w:val="nTable"/>
              <w:spacing w:after="40"/>
            </w:pPr>
            <w:r>
              <w:t>30 Dec 1994 p. 7329</w:t>
            </w:r>
            <w:r>
              <w:noBreakHyphen/>
              <w:t>30</w:t>
            </w:r>
          </w:p>
        </w:tc>
        <w:tc>
          <w:tcPr>
            <w:tcW w:w="2693" w:type="dxa"/>
          </w:tcPr>
          <w:p>
            <w:pPr>
              <w:pStyle w:val="nTable"/>
              <w:spacing w:after="40"/>
            </w:pPr>
            <w:r>
              <w:t>30 Dec 1994</w:t>
            </w:r>
          </w:p>
        </w:tc>
      </w:tr>
      <w:tr>
        <w:trPr>
          <w:cantSplit/>
        </w:trPr>
        <w:tc>
          <w:tcPr>
            <w:tcW w:w="3119" w:type="dxa"/>
          </w:tcPr>
          <w:p>
            <w:pPr>
              <w:pStyle w:val="nTable"/>
              <w:spacing w:after="40"/>
              <w:ind w:right="113"/>
              <w:rPr>
                <w:i/>
              </w:rPr>
            </w:pPr>
            <w:r>
              <w:rPr>
                <w:i/>
              </w:rPr>
              <w:t>Liquor Licensing Amendment Regulations 1995</w:t>
            </w:r>
          </w:p>
        </w:tc>
        <w:tc>
          <w:tcPr>
            <w:tcW w:w="1276" w:type="dxa"/>
          </w:tcPr>
          <w:p>
            <w:pPr>
              <w:pStyle w:val="nTable"/>
              <w:spacing w:after="40"/>
            </w:pPr>
            <w:r>
              <w:t>16 May 1995 p. 1859</w:t>
            </w:r>
          </w:p>
        </w:tc>
        <w:tc>
          <w:tcPr>
            <w:tcW w:w="2693" w:type="dxa"/>
          </w:tcPr>
          <w:p>
            <w:pPr>
              <w:pStyle w:val="nTable"/>
              <w:spacing w:after="40"/>
            </w:pPr>
            <w:r>
              <w:t>16 May 1995</w:t>
            </w:r>
          </w:p>
        </w:tc>
      </w:tr>
      <w:tr>
        <w:trPr>
          <w:cantSplit/>
        </w:trPr>
        <w:tc>
          <w:tcPr>
            <w:tcW w:w="3119" w:type="dxa"/>
          </w:tcPr>
          <w:p>
            <w:pPr>
              <w:pStyle w:val="nTable"/>
              <w:spacing w:after="40"/>
              <w:ind w:right="113"/>
              <w:rPr>
                <w:i/>
              </w:rPr>
            </w:pPr>
            <w:r>
              <w:rPr>
                <w:i/>
              </w:rPr>
              <w:t>Liquor Licensing Amendment Regulations 1996</w:t>
            </w:r>
          </w:p>
        </w:tc>
        <w:tc>
          <w:tcPr>
            <w:tcW w:w="1276" w:type="dxa"/>
          </w:tcPr>
          <w:p>
            <w:pPr>
              <w:pStyle w:val="nTable"/>
              <w:spacing w:after="40"/>
            </w:pPr>
            <w:r>
              <w:t>26 Nov 1996 p. 6629</w:t>
            </w:r>
            <w:r>
              <w:noBreakHyphen/>
              <w:t>30</w:t>
            </w:r>
          </w:p>
        </w:tc>
        <w:tc>
          <w:tcPr>
            <w:tcW w:w="2693" w:type="dxa"/>
          </w:tcPr>
          <w:p>
            <w:pPr>
              <w:pStyle w:val="nTable"/>
              <w:spacing w:after="40"/>
            </w:pPr>
            <w:r>
              <w:t>26 Nov 1996</w:t>
            </w:r>
          </w:p>
        </w:tc>
      </w:tr>
      <w:tr>
        <w:trPr>
          <w:cantSplit/>
        </w:trPr>
        <w:tc>
          <w:tcPr>
            <w:tcW w:w="3119" w:type="dxa"/>
          </w:tcPr>
          <w:p>
            <w:pPr>
              <w:pStyle w:val="nTable"/>
              <w:spacing w:after="40"/>
              <w:ind w:right="113"/>
              <w:rPr>
                <w:i/>
              </w:rPr>
            </w:pPr>
            <w:r>
              <w:rPr>
                <w:i/>
              </w:rPr>
              <w:t>Liquor Licensing Amendment Regulations (No. 2) 1996</w:t>
            </w:r>
          </w:p>
        </w:tc>
        <w:tc>
          <w:tcPr>
            <w:tcW w:w="1276" w:type="dxa"/>
          </w:tcPr>
          <w:p>
            <w:pPr>
              <w:pStyle w:val="nTable"/>
              <w:spacing w:after="40"/>
            </w:pPr>
            <w:r>
              <w:t>3 Dec 1996 p. 6689</w:t>
            </w:r>
            <w:r>
              <w:noBreakHyphen/>
              <w:t>91</w:t>
            </w:r>
          </w:p>
        </w:tc>
        <w:tc>
          <w:tcPr>
            <w:tcW w:w="2693" w:type="dxa"/>
          </w:tcPr>
          <w:p>
            <w:pPr>
              <w:pStyle w:val="nTable"/>
              <w:spacing w:after="40"/>
            </w:pPr>
            <w:r>
              <w:t>3 Dec 1996</w:t>
            </w:r>
          </w:p>
        </w:tc>
      </w:tr>
      <w:tr>
        <w:trPr>
          <w:cantSplit/>
        </w:trPr>
        <w:tc>
          <w:tcPr>
            <w:tcW w:w="7088" w:type="dxa"/>
            <w:gridSpan w:val="3"/>
          </w:tcPr>
          <w:p>
            <w:pPr>
              <w:pStyle w:val="nTable"/>
              <w:spacing w:after="40"/>
            </w:pPr>
            <w:r>
              <w:rPr>
                <w:b/>
              </w:rPr>
              <w:t xml:space="preserve">Reprint of the </w:t>
            </w:r>
            <w:r>
              <w:rPr>
                <w:b/>
                <w:i/>
              </w:rPr>
              <w:t>Liquor Licensing Regulations 1989</w:t>
            </w:r>
            <w:r>
              <w:rPr>
                <w:b/>
              </w:rPr>
              <w:t xml:space="preserve"> as at 8 Sep 1997</w:t>
            </w:r>
            <w:r>
              <w:t xml:space="preserve"> (includes amendments listed above)</w:t>
            </w:r>
          </w:p>
        </w:tc>
      </w:tr>
      <w:tr>
        <w:trPr>
          <w:cantSplit/>
        </w:trPr>
        <w:tc>
          <w:tcPr>
            <w:tcW w:w="3119" w:type="dxa"/>
          </w:tcPr>
          <w:p>
            <w:pPr>
              <w:pStyle w:val="nTable"/>
              <w:spacing w:after="40"/>
              <w:ind w:right="113"/>
            </w:pPr>
            <w:r>
              <w:rPr>
                <w:i/>
              </w:rPr>
              <w:t>Liquor Licensing Amendment Regulations 1997</w:t>
            </w:r>
          </w:p>
        </w:tc>
        <w:tc>
          <w:tcPr>
            <w:tcW w:w="1276" w:type="dxa"/>
          </w:tcPr>
          <w:p>
            <w:pPr>
              <w:pStyle w:val="nTable"/>
              <w:spacing w:after="40"/>
            </w:pPr>
            <w:r>
              <w:t>14 Nov 1997 p. 6446</w:t>
            </w:r>
            <w:r>
              <w:noBreakHyphen/>
              <w:t>8</w:t>
            </w:r>
          </w:p>
        </w:tc>
        <w:tc>
          <w:tcPr>
            <w:tcW w:w="2693" w:type="dxa"/>
          </w:tcPr>
          <w:p>
            <w:pPr>
              <w:pStyle w:val="nTable"/>
              <w:spacing w:after="40"/>
            </w:pPr>
            <w:r>
              <w:t>1 Jan 1998 (see r. 2)</w:t>
            </w:r>
          </w:p>
        </w:tc>
      </w:tr>
      <w:tr>
        <w:trPr>
          <w:cantSplit/>
        </w:trPr>
        <w:tc>
          <w:tcPr>
            <w:tcW w:w="3119" w:type="dxa"/>
          </w:tcPr>
          <w:p>
            <w:pPr>
              <w:pStyle w:val="nTable"/>
              <w:spacing w:after="40"/>
              <w:ind w:right="113"/>
            </w:pPr>
            <w:r>
              <w:rPr>
                <w:i/>
              </w:rPr>
              <w:t>Liquor Licensing Amendment Regulations 1998</w:t>
            </w:r>
          </w:p>
        </w:tc>
        <w:tc>
          <w:tcPr>
            <w:tcW w:w="1276" w:type="dxa"/>
          </w:tcPr>
          <w:p>
            <w:pPr>
              <w:pStyle w:val="nTable"/>
              <w:spacing w:after="40"/>
            </w:pPr>
            <w:r>
              <w:t>30 Jan 1998 p. 559</w:t>
            </w:r>
            <w:r>
              <w:noBreakHyphen/>
              <w:t>73</w:t>
            </w:r>
            <w:r>
              <w:br/>
              <w:t>(correction 6 Feb 1998 p. 662)</w:t>
            </w:r>
          </w:p>
        </w:tc>
        <w:tc>
          <w:tcPr>
            <w:tcW w:w="2693" w:type="dxa"/>
          </w:tcPr>
          <w:p>
            <w:pPr>
              <w:pStyle w:val="nTable"/>
              <w:spacing w:after="40"/>
            </w:pPr>
            <w:r>
              <w:t xml:space="preserve">31 Jan 1998 (see r. 2 and </w:t>
            </w:r>
            <w:r>
              <w:rPr>
                <w:i/>
              </w:rPr>
              <w:t>Gazette</w:t>
            </w:r>
            <w:r>
              <w:t xml:space="preserve"> 30 Jan 1998 p. 577)</w:t>
            </w:r>
          </w:p>
        </w:tc>
      </w:tr>
      <w:tr>
        <w:trPr>
          <w:cantSplit/>
        </w:trPr>
        <w:tc>
          <w:tcPr>
            <w:tcW w:w="3119" w:type="dxa"/>
          </w:tcPr>
          <w:p>
            <w:pPr>
              <w:pStyle w:val="nTable"/>
              <w:spacing w:after="40"/>
              <w:ind w:right="113"/>
            </w:pPr>
            <w:r>
              <w:rPr>
                <w:i/>
              </w:rPr>
              <w:t>Liquor Licensing Amendment Regulations (No. 2) 1998</w:t>
            </w:r>
          </w:p>
        </w:tc>
        <w:tc>
          <w:tcPr>
            <w:tcW w:w="1276" w:type="dxa"/>
          </w:tcPr>
          <w:p>
            <w:pPr>
              <w:pStyle w:val="nTable"/>
              <w:spacing w:after="40"/>
            </w:pPr>
            <w:r>
              <w:t>28 Apr 1998</w:t>
            </w:r>
            <w:r>
              <w:br/>
              <w:t>p. 2198</w:t>
            </w:r>
          </w:p>
        </w:tc>
        <w:tc>
          <w:tcPr>
            <w:tcW w:w="2693" w:type="dxa"/>
          </w:tcPr>
          <w:p>
            <w:pPr>
              <w:pStyle w:val="nTable"/>
              <w:spacing w:after="40"/>
            </w:pPr>
            <w:r>
              <w:t>28 Apr 1998</w:t>
            </w:r>
          </w:p>
        </w:tc>
      </w:tr>
      <w:tr>
        <w:trPr>
          <w:cantSplit/>
        </w:trPr>
        <w:tc>
          <w:tcPr>
            <w:tcW w:w="3119" w:type="dxa"/>
          </w:tcPr>
          <w:p>
            <w:pPr>
              <w:pStyle w:val="nTable"/>
              <w:spacing w:after="40"/>
              <w:ind w:right="113"/>
            </w:pPr>
            <w:r>
              <w:rPr>
                <w:i/>
              </w:rPr>
              <w:t>Liquor Licensing Amendment Regulations (No. 3) 1998</w:t>
            </w:r>
          </w:p>
        </w:tc>
        <w:tc>
          <w:tcPr>
            <w:tcW w:w="1276" w:type="dxa"/>
          </w:tcPr>
          <w:p>
            <w:pPr>
              <w:pStyle w:val="nTable"/>
              <w:spacing w:after="40"/>
            </w:pPr>
            <w:r>
              <w:t>22 May 1998 p. 2940</w:t>
            </w:r>
            <w:r>
              <w:noBreakHyphen/>
              <w:t>4</w:t>
            </w:r>
          </w:p>
        </w:tc>
        <w:tc>
          <w:tcPr>
            <w:tcW w:w="2693" w:type="dxa"/>
          </w:tcPr>
          <w:p>
            <w:pPr>
              <w:pStyle w:val="nTable"/>
              <w:spacing w:after="40"/>
            </w:pPr>
            <w:r>
              <w:t xml:space="preserve">23 May 1998 (see r. 2 and </w:t>
            </w:r>
            <w:r>
              <w:rPr>
                <w:i/>
              </w:rPr>
              <w:t>Gazette</w:t>
            </w:r>
            <w:r>
              <w:t xml:space="preserve"> 22 May 1998 p. 2921)</w:t>
            </w:r>
          </w:p>
        </w:tc>
      </w:tr>
      <w:tr>
        <w:trPr>
          <w:cantSplit/>
        </w:trPr>
        <w:tc>
          <w:tcPr>
            <w:tcW w:w="3119" w:type="dxa"/>
          </w:tcPr>
          <w:p>
            <w:pPr>
              <w:pStyle w:val="nTable"/>
              <w:spacing w:after="40"/>
              <w:ind w:right="113"/>
            </w:pPr>
            <w:r>
              <w:rPr>
                <w:i/>
              </w:rPr>
              <w:t>Liquor Licensing Amendment Regulations (No. 4) 1998</w:t>
            </w:r>
          </w:p>
        </w:tc>
        <w:tc>
          <w:tcPr>
            <w:tcW w:w="1276" w:type="dxa"/>
          </w:tcPr>
          <w:p>
            <w:pPr>
              <w:pStyle w:val="nTable"/>
              <w:spacing w:after="40"/>
            </w:pPr>
            <w:r>
              <w:t>6 Oct 1998 p. 5563</w:t>
            </w:r>
            <w:r>
              <w:noBreakHyphen/>
              <w:t>7</w:t>
            </w:r>
          </w:p>
        </w:tc>
        <w:tc>
          <w:tcPr>
            <w:tcW w:w="2693" w:type="dxa"/>
          </w:tcPr>
          <w:p>
            <w:pPr>
              <w:pStyle w:val="nTable"/>
              <w:spacing w:after="40"/>
            </w:pPr>
            <w:r>
              <w:t>6 Oct 1998</w:t>
            </w:r>
          </w:p>
        </w:tc>
      </w:tr>
      <w:tr>
        <w:trPr>
          <w:cantSplit/>
        </w:trPr>
        <w:tc>
          <w:tcPr>
            <w:tcW w:w="3119" w:type="dxa"/>
          </w:tcPr>
          <w:p>
            <w:pPr>
              <w:pStyle w:val="nTable"/>
              <w:spacing w:after="40"/>
              <w:ind w:right="113"/>
            </w:pPr>
            <w:r>
              <w:rPr>
                <w:i/>
              </w:rPr>
              <w:t>Liquor Licensing Amendment Regulations (No. 5) 1998</w:t>
            </w:r>
          </w:p>
        </w:tc>
        <w:tc>
          <w:tcPr>
            <w:tcW w:w="1276" w:type="dxa"/>
          </w:tcPr>
          <w:p>
            <w:pPr>
              <w:pStyle w:val="nTable"/>
              <w:spacing w:after="40"/>
            </w:pPr>
            <w:r>
              <w:t>30 Oct 1998 p. 6015</w:t>
            </w:r>
          </w:p>
        </w:tc>
        <w:tc>
          <w:tcPr>
            <w:tcW w:w="2693" w:type="dxa"/>
          </w:tcPr>
          <w:p>
            <w:pPr>
              <w:pStyle w:val="nTable"/>
              <w:spacing w:after="40"/>
            </w:pPr>
            <w:r>
              <w:t>1 Dec 1998 (see r. 2)</w:t>
            </w:r>
          </w:p>
        </w:tc>
      </w:tr>
      <w:tr>
        <w:trPr>
          <w:cantSplit/>
        </w:trPr>
        <w:tc>
          <w:tcPr>
            <w:tcW w:w="3119" w:type="dxa"/>
          </w:tcPr>
          <w:p>
            <w:pPr>
              <w:pStyle w:val="nTable"/>
              <w:spacing w:after="40"/>
              <w:ind w:right="113"/>
              <w:rPr>
                <w:i/>
              </w:rPr>
            </w:pPr>
            <w:r>
              <w:rPr>
                <w:i/>
              </w:rPr>
              <w:t>Liquor Licensing Amendment Regulations 1999</w:t>
            </w:r>
          </w:p>
        </w:tc>
        <w:tc>
          <w:tcPr>
            <w:tcW w:w="1276" w:type="dxa"/>
          </w:tcPr>
          <w:p>
            <w:pPr>
              <w:pStyle w:val="nTable"/>
              <w:spacing w:after="40"/>
            </w:pPr>
            <w:r>
              <w:t>30 Apr 1999 p. 1820</w:t>
            </w:r>
            <w:r>
              <w:noBreakHyphen/>
              <w:t>1</w:t>
            </w:r>
          </w:p>
        </w:tc>
        <w:tc>
          <w:tcPr>
            <w:tcW w:w="2693" w:type="dxa"/>
          </w:tcPr>
          <w:p>
            <w:pPr>
              <w:pStyle w:val="nTable"/>
              <w:spacing w:after="40"/>
            </w:pPr>
            <w:r>
              <w:t>30 Apr 1999 (see r. 2)</w:t>
            </w:r>
          </w:p>
        </w:tc>
      </w:tr>
      <w:tr>
        <w:trPr>
          <w:cantSplit/>
        </w:trPr>
        <w:tc>
          <w:tcPr>
            <w:tcW w:w="3119" w:type="dxa"/>
          </w:tcPr>
          <w:p>
            <w:pPr>
              <w:pStyle w:val="nTable"/>
              <w:spacing w:after="40"/>
              <w:ind w:right="113"/>
            </w:pPr>
            <w:r>
              <w:rPr>
                <w:i/>
              </w:rPr>
              <w:t>Liquor Licensing Amendment Regulations (No. 2) 1999</w:t>
            </w:r>
          </w:p>
        </w:tc>
        <w:tc>
          <w:tcPr>
            <w:tcW w:w="1276" w:type="dxa"/>
          </w:tcPr>
          <w:p>
            <w:pPr>
              <w:pStyle w:val="nTable"/>
              <w:spacing w:after="40"/>
            </w:pPr>
            <w:r>
              <w:t>31 Aug 1999 p. 4256</w:t>
            </w:r>
            <w:r>
              <w:noBreakHyphen/>
              <w:t>9</w:t>
            </w:r>
          </w:p>
        </w:tc>
        <w:tc>
          <w:tcPr>
            <w:tcW w:w="2693" w:type="dxa"/>
          </w:tcPr>
          <w:p>
            <w:pPr>
              <w:pStyle w:val="nTable"/>
              <w:spacing w:after="40"/>
            </w:pPr>
            <w:r>
              <w:t>31 Aug 1999</w:t>
            </w:r>
          </w:p>
        </w:tc>
      </w:tr>
      <w:tr>
        <w:trPr>
          <w:cantSplit/>
        </w:trPr>
        <w:tc>
          <w:tcPr>
            <w:tcW w:w="3119" w:type="dxa"/>
          </w:tcPr>
          <w:p>
            <w:pPr>
              <w:pStyle w:val="nTable"/>
              <w:spacing w:after="40"/>
              <w:ind w:right="113"/>
              <w:rPr>
                <w:i/>
              </w:rPr>
            </w:pPr>
            <w:r>
              <w:rPr>
                <w:i/>
              </w:rPr>
              <w:t>Liquor Licensing Amendment Regulations (No. 3) 1999</w:t>
            </w:r>
          </w:p>
        </w:tc>
        <w:tc>
          <w:tcPr>
            <w:tcW w:w="1276" w:type="dxa"/>
          </w:tcPr>
          <w:p>
            <w:pPr>
              <w:pStyle w:val="nTable"/>
              <w:spacing w:after="40"/>
            </w:pPr>
            <w:r>
              <w:t>21 Dec 1999 p. 6418</w:t>
            </w:r>
            <w:r>
              <w:noBreakHyphen/>
              <w:t>20</w:t>
            </w:r>
          </w:p>
        </w:tc>
        <w:tc>
          <w:tcPr>
            <w:tcW w:w="2693" w:type="dxa"/>
          </w:tcPr>
          <w:p>
            <w:pPr>
              <w:pStyle w:val="nTable"/>
              <w:spacing w:after="40"/>
            </w:pPr>
            <w:r>
              <w:t>1 Jan 2000 (see r. 2)</w:t>
            </w:r>
          </w:p>
        </w:tc>
      </w:tr>
      <w:tr>
        <w:trPr>
          <w:cantSplit/>
        </w:trPr>
        <w:tc>
          <w:tcPr>
            <w:tcW w:w="7088" w:type="dxa"/>
            <w:gridSpan w:val="3"/>
          </w:tcPr>
          <w:p>
            <w:pPr>
              <w:pStyle w:val="nTable"/>
              <w:spacing w:after="40"/>
            </w:pPr>
            <w:r>
              <w:rPr>
                <w:b/>
              </w:rPr>
              <w:t xml:space="preserve">Reprint of the </w:t>
            </w:r>
            <w:r>
              <w:rPr>
                <w:b/>
                <w:i/>
              </w:rPr>
              <w:t xml:space="preserve">Liquor Licensing Regulations 1989 </w:t>
            </w:r>
            <w:r>
              <w:rPr>
                <w:b/>
              </w:rPr>
              <w:t xml:space="preserve">as at 7 Jan 2000 </w:t>
            </w:r>
            <w:r>
              <w:t>(includes amendments listed above)</w:t>
            </w:r>
          </w:p>
        </w:tc>
      </w:tr>
      <w:tr>
        <w:trPr>
          <w:cantSplit/>
        </w:trPr>
        <w:tc>
          <w:tcPr>
            <w:tcW w:w="3119" w:type="dxa"/>
          </w:tcPr>
          <w:p>
            <w:pPr>
              <w:pStyle w:val="nTable"/>
              <w:spacing w:after="40"/>
              <w:ind w:right="113"/>
              <w:rPr>
                <w:i/>
              </w:rPr>
            </w:pPr>
            <w:r>
              <w:rPr>
                <w:i/>
              </w:rPr>
              <w:t>Liquor Licensing Amendment Regulations 2000</w:t>
            </w:r>
          </w:p>
        </w:tc>
        <w:tc>
          <w:tcPr>
            <w:tcW w:w="1276" w:type="dxa"/>
          </w:tcPr>
          <w:p>
            <w:pPr>
              <w:pStyle w:val="nTable"/>
              <w:spacing w:after="40"/>
            </w:pPr>
            <w:r>
              <w:t xml:space="preserve">12 May 2000 </w:t>
            </w:r>
            <w:r>
              <w:br/>
              <w:t>p. 2286</w:t>
            </w:r>
          </w:p>
        </w:tc>
        <w:tc>
          <w:tcPr>
            <w:tcW w:w="2693" w:type="dxa"/>
          </w:tcPr>
          <w:p>
            <w:pPr>
              <w:pStyle w:val="nTable"/>
              <w:spacing w:after="40"/>
            </w:pPr>
            <w:r>
              <w:t>1 Jul 2000 (see r. 2)</w:t>
            </w:r>
          </w:p>
        </w:tc>
      </w:tr>
      <w:tr>
        <w:trPr>
          <w:cantSplit/>
        </w:trPr>
        <w:tc>
          <w:tcPr>
            <w:tcW w:w="3119" w:type="dxa"/>
          </w:tcPr>
          <w:p>
            <w:pPr>
              <w:pStyle w:val="nTable"/>
              <w:spacing w:after="40"/>
              <w:ind w:right="113"/>
              <w:rPr>
                <w:i/>
              </w:rPr>
            </w:pPr>
            <w:r>
              <w:rPr>
                <w:i/>
              </w:rPr>
              <w:t>Liquor Licensing Amendment Regulations (No. 2) 2000</w:t>
            </w:r>
          </w:p>
        </w:tc>
        <w:tc>
          <w:tcPr>
            <w:tcW w:w="1276" w:type="dxa"/>
          </w:tcPr>
          <w:p>
            <w:pPr>
              <w:pStyle w:val="nTable"/>
              <w:spacing w:after="40"/>
            </w:pPr>
            <w:r>
              <w:t>28 Jul 2000 p. 4029</w:t>
            </w:r>
            <w:r>
              <w:noBreakHyphen/>
              <w:t>32</w:t>
            </w:r>
          </w:p>
        </w:tc>
        <w:tc>
          <w:tcPr>
            <w:tcW w:w="2693" w:type="dxa"/>
          </w:tcPr>
          <w:p>
            <w:pPr>
              <w:pStyle w:val="nTable"/>
              <w:spacing w:after="40"/>
            </w:pPr>
            <w:r>
              <w:t xml:space="preserve">28 Jul 2000 </w:t>
            </w:r>
          </w:p>
        </w:tc>
      </w:tr>
      <w:tr>
        <w:trPr>
          <w:cantSplit/>
        </w:trPr>
        <w:tc>
          <w:tcPr>
            <w:tcW w:w="3119" w:type="dxa"/>
          </w:tcPr>
          <w:p>
            <w:pPr>
              <w:pStyle w:val="nTable"/>
              <w:spacing w:after="40"/>
              <w:ind w:right="113"/>
              <w:rPr>
                <w:i/>
              </w:rPr>
            </w:pPr>
            <w:r>
              <w:rPr>
                <w:i/>
              </w:rPr>
              <w:t>Liquor Licensing Amendment Regulations (No. 3) 2000</w:t>
            </w:r>
          </w:p>
        </w:tc>
        <w:tc>
          <w:tcPr>
            <w:tcW w:w="1276" w:type="dxa"/>
          </w:tcPr>
          <w:p>
            <w:pPr>
              <w:pStyle w:val="nTable"/>
              <w:spacing w:after="40"/>
            </w:pPr>
            <w:r>
              <w:t>29 Sep 2000 p. 5549</w:t>
            </w:r>
          </w:p>
        </w:tc>
        <w:tc>
          <w:tcPr>
            <w:tcW w:w="2693" w:type="dxa"/>
          </w:tcPr>
          <w:p>
            <w:pPr>
              <w:pStyle w:val="nTable"/>
              <w:spacing w:after="40"/>
            </w:pPr>
            <w:r>
              <w:t>30 Sep 2000 (see r. 2 and </w:t>
            </w:r>
            <w:r>
              <w:rPr>
                <w:i/>
              </w:rPr>
              <w:t>Gazette</w:t>
            </w:r>
            <w:r>
              <w:t xml:space="preserve"> 29 Sep 2000 p. 5533)</w:t>
            </w:r>
          </w:p>
        </w:tc>
      </w:tr>
      <w:tr>
        <w:trPr>
          <w:cantSplit/>
        </w:trPr>
        <w:tc>
          <w:tcPr>
            <w:tcW w:w="3119" w:type="dxa"/>
          </w:tcPr>
          <w:p>
            <w:pPr>
              <w:pStyle w:val="nTable"/>
              <w:spacing w:after="40"/>
              <w:ind w:right="113"/>
              <w:rPr>
                <w:i/>
              </w:rPr>
            </w:pPr>
            <w:r>
              <w:rPr>
                <w:i/>
              </w:rPr>
              <w:t>Liquor Licensing Amendment Regulations 2001</w:t>
            </w:r>
          </w:p>
        </w:tc>
        <w:tc>
          <w:tcPr>
            <w:tcW w:w="1276" w:type="dxa"/>
          </w:tcPr>
          <w:p>
            <w:pPr>
              <w:pStyle w:val="nTable"/>
              <w:spacing w:after="40"/>
            </w:pPr>
            <w:r>
              <w:t>6 Jul 2001</w:t>
            </w:r>
            <w:r>
              <w:br/>
              <w:t>p. 3415</w:t>
            </w:r>
          </w:p>
        </w:tc>
        <w:tc>
          <w:tcPr>
            <w:tcW w:w="2693" w:type="dxa"/>
          </w:tcPr>
          <w:p>
            <w:pPr>
              <w:pStyle w:val="nTable"/>
              <w:spacing w:after="40"/>
            </w:pPr>
            <w:r>
              <w:t>6 Jul 2001</w:t>
            </w:r>
          </w:p>
        </w:tc>
      </w:tr>
      <w:tr>
        <w:trPr>
          <w:cantSplit/>
        </w:trPr>
        <w:tc>
          <w:tcPr>
            <w:tcW w:w="3119" w:type="dxa"/>
          </w:tcPr>
          <w:p>
            <w:pPr>
              <w:pStyle w:val="nTable"/>
              <w:spacing w:after="40"/>
              <w:ind w:right="113"/>
              <w:rPr>
                <w:i/>
                <w:vertAlign w:val="superscript"/>
              </w:rPr>
            </w:pPr>
            <w:r>
              <w:rPr>
                <w:i/>
              </w:rPr>
              <w:t>Liquor Licensing Amendment Regulations (No. 2) 2001</w:t>
            </w:r>
            <w:r>
              <w:rPr>
                <w:i/>
                <w:vertAlign w:val="superscript"/>
              </w:rPr>
              <w:t> </w:t>
            </w:r>
            <w:r>
              <w:rPr>
                <w:vertAlign w:val="superscript"/>
              </w:rPr>
              <w:t>7</w:t>
            </w:r>
          </w:p>
        </w:tc>
        <w:tc>
          <w:tcPr>
            <w:tcW w:w="1276" w:type="dxa"/>
          </w:tcPr>
          <w:p>
            <w:pPr>
              <w:pStyle w:val="nTable"/>
              <w:spacing w:after="40"/>
            </w:pPr>
            <w:r>
              <w:t>17 Jul 2001 p. 3637</w:t>
            </w:r>
            <w:r>
              <w:noBreakHyphen/>
              <w:t>8</w:t>
            </w:r>
          </w:p>
        </w:tc>
        <w:tc>
          <w:tcPr>
            <w:tcW w:w="2693" w:type="dxa"/>
          </w:tcPr>
          <w:p>
            <w:pPr>
              <w:pStyle w:val="nTable"/>
              <w:spacing w:after="40"/>
            </w:pPr>
            <w:r>
              <w:t>17 Jul 2001</w:t>
            </w:r>
          </w:p>
        </w:tc>
      </w:tr>
      <w:tr>
        <w:trPr>
          <w:cantSplit/>
        </w:trPr>
        <w:tc>
          <w:tcPr>
            <w:tcW w:w="3119" w:type="dxa"/>
          </w:tcPr>
          <w:p>
            <w:pPr>
              <w:pStyle w:val="nTable"/>
              <w:spacing w:after="40"/>
              <w:ind w:right="113"/>
              <w:rPr>
                <w:i/>
              </w:rPr>
            </w:pPr>
            <w:r>
              <w:rPr>
                <w:i/>
              </w:rPr>
              <w:t xml:space="preserve">Corporations (Consequential Amendments) Regulations 2001 </w:t>
            </w:r>
            <w:r>
              <w:t>Pt. 8</w:t>
            </w:r>
          </w:p>
        </w:tc>
        <w:tc>
          <w:tcPr>
            <w:tcW w:w="1276" w:type="dxa"/>
          </w:tcPr>
          <w:p>
            <w:pPr>
              <w:pStyle w:val="nTable"/>
              <w:spacing w:after="40"/>
            </w:pPr>
            <w:r>
              <w:t>28 Sep 2001</w:t>
            </w:r>
            <w:r>
              <w:br/>
              <w:t>p. 5353</w:t>
            </w:r>
            <w:r>
              <w:noBreakHyphen/>
              <w:t>8</w:t>
            </w:r>
          </w:p>
        </w:tc>
        <w:tc>
          <w:tcPr>
            <w:tcW w:w="2693" w:type="dxa"/>
          </w:tcPr>
          <w:p>
            <w:pPr>
              <w:pStyle w:val="nTable"/>
              <w:spacing w:after="40"/>
            </w:pPr>
            <w:r>
              <w:t xml:space="preserve">15 Jul 2001 (see r. 2 and Cwlth. </w:t>
            </w:r>
            <w:r>
              <w:rPr>
                <w:i/>
              </w:rPr>
              <w:t xml:space="preserve">Gazette </w:t>
            </w:r>
            <w:r>
              <w:t>13 Jul 2001 No. S285)</w:t>
            </w:r>
          </w:p>
        </w:tc>
      </w:tr>
      <w:tr>
        <w:trPr>
          <w:cantSplit/>
        </w:trPr>
        <w:tc>
          <w:tcPr>
            <w:tcW w:w="3119" w:type="dxa"/>
          </w:tcPr>
          <w:p>
            <w:pPr>
              <w:pStyle w:val="nTable"/>
              <w:spacing w:after="40"/>
              <w:ind w:right="113"/>
              <w:rPr>
                <w:i/>
              </w:rPr>
            </w:pPr>
            <w:r>
              <w:rPr>
                <w:i/>
              </w:rPr>
              <w:t>Liquor Licensing Amendment Regulations (No. 3) 2001</w:t>
            </w:r>
          </w:p>
        </w:tc>
        <w:tc>
          <w:tcPr>
            <w:tcW w:w="1276" w:type="dxa"/>
          </w:tcPr>
          <w:p>
            <w:pPr>
              <w:pStyle w:val="nTable"/>
              <w:spacing w:after="40"/>
            </w:pPr>
            <w:r>
              <w:t>2 Oct 2001</w:t>
            </w:r>
            <w:r>
              <w:br/>
              <w:t>p. 5455</w:t>
            </w:r>
            <w:r>
              <w:noBreakHyphen/>
              <w:t>7</w:t>
            </w:r>
          </w:p>
        </w:tc>
        <w:tc>
          <w:tcPr>
            <w:tcW w:w="2693" w:type="dxa"/>
          </w:tcPr>
          <w:p>
            <w:pPr>
              <w:pStyle w:val="nTable"/>
              <w:spacing w:after="40"/>
            </w:pPr>
            <w:r>
              <w:t>2 Oct 2001</w:t>
            </w:r>
          </w:p>
        </w:tc>
      </w:tr>
      <w:tr>
        <w:trPr>
          <w:cantSplit/>
        </w:trPr>
        <w:tc>
          <w:tcPr>
            <w:tcW w:w="3119" w:type="dxa"/>
          </w:tcPr>
          <w:p>
            <w:pPr>
              <w:pStyle w:val="nTable"/>
              <w:spacing w:after="40"/>
              <w:ind w:right="113"/>
              <w:rPr>
                <w:i/>
              </w:rPr>
            </w:pPr>
            <w:r>
              <w:rPr>
                <w:i/>
              </w:rPr>
              <w:t>Liquor Licensing Amendment Regulations (No. 4) 2001</w:t>
            </w:r>
          </w:p>
        </w:tc>
        <w:tc>
          <w:tcPr>
            <w:tcW w:w="1276" w:type="dxa"/>
          </w:tcPr>
          <w:p>
            <w:pPr>
              <w:pStyle w:val="nTable"/>
              <w:spacing w:after="40"/>
            </w:pPr>
            <w:r>
              <w:t>4 Jan 2002 p. 7</w:t>
            </w:r>
            <w:r>
              <w:noBreakHyphen/>
              <w:t>15</w:t>
            </w:r>
          </w:p>
        </w:tc>
        <w:tc>
          <w:tcPr>
            <w:tcW w:w="2693" w:type="dxa"/>
          </w:tcPr>
          <w:p>
            <w:pPr>
              <w:pStyle w:val="nTable"/>
              <w:spacing w:after="40"/>
            </w:pPr>
            <w:r>
              <w:t xml:space="preserve">7 Jan 2002 (see r. 2 and </w:t>
            </w:r>
            <w:r>
              <w:rPr>
                <w:i/>
              </w:rPr>
              <w:t>Gazette</w:t>
            </w:r>
            <w:r>
              <w:t xml:space="preserve"> 4 Jan 2002 p. 3)</w:t>
            </w:r>
          </w:p>
        </w:tc>
      </w:tr>
      <w:tr>
        <w:trPr>
          <w:cantSplit/>
        </w:trPr>
        <w:tc>
          <w:tcPr>
            <w:tcW w:w="7088" w:type="dxa"/>
            <w:gridSpan w:val="3"/>
          </w:tcPr>
          <w:p>
            <w:pPr>
              <w:pStyle w:val="nTable"/>
              <w:spacing w:after="40"/>
            </w:pPr>
            <w:r>
              <w:rPr>
                <w:b/>
              </w:rPr>
              <w:t xml:space="preserve">Reprint of the </w:t>
            </w:r>
            <w:r>
              <w:rPr>
                <w:b/>
                <w:i/>
              </w:rPr>
              <w:t>Liquor Licensing Regulations 1989</w:t>
            </w:r>
            <w:r>
              <w:rPr>
                <w:b/>
              </w:rPr>
              <w:t xml:space="preserve"> as at 8 Mar 2002 </w:t>
            </w:r>
            <w:r>
              <w:t>(includes amendments listed above)</w:t>
            </w:r>
          </w:p>
        </w:tc>
      </w:tr>
      <w:tr>
        <w:trPr>
          <w:cantSplit/>
        </w:trPr>
        <w:tc>
          <w:tcPr>
            <w:tcW w:w="3119" w:type="dxa"/>
          </w:tcPr>
          <w:p>
            <w:pPr>
              <w:pStyle w:val="nTable"/>
              <w:spacing w:after="40"/>
              <w:rPr>
                <w:i/>
              </w:rPr>
            </w:pPr>
            <w:r>
              <w:rPr>
                <w:i/>
              </w:rPr>
              <w:t>Liquor Licensing Amendment Regulations 2002</w:t>
            </w:r>
          </w:p>
        </w:tc>
        <w:tc>
          <w:tcPr>
            <w:tcW w:w="1276" w:type="dxa"/>
          </w:tcPr>
          <w:p>
            <w:pPr>
              <w:pStyle w:val="nTable"/>
              <w:spacing w:after="40"/>
            </w:pPr>
            <w:r>
              <w:t>28 Jun 2002 p. 3105</w:t>
            </w:r>
            <w:r>
              <w:noBreakHyphen/>
              <w:t>6</w:t>
            </w:r>
          </w:p>
        </w:tc>
        <w:tc>
          <w:tcPr>
            <w:tcW w:w="2693" w:type="dxa"/>
          </w:tcPr>
          <w:p>
            <w:pPr>
              <w:pStyle w:val="nTable"/>
              <w:spacing w:after="40"/>
            </w:pPr>
            <w:r>
              <w:t>1 Jul 2002 (see r. 2)</w:t>
            </w:r>
          </w:p>
        </w:tc>
      </w:tr>
      <w:tr>
        <w:trPr>
          <w:cantSplit/>
        </w:trPr>
        <w:tc>
          <w:tcPr>
            <w:tcW w:w="3119" w:type="dxa"/>
          </w:tcPr>
          <w:p>
            <w:pPr>
              <w:pStyle w:val="nTable"/>
              <w:spacing w:after="40"/>
              <w:rPr>
                <w:i/>
              </w:rPr>
            </w:pPr>
            <w:r>
              <w:rPr>
                <w:i/>
              </w:rPr>
              <w:t>Liquor Licensing Amendment Regulations (No. 2) 2002</w:t>
            </w:r>
          </w:p>
        </w:tc>
        <w:tc>
          <w:tcPr>
            <w:tcW w:w="1276" w:type="dxa"/>
          </w:tcPr>
          <w:p>
            <w:pPr>
              <w:pStyle w:val="nTable"/>
              <w:spacing w:after="40"/>
            </w:pPr>
            <w:r>
              <w:t>22 Oct 2002 p. 5254</w:t>
            </w:r>
            <w:r>
              <w:noBreakHyphen/>
              <w:t>5</w:t>
            </w:r>
          </w:p>
        </w:tc>
        <w:tc>
          <w:tcPr>
            <w:tcW w:w="2693" w:type="dxa"/>
          </w:tcPr>
          <w:p>
            <w:pPr>
              <w:pStyle w:val="nTable"/>
              <w:spacing w:after="40"/>
            </w:pPr>
            <w:r>
              <w:t>22 Oct 2002</w:t>
            </w:r>
          </w:p>
        </w:tc>
      </w:tr>
      <w:tr>
        <w:trPr>
          <w:cantSplit/>
        </w:trPr>
        <w:tc>
          <w:tcPr>
            <w:tcW w:w="3119" w:type="dxa"/>
          </w:tcPr>
          <w:p>
            <w:pPr>
              <w:pStyle w:val="nTable"/>
              <w:spacing w:after="40"/>
              <w:rPr>
                <w:i/>
              </w:rPr>
            </w:pPr>
            <w:r>
              <w:rPr>
                <w:i/>
              </w:rPr>
              <w:t>Liquor Licensing Amendment Regulations (No. 3) 2002</w:t>
            </w:r>
          </w:p>
        </w:tc>
        <w:tc>
          <w:tcPr>
            <w:tcW w:w="1276" w:type="dxa"/>
          </w:tcPr>
          <w:p>
            <w:pPr>
              <w:pStyle w:val="nTable"/>
              <w:spacing w:after="40"/>
            </w:pPr>
            <w:r>
              <w:t>19 Nov 2002 p. 5515</w:t>
            </w:r>
            <w:r>
              <w:noBreakHyphen/>
              <w:t>16</w:t>
            </w:r>
          </w:p>
        </w:tc>
        <w:tc>
          <w:tcPr>
            <w:tcW w:w="2693" w:type="dxa"/>
          </w:tcPr>
          <w:p>
            <w:pPr>
              <w:pStyle w:val="nTable"/>
              <w:spacing w:after="40"/>
            </w:pPr>
            <w:r>
              <w:t>1 Jan 2003 (see r. 2)</w:t>
            </w:r>
          </w:p>
        </w:tc>
      </w:tr>
      <w:tr>
        <w:trPr>
          <w:cantSplit/>
        </w:trPr>
        <w:tc>
          <w:tcPr>
            <w:tcW w:w="3119" w:type="dxa"/>
          </w:tcPr>
          <w:p>
            <w:pPr>
              <w:pStyle w:val="nTable"/>
              <w:spacing w:after="40"/>
              <w:rPr>
                <w:i/>
              </w:rPr>
            </w:pPr>
            <w:r>
              <w:rPr>
                <w:i/>
              </w:rPr>
              <w:t>Liquor Licensing Amendment Regulations 2003</w:t>
            </w:r>
          </w:p>
        </w:tc>
        <w:tc>
          <w:tcPr>
            <w:tcW w:w="1276" w:type="dxa"/>
          </w:tcPr>
          <w:p>
            <w:pPr>
              <w:pStyle w:val="nTable"/>
              <w:spacing w:after="40"/>
            </w:pPr>
            <w:r>
              <w:t>28 Feb 2003 p. 676</w:t>
            </w:r>
            <w:r>
              <w:noBreakHyphen/>
              <w:t>7</w:t>
            </w:r>
          </w:p>
        </w:tc>
        <w:tc>
          <w:tcPr>
            <w:tcW w:w="2693" w:type="dxa"/>
          </w:tcPr>
          <w:p>
            <w:pPr>
              <w:pStyle w:val="nTable"/>
              <w:spacing w:after="40"/>
            </w:pPr>
            <w:r>
              <w:t>28 Feb 2003</w:t>
            </w:r>
          </w:p>
        </w:tc>
      </w:tr>
      <w:tr>
        <w:trPr>
          <w:cantSplit/>
        </w:trPr>
        <w:tc>
          <w:tcPr>
            <w:tcW w:w="3119" w:type="dxa"/>
          </w:tcPr>
          <w:p>
            <w:pPr>
              <w:pStyle w:val="nTable"/>
              <w:spacing w:after="40"/>
              <w:rPr>
                <w:i/>
              </w:rPr>
            </w:pPr>
            <w:r>
              <w:rPr>
                <w:i/>
              </w:rPr>
              <w:t>Liquor Licensing Amendment Regulations (No. 2) 2003</w:t>
            </w:r>
          </w:p>
        </w:tc>
        <w:tc>
          <w:tcPr>
            <w:tcW w:w="1276" w:type="dxa"/>
          </w:tcPr>
          <w:p>
            <w:pPr>
              <w:pStyle w:val="nTable"/>
              <w:spacing w:after="40"/>
            </w:pPr>
            <w:r>
              <w:t>28 Mar 2003 p. 983</w:t>
            </w:r>
            <w:r>
              <w:noBreakHyphen/>
              <w:t>4</w:t>
            </w:r>
          </w:p>
        </w:tc>
        <w:tc>
          <w:tcPr>
            <w:tcW w:w="2693" w:type="dxa"/>
          </w:tcPr>
          <w:p>
            <w:pPr>
              <w:pStyle w:val="nTable"/>
              <w:spacing w:after="40"/>
            </w:pPr>
            <w:r>
              <w:t>28 Mar 2003</w:t>
            </w:r>
          </w:p>
        </w:tc>
      </w:tr>
      <w:tr>
        <w:trPr>
          <w:cantSplit/>
        </w:trPr>
        <w:tc>
          <w:tcPr>
            <w:tcW w:w="3119" w:type="dxa"/>
          </w:tcPr>
          <w:p>
            <w:pPr>
              <w:pStyle w:val="nTable"/>
              <w:spacing w:after="40"/>
              <w:rPr>
                <w:i/>
              </w:rPr>
            </w:pPr>
            <w:r>
              <w:rPr>
                <w:i/>
              </w:rPr>
              <w:t>Equality of Status Subsidiary Legislation Amendment Regulations 2003</w:t>
            </w:r>
            <w:r>
              <w:t xml:space="preserve"> Pt. 22</w:t>
            </w:r>
          </w:p>
        </w:tc>
        <w:tc>
          <w:tcPr>
            <w:tcW w:w="1276" w:type="dxa"/>
          </w:tcPr>
          <w:p>
            <w:pPr>
              <w:pStyle w:val="nTable"/>
              <w:spacing w:after="40"/>
            </w:pPr>
            <w:r>
              <w:t>30 Jun 2003 p. 2581</w:t>
            </w:r>
            <w:r>
              <w:noBreakHyphen/>
              <w:t>638</w:t>
            </w:r>
          </w:p>
        </w:tc>
        <w:tc>
          <w:tcPr>
            <w:tcW w:w="2693" w:type="dxa"/>
          </w:tcPr>
          <w:p>
            <w:pPr>
              <w:pStyle w:val="nTable"/>
              <w:spacing w:after="40"/>
            </w:pPr>
            <w:r>
              <w:t xml:space="preserve">1 Jul 2003 (see r. 2 and </w:t>
            </w:r>
            <w:r>
              <w:rPr>
                <w:i/>
              </w:rPr>
              <w:t xml:space="preserve">Gazette </w:t>
            </w:r>
            <w:r>
              <w:t>30 Jun 2003 p. 2579)</w:t>
            </w:r>
          </w:p>
        </w:tc>
      </w:tr>
      <w:tr>
        <w:trPr>
          <w:cantSplit/>
        </w:trPr>
        <w:tc>
          <w:tcPr>
            <w:tcW w:w="3119" w:type="dxa"/>
          </w:tcPr>
          <w:p>
            <w:pPr>
              <w:pStyle w:val="nTable"/>
              <w:spacing w:after="40"/>
              <w:rPr>
                <w:i/>
              </w:rPr>
            </w:pPr>
            <w:r>
              <w:rPr>
                <w:i/>
              </w:rPr>
              <w:t>Liquor Licensing Amendment Regulations (No. 4) 2003</w:t>
            </w:r>
          </w:p>
        </w:tc>
        <w:tc>
          <w:tcPr>
            <w:tcW w:w="1276" w:type="dxa"/>
          </w:tcPr>
          <w:p>
            <w:pPr>
              <w:pStyle w:val="nTable"/>
              <w:spacing w:after="40"/>
            </w:pPr>
            <w:r>
              <w:t>11 Jul 2003 p. 2741</w:t>
            </w:r>
            <w:r>
              <w:noBreakHyphen/>
              <w:t>2</w:t>
            </w:r>
          </w:p>
        </w:tc>
        <w:tc>
          <w:tcPr>
            <w:tcW w:w="2693" w:type="dxa"/>
          </w:tcPr>
          <w:p>
            <w:pPr>
              <w:pStyle w:val="nTable"/>
              <w:spacing w:after="40"/>
            </w:pPr>
            <w:r>
              <w:t>11 Jul 2003</w:t>
            </w:r>
          </w:p>
        </w:tc>
      </w:tr>
      <w:tr>
        <w:trPr>
          <w:cantSplit/>
        </w:trPr>
        <w:tc>
          <w:tcPr>
            <w:tcW w:w="3119" w:type="dxa"/>
          </w:tcPr>
          <w:p>
            <w:pPr>
              <w:pStyle w:val="nTable"/>
              <w:spacing w:after="40"/>
              <w:rPr>
                <w:i/>
              </w:rPr>
            </w:pPr>
            <w:r>
              <w:rPr>
                <w:i/>
              </w:rPr>
              <w:t>Liquor Licensing Amendment Regulations (No. 5) 2003</w:t>
            </w:r>
          </w:p>
        </w:tc>
        <w:tc>
          <w:tcPr>
            <w:tcW w:w="1276" w:type="dxa"/>
          </w:tcPr>
          <w:p>
            <w:pPr>
              <w:pStyle w:val="nTable"/>
              <w:spacing w:after="40"/>
            </w:pPr>
            <w:r>
              <w:t>26 Sep 2003 p. 4223</w:t>
            </w:r>
            <w:r>
              <w:noBreakHyphen/>
              <w:t>4</w:t>
            </w:r>
          </w:p>
        </w:tc>
        <w:tc>
          <w:tcPr>
            <w:tcW w:w="2693" w:type="dxa"/>
          </w:tcPr>
          <w:p>
            <w:pPr>
              <w:pStyle w:val="nTable"/>
              <w:spacing w:after="40"/>
            </w:pPr>
            <w:r>
              <w:t>1 Jan 2004 (see r. 2)</w:t>
            </w:r>
          </w:p>
        </w:tc>
      </w:tr>
      <w:tr>
        <w:trPr>
          <w:cantSplit/>
        </w:trPr>
        <w:tc>
          <w:tcPr>
            <w:tcW w:w="3119" w:type="dxa"/>
          </w:tcPr>
          <w:p>
            <w:pPr>
              <w:pStyle w:val="nTable"/>
              <w:spacing w:after="40"/>
              <w:rPr>
                <w:i/>
              </w:rPr>
            </w:pPr>
            <w:r>
              <w:rPr>
                <w:i/>
              </w:rPr>
              <w:t>Liquor Licensing Amendment Regulations (No. 3) 2003</w:t>
            </w:r>
          </w:p>
        </w:tc>
        <w:tc>
          <w:tcPr>
            <w:tcW w:w="1276" w:type="dxa"/>
          </w:tcPr>
          <w:p>
            <w:pPr>
              <w:pStyle w:val="nTable"/>
              <w:spacing w:after="40"/>
            </w:pPr>
            <w:r>
              <w:t>10 Oct 2003 p. 4405</w:t>
            </w:r>
            <w:r>
              <w:noBreakHyphen/>
              <w:t>6</w:t>
            </w:r>
          </w:p>
        </w:tc>
        <w:tc>
          <w:tcPr>
            <w:tcW w:w="2693" w:type="dxa"/>
          </w:tcPr>
          <w:p>
            <w:pPr>
              <w:pStyle w:val="nTable"/>
              <w:spacing w:after="40"/>
            </w:pPr>
            <w:r>
              <w:t xml:space="preserve">10 Oct 2003 </w:t>
            </w:r>
          </w:p>
        </w:tc>
      </w:tr>
      <w:tr>
        <w:trPr>
          <w:cantSplit/>
        </w:trPr>
        <w:tc>
          <w:tcPr>
            <w:tcW w:w="3119" w:type="dxa"/>
          </w:tcPr>
          <w:p>
            <w:pPr>
              <w:pStyle w:val="nTable"/>
              <w:spacing w:after="40"/>
              <w:rPr>
                <w:i/>
              </w:rPr>
            </w:pPr>
            <w:r>
              <w:rPr>
                <w:i/>
              </w:rPr>
              <w:t>Liquor Licensing Amendment Regulations (No. 6) 2003</w:t>
            </w:r>
          </w:p>
        </w:tc>
        <w:tc>
          <w:tcPr>
            <w:tcW w:w="1276" w:type="dxa"/>
          </w:tcPr>
          <w:p>
            <w:pPr>
              <w:pStyle w:val="nTable"/>
              <w:spacing w:after="40"/>
            </w:pPr>
            <w:r>
              <w:t>28 Oct 2003 p. 4527</w:t>
            </w:r>
            <w:r>
              <w:noBreakHyphen/>
              <w:t>9</w:t>
            </w:r>
          </w:p>
        </w:tc>
        <w:tc>
          <w:tcPr>
            <w:tcW w:w="2693" w:type="dxa"/>
          </w:tcPr>
          <w:p>
            <w:pPr>
              <w:pStyle w:val="nTable"/>
              <w:spacing w:after="40"/>
            </w:pPr>
            <w:r>
              <w:t>28 Oct 2003</w:t>
            </w:r>
          </w:p>
        </w:tc>
      </w:tr>
      <w:tr>
        <w:trPr>
          <w:cantSplit/>
        </w:trPr>
        <w:tc>
          <w:tcPr>
            <w:tcW w:w="3119" w:type="dxa"/>
          </w:tcPr>
          <w:p>
            <w:pPr>
              <w:pStyle w:val="nTable"/>
              <w:spacing w:after="40"/>
            </w:pPr>
            <w:r>
              <w:rPr>
                <w:i/>
              </w:rPr>
              <w:t>Racing and Gambling (Miscellaneous) Amendment Regulations 2004</w:t>
            </w:r>
            <w:r>
              <w:t xml:space="preserve"> Pt. 7</w:t>
            </w:r>
          </w:p>
        </w:tc>
        <w:tc>
          <w:tcPr>
            <w:tcW w:w="1276" w:type="dxa"/>
          </w:tcPr>
          <w:p>
            <w:pPr>
              <w:pStyle w:val="nTable"/>
              <w:spacing w:after="40"/>
            </w:pPr>
            <w:r>
              <w:t>30 Jan 2004 p. 413</w:t>
            </w:r>
            <w:r>
              <w:noBreakHyphen/>
              <w:t>18</w:t>
            </w:r>
          </w:p>
        </w:tc>
        <w:tc>
          <w:tcPr>
            <w:tcW w:w="2693" w:type="dxa"/>
          </w:tcPr>
          <w:p>
            <w:pPr>
              <w:pStyle w:val="nTable"/>
              <w:spacing w:after="40"/>
            </w:pPr>
            <w:r>
              <w:t>30 Jan 2004 (see r. 2)</w:t>
            </w:r>
          </w:p>
        </w:tc>
      </w:tr>
      <w:tr>
        <w:trPr>
          <w:cantSplit/>
        </w:trPr>
        <w:tc>
          <w:tcPr>
            <w:tcW w:w="7088" w:type="dxa"/>
            <w:gridSpan w:val="3"/>
          </w:tcPr>
          <w:p>
            <w:pPr>
              <w:pStyle w:val="nTable"/>
              <w:spacing w:after="40"/>
            </w:pPr>
            <w:r>
              <w:rPr>
                <w:b/>
              </w:rPr>
              <w:t xml:space="preserve">Reprint 4: The </w:t>
            </w:r>
            <w:r>
              <w:rPr>
                <w:b/>
                <w:i/>
              </w:rPr>
              <w:t>Liquor Licensing Regulations 1989</w:t>
            </w:r>
            <w:r>
              <w:rPr>
                <w:b/>
              </w:rPr>
              <w:t xml:space="preserve"> as at 2 Apr 2004 </w:t>
            </w:r>
            <w:r>
              <w:t>(includes amendments listed above)</w:t>
            </w:r>
          </w:p>
        </w:tc>
      </w:tr>
      <w:tr>
        <w:trPr>
          <w:cantSplit/>
        </w:trPr>
        <w:tc>
          <w:tcPr>
            <w:tcW w:w="3119" w:type="dxa"/>
          </w:tcPr>
          <w:p>
            <w:pPr>
              <w:pStyle w:val="nTable"/>
              <w:spacing w:after="40"/>
            </w:pPr>
            <w:r>
              <w:rPr>
                <w:i/>
              </w:rPr>
              <w:t>Liquor Licensing Amendment Regulations 2004</w:t>
            </w:r>
            <w:r>
              <w:t xml:space="preserve"> </w:t>
            </w:r>
            <w:r>
              <w:rPr>
                <w:vertAlign w:val="superscript"/>
              </w:rPr>
              <w:t>8</w:t>
            </w:r>
          </w:p>
        </w:tc>
        <w:tc>
          <w:tcPr>
            <w:tcW w:w="1276" w:type="dxa"/>
          </w:tcPr>
          <w:p>
            <w:pPr>
              <w:pStyle w:val="nTable"/>
              <w:spacing w:after="40"/>
            </w:pPr>
            <w:r>
              <w:t>9 Jul 2004 p. 2773</w:t>
            </w:r>
            <w:r>
              <w:noBreakHyphen/>
              <w:t>7</w:t>
            </w:r>
          </w:p>
        </w:tc>
        <w:tc>
          <w:tcPr>
            <w:tcW w:w="2693" w:type="dxa"/>
          </w:tcPr>
          <w:p>
            <w:pPr>
              <w:pStyle w:val="nTable"/>
              <w:spacing w:after="40"/>
            </w:pPr>
            <w:r>
              <w:t>9 Jul 2004</w:t>
            </w:r>
          </w:p>
        </w:tc>
      </w:tr>
      <w:tr>
        <w:trPr>
          <w:cantSplit/>
        </w:trPr>
        <w:tc>
          <w:tcPr>
            <w:tcW w:w="3119" w:type="dxa"/>
          </w:tcPr>
          <w:p>
            <w:pPr>
              <w:pStyle w:val="nTable"/>
              <w:spacing w:after="40"/>
              <w:rPr>
                <w:i/>
              </w:rPr>
            </w:pPr>
            <w:r>
              <w:rPr>
                <w:i/>
              </w:rPr>
              <w:t>Liquor Licensing Amendment Regulations (No. 2) 2004</w:t>
            </w:r>
          </w:p>
        </w:tc>
        <w:tc>
          <w:tcPr>
            <w:tcW w:w="1276" w:type="dxa"/>
          </w:tcPr>
          <w:p>
            <w:pPr>
              <w:pStyle w:val="nTable"/>
              <w:spacing w:after="40"/>
            </w:pPr>
            <w:r>
              <w:t>9 Jul 2004 p. 2778</w:t>
            </w:r>
            <w:r>
              <w:noBreakHyphen/>
              <w:t>80</w:t>
            </w:r>
          </w:p>
        </w:tc>
        <w:tc>
          <w:tcPr>
            <w:tcW w:w="2693" w:type="dxa"/>
          </w:tcPr>
          <w:p>
            <w:pPr>
              <w:pStyle w:val="nTable"/>
              <w:spacing w:after="40"/>
            </w:pPr>
            <w:r>
              <w:t>1 Jan 2005 (see r. 2)</w:t>
            </w:r>
          </w:p>
        </w:tc>
      </w:tr>
      <w:tr>
        <w:trPr>
          <w:cantSplit/>
        </w:trPr>
        <w:tc>
          <w:tcPr>
            <w:tcW w:w="3119" w:type="dxa"/>
          </w:tcPr>
          <w:p>
            <w:pPr>
              <w:pStyle w:val="nTable"/>
              <w:spacing w:after="40"/>
              <w:rPr>
                <w:i/>
              </w:rPr>
            </w:pPr>
            <w:r>
              <w:rPr>
                <w:i/>
              </w:rPr>
              <w:t>Liquor Licensing Amendment Regulations (No. 3) 2004</w:t>
            </w:r>
          </w:p>
        </w:tc>
        <w:tc>
          <w:tcPr>
            <w:tcW w:w="1276" w:type="dxa"/>
          </w:tcPr>
          <w:p>
            <w:pPr>
              <w:pStyle w:val="nTable"/>
              <w:spacing w:after="40"/>
            </w:pPr>
            <w:r>
              <w:t>10 Aug 2004 p. 3186</w:t>
            </w:r>
          </w:p>
        </w:tc>
        <w:tc>
          <w:tcPr>
            <w:tcW w:w="2693" w:type="dxa"/>
          </w:tcPr>
          <w:p>
            <w:pPr>
              <w:pStyle w:val="nTable"/>
              <w:spacing w:after="40"/>
            </w:pPr>
            <w:r>
              <w:t>10 Aug 2004</w:t>
            </w:r>
          </w:p>
        </w:tc>
      </w:tr>
      <w:tr>
        <w:trPr>
          <w:cantSplit/>
        </w:trPr>
        <w:tc>
          <w:tcPr>
            <w:tcW w:w="3119" w:type="dxa"/>
          </w:tcPr>
          <w:p>
            <w:pPr>
              <w:pStyle w:val="nTable"/>
              <w:spacing w:after="40"/>
              <w:rPr>
                <w:i/>
              </w:rPr>
            </w:pPr>
            <w:r>
              <w:rPr>
                <w:i/>
              </w:rPr>
              <w:t>Liquor Licensing Amendment Regulations (No. 6) 2004</w:t>
            </w:r>
          </w:p>
        </w:tc>
        <w:tc>
          <w:tcPr>
            <w:tcW w:w="1276" w:type="dxa"/>
          </w:tcPr>
          <w:p>
            <w:pPr>
              <w:pStyle w:val="nTable"/>
              <w:spacing w:after="40"/>
            </w:pPr>
            <w:r>
              <w:t>30 Nov 2004 p. 5491</w:t>
            </w:r>
          </w:p>
        </w:tc>
        <w:tc>
          <w:tcPr>
            <w:tcW w:w="2693" w:type="dxa"/>
          </w:tcPr>
          <w:p>
            <w:pPr>
              <w:pStyle w:val="nTable"/>
              <w:spacing w:after="40"/>
            </w:pPr>
            <w:r>
              <w:t>30 Nov 2004</w:t>
            </w:r>
          </w:p>
        </w:tc>
      </w:tr>
      <w:tr>
        <w:trPr>
          <w:cantSplit/>
        </w:trPr>
        <w:tc>
          <w:tcPr>
            <w:tcW w:w="3119" w:type="dxa"/>
          </w:tcPr>
          <w:p>
            <w:pPr>
              <w:pStyle w:val="nTable"/>
              <w:spacing w:after="40"/>
              <w:rPr>
                <w:i/>
              </w:rPr>
            </w:pPr>
            <w:r>
              <w:rPr>
                <w:i/>
              </w:rPr>
              <w:t>Liquor Licensing Amendment Regulations 2005</w:t>
            </w:r>
          </w:p>
        </w:tc>
        <w:tc>
          <w:tcPr>
            <w:tcW w:w="1276" w:type="dxa"/>
          </w:tcPr>
          <w:p>
            <w:pPr>
              <w:pStyle w:val="nTable"/>
              <w:spacing w:after="40"/>
            </w:pPr>
            <w:r>
              <w:t>11 Jan 2005 p. 98</w:t>
            </w:r>
            <w:r>
              <w:noBreakHyphen/>
              <w:t>9</w:t>
            </w:r>
          </w:p>
        </w:tc>
        <w:tc>
          <w:tcPr>
            <w:tcW w:w="2693" w:type="dxa"/>
          </w:tcPr>
          <w:p>
            <w:pPr>
              <w:pStyle w:val="nTable"/>
              <w:spacing w:after="40"/>
            </w:pPr>
            <w:r>
              <w:t>11 Jan 2005</w:t>
            </w:r>
          </w:p>
        </w:tc>
      </w:tr>
      <w:tr>
        <w:trPr>
          <w:cantSplit/>
        </w:trPr>
        <w:tc>
          <w:tcPr>
            <w:tcW w:w="3119" w:type="dxa"/>
          </w:tcPr>
          <w:p>
            <w:pPr>
              <w:pStyle w:val="nTable"/>
              <w:spacing w:after="40"/>
              <w:rPr>
                <w:i/>
              </w:rPr>
            </w:pPr>
            <w:r>
              <w:rPr>
                <w:i/>
              </w:rPr>
              <w:t>Liquor Licensing Amendment Regulations (No. 2) 2005</w:t>
            </w:r>
          </w:p>
        </w:tc>
        <w:tc>
          <w:tcPr>
            <w:tcW w:w="1276" w:type="dxa"/>
          </w:tcPr>
          <w:p>
            <w:pPr>
              <w:pStyle w:val="nTable"/>
              <w:spacing w:after="40"/>
            </w:pPr>
            <w:r>
              <w:t>19 Aug 2005 p. 3873</w:t>
            </w:r>
            <w:r>
              <w:noBreakHyphen/>
              <w:t>4</w:t>
            </w:r>
          </w:p>
        </w:tc>
        <w:tc>
          <w:tcPr>
            <w:tcW w:w="2693" w:type="dxa"/>
          </w:tcPr>
          <w:p>
            <w:pPr>
              <w:pStyle w:val="nTable"/>
              <w:spacing w:after="40"/>
            </w:pPr>
            <w:r>
              <w:t>19 Aug 2005</w:t>
            </w:r>
          </w:p>
        </w:tc>
      </w:tr>
      <w:tr>
        <w:trPr>
          <w:cantSplit/>
        </w:trPr>
        <w:tc>
          <w:tcPr>
            <w:tcW w:w="7088" w:type="dxa"/>
            <w:gridSpan w:val="3"/>
          </w:tcPr>
          <w:p>
            <w:pPr>
              <w:pStyle w:val="nTable"/>
              <w:spacing w:after="40"/>
            </w:pPr>
            <w:r>
              <w:rPr>
                <w:b/>
              </w:rPr>
              <w:t xml:space="preserve">Reprint 5: The </w:t>
            </w:r>
            <w:r>
              <w:rPr>
                <w:b/>
                <w:i/>
              </w:rPr>
              <w:t>Liquor Licensing Regulations 1989</w:t>
            </w:r>
            <w:r>
              <w:rPr>
                <w:b/>
              </w:rPr>
              <w:t xml:space="preserve"> as at 7 Oct 2005 </w:t>
            </w:r>
            <w:r>
              <w:t>(includes amendments listed above)</w:t>
            </w:r>
          </w:p>
        </w:tc>
      </w:tr>
      <w:tr>
        <w:trPr>
          <w:cantSplit/>
        </w:trPr>
        <w:tc>
          <w:tcPr>
            <w:tcW w:w="3119" w:type="dxa"/>
          </w:tcPr>
          <w:p>
            <w:pPr>
              <w:pStyle w:val="nTable"/>
              <w:spacing w:after="40"/>
              <w:rPr>
                <w:i/>
              </w:rPr>
            </w:pPr>
            <w:r>
              <w:rPr>
                <w:i/>
              </w:rPr>
              <w:t>Liquor Licensing Amendment Regulations (No. 3) 2005</w:t>
            </w:r>
          </w:p>
        </w:tc>
        <w:tc>
          <w:tcPr>
            <w:tcW w:w="1276" w:type="dxa"/>
          </w:tcPr>
          <w:p>
            <w:pPr>
              <w:pStyle w:val="nTable"/>
              <w:spacing w:after="40"/>
            </w:pPr>
            <w:r>
              <w:t>14 Oct 2005 p. 4564</w:t>
            </w:r>
            <w:r>
              <w:noBreakHyphen/>
              <w:t>6</w:t>
            </w:r>
          </w:p>
        </w:tc>
        <w:tc>
          <w:tcPr>
            <w:tcW w:w="2693" w:type="dxa"/>
          </w:tcPr>
          <w:p>
            <w:pPr>
              <w:pStyle w:val="nTable"/>
              <w:spacing w:after="40"/>
            </w:pPr>
            <w:r>
              <w:t>1 Jan 2006 (see r. 2)</w:t>
            </w:r>
          </w:p>
        </w:tc>
      </w:tr>
      <w:tr>
        <w:trPr>
          <w:cantSplit/>
        </w:trPr>
        <w:tc>
          <w:tcPr>
            <w:tcW w:w="3119" w:type="dxa"/>
          </w:tcPr>
          <w:p>
            <w:pPr>
              <w:pStyle w:val="nTable"/>
              <w:spacing w:after="40"/>
              <w:rPr>
                <w:i/>
              </w:rPr>
            </w:pPr>
            <w:r>
              <w:rPr>
                <w:i/>
              </w:rPr>
              <w:t>Liquor Licensing Amendment Regulations 2006</w:t>
            </w:r>
          </w:p>
        </w:tc>
        <w:tc>
          <w:tcPr>
            <w:tcW w:w="1276" w:type="dxa"/>
          </w:tcPr>
          <w:p>
            <w:pPr>
              <w:pStyle w:val="nTable"/>
              <w:spacing w:after="40"/>
            </w:pPr>
            <w:r>
              <w:t>14 Feb 2006 p. 695</w:t>
            </w:r>
            <w:r>
              <w:noBreakHyphen/>
              <w:t>6</w:t>
            </w:r>
          </w:p>
        </w:tc>
        <w:tc>
          <w:tcPr>
            <w:tcW w:w="2693" w:type="dxa"/>
          </w:tcPr>
          <w:p>
            <w:pPr>
              <w:pStyle w:val="nTable"/>
              <w:spacing w:after="40"/>
            </w:pPr>
            <w:r>
              <w:t>14 Feb 2006</w:t>
            </w:r>
          </w:p>
        </w:tc>
      </w:tr>
      <w:tr>
        <w:trPr>
          <w:cantSplit/>
        </w:trPr>
        <w:tc>
          <w:tcPr>
            <w:tcW w:w="3119" w:type="dxa"/>
          </w:tcPr>
          <w:p>
            <w:pPr>
              <w:pStyle w:val="nTable"/>
              <w:spacing w:after="40"/>
              <w:rPr>
                <w:i/>
              </w:rPr>
            </w:pPr>
            <w:r>
              <w:rPr>
                <w:i/>
              </w:rPr>
              <w:t>Liquor Licensing Amendment Regulations (No. 2) 2006</w:t>
            </w:r>
            <w:r>
              <w:t xml:space="preserve"> </w:t>
            </w:r>
          </w:p>
        </w:tc>
        <w:tc>
          <w:tcPr>
            <w:tcW w:w="1276" w:type="dxa"/>
          </w:tcPr>
          <w:p>
            <w:pPr>
              <w:pStyle w:val="nTable"/>
              <w:spacing w:after="40"/>
            </w:pPr>
            <w:r>
              <w:t>14 Nov 2006 p. 4734</w:t>
            </w:r>
            <w:r>
              <w:noBreakHyphen/>
              <w:t>5</w:t>
            </w:r>
          </w:p>
        </w:tc>
        <w:tc>
          <w:tcPr>
            <w:tcW w:w="2693" w:type="dxa"/>
          </w:tcPr>
          <w:p>
            <w:pPr>
              <w:pStyle w:val="nTable"/>
              <w:spacing w:after="40"/>
            </w:pPr>
            <w:r>
              <w:rPr>
                <w:snapToGrid w:val="0"/>
              </w:rPr>
              <w:t>1 Jan 2007 (see r. 2)</w:t>
            </w:r>
          </w:p>
        </w:tc>
      </w:tr>
      <w:tr>
        <w:trPr>
          <w:cantSplit/>
        </w:trPr>
        <w:tc>
          <w:tcPr>
            <w:tcW w:w="3119" w:type="dxa"/>
          </w:tcPr>
          <w:p>
            <w:pPr>
              <w:pStyle w:val="nTable"/>
              <w:spacing w:after="40"/>
              <w:rPr>
                <w:iCs/>
              </w:rPr>
            </w:pPr>
            <w:r>
              <w:rPr>
                <w:i/>
              </w:rPr>
              <w:t>Liquor Licensing Amendment Regulations 2007</w:t>
            </w:r>
          </w:p>
        </w:tc>
        <w:tc>
          <w:tcPr>
            <w:tcW w:w="1276" w:type="dxa"/>
          </w:tcPr>
          <w:p>
            <w:pPr>
              <w:pStyle w:val="nTable"/>
              <w:spacing w:after="40"/>
            </w:pPr>
            <w:r>
              <w:t>1 May 2007 p. 1861</w:t>
            </w:r>
            <w:r>
              <w:noBreakHyphen/>
              <w:t>89</w:t>
            </w:r>
          </w:p>
        </w:tc>
        <w:tc>
          <w:tcPr>
            <w:tcW w:w="2693" w:type="dxa"/>
          </w:tcPr>
          <w:p>
            <w:pPr>
              <w:pStyle w:val="nTable"/>
              <w:spacing w:after="40"/>
              <w:rPr>
                <w:snapToGrid w:val="0"/>
              </w:rPr>
            </w:pPr>
            <w:r>
              <w:t>r. 1 and 2: 1 May 2007 (see r. 2(a));</w:t>
            </w:r>
            <w:r>
              <w:br/>
              <w:t>r. 3</w:t>
            </w:r>
            <w:r>
              <w:noBreakHyphen/>
              <w:t>17 and 20</w:t>
            </w:r>
            <w:r>
              <w:noBreakHyphen/>
              <w:t>26: 7 May 2007 (see r. 2(d));</w:t>
            </w:r>
            <w:r>
              <w:br/>
              <w:t xml:space="preserve">r. 18 and 19: 1 Aug 2007 (see r. 2(b) and (c) and </w:t>
            </w:r>
            <w:r>
              <w:rPr>
                <w:i/>
                <w:iCs/>
              </w:rPr>
              <w:t>Gazette</w:t>
            </w:r>
            <w:r>
              <w:t xml:space="preserve"> 20 Jul 2007 p. 3629)</w:t>
            </w:r>
          </w:p>
        </w:tc>
      </w:tr>
      <w:tr>
        <w:trPr>
          <w:cantSplit/>
        </w:trPr>
        <w:tc>
          <w:tcPr>
            <w:tcW w:w="7088" w:type="dxa"/>
            <w:gridSpan w:val="3"/>
          </w:tcPr>
          <w:p>
            <w:pPr>
              <w:pStyle w:val="nTable"/>
              <w:spacing w:after="40"/>
            </w:pPr>
            <w:r>
              <w:rPr>
                <w:b/>
              </w:rPr>
              <w:t xml:space="preserve">Reprint 6: The </w:t>
            </w:r>
            <w:r>
              <w:rPr>
                <w:b/>
                <w:i/>
              </w:rPr>
              <w:t>Liquor Control Regulations 1989</w:t>
            </w:r>
            <w:r>
              <w:rPr>
                <w:b/>
              </w:rPr>
              <w:t xml:space="preserve"> as at 6 Jul 2007 </w:t>
            </w:r>
            <w:r>
              <w:t xml:space="preserve">(includes amendments listed above except those in the </w:t>
            </w:r>
            <w:r>
              <w:rPr>
                <w:i/>
                <w:iCs/>
              </w:rPr>
              <w:t>Liquor Licensing Amendment Regulations 2007</w:t>
            </w:r>
            <w:r>
              <w:t xml:space="preserve"> r. 18 and 19)</w:t>
            </w:r>
          </w:p>
        </w:tc>
      </w:tr>
      <w:tr>
        <w:trPr>
          <w:cantSplit/>
        </w:trPr>
        <w:tc>
          <w:tcPr>
            <w:tcW w:w="3119" w:type="dxa"/>
          </w:tcPr>
          <w:p>
            <w:pPr>
              <w:pStyle w:val="nTable"/>
              <w:spacing w:after="40"/>
              <w:rPr>
                <w:rFonts w:ascii="Times" w:hAnsi="Times"/>
                <w:iCs/>
                <w:vertAlign w:val="superscript"/>
              </w:rPr>
            </w:pPr>
            <w:r>
              <w:rPr>
                <w:i/>
              </w:rPr>
              <w:t>Liquor Control Amendment Regulations (No. 2) 2007 </w:t>
            </w:r>
            <w:r>
              <w:rPr>
                <w:vertAlign w:val="superscript"/>
              </w:rPr>
              <w:t>9</w:t>
            </w:r>
          </w:p>
        </w:tc>
        <w:tc>
          <w:tcPr>
            <w:tcW w:w="1276" w:type="dxa"/>
          </w:tcPr>
          <w:p>
            <w:pPr>
              <w:pStyle w:val="nTable"/>
              <w:spacing w:after="40"/>
            </w:pPr>
            <w:r>
              <w:t>28 Sep 2007 p. 4928</w:t>
            </w:r>
            <w:r>
              <w:noBreakHyphen/>
              <w:t>32</w:t>
            </w:r>
          </w:p>
        </w:tc>
        <w:tc>
          <w:tcPr>
            <w:tcW w:w="2693" w:type="dxa"/>
          </w:tcPr>
          <w:p>
            <w:pPr>
              <w:pStyle w:val="nTable"/>
              <w:spacing w:after="40"/>
            </w:pPr>
            <w:r>
              <w:rPr>
                <w:snapToGrid w:val="0"/>
              </w:rPr>
              <w:t>r. 1 and 2: 28 Sep 2007 (see r. 2(a));</w:t>
            </w:r>
            <w:r>
              <w:rPr>
                <w:snapToGrid w:val="0"/>
              </w:rPr>
              <w:br/>
              <w:t>Regulations other than r. 1 and 2: 29 Sep 2007 (see r. 2(b))</w:t>
            </w:r>
          </w:p>
        </w:tc>
      </w:tr>
      <w:tr>
        <w:trPr>
          <w:cantSplit/>
        </w:trPr>
        <w:tc>
          <w:tcPr>
            <w:tcW w:w="3119" w:type="dxa"/>
          </w:tcPr>
          <w:p>
            <w:pPr>
              <w:pStyle w:val="nTable"/>
              <w:spacing w:after="40"/>
              <w:rPr>
                <w:i/>
              </w:rPr>
            </w:pPr>
            <w:r>
              <w:rPr>
                <w:i/>
              </w:rPr>
              <w:t>Liquor Control Amendment Regulations (No. 5) 2007</w:t>
            </w:r>
          </w:p>
        </w:tc>
        <w:tc>
          <w:tcPr>
            <w:tcW w:w="1276" w:type="dxa"/>
          </w:tcPr>
          <w:p>
            <w:pPr>
              <w:pStyle w:val="nTable"/>
              <w:spacing w:after="40"/>
            </w:pPr>
            <w:r>
              <w:t>2 Oct 2007 p. 4974</w:t>
            </w:r>
          </w:p>
        </w:tc>
        <w:tc>
          <w:tcPr>
            <w:tcW w:w="2693" w:type="dxa"/>
          </w:tcPr>
          <w:p>
            <w:pPr>
              <w:pStyle w:val="nTable"/>
              <w:spacing w:after="40"/>
              <w:rPr>
                <w:snapToGrid w:val="0"/>
              </w:rPr>
            </w:pPr>
            <w:r>
              <w:t>r. 1 and 2: 2 Oct 2007 (see r. 2(a));</w:t>
            </w:r>
            <w:r>
              <w:br/>
              <w:t>Regulations other than r. 1 and 2: 3 Oct 2007 (see r. 2(b))</w:t>
            </w:r>
          </w:p>
        </w:tc>
      </w:tr>
      <w:tr>
        <w:trPr>
          <w:cantSplit/>
        </w:trPr>
        <w:tc>
          <w:tcPr>
            <w:tcW w:w="3119" w:type="dxa"/>
          </w:tcPr>
          <w:p>
            <w:pPr>
              <w:pStyle w:val="nTable"/>
              <w:spacing w:after="40"/>
              <w:rPr>
                <w:iCs/>
              </w:rPr>
            </w:pPr>
            <w:r>
              <w:rPr>
                <w:i/>
              </w:rPr>
              <w:t>Liquor Control Amendment Regulations (No. 3) 2007</w:t>
            </w:r>
          </w:p>
        </w:tc>
        <w:tc>
          <w:tcPr>
            <w:tcW w:w="1276" w:type="dxa"/>
          </w:tcPr>
          <w:p>
            <w:pPr>
              <w:pStyle w:val="nTable"/>
              <w:spacing w:after="40"/>
            </w:pPr>
            <w:r>
              <w:t>9 Oct 2007 p. 5352</w:t>
            </w:r>
            <w:r>
              <w:noBreakHyphen/>
              <w:t>4</w:t>
            </w:r>
          </w:p>
        </w:tc>
        <w:tc>
          <w:tcPr>
            <w:tcW w:w="2693" w:type="dxa"/>
          </w:tcPr>
          <w:p>
            <w:pPr>
              <w:pStyle w:val="nTable"/>
              <w:spacing w:after="40"/>
            </w:pPr>
            <w:r>
              <w:rPr>
                <w:snapToGrid w:val="0"/>
              </w:rPr>
              <w:t>r. 1 and 2: 9 Oct 2007 (see r. 2(a));</w:t>
            </w:r>
            <w:r>
              <w:rPr>
                <w:snapToGrid w:val="0"/>
              </w:rPr>
              <w:br/>
              <w:t>Regulations other than r. 1 and 2: 1 Jan 2008 (see r. 2(b))</w:t>
            </w:r>
          </w:p>
        </w:tc>
      </w:tr>
      <w:tr>
        <w:trPr>
          <w:cantSplit/>
        </w:trPr>
        <w:tc>
          <w:tcPr>
            <w:tcW w:w="3119" w:type="dxa"/>
          </w:tcPr>
          <w:p>
            <w:pPr>
              <w:pStyle w:val="nTable"/>
              <w:spacing w:after="40"/>
              <w:rPr>
                <w:i/>
              </w:rPr>
            </w:pPr>
            <w:r>
              <w:br w:type="page"/>
            </w:r>
            <w:r>
              <w:rPr>
                <w:i/>
              </w:rPr>
              <w:t>Liquor Control Amendment Regulations (No. 2) 2008</w:t>
            </w:r>
          </w:p>
        </w:tc>
        <w:tc>
          <w:tcPr>
            <w:tcW w:w="1276" w:type="dxa"/>
          </w:tcPr>
          <w:p>
            <w:pPr>
              <w:pStyle w:val="nTable"/>
              <w:spacing w:after="40"/>
            </w:pPr>
            <w:r>
              <w:t>22 Apr 2008 p. 1545</w:t>
            </w:r>
          </w:p>
        </w:tc>
        <w:tc>
          <w:tcPr>
            <w:tcW w:w="2693" w:type="dxa"/>
          </w:tcPr>
          <w:p>
            <w:pPr>
              <w:pStyle w:val="nTable"/>
              <w:spacing w:after="40"/>
              <w:rPr>
                <w:snapToGrid w:val="0"/>
              </w:rPr>
            </w:pPr>
            <w:r>
              <w:rPr>
                <w:snapToGrid w:val="0"/>
              </w:rPr>
              <w:t>r. 1 and 2: 22 Apr 2008 (see r. 2(a));</w:t>
            </w:r>
            <w:r>
              <w:rPr>
                <w:snapToGrid w:val="0"/>
              </w:rPr>
              <w:br/>
              <w:t>Regulations other than r. 1 and 2: 23 Apr 2008 (see r. 2(b))</w:t>
            </w:r>
          </w:p>
        </w:tc>
      </w:tr>
      <w:tr>
        <w:trPr>
          <w:cantSplit/>
        </w:trPr>
        <w:tc>
          <w:tcPr>
            <w:tcW w:w="3119" w:type="dxa"/>
          </w:tcPr>
          <w:p>
            <w:pPr>
              <w:pStyle w:val="nTable"/>
              <w:spacing w:after="40"/>
              <w:rPr>
                <w:i/>
              </w:rPr>
            </w:pPr>
            <w:r>
              <w:rPr>
                <w:i/>
              </w:rPr>
              <w:t>Liquor Control Amendment Regulations 2008</w:t>
            </w:r>
          </w:p>
        </w:tc>
        <w:tc>
          <w:tcPr>
            <w:tcW w:w="1276" w:type="dxa"/>
          </w:tcPr>
          <w:p>
            <w:pPr>
              <w:pStyle w:val="nTable"/>
              <w:spacing w:after="40"/>
            </w:pPr>
            <w:r>
              <w:t>2 May 2008 p. 1703</w:t>
            </w:r>
            <w:r>
              <w:noBreakHyphen/>
              <w:t>4</w:t>
            </w:r>
          </w:p>
        </w:tc>
        <w:tc>
          <w:tcPr>
            <w:tcW w:w="2693" w:type="dxa"/>
          </w:tcPr>
          <w:p>
            <w:pPr>
              <w:pStyle w:val="nTable"/>
              <w:spacing w:after="40"/>
              <w:rPr>
                <w:snapToGrid w:val="0"/>
              </w:rPr>
            </w:pPr>
            <w:r>
              <w:rPr>
                <w:snapToGrid w:val="0"/>
              </w:rPr>
              <w:t>r. 1 and 2: 2 May 2008 (see r. 2(a));</w:t>
            </w:r>
            <w:r>
              <w:rPr>
                <w:snapToGrid w:val="0"/>
              </w:rPr>
              <w:br/>
              <w:t>Regulations other than r. 1 and 2: 3 May 2008 (see r. 2(b))</w:t>
            </w:r>
          </w:p>
        </w:tc>
      </w:tr>
      <w:tr>
        <w:trPr>
          <w:cantSplit/>
        </w:trPr>
        <w:tc>
          <w:tcPr>
            <w:tcW w:w="7088" w:type="dxa"/>
            <w:gridSpan w:val="3"/>
          </w:tcPr>
          <w:p>
            <w:pPr>
              <w:pStyle w:val="nTable"/>
              <w:spacing w:after="40"/>
              <w:rPr>
                <w:snapToGrid w:val="0"/>
                <w:spacing w:val="-2"/>
              </w:rPr>
            </w:pPr>
            <w:r>
              <w:rPr>
                <w:b/>
              </w:rPr>
              <w:t xml:space="preserve">Reprint 7: The </w:t>
            </w:r>
            <w:r>
              <w:rPr>
                <w:b/>
                <w:i/>
              </w:rPr>
              <w:t>Liquor Control Regulations 1989</w:t>
            </w:r>
            <w:r>
              <w:rPr>
                <w:b/>
              </w:rPr>
              <w:t xml:space="preserve"> as at 4 Jul 2008 </w:t>
            </w:r>
            <w:r>
              <w:t>(includes amendments listed above)</w:t>
            </w:r>
          </w:p>
        </w:tc>
      </w:tr>
      <w:tr>
        <w:trPr>
          <w:cantSplit/>
        </w:trPr>
        <w:tc>
          <w:tcPr>
            <w:tcW w:w="3119" w:type="dxa"/>
          </w:tcPr>
          <w:p>
            <w:pPr>
              <w:pStyle w:val="nTable"/>
              <w:spacing w:after="40"/>
              <w:rPr>
                <w:i/>
              </w:rPr>
            </w:pPr>
            <w:r>
              <w:br w:type="page"/>
            </w:r>
            <w:r>
              <w:rPr>
                <w:i/>
              </w:rPr>
              <w:t>Liquor Control Amendment Regulations (No. 3) 2008</w:t>
            </w:r>
          </w:p>
        </w:tc>
        <w:tc>
          <w:tcPr>
            <w:tcW w:w="1276" w:type="dxa"/>
          </w:tcPr>
          <w:p>
            <w:pPr>
              <w:pStyle w:val="nTable"/>
              <w:spacing w:after="40"/>
            </w:pPr>
            <w:r>
              <w:t>24 Oct 2008 p. 4682</w:t>
            </w:r>
            <w:r>
              <w:noBreakHyphen/>
              <w:t>5</w:t>
            </w:r>
          </w:p>
        </w:tc>
        <w:tc>
          <w:tcPr>
            <w:tcW w:w="2693" w:type="dxa"/>
          </w:tcPr>
          <w:p>
            <w:pPr>
              <w:pStyle w:val="nTable"/>
              <w:spacing w:after="40"/>
              <w:rPr>
                <w:snapToGrid w:val="0"/>
              </w:rPr>
            </w:pPr>
            <w:r>
              <w:rPr>
                <w:snapToGrid w:val="0"/>
              </w:rPr>
              <w:t xml:space="preserve">r. 1 and 2: </w:t>
            </w:r>
            <w:r>
              <w:t>24 Oct 2008</w:t>
            </w:r>
            <w:r>
              <w:rPr>
                <w:snapToGrid w:val="0"/>
              </w:rPr>
              <w:t xml:space="preserve"> (see r. 2(a));</w:t>
            </w:r>
            <w:r>
              <w:rPr>
                <w:snapToGrid w:val="0"/>
              </w:rPr>
              <w:br/>
              <w:t xml:space="preserve">Regulations other than r. 1 and 2: </w:t>
            </w:r>
            <w:r>
              <w:t>25 Oct 2008</w:t>
            </w:r>
            <w:r>
              <w:rPr>
                <w:snapToGrid w:val="0"/>
              </w:rPr>
              <w:t xml:space="preserve"> (see r. 2(b))</w:t>
            </w:r>
          </w:p>
        </w:tc>
      </w:tr>
      <w:tr>
        <w:trPr>
          <w:cantSplit/>
        </w:trPr>
        <w:tc>
          <w:tcPr>
            <w:tcW w:w="3119" w:type="dxa"/>
          </w:tcPr>
          <w:p>
            <w:pPr>
              <w:pStyle w:val="nTable"/>
              <w:spacing w:after="40"/>
              <w:rPr>
                <w:i/>
                <w:iCs/>
              </w:rPr>
            </w:pPr>
            <w:r>
              <w:rPr>
                <w:i/>
              </w:rPr>
              <w:t xml:space="preserve">Liquor Control Amendment Regulations (No. 4) 2008 </w:t>
            </w:r>
          </w:p>
        </w:tc>
        <w:tc>
          <w:tcPr>
            <w:tcW w:w="1276" w:type="dxa"/>
          </w:tcPr>
          <w:p>
            <w:pPr>
              <w:pStyle w:val="nTable"/>
              <w:spacing w:after="40"/>
            </w:pPr>
            <w:r>
              <w:t>28 Oct 2008 p. 4729</w:t>
            </w:r>
            <w:r>
              <w:noBreakHyphen/>
              <w:t>31</w:t>
            </w:r>
          </w:p>
        </w:tc>
        <w:tc>
          <w:tcPr>
            <w:tcW w:w="2693" w:type="dxa"/>
          </w:tcPr>
          <w:p>
            <w:pPr>
              <w:pStyle w:val="nTable"/>
              <w:spacing w:after="40"/>
              <w:rPr>
                <w:snapToGrid w:val="0"/>
              </w:rPr>
            </w:pPr>
            <w:r>
              <w:rPr>
                <w:snapToGrid w:val="0"/>
              </w:rPr>
              <w:t>r. 1 and 2: 28 Oct 2008 (see r. 2(a));</w:t>
            </w:r>
            <w:r>
              <w:rPr>
                <w:snapToGrid w:val="0"/>
              </w:rPr>
              <w:br/>
              <w:t>Regulations other than r. 1 and 2: 1 Jan 2009 (see r. 2(b))</w:t>
            </w:r>
          </w:p>
        </w:tc>
      </w:tr>
      <w:tr>
        <w:trPr>
          <w:cantSplit/>
        </w:trPr>
        <w:tc>
          <w:tcPr>
            <w:tcW w:w="3119" w:type="dxa"/>
          </w:tcPr>
          <w:p>
            <w:pPr>
              <w:pStyle w:val="nTable"/>
              <w:spacing w:after="40"/>
              <w:rPr>
                <w:i/>
                <w:iCs/>
              </w:rPr>
            </w:pPr>
            <w:r>
              <w:rPr>
                <w:i/>
                <w:iCs/>
              </w:rPr>
              <w:t>Liquor Control Amendment Regulations (No. 5) 2008</w:t>
            </w:r>
          </w:p>
        </w:tc>
        <w:tc>
          <w:tcPr>
            <w:tcW w:w="1276" w:type="dxa"/>
          </w:tcPr>
          <w:p>
            <w:pPr>
              <w:pStyle w:val="nTable"/>
              <w:spacing w:after="40"/>
            </w:pPr>
            <w:r>
              <w:t>7 Nov 2008 p. 4821</w:t>
            </w:r>
            <w:r>
              <w:noBreakHyphen/>
              <w:t>2</w:t>
            </w:r>
          </w:p>
        </w:tc>
        <w:tc>
          <w:tcPr>
            <w:tcW w:w="2693" w:type="dxa"/>
          </w:tcPr>
          <w:p>
            <w:pPr>
              <w:pStyle w:val="nTable"/>
              <w:spacing w:after="40"/>
              <w:rPr>
                <w:snapToGrid w:val="0"/>
              </w:rPr>
            </w:pPr>
            <w:r>
              <w:rPr>
                <w:snapToGrid w:val="0"/>
              </w:rPr>
              <w:t xml:space="preserve">r. 1 and 2: </w:t>
            </w:r>
            <w:r>
              <w:t>7 Nov 2008</w:t>
            </w:r>
            <w:r>
              <w:rPr>
                <w:snapToGrid w:val="0"/>
              </w:rPr>
              <w:t xml:space="preserve"> (see r. 2(a));</w:t>
            </w:r>
            <w:r>
              <w:rPr>
                <w:snapToGrid w:val="0"/>
              </w:rPr>
              <w:br/>
              <w:t xml:space="preserve">Regulations other than r. 1 and 2: </w:t>
            </w:r>
            <w:r>
              <w:t>8 Nov 2008</w:t>
            </w:r>
            <w:r>
              <w:rPr>
                <w:snapToGrid w:val="0"/>
              </w:rPr>
              <w:t xml:space="preserve"> (see r. 2(b))</w:t>
            </w:r>
          </w:p>
        </w:tc>
      </w:tr>
      <w:tr>
        <w:trPr>
          <w:cantSplit/>
        </w:trPr>
        <w:tc>
          <w:tcPr>
            <w:tcW w:w="3119" w:type="dxa"/>
          </w:tcPr>
          <w:p>
            <w:pPr>
              <w:pStyle w:val="nTable"/>
              <w:spacing w:after="40"/>
              <w:rPr>
                <w:i/>
              </w:rPr>
            </w:pPr>
            <w:r>
              <w:rPr>
                <w:i/>
              </w:rPr>
              <w:t>Liquor Control Amendment Regulations (No. 8) 2008</w:t>
            </w:r>
          </w:p>
        </w:tc>
        <w:tc>
          <w:tcPr>
            <w:tcW w:w="1276" w:type="dxa"/>
          </w:tcPr>
          <w:p>
            <w:pPr>
              <w:pStyle w:val="nTable"/>
              <w:spacing w:after="40"/>
            </w:pPr>
            <w:r>
              <w:t>6 Feb 2009 p. 247</w:t>
            </w:r>
            <w:r>
              <w:noBreakHyphen/>
              <w:t>8</w:t>
            </w:r>
          </w:p>
        </w:tc>
        <w:tc>
          <w:tcPr>
            <w:tcW w:w="2693" w:type="dxa"/>
          </w:tcPr>
          <w:p>
            <w:pPr>
              <w:pStyle w:val="nTable"/>
              <w:spacing w:after="40"/>
              <w:rPr>
                <w:snapToGrid w:val="0"/>
              </w:rPr>
            </w:pPr>
            <w:r>
              <w:rPr>
                <w:snapToGrid w:val="0"/>
              </w:rPr>
              <w:t>r. 1 and 2: 6 Feb 2009 (see r. 2(a));</w:t>
            </w:r>
            <w:r>
              <w:rPr>
                <w:snapToGrid w:val="0"/>
              </w:rPr>
              <w:br/>
              <w:t>Regulations other than r. 1 and 2: 7 Feb 2009 (see r. 2(b))</w:t>
            </w:r>
          </w:p>
        </w:tc>
      </w:tr>
      <w:tr>
        <w:trPr>
          <w:cantSplit/>
        </w:trPr>
        <w:tc>
          <w:tcPr>
            <w:tcW w:w="3119" w:type="dxa"/>
          </w:tcPr>
          <w:p>
            <w:pPr>
              <w:pStyle w:val="nTable"/>
              <w:spacing w:after="40"/>
              <w:rPr>
                <w:i/>
              </w:rPr>
            </w:pPr>
            <w:r>
              <w:rPr>
                <w:i/>
              </w:rPr>
              <w:t>Liquor Control Amendment Regulations 2009</w:t>
            </w:r>
          </w:p>
        </w:tc>
        <w:tc>
          <w:tcPr>
            <w:tcW w:w="1276" w:type="dxa"/>
          </w:tcPr>
          <w:p>
            <w:pPr>
              <w:pStyle w:val="nTable"/>
              <w:spacing w:after="40"/>
            </w:pPr>
            <w:r>
              <w:t>13 Mar 2009 p. 763</w:t>
            </w:r>
            <w:r>
              <w:noBreakHyphen/>
              <w:t>4</w:t>
            </w:r>
          </w:p>
        </w:tc>
        <w:tc>
          <w:tcPr>
            <w:tcW w:w="2693" w:type="dxa"/>
          </w:tcPr>
          <w:p>
            <w:pPr>
              <w:pStyle w:val="nTable"/>
              <w:spacing w:after="40"/>
              <w:rPr>
                <w:snapToGrid w:val="0"/>
              </w:rPr>
            </w:pPr>
            <w:r>
              <w:rPr>
                <w:snapToGrid w:val="0"/>
              </w:rPr>
              <w:t>r. 1 and 2: 13 Mar 2009 (see r. 2(a));</w:t>
            </w:r>
            <w:r>
              <w:rPr>
                <w:snapToGrid w:val="0"/>
              </w:rPr>
              <w:br/>
              <w:t>Regulations other than r. 1 and 2: 14 Mar 2009 (see r. 2(b))</w:t>
            </w:r>
          </w:p>
        </w:tc>
      </w:tr>
      <w:tr>
        <w:trPr>
          <w:cantSplit/>
        </w:trPr>
        <w:tc>
          <w:tcPr>
            <w:tcW w:w="3119" w:type="dxa"/>
          </w:tcPr>
          <w:p>
            <w:pPr>
              <w:pStyle w:val="nTable"/>
              <w:spacing w:after="40"/>
              <w:rPr>
                <w:i/>
              </w:rPr>
            </w:pPr>
            <w:r>
              <w:rPr>
                <w:i/>
              </w:rPr>
              <w:t>Liquor Control Amendment Regulations (No. 2) 2009</w:t>
            </w:r>
          </w:p>
        </w:tc>
        <w:tc>
          <w:tcPr>
            <w:tcW w:w="1276" w:type="dxa"/>
          </w:tcPr>
          <w:p>
            <w:pPr>
              <w:pStyle w:val="nTable"/>
              <w:spacing w:after="40"/>
            </w:pPr>
            <w:r>
              <w:t>1 May 2009 p. 1437</w:t>
            </w:r>
            <w:r>
              <w:noBreakHyphen/>
              <w:t>8</w:t>
            </w:r>
          </w:p>
        </w:tc>
        <w:tc>
          <w:tcPr>
            <w:tcW w:w="2693" w:type="dxa"/>
          </w:tcPr>
          <w:p>
            <w:pPr>
              <w:pStyle w:val="nTable"/>
              <w:spacing w:after="40"/>
              <w:rPr>
                <w:snapToGrid w:val="0"/>
              </w:rPr>
            </w:pPr>
            <w:r>
              <w:rPr>
                <w:snapToGrid w:val="0"/>
              </w:rPr>
              <w:t>r. 1 and 2: 1 May 2009 (see r. 2(a));</w:t>
            </w:r>
            <w:r>
              <w:rPr>
                <w:snapToGrid w:val="0"/>
              </w:rPr>
              <w:br/>
              <w:t>Regulations other than r. 1 and 2: 2 May 2009 (see r. 2(b))</w:t>
            </w:r>
          </w:p>
        </w:tc>
      </w:tr>
      <w:tr>
        <w:trPr>
          <w:cantSplit/>
        </w:trPr>
        <w:tc>
          <w:tcPr>
            <w:tcW w:w="3119" w:type="dxa"/>
          </w:tcPr>
          <w:p>
            <w:pPr>
              <w:pStyle w:val="nTable"/>
              <w:spacing w:after="40"/>
              <w:rPr>
                <w:i/>
              </w:rPr>
            </w:pPr>
            <w:r>
              <w:rPr>
                <w:i/>
              </w:rPr>
              <w:t>Liquor Control Amendment Regulations (No. 6) 2009</w:t>
            </w:r>
          </w:p>
        </w:tc>
        <w:tc>
          <w:tcPr>
            <w:tcW w:w="1276" w:type="dxa"/>
          </w:tcPr>
          <w:p>
            <w:pPr>
              <w:pStyle w:val="nTable"/>
              <w:spacing w:after="40"/>
            </w:pPr>
            <w:r>
              <w:t>9 Jun 2009 p. 1927</w:t>
            </w:r>
            <w:r>
              <w:noBreakHyphen/>
              <w:t>8</w:t>
            </w:r>
          </w:p>
        </w:tc>
        <w:tc>
          <w:tcPr>
            <w:tcW w:w="2693" w:type="dxa"/>
          </w:tcPr>
          <w:p>
            <w:pPr>
              <w:pStyle w:val="nTable"/>
              <w:spacing w:after="40"/>
              <w:rPr>
                <w:snapToGrid w:val="0"/>
              </w:rPr>
            </w:pPr>
            <w:r>
              <w:rPr>
                <w:snapToGrid w:val="0"/>
              </w:rPr>
              <w:t>r. 1 and 2: 9 Jun 2009 (see r. 2(a));</w:t>
            </w:r>
            <w:r>
              <w:rPr>
                <w:snapToGrid w:val="0"/>
              </w:rPr>
              <w:br/>
              <w:t>Regulations other than r. 1 and 2: 10 Jun 2009 (see r. 2(b)(i))</w:t>
            </w:r>
          </w:p>
        </w:tc>
      </w:tr>
      <w:tr>
        <w:trPr>
          <w:cantSplit/>
        </w:trPr>
        <w:tc>
          <w:tcPr>
            <w:tcW w:w="7088" w:type="dxa"/>
            <w:gridSpan w:val="3"/>
          </w:tcPr>
          <w:p>
            <w:pPr>
              <w:pStyle w:val="nTable"/>
              <w:spacing w:after="40"/>
              <w:rPr>
                <w:rFonts w:ascii="Times" w:hAnsi="Times"/>
                <w:snapToGrid w:val="0"/>
              </w:rPr>
            </w:pPr>
            <w:r>
              <w:rPr>
                <w:b/>
              </w:rPr>
              <w:t xml:space="preserve">Reprint 8: The </w:t>
            </w:r>
            <w:r>
              <w:rPr>
                <w:b/>
                <w:i/>
              </w:rPr>
              <w:t>Liquor Control Regulations 1989</w:t>
            </w:r>
            <w:r>
              <w:rPr>
                <w:b/>
              </w:rPr>
              <w:t xml:space="preserve"> as at 3 Jul 2009 </w:t>
            </w:r>
            <w:r>
              <w:t>(includes amendments listed above)</w:t>
            </w:r>
          </w:p>
        </w:tc>
      </w:tr>
      <w:tr>
        <w:trPr>
          <w:cantSplit/>
        </w:trPr>
        <w:tc>
          <w:tcPr>
            <w:tcW w:w="3119" w:type="dxa"/>
          </w:tcPr>
          <w:p>
            <w:pPr>
              <w:pStyle w:val="nTable"/>
              <w:spacing w:after="40"/>
              <w:rPr>
                <w:i/>
              </w:rPr>
            </w:pPr>
            <w:r>
              <w:rPr>
                <w:i/>
              </w:rPr>
              <w:t>Liquor Control Amendment Regulations (No. 3) 2009</w:t>
            </w:r>
          </w:p>
        </w:tc>
        <w:tc>
          <w:tcPr>
            <w:tcW w:w="1276" w:type="dxa"/>
          </w:tcPr>
          <w:p>
            <w:pPr>
              <w:pStyle w:val="nTable"/>
              <w:spacing w:after="40"/>
            </w:pPr>
            <w:r>
              <w:t>24 Jul 2009 p. 2949</w:t>
            </w:r>
          </w:p>
        </w:tc>
        <w:tc>
          <w:tcPr>
            <w:tcW w:w="2693" w:type="dxa"/>
          </w:tcPr>
          <w:p>
            <w:pPr>
              <w:pStyle w:val="nTable"/>
              <w:spacing w:after="40"/>
              <w:rPr>
                <w:snapToGrid w:val="0"/>
              </w:rPr>
            </w:pPr>
            <w:r>
              <w:rPr>
                <w:snapToGrid w:val="0"/>
              </w:rPr>
              <w:t xml:space="preserve">r. 1 and 2: </w:t>
            </w:r>
            <w:r>
              <w:t>24 Jul 2009</w:t>
            </w:r>
            <w:r>
              <w:rPr>
                <w:snapToGrid w:val="0"/>
              </w:rPr>
              <w:t xml:space="preserve"> (see r. 2(a));</w:t>
            </w:r>
            <w:r>
              <w:rPr>
                <w:snapToGrid w:val="0"/>
              </w:rPr>
              <w:br/>
              <w:t xml:space="preserve">Regulations other than r. 1 and 2: </w:t>
            </w:r>
            <w:r>
              <w:t>25 Jul 2009</w:t>
            </w:r>
            <w:r>
              <w:rPr>
                <w:snapToGrid w:val="0"/>
              </w:rPr>
              <w:t xml:space="preserve"> (see r. 2(b))</w:t>
            </w:r>
          </w:p>
        </w:tc>
      </w:tr>
      <w:tr>
        <w:trPr>
          <w:cantSplit/>
        </w:trPr>
        <w:tc>
          <w:tcPr>
            <w:tcW w:w="3119" w:type="dxa"/>
          </w:tcPr>
          <w:p>
            <w:pPr>
              <w:pStyle w:val="nTable"/>
              <w:spacing w:after="40"/>
              <w:rPr>
                <w:i/>
              </w:rPr>
            </w:pPr>
            <w:r>
              <w:rPr>
                <w:i/>
              </w:rPr>
              <w:t>Liquor Control Amendment Regulations (No. 4) 2009</w:t>
            </w:r>
          </w:p>
        </w:tc>
        <w:tc>
          <w:tcPr>
            <w:tcW w:w="1276" w:type="dxa"/>
          </w:tcPr>
          <w:p>
            <w:pPr>
              <w:pStyle w:val="nTable"/>
              <w:spacing w:after="40"/>
            </w:pPr>
            <w:r>
              <w:t>24 Jul 2009 p. 2952</w:t>
            </w:r>
          </w:p>
        </w:tc>
        <w:tc>
          <w:tcPr>
            <w:tcW w:w="2693" w:type="dxa"/>
          </w:tcPr>
          <w:p>
            <w:pPr>
              <w:pStyle w:val="nTable"/>
              <w:spacing w:after="40"/>
              <w:rPr>
                <w:snapToGrid w:val="0"/>
              </w:rPr>
            </w:pPr>
            <w:r>
              <w:rPr>
                <w:snapToGrid w:val="0"/>
              </w:rPr>
              <w:t xml:space="preserve">r. 1 and 2: </w:t>
            </w:r>
            <w:r>
              <w:t>24 Jul 2009</w:t>
            </w:r>
            <w:r>
              <w:rPr>
                <w:snapToGrid w:val="0"/>
              </w:rPr>
              <w:t xml:space="preserve"> (see r. 2(a));</w:t>
            </w:r>
            <w:r>
              <w:rPr>
                <w:snapToGrid w:val="0"/>
              </w:rPr>
              <w:br/>
              <w:t xml:space="preserve">Regulations other than r. 1 and 2: </w:t>
            </w:r>
            <w:r>
              <w:t>25 Jul 2009</w:t>
            </w:r>
            <w:r>
              <w:rPr>
                <w:snapToGrid w:val="0"/>
              </w:rPr>
              <w:t xml:space="preserve"> (see r. 2(b))</w:t>
            </w:r>
          </w:p>
        </w:tc>
      </w:tr>
      <w:tr>
        <w:trPr>
          <w:cantSplit/>
        </w:trPr>
        <w:tc>
          <w:tcPr>
            <w:tcW w:w="3119" w:type="dxa"/>
          </w:tcPr>
          <w:p>
            <w:pPr>
              <w:pStyle w:val="nTable"/>
              <w:spacing w:after="40"/>
              <w:ind w:right="113"/>
              <w:rPr>
                <w:iCs/>
              </w:rPr>
            </w:pPr>
            <w:r>
              <w:rPr>
                <w:i/>
              </w:rPr>
              <w:t>Liquor Control Amendment Regulations (No. 7) 2009</w:t>
            </w:r>
          </w:p>
        </w:tc>
        <w:tc>
          <w:tcPr>
            <w:tcW w:w="1276" w:type="dxa"/>
          </w:tcPr>
          <w:p>
            <w:pPr>
              <w:pStyle w:val="nTable"/>
              <w:spacing w:after="40"/>
            </w:pPr>
            <w:r>
              <w:t>20 Nov 2009 p. 4662</w:t>
            </w:r>
            <w:r>
              <w:noBreakHyphen/>
              <w:t>6</w:t>
            </w:r>
          </w:p>
        </w:tc>
        <w:tc>
          <w:tcPr>
            <w:tcW w:w="2693" w:type="dxa"/>
          </w:tcPr>
          <w:p>
            <w:pPr>
              <w:pStyle w:val="nTable"/>
              <w:spacing w:after="40"/>
            </w:pPr>
            <w:r>
              <w:t>r. 1 and 2: 20 Nov 2009 (see r. 2(a));</w:t>
            </w:r>
            <w:r>
              <w:br/>
              <w:t>Regulations other than r. 1 and 2: 1 Jan 2010 (see r. 2(b))</w:t>
            </w:r>
          </w:p>
        </w:tc>
      </w:tr>
      <w:tr>
        <w:trPr>
          <w:cantSplit/>
        </w:trPr>
        <w:tc>
          <w:tcPr>
            <w:tcW w:w="3119" w:type="dxa"/>
          </w:tcPr>
          <w:p>
            <w:pPr>
              <w:pStyle w:val="nTable"/>
              <w:spacing w:after="40"/>
              <w:ind w:right="113"/>
              <w:rPr>
                <w:i/>
              </w:rPr>
            </w:pPr>
            <w:r>
              <w:rPr>
                <w:i/>
              </w:rPr>
              <w:t>Liquor Control Amendment Regulations (No. 8) 2009</w:t>
            </w:r>
          </w:p>
        </w:tc>
        <w:tc>
          <w:tcPr>
            <w:tcW w:w="1276" w:type="dxa"/>
          </w:tcPr>
          <w:p>
            <w:pPr>
              <w:pStyle w:val="nTable"/>
              <w:spacing w:after="40"/>
            </w:pPr>
            <w:r>
              <w:t>15 Jan 2010 p. 70</w:t>
            </w:r>
            <w:r>
              <w:noBreakHyphen/>
              <w:t>2</w:t>
            </w:r>
          </w:p>
        </w:tc>
        <w:tc>
          <w:tcPr>
            <w:tcW w:w="2693" w:type="dxa"/>
          </w:tcPr>
          <w:p>
            <w:pPr>
              <w:pStyle w:val="nTable"/>
              <w:spacing w:after="40"/>
            </w:pPr>
            <w:r>
              <w:rPr>
                <w:snapToGrid w:val="0"/>
              </w:rPr>
              <w:t>r. 1 and 2: 15 Jan 2010 (see r. 2(a));</w:t>
            </w:r>
            <w:r>
              <w:rPr>
                <w:snapToGrid w:val="0"/>
              </w:rPr>
              <w:br/>
              <w:t>Regulations other than r. 1 and 2: 16 Jan 2010 (see r. 2(b))</w:t>
            </w:r>
          </w:p>
        </w:tc>
      </w:tr>
      <w:tr>
        <w:trPr>
          <w:cantSplit/>
        </w:trPr>
        <w:tc>
          <w:tcPr>
            <w:tcW w:w="3119" w:type="dxa"/>
          </w:tcPr>
          <w:p>
            <w:pPr>
              <w:pStyle w:val="nTable"/>
              <w:spacing w:after="40"/>
              <w:ind w:right="113"/>
              <w:rPr>
                <w:i/>
              </w:rPr>
            </w:pPr>
            <w:r>
              <w:rPr>
                <w:i/>
              </w:rPr>
              <w:t>Liquor Control Amendment Regulations 2010</w:t>
            </w:r>
          </w:p>
        </w:tc>
        <w:tc>
          <w:tcPr>
            <w:tcW w:w="1276" w:type="dxa"/>
          </w:tcPr>
          <w:p>
            <w:pPr>
              <w:pStyle w:val="nTable"/>
              <w:spacing w:after="40"/>
            </w:pPr>
            <w:r>
              <w:t>2 Mar 2010 p. 833</w:t>
            </w:r>
            <w:r>
              <w:noBreakHyphen/>
              <w:t>4</w:t>
            </w:r>
          </w:p>
        </w:tc>
        <w:tc>
          <w:tcPr>
            <w:tcW w:w="2693" w:type="dxa"/>
          </w:tcPr>
          <w:p>
            <w:pPr>
              <w:pStyle w:val="nTable"/>
              <w:spacing w:after="40"/>
              <w:rPr>
                <w:snapToGrid w:val="0"/>
              </w:rPr>
            </w:pPr>
            <w:r>
              <w:rPr>
                <w:snapToGrid w:val="0"/>
              </w:rPr>
              <w:t>r. 1 and 2: 2 Mar 2010 (see r. 2(a));</w:t>
            </w:r>
            <w:r>
              <w:rPr>
                <w:snapToGrid w:val="0"/>
              </w:rPr>
              <w:br/>
              <w:t>Regulations other than r. 1 and 2: 3 Mar 2010 (see r. 2(b))</w:t>
            </w:r>
          </w:p>
        </w:tc>
      </w:tr>
      <w:tr>
        <w:trPr>
          <w:cantSplit/>
        </w:trPr>
        <w:tc>
          <w:tcPr>
            <w:tcW w:w="3119" w:type="dxa"/>
          </w:tcPr>
          <w:p>
            <w:pPr>
              <w:pStyle w:val="nTable"/>
              <w:spacing w:after="40"/>
              <w:ind w:right="113"/>
              <w:rPr>
                <w:i/>
              </w:rPr>
            </w:pPr>
            <w:r>
              <w:rPr>
                <w:i/>
              </w:rPr>
              <w:t>Liquor Control Amendment Regulations (No. 2) 2010</w:t>
            </w:r>
          </w:p>
        </w:tc>
        <w:tc>
          <w:tcPr>
            <w:tcW w:w="1276" w:type="dxa"/>
          </w:tcPr>
          <w:p>
            <w:pPr>
              <w:pStyle w:val="nTable"/>
              <w:spacing w:after="40"/>
            </w:pPr>
            <w:r>
              <w:t>28 May 2010 p. 2301</w:t>
            </w:r>
          </w:p>
        </w:tc>
        <w:tc>
          <w:tcPr>
            <w:tcW w:w="2693" w:type="dxa"/>
          </w:tcPr>
          <w:p>
            <w:pPr>
              <w:pStyle w:val="nTable"/>
              <w:spacing w:after="40"/>
              <w:rPr>
                <w:snapToGrid w:val="0"/>
              </w:rPr>
            </w:pPr>
            <w:r>
              <w:rPr>
                <w:snapToGrid w:val="0"/>
              </w:rPr>
              <w:t>r. 1 and 2: 28 May 2010 (see  r. 2(a));</w:t>
            </w:r>
            <w:r>
              <w:rPr>
                <w:snapToGrid w:val="0"/>
              </w:rPr>
              <w:br/>
              <w:t>Regulations other than r. 1 and 2: 29 May 2010 (see r. 2(b))</w:t>
            </w:r>
          </w:p>
        </w:tc>
      </w:tr>
      <w:tr>
        <w:trPr>
          <w:cantSplit/>
        </w:trPr>
        <w:tc>
          <w:tcPr>
            <w:tcW w:w="3119" w:type="dxa"/>
          </w:tcPr>
          <w:p>
            <w:pPr>
              <w:pStyle w:val="nTable"/>
              <w:spacing w:after="40"/>
              <w:ind w:right="113"/>
              <w:rPr>
                <w:i/>
              </w:rPr>
            </w:pPr>
            <w:r>
              <w:rPr>
                <w:i/>
              </w:rPr>
              <w:t>Liquor Control Amendment Regulations (No. 3) 2010</w:t>
            </w:r>
          </w:p>
        </w:tc>
        <w:tc>
          <w:tcPr>
            <w:tcW w:w="1276" w:type="dxa"/>
          </w:tcPr>
          <w:p>
            <w:pPr>
              <w:pStyle w:val="nTable"/>
              <w:spacing w:after="40"/>
            </w:pPr>
            <w:r>
              <w:t>8 Jun 2010 p. 2619</w:t>
            </w:r>
          </w:p>
        </w:tc>
        <w:tc>
          <w:tcPr>
            <w:tcW w:w="2693" w:type="dxa"/>
          </w:tcPr>
          <w:p>
            <w:pPr>
              <w:pStyle w:val="nTable"/>
              <w:spacing w:after="40"/>
              <w:rPr>
                <w:snapToGrid w:val="0"/>
              </w:rPr>
            </w:pPr>
            <w:r>
              <w:rPr>
                <w:snapToGrid w:val="0"/>
              </w:rPr>
              <w:t>r. 1 and 2: 8 Jun 2010 (see r. 2(a));</w:t>
            </w:r>
            <w:r>
              <w:rPr>
                <w:snapToGrid w:val="0"/>
              </w:rPr>
              <w:br/>
              <w:t>Regulations other than r. 1 and 2: 9 Jun 2010 (see r. 2(b))</w:t>
            </w:r>
          </w:p>
        </w:tc>
      </w:tr>
      <w:tr>
        <w:trPr>
          <w:cantSplit/>
        </w:trPr>
        <w:tc>
          <w:tcPr>
            <w:tcW w:w="7088" w:type="dxa"/>
            <w:gridSpan w:val="3"/>
          </w:tcPr>
          <w:p>
            <w:pPr>
              <w:pStyle w:val="nTable"/>
              <w:spacing w:after="40"/>
              <w:rPr>
                <w:rFonts w:ascii="Times" w:hAnsi="Times"/>
                <w:snapToGrid w:val="0"/>
              </w:rPr>
            </w:pPr>
            <w:r>
              <w:rPr>
                <w:b/>
              </w:rPr>
              <w:t xml:space="preserve">Reprint 9: The </w:t>
            </w:r>
            <w:r>
              <w:rPr>
                <w:b/>
                <w:i/>
              </w:rPr>
              <w:t>Liquor Control Regulations 1989</w:t>
            </w:r>
            <w:r>
              <w:rPr>
                <w:b/>
              </w:rPr>
              <w:t xml:space="preserve"> as at 18 Jun 2010 </w:t>
            </w:r>
            <w:r>
              <w:t>(includes amendments listed above)</w:t>
            </w:r>
          </w:p>
        </w:tc>
      </w:tr>
      <w:tr>
        <w:trPr>
          <w:cantSplit/>
        </w:trPr>
        <w:tc>
          <w:tcPr>
            <w:tcW w:w="3119" w:type="dxa"/>
          </w:tcPr>
          <w:p>
            <w:pPr>
              <w:pStyle w:val="nTable"/>
              <w:spacing w:after="40"/>
              <w:ind w:right="113"/>
              <w:rPr>
                <w:i/>
              </w:rPr>
            </w:pPr>
            <w:r>
              <w:rPr>
                <w:i/>
              </w:rPr>
              <w:t>Liquor Control Amendment Regulations (No. 6) 2010</w:t>
            </w:r>
          </w:p>
        </w:tc>
        <w:tc>
          <w:tcPr>
            <w:tcW w:w="1276" w:type="dxa"/>
          </w:tcPr>
          <w:p>
            <w:pPr>
              <w:pStyle w:val="nTable"/>
              <w:spacing w:after="40"/>
            </w:pPr>
            <w:r>
              <w:t>17 Sep 2010 p. 4762</w:t>
            </w:r>
          </w:p>
        </w:tc>
        <w:tc>
          <w:tcPr>
            <w:tcW w:w="2693" w:type="dxa"/>
          </w:tcPr>
          <w:p>
            <w:pPr>
              <w:pStyle w:val="nTable"/>
              <w:spacing w:after="40"/>
              <w:rPr>
                <w:snapToGrid w:val="0"/>
              </w:rPr>
            </w:pPr>
            <w:r>
              <w:rPr>
                <w:snapToGrid w:val="0"/>
              </w:rPr>
              <w:t>r. 1 and 2: 17 Sep 2010 (see r. 2(a));</w:t>
            </w:r>
            <w:r>
              <w:rPr>
                <w:snapToGrid w:val="0"/>
              </w:rPr>
              <w:br/>
              <w:t>Regulations other than r. 1 and 2: 18 Sep 2010 (see r. 2(b))</w:t>
            </w:r>
          </w:p>
        </w:tc>
      </w:tr>
      <w:tr>
        <w:trPr>
          <w:cantSplit/>
        </w:trPr>
        <w:tc>
          <w:tcPr>
            <w:tcW w:w="3119" w:type="dxa"/>
          </w:tcPr>
          <w:p>
            <w:pPr>
              <w:pStyle w:val="nTable"/>
              <w:spacing w:after="40"/>
              <w:ind w:right="113"/>
              <w:rPr>
                <w:i/>
              </w:rPr>
            </w:pPr>
            <w:r>
              <w:rPr>
                <w:i/>
              </w:rPr>
              <w:t>Liquor Control Amendment Regulations (No. 5) 2010</w:t>
            </w:r>
          </w:p>
        </w:tc>
        <w:tc>
          <w:tcPr>
            <w:tcW w:w="1276" w:type="dxa"/>
          </w:tcPr>
          <w:p>
            <w:pPr>
              <w:pStyle w:val="nTable"/>
              <w:spacing w:after="40"/>
            </w:pPr>
            <w:r>
              <w:t>17 Sep 2010 p. 4765</w:t>
            </w:r>
          </w:p>
        </w:tc>
        <w:tc>
          <w:tcPr>
            <w:tcW w:w="2693" w:type="dxa"/>
          </w:tcPr>
          <w:p>
            <w:pPr>
              <w:pStyle w:val="nTable"/>
              <w:spacing w:after="40"/>
              <w:rPr>
                <w:snapToGrid w:val="0"/>
              </w:rPr>
            </w:pPr>
            <w:r>
              <w:rPr>
                <w:snapToGrid w:val="0"/>
              </w:rPr>
              <w:t>r. 1 and 2: 17 Sep 2010 (see r. 2(a));</w:t>
            </w:r>
            <w:r>
              <w:rPr>
                <w:snapToGrid w:val="0"/>
              </w:rPr>
              <w:br/>
              <w:t>Regulations other than r. 1 and 2: 18 Sep 2010 (see r. 2(b))</w:t>
            </w:r>
          </w:p>
        </w:tc>
      </w:tr>
      <w:tr>
        <w:trPr>
          <w:cantSplit/>
        </w:trPr>
        <w:tc>
          <w:tcPr>
            <w:tcW w:w="3119" w:type="dxa"/>
          </w:tcPr>
          <w:p>
            <w:pPr>
              <w:pStyle w:val="nTable"/>
              <w:spacing w:after="40"/>
              <w:ind w:right="113"/>
              <w:rPr>
                <w:i/>
              </w:rPr>
            </w:pPr>
            <w:r>
              <w:rPr>
                <w:i/>
              </w:rPr>
              <w:t>Liquor Control Amendment Regulations (No. 7) 2010</w:t>
            </w:r>
          </w:p>
        </w:tc>
        <w:tc>
          <w:tcPr>
            <w:tcW w:w="1276" w:type="dxa"/>
          </w:tcPr>
          <w:p>
            <w:pPr>
              <w:pStyle w:val="nTable"/>
              <w:spacing w:after="40"/>
            </w:pPr>
            <w:r>
              <w:t>17 Sep 2010 p. 4768</w:t>
            </w:r>
          </w:p>
        </w:tc>
        <w:tc>
          <w:tcPr>
            <w:tcW w:w="2693" w:type="dxa"/>
          </w:tcPr>
          <w:p>
            <w:pPr>
              <w:pStyle w:val="nTable"/>
              <w:spacing w:after="40"/>
              <w:rPr>
                <w:snapToGrid w:val="0"/>
              </w:rPr>
            </w:pPr>
            <w:r>
              <w:rPr>
                <w:snapToGrid w:val="0"/>
              </w:rPr>
              <w:t>r. 1 and 2: 17 Sep 2010 (see r. 2(a));</w:t>
            </w:r>
            <w:r>
              <w:rPr>
                <w:snapToGrid w:val="0"/>
              </w:rPr>
              <w:br/>
              <w:t>Regulations other than r. 1 and 2: 18 Sep 2010 (see r. 2(b))</w:t>
            </w:r>
          </w:p>
        </w:tc>
      </w:tr>
      <w:tr>
        <w:trPr>
          <w:cantSplit/>
        </w:trPr>
        <w:tc>
          <w:tcPr>
            <w:tcW w:w="3119" w:type="dxa"/>
          </w:tcPr>
          <w:p>
            <w:pPr>
              <w:pStyle w:val="nTable"/>
              <w:spacing w:after="40"/>
              <w:ind w:right="113"/>
              <w:rPr>
                <w:i/>
              </w:rPr>
            </w:pPr>
            <w:r>
              <w:rPr>
                <w:i/>
              </w:rPr>
              <w:t>Liquor Control Amendment Regulations (No. 4) 2010</w:t>
            </w:r>
          </w:p>
        </w:tc>
        <w:tc>
          <w:tcPr>
            <w:tcW w:w="1276" w:type="dxa"/>
          </w:tcPr>
          <w:p>
            <w:pPr>
              <w:pStyle w:val="nTable"/>
              <w:spacing w:after="40"/>
            </w:pPr>
            <w:r>
              <w:t>22 Oct 2010 p. 5225</w:t>
            </w:r>
            <w:r>
              <w:noBreakHyphen/>
              <w:t>9</w:t>
            </w:r>
          </w:p>
        </w:tc>
        <w:tc>
          <w:tcPr>
            <w:tcW w:w="2693" w:type="dxa"/>
          </w:tcPr>
          <w:p>
            <w:pPr>
              <w:pStyle w:val="nTable"/>
              <w:spacing w:after="40"/>
              <w:rPr>
                <w:snapToGrid w:val="0"/>
              </w:rPr>
            </w:pPr>
            <w:r>
              <w:rPr>
                <w:snapToGrid w:val="0"/>
              </w:rPr>
              <w:t>r. 1 and 2: 22 Oct 2010 (see r. 2(a));</w:t>
            </w:r>
            <w:r>
              <w:rPr>
                <w:snapToGrid w:val="0"/>
              </w:rPr>
              <w:br/>
              <w:t>Regulations other than r. 1 and 2: 23 Oct 2010 (see r. 2(b))</w:t>
            </w:r>
          </w:p>
        </w:tc>
      </w:tr>
      <w:tr>
        <w:trPr>
          <w:cantSplit/>
        </w:trPr>
        <w:tc>
          <w:tcPr>
            <w:tcW w:w="3119" w:type="dxa"/>
          </w:tcPr>
          <w:p>
            <w:pPr>
              <w:pStyle w:val="nTable"/>
              <w:spacing w:after="40"/>
              <w:ind w:right="113"/>
              <w:rPr>
                <w:i/>
              </w:rPr>
            </w:pPr>
            <w:r>
              <w:rPr>
                <w:i/>
              </w:rPr>
              <w:t xml:space="preserve">Liquor Control Amendment Regulations (No. 10) 2010 </w:t>
            </w:r>
          </w:p>
        </w:tc>
        <w:tc>
          <w:tcPr>
            <w:tcW w:w="1276" w:type="dxa"/>
          </w:tcPr>
          <w:p>
            <w:pPr>
              <w:pStyle w:val="nTable"/>
              <w:spacing w:after="40"/>
            </w:pPr>
            <w:r>
              <w:t>19 Nov 2010 p. 5743</w:t>
            </w:r>
            <w:r>
              <w:noBreakHyphen/>
              <w:t>7</w:t>
            </w:r>
          </w:p>
        </w:tc>
        <w:tc>
          <w:tcPr>
            <w:tcW w:w="2693" w:type="dxa"/>
          </w:tcPr>
          <w:p>
            <w:pPr>
              <w:pStyle w:val="nTable"/>
              <w:spacing w:after="40"/>
              <w:rPr>
                <w:snapToGrid w:val="0"/>
              </w:rPr>
            </w:pPr>
            <w:r>
              <w:rPr>
                <w:snapToGrid w:val="0"/>
              </w:rPr>
              <w:t>r. 1 and 2: 19 Nov 2010 (see r. 2(a));</w:t>
            </w:r>
            <w:r>
              <w:rPr>
                <w:snapToGrid w:val="0"/>
              </w:rPr>
              <w:br/>
              <w:t xml:space="preserve">Regulations other than r. 1 and 2: </w:t>
            </w:r>
            <w:r>
              <w:t xml:space="preserve">1 Jan 2011 (see r. 2(b)) </w:t>
            </w:r>
          </w:p>
        </w:tc>
      </w:tr>
      <w:tr>
        <w:trPr>
          <w:cantSplit/>
        </w:trPr>
        <w:tc>
          <w:tcPr>
            <w:tcW w:w="3119" w:type="dxa"/>
          </w:tcPr>
          <w:p>
            <w:pPr>
              <w:pStyle w:val="nTable"/>
              <w:spacing w:after="40"/>
              <w:ind w:right="113"/>
              <w:rPr>
                <w:i/>
              </w:rPr>
            </w:pPr>
            <w:r>
              <w:rPr>
                <w:i/>
              </w:rPr>
              <w:t>Liquor Control Amendment Regulations (No. 8) 2010</w:t>
            </w:r>
          </w:p>
        </w:tc>
        <w:tc>
          <w:tcPr>
            <w:tcW w:w="1276" w:type="dxa"/>
          </w:tcPr>
          <w:p>
            <w:pPr>
              <w:pStyle w:val="nTable"/>
              <w:spacing w:after="40"/>
            </w:pPr>
            <w:r>
              <w:t>3 Dec 2010 p. 6059</w:t>
            </w:r>
            <w:r>
              <w:noBreakHyphen/>
              <w:t>60</w:t>
            </w:r>
          </w:p>
        </w:tc>
        <w:tc>
          <w:tcPr>
            <w:tcW w:w="2693" w:type="dxa"/>
          </w:tcPr>
          <w:p>
            <w:pPr>
              <w:pStyle w:val="nTable"/>
              <w:spacing w:after="40"/>
              <w:rPr>
                <w:snapToGrid w:val="0"/>
              </w:rPr>
            </w:pPr>
            <w:r>
              <w:rPr>
                <w:snapToGrid w:val="0"/>
              </w:rPr>
              <w:t>r. 1 and 2: 3 Dec 2010 (see r. 2(a));</w:t>
            </w:r>
            <w:r>
              <w:rPr>
                <w:snapToGrid w:val="0"/>
              </w:rPr>
              <w:br/>
              <w:t>Regulations other than r. 1 and 2: 4 Dec 2010 (see r. 2(b))</w:t>
            </w:r>
          </w:p>
        </w:tc>
      </w:tr>
      <w:tr>
        <w:trPr>
          <w:cantSplit/>
        </w:trPr>
        <w:tc>
          <w:tcPr>
            <w:tcW w:w="3119" w:type="dxa"/>
          </w:tcPr>
          <w:p>
            <w:pPr>
              <w:pStyle w:val="nTable"/>
              <w:spacing w:after="40"/>
              <w:ind w:right="113"/>
              <w:rPr>
                <w:i/>
              </w:rPr>
            </w:pPr>
            <w:r>
              <w:rPr>
                <w:i/>
              </w:rPr>
              <w:t>Liquor Control Amendment Regulations (No. 9) 2010</w:t>
            </w:r>
          </w:p>
        </w:tc>
        <w:tc>
          <w:tcPr>
            <w:tcW w:w="1276" w:type="dxa"/>
          </w:tcPr>
          <w:p>
            <w:pPr>
              <w:pStyle w:val="nTable"/>
              <w:spacing w:after="40"/>
            </w:pPr>
            <w:r>
              <w:t>3 Dec 2010 p. 6062</w:t>
            </w:r>
            <w:r>
              <w:noBreakHyphen/>
              <w:t>3</w:t>
            </w:r>
          </w:p>
        </w:tc>
        <w:tc>
          <w:tcPr>
            <w:tcW w:w="2693" w:type="dxa"/>
          </w:tcPr>
          <w:p>
            <w:pPr>
              <w:pStyle w:val="nTable"/>
              <w:spacing w:after="40"/>
              <w:rPr>
                <w:snapToGrid w:val="0"/>
              </w:rPr>
            </w:pPr>
            <w:r>
              <w:rPr>
                <w:snapToGrid w:val="0"/>
              </w:rPr>
              <w:t>r. 1 and 2: 3 Dec 2010 (see r. 2(a));</w:t>
            </w:r>
            <w:r>
              <w:rPr>
                <w:snapToGrid w:val="0"/>
              </w:rPr>
              <w:br/>
              <w:t>Regulations other than r. 1 and 2: 4 Dec 2010 (see r. 2(b))</w:t>
            </w:r>
          </w:p>
        </w:tc>
      </w:tr>
      <w:tr>
        <w:trPr>
          <w:cantSplit/>
        </w:trPr>
        <w:tc>
          <w:tcPr>
            <w:tcW w:w="3119" w:type="dxa"/>
          </w:tcPr>
          <w:p>
            <w:pPr>
              <w:pStyle w:val="nTable"/>
              <w:spacing w:after="40"/>
              <w:ind w:right="113"/>
              <w:rPr>
                <w:i/>
              </w:rPr>
            </w:pPr>
            <w:r>
              <w:rPr>
                <w:i/>
              </w:rPr>
              <w:t>Liquor Control Amendment Regulations (No. 2) 2011</w:t>
            </w:r>
          </w:p>
        </w:tc>
        <w:tc>
          <w:tcPr>
            <w:tcW w:w="1276" w:type="dxa"/>
          </w:tcPr>
          <w:p>
            <w:pPr>
              <w:pStyle w:val="nTable"/>
              <w:spacing w:after="40"/>
            </w:pPr>
            <w:r>
              <w:t>3 May 2011 p. 1600</w:t>
            </w:r>
          </w:p>
        </w:tc>
        <w:tc>
          <w:tcPr>
            <w:tcW w:w="2693" w:type="dxa"/>
          </w:tcPr>
          <w:p>
            <w:pPr>
              <w:pStyle w:val="nTable"/>
              <w:spacing w:after="40"/>
              <w:rPr>
                <w:snapToGrid w:val="0"/>
              </w:rPr>
            </w:pPr>
            <w:r>
              <w:rPr>
                <w:snapToGrid w:val="0"/>
              </w:rPr>
              <w:t>r. 1 and 2: 3 May 2011 (see r. 2(a));</w:t>
            </w:r>
            <w:r>
              <w:rPr>
                <w:snapToGrid w:val="0"/>
              </w:rPr>
              <w:br/>
              <w:t>Regulations other than r. 1 and 2: 4 May 2011 (see r. 2(b))</w:t>
            </w:r>
          </w:p>
        </w:tc>
      </w:tr>
      <w:tr>
        <w:trPr>
          <w:cantSplit/>
        </w:trPr>
        <w:tc>
          <w:tcPr>
            <w:tcW w:w="3119" w:type="dxa"/>
          </w:tcPr>
          <w:p>
            <w:pPr>
              <w:pStyle w:val="nTable"/>
              <w:spacing w:after="40"/>
              <w:ind w:right="113"/>
              <w:rPr>
                <w:i/>
              </w:rPr>
            </w:pPr>
            <w:r>
              <w:rPr>
                <w:i/>
              </w:rPr>
              <w:t>Liquor Control Amendment Regulations 2011</w:t>
            </w:r>
          </w:p>
        </w:tc>
        <w:tc>
          <w:tcPr>
            <w:tcW w:w="1276" w:type="dxa"/>
          </w:tcPr>
          <w:p>
            <w:pPr>
              <w:pStyle w:val="nTable"/>
              <w:spacing w:after="40"/>
            </w:pPr>
            <w:r>
              <w:t>27 May 2011 p. 1931</w:t>
            </w:r>
            <w:r>
              <w:noBreakHyphen/>
              <w:t>2</w:t>
            </w:r>
          </w:p>
        </w:tc>
        <w:tc>
          <w:tcPr>
            <w:tcW w:w="2693" w:type="dxa"/>
          </w:tcPr>
          <w:p>
            <w:pPr>
              <w:pStyle w:val="nTable"/>
              <w:spacing w:after="40"/>
              <w:rPr>
                <w:snapToGrid w:val="0"/>
              </w:rPr>
            </w:pPr>
            <w:r>
              <w:rPr>
                <w:snapToGrid w:val="0"/>
              </w:rPr>
              <w:t>r. 1 and 2: 27 May 2011 (see r. 2(a));</w:t>
            </w:r>
            <w:r>
              <w:rPr>
                <w:snapToGrid w:val="0"/>
              </w:rPr>
              <w:br/>
              <w:t>Regulations other than r. 1 and 2: 28 May 2011 (see r. 2(b))</w:t>
            </w:r>
          </w:p>
        </w:tc>
      </w:tr>
      <w:tr>
        <w:trPr>
          <w:cantSplit/>
        </w:trPr>
        <w:tc>
          <w:tcPr>
            <w:tcW w:w="3119" w:type="dxa"/>
          </w:tcPr>
          <w:p>
            <w:pPr>
              <w:pStyle w:val="nTable"/>
              <w:spacing w:after="40"/>
              <w:ind w:right="113"/>
              <w:rPr>
                <w:i/>
              </w:rPr>
            </w:pPr>
            <w:r>
              <w:rPr>
                <w:i/>
              </w:rPr>
              <w:t>Liquor Control Amendment Regulations (No. 7) 2011</w:t>
            </w:r>
          </w:p>
        </w:tc>
        <w:tc>
          <w:tcPr>
            <w:tcW w:w="1276" w:type="dxa"/>
          </w:tcPr>
          <w:p>
            <w:pPr>
              <w:pStyle w:val="nTable"/>
              <w:spacing w:after="40"/>
            </w:pPr>
            <w:r>
              <w:t>27 May 2011 p. 1934</w:t>
            </w:r>
            <w:r>
              <w:noBreakHyphen/>
              <w:t>5</w:t>
            </w:r>
          </w:p>
        </w:tc>
        <w:tc>
          <w:tcPr>
            <w:tcW w:w="2693" w:type="dxa"/>
          </w:tcPr>
          <w:p>
            <w:pPr>
              <w:pStyle w:val="nTable"/>
              <w:spacing w:after="40"/>
              <w:rPr>
                <w:snapToGrid w:val="0"/>
              </w:rPr>
            </w:pPr>
            <w:r>
              <w:rPr>
                <w:snapToGrid w:val="0"/>
              </w:rPr>
              <w:t>r. 1 and 2: 27 May 2011 (see r. 2(a));</w:t>
            </w:r>
            <w:r>
              <w:rPr>
                <w:snapToGrid w:val="0"/>
              </w:rPr>
              <w:br/>
              <w:t>Regulations other than r. 1 and 2: 28 May 2011 (see r. 2(b))</w:t>
            </w:r>
          </w:p>
        </w:tc>
      </w:tr>
      <w:tr>
        <w:trPr>
          <w:cantSplit/>
        </w:trPr>
        <w:tc>
          <w:tcPr>
            <w:tcW w:w="3119" w:type="dxa"/>
          </w:tcPr>
          <w:p>
            <w:pPr>
              <w:pStyle w:val="nTable"/>
              <w:spacing w:after="40"/>
              <w:ind w:right="113"/>
              <w:rPr>
                <w:i/>
              </w:rPr>
            </w:pPr>
            <w:r>
              <w:rPr>
                <w:i/>
              </w:rPr>
              <w:t>Liquor Control Amendment Regulations (No. 3) 2011</w:t>
            </w:r>
          </w:p>
        </w:tc>
        <w:tc>
          <w:tcPr>
            <w:tcW w:w="1276" w:type="dxa"/>
          </w:tcPr>
          <w:p>
            <w:pPr>
              <w:pStyle w:val="nTable"/>
              <w:spacing w:after="40"/>
            </w:pPr>
            <w:r>
              <w:t>3 Jun 2011 p. 1994</w:t>
            </w:r>
            <w:r>
              <w:noBreakHyphen/>
              <w:t>2002</w:t>
            </w:r>
          </w:p>
        </w:tc>
        <w:tc>
          <w:tcPr>
            <w:tcW w:w="2693" w:type="dxa"/>
          </w:tcPr>
          <w:p>
            <w:pPr>
              <w:pStyle w:val="nTable"/>
              <w:spacing w:after="40"/>
              <w:rPr>
                <w:rFonts w:ascii="Times" w:hAnsi="Times"/>
                <w:snapToGrid w:val="0"/>
              </w:rPr>
            </w:pPr>
            <w:r>
              <w:rPr>
                <w:snapToGrid w:val="0"/>
              </w:rPr>
              <w:t>Pt. 1: 3 Jun 2011 (see r. 2(a));</w:t>
            </w:r>
            <w:r>
              <w:rPr>
                <w:snapToGrid w:val="0"/>
              </w:rPr>
              <w:br/>
              <w:t xml:space="preserve">Regulations other than Pt. 1: 7 Jun 2011 (see r. 2(b) and </w:t>
            </w:r>
            <w:r>
              <w:rPr>
                <w:i/>
                <w:snapToGrid w:val="0"/>
              </w:rPr>
              <w:t>Gazette</w:t>
            </w:r>
            <w:r>
              <w:rPr>
                <w:snapToGrid w:val="0"/>
              </w:rPr>
              <w:t xml:space="preserve"> 3 Jun 2011 p. 1975)</w:t>
            </w:r>
          </w:p>
        </w:tc>
      </w:tr>
      <w:tr>
        <w:trPr>
          <w:cantSplit/>
        </w:trPr>
        <w:tc>
          <w:tcPr>
            <w:tcW w:w="3119" w:type="dxa"/>
          </w:tcPr>
          <w:p>
            <w:pPr>
              <w:pStyle w:val="nTable"/>
              <w:spacing w:after="40"/>
              <w:ind w:right="113"/>
              <w:rPr>
                <w:i/>
              </w:rPr>
            </w:pPr>
            <w:r>
              <w:rPr>
                <w:i/>
              </w:rPr>
              <w:t>Liquor Control Amendment Regulations (No. 5) 2011</w:t>
            </w:r>
          </w:p>
        </w:tc>
        <w:tc>
          <w:tcPr>
            <w:tcW w:w="1276" w:type="dxa"/>
          </w:tcPr>
          <w:p>
            <w:pPr>
              <w:pStyle w:val="nTable"/>
              <w:spacing w:after="40"/>
            </w:pPr>
            <w:r>
              <w:t>15 Jul 2011 p. 2955</w:t>
            </w:r>
            <w:r>
              <w:noBreakHyphen/>
              <w:t>66</w:t>
            </w:r>
          </w:p>
        </w:tc>
        <w:tc>
          <w:tcPr>
            <w:tcW w:w="2693" w:type="dxa"/>
          </w:tcPr>
          <w:p>
            <w:pPr>
              <w:pStyle w:val="nTable"/>
              <w:spacing w:after="40"/>
              <w:rPr>
                <w:snapToGrid w:val="0"/>
              </w:rPr>
            </w:pPr>
            <w:r>
              <w:rPr>
                <w:snapToGrid w:val="0"/>
              </w:rPr>
              <w:t>r. 1 and 2: 15 Jul 2011 (see r. 2(a));</w:t>
            </w:r>
            <w:r>
              <w:rPr>
                <w:snapToGrid w:val="0"/>
              </w:rPr>
              <w:br/>
              <w:t>Regulations other than r. 1 and 2: 16 Jul 2011 (see r. 2(b))</w:t>
            </w:r>
          </w:p>
        </w:tc>
      </w:tr>
      <w:tr>
        <w:trPr>
          <w:cantSplit/>
        </w:trPr>
        <w:tc>
          <w:tcPr>
            <w:tcW w:w="7088" w:type="dxa"/>
            <w:gridSpan w:val="3"/>
          </w:tcPr>
          <w:p>
            <w:pPr>
              <w:pStyle w:val="nTable"/>
              <w:spacing w:after="40"/>
              <w:rPr>
                <w:snapToGrid w:val="0"/>
                <w:spacing w:val="-2"/>
              </w:rPr>
            </w:pPr>
            <w:r>
              <w:rPr>
                <w:b/>
              </w:rPr>
              <w:t xml:space="preserve">Reprint 10: The </w:t>
            </w:r>
            <w:r>
              <w:rPr>
                <w:b/>
                <w:i/>
              </w:rPr>
              <w:t>Liquor Control Regulations 1989</w:t>
            </w:r>
            <w:r>
              <w:rPr>
                <w:b/>
              </w:rPr>
              <w:t xml:space="preserve"> as at 16 Sep 2011 </w:t>
            </w:r>
            <w:r>
              <w:t>(includes amendments listed above)</w:t>
            </w:r>
          </w:p>
        </w:tc>
      </w:tr>
      <w:tr>
        <w:trPr>
          <w:cantSplit/>
        </w:trPr>
        <w:tc>
          <w:tcPr>
            <w:tcW w:w="3119" w:type="dxa"/>
          </w:tcPr>
          <w:p>
            <w:pPr>
              <w:pStyle w:val="nTable"/>
              <w:spacing w:after="40"/>
              <w:ind w:right="113"/>
              <w:rPr>
                <w:i/>
              </w:rPr>
            </w:pPr>
            <w:r>
              <w:rPr>
                <w:i/>
              </w:rPr>
              <w:t>Liquor Control Amendment Regulations (No. 8) 2011</w:t>
            </w:r>
          </w:p>
        </w:tc>
        <w:tc>
          <w:tcPr>
            <w:tcW w:w="1276" w:type="dxa"/>
          </w:tcPr>
          <w:p>
            <w:pPr>
              <w:pStyle w:val="nTable"/>
              <w:spacing w:after="40"/>
            </w:pPr>
            <w:r>
              <w:t>27 Sep 2011 p. 3847-8</w:t>
            </w:r>
          </w:p>
        </w:tc>
        <w:tc>
          <w:tcPr>
            <w:tcW w:w="2693" w:type="dxa"/>
          </w:tcPr>
          <w:p>
            <w:pPr>
              <w:pStyle w:val="nTable"/>
              <w:spacing w:after="40"/>
              <w:rPr>
                <w:snapToGrid w:val="0"/>
              </w:rPr>
            </w:pPr>
            <w:r>
              <w:rPr>
                <w:snapToGrid w:val="0"/>
              </w:rPr>
              <w:t>r. 1 and 2: 27 Sep 2011 (see r. 2(a));</w:t>
            </w:r>
            <w:r>
              <w:rPr>
                <w:snapToGrid w:val="0"/>
              </w:rPr>
              <w:br/>
              <w:t>Regulations other than r. 1 and 2: 28 Sep 2011 (see r. 2(b))</w:t>
            </w:r>
          </w:p>
        </w:tc>
      </w:tr>
      <w:tr>
        <w:trPr>
          <w:cantSplit/>
        </w:trPr>
        <w:tc>
          <w:tcPr>
            <w:tcW w:w="3119" w:type="dxa"/>
          </w:tcPr>
          <w:p>
            <w:pPr>
              <w:pStyle w:val="nTable"/>
              <w:spacing w:after="40"/>
              <w:ind w:right="113"/>
              <w:rPr>
                <w:i/>
              </w:rPr>
            </w:pPr>
            <w:r>
              <w:rPr>
                <w:i/>
              </w:rPr>
              <w:t>Liquor Control Amendment Regulations (No. 6) 2011</w:t>
            </w:r>
          </w:p>
        </w:tc>
        <w:tc>
          <w:tcPr>
            <w:tcW w:w="1276" w:type="dxa"/>
          </w:tcPr>
          <w:p>
            <w:pPr>
              <w:pStyle w:val="nTable"/>
              <w:spacing w:after="40"/>
            </w:pPr>
            <w:r>
              <w:t>7 Oct 2011 p. 4068-70</w:t>
            </w:r>
          </w:p>
        </w:tc>
        <w:tc>
          <w:tcPr>
            <w:tcW w:w="2693" w:type="dxa"/>
          </w:tcPr>
          <w:p>
            <w:pPr>
              <w:pStyle w:val="nTable"/>
              <w:spacing w:after="40"/>
              <w:rPr>
                <w:rFonts w:ascii="Times" w:hAnsi="Times"/>
                <w:snapToGrid w:val="0"/>
              </w:rPr>
            </w:pPr>
            <w:r>
              <w:rPr>
                <w:snapToGrid w:val="0"/>
              </w:rPr>
              <w:t>r. 1 and 2: 7 Oct 2011 (see r. 2(a));</w:t>
            </w:r>
            <w:r>
              <w:rPr>
                <w:snapToGrid w:val="0"/>
              </w:rPr>
              <w:br/>
              <w:t xml:space="preserve">Regulations other than r. 1 and 2: 8 Oct 2011 (see r. 2(b) and </w:t>
            </w:r>
            <w:r>
              <w:rPr>
                <w:i/>
                <w:snapToGrid w:val="0"/>
              </w:rPr>
              <w:t xml:space="preserve">Gazette </w:t>
            </w:r>
            <w:r>
              <w:rPr>
                <w:snapToGrid w:val="0"/>
              </w:rPr>
              <w:t xml:space="preserve">7 Oct 2011 p. 4067) </w:t>
            </w:r>
          </w:p>
        </w:tc>
      </w:tr>
      <w:tr>
        <w:trPr>
          <w:cantSplit/>
        </w:trPr>
        <w:tc>
          <w:tcPr>
            <w:tcW w:w="3119" w:type="dxa"/>
          </w:tcPr>
          <w:p>
            <w:pPr>
              <w:pStyle w:val="nTable"/>
              <w:spacing w:after="40"/>
              <w:ind w:right="113"/>
              <w:rPr>
                <w:i/>
              </w:rPr>
            </w:pPr>
            <w:r>
              <w:rPr>
                <w:i/>
              </w:rPr>
              <w:t>Liquor Control Amendment Regulations (No. 9) 2011</w:t>
            </w:r>
          </w:p>
        </w:tc>
        <w:tc>
          <w:tcPr>
            <w:tcW w:w="1276" w:type="dxa"/>
          </w:tcPr>
          <w:p>
            <w:pPr>
              <w:pStyle w:val="nTable"/>
              <w:spacing w:after="40"/>
            </w:pPr>
            <w:r>
              <w:t>4 Nov 2011 p. 4640-4</w:t>
            </w:r>
          </w:p>
        </w:tc>
        <w:tc>
          <w:tcPr>
            <w:tcW w:w="2693" w:type="dxa"/>
          </w:tcPr>
          <w:p>
            <w:pPr>
              <w:pStyle w:val="nTable"/>
              <w:spacing w:after="40"/>
              <w:rPr>
                <w:snapToGrid w:val="0"/>
              </w:rPr>
            </w:pPr>
            <w:r>
              <w:rPr>
                <w:snapToGrid w:val="0"/>
              </w:rPr>
              <w:t>r. 1 and 2: 4 Nov 2011 (see r. 2(a));</w:t>
            </w:r>
            <w:r>
              <w:rPr>
                <w:snapToGrid w:val="0"/>
              </w:rPr>
              <w:br/>
              <w:t>Regulations other than r. 1 and 2: 1 Jan 2012 (see r. 2(b))</w:t>
            </w:r>
          </w:p>
        </w:tc>
      </w:tr>
      <w:tr>
        <w:trPr>
          <w:cantSplit/>
        </w:trPr>
        <w:tc>
          <w:tcPr>
            <w:tcW w:w="3119" w:type="dxa"/>
          </w:tcPr>
          <w:p>
            <w:pPr>
              <w:pStyle w:val="nTable"/>
              <w:spacing w:after="40"/>
              <w:ind w:right="113"/>
              <w:rPr>
                <w:i/>
              </w:rPr>
            </w:pPr>
            <w:r>
              <w:rPr>
                <w:i/>
              </w:rPr>
              <w:t>Liquor Control Amendment Regulations (No. 11) 2011</w:t>
            </w:r>
          </w:p>
        </w:tc>
        <w:tc>
          <w:tcPr>
            <w:tcW w:w="1276" w:type="dxa"/>
          </w:tcPr>
          <w:p>
            <w:pPr>
              <w:pStyle w:val="nTable"/>
              <w:spacing w:after="40"/>
            </w:pPr>
            <w:r>
              <w:t>6 Dec 2011 p. 5132</w:t>
            </w:r>
          </w:p>
        </w:tc>
        <w:tc>
          <w:tcPr>
            <w:tcW w:w="2693" w:type="dxa"/>
          </w:tcPr>
          <w:p>
            <w:pPr>
              <w:pStyle w:val="nTable"/>
              <w:spacing w:after="40"/>
              <w:rPr>
                <w:rFonts w:ascii="Times" w:hAnsi="Times"/>
                <w:snapToGrid w:val="0"/>
              </w:rPr>
            </w:pPr>
            <w:r>
              <w:rPr>
                <w:snapToGrid w:val="0"/>
              </w:rPr>
              <w:t>r. 1 and 2: 6 Dec 2011 (see r. 2(a));</w:t>
            </w:r>
            <w:r>
              <w:rPr>
                <w:snapToGrid w:val="0"/>
              </w:rPr>
              <w:br/>
              <w:t xml:space="preserve">Regulations other than r. 1 and 2: 1 Jan 2012 (see r. 2(b) and </w:t>
            </w:r>
            <w:r>
              <w:rPr>
                <w:i/>
                <w:snapToGrid w:val="0"/>
              </w:rPr>
              <w:t>Gazette</w:t>
            </w:r>
            <w:r>
              <w:rPr>
                <w:snapToGrid w:val="0"/>
              </w:rPr>
              <w:t xml:space="preserve"> 4 Nov 2011 p. 4640-4)</w:t>
            </w:r>
          </w:p>
        </w:tc>
      </w:tr>
      <w:tr>
        <w:trPr>
          <w:cantSplit/>
        </w:trPr>
        <w:tc>
          <w:tcPr>
            <w:tcW w:w="3119" w:type="dxa"/>
          </w:tcPr>
          <w:p>
            <w:pPr>
              <w:pStyle w:val="nTable"/>
              <w:spacing w:after="40"/>
              <w:ind w:right="113"/>
              <w:rPr>
                <w:rFonts w:ascii="Times" w:hAnsi="Times"/>
                <w:i/>
              </w:rPr>
            </w:pPr>
            <w:r>
              <w:rPr>
                <w:i/>
              </w:rPr>
              <w:t>Liquor Control Amendment Regulations (No. 10) 2011</w:t>
            </w:r>
            <w:r>
              <w:rPr>
                <w:vertAlign w:val="superscript"/>
              </w:rPr>
              <w:t> 10</w:t>
            </w:r>
          </w:p>
        </w:tc>
        <w:tc>
          <w:tcPr>
            <w:tcW w:w="1276" w:type="dxa"/>
          </w:tcPr>
          <w:p>
            <w:pPr>
              <w:pStyle w:val="nTable"/>
              <w:spacing w:after="40"/>
            </w:pPr>
            <w:r>
              <w:t>6 Jan 2012 p. 48-9</w:t>
            </w:r>
          </w:p>
        </w:tc>
        <w:tc>
          <w:tcPr>
            <w:tcW w:w="2693" w:type="dxa"/>
          </w:tcPr>
          <w:p>
            <w:pPr>
              <w:pStyle w:val="nTable"/>
              <w:spacing w:after="40"/>
              <w:rPr>
                <w:snapToGrid w:val="0"/>
              </w:rPr>
            </w:pPr>
            <w:r>
              <w:rPr>
                <w:snapToGrid w:val="0"/>
              </w:rPr>
              <w:t>r. 1 and 2: 6 Jan 2012 (see r. 2(a));</w:t>
            </w:r>
            <w:r>
              <w:rPr>
                <w:snapToGrid w:val="0"/>
              </w:rPr>
              <w:br/>
              <w:t>Regulations other than r. 1 and 2: 7 Jan 2012 (see r. 2(b))</w:t>
            </w:r>
          </w:p>
        </w:tc>
      </w:tr>
      <w:tr>
        <w:trPr>
          <w:cantSplit/>
        </w:trPr>
        <w:tc>
          <w:tcPr>
            <w:tcW w:w="3119" w:type="dxa"/>
            <w:shd w:val="clear" w:color="auto" w:fill="auto"/>
          </w:tcPr>
          <w:p>
            <w:pPr>
              <w:pStyle w:val="nTable"/>
              <w:spacing w:after="40"/>
              <w:ind w:right="113"/>
              <w:rPr>
                <w:i/>
              </w:rPr>
            </w:pPr>
            <w:r>
              <w:rPr>
                <w:i/>
              </w:rPr>
              <w:t>Liquor Control Amendment Regulations (No. 2) 2012</w:t>
            </w:r>
          </w:p>
        </w:tc>
        <w:tc>
          <w:tcPr>
            <w:tcW w:w="1276" w:type="dxa"/>
            <w:shd w:val="clear" w:color="auto" w:fill="auto"/>
          </w:tcPr>
          <w:p>
            <w:pPr>
              <w:pStyle w:val="nTable"/>
              <w:spacing w:after="40"/>
            </w:pPr>
            <w:r>
              <w:t>10 Aug 2012 p. 3810-11</w:t>
            </w:r>
          </w:p>
        </w:tc>
        <w:tc>
          <w:tcPr>
            <w:tcW w:w="2693" w:type="dxa"/>
            <w:shd w:val="clear" w:color="auto" w:fill="auto"/>
          </w:tcPr>
          <w:p>
            <w:pPr>
              <w:pStyle w:val="nTable"/>
              <w:spacing w:after="40"/>
              <w:rPr>
                <w:snapToGrid w:val="0"/>
              </w:rPr>
            </w:pPr>
            <w:r>
              <w:rPr>
                <w:snapToGrid w:val="0"/>
              </w:rPr>
              <w:t>r. 1 and 2: 10 Aug 2012 (see r. 2(a));</w:t>
            </w:r>
            <w:r>
              <w:rPr>
                <w:snapToGrid w:val="0"/>
              </w:rPr>
              <w:br/>
              <w:t>Regulations other than r. 1 and 2: 11 Aug 2012 (see r. 2(b))</w:t>
            </w:r>
          </w:p>
        </w:tc>
      </w:tr>
      <w:tr>
        <w:trPr>
          <w:cantSplit/>
        </w:trPr>
        <w:tc>
          <w:tcPr>
            <w:tcW w:w="3119" w:type="dxa"/>
            <w:shd w:val="clear" w:color="auto" w:fill="auto"/>
          </w:tcPr>
          <w:p>
            <w:pPr>
              <w:pStyle w:val="nTable"/>
              <w:spacing w:after="40"/>
              <w:ind w:right="113"/>
              <w:rPr>
                <w:i/>
              </w:rPr>
            </w:pPr>
            <w:r>
              <w:rPr>
                <w:i/>
              </w:rPr>
              <w:t>Liquor Control Amendment Regulations 2012</w:t>
            </w:r>
          </w:p>
        </w:tc>
        <w:tc>
          <w:tcPr>
            <w:tcW w:w="1276" w:type="dxa"/>
            <w:shd w:val="clear" w:color="auto" w:fill="auto"/>
          </w:tcPr>
          <w:p>
            <w:pPr>
              <w:pStyle w:val="nTable"/>
              <w:spacing w:after="40"/>
            </w:pPr>
            <w:r>
              <w:t>4 Sep 2012 p. 4249-50</w:t>
            </w:r>
          </w:p>
        </w:tc>
        <w:tc>
          <w:tcPr>
            <w:tcW w:w="2693" w:type="dxa"/>
            <w:shd w:val="clear" w:color="auto" w:fill="auto"/>
          </w:tcPr>
          <w:p>
            <w:pPr>
              <w:pStyle w:val="nTable"/>
              <w:spacing w:after="40"/>
              <w:rPr>
                <w:snapToGrid w:val="0"/>
              </w:rPr>
            </w:pPr>
            <w:r>
              <w:rPr>
                <w:snapToGrid w:val="0"/>
              </w:rPr>
              <w:t>r. 1 and 2: 4 Sep 2012 (see r. 2(a));</w:t>
            </w:r>
            <w:r>
              <w:rPr>
                <w:snapToGrid w:val="0"/>
              </w:rPr>
              <w:br/>
              <w:t>Regulations other than r. 1 and 2: 5 Sep 2012 (see r. 2(b))</w:t>
            </w:r>
          </w:p>
        </w:tc>
      </w:tr>
      <w:tr>
        <w:trPr>
          <w:cantSplit/>
        </w:trPr>
        <w:tc>
          <w:tcPr>
            <w:tcW w:w="3119" w:type="dxa"/>
            <w:shd w:val="clear" w:color="auto" w:fill="auto"/>
          </w:tcPr>
          <w:p>
            <w:pPr>
              <w:pStyle w:val="nTable"/>
              <w:spacing w:after="40"/>
              <w:ind w:right="113"/>
              <w:rPr>
                <w:rFonts w:ascii="Times" w:hAnsi="Times"/>
                <w:i/>
              </w:rPr>
            </w:pPr>
            <w:r>
              <w:rPr>
                <w:i/>
              </w:rPr>
              <w:t>Liquor Control Amendment Regulations (No. 3) 2012</w:t>
            </w:r>
          </w:p>
        </w:tc>
        <w:tc>
          <w:tcPr>
            <w:tcW w:w="1276" w:type="dxa"/>
            <w:shd w:val="clear" w:color="auto" w:fill="auto"/>
          </w:tcPr>
          <w:p>
            <w:pPr>
              <w:pStyle w:val="nTable"/>
              <w:spacing w:after="40"/>
              <w:rPr>
                <w:rFonts w:ascii="Times" w:hAnsi="Times"/>
              </w:rPr>
            </w:pPr>
            <w:r>
              <w:t>16 Nov 2012 p. 5652-6</w:t>
            </w:r>
          </w:p>
        </w:tc>
        <w:tc>
          <w:tcPr>
            <w:tcW w:w="2693" w:type="dxa"/>
            <w:shd w:val="clear" w:color="auto" w:fill="auto"/>
          </w:tcPr>
          <w:p>
            <w:pPr>
              <w:pStyle w:val="nTable"/>
              <w:spacing w:after="40"/>
              <w:rPr>
                <w:rFonts w:ascii="Times" w:hAnsi="Times"/>
                <w:snapToGrid w:val="0"/>
              </w:rPr>
            </w:pPr>
            <w:r>
              <w:rPr>
                <w:snapToGrid w:val="0"/>
              </w:rPr>
              <w:t>r. 1 and 2: 16 Nov 2012 (see r. 2(a));</w:t>
            </w:r>
            <w:r>
              <w:rPr>
                <w:snapToGrid w:val="0"/>
              </w:rPr>
              <w:br/>
              <w:t xml:space="preserve">Regulations other than r. 1 and 2: </w:t>
            </w:r>
            <w:r>
              <w:t>1 Jan 2013 (see r. 2(b))</w:t>
            </w:r>
          </w:p>
        </w:tc>
      </w:tr>
      <w:tr>
        <w:trPr>
          <w:cantSplit/>
        </w:trPr>
        <w:tc>
          <w:tcPr>
            <w:tcW w:w="3119" w:type="dxa"/>
            <w:shd w:val="clear" w:color="auto" w:fill="auto"/>
          </w:tcPr>
          <w:p>
            <w:pPr>
              <w:pStyle w:val="nTable"/>
              <w:spacing w:after="40"/>
              <w:ind w:right="113"/>
              <w:rPr>
                <w:i/>
              </w:rPr>
            </w:pPr>
            <w:r>
              <w:rPr>
                <w:i/>
              </w:rPr>
              <w:t>Liquor Control Amendment Regulations (No. 6) 2012</w:t>
            </w:r>
          </w:p>
        </w:tc>
        <w:tc>
          <w:tcPr>
            <w:tcW w:w="1276" w:type="dxa"/>
            <w:shd w:val="clear" w:color="auto" w:fill="auto"/>
          </w:tcPr>
          <w:p>
            <w:pPr>
              <w:pStyle w:val="nTable"/>
              <w:spacing w:after="40"/>
            </w:pPr>
            <w:r>
              <w:t>16 Nov 2012 p. 5657</w:t>
            </w:r>
            <w:r>
              <w:noBreakHyphen/>
              <w:t>8</w:t>
            </w:r>
          </w:p>
        </w:tc>
        <w:tc>
          <w:tcPr>
            <w:tcW w:w="2693" w:type="dxa"/>
            <w:shd w:val="clear" w:color="auto" w:fill="auto"/>
          </w:tcPr>
          <w:p>
            <w:pPr>
              <w:pStyle w:val="nTable"/>
              <w:spacing w:after="40"/>
              <w:rPr>
                <w:snapToGrid w:val="0"/>
              </w:rPr>
            </w:pPr>
            <w:r>
              <w:rPr>
                <w:snapToGrid w:val="0"/>
              </w:rPr>
              <w:t>r. 1 and 2: 16 Nov 2012 (see r. 2(a));</w:t>
            </w:r>
            <w:r>
              <w:rPr>
                <w:snapToGrid w:val="0"/>
              </w:rPr>
              <w:br/>
              <w:t>Regulations other than r. 1 and 2: 17 Nov 2012 (see r. 2(b))</w:t>
            </w:r>
          </w:p>
        </w:tc>
      </w:tr>
      <w:tr>
        <w:trPr>
          <w:cantSplit/>
        </w:trPr>
        <w:tc>
          <w:tcPr>
            <w:tcW w:w="3119" w:type="dxa"/>
            <w:shd w:val="clear" w:color="auto" w:fill="auto"/>
          </w:tcPr>
          <w:p>
            <w:pPr>
              <w:pStyle w:val="nTable"/>
              <w:spacing w:after="40"/>
              <w:ind w:right="113"/>
              <w:rPr>
                <w:i/>
              </w:rPr>
            </w:pPr>
            <w:r>
              <w:rPr>
                <w:i/>
              </w:rPr>
              <w:t>Liquor Control Amendment Regulations (No. 7) 2012</w:t>
            </w:r>
          </w:p>
        </w:tc>
        <w:tc>
          <w:tcPr>
            <w:tcW w:w="1276" w:type="dxa"/>
            <w:shd w:val="clear" w:color="auto" w:fill="auto"/>
          </w:tcPr>
          <w:p>
            <w:pPr>
              <w:pStyle w:val="nTable"/>
              <w:spacing w:after="40"/>
            </w:pPr>
            <w:r>
              <w:t>18 Dec 2012 p. 6596-7</w:t>
            </w:r>
          </w:p>
        </w:tc>
        <w:tc>
          <w:tcPr>
            <w:tcW w:w="2693" w:type="dxa"/>
            <w:shd w:val="clear" w:color="auto" w:fill="auto"/>
          </w:tcPr>
          <w:p>
            <w:pPr>
              <w:pStyle w:val="nTable"/>
              <w:spacing w:after="40"/>
              <w:rPr>
                <w:snapToGrid w:val="0"/>
              </w:rPr>
            </w:pPr>
            <w:r>
              <w:rPr>
                <w:snapToGrid w:val="0"/>
              </w:rPr>
              <w:t>r. 1 and 2: 18 Dec 2012 (see r. 2(a));</w:t>
            </w:r>
            <w:r>
              <w:rPr>
                <w:snapToGrid w:val="0"/>
              </w:rPr>
              <w:br/>
              <w:t>Regulations other than r. 1 and 2: 19 Dec 2012 (see r. 2(b))</w:t>
            </w:r>
          </w:p>
        </w:tc>
      </w:tr>
      <w:tr>
        <w:trPr>
          <w:cantSplit/>
        </w:trPr>
        <w:tc>
          <w:tcPr>
            <w:tcW w:w="7088" w:type="dxa"/>
            <w:gridSpan w:val="3"/>
            <w:shd w:val="clear" w:color="auto" w:fill="auto"/>
          </w:tcPr>
          <w:p>
            <w:pPr>
              <w:pStyle w:val="nTable"/>
              <w:spacing w:after="40"/>
              <w:rPr>
                <w:rFonts w:ascii="Times" w:hAnsi="Times"/>
                <w:snapToGrid w:val="0"/>
              </w:rPr>
            </w:pPr>
            <w:r>
              <w:rPr>
                <w:b/>
              </w:rPr>
              <w:t xml:space="preserve">Reprint 11: The </w:t>
            </w:r>
            <w:r>
              <w:rPr>
                <w:b/>
                <w:i/>
              </w:rPr>
              <w:t>Liquor Control Regulations 1989</w:t>
            </w:r>
            <w:r>
              <w:rPr>
                <w:b/>
              </w:rPr>
              <w:t xml:space="preserve"> as at 11 Jan 2013 </w:t>
            </w:r>
            <w:r>
              <w:t>(includes amendments listed above)</w:t>
            </w:r>
          </w:p>
        </w:tc>
      </w:tr>
      <w:tr>
        <w:trPr>
          <w:cantSplit/>
        </w:trPr>
        <w:tc>
          <w:tcPr>
            <w:tcW w:w="3119" w:type="dxa"/>
            <w:shd w:val="clear" w:color="auto" w:fill="auto"/>
          </w:tcPr>
          <w:p>
            <w:pPr>
              <w:pStyle w:val="nTable"/>
              <w:spacing w:after="40"/>
              <w:ind w:right="113"/>
              <w:rPr>
                <w:i/>
              </w:rPr>
            </w:pPr>
            <w:r>
              <w:rPr>
                <w:i/>
              </w:rPr>
              <w:t>Liquor Control Amendment Regulations (No. 3) 2013</w:t>
            </w:r>
          </w:p>
        </w:tc>
        <w:tc>
          <w:tcPr>
            <w:tcW w:w="1276" w:type="dxa"/>
            <w:shd w:val="clear" w:color="auto" w:fill="auto"/>
          </w:tcPr>
          <w:p>
            <w:pPr>
              <w:pStyle w:val="nTable"/>
              <w:spacing w:after="40"/>
              <w:rPr>
                <w:b/>
              </w:rPr>
            </w:pPr>
            <w:r>
              <w:t>19 Apr 2013 p. 1570</w:t>
            </w:r>
            <w:r>
              <w:noBreakHyphen/>
              <w:t>1</w:t>
            </w:r>
          </w:p>
        </w:tc>
        <w:tc>
          <w:tcPr>
            <w:tcW w:w="2693" w:type="dxa"/>
            <w:shd w:val="clear" w:color="auto" w:fill="auto"/>
          </w:tcPr>
          <w:p>
            <w:pPr>
              <w:pStyle w:val="nTable"/>
              <w:spacing w:after="40"/>
              <w:rPr>
                <w:b/>
                <w:snapToGrid w:val="0"/>
              </w:rPr>
            </w:pPr>
            <w:r>
              <w:rPr>
                <w:snapToGrid w:val="0"/>
              </w:rPr>
              <w:t xml:space="preserve">r. 1 and 2: </w:t>
            </w:r>
            <w:r>
              <w:t>19 Apr 2013</w:t>
            </w:r>
            <w:r>
              <w:rPr>
                <w:snapToGrid w:val="0"/>
              </w:rPr>
              <w:t xml:space="preserve"> (see r. 2(a));</w:t>
            </w:r>
            <w:r>
              <w:rPr>
                <w:snapToGrid w:val="0"/>
              </w:rPr>
              <w:br/>
              <w:t xml:space="preserve">Regulations other than r. 1 and 2: </w:t>
            </w:r>
            <w:r>
              <w:t>20 Apr 2013</w:t>
            </w:r>
            <w:r>
              <w:rPr>
                <w:snapToGrid w:val="0"/>
              </w:rPr>
              <w:t xml:space="preserve"> (see r. 2(b))</w:t>
            </w:r>
          </w:p>
        </w:tc>
      </w:tr>
      <w:tr>
        <w:trPr>
          <w:cantSplit/>
        </w:trPr>
        <w:tc>
          <w:tcPr>
            <w:tcW w:w="3119" w:type="dxa"/>
            <w:shd w:val="clear" w:color="auto" w:fill="auto"/>
          </w:tcPr>
          <w:p>
            <w:pPr>
              <w:pStyle w:val="nTable"/>
              <w:spacing w:after="40"/>
              <w:ind w:right="113"/>
              <w:rPr>
                <w:i/>
              </w:rPr>
            </w:pPr>
            <w:r>
              <w:rPr>
                <w:i/>
              </w:rPr>
              <w:t>Liquor Control Amendment Regulations (No. 2) 2013</w:t>
            </w:r>
          </w:p>
        </w:tc>
        <w:tc>
          <w:tcPr>
            <w:tcW w:w="1276" w:type="dxa"/>
            <w:shd w:val="clear" w:color="auto" w:fill="auto"/>
          </w:tcPr>
          <w:p>
            <w:pPr>
              <w:pStyle w:val="nTable"/>
              <w:spacing w:after="40"/>
            </w:pPr>
            <w:r>
              <w:t>21 May 2013 p. 2014</w:t>
            </w:r>
          </w:p>
        </w:tc>
        <w:tc>
          <w:tcPr>
            <w:tcW w:w="2693" w:type="dxa"/>
            <w:shd w:val="clear" w:color="auto" w:fill="auto"/>
          </w:tcPr>
          <w:p>
            <w:pPr>
              <w:pStyle w:val="nTable"/>
              <w:spacing w:after="40"/>
              <w:rPr>
                <w:b/>
                <w:snapToGrid w:val="0"/>
              </w:rPr>
            </w:pPr>
            <w:r>
              <w:rPr>
                <w:snapToGrid w:val="0"/>
              </w:rPr>
              <w:t>r. 1 and 2: 2</w:t>
            </w:r>
            <w:r>
              <w:t>1 May 2013</w:t>
            </w:r>
            <w:r>
              <w:rPr>
                <w:snapToGrid w:val="0"/>
              </w:rPr>
              <w:t xml:space="preserve"> (see r. 2(a));</w:t>
            </w:r>
            <w:r>
              <w:rPr>
                <w:snapToGrid w:val="0"/>
              </w:rPr>
              <w:br/>
              <w:t xml:space="preserve">Regulations other than r. 1 and 2: </w:t>
            </w:r>
            <w:r>
              <w:t>22 May 2013</w:t>
            </w:r>
            <w:r>
              <w:rPr>
                <w:snapToGrid w:val="0"/>
              </w:rPr>
              <w:t xml:space="preserve"> (see r. 2(b))</w:t>
            </w:r>
          </w:p>
        </w:tc>
      </w:tr>
      <w:tr>
        <w:trPr>
          <w:cantSplit/>
        </w:trPr>
        <w:tc>
          <w:tcPr>
            <w:tcW w:w="3119" w:type="dxa"/>
            <w:shd w:val="clear" w:color="auto" w:fill="auto"/>
          </w:tcPr>
          <w:p>
            <w:pPr>
              <w:pStyle w:val="nTable"/>
              <w:spacing w:after="40"/>
              <w:ind w:right="113"/>
              <w:rPr>
                <w:i/>
              </w:rPr>
            </w:pPr>
            <w:r>
              <w:rPr>
                <w:i/>
              </w:rPr>
              <w:t>Liquor Control Amendment Regulations (No. 4) 2013</w:t>
            </w:r>
          </w:p>
        </w:tc>
        <w:tc>
          <w:tcPr>
            <w:tcW w:w="1276" w:type="dxa"/>
            <w:shd w:val="clear" w:color="auto" w:fill="auto"/>
          </w:tcPr>
          <w:p>
            <w:pPr>
              <w:pStyle w:val="nTable"/>
              <w:spacing w:after="40"/>
            </w:pPr>
            <w:r>
              <w:t>31 May 2013 p. 2118</w:t>
            </w:r>
            <w:r>
              <w:noBreakHyphen/>
              <w:t>19</w:t>
            </w:r>
          </w:p>
        </w:tc>
        <w:tc>
          <w:tcPr>
            <w:tcW w:w="2693" w:type="dxa"/>
            <w:shd w:val="clear" w:color="auto" w:fill="auto"/>
          </w:tcPr>
          <w:p>
            <w:pPr>
              <w:pStyle w:val="nTable"/>
              <w:spacing w:after="40"/>
              <w:rPr>
                <w:b/>
                <w:snapToGrid w:val="0"/>
              </w:rPr>
            </w:pPr>
            <w:r>
              <w:rPr>
                <w:snapToGrid w:val="0"/>
                <w:spacing w:val="-2"/>
              </w:rPr>
              <w:t>r. 1 and 2: 31 May 2013 (see r. 2(a));</w:t>
            </w:r>
            <w:r>
              <w:rPr>
                <w:snapToGrid w:val="0"/>
                <w:spacing w:val="-2"/>
              </w:rPr>
              <w:br/>
              <w:t>Regulations other than r. 1 and 2: 1 Jun 2013 (see r. 2(b))</w:t>
            </w:r>
          </w:p>
        </w:tc>
      </w:tr>
      <w:tr>
        <w:trPr>
          <w:cantSplit/>
        </w:trPr>
        <w:tc>
          <w:tcPr>
            <w:tcW w:w="3119" w:type="dxa"/>
            <w:shd w:val="clear" w:color="auto" w:fill="auto"/>
          </w:tcPr>
          <w:p>
            <w:pPr>
              <w:pStyle w:val="nTable"/>
              <w:spacing w:after="40"/>
              <w:ind w:right="113"/>
              <w:rPr>
                <w:i/>
              </w:rPr>
            </w:pPr>
            <w:r>
              <w:rPr>
                <w:i/>
              </w:rPr>
              <w:t>Liquor Control Amendment Regulations (No. 6) 2013</w:t>
            </w:r>
          </w:p>
        </w:tc>
        <w:tc>
          <w:tcPr>
            <w:tcW w:w="1276" w:type="dxa"/>
            <w:shd w:val="clear" w:color="auto" w:fill="auto"/>
          </w:tcPr>
          <w:p>
            <w:pPr>
              <w:pStyle w:val="nTable"/>
              <w:spacing w:after="40"/>
            </w:pPr>
            <w:r>
              <w:t>28 Jun 2013 p. 2799</w:t>
            </w:r>
          </w:p>
        </w:tc>
        <w:tc>
          <w:tcPr>
            <w:tcW w:w="2693" w:type="dxa"/>
            <w:shd w:val="clear" w:color="auto" w:fill="auto"/>
          </w:tcPr>
          <w:p>
            <w:pPr>
              <w:pStyle w:val="nTable"/>
              <w:spacing w:after="40"/>
              <w:rPr>
                <w:rFonts w:ascii="Times" w:hAnsi="Times"/>
                <w:b/>
                <w:snapToGrid w:val="0"/>
                <w:spacing w:val="-2"/>
              </w:rPr>
            </w:pPr>
            <w:r>
              <w:rPr>
                <w:snapToGrid w:val="0"/>
                <w:spacing w:val="-2"/>
              </w:rPr>
              <w:t>r. 1 and 2: 28 Jun 2013 (see r. 2(a));</w:t>
            </w:r>
            <w:r>
              <w:rPr>
                <w:snapToGrid w:val="0"/>
                <w:spacing w:val="-2"/>
              </w:rPr>
              <w:br/>
              <w:t xml:space="preserve">Regulations other than r. 1 and 2: 29 Jun 2013 (see r. 2(b) and </w:t>
            </w:r>
            <w:r>
              <w:rPr>
                <w:i/>
                <w:snapToGrid w:val="0"/>
              </w:rPr>
              <w:t>Gazette</w:t>
            </w:r>
            <w:r>
              <w:rPr>
                <w:snapToGrid w:val="0"/>
                <w:spacing w:val="-2"/>
              </w:rPr>
              <w:t xml:space="preserve"> 28 Jun 2013 p. 2800)</w:t>
            </w:r>
          </w:p>
        </w:tc>
      </w:tr>
      <w:tr>
        <w:trPr>
          <w:cantSplit/>
        </w:trPr>
        <w:tc>
          <w:tcPr>
            <w:tcW w:w="3119" w:type="dxa"/>
            <w:shd w:val="clear" w:color="auto" w:fill="auto"/>
          </w:tcPr>
          <w:p>
            <w:pPr>
              <w:pStyle w:val="nTable"/>
              <w:spacing w:after="40"/>
              <w:ind w:right="113"/>
              <w:rPr>
                <w:i/>
              </w:rPr>
            </w:pPr>
            <w:r>
              <w:rPr>
                <w:i/>
              </w:rPr>
              <w:t>Liquor Control Amendment Regulations 2013</w:t>
            </w:r>
          </w:p>
        </w:tc>
        <w:tc>
          <w:tcPr>
            <w:tcW w:w="1276" w:type="dxa"/>
            <w:shd w:val="clear" w:color="auto" w:fill="auto"/>
          </w:tcPr>
          <w:p>
            <w:pPr>
              <w:pStyle w:val="nTable"/>
              <w:spacing w:after="40"/>
            </w:pPr>
            <w:r>
              <w:t>20 Aug 2013 p. 3855</w:t>
            </w:r>
          </w:p>
        </w:tc>
        <w:tc>
          <w:tcPr>
            <w:tcW w:w="2693" w:type="dxa"/>
            <w:shd w:val="clear" w:color="auto" w:fill="auto"/>
          </w:tcPr>
          <w:p>
            <w:pPr>
              <w:pStyle w:val="nTable"/>
              <w:spacing w:after="40"/>
              <w:rPr>
                <w:rFonts w:ascii="Times" w:hAnsi="Times"/>
                <w:b/>
                <w:snapToGrid w:val="0"/>
                <w:spacing w:val="-2"/>
              </w:rPr>
            </w:pPr>
            <w:r>
              <w:rPr>
                <w:snapToGrid w:val="0"/>
                <w:spacing w:val="-2"/>
              </w:rPr>
              <w:t>r. 1 and 2: 20 Aug 2013 (see r. 2(a));</w:t>
            </w:r>
            <w:r>
              <w:rPr>
                <w:snapToGrid w:val="0"/>
                <w:spacing w:val="-2"/>
              </w:rPr>
              <w:br/>
              <w:t xml:space="preserve">Regulations other than r. 1 and 2: 21 Aug 2013 (see r. 2(b) and </w:t>
            </w:r>
            <w:r>
              <w:rPr>
                <w:i/>
                <w:snapToGrid w:val="0"/>
              </w:rPr>
              <w:t>Gazette</w:t>
            </w:r>
            <w:r>
              <w:rPr>
                <w:snapToGrid w:val="0"/>
                <w:spacing w:val="-2"/>
              </w:rPr>
              <w:t xml:space="preserve"> 20 Aug 2013 p. 3815)</w:t>
            </w:r>
          </w:p>
        </w:tc>
      </w:tr>
      <w:tr>
        <w:trPr>
          <w:cantSplit/>
        </w:trPr>
        <w:tc>
          <w:tcPr>
            <w:tcW w:w="3119" w:type="dxa"/>
            <w:shd w:val="clear" w:color="auto" w:fill="auto"/>
          </w:tcPr>
          <w:p>
            <w:pPr>
              <w:pStyle w:val="nTable"/>
              <w:spacing w:after="40"/>
              <w:ind w:right="113"/>
              <w:rPr>
                <w:i/>
              </w:rPr>
            </w:pPr>
            <w:r>
              <w:rPr>
                <w:i/>
              </w:rPr>
              <w:t>Liquor Control Amendment Regulations (No. 5) 2013</w:t>
            </w:r>
          </w:p>
        </w:tc>
        <w:tc>
          <w:tcPr>
            <w:tcW w:w="1276" w:type="dxa"/>
            <w:shd w:val="clear" w:color="auto" w:fill="auto"/>
          </w:tcPr>
          <w:p>
            <w:pPr>
              <w:pStyle w:val="nTable"/>
              <w:spacing w:after="40"/>
            </w:pPr>
            <w:r>
              <w:t>20 Sep 2013 p. 4362</w:t>
            </w:r>
          </w:p>
        </w:tc>
        <w:tc>
          <w:tcPr>
            <w:tcW w:w="2693" w:type="dxa"/>
            <w:shd w:val="clear" w:color="auto" w:fill="auto"/>
          </w:tcPr>
          <w:p>
            <w:pPr>
              <w:pStyle w:val="nTable"/>
              <w:spacing w:after="40"/>
              <w:rPr>
                <w:b/>
                <w:snapToGrid w:val="0"/>
                <w:spacing w:val="-2"/>
              </w:rPr>
            </w:pPr>
            <w:r>
              <w:rPr>
                <w:snapToGrid w:val="0"/>
                <w:spacing w:val="-2"/>
              </w:rPr>
              <w:t>r. 1 and 2: 20 Sep 2013 (see r. 2(a));</w:t>
            </w:r>
            <w:r>
              <w:rPr>
                <w:snapToGrid w:val="0"/>
                <w:spacing w:val="-2"/>
              </w:rPr>
              <w:br/>
              <w:t>Regulations other than r. 1 and 2: 21 Sep 2013 (see r. 2(b))</w:t>
            </w:r>
          </w:p>
        </w:tc>
      </w:tr>
      <w:tr>
        <w:trPr>
          <w:cantSplit/>
        </w:trPr>
        <w:tc>
          <w:tcPr>
            <w:tcW w:w="3119" w:type="dxa"/>
            <w:shd w:val="clear" w:color="auto" w:fill="auto"/>
          </w:tcPr>
          <w:p>
            <w:pPr>
              <w:pStyle w:val="nTable"/>
              <w:spacing w:after="40"/>
              <w:ind w:right="113"/>
              <w:rPr>
                <w:i/>
              </w:rPr>
            </w:pPr>
            <w:r>
              <w:rPr>
                <w:i/>
              </w:rPr>
              <w:t>Liquor Control Amendment Regulations (No. 7) 2013</w:t>
            </w:r>
            <w:r>
              <w:t xml:space="preserve"> </w:t>
            </w:r>
          </w:p>
        </w:tc>
        <w:tc>
          <w:tcPr>
            <w:tcW w:w="1276" w:type="dxa"/>
            <w:shd w:val="clear" w:color="auto" w:fill="auto"/>
          </w:tcPr>
          <w:p>
            <w:pPr>
              <w:pStyle w:val="nTable"/>
              <w:spacing w:after="40"/>
              <w:rPr>
                <w:rFonts w:ascii="Times" w:hAnsi="Times"/>
              </w:rPr>
            </w:pPr>
            <w:r>
              <w:t>8 Nov 2013 p. 4977</w:t>
            </w:r>
            <w:r>
              <w:noBreakHyphen/>
              <w:t>80</w:t>
            </w:r>
          </w:p>
        </w:tc>
        <w:tc>
          <w:tcPr>
            <w:tcW w:w="2693" w:type="dxa"/>
            <w:shd w:val="clear" w:color="auto" w:fill="auto"/>
          </w:tcPr>
          <w:p>
            <w:pPr>
              <w:pStyle w:val="nTable"/>
              <w:spacing w:after="40"/>
              <w:rPr>
                <w:rFonts w:ascii="Times" w:hAnsi="Times"/>
                <w:b/>
                <w:bCs/>
                <w:snapToGrid w:val="0"/>
                <w:spacing w:val="-2"/>
              </w:rPr>
            </w:pPr>
            <w:r>
              <w:rPr>
                <w:bCs/>
                <w:snapToGrid w:val="0"/>
              </w:rPr>
              <w:t>r. 1 and 2: 8 Nov 2013 (see r. 2(a));</w:t>
            </w:r>
            <w:r>
              <w:rPr>
                <w:bCs/>
                <w:snapToGrid w:val="0"/>
              </w:rPr>
              <w:br/>
              <w:t xml:space="preserve">Regulations other than r. 1 and 2: </w:t>
            </w:r>
            <w:r>
              <w:t>1 Jan 2014 (see r. 2(b))</w:t>
            </w:r>
          </w:p>
        </w:tc>
      </w:tr>
      <w:tr>
        <w:trPr>
          <w:cantSplit/>
        </w:trPr>
        <w:tc>
          <w:tcPr>
            <w:tcW w:w="3119" w:type="dxa"/>
            <w:shd w:val="clear" w:color="auto" w:fill="auto"/>
          </w:tcPr>
          <w:p>
            <w:pPr>
              <w:pStyle w:val="nTable"/>
              <w:spacing w:after="40"/>
              <w:ind w:right="113"/>
              <w:rPr>
                <w:rFonts w:ascii="Times" w:hAnsi="Times"/>
                <w:i/>
              </w:rPr>
            </w:pPr>
            <w:r>
              <w:rPr>
                <w:i/>
              </w:rPr>
              <w:t>Liquor Control Amendment Regulations (No. 8) 2013</w:t>
            </w:r>
          </w:p>
        </w:tc>
        <w:tc>
          <w:tcPr>
            <w:tcW w:w="1276" w:type="dxa"/>
            <w:shd w:val="clear" w:color="auto" w:fill="auto"/>
          </w:tcPr>
          <w:p>
            <w:pPr>
              <w:pStyle w:val="nTable"/>
              <w:spacing w:after="40"/>
            </w:pPr>
            <w:r>
              <w:t>6 Dec 2013 p. 5738</w:t>
            </w:r>
            <w:r>
              <w:noBreakHyphen/>
              <w:t>9</w:t>
            </w:r>
          </w:p>
        </w:tc>
        <w:tc>
          <w:tcPr>
            <w:tcW w:w="2693" w:type="dxa"/>
            <w:shd w:val="clear" w:color="auto" w:fill="auto"/>
          </w:tcPr>
          <w:p>
            <w:pPr>
              <w:pStyle w:val="nTable"/>
              <w:spacing w:after="40"/>
              <w:rPr>
                <w:b/>
                <w:snapToGrid w:val="0"/>
                <w:spacing w:val="-2"/>
              </w:rPr>
            </w:pPr>
            <w:r>
              <w:rPr>
                <w:bCs/>
                <w:snapToGrid w:val="0"/>
                <w:spacing w:val="-2"/>
              </w:rPr>
              <w:t>r. 1 and 2: 6 Dec 2013 (see r. 2(a));</w:t>
            </w:r>
            <w:r>
              <w:rPr>
                <w:bCs/>
                <w:snapToGrid w:val="0"/>
                <w:spacing w:val="-2"/>
              </w:rPr>
              <w:br/>
              <w:t>Regulations other than r. 1 and 2: 7 Dec 2013 (see r. 2(b))</w:t>
            </w:r>
          </w:p>
        </w:tc>
      </w:tr>
      <w:tr>
        <w:trPr>
          <w:cantSplit/>
        </w:trPr>
        <w:tc>
          <w:tcPr>
            <w:tcW w:w="7088" w:type="dxa"/>
            <w:gridSpan w:val="3"/>
            <w:shd w:val="clear" w:color="auto" w:fill="auto"/>
          </w:tcPr>
          <w:p>
            <w:pPr>
              <w:pStyle w:val="nTable"/>
              <w:spacing w:after="40"/>
              <w:rPr>
                <w:rFonts w:ascii="Times" w:hAnsi="Times"/>
                <w:b/>
                <w:bCs/>
                <w:snapToGrid w:val="0"/>
                <w:spacing w:val="-2"/>
              </w:rPr>
            </w:pPr>
            <w:r>
              <w:rPr>
                <w:b/>
              </w:rPr>
              <w:t xml:space="preserve">Reprint 12: The </w:t>
            </w:r>
            <w:r>
              <w:rPr>
                <w:b/>
                <w:i/>
              </w:rPr>
              <w:t>Liquor Control Regulations 1989</w:t>
            </w:r>
            <w:r>
              <w:rPr>
                <w:b/>
              </w:rPr>
              <w:t xml:space="preserve"> as at 14 Mar 2014 </w:t>
            </w:r>
            <w:r>
              <w:t>(includes amendments listed above)</w:t>
            </w:r>
          </w:p>
        </w:tc>
      </w:tr>
      <w:tr>
        <w:trPr>
          <w:cantSplit/>
        </w:trPr>
        <w:tc>
          <w:tcPr>
            <w:tcW w:w="3119" w:type="dxa"/>
            <w:shd w:val="clear" w:color="auto" w:fill="auto"/>
          </w:tcPr>
          <w:p>
            <w:pPr>
              <w:pStyle w:val="nTable"/>
              <w:spacing w:after="40"/>
              <w:ind w:right="113"/>
              <w:rPr>
                <w:rFonts w:ascii="Times" w:hAnsi="Times"/>
                <w:i/>
              </w:rPr>
            </w:pPr>
            <w:r>
              <w:rPr>
                <w:i/>
              </w:rPr>
              <w:t>Liquor Control Amendment Regulations 2014</w:t>
            </w:r>
          </w:p>
        </w:tc>
        <w:tc>
          <w:tcPr>
            <w:tcW w:w="1276" w:type="dxa"/>
            <w:shd w:val="clear" w:color="auto" w:fill="auto"/>
          </w:tcPr>
          <w:p>
            <w:pPr>
              <w:pStyle w:val="nTable"/>
              <w:spacing w:after="40"/>
            </w:pPr>
            <w:r>
              <w:t>21 Mar 2014 p. 741-2</w:t>
            </w:r>
          </w:p>
        </w:tc>
        <w:tc>
          <w:tcPr>
            <w:tcW w:w="2693" w:type="dxa"/>
            <w:shd w:val="clear" w:color="auto" w:fill="auto"/>
          </w:tcPr>
          <w:p>
            <w:pPr>
              <w:pStyle w:val="nTable"/>
              <w:spacing w:after="40"/>
              <w:rPr>
                <w:b/>
                <w:snapToGrid w:val="0"/>
                <w:spacing w:val="-2"/>
              </w:rPr>
            </w:pPr>
            <w:r>
              <w:rPr>
                <w:bCs/>
                <w:snapToGrid w:val="0"/>
                <w:spacing w:val="-2"/>
              </w:rPr>
              <w:t>r. 1 and 2: 21 Mar 2014 (see r. 2(a));</w:t>
            </w:r>
            <w:r>
              <w:rPr>
                <w:bCs/>
                <w:snapToGrid w:val="0"/>
                <w:spacing w:val="-2"/>
              </w:rPr>
              <w:br/>
              <w:t>Regulations other than r. 1 and 2: 22 Mar 2014 (see r. 2(b))</w:t>
            </w:r>
          </w:p>
        </w:tc>
      </w:tr>
      <w:tr>
        <w:trPr>
          <w:cantSplit/>
        </w:trPr>
        <w:tc>
          <w:tcPr>
            <w:tcW w:w="3119" w:type="dxa"/>
            <w:shd w:val="clear" w:color="auto" w:fill="auto"/>
          </w:tcPr>
          <w:p>
            <w:pPr>
              <w:pStyle w:val="nTable"/>
              <w:spacing w:after="40"/>
              <w:ind w:right="113"/>
              <w:rPr>
                <w:i/>
              </w:rPr>
            </w:pPr>
            <w:r>
              <w:rPr>
                <w:i/>
              </w:rPr>
              <w:t>Liquor Control Amendment Regulations (No. 3) 2014</w:t>
            </w:r>
          </w:p>
        </w:tc>
        <w:tc>
          <w:tcPr>
            <w:tcW w:w="1276" w:type="dxa"/>
            <w:shd w:val="clear" w:color="auto" w:fill="auto"/>
          </w:tcPr>
          <w:p>
            <w:pPr>
              <w:pStyle w:val="nTable"/>
              <w:spacing w:after="40"/>
            </w:pPr>
            <w:r>
              <w:t>17 Jun 2014 p. 2000</w:t>
            </w:r>
            <w:r>
              <w:noBreakHyphen/>
              <w:t>1</w:t>
            </w:r>
          </w:p>
        </w:tc>
        <w:tc>
          <w:tcPr>
            <w:tcW w:w="2693" w:type="dxa"/>
            <w:shd w:val="clear" w:color="auto" w:fill="auto"/>
          </w:tcPr>
          <w:p>
            <w:pPr>
              <w:pStyle w:val="nTable"/>
              <w:spacing w:after="40"/>
              <w:rPr>
                <w:rFonts w:ascii="Times" w:hAnsi="Times"/>
                <w:bCs/>
                <w:snapToGrid w:val="0"/>
              </w:rPr>
            </w:pPr>
            <w:r>
              <w:rPr>
                <w:bCs/>
                <w:snapToGrid w:val="0"/>
              </w:rPr>
              <w:t>r. 1 and 2: 17 Jun 2014 (see r. 2(a));</w:t>
            </w:r>
            <w:r>
              <w:rPr>
                <w:bCs/>
                <w:snapToGrid w:val="0"/>
              </w:rPr>
              <w:br/>
              <w:t xml:space="preserve">Regulations other than r. 1 and 2: 1 Jul 2014 (see r. 2(b) and </w:t>
            </w:r>
            <w:r>
              <w:rPr>
                <w:bCs/>
                <w:i/>
                <w:snapToGrid w:val="0"/>
              </w:rPr>
              <w:t xml:space="preserve">Gazette </w:t>
            </w:r>
            <w:r>
              <w:rPr>
                <w:bCs/>
                <w:snapToGrid w:val="0"/>
              </w:rPr>
              <w:t>17 Jun 2014 p. 1955)</w:t>
            </w:r>
          </w:p>
        </w:tc>
      </w:tr>
      <w:tr>
        <w:trPr>
          <w:cantSplit/>
        </w:trPr>
        <w:tc>
          <w:tcPr>
            <w:tcW w:w="3119" w:type="dxa"/>
            <w:shd w:val="clear" w:color="auto" w:fill="auto"/>
          </w:tcPr>
          <w:p>
            <w:pPr>
              <w:pStyle w:val="nTable"/>
              <w:spacing w:after="40"/>
              <w:ind w:right="113"/>
              <w:rPr>
                <w:i/>
              </w:rPr>
            </w:pPr>
            <w:r>
              <w:rPr>
                <w:i/>
              </w:rPr>
              <w:t>Liquor Control Amendment Regulations (No. 2) 2014</w:t>
            </w:r>
          </w:p>
        </w:tc>
        <w:tc>
          <w:tcPr>
            <w:tcW w:w="1276" w:type="dxa"/>
            <w:shd w:val="clear" w:color="auto" w:fill="auto"/>
          </w:tcPr>
          <w:p>
            <w:pPr>
              <w:pStyle w:val="nTable"/>
              <w:spacing w:after="40"/>
            </w:pPr>
            <w:r>
              <w:t>27 Jun 2014 p. 2354-5</w:t>
            </w:r>
          </w:p>
        </w:tc>
        <w:tc>
          <w:tcPr>
            <w:tcW w:w="2693" w:type="dxa"/>
            <w:shd w:val="clear" w:color="auto" w:fill="auto"/>
          </w:tcPr>
          <w:p>
            <w:pPr>
              <w:pStyle w:val="nTable"/>
              <w:spacing w:after="40"/>
              <w:rPr>
                <w:bCs/>
                <w:snapToGrid w:val="0"/>
                <w:spacing w:val="-2"/>
              </w:rPr>
            </w:pPr>
            <w:r>
              <w:rPr>
                <w:bCs/>
                <w:snapToGrid w:val="0"/>
                <w:spacing w:val="-2"/>
              </w:rPr>
              <w:t>r. 1 and 2: 27 Jun 2014 (see r. 2(a));</w:t>
            </w:r>
            <w:r>
              <w:rPr>
                <w:bCs/>
                <w:snapToGrid w:val="0"/>
                <w:spacing w:val="-2"/>
              </w:rPr>
              <w:br/>
              <w:t>Regulations other than r. 1 and 2: 28 Jun 2014 (see r. 2(b))</w:t>
            </w:r>
          </w:p>
        </w:tc>
      </w:tr>
      <w:tr>
        <w:trPr>
          <w:cantSplit/>
        </w:trPr>
        <w:tc>
          <w:tcPr>
            <w:tcW w:w="3119" w:type="dxa"/>
            <w:shd w:val="clear" w:color="auto" w:fill="auto"/>
          </w:tcPr>
          <w:p>
            <w:pPr>
              <w:pStyle w:val="nTable"/>
              <w:spacing w:after="40"/>
              <w:ind w:right="113"/>
              <w:rPr>
                <w:i/>
              </w:rPr>
            </w:pPr>
            <w:r>
              <w:rPr>
                <w:i/>
              </w:rPr>
              <w:t>Liquor Control Amendment Regulations (No. 4) 2014</w:t>
            </w:r>
          </w:p>
        </w:tc>
        <w:tc>
          <w:tcPr>
            <w:tcW w:w="1276" w:type="dxa"/>
            <w:shd w:val="clear" w:color="auto" w:fill="auto"/>
          </w:tcPr>
          <w:p>
            <w:pPr>
              <w:pStyle w:val="nTable"/>
              <w:spacing w:after="40"/>
            </w:pPr>
            <w:r>
              <w:t>1 Jul 2014 p. 2345</w:t>
            </w:r>
          </w:p>
        </w:tc>
        <w:tc>
          <w:tcPr>
            <w:tcW w:w="2693" w:type="dxa"/>
            <w:shd w:val="clear" w:color="auto" w:fill="auto"/>
          </w:tcPr>
          <w:p>
            <w:pPr>
              <w:pStyle w:val="nTable"/>
              <w:spacing w:after="40"/>
              <w:rPr>
                <w:rFonts w:ascii="Times" w:hAnsi="Times"/>
                <w:bCs/>
                <w:snapToGrid w:val="0"/>
                <w:spacing w:val="-2"/>
              </w:rPr>
            </w:pPr>
            <w:r>
              <w:rPr>
                <w:bCs/>
                <w:snapToGrid w:val="0"/>
                <w:spacing w:val="-2"/>
              </w:rPr>
              <w:t>r. 1 and 2: 1 Jul 2014 (see r. 2(a));</w:t>
            </w:r>
            <w:r>
              <w:rPr>
                <w:bCs/>
                <w:snapToGrid w:val="0"/>
                <w:spacing w:val="-2"/>
              </w:rPr>
              <w:br/>
              <w:t xml:space="preserve">Regulations other than r. 1 and 2: 2 Jul 2014 (see r. 2(b) and </w:t>
            </w:r>
            <w:r>
              <w:rPr>
                <w:bCs/>
                <w:i/>
                <w:snapToGrid w:val="0"/>
              </w:rPr>
              <w:t>Gazette</w:t>
            </w:r>
            <w:r>
              <w:rPr>
                <w:bCs/>
                <w:snapToGrid w:val="0"/>
                <w:spacing w:val="-2"/>
              </w:rPr>
              <w:t xml:space="preserve"> 1 Jul 2014 p. 2341)</w:t>
            </w:r>
          </w:p>
        </w:tc>
      </w:tr>
      <w:tr>
        <w:trPr>
          <w:cantSplit/>
        </w:trPr>
        <w:tc>
          <w:tcPr>
            <w:tcW w:w="3119" w:type="dxa"/>
            <w:shd w:val="clear" w:color="auto" w:fill="auto"/>
          </w:tcPr>
          <w:p>
            <w:pPr>
              <w:pStyle w:val="nTable"/>
              <w:spacing w:after="40"/>
              <w:ind w:right="113"/>
            </w:pPr>
            <w:r>
              <w:rPr>
                <w:i/>
              </w:rPr>
              <w:t>Liquor Control Amendment Regulations (No. 6) 2014</w:t>
            </w:r>
          </w:p>
        </w:tc>
        <w:tc>
          <w:tcPr>
            <w:tcW w:w="1276" w:type="dxa"/>
            <w:shd w:val="clear" w:color="auto" w:fill="auto"/>
          </w:tcPr>
          <w:p>
            <w:pPr>
              <w:pStyle w:val="nTable"/>
              <w:spacing w:after="40"/>
              <w:rPr>
                <w:rFonts w:ascii="Times" w:hAnsi="Times"/>
              </w:rPr>
            </w:pPr>
            <w:r>
              <w:t>14 Nov 2014 p. 4284</w:t>
            </w:r>
            <w:r>
              <w:noBreakHyphen/>
              <w:t>6</w:t>
            </w:r>
          </w:p>
        </w:tc>
        <w:tc>
          <w:tcPr>
            <w:tcW w:w="2693" w:type="dxa"/>
            <w:shd w:val="clear" w:color="auto" w:fill="auto"/>
          </w:tcPr>
          <w:p>
            <w:pPr>
              <w:pStyle w:val="nTable"/>
              <w:spacing w:after="40"/>
              <w:rPr>
                <w:bCs/>
                <w:snapToGrid w:val="0"/>
                <w:spacing w:val="-2"/>
              </w:rPr>
            </w:pPr>
            <w:r>
              <w:rPr>
                <w:bCs/>
                <w:snapToGrid w:val="0"/>
                <w:spacing w:val="-2"/>
              </w:rPr>
              <w:t>r. 1 and 2: 14 Nov 2014 (see r. 2(a));</w:t>
            </w:r>
            <w:r>
              <w:rPr>
                <w:bCs/>
                <w:snapToGrid w:val="0"/>
                <w:spacing w:val="-2"/>
              </w:rPr>
              <w:br/>
              <w:t>Regulations other than r. 1 and 2: 1 Jan 2015 (see r. 2(b))</w:t>
            </w:r>
          </w:p>
        </w:tc>
      </w:tr>
      <w:tr>
        <w:trPr>
          <w:cantSplit/>
        </w:trPr>
        <w:tc>
          <w:tcPr>
            <w:tcW w:w="3119" w:type="dxa"/>
            <w:shd w:val="clear" w:color="auto" w:fill="auto"/>
          </w:tcPr>
          <w:p>
            <w:pPr>
              <w:pStyle w:val="nTable"/>
              <w:spacing w:after="40"/>
              <w:ind w:right="113"/>
              <w:rPr>
                <w:i/>
              </w:rPr>
            </w:pPr>
            <w:r>
              <w:rPr>
                <w:i/>
              </w:rPr>
              <w:t>Liquor Control Amendment Regulations (No. 5) 2014</w:t>
            </w:r>
          </w:p>
        </w:tc>
        <w:tc>
          <w:tcPr>
            <w:tcW w:w="1276" w:type="dxa"/>
            <w:shd w:val="clear" w:color="auto" w:fill="auto"/>
          </w:tcPr>
          <w:p>
            <w:pPr>
              <w:pStyle w:val="nTable"/>
              <w:spacing w:after="40"/>
            </w:pPr>
            <w:r>
              <w:t>8 Jan 2015 p. 147</w:t>
            </w:r>
          </w:p>
        </w:tc>
        <w:tc>
          <w:tcPr>
            <w:tcW w:w="2693" w:type="dxa"/>
            <w:shd w:val="clear" w:color="auto" w:fill="auto"/>
          </w:tcPr>
          <w:p>
            <w:pPr>
              <w:pStyle w:val="nTable"/>
              <w:spacing w:after="40"/>
              <w:rPr>
                <w:rFonts w:ascii="Times" w:hAnsi="Times"/>
                <w:bCs/>
                <w:snapToGrid w:val="0"/>
                <w:spacing w:val="-2"/>
              </w:rPr>
            </w:pPr>
            <w:r>
              <w:rPr>
                <w:bCs/>
                <w:snapToGrid w:val="0"/>
                <w:spacing w:val="-2"/>
              </w:rPr>
              <w:t>r. 1 and 2: 8 Jan 2015 (see r. 2(a));</w:t>
            </w:r>
            <w:r>
              <w:rPr>
                <w:bCs/>
                <w:snapToGrid w:val="0"/>
                <w:spacing w:val="-2"/>
              </w:rPr>
              <w:br/>
              <w:t xml:space="preserve">Regulations other than r. 1 and 2: 27 Apr 2015 (see r. 2(b) and </w:t>
            </w:r>
            <w:r>
              <w:rPr>
                <w:bCs/>
                <w:i/>
                <w:snapToGrid w:val="0"/>
              </w:rPr>
              <w:t>Gazette</w:t>
            </w:r>
            <w:r>
              <w:rPr>
                <w:bCs/>
                <w:snapToGrid w:val="0"/>
                <w:spacing w:val="-2"/>
              </w:rPr>
              <w:t xml:space="preserve"> 17 Apr 2015 p. 1371)</w:t>
            </w:r>
          </w:p>
        </w:tc>
      </w:tr>
      <w:tr>
        <w:trPr>
          <w:cantSplit/>
        </w:trPr>
        <w:tc>
          <w:tcPr>
            <w:tcW w:w="7088" w:type="dxa"/>
            <w:gridSpan w:val="3"/>
            <w:shd w:val="clear" w:color="auto" w:fill="auto"/>
          </w:tcPr>
          <w:p>
            <w:pPr>
              <w:pStyle w:val="nTable"/>
              <w:spacing w:after="40"/>
              <w:rPr>
                <w:rFonts w:ascii="Times" w:hAnsi="Times"/>
                <w:bCs/>
                <w:snapToGrid w:val="0"/>
                <w:spacing w:val="-2"/>
              </w:rPr>
            </w:pPr>
            <w:r>
              <w:rPr>
                <w:b/>
                <w:bCs/>
                <w:snapToGrid w:val="0"/>
              </w:rPr>
              <w:t xml:space="preserve">Reprint </w:t>
            </w:r>
            <w:r>
              <w:rPr>
                <w:rFonts w:ascii="Times" w:hAnsi="Times"/>
                <w:b/>
                <w:bCs/>
                <w:snapToGrid w:val="0"/>
                <w:spacing w:val="-2"/>
              </w:rPr>
              <w:t>13</w:t>
            </w:r>
            <w:r>
              <w:rPr>
                <w:b/>
                <w:bCs/>
                <w:snapToGrid w:val="0"/>
              </w:rPr>
              <w:t xml:space="preserve">: The </w:t>
            </w:r>
            <w:r>
              <w:rPr>
                <w:rFonts w:ascii="Times" w:hAnsi="Times"/>
                <w:b/>
                <w:bCs/>
                <w:i/>
                <w:noProof/>
                <w:snapToGrid w:val="0"/>
                <w:spacing w:val="-2"/>
              </w:rPr>
              <w:t>Liquor Control Regulations 1989</w:t>
            </w:r>
            <w:r>
              <w:rPr>
                <w:b/>
                <w:bCs/>
                <w:snapToGrid w:val="0"/>
              </w:rPr>
              <w:t xml:space="preserve"> as at </w:t>
            </w:r>
            <w:r>
              <w:rPr>
                <w:rFonts w:ascii="Times" w:hAnsi="Times"/>
                <w:b/>
                <w:bCs/>
                <w:snapToGrid w:val="0"/>
                <w:spacing w:val="-2"/>
              </w:rPr>
              <w:t>5 Jun 2015</w:t>
            </w:r>
            <w:r>
              <w:rPr>
                <w:bCs/>
                <w:snapToGrid w:val="0"/>
                <w:spacing w:val="-2"/>
              </w:rPr>
              <w:t xml:space="preserve"> (includes amendments listed above)</w:t>
            </w:r>
          </w:p>
        </w:tc>
      </w:tr>
      <w:tr>
        <w:trPr>
          <w:cantSplit/>
        </w:trPr>
        <w:tc>
          <w:tcPr>
            <w:tcW w:w="3119" w:type="dxa"/>
            <w:shd w:val="clear" w:color="auto" w:fill="auto"/>
          </w:tcPr>
          <w:p>
            <w:pPr>
              <w:pStyle w:val="nTable"/>
              <w:spacing w:after="40"/>
              <w:ind w:right="113"/>
              <w:rPr>
                <w:i/>
              </w:rPr>
            </w:pPr>
            <w:r>
              <w:rPr>
                <w:i/>
              </w:rPr>
              <w:t>Liquor Control Amendment Regulations 2015</w:t>
            </w:r>
          </w:p>
        </w:tc>
        <w:tc>
          <w:tcPr>
            <w:tcW w:w="1276" w:type="dxa"/>
            <w:shd w:val="clear" w:color="auto" w:fill="auto"/>
          </w:tcPr>
          <w:p>
            <w:pPr>
              <w:pStyle w:val="nTable"/>
              <w:spacing w:after="40"/>
            </w:pPr>
            <w:r>
              <w:t>7 Aug 2015 p. 3206</w:t>
            </w:r>
            <w:r>
              <w:noBreakHyphen/>
              <w:t>7</w:t>
            </w:r>
          </w:p>
        </w:tc>
        <w:tc>
          <w:tcPr>
            <w:tcW w:w="2693" w:type="dxa"/>
            <w:shd w:val="clear" w:color="auto" w:fill="auto"/>
          </w:tcPr>
          <w:p>
            <w:pPr>
              <w:pStyle w:val="nTable"/>
              <w:spacing w:after="40"/>
              <w:rPr>
                <w:rFonts w:ascii="Times" w:hAnsi="Times"/>
                <w:bCs/>
                <w:snapToGrid w:val="0"/>
                <w:spacing w:val="-2"/>
              </w:rPr>
            </w:pPr>
            <w:r>
              <w:rPr>
                <w:bCs/>
                <w:snapToGrid w:val="0"/>
                <w:spacing w:val="-2"/>
              </w:rPr>
              <w:t xml:space="preserve">r. 1 and 2: </w:t>
            </w:r>
            <w:r>
              <w:t>7 Aug 2015</w:t>
            </w:r>
            <w:r>
              <w:rPr>
                <w:bCs/>
                <w:snapToGrid w:val="0"/>
                <w:spacing w:val="-2"/>
              </w:rPr>
              <w:t xml:space="preserve"> (see r. 2(a));</w:t>
            </w:r>
            <w:r>
              <w:rPr>
                <w:bCs/>
                <w:snapToGrid w:val="0"/>
                <w:spacing w:val="-2"/>
              </w:rPr>
              <w:br/>
              <w:t xml:space="preserve">Regulations other than r. 1 and 2: </w:t>
            </w:r>
            <w:r>
              <w:t>8 Aug 2015</w:t>
            </w:r>
            <w:r>
              <w:rPr>
                <w:bCs/>
                <w:snapToGrid w:val="0"/>
                <w:spacing w:val="-2"/>
              </w:rPr>
              <w:t xml:space="preserve"> (see r. 2(b))</w:t>
            </w:r>
          </w:p>
        </w:tc>
      </w:tr>
      <w:tr>
        <w:trPr>
          <w:cantSplit/>
        </w:trPr>
        <w:tc>
          <w:tcPr>
            <w:tcW w:w="3119" w:type="dxa"/>
            <w:shd w:val="clear" w:color="auto" w:fill="auto"/>
          </w:tcPr>
          <w:p>
            <w:pPr>
              <w:pStyle w:val="nTable"/>
              <w:spacing w:after="40"/>
              <w:ind w:right="113"/>
              <w:rPr>
                <w:i/>
              </w:rPr>
            </w:pPr>
            <w:r>
              <w:rPr>
                <w:i/>
              </w:rPr>
              <w:t xml:space="preserve">Racing, Gaming and Liquor Regulations Amendment (Fees and Charges) Regulations 2015 </w:t>
            </w:r>
            <w:r>
              <w:t>Pt. 6</w:t>
            </w:r>
          </w:p>
        </w:tc>
        <w:tc>
          <w:tcPr>
            <w:tcW w:w="1276" w:type="dxa"/>
            <w:shd w:val="clear" w:color="auto" w:fill="auto"/>
          </w:tcPr>
          <w:p>
            <w:pPr>
              <w:pStyle w:val="nTable"/>
              <w:spacing w:after="40"/>
            </w:pPr>
            <w:r>
              <w:t>6 Nov 2015 p. 4581-8</w:t>
            </w:r>
          </w:p>
        </w:tc>
        <w:tc>
          <w:tcPr>
            <w:tcW w:w="2693" w:type="dxa"/>
            <w:shd w:val="clear" w:color="auto" w:fill="auto"/>
          </w:tcPr>
          <w:p>
            <w:pPr>
              <w:pStyle w:val="nTable"/>
              <w:spacing w:after="40"/>
              <w:rPr>
                <w:bCs/>
                <w:snapToGrid w:val="0"/>
                <w:spacing w:val="-2"/>
              </w:rPr>
            </w:pPr>
            <w:r>
              <w:rPr>
                <w:bCs/>
                <w:snapToGrid w:val="0"/>
                <w:spacing w:val="-2"/>
              </w:rPr>
              <w:t>1 Jan 2016 (see r. 2(b))</w:t>
            </w:r>
          </w:p>
        </w:tc>
      </w:tr>
      <w:tr>
        <w:trPr>
          <w:cantSplit/>
        </w:trPr>
        <w:tc>
          <w:tcPr>
            <w:tcW w:w="3119" w:type="dxa"/>
            <w:shd w:val="clear" w:color="auto" w:fill="auto"/>
          </w:tcPr>
          <w:p>
            <w:pPr>
              <w:pStyle w:val="nTable"/>
              <w:spacing w:after="40"/>
              <w:ind w:right="113"/>
              <w:rPr>
                <w:i/>
              </w:rPr>
            </w:pPr>
            <w:r>
              <w:rPr>
                <w:i/>
              </w:rPr>
              <w:t>Liquor Control Amendment Regulations (No. 2) 2015</w:t>
            </w:r>
          </w:p>
        </w:tc>
        <w:tc>
          <w:tcPr>
            <w:tcW w:w="1276" w:type="dxa"/>
            <w:shd w:val="clear" w:color="auto" w:fill="auto"/>
          </w:tcPr>
          <w:p>
            <w:pPr>
              <w:pStyle w:val="nTable"/>
              <w:spacing w:after="40"/>
            </w:pPr>
            <w:r>
              <w:t>1 Dec 2015 p. 4821-3</w:t>
            </w:r>
          </w:p>
        </w:tc>
        <w:tc>
          <w:tcPr>
            <w:tcW w:w="2693" w:type="dxa"/>
            <w:shd w:val="clear" w:color="auto" w:fill="auto"/>
          </w:tcPr>
          <w:p>
            <w:pPr>
              <w:pStyle w:val="nTable"/>
              <w:spacing w:after="40"/>
              <w:rPr>
                <w:bCs/>
                <w:snapToGrid w:val="0"/>
                <w:spacing w:val="-2"/>
              </w:rPr>
            </w:pPr>
            <w:r>
              <w:rPr>
                <w:bCs/>
                <w:snapToGrid w:val="0"/>
                <w:spacing w:val="-2"/>
              </w:rPr>
              <w:t>r. 1 and 2: 1</w:t>
            </w:r>
            <w:r>
              <w:t> Dec 2015</w:t>
            </w:r>
            <w:r>
              <w:rPr>
                <w:bCs/>
                <w:snapToGrid w:val="0"/>
                <w:spacing w:val="-2"/>
              </w:rPr>
              <w:t xml:space="preserve"> (see r. 2(a));</w:t>
            </w:r>
            <w:r>
              <w:rPr>
                <w:bCs/>
                <w:snapToGrid w:val="0"/>
                <w:spacing w:val="-2"/>
              </w:rPr>
              <w:br/>
              <w:t>Regulations other than r. 1 and 2: 7</w:t>
            </w:r>
            <w:r>
              <w:t> Dec 2015</w:t>
            </w:r>
            <w:r>
              <w:rPr>
                <w:bCs/>
                <w:snapToGrid w:val="0"/>
                <w:spacing w:val="-2"/>
              </w:rPr>
              <w:t xml:space="preserve"> (see r. 2(b))</w:t>
            </w:r>
          </w:p>
        </w:tc>
      </w:tr>
      <w:tr>
        <w:trPr>
          <w:cantSplit/>
        </w:trPr>
        <w:tc>
          <w:tcPr>
            <w:tcW w:w="3119" w:type="dxa"/>
            <w:shd w:val="clear" w:color="auto" w:fill="auto"/>
          </w:tcPr>
          <w:p>
            <w:pPr>
              <w:pStyle w:val="nTable"/>
              <w:spacing w:after="40"/>
              <w:ind w:right="113"/>
              <w:rPr>
                <w:i/>
              </w:rPr>
            </w:pPr>
            <w:r>
              <w:rPr>
                <w:i/>
              </w:rPr>
              <w:t>Liquor Control Amendment Regulations (No. 2) 2016</w:t>
            </w:r>
          </w:p>
        </w:tc>
        <w:tc>
          <w:tcPr>
            <w:tcW w:w="1276" w:type="dxa"/>
            <w:shd w:val="clear" w:color="auto" w:fill="auto"/>
          </w:tcPr>
          <w:p>
            <w:pPr>
              <w:pStyle w:val="nTable"/>
              <w:spacing w:after="40"/>
            </w:pPr>
            <w:r>
              <w:t>4 Mar 2016 p. 630</w:t>
            </w:r>
          </w:p>
        </w:tc>
        <w:tc>
          <w:tcPr>
            <w:tcW w:w="2693" w:type="dxa"/>
            <w:shd w:val="clear" w:color="auto" w:fill="auto"/>
          </w:tcPr>
          <w:p>
            <w:pPr>
              <w:pStyle w:val="nTable"/>
              <w:spacing w:after="40"/>
              <w:rPr>
                <w:bCs/>
                <w:snapToGrid w:val="0"/>
                <w:spacing w:val="-2"/>
              </w:rPr>
            </w:pPr>
            <w:r>
              <w:rPr>
                <w:bCs/>
                <w:snapToGrid w:val="0"/>
                <w:spacing w:val="-2"/>
              </w:rPr>
              <w:t>r. 1 and 2: 4</w:t>
            </w:r>
            <w:r>
              <w:t> Mar 2016</w:t>
            </w:r>
            <w:r>
              <w:rPr>
                <w:bCs/>
                <w:snapToGrid w:val="0"/>
                <w:spacing w:val="-2"/>
              </w:rPr>
              <w:t xml:space="preserve"> (see r. 2(a));</w:t>
            </w:r>
            <w:r>
              <w:rPr>
                <w:bCs/>
                <w:snapToGrid w:val="0"/>
                <w:spacing w:val="-2"/>
              </w:rPr>
              <w:br/>
              <w:t>Regulations other than r. 1 and 2: 5</w:t>
            </w:r>
            <w:r>
              <w:t> Mar 2016</w:t>
            </w:r>
            <w:r>
              <w:rPr>
                <w:bCs/>
                <w:snapToGrid w:val="0"/>
                <w:spacing w:val="-2"/>
              </w:rPr>
              <w:t xml:space="preserve"> (see r. 2(b))</w:t>
            </w:r>
          </w:p>
        </w:tc>
      </w:tr>
      <w:tr>
        <w:trPr>
          <w:cantSplit/>
        </w:trPr>
        <w:tc>
          <w:tcPr>
            <w:tcW w:w="3119" w:type="dxa"/>
            <w:shd w:val="clear" w:color="auto" w:fill="auto"/>
          </w:tcPr>
          <w:p>
            <w:pPr>
              <w:pStyle w:val="nTable"/>
              <w:spacing w:after="40"/>
              <w:ind w:right="113"/>
              <w:rPr>
                <w:i/>
              </w:rPr>
            </w:pPr>
            <w:r>
              <w:rPr>
                <w:i/>
              </w:rPr>
              <w:t>Liquor Control Amendment Regulations 2016</w:t>
            </w:r>
          </w:p>
        </w:tc>
        <w:tc>
          <w:tcPr>
            <w:tcW w:w="1276" w:type="dxa"/>
            <w:shd w:val="clear" w:color="auto" w:fill="auto"/>
          </w:tcPr>
          <w:p>
            <w:pPr>
              <w:pStyle w:val="nTable"/>
              <w:spacing w:after="40"/>
            </w:pPr>
            <w:r>
              <w:t>8 Apr 2016 p. 1100-1</w:t>
            </w:r>
          </w:p>
        </w:tc>
        <w:tc>
          <w:tcPr>
            <w:tcW w:w="2693" w:type="dxa"/>
            <w:shd w:val="clear" w:color="auto" w:fill="auto"/>
          </w:tcPr>
          <w:p>
            <w:pPr>
              <w:pStyle w:val="nTable"/>
              <w:spacing w:after="40"/>
              <w:rPr>
                <w:bCs/>
                <w:snapToGrid w:val="0"/>
                <w:spacing w:val="-2"/>
              </w:rPr>
            </w:pPr>
            <w:r>
              <w:rPr>
                <w:rFonts w:ascii="Times" w:hAnsi="Times"/>
                <w:bCs/>
                <w:snapToGrid w:val="0"/>
                <w:spacing w:val="-2"/>
              </w:rPr>
              <w:t>r. 1 and 2: 8 Apr 2016 (see r. 2(a));</w:t>
            </w:r>
            <w:r>
              <w:rPr>
                <w:rFonts w:ascii="Times" w:hAnsi="Times"/>
                <w:bCs/>
                <w:snapToGrid w:val="0"/>
                <w:spacing w:val="-2"/>
              </w:rPr>
              <w:br/>
              <w:t xml:space="preserve">Regulations other than r. 1 and 2: 9 Apr 2016 (see r. 2(b) and </w:t>
            </w:r>
            <w:r>
              <w:rPr>
                <w:rFonts w:ascii="Times" w:hAnsi="Times"/>
                <w:bCs/>
                <w:i/>
                <w:snapToGrid w:val="0"/>
                <w:spacing w:val="-2"/>
              </w:rPr>
              <w:t>Gazette</w:t>
            </w:r>
            <w:r>
              <w:rPr>
                <w:rFonts w:ascii="Times" w:hAnsi="Times"/>
                <w:bCs/>
                <w:snapToGrid w:val="0"/>
                <w:spacing w:val="-2"/>
              </w:rPr>
              <w:t xml:space="preserve"> 8 Apr 2016 p. 1099)</w:t>
            </w:r>
          </w:p>
        </w:tc>
      </w:tr>
      <w:tr>
        <w:trPr>
          <w:cantSplit/>
        </w:trPr>
        <w:tc>
          <w:tcPr>
            <w:tcW w:w="3119" w:type="dxa"/>
            <w:shd w:val="clear" w:color="auto" w:fill="auto"/>
          </w:tcPr>
          <w:p>
            <w:pPr>
              <w:pStyle w:val="nTable"/>
              <w:spacing w:after="40"/>
              <w:ind w:right="113"/>
              <w:rPr>
                <w:i/>
              </w:rPr>
            </w:pPr>
            <w:r>
              <w:rPr>
                <w:i/>
              </w:rPr>
              <w:t>Liquor Control Amendment Regulations (No. 5) 2016</w:t>
            </w:r>
          </w:p>
        </w:tc>
        <w:tc>
          <w:tcPr>
            <w:tcW w:w="1276" w:type="dxa"/>
            <w:shd w:val="clear" w:color="auto" w:fill="auto"/>
          </w:tcPr>
          <w:p>
            <w:pPr>
              <w:pStyle w:val="nTable"/>
              <w:spacing w:after="40"/>
            </w:pPr>
            <w:r>
              <w:t>24 Jun 2016 p. 2340</w:t>
            </w:r>
            <w:r>
              <w:noBreakHyphen/>
              <w:t>1</w:t>
            </w:r>
          </w:p>
        </w:tc>
        <w:tc>
          <w:tcPr>
            <w:tcW w:w="2693" w:type="dxa"/>
            <w:shd w:val="clear" w:color="auto" w:fill="auto"/>
          </w:tcPr>
          <w:p>
            <w:pPr>
              <w:pStyle w:val="nTable"/>
              <w:spacing w:after="40"/>
              <w:rPr>
                <w:rFonts w:ascii="Times" w:hAnsi="Times"/>
                <w:bCs/>
                <w:snapToGrid w:val="0"/>
                <w:spacing w:val="-2"/>
              </w:rPr>
            </w:pPr>
            <w:r>
              <w:rPr>
                <w:bCs/>
                <w:snapToGrid w:val="0"/>
                <w:spacing w:val="-2"/>
              </w:rPr>
              <w:t>r. 1 and 2: 24 Jun </w:t>
            </w:r>
            <w:r>
              <w:t>2016</w:t>
            </w:r>
            <w:r>
              <w:rPr>
                <w:bCs/>
                <w:snapToGrid w:val="0"/>
                <w:spacing w:val="-2"/>
              </w:rPr>
              <w:t xml:space="preserve"> (see r. 2(a));</w:t>
            </w:r>
            <w:r>
              <w:rPr>
                <w:bCs/>
                <w:snapToGrid w:val="0"/>
                <w:spacing w:val="-2"/>
              </w:rPr>
              <w:br/>
              <w:t xml:space="preserve">Regulations other than r. 1 and 2: 1 Jul </w:t>
            </w:r>
            <w:r>
              <w:t>2016</w:t>
            </w:r>
            <w:r>
              <w:rPr>
                <w:bCs/>
                <w:snapToGrid w:val="0"/>
                <w:spacing w:val="-2"/>
              </w:rPr>
              <w:t xml:space="preserve"> </w:t>
            </w:r>
            <w:r>
              <w:t xml:space="preserve">(see r. 2(b) and </w:t>
            </w:r>
            <w:r>
              <w:rPr>
                <w:i/>
              </w:rPr>
              <w:t>Gazette</w:t>
            </w:r>
            <w:r>
              <w:t xml:space="preserve"> 24 Jun 2016 p. 2291)</w:t>
            </w:r>
          </w:p>
        </w:tc>
      </w:tr>
      <w:tr>
        <w:trPr>
          <w:cantSplit/>
        </w:trPr>
        <w:tc>
          <w:tcPr>
            <w:tcW w:w="3119" w:type="dxa"/>
            <w:shd w:val="clear" w:color="auto" w:fill="auto"/>
          </w:tcPr>
          <w:p>
            <w:pPr>
              <w:pStyle w:val="nTable"/>
              <w:spacing w:after="40"/>
              <w:ind w:right="113"/>
              <w:rPr>
                <w:i/>
              </w:rPr>
            </w:pPr>
            <w:r>
              <w:rPr>
                <w:i/>
              </w:rPr>
              <w:t>Liquor Control Amendment Regulations (No. 3) 2016</w:t>
            </w:r>
          </w:p>
        </w:tc>
        <w:tc>
          <w:tcPr>
            <w:tcW w:w="1276" w:type="dxa"/>
            <w:shd w:val="clear" w:color="auto" w:fill="auto"/>
          </w:tcPr>
          <w:p>
            <w:pPr>
              <w:pStyle w:val="nTable"/>
              <w:spacing w:after="40"/>
            </w:pPr>
            <w:r>
              <w:t>26 Jul 2016 p. 3153-4</w:t>
            </w:r>
          </w:p>
        </w:tc>
        <w:tc>
          <w:tcPr>
            <w:tcW w:w="2693" w:type="dxa"/>
            <w:shd w:val="clear" w:color="auto" w:fill="auto"/>
          </w:tcPr>
          <w:p>
            <w:pPr>
              <w:pStyle w:val="nTable"/>
              <w:spacing w:after="40"/>
              <w:rPr>
                <w:bCs/>
                <w:snapToGrid w:val="0"/>
                <w:spacing w:val="-2"/>
              </w:rPr>
            </w:pPr>
            <w:r>
              <w:rPr>
                <w:rFonts w:ascii="Times" w:hAnsi="Times"/>
                <w:bCs/>
                <w:snapToGrid w:val="0"/>
                <w:spacing w:val="-2"/>
              </w:rPr>
              <w:t>r. 1 and 2: 26 Jul 2016 (see r. 2(a));</w:t>
            </w:r>
            <w:r>
              <w:rPr>
                <w:rFonts w:ascii="Times" w:hAnsi="Times"/>
                <w:bCs/>
                <w:snapToGrid w:val="0"/>
                <w:spacing w:val="-2"/>
              </w:rPr>
              <w:br/>
              <w:t>Regulations other than r. 1, 2 and 4(2): 27 Jul 2016 (see r. 2(b));</w:t>
            </w:r>
            <w:r>
              <w:rPr>
                <w:rFonts w:ascii="Times" w:hAnsi="Times"/>
                <w:bCs/>
                <w:snapToGrid w:val="0"/>
                <w:spacing w:val="-2"/>
              </w:rPr>
              <w:br/>
              <w:t xml:space="preserve">r. 4(2): 1 Aug 2016 (see r. 2(c) and </w:t>
            </w:r>
            <w:r>
              <w:rPr>
                <w:rFonts w:ascii="Times" w:hAnsi="Times"/>
                <w:bCs/>
                <w:i/>
                <w:snapToGrid w:val="0"/>
                <w:spacing w:val="-2"/>
              </w:rPr>
              <w:t xml:space="preserve">Gazette </w:t>
            </w:r>
            <w:r>
              <w:rPr>
                <w:rFonts w:ascii="Times" w:hAnsi="Times"/>
                <w:bCs/>
                <w:snapToGrid w:val="0"/>
                <w:spacing w:val="-2"/>
              </w:rPr>
              <w:t>26 Jul 2016 p. 3167)</w:t>
            </w:r>
          </w:p>
        </w:tc>
      </w:tr>
      <w:tr>
        <w:trPr>
          <w:cantSplit/>
        </w:trPr>
        <w:tc>
          <w:tcPr>
            <w:tcW w:w="3119" w:type="dxa"/>
            <w:shd w:val="clear" w:color="auto" w:fill="auto"/>
          </w:tcPr>
          <w:p>
            <w:pPr>
              <w:pStyle w:val="nTable"/>
              <w:spacing w:after="40"/>
              <w:ind w:right="113"/>
              <w:rPr>
                <w:i/>
              </w:rPr>
            </w:pPr>
            <w:r>
              <w:rPr>
                <w:i/>
              </w:rPr>
              <w:t>Liquor Control Amendment Regulations (No. 4) 2016</w:t>
            </w:r>
          </w:p>
        </w:tc>
        <w:tc>
          <w:tcPr>
            <w:tcW w:w="1276" w:type="dxa"/>
            <w:shd w:val="clear" w:color="auto" w:fill="auto"/>
          </w:tcPr>
          <w:p>
            <w:pPr>
              <w:pStyle w:val="nTable"/>
              <w:spacing w:after="40"/>
            </w:pPr>
            <w:r>
              <w:t>6 Sep 2016 p. 3828-9</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6 Sep 2016 (see r. 2(a));</w:t>
            </w:r>
            <w:r>
              <w:rPr>
                <w:rFonts w:ascii="Times" w:hAnsi="Times"/>
                <w:bCs/>
                <w:snapToGrid w:val="0"/>
                <w:spacing w:val="-2"/>
              </w:rPr>
              <w:br/>
              <w:t>Regulations other than r. 1 and 2: 7 Sep 2016 (see r. 2(b))</w:t>
            </w:r>
          </w:p>
        </w:tc>
      </w:tr>
      <w:tr>
        <w:trPr>
          <w:cantSplit/>
        </w:trPr>
        <w:tc>
          <w:tcPr>
            <w:tcW w:w="3119" w:type="dxa"/>
            <w:shd w:val="clear" w:color="auto" w:fill="auto"/>
          </w:tcPr>
          <w:p>
            <w:pPr>
              <w:pStyle w:val="nTable"/>
              <w:spacing w:after="40"/>
              <w:ind w:right="113"/>
              <w:rPr>
                <w:i/>
              </w:rPr>
            </w:pPr>
            <w:r>
              <w:rPr>
                <w:i/>
              </w:rPr>
              <w:t>Liquor Control Amendment Regulations (No. 7) 2016</w:t>
            </w:r>
          </w:p>
        </w:tc>
        <w:tc>
          <w:tcPr>
            <w:tcW w:w="1276" w:type="dxa"/>
            <w:shd w:val="clear" w:color="auto" w:fill="auto"/>
          </w:tcPr>
          <w:p>
            <w:pPr>
              <w:pStyle w:val="nTable"/>
              <w:spacing w:after="40"/>
            </w:pPr>
            <w:r>
              <w:t>6 Sep 2016 p. 3830-1</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6 Sep 2016 (see r. 2(a));</w:t>
            </w:r>
            <w:r>
              <w:rPr>
                <w:rFonts w:ascii="Times" w:hAnsi="Times"/>
                <w:bCs/>
                <w:snapToGrid w:val="0"/>
                <w:spacing w:val="-2"/>
              </w:rPr>
              <w:br/>
              <w:t>Regulations other than r. 1 and 2: 7 Sep 2016 (see r. 2(b))</w:t>
            </w:r>
          </w:p>
        </w:tc>
      </w:tr>
      <w:tr>
        <w:trPr>
          <w:cantSplit/>
        </w:trPr>
        <w:tc>
          <w:tcPr>
            <w:tcW w:w="3119" w:type="dxa"/>
            <w:shd w:val="clear" w:color="auto" w:fill="auto"/>
          </w:tcPr>
          <w:p>
            <w:pPr>
              <w:pStyle w:val="nTable"/>
              <w:spacing w:after="40"/>
              <w:ind w:right="113"/>
              <w:rPr>
                <w:i/>
              </w:rPr>
            </w:pPr>
            <w:r>
              <w:rPr>
                <w:i/>
              </w:rPr>
              <w:t>Racing, Gaming and Liquor Regulations Amendment (Fees and Charges) Regulations 2016</w:t>
            </w:r>
            <w:r>
              <w:t xml:space="preserve"> Pt. 6</w:t>
            </w:r>
          </w:p>
        </w:tc>
        <w:tc>
          <w:tcPr>
            <w:tcW w:w="1276" w:type="dxa"/>
            <w:shd w:val="clear" w:color="auto" w:fill="auto"/>
          </w:tcPr>
          <w:p>
            <w:pPr>
              <w:pStyle w:val="nTable"/>
              <w:spacing w:after="40"/>
            </w:pPr>
            <w:r>
              <w:t>28 Oct 2016 p. 4910</w:t>
            </w:r>
            <w:r>
              <w:noBreakHyphen/>
              <w:t>16</w:t>
            </w:r>
          </w:p>
        </w:tc>
        <w:tc>
          <w:tcPr>
            <w:tcW w:w="2693" w:type="dxa"/>
            <w:shd w:val="clear" w:color="auto" w:fill="auto"/>
          </w:tcPr>
          <w:p>
            <w:pPr>
              <w:pStyle w:val="nTable"/>
              <w:spacing w:after="40"/>
              <w:rPr>
                <w:rFonts w:ascii="Times" w:hAnsi="Times"/>
                <w:bCs/>
                <w:snapToGrid w:val="0"/>
                <w:spacing w:val="-2"/>
              </w:rPr>
            </w:pPr>
            <w:r>
              <w:t>1 Jan 2017 (see r. 2(b))</w:t>
            </w:r>
          </w:p>
        </w:tc>
      </w:tr>
      <w:tr>
        <w:trPr>
          <w:cantSplit/>
        </w:trPr>
        <w:tc>
          <w:tcPr>
            <w:tcW w:w="3119" w:type="dxa"/>
            <w:shd w:val="clear" w:color="auto" w:fill="auto"/>
          </w:tcPr>
          <w:p>
            <w:pPr>
              <w:pStyle w:val="nTable"/>
              <w:spacing w:after="40"/>
              <w:ind w:right="113"/>
              <w:rPr>
                <w:i/>
              </w:rPr>
            </w:pPr>
            <w:r>
              <w:rPr>
                <w:i/>
              </w:rPr>
              <w:t>Liquor Control Amendment Regulations 2017</w:t>
            </w:r>
          </w:p>
        </w:tc>
        <w:tc>
          <w:tcPr>
            <w:tcW w:w="1276" w:type="dxa"/>
            <w:shd w:val="clear" w:color="auto" w:fill="auto"/>
          </w:tcPr>
          <w:p>
            <w:pPr>
              <w:pStyle w:val="nTable"/>
              <w:spacing w:after="40"/>
            </w:pPr>
            <w:r>
              <w:t>10 Jan 2017 p. 140</w:t>
            </w:r>
            <w:r>
              <w:noBreakHyphen/>
              <w:t>6</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10 Jan 2017 (see r. 2(a));</w:t>
            </w:r>
            <w:r>
              <w:rPr>
                <w:rFonts w:ascii="Times" w:hAnsi="Times"/>
                <w:bCs/>
                <w:snapToGrid w:val="0"/>
                <w:spacing w:val="-2"/>
              </w:rPr>
              <w:br/>
              <w:t>Regulations other than r. 1 and 2: 11 Jan 2017 (see r. 2(b))</w:t>
            </w:r>
          </w:p>
        </w:tc>
      </w:tr>
      <w:tr>
        <w:trPr>
          <w:cantSplit/>
        </w:trPr>
        <w:tc>
          <w:tcPr>
            <w:tcW w:w="3119" w:type="dxa"/>
            <w:shd w:val="clear" w:color="auto" w:fill="auto"/>
          </w:tcPr>
          <w:p>
            <w:pPr>
              <w:pStyle w:val="nTable"/>
              <w:spacing w:after="40"/>
              <w:ind w:right="113"/>
              <w:rPr>
                <w:i/>
              </w:rPr>
            </w:pPr>
            <w:r>
              <w:rPr>
                <w:i/>
              </w:rPr>
              <w:t>Liquor Control Amendment Regulations (No. 2) 2017</w:t>
            </w:r>
          </w:p>
        </w:tc>
        <w:tc>
          <w:tcPr>
            <w:tcW w:w="1276" w:type="dxa"/>
            <w:shd w:val="clear" w:color="auto" w:fill="auto"/>
          </w:tcPr>
          <w:p>
            <w:pPr>
              <w:pStyle w:val="nTable"/>
              <w:spacing w:after="40"/>
            </w:pPr>
            <w:r>
              <w:t>3 Feb 2017 p. 1114</w:t>
            </w:r>
            <w:r>
              <w:noBreakHyphen/>
              <w:t>15</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 xml:space="preserve">r. 1 and 2: </w:t>
            </w:r>
            <w:r>
              <w:t>3 Feb 2017</w:t>
            </w:r>
            <w:r>
              <w:rPr>
                <w:rFonts w:ascii="Times" w:hAnsi="Times"/>
                <w:bCs/>
                <w:snapToGrid w:val="0"/>
                <w:spacing w:val="-2"/>
              </w:rPr>
              <w:t xml:space="preserve"> (see r. 2(a));</w:t>
            </w:r>
            <w:r>
              <w:rPr>
                <w:rFonts w:ascii="Times" w:hAnsi="Times"/>
                <w:bCs/>
                <w:snapToGrid w:val="0"/>
                <w:spacing w:val="-2"/>
              </w:rPr>
              <w:br/>
              <w:t>Regulations other than r. 1 and 2: 4</w:t>
            </w:r>
            <w:r>
              <w:t> Feb 2017</w:t>
            </w:r>
            <w:r>
              <w:rPr>
                <w:rFonts w:ascii="Times" w:hAnsi="Times"/>
                <w:bCs/>
                <w:snapToGrid w:val="0"/>
                <w:spacing w:val="-2"/>
              </w:rPr>
              <w:t xml:space="preserve"> (see r. 2(b))</w:t>
            </w:r>
          </w:p>
        </w:tc>
      </w:tr>
      <w:tr>
        <w:trPr>
          <w:cantSplit/>
        </w:trPr>
        <w:tc>
          <w:tcPr>
            <w:tcW w:w="7088" w:type="dxa"/>
            <w:gridSpan w:val="3"/>
            <w:shd w:val="clear" w:color="auto" w:fill="auto"/>
          </w:tcPr>
          <w:p>
            <w:pPr>
              <w:pStyle w:val="nTable"/>
              <w:spacing w:after="40"/>
              <w:rPr>
                <w:rFonts w:ascii="Times" w:hAnsi="Times"/>
                <w:bCs/>
                <w:snapToGrid w:val="0"/>
                <w:spacing w:val="-2"/>
              </w:rPr>
            </w:pPr>
            <w:r>
              <w:rPr>
                <w:rFonts w:ascii="Times" w:hAnsi="Times"/>
                <w:b/>
                <w:bCs/>
                <w:snapToGrid w:val="0"/>
                <w:spacing w:val="-2"/>
              </w:rPr>
              <w:t xml:space="preserve">Reprint 14: The </w:t>
            </w:r>
            <w:r>
              <w:rPr>
                <w:rFonts w:ascii="Times" w:hAnsi="Times"/>
                <w:b/>
                <w:bCs/>
                <w:i/>
                <w:noProof/>
                <w:snapToGrid w:val="0"/>
                <w:spacing w:val="-2"/>
              </w:rPr>
              <w:t>Liquor Control Regulations 1989</w:t>
            </w:r>
            <w:r>
              <w:rPr>
                <w:rFonts w:ascii="Times" w:hAnsi="Times"/>
                <w:b/>
                <w:bCs/>
                <w:snapToGrid w:val="0"/>
                <w:spacing w:val="-2"/>
              </w:rPr>
              <w:t xml:space="preserve"> as at 5 May 2017</w:t>
            </w:r>
            <w:r>
              <w:rPr>
                <w:rFonts w:ascii="Times" w:hAnsi="Times"/>
                <w:bCs/>
                <w:snapToGrid w:val="0"/>
                <w:spacing w:val="-2"/>
              </w:rPr>
              <w:t xml:space="preserve"> (includes amendments listed above)</w:t>
            </w:r>
          </w:p>
        </w:tc>
      </w:tr>
      <w:tr>
        <w:trPr>
          <w:cantSplit/>
        </w:trPr>
        <w:tc>
          <w:tcPr>
            <w:tcW w:w="3119" w:type="dxa"/>
            <w:shd w:val="clear" w:color="auto" w:fill="auto"/>
          </w:tcPr>
          <w:p>
            <w:pPr>
              <w:pStyle w:val="nTable"/>
              <w:spacing w:after="40"/>
              <w:ind w:right="113"/>
              <w:rPr>
                <w:i/>
              </w:rPr>
            </w:pPr>
            <w:r>
              <w:rPr>
                <w:i/>
              </w:rPr>
              <w:t>Liquor Control Amendment Regulations (No. 4) 2017</w:t>
            </w:r>
          </w:p>
        </w:tc>
        <w:tc>
          <w:tcPr>
            <w:tcW w:w="1276" w:type="dxa"/>
            <w:shd w:val="clear" w:color="auto" w:fill="auto"/>
          </w:tcPr>
          <w:p>
            <w:pPr>
              <w:pStyle w:val="nTable"/>
              <w:spacing w:after="40"/>
            </w:pPr>
            <w:r>
              <w:t>18 Aug 2017 p. 4457</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18</w:t>
            </w:r>
            <w:r>
              <w:t> Aug 2017</w:t>
            </w:r>
            <w:r>
              <w:rPr>
                <w:rFonts w:ascii="Times" w:hAnsi="Times"/>
                <w:bCs/>
                <w:snapToGrid w:val="0"/>
                <w:spacing w:val="-2"/>
              </w:rPr>
              <w:t xml:space="preserve"> (see r. 2(a));</w:t>
            </w:r>
            <w:r>
              <w:rPr>
                <w:rFonts w:ascii="Times" w:hAnsi="Times"/>
                <w:bCs/>
                <w:snapToGrid w:val="0"/>
                <w:spacing w:val="-2"/>
              </w:rPr>
              <w:br/>
              <w:t>Regulations other than r. 1 and 2: 19</w:t>
            </w:r>
            <w:r>
              <w:t> Aug 2017</w:t>
            </w:r>
            <w:r>
              <w:rPr>
                <w:rFonts w:ascii="Times" w:hAnsi="Times"/>
                <w:bCs/>
                <w:snapToGrid w:val="0"/>
                <w:spacing w:val="-2"/>
              </w:rPr>
              <w:t xml:space="preserve"> (see r. 2(b))</w:t>
            </w:r>
          </w:p>
        </w:tc>
      </w:tr>
      <w:tr>
        <w:trPr>
          <w:cantSplit/>
        </w:trPr>
        <w:tc>
          <w:tcPr>
            <w:tcW w:w="3119" w:type="dxa"/>
            <w:shd w:val="clear" w:color="auto" w:fill="auto"/>
          </w:tcPr>
          <w:p>
            <w:pPr>
              <w:pStyle w:val="nTable"/>
              <w:spacing w:after="40"/>
              <w:ind w:right="113"/>
              <w:rPr>
                <w:i/>
              </w:rPr>
            </w:pPr>
            <w:r>
              <w:rPr>
                <w:i/>
              </w:rPr>
              <w:t>Liquor Control Amendment Regulations (No. 3) 2017</w:t>
            </w:r>
          </w:p>
        </w:tc>
        <w:tc>
          <w:tcPr>
            <w:tcW w:w="1276" w:type="dxa"/>
            <w:shd w:val="clear" w:color="auto" w:fill="auto"/>
          </w:tcPr>
          <w:p>
            <w:pPr>
              <w:pStyle w:val="nTable"/>
              <w:spacing w:after="40"/>
            </w:pPr>
            <w:r>
              <w:t>12 Sep 2017 p. 4735</w:t>
            </w:r>
            <w:r>
              <w:noBreakHyphen/>
              <w:t>6</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12 Sep 2017 (see r. 2(a));</w:t>
            </w:r>
            <w:r>
              <w:rPr>
                <w:rFonts w:ascii="Times" w:hAnsi="Times"/>
                <w:bCs/>
                <w:snapToGrid w:val="0"/>
                <w:spacing w:val="-2"/>
              </w:rPr>
              <w:br/>
              <w:t>Regulations other than r. 1 and 2: 10 Oct 2017 (see r. 2(b))</w:t>
            </w:r>
          </w:p>
        </w:tc>
      </w:tr>
      <w:tr>
        <w:trPr>
          <w:cantSplit/>
        </w:trPr>
        <w:tc>
          <w:tcPr>
            <w:tcW w:w="3119" w:type="dxa"/>
            <w:shd w:val="clear" w:color="auto" w:fill="auto"/>
          </w:tcPr>
          <w:p>
            <w:pPr>
              <w:pStyle w:val="nTable"/>
              <w:spacing w:after="40"/>
              <w:ind w:right="113"/>
              <w:rPr>
                <w:i/>
              </w:rPr>
            </w:pPr>
            <w:r>
              <w:rPr>
                <w:i/>
              </w:rPr>
              <w:t>Liquor Control Amendment Regulations (No. 5) 2017</w:t>
            </w:r>
          </w:p>
        </w:tc>
        <w:tc>
          <w:tcPr>
            <w:tcW w:w="1276" w:type="dxa"/>
            <w:shd w:val="clear" w:color="auto" w:fill="auto"/>
          </w:tcPr>
          <w:p>
            <w:pPr>
              <w:pStyle w:val="nTable"/>
              <w:spacing w:after="40"/>
            </w:pPr>
            <w:r>
              <w:t>3 Oct 2017 p. 5049</w:t>
            </w:r>
            <w:r>
              <w:noBreakHyphen/>
              <w:t>50</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3</w:t>
            </w:r>
            <w:r>
              <w:t> Oct 2017</w:t>
            </w:r>
            <w:r>
              <w:rPr>
                <w:rFonts w:ascii="Times" w:hAnsi="Times"/>
                <w:bCs/>
                <w:snapToGrid w:val="0"/>
                <w:spacing w:val="-2"/>
              </w:rPr>
              <w:t xml:space="preserve"> (see r. 2(a));</w:t>
            </w:r>
            <w:r>
              <w:rPr>
                <w:rFonts w:ascii="Times" w:hAnsi="Times"/>
                <w:bCs/>
                <w:snapToGrid w:val="0"/>
                <w:spacing w:val="-2"/>
              </w:rPr>
              <w:br/>
              <w:t>Regulations other than r. 1 and 2: 4</w:t>
            </w:r>
            <w:r>
              <w:t> Oct 2017</w:t>
            </w:r>
            <w:r>
              <w:rPr>
                <w:rFonts w:ascii="Times" w:hAnsi="Times"/>
                <w:bCs/>
                <w:snapToGrid w:val="0"/>
                <w:spacing w:val="-2"/>
              </w:rPr>
              <w:t xml:space="preserve"> (see r. 2(b))</w:t>
            </w:r>
          </w:p>
        </w:tc>
      </w:tr>
      <w:tr>
        <w:trPr>
          <w:cantSplit/>
        </w:trPr>
        <w:tc>
          <w:tcPr>
            <w:tcW w:w="3119" w:type="dxa"/>
            <w:shd w:val="clear" w:color="auto" w:fill="auto"/>
          </w:tcPr>
          <w:p>
            <w:pPr>
              <w:pStyle w:val="nTable"/>
              <w:spacing w:after="40"/>
              <w:ind w:right="113"/>
              <w:rPr>
                <w:i/>
              </w:rPr>
            </w:pPr>
            <w:r>
              <w:rPr>
                <w:i/>
              </w:rPr>
              <w:t>Liquor Control Amendment Regulations (No. 6) 2017</w:t>
            </w:r>
          </w:p>
        </w:tc>
        <w:tc>
          <w:tcPr>
            <w:tcW w:w="1276" w:type="dxa"/>
            <w:shd w:val="clear" w:color="auto" w:fill="auto"/>
          </w:tcPr>
          <w:p>
            <w:pPr>
              <w:pStyle w:val="nTable"/>
              <w:spacing w:after="40"/>
            </w:pPr>
            <w:r>
              <w:t>8 Dec 2017 p. 5849</w:t>
            </w:r>
            <w:r>
              <w:noBreakHyphen/>
              <w:t>50</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8 Dec 2017 (see r. 2(a));</w:t>
            </w:r>
            <w:r>
              <w:rPr>
                <w:rFonts w:ascii="Times" w:hAnsi="Times"/>
                <w:bCs/>
                <w:snapToGrid w:val="0"/>
                <w:spacing w:val="-2"/>
              </w:rPr>
              <w:br/>
              <w:t>Regulations other than r. 1 and 2: 9 Dec 2017 (see r. 2(b))</w:t>
            </w:r>
          </w:p>
        </w:tc>
      </w:tr>
      <w:tr>
        <w:trPr>
          <w:cantSplit/>
        </w:trPr>
        <w:tc>
          <w:tcPr>
            <w:tcW w:w="3119" w:type="dxa"/>
            <w:shd w:val="clear" w:color="auto" w:fill="auto"/>
          </w:tcPr>
          <w:p>
            <w:pPr>
              <w:pStyle w:val="nTable"/>
              <w:spacing w:after="40"/>
              <w:ind w:right="113"/>
              <w:rPr>
                <w:i/>
              </w:rPr>
            </w:pPr>
            <w:r>
              <w:rPr>
                <w:i/>
              </w:rPr>
              <w:t>Racing, Gaming and Liquor Regulations Amendment (Fees and Charges) Regulations 2017</w:t>
            </w:r>
            <w:r>
              <w:t xml:space="preserve"> Pt. 6</w:t>
            </w:r>
          </w:p>
        </w:tc>
        <w:tc>
          <w:tcPr>
            <w:tcW w:w="1276" w:type="dxa"/>
            <w:shd w:val="clear" w:color="auto" w:fill="auto"/>
          </w:tcPr>
          <w:p>
            <w:pPr>
              <w:pStyle w:val="nTable"/>
              <w:spacing w:after="40"/>
            </w:pPr>
            <w:r>
              <w:t>10 Nov 2017 p. 5579</w:t>
            </w:r>
            <w:r>
              <w:noBreakHyphen/>
              <w:t>94</w:t>
            </w:r>
          </w:p>
        </w:tc>
        <w:tc>
          <w:tcPr>
            <w:tcW w:w="2693" w:type="dxa"/>
            <w:shd w:val="clear" w:color="auto" w:fill="auto"/>
          </w:tcPr>
          <w:p>
            <w:pPr>
              <w:pStyle w:val="nTable"/>
              <w:spacing w:after="40"/>
              <w:rPr>
                <w:rFonts w:ascii="Times" w:hAnsi="Times"/>
                <w:bCs/>
                <w:snapToGrid w:val="0"/>
                <w:spacing w:val="-2"/>
              </w:rPr>
            </w:pPr>
            <w:r>
              <w:t>1 Jan 2018 (see r. 2(b))</w:t>
            </w:r>
          </w:p>
        </w:tc>
      </w:tr>
      <w:tr>
        <w:trPr>
          <w:cantSplit/>
        </w:trPr>
        <w:tc>
          <w:tcPr>
            <w:tcW w:w="3119" w:type="dxa"/>
            <w:tcBorders>
              <w:bottom w:val="single" w:sz="4" w:space="0" w:color="auto"/>
            </w:tcBorders>
            <w:shd w:val="clear" w:color="auto" w:fill="auto"/>
          </w:tcPr>
          <w:p>
            <w:pPr>
              <w:pStyle w:val="nTable"/>
              <w:spacing w:after="40"/>
              <w:ind w:right="113"/>
              <w:rPr>
                <w:i/>
              </w:rPr>
            </w:pPr>
            <w:r>
              <w:rPr>
                <w:i/>
              </w:rPr>
              <w:t>Liquor Control Amendment Regulations 2018</w:t>
            </w:r>
          </w:p>
        </w:tc>
        <w:tc>
          <w:tcPr>
            <w:tcW w:w="1276" w:type="dxa"/>
            <w:tcBorders>
              <w:bottom w:val="single" w:sz="4" w:space="0" w:color="auto"/>
            </w:tcBorders>
            <w:shd w:val="clear" w:color="auto" w:fill="auto"/>
          </w:tcPr>
          <w:p>
            <w:pPr>
              <w:pStyle w:val="nTable"/>
              <w:spacing w:after="40"/>
            </w:pPr>
            <w:r>
              <w:t>19 Jan 2018 p. 231</w:t>
            </w:r>
            <w:r>
              <w:noBreakHyphen/>
              <w:t>2</w:t>
            </w:r>
          </w:p>
        </w:tc>
        <w:tc>
          <w:tcPr>
            <w:tcW w:w="2693" w:type="dxa"/>
            <w:tcBorders>
              <w:bottom w:val="single" w:sz="4" w:space="0" w:color="auto"/>
            </w:tcBorders>
            <w:shd w:val="clear" w:color="auto" w:fill="auto"/>
          </w:tcPr>
          <w:p>
            <w:pPr>
              <w:pStyle w:val="nTable"/>
              <w:spacing w:after="40"/>
            </w:pPr>
            <w:r>
              <w:rPr>
                <w:rFonts w:ascii="Times" w:hAnsi="Times"/>
                <w:bCs/>
                <w:snapToGrid w:val="0"/>
                <w:spacing w:val="-2"/>
              </w:rPr>
              <w:t>r. 1 and 2: 19 Jan 2018 (see r. 2(a));</w:t>
            </w:r>
            <w:r>
              <w:rPr>
                <w:rFonts w:ascii="Times" w:hAnsi="Times"/>
                <w:bCs/>
                <w:snapToGrid w:val="0"/>
                <w:spacing w:val="-2"/>
              </w:rPr>
              <w:br/>
              <w:t>Regulations other than r. 1 and 2: 20 Jan 2018 (see r. 2(b))</w:t>
            </w:r>
          </w:p>
        </w:tc>
      </w:tr>
    </w:tbl>
    <w:p>
      <w:pPr>
        <w:pStyle w:val="nSubsection"/>
        <w:spacing w:before="200"/>
      </w:pPr>
      <w:r>
        <w:rPr>
          <w:vertAlign w:val="superscript"/>
        </w:rPr>
        <w:t>2</w:t>
      </w:r>
      <w:r>
        <w:tab/>
        <w:t xml:space="preserve">Formerly referred to the </w:t>
      </w:r>
      <w:r>
        <w:rPr>
          <w:i/>
          <w:iCs/>
        </w:rPr>
        <w:t>Liquor Licensing Act 1988</w:t>
      </w:r>
      <w:r>
        <w:t xml:space="preserve"> the short title of which was changed to the </w:t>
      </w:r>
      <w:r>
        <w:rPr>
          <w:i/>
          <w:iCs/>
        </w:rPr>
        <w:t>Liquor Control Act 1988</w:t>
      </w:r>
      <w:r>
        <w:t xml:space="preserve"> by the </w:t>
      </w:r>
      <w:r>
        <w:rPr>
          <w:i/>
          <w:iCs/>
        </w:rPr>
        <w:t>Liquor and Gaming Legislation Amendment Act 2006</w:t>
      </w:r>
      <w:r>
        <w:t xml:space="preserve"> s. 4. The reference was changed under the </w:t>
      </w:r>
      <w:r>
        <w:rPr>
          <w:i/>
          <w:iCs/>
        </w:rPr>
        <w:t>Reprints Act 1984</w:t>
      </w:r>
      <w:r>
        <w:t xml:space="preserve"> s. 7(3)(gb).</w:t>
      </w:r>
    </w:p>
    <w:p>
      <w:pPr>
        <w:pStyle w:val="nSubsection"/>
        <w:spacing w:before="40"/>
      </w:pPr>
      <w:r>
        <w:rPr>
          <w:vertAlign w:val="superscript"/>
        </w:rPr>
        <w:t>3</w:t>
      </w:r>
      <w:r>
        <w:tab/>
        <w:t xml:space="preserve">Repealed by the </w:t>
      </w:r>
      <w:r>
        <w:rPr>
          <w:i/>
        </w:rPr>
        <w:t xml:space="preserve">Tax </w:t>
      </w:r>
      <w:r>
        <w:rPr>
          <w:i/>
          <w:iCs/>
        </w:rPr>
        <w:t>Laws Amendment (Repeal of Inoperative Provisions) Act 2006</w:t>
      </w:r>
      <w:r>
        <w:t xml:space="preserve"> (Cwlth).</w:t>
      </w:r>
    </w:p>
    <w:p>
      <w:pPr>
        <w:pStyle w:val="nSubsection"/>
        <w:spacing w:before="40"/>
      </w:pPr>
      <w:r>
        <w:rPr>
          <w:vertAlign w:val="superscript"/>
        </w:rPr>
        <w:t>4</w:t>
      </w:r>
      <w:r>
        <w:tab/>
        <w:t>Commenced 1 July 2014.</w:t>
      </w:r>
    </w:p>
    <w:p>
      <w:pPr>
        <w:pStyle w:val="nSubsection"/>
        <w:spacing w:before="40"/>
      </w:pPr>
      <w:r>
        <w:rPr>
          <w:vertAlign w:val="superscript"/>
        </w:rPr>
        <w:t>5</w:t>
      </w:r>
      <w:r>
        <w:tab/>
        <w:t xml:space="preserve">Now known as the </w:t>
      </w:r>
      <w:r>
        <w:rPr>
          <w:i/>
          <w:iCs/>
        </w:rPr>
        <w:t>Liquor Control Regulations 1989</w:t>
      </w:r>
      <w:r>
        <w:t>; citation changed (see note under r. 1).</w:t>
      </w:r>
    </w:p>
    <w:p>
      <w:pPr>
        <w:pStyle w:val="nSubsection"/>
        <w:spacing w:before="40"/>
      </w:pPr>
      <w:r>
        <w:rPr>
          <w:vertAlign w:val="superscript"/>
        </w:rPr>
        <w:t>6</w:t>
      </w:r>
      <w:r>
        <w:tab/>
        <w:t xml:space="preserve">Disallowed on 26 Apr 1992, see </w:t>
      </w:r>
      <w:r>
        <w:rPr>
          <w:i/>
        </w:rPr>
        <w:t>Gazette</w:t>
      </w:r>
      <w:r>
        <w:t xml:space="preserve"> 1 May 1992 p. 1844.</w:t>
      </w:r>
    </w:p>
    <w:p>
      <w:pPr>
        <w:pStyle w:val="nSubsection"/>
        <w:spacing w:before="40"/>
      </w:pPr>
      <w:r>
        <w:rPr>
          <w:vertAlign w:val="superscript"/>
        </w:rPr>
        <w:t>7</w:t>
      </w:r>
      <w:r>
        <w:tab/>
        <w:t xml:space="preserve">The </w:t>
      </w:r>
      <w:r>
        <w:rPr>
          <w:i/>
        </w:rPr>
        <w:t>Liquor Licensing Amendment Regulations (No. 2) 2001</w:t>
      </w:r>
      <w:r>
        <w:t xml:space="preserve"> r. 2(3) and (4) are transitional provisions that are of no further effect.</w:t>
      </w:r>
    </w:p>
    <w:p>
      <w:pPr>
        <w:pStyle w:val="nSubsection"/>
        <w:spacing w:before="40"/>
      </w:pPr>
      <w:r>
        <w:rPr>
          <w:vertAlign w:val="superscript"/>
        </w:rPr>
        <w:t>8</w:t>
      </w:r>
      <w:r>
        <w:tab/>
        <w:t xml:space="preserve">The amendments in the </w:t>
      </w:r>
      <w:r>
        <w:rPr>
          <w:i/>
        </w:rPr>
        <w:t>Liquor Licensing Amendment Regulations 2004</w:t>
      </w:r>
      <w:r>
        <w:t xml:space="preserve"> r. 3 and 5 are not included because of an error in the reference to the provisions to be amended.</w:t>
      </w:r>
    </w:p>
    <w:p>
      <w:pPr>
        <w:pStyle w:val="nSubsection"/>
        <w:spacing w:before="40"/>
      </w:pPr>
      <w:r>
        <w:rPr>
          <w:vertAlign w:val="superscript"/>
        </w:rPr>
        <w:t>9</w:t>
      </w:r>
      <w:r>
        <w:tab/>
        <w:t xml:space="preserve">The </w:t>
      </w:r>
      <w:r>
        <w:rPr>
          <w:i/>
        </w:rPr>
        <w:t>Liquor Control Amendment Regulations (No. 2) 2007 </w:t>
      </w:r>
      <w:r>
        <w:t xml:space="preserve">r. 12 could not have effect as the reference to the </w:t>
      </w:r>
      <w:r>
        <w:rPr>
          <w:i/>
          <w:iCs/>
        </w:rPr>
        <w:t>Liquor Licensing Act 1988</w:t>
      </w:r>
      <w:r>
        <w:t xml:space="preserve"> was changed to the </w:t>
      </w:r>
      <w:r>
        <w:rPr>
          <w:i/>
          <w:iCs/>
        </w:rPr>
        <w:t xml:space="preserve">Liquor Control Act 1988 </w:t>
      </w:r>
      <w:r>
        <w:t xml:space="preserve">under the </w:t>
      </w:r>
      <w:r>
        <w:rPr>
          <w:i/>
          <w:iCs/>
        </w:rPr>
        <w:t>Reprints Act 1984</w:t>
      </w:r>
      <w:r>
        <w:t xml:space="preserve"> s. 7(3)(gb) (see note </w:t>
      </w:r>
      <w:r>
        <w:rPr>
          <w:vertAlign w:val="superscript"/>
        </w:rPr>
        <w:t>2</w:t>
      </w:r>
      <w:r>
        <w:t xml:space="preserve"> above). </w:t>
      </w:r>
    </w:p>
    <w:p>
      <w:pPr>
        <w:pStyle w:val="nSubsection"/>
        <w:spacing w:before="40"/>
      </w:pPr>
      <w:r>
        <w:rPr>
          <w:vertAlign w:val="superscript"/>
        </w:rPr>
        <w:t>10</w:t>
      </w:r>
      <w:r>
        <w:tab/>
        <w:t xml:space="preserve">Disallowed on 13 Sep 2012, see </w:t>
      </w:r>
      <w:r>
        <w:rPr>
          <w:i/>
        </w:rPr>
        <w:t>Gazette</w:t>
      </w:r>
      <w:r>
        <w:t xml:space="preserve"> 18 Sep 2012 p. 4411.</w:t>
      </w:r>
    </w:p>
    <w:p/>
    <w:p/>
    <w:p>
      <w:pPr>
        <w:sectPr>
          <w:headerReference w:type="even" r:id="rId34"/>
          <w:headerReference w:type="default" r:id="rId35"/>
          <w:headerReference w:type="first" r:id="rId36"/>
          <w:pgSz w:w="11907" w:h="16840" w:code="9"/>
          <w:pgMar w:top="2376" w:right="2404" w:bottom="3544" w:left="2404" w:header="720" w:footer="3380" w:gutter="0"/>
          <w:cols w:space="720"/>
          <w:noEndnote/>
          <w:docGrid w:linePitch="326"/>
        </w:sectPr>
      </w:pPr>
    </w:p>
    <w:p>
      <w:pPr>
        <w:pStyle w:val="nHeading2"/>
        <w:rPr>
          <w:sz w:val="28"/>
        </w:rPr>
      </w:pPr>
      <w:bookmarkStart w:id="98" w:name="_Toc504046800"/>
      <w:r>
        <w:rPr>
          <w:sz w:val="28"/>
        </w:rPr>
        <w:t>Defined terms</w:t>
      </w:r>
      <w:bookmarkEnd w:id="9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accredited higher education course</w:t>
      </w:r>
      <w:r>
        <w:tab/>
        <w:t>18F(1)</w:t>
      </w:r>
    </w:p>
    <w:p>
      <w:pPr>
        <w:pStyle w:val="DefinedTerms"/>
      </w:pPr>
      <w:r>
        <w:t>aggregate amount</w:t>
      </w:r>
      <w:r>
        <w:tab/>
        <w:t>24(2)</w:t>
      </w:r>
    </w:p>
    <w:p>
      <w:pPr>
        <w:pStyle w:val="DefinedTerms"/>
      </w:pPr>
      <w:r>
        <w:t>alcohol based food essence</w:t>
      </w:r>
      <w:r>
        <w:tab/>
        <w:t>4A(2)</w:t>
      </w:r>
    </w:p>
    <w:p>
      <w:pPr>
        <w:pStyle w:val="DefinedTerms"/>
      </w:pPr>
      <w:r>
        <w:t>alcohol based novelty food item</w:t>
      </w:r>
      <w:r>
        <w:tab/>
        <w:t>4A(2)</w:t>
      </w:r>
    </w:p>
    <w:p>
      <w:pPr>
        <w:pStyle w:val="DefinedTerms"/>
      </w:pPr>
      <w:r>
        <w:t>amusement venue</w:t>
      </w:r>
      <w:r>
        <w:tab/>
        <w:t>9A(19)</w:t>
      </w:r>
    </w:p>
    <w:p>
      <w:pPr>
        <w:pStyle w:val="DefinedTerms"/>
      </w:pPr>
      <w:r>
        <w:t>anticipated number of patrons</w:t>
      </w:r>
      <w:r>
        <w:tab/>
        <w:t>3A(1), 14AC(1)</w:t>
      </w:r>
    </w:p>
    <w:p>
      <w:pPr>
        <w:pStyle w:val="DefinedTerms"/>
      </w:pPr>
      <w:r>
        <w:t>approval application</w:t>
      </w:r>
      <w:r>
        <w:tab/>
        <w:t>14ADA(1)</w:t>
      </w:r>
    </w:p>
    <w:p>
      <w:pPr>
        <w:pStyle w:val="DefinedTerms"/>
      </w:pPr>
      <w:r>
        <w:t>approved manager</w:t>
      </w:r>
      <w:r>
        <w:tab/>
        <w:t>3A(1)</w:t>
      </w:r>
    </w:p>
    <w:p>
      <w:pPr>
        <w:pStyle w:val="DefinedTerms"/>
      </w:pPr>
      <w:r>
        <w:t>approved provider</w:t>
      </w:r>
      <w:r>
        <w:tab/>
        <w:t>8(2)</w:t>
      </w:r>
    </w:p>
    <w:p>
      <w:pPr>
        <w:pStyle w:val="DefinedTerms"/>
      </w:pPr>
      <w:r>
        <w:t>approved VET course</w:t>
      </w:r>
      <w:r>
        <w:tab/>
        <w:t>18F(1)</w:t>
      </w:r>
    </w:p>
    <w:p>
      <w:pPr>
        <w:pStyle w:val="DefinedTerms"/>
      </w:pPr>
      <w:r>
        <w:t>approved viticulture course</w:t>
      </w:r>
      <w:r>
        <w:tab/>
        <w:t>9A(10e)</w:t>
      </w:r>
    </w:p>
    <w:p>
      <w:pPr>
        <w:pStyle w:val="DefinedTerms"/>
      </w:pPr>
      <w:r>
        <w:t>attendee</w:t>
      </w:r>
      <w:r>
        <w:tab/>
        <w:t>8B(2)</w:t>
      </w:r>
    </w:p>
    <w:p>
      <w:pPr>
        <w:pStyle w:val="DefinedTerms"/>
      </w:pPr>
      <w:r>
        <w:t>Australian learner driver permit</w:t>
      </w:r>
      <w:r>
        <w:tab/>
        <w:t>18A(1)</w:t>
      </w:r>
    </w:p>
    <w:p>
      <w:pPr>
        <w:pStyle w:val="DefinedTerms"/>
      </w:pPr>
      <w:r>
        <w:t>authorised arrangement</w:t>
      </w:r>
      <w:r>
        <w:tab/>
        <w:t>8E(1)</w:t>
      </w:r>
    </w:p>
    <w:p>
      <w:pPr>
        <w:pStyle w:val="DefinedTerms"/>
      </w:pPr>
      <w:r>
        <w:t>bar</w:t>
      </w:r>
      <w:r>
        <w:tab/>
        <w:t>11(1)</w:t>
      </w:r>
    </w:p>
    <w:p>
      <w:pPr>
        <w:pStyle w:val="DefinedTerms"/>
      </w:pPr>
      <w:r>
        <w:t>caterer</w:t>
      </w:r>
      <w:r>
        <w:tab/>
        <w:t>9A(14A)</w:t>
      </w:r>
    </w:p>
    <w:p>
      <w:pPr>
        <w:pStyle w:val="DefinedTerms"/>
      </w:pPr>
      <w:r>
        <w:t>commencement day</w:t>
      </w:r>
      <w:r>
        <w:tab/>
        <w:t>14ADG(1)</w:t>
      </w:r>
    </w:p>
    <w:p>
      <w:pPr>
        <w:pStyle w:val="DefinedTerms"/>
      </w:pPr>
      <w:r>
        <w:t>commercial vessel</w:t>
      </w:r>
      <w:r>
        <w:tab/>
        <w:t>8(3)</w:t>
      </w:r>
    </w:p>
    <w:p>
      <w:pPr>
        <w:pStyle w:val="DefinedTerms"/>
      </w:pPr>
      <w:r>
        <w:t>course of instruction or training</w:t>
      </w:r>
      <w:r>
        <w:tab/>
        <w:t>9A(10e)</w:t>
      </w:r>
    </w:p>
    <w:p>
      <w:pPr>
        <w:pStyle w:val="DefinedTerms"/>
      </w:pPr>
      <w:r>
        <w:t>crowd controller</w:t>
      </w:r>
      <w:r>
        <w:tab/>
        <w:t>3A(1)</w:t>
      </w:r>
    </w:p>
    <w:p>
      <w:pPr>
        <w:pStyle w:val="DefinedTerms"/>
      </w:pPr>
      <w:r>
        <w:t>cruise ship</w:t>
      </w:r>
      <w:r>
        <w:tab/>
        <w:t>8(3)</w:t>
      </w:r>
    </w:p>
    <w:p>
      <w:pPr>
        <w:pStyle w:val="DefinedTerms"/>
      </w:pPr>
      <w:r>
        <w:t>current</w:t>
      </w:r>
      <w:r>
        <w:tab/>
        <w:t>26(1ab)</w:t>
      </w:r>
    </w:p>
    <w:p>
      <w:pPr>
        <w:pStyle w:val="DefinedTerms"/>
      </w:pPr>
      <w:r>
        <w:t>current negative determination</w:t>
      </w:r>
      <w:r>
        <w:tab/>
        <w:t>8A(3)</w:t>
      </w:r>
    </w:p>
    <w:p>
      <w:pPr>
        <w:pStyle w:val="DefinedTerms"/>
      </w:pPr>
      <w:r>
        <w:t>current WA photo card</w:t>
      </w:r>
      <w:r>
        <w:tab/>
        <w:t>18A(1)</w:t>
      </w:r>
    </w:p>
    <w:p>
      <w:pPr>
        <w:pStyle w:val="DefinedTerms"/>
      </w:pPr>
      <w:r>
        <w:t>entertainment</w:t>
      </w:r>
      <w:r>
        <w:tab/>
        <w:t>8A(1)</w:t>
      </w:r>
    </w:p>
    <w:p>
      <w:pPr>
        <w:pStyle w:val="DefinedTerms"/>
      </w:pPr>
      <w:r>
        <w:t>farmers’ market</w:t>
      </w:r>
      <w:r>
        <w:tab/>
        <w:t>8D(1)</w:t>
      </w:r>
    </w:p>
    <w:p>
      <w:pPr>
        <w:pStyle w:val="DefinedTerms"/>
      </w:pPr>
      <w:r>
        <w:t>function</w:t>
      </w:r>
      <w:r>
        <w:tab/>
        <w:t>8F(1)</w:t>
      </w:r>
    </w:p>
    <w:p>
      <w:pPr>
        <w:pStyle w:val="DefinedTerms"/>
      </w:pPr>
      <w:r>
        <w:t>higher education course</w:t>
      </w:r>
      <w:r>
        <w:tab/>
        <w:t>3A(1)</w:t>
      </w:r>
    </w:p>
    <w:p>
      <w:pPr>
        <w:pStyle w:val="DefinedTerms"/>
      </w:pPr>
      <w:r>
        <w:t xml:space="preserve">higher education institution </w:t>
      </w:r>
      <w:r>
        <w:tab/>
        <w:t>3A(1)</w:t>
      </w:r>
    </w:p>
    <w:p>
      <w:pPr>
        <w:pStyle w:val="DefinedTerms"/>
      </w:pPr>
      <w:r>
        <w:t>host club</w:t>
      </w:r>
      <w:r>
        <w:tab/>
        <w:t>9G</w:t>
      </w:r>
    </w:p>
    <w:p>
      <w:pPr>
        <w:pStyle w:val="DefinedTerms"/>
      </w:pPr>
      <w:r>
        <w:t>inter</w:t>
      </w:r>
      <w:r>
        <w:noBreakHyphen/>
        <w:t>State voyage</w:t>
      </w:r>
      <w:r>
        <w:tab/>
        <w:t>8(3)</w:t>
      </w:r>
    </w:p>
    <w:p>
      <w:pPr>
        <w:pStyle w:val="DefinedTerms"/>
      </w:pPr>
      <w:r>
        <w:t>liqueur chocolate</w:t>
      </w:r>
      <w:r>
        <w:tab/>
        <w:t>4AE(1)</w:t>
      </w:r>
    </w:p>
    <w:p>
      <w:pPr>
        <w:pStyle w:val="DefinedTerms"/>
      </w:pPr>
      <w:r>
        <w:t>liquor producer</w:t>
      </w:r>
      <w:r>
        <w:tab/>
        <w:t>8D(1)</w:t>
      </w:r>
    </w:p>
    <w:p>
      <w:pPr>
        <w:pStyle w:val="DefinedTerms"/>
      </w:pPr>
      <w:r>
        <w:t>live entertainment</w:t>
      </w:r>
      <w:r>
        <w:tab/>
        <w:t>8A(1)</w:t>
      </w:r>
    </w:p>
    <w:p>
      <w:pPr>
        <w:pStyle w:val="DefinedTerms"/>
      </w:pPr>
      <w:r>
        <w:t>manager’s approval</w:t>
      </w:r>
      <w:r>
        <w:tab/>
        <w:t>3A(1)</w:t>
      </w:r>
    </w:p>
    <w:p>
      <w:pPr>
        <w:pStyle w:val="DefinedTerms"/>
      </w:pPr>
      <w:r>
        <w:t>maximum number of patrons</w:t>
      </w:r>
      <w:r>
        <w:tab/>
        <w:t>3A(1), 14AC(1)</w:t>
      </w:r>
    </w:p>
    <w:p>
      <w:pPr>
        <w:pStyle w:val="DefinedTerms"/>
      </w:pPr>
      <w:r>
        <w:t>negative determination</w:t>
      </w:r>
      <w:r>
        <w:tab/>
        <w:t>8A(1)</w:t>
      </w:r>
    </w:p>
    <w:p>
      <w:pPr>
        <w:pStyle w:val="DefinedTerms"/>
      </w:pPr>
      <w:r>
        <w:t>notional wholesale selling price</w:t>
      </w:r>
      <w:r>
        <w:tab/>
        <w:t>3A(1)</w:t>
      </w:r>
    </w:p>
    <w:p>
      <w:pPr>
        <w:pStyle w:val="DefinedTerms"/>
      </w:pPr>
      <w:r>
        <w:t>organised function</w:t>
      </w:r>
      <w:r>
        <w:tab/>
        <w:t>8E(1)</w:t>
      </w:r>
    </w:p>
    <w:p>
      <w:pPr>
        <w:pStyle w:val="DefinedTerms"/>
      </w:pPr>
      <w:r>
        <w:t>overseas voyage</w:t>
      </w:r>
      <w:r>
        <w:tab/>
        <w:t>8(3)</w:t>
      </w:r>
    </w:p>
    <w:p>
      <w:pPr>
        <w:pStyle w:val="DefinedTerms"/>
      </w:pPr>
      <w:r>
        <w:t>permit area</w:t>
      </w:r>
      <w:r>
        <w:tab/>
        <w:t>14AC(1)</w:t>
      </w:r>
    </w:p>
    <w:p>
      <w:pPr>
        <w:pStyle w:val="DefinedTerms"/>
      </w:pPr>
      <w:r>
        <w:t>photograph</w:t>
      </w:r>
      <w:r>
        <w:tab/>
        <w:t>18B(3a), 18C(2)</w:t>
      </w:r>
    </w:p>
    <w:p>
      <w:pPr>
        <w:pStyle w:val="DefinedTerms"/>
      </w:pPr>
      <w:r>
        <w:t>powdered alcohol</w:t>
      </w:r>
      <w:r>
        <w:tab/>
        <w:t>4AD(1)</w:t>
      </w:r>
    </w:p>
    <w:p>
      <w:pPr>
        <w:pStyle w:val="DefinedTerms"/>
      </w:pPr>
      <w:r>
        <w:t>prescribed incident</w:t>
      </w:r>
      <w:r>
        <w:tab/>
        <w:t>3A(1)</w:t>
      </w:r>
    </w:p>
    <w:p>
      <w:pPr>
        <w:pStyle w:val="DefinedTerms"/>
      </w:pPr>
      <w:r>
        <w:t>prescribed permit</w:t>
      </w:r>
      <w:r>
        <w:tab/>
        <w:t>14AC(1)</w:t>
      </w:r>
    </w:p>
    <w:p>
      <w:pPr>
        <w:pStyle w:val="DefinedTerms"/>
      </w:pPr>
      <w:r>
        <w:t>primary producer</w:t>
      </w:r>
      <w:r>
        <w:tab/>
        <w:t>8D(1)</w:t>
      </w:r>
    </w:p>
    <w:p>
      <w:pPr>
        <w:pStyle w:val="DefinedTerms"/>
      </w:pPr>
      <w:r>
        <w:t>producer</w:t>
      </w:r>
      <w:r>
        <w:tab/>
        <w:t>3A(1)</w:t>
      </w:r>
    </w:p>
    <w:p>
      <w:pPr>
        <w:pStyle w:val="DefinedTerms"/>
      </w:pPr>
      <w:r>
        <w:t>producers’ association</w:t>
      </w:r>
      <w:r>
        <w:tab/>
        <w:t>8D(1)</w:t>
      </w:r>
    </w:p>
    <w:p>
      <w:pPr>
        <w:pStyle w:val="DefinedTerms"/>
      </w:pPr>
      <w:r>
        <w:t>purchase</w:t>
      </w:r>
      <w:r>
        <w:tab/>
        <w:t>5(2)</w:t>
      </w:r>
    </w:p>
    <w:p>
      <w:pPr>
        <w:pStyle w:val="DefinedTerms"/>
      </w:pPr>
      <w:r>
        <w:t>qualifying intra</w:t>
      </w:r>
      <w:r>
        <w:noBreakHyphen/>
        <w:t>State voyage</w:t>
      </w:r>
      <w:r>
        <w:tab/>
        <w:t>8(3)</w:t>
      </w:r>
    </w:p>
    <w:p>
      <w:pPr>
        <w:pStyle w:val="DefinedTerms"/>
      </w:pPr>
      <w:r>
        <w:t>qualifying person</w:t>
      </w:r>
      <w:r>
        <w:tab/>
        <w:t>8(3)</w:t>
      </w:r>
    </w:p>
    <w:p>
      <w:pPr>
        <w:pStyle w:val="DefinedTerms"/>
      </w:pPr>
      <w:r>
        <w:t>relevant body corporate</w:t>
      </w:r>
      <w:r>
        <w:tab/>
        <w:t>5B(2), (3), and (4)</w:t>
      </w:r>
    </w:p>
    <w:p>
      <w:pPr>
        <w:pStyle w:val="DefinedTerms"/>
      </w:pPr>
      <w:r>
        <w:t>relevant lot</w:t>
      </w:r>
      <w:r>
        <w:tab/>
        <w:t>11(1)</w:t>
      </w:r>
    </w:p>
    <w:p>
      <w:pPr>
        <w:pStyle w:val="DefinedTerms"/>
      </w:pPr>
      <w:r>
        <w:t>relevant premises</w:t>
      </w:r>
      <w:r>
        <w:tab/>
        <w:t>11(1)</w:t>
      </w:r>
    </w:p>
    <w:p>
      <w:pPr>
        <w:pStyle w:val="DefinedTerms"/>
      </w:pPr>
      <w:r>
        <w:t>renewal application</w:t>
      </w:r>
      <w:r>
        <w:tab/>
        <w:t>14ADD(1)</w:t>
      </w:r>
    </w:p>
    <w:p>
      <w:pPr>
        <w:pStyle w:val="DefinedTerms"/>
      </w:pPr>
      <w:r>
        <w:t>residential care</w:t>
      </w:r>
      <w:r>
        <w:tab/>
        <w:t>8(2)</w:t>
      </w:r>
    </w:p>
    <w:p>
      <w:pPr>
        <w:pStyle w:val="DefinedTerms"/>
      </w:pPr>
      <w:r>
        <w:t>responsible adult</w:t>
      </w:r>
      <w:r>
        <w:tab/>
        <w:t>8A(1), 8F(1)</w:t>
      </w:r>
    </w:p>
    <w:p>
      <w:pPr>
        <w:pStyle w:val="DefinedTerms"/>
      </w:pPr>
      <w:r>
        <w:t>restricted material</w:t>
      </w:r>
      <w:r>
        <w:tab/>
        <w:t>8A(1)</w:t>
      </w:r>
    </w:p>
    <w:p>
      <w:pPr>
        <w:pStyle w:val="DefinedTerms"/>
      </w:pPr>
      <w:r>
        <w:t>retail sale</w:t>
      </w:r>
      <w:r>
        <w:tab/>
        <w:t>4A(2)</w:t>
      </w:r>
    </w:p>
    <w:p>
      <w:pPr>
        <w:pStyle w:val="DefinedTerms"/>
      </w:pPr>
      <w:r>
        <w:t>room service restaurant</w:t>
      </w:r>
      <w:r>
        <w:tab/>
        <w:t>9A(17)</w:t>
      </w:r>
    </w:p>
    <w:p>
      <w:pPr>
        <w:pStyle w:val="DefinedTerms"/>
      </w:pPr>
      <w:r>
        <w:t>sale</w:t>
      </w:r>
      <w:r>
        <w:tab/>
        <w:t>5(2)</w:t>
      </w:r>
    </w:p>
    <w:p>
      <w:pPr>
        <w:pStyle w:val="DefinedTerms"/>
      </w:pPr>
      <w:r>
        <w:t>school</w:t>
      </w:r>
      <w:r>
        <w:tab/>
        <w:t>8F(1)</w:t>
      </w:r>
    </w:p>
    <w:p>
      <w:pPr>
        <w:pStyle w:val="DefinedTerms"/>
      </w:pPr>
      <w:r>
        <w:t>signature</w:t>
      </w:r>
      <w:r>
        <w:tab/>
        <w:t>18C(2)</w:t>
      </w:r>
    </w:p>
    <w:p>
      <w:pPr>
        <w:pStyle w:val="DefinedTerms"/>
      </w:pPr>
      <w:r>
        <w:t>special event</w:t>
      </w:r>
      <w:r>
        <w:tab/>
        <w:t>9A(10e)</w:t>
      </w:r>
    </w:p>
    <w:p>
      <w:pPr>
        <w:pStyle w:val="DefinedTerms"/>
      </w:pPr>
      <w:r>
        <w:t>specified</w:t>
      </w:r>
      <w:r>
        <w:tab/>
        <w:t>9A(3)</w:t>
      </w:r>
    </w:p>
    <w:p>
      <w:pPr>
        <w:pStyle w:val="DefinedTerms"/>
      </w:pPr>
      <w:r>
        <w:t>standard drink</w:t>
      </w:r>
      <w:r>
        <w:tab/>
        <w:t>3A(1)</w:t>
      </w:r>
    </w:p>
    <w:p>
      <w:pPr>
        <w:pStyle w:val="DefinedTerms"/>
      </w:pPr>
      <w:r>
        <w:t>tax period</w:t>
      </w:r>
      <w:r>
        <w:tab/>
        <w:t>3A(1)</w:t>
      </w:r>
    </w:p>
    <w:p>
      <w:pPr>
        <w:pStyle w:val="DefinedTerms"/>
      </w:pPr>
      <w:r>
        <w:t>tourism business</w:t>
      </w:r>
      <w:r>
        <w:tab/>
        <w:t>8CA(1)</w:t>
      </w:r>
    </w:p>
    <w:p>
      <w:pPr>
        <w:pStyle w:val="DefinedTerms"/>
      </w:pPr>
      <w:r>
        <w:t>tourist</w:t>
      </w:r>
      <w:r>
        <w:tab/>
        <w:t>9A(9)</w:t>
      </w:r>
    </w:p>
    <w:p>
      <w:pPr>
        <w:pStyle w:val="DefinedTerms"/>
      </w:pPr>
      <w:r>
        <w:t>transitioned approval</w:t>
      </w:r>
      <w:r>
        <w:tab/>
        <w:t>14ADG(1)</w:t>
      </w:r>
    </w:p>
    <w:p>
      <w:pPr>
        <w:pStyle w:val="DefinedTerms"/>
      </w:pPr>
      <w:r>
        <w:t>vocational education and training institution</w:t>
      </w:r>
      <w:r>
        <w:tab/>
        <w:t>3A(1), 9A(10e)</w:t>
      </w:r>
    </w:p>
    <w:p>
      <w:pPr>
        <w:pStyle w:val="DefinedTerms"/>
      </w:pPr>
      <w:r>
        <w:t>WA territorial seas</w:t>
      </w:r>
      <w:r>
        <w:tab/>
        <w:t>8(1a)</w:t>
      </w:r>
    </w:p>
    <w:p>
      <w:pPr>
        <w:pStyle w:val="DefinedTerms"/>
      </w:pPr>
      <w:r>
        <w:t>WET</w:t>
      </w:r>
      <w:r>
        <w:tab/>
        <w:t>3A(1)</w:t>
      </w:r>
    </w:p>
    <w:p>
      <w:pPr>
        <w:pStyle w:val="DefinedTerms"/>
      </w:pPr>
      <w:r>
        <w:t>wholesaler</w:t>
      </w:r>
      <w:r>
        <w:tab/>
        <w:t>3A(1)</w:t>
      </w:r>
    </w:p>
    <w:p>
      <w:pPr>
        <w:pStyle w:val="DefinedTerms"/>
      </w:pPr>
      <w:r>
        <w:t>wine produced by a producer</w:t>
      </w:r>
      <w:r>
        <w:tab/>
        <w:t>21A(3)</w:t>
      </w:r>
    </w:p>
    <w:p>
      <w:pPr>
        <w:pStyle w:val="DefinedTerms"/>
      </w:pPr>
      <w:r>
        <w:t>worker</w:t>
      </w:r>
      <w:r>
        <w:tab/>
        <w:t>9A(3)</w:t>
      </w:r>
    </w:p>
    <w:p>
      <w:pPr>
        <w:pStyle w:val="DefinedTerms"/>
      </w:pPr>
      <w:r>
        <w:t>works canteen</w:t>
      </w:r>
      <w:r>
        <w:tab/>
        <w:t>9A(3)</w:t>
      </w:r>
    </w:p>
    <w:p/>
    <w:p>
      <w:pPr>
        <w:sectPr>
          <w:headerReference w:type="even" r:id="rId37"/>
          <w:headerReference w:type="default" r:id="rId38"/>
          <w:pgSz w:w="11907" w:h="16840" w:code="9"/>
          <w:pgMar w:top="2381" w:right="2409" w:bottom="3543" w:left="2409" w:header="720" w:footer="3380" w:gutter="0"/>
          <w:cols w:space="720"/>
          <w:noEndnote/>
          <w:docGrid w:linePitch="326"/>
        </w:sectPr>
      </w:pPr>
    </w:p>
    <w:p/>
    <w:sectPr>
      <w:headerReference w:type="even" r:id="rId39"/>
      <w:headerReference w:type="default" r:id="rId40"/>
      <w:footerReference w:type="even" r:id="rId41"/>
      <w:footerReference w:type="default" r:id="rId42"/>
      <w:headerReference w:type="first" r:id="rId43"/>
      <w:footerReference w:type="first" r:id="rId4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20 Jan 2018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20 Jan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14-i0-00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20 Jan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14-i0-00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20 Jan 2018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20 Jan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20 Jan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w:instrText>
          </w:r>
          <w:r>
            <w:rPr>
              <w:b/>
            </w:rPr>
            <w:fldChar w:fldCharType="separate"/>
          </w:r>
          <w:r>
            <w:rPr>
              <w:b/>
            </w:rPr>
            <w:t>19</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w:instrText>
          </w:r>
          <w:r>
            <w:rPr>
              <w:b/>
            </w:rPr>
            <w:fldChar w:fldCharType="separate"/>
          </w:r>
          <w:r>
            <w:rPr>
              <w:b/>
            </w:rPr>
            <w:t>19</w:t>
          </w:r>
          <w:r>
            <w:rPr>
              <w:b/>
            </w:rPr>
            <w:fldChar w:fldCharType="end"/>
          </w:r>
        </w:p>
      </w:tc>
    </w:tr>
  </w:tbl>
  <w:p>
    <w:pPr>
      <w:pStyle w:val="Header"/>
      <w:pBdr>
        <w:top w:val="single" w:sz="4" w:space="1" w:color="auto"/>
      </w:pBdr>
    </w:pPr>
  </w:p>
  <w:p>
    <w:pPr>
      <w:pStyle w:val="Header"/>
    </w:pPr>
    <w:bookmarkStart w:id="91" w:name="Schedule"/>
    <w:bookmarkEnd w:id="9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Forms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97" w:name="Compilation"/>
    <w:bookmarkEnd w:id="97"/>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Liquor Control Regulations 1989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Liquor Control Regulations 1989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99" w:name="DefinedTerms"/>
    <w:bookmarkEnd w:id="9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0" w:name="Coversheet"/>
    <w:bookmarkEnd w:id="10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Liquor Control Regulations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Liquor Control Regulations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3AC</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4AB</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A296BC"/>
    <w:lvl w:ilvl="0">
      <w:start w:val="1"/>
      <w:numFmt w:val="decimal"/>
      <w:lvlText w:val="%1."/>
      <w:lvlJc w:val="left"/>
      <w:pPr>
        <w:tabs>
          <w:tab w:val="num" w:pos="1492"/>
        </w:tabs>
        <w:ind w:left="1492" w:hanging="360"/>
      </w:pPr>
    </w:lvl>
  </w:abstractNum>
  <w:abstractNum w:abstractNumId="1">
    <w:nsid w:val="FFFFFF7D"/>
    <w:multiLevelType w:val="singleLevel"/>
    <w:tmpl w:val="9516EC7C"/>
    <w:lvl w:ilvl="0">
      <w:start w:val="1"/>
      <w:numFmt w:val="decimal"/>
      <w:lvlText w:val="%1."/>
      <w:lvlJc w:val="left"/>
      <w:pPr>
        <w:tabs>
          <w:tab w:val="num" w:pos="1209"/>
        </w:tabs>
        <w:ind w:left="1209" w:hanging="360"/>
      </w:pPr>
    </w:lvl>
  </w:abstractNum>
  <w:abstractNum w:abstractNumId="2">
    <w:nsid w:val="FFFFFF7E"/>
    <w:multiLevelType w:val="singleLevel"/>
    <w:tmpl w:val="E4B0D01E"/>
    <w:lvl w:ilvl="0">
      <w:start w:val="1"/>
      <w:numFmt w:val="decimal"/>
      <w:lvlText w:val="%1."/>
      <w:lvlJc w:val="left"/>
      <w:pPr>
        <w:tabs>
          <w:tab w:val="num" w:pos="926"/>
        </w:tabs>
        <w:ind w:left="926" w:hanging="360"/>
      </w:pPr>
    </w:lvl>
  </w:abstractNum>
  <w:abstractNum w:abstractNumId="3">
    <w:nsid w:val="FFFFFF7F"/>
    <w:multiLevelType w:val="singleLevel"/>
    <w:tmpl w:val="44EEF1E0"/>
    <w:lvl w:ilvl="0">
      <w:start w:val="1"/>
      <w:numFmt w:val="decimal"/>
      <w:lvlText w:val="%1."/>
      <w:lvlJc w:val="left"/>
      <w:pPr>
        <w:tabs>
          <w:tab w:val="num" w:pos="643"/>
        </w:tabs>
        <w:ind w:left="643" w:hanging="360"/>
      </w:pPr>
    </w:lvl>
  </w:abstractNum>
  <w:abstractNum w:abstractNumId="4">
    <w:nsid w:val="FFFFFF80"/>
    <w:multiLevelType w:val="singleLevel"/>
    <w:tmpl w:val="99B88E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AED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6CA7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7C6E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E62EB6"/>
    <w:lvl w:ilvl="0">
      <w:start w:val="1"/>
      <w:numFmt w:val="decimal"/>
      <w:lvlText w:val="%1."/>
      <w:lvlJc w:val="left"/>
      <w:pPr>
        <w:tabs>
          <w:tab w:val="num" w:pos="360"/>
        </w:tabs>
        <w:ind w:left="360" w:hanging="360"/>
      </w:pPr>
    </w:lvl>
  </w:abstractNum>
  <w:abstractNum w:abstractNumId="9">
    <w:nsid w:val="FFFFFF89"/>
    <w:multiLevelType w:val="singleLevel"/>
    <w:tmpl w:val="B1943270"/>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394F59"/>
    <w:multiLevelType w:val="multilevel"/>
    <w:tmpl w:val="BE5A3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17874D96"/>
    <w:multiLevelType w:val="hybridMultilevel"/>
    <w:tmpl w:val="7BEEE198"/>
    <w:lvl w:ilvl="0" w:tplc="0C090001">
      <w:start w:val="1"/>
      <w:numFmt w:val="bullet"/>
      <w:lvlText w:val=""/>
      <w:lvlJc w:val="left"/>
      <w:pPr>
        <w:ind w:left="1092" w:hanging="360"/>
      </w:pPr>
      <w:rPr>
        <w:rFonts w:ascii="Symbol" w:hAnsi="Symbol" w:hint="default"/>
      </w:rPr>
    </w:lvl>
    <w:lvl w:ilvl="1" w:tplc="0C090003" w:tentative="1">
      <w:start w:val="1"/>
      <w:numFmt w:val="bullet"/>
      <w:lvlText w:val="o"/>
      <w:lvlJc w:val="left"/>
      <w:pPr>
        <w:ind w:left="1812" w:hanging="360"/>
      </w:pPr>
      <w:rPr>
        <w:rFonts w:ascii="Courier New" w:hAnsi="Courier New" w:cs="Courier New" w:hint="default"/>
      </w:rPr>
    </w:lvl>
    <w:lvl w:ilvl="2" w:tplc="0C090005" w:tentative="1">
      <w:start w:val="1"/>
      <w:numFmt w:val="bullet"/>
      <w:lvlText w:val=""/>
      <w:lvlJc w:val="left"/>
      <w:pPr>
        <w:ind w:left="2532" w:hanging="360"/>
      </w:pPr>
      <w:rPr>
        <w:rFonts w:ascii="Wingdings" w:hAnsi="Wingdings" w:hint="default"/>
      </w:rPr>
    </w:lvl>
    <w:lvl w:ilvl="3" w:tplc="0C090001" w:tentative="1">
      <w:start w:val="1"/>
      <w:numFmt w:val="bullet"/>
      <w:lvlText w:val=""/>
      <w:lvlJc w:val="left"/>
      <w:pPr>
        <w:ind w:left="3252" w:hanging="360"/>
      </w:pPr>
      <w:rPr>
        <w:rFonts w:ascii="Symbol" w:hAnsi="Symbol" w:hint="default"/>
      </w:rPr>
    </w:lvl>
    <w:lvl w:ilvl="4" w:tplc="0C090003" w:tentative="1">
      <w:start w:val="1"/>
      <w:numFmt w:val="bullet"/>
      <w:lvlText w:val="o"/>
      <w:lvlJc w:val="left"/>
      <w:pPr>
        <w:ind w:left="3972" w:hanging="360"/>
      </w:pPr>
      <w:rPr>
        <w:rFonts w:ascii="Courier New" w:hAnsi="Courier New" w:cs="Courier New" w:hint="default"/>
      </w:rPr>
    </w:lvl>
    <w:lvl w:ilvl="5" w:tplc="0C090005" w:tentative="1">
      <w:start w:val="1"/>
      <w:numFmt w:val="bullet"/>
      <w:lvlText w:val=""/>
      <w:lvlJc w:val="left"/>
      <w:pPr>
        <w:ind w:left="4692" w:hanging="360"/>
      </w:pPr>
      <w:rPr>
        <w:rFonts w:ascii="Wingdings" w:hAnsi="Wingdings" w:hint="default"/>
      </w:rPr>
    </w:lvl>
    <w:lvl w:ilvl="6" w:tplc="0C090001" w:tentative="1">
      <w:start w:val="1"/>
      <w:numFmt w:val="bullet"/>
      <w:lvlText w:val=""/>
      <w:lvlJc w:val="left"/>
      <w:pPr>
        <w:ind w:left="5412" w:hanging="360"/>
      </w:pPr>
      <w:rPr>
        <w:rFonts w:ascii="Symbol" w:hAnsi="Symbol" w:hint="default"/>
      </w:rPr>
    </w:lvl>
    <w:lvl w:ilvl="7" w:tplc="0C090003" w:tentative="1">
      <w:start w:val="1"/>
      <w:numFmt w:val="bullet"/>
      <w:lvlText w:val="o"/>
      <w:lvlJc w:val="left"/>
      <w:pPr>
        <w:ind w:left="6132" w:hanging="360"/>
      </w:pPr>
      <w:rPr>
        <w:rFonts w:ascii="Courier New" w:hAnsi="Courier New" w:cs="Courier New" w:hint="default"/>
      </w:rPr>
    </w:lvl>
    <w:lvl w:ilvl="8" w:tplc="0C090005" w:tentative="1">
      <w:start w:val="1"/>
      <w:numFmt w:val="bullet"/>
      <w:lvlText w:val=""/>
      <w:lvlJc w:val="left"/>
      <w:pPr>
        <w:ind w:left="6852" w:hanging="360"/>
      </w:pPr>
      <w:rPr>
        <w:rFonts w:ascii="Wingdings" w:hAnsi="Wingdings" w:hint="default"/>
      </w:rPr>
    </w:lvl>
  </w:abstractNum>
  <w:abstractNum w:abstractNumId="15">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3C2808C0"/>
    <w:multiLevelType w:val="singleLevel"/>
    <w:tmpl w:val="47200FCC"/>
    <w:lvl w:ilvl="0">
      <w:start w:val="1"/>
      <w:numFmt w:val="bullet"/>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0D205D1"/>
    <w:multiLevelType w:val="hybridMultilevel"/>
    <w:tmpl w:val="89BA25DA"/>
    <w:lvl w:ilvl="0" w:tplc="B9185A82">
      <w:start w:val="1"/>
      <w:numFmt w:val="decimal"/>
      <w:lvlText w:val="%1."/>
      <w:lvlJc w:val="left"/>
      <w:pPr>
        <w:ind w:left="732" w:hanging="360"/>
      </w:pPr>
      <w:rPr>
        <w:rFonts w:hint="default"/>
      </w:rPr>
    </w:lvl>
    <w:lvl w:ilvl="1" w:tplc="0C090019" w:tentative="1">
      <w:start w:val="1"/>
      <w:numFmt w:val="lowerLetter"/>
      <w:lvlText w:val="%2."/>
      <w:lvlJc w:val="left"/>
      <w:pPr>
        <w:ind w:left="1452" w:hanging="360"/>
      </w:pPr>
    </w:lvl>
    <w:lvl w:ilvl="2" w:tplc="0C09001B" w:tentative="1">
      <w:start w:val="1"/>
      <w:numFmt w:val="lowerRoman"/>
      <w:lvlText w:val="%3."/>
      <w:lvlJc w:val="right"/>
      <w:pPr>
        <w:ind w:left="2172" w:hanging="180"/>
      </w:pPr>
    </w:lvl>
    <w:lvl w:ilvl="3" w:tplc="0C09000F" w:tentative="1">
      <w:start w:val="1"/>
      <w:numFmt w:val="decimal"/>
      <w:lvlText w:val="%4."/>
      <w:lvlJc w:val="left"/>
      <w:pPr>
        <w:ind w:left="2892" w:hanging="360"/>
      </w:pPr>
    </w:lvl>
    <w:lvl w:ilvl="4" w:tplc="0C090019" w:tentative="1">
      <w:start w:val="1"/>
      <w:numFmt w:val="lowerLetter"/>
      <w:lvlText w:val="%5."/>
      <w:lvlJc w:val="left"/>
      <w:pPr>
        <w:ind w:left="3612" w:hanging="360"/>
      </w:pPr>
    </w:lvl>
    <w:lvl w:ilvl="5" w:tplc="0C09001B" w:tentative="1">
      <w:start w:val="1"/>
      <w:numFmt w:val="lowerRoman"/>
      <w:lvlText w:val="%6."/>
      <w:lvlJc w:val="right"/>
      <w:pPr>
        <w:ind w:left="4332" w:hanging="180"/>
      </w:pPr>
    </w:lvl>
    <w:lvl w:ilvl="6" w:tplc="0C09000F" w:tentative="1">
      <w:start w:val="1"/>
      <w:numFmt w:val="decimal"/>
      <w:lvlText w:val="%7."/>
      <w:lvlJc w:val="left"/>
      <w:pPr>
        <w:ind w:left="5052" w:hanging="360"/>
      </w:pPr>
    </w:lvl>
    <w:lvl w:ilvl="7" w:tplc="0C090019" w:tentative="1">
      <w:start w:val="1"/>
      <w:numFmt w:val="lowerLetter"/>
      <w:lvlText w:val="%8."/>
      <w:lvlJc w:val="left"/>
      <w:pPr>
        <w:ind w:left="5772" w:hanging="360"/>
      </w:pPr>
    </w:lvl>
    <w:lvl w:ilvl="8" w:tplc="0C09001B" w:tentative="1">
      <w:start w:val="1"/>
      <w:numFmt w:val="lowerRoman"/>
      <w:lvlText w:val="%9."/>
      <w:lvlJc w:val="right"/>
      <w:pPr>
        <w:ind w:left="6492" w:hanging="180"/>
      </w:pPr>
    </w:lvl>
  </w:abstractNum>
  <w:abstractNum w:abstractNumId="25">
    <w:nsid w:val="71D54604"/>
    <w:multiLevelType w:val="hybridMultilevel"/>
    <w:tmpl w:val="87962A22"/>
    <w:lvl w:ilvl="0" w:tplc="0C090001">
      <w:start w:val="1"/>
      <w:numFmt w:val="bullet"/>
      <w:lvlText w:val=""/>
      <w:lvlJc w:val="left"/>
      <w:pPr>
        <w:ind w:left="1092" w:hanging="360"/>
      </w:pPr>
      <w:rPr>
        <w:rFonts w:ascii="Symbol" w:hAnsi="Symbol" w:hint="default"/>
      </w:rPr>
    </w:lvl>
    <w:lvl w:ilvl="1" w:tplc="0C090003" w:tentative="1">
      <w:start w:val="1"/>
      <w:numFmt w:val="bullet"/>
      <w:lvlText w:val="o"/>
      <w:lvlJc w:val="left"/>
      <w:pPr>
        <w:ind w:left="1812" w:hanging="360"/>
      </w:pPr>
      <w:rPr>
        <w:rFonts w:ascii="Courier New" w:hAnsi="Courier New" w:cs="Courier New" w:hint="default"/>
      </w:rPr>
    </w:lvl>
    <w:lvl w:ilvl="2" w:tplc="0C090005" w:tentative="1">
      <w:start w:val="1"/>
      <w:numFmt w:val="bullet"/>
      <w:lvlText w:val=""/>
      <w:lvlJc w:val="left"/>
      <w:pPr>
        <w:ind w:left="2532" w:hanging="360"/>
      </w:pPr>
      <w:rPr>
        <w:rFonts w:ascii="Wingdings" w:hAnsi="Wingdings" w:hint="default"/>
      </w:rPr>
    </w:lvl>
    <w:lvl w:ilvl="3" w:tplc="0C090001" w:tentative="1">
      <w:start w:val="1"/>
      <w:numFmt w:val="bullet"/>
      <w:lvlText w:val=""/>
      <w:lvlJc w:val="left"/>
      <w:pPr>
        <w:ind w:left="3252" w:hanging="360"/>
      </w:pPr>
      <w:rPr>
        <w:rFonts w:ascii="Symbol" w:hAnsi="Symbol" w:hint="default"/>
      </w:rPr>
    </w:lvl>
    <w:lvl w:ilvl="4" w:tplc="0C090003" w:tentative="1">
      <w:start w:val="1"/>
      <w:numFmt w:val="bullet"/>
      <w:lvlText w:val="o"/>
      <w:lvlJc w:val="left"/>
      <w:pPr>
        <w:ind w:left="3972" w:hanging="360"/>
      </w:pPr>
      <w:rPr>
        <w:rFonts w:ascii="Courier New" w:hAnsi="Courier New" w:cs="Courier New" w:hint="default"/>
      </w:rPr>
    </w:lvl>
    <w:lvl w:ilvl="5" w:tplc="0C090005" w:tentative="1">
      <w:start w:val="1"/>
      <w:numFmt w:val="bullet"/>
      <w:lvlText w:val=""/>
      <w:lvlJc w:val="left"/>
      <w:pPr>
        <w:ind w:left="4692" w:hanging="360"/>
      </w:pPr>
      <w:rPr>
        <w:rFonts w:ascii="Wingdings" w:hAnsi="Wingdings" w:hint="default"/>
      </w:rPr>
    </w:lvl>
    <w:lvl w:ilvl="6" w:tplc="0C090001" w:tentative="1">
      <w:start w:val="1"/>
      <w:numFmt w:val="bullet"/>
      <w:lvlText w:val=""/>
      <w:lvlJc w:val="left"/>
      <w:pPr>
        <w:ind w:left="5412" w:hanging="360"/>
      </w:pPr>
      <w:rPr>
        <w:rFonts w:ascii="Symbol" w:hAnsi="Symbol" w:hint="default"/>
      </w:rPr>
    </w:lvl>
    <w:lvl w:ilvl="7" w:tplc="0C090003" w:tentative="1">
      <w:start w:val="1"/>
      <w:numFmt w:val="bullet"/>
      <w:lvlText w:val="o"/>
      <w:lvlJc w:val="left"/>
      <w:pPr>
        <w:ind w:left="6132" w:hanging="360"/>
      </w:pPr>
      <w:rPr>
        <w:rFonts w:ascii="Courier New" w:hAnsi="Courier New" w:cs="Courier New" w:hint="default"/>
      </w:rPr>
    </w:lvl>
    <w:lvl w:ilvl="8" w:tplc="0C090005" w:tentative="1">
      <w:start w:val="1"/>
      <w:numFmt w:val="bullet"/>
      <w:lvlText w:val=""/>
      <w:lvlJc w:val="left"/>
      <w:pPr>
        <w:ind w:left="6852" w:hanging="360"/>
      </w:pPr>
      <w:rPr>
        <w:rFonts w:ascii="Wingdings" w:hAnsi="Wingdings" w:hint="default"/>
      </w:rPr>
    </w:lvl>
  </w:abstractNum>
  <w:abstractNum w:abstractNumId="26">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0"/>
  </w:num>
  <w:num w:numId="3">
    <w:abstractNumId w:val="25"/>
  </w:num>
  <w:num w:numId="4">
    <w:abstractNumId w:val="24"/>
  </w:num>
  <w:num w:numId="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567"/>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118124048"/>
    <w:docVar w:name="WAFER_20131205102432" w:val="RemoveTocBookmarks,RemoveUnusedBookmarks,RemoveLanguageTags,UsedStyles,ResetPageSize"/>
    <w:docVar w:name="WAFER_20131205102432_GUID" w:val="38ee8ad0-6ede-498b-bb97-07d79d0ab993"/>
    <w:docVar w:name="WAFER_20131205102449" w:val="UpdateArrangement"/>
    <w:docVar w:name="WAFER_20131205102449_GUID" w:val="e3833458-845b-4df7-b1b3-452fda720552"/>
    <w:docVar w:name="WAFER_20140124152404" w:val="RemoveTocBookmarks,RemoveUnusedBookmarks,RemoveLanguageTags,UsedStyles,ResetPageSize,UpdateArrangement"/>
    <w:docVar w:name="WAFER_20140124152404_GUID" w:val="f0708354-3fb7-4ae5-a600-53d114a13498"/>
    <w:docVar w:name="WAFER_20140221102158" w:val="RemoveTrackChanges,RemoveCustomizations,ConvertStyles"/>
    <w:docVar w:name="WAFER_20140221102158_GUID" w:val="9ae0c014-c90b-4b3c-8658-843bd857f13b"/>
    <w:docVar w:name="WAFER_20140324103157" w:val="RemoveTocBookmarks,RemoveUnusedBookmarks,RemoveLanguageTags,UsedStyles,ResetPageSize,UpdateArrangement"/>
    <w:docVar w:name="WAFER_20140324103157_GUID" w:val="f5f5bf9e-e8af-4601-a72f-53e71398dc14"/>
    <w:docVar w:name="WAFER_20140324103214" w:val="RemoveTocBookmarks,RunningHeaders"/>
    <w:docVar w:name="WAFER_20140324103214_GUID" w:val="c214c3b1-86a4-4722-b06f-34833eb3afd1"/>
    <w:docVar w:name="WAFER_20140423130544" w:val="RemoveTocBookmarks,RemoveUnusedBookmarks,RemoveLanguageTags,UsedStyles,ResetPageSize,UpdateArrangement"/>
    <w:docVar w:name="WAFER_20140423130544_GUID" w:val="7522623f-71b0-4d4b-932c-8e6e7d871260"/>
    <w:docVar w:name="WAFER_20140423130556" w:val="RemoveTocBookmarks,RunningHeaders"/>
    <w:docVar w:name="WAFER_20140423130556_GUID" w:val="7d5f5ddf-e611-4ff8-94af-f6440eb2f381"/>
    <w:docVar w:name="WAFER_20140626164039" w:val="RemoveTocBookmarks,RunningHeaders"/>
    <w:docVar w:name="WAFER_20140626164039_GUID" w:val="156182ad-c2d4-42ff-aedc-928c9a4d1cbc"/>
    <w:docVar w:name="WAFER_20140627100759" w:val="RemoveTocBookmarks,RemoveUnusedBookmarks,RemoveLanguageTags,UsedStyles,ResetPageSize,UpdateArrangement"/>
    <w:docVar w:name="WAFER_20140627100759_GUID" w:val="0c594d61-ce32-470d-9d00-e6200ed71dc9"/>
    <w:docVar w:name="WAFER_20140630162346" w:val="RemoveTocBookmarks,RunningHeaders"/>
    <w:docVar w:name="WAFER_20140630162346_GUID" w:val="bca050e6-02d7-41a6-b9b0-f4e7562d5c7f"/>
    <w:docVar w:name="WAFER_20141113145726" w:val="RemoveTocBookmarks,RemoveUnusedBookmarks,RemoveLanguageTags,UsedStyles,ResetPageSize,UpdateArrangement"/>
    <w:docVar w:name="WAFER_20141113145726_GUID" w:val="d447e3f7-94e5-4864-81f3-1f54589b1749"/>
    <w:docVar w:name="WAFER_20150108164143" w:val="RemoveTocBookmarks,RunningHeaders"/>
    <w:docVar w:name="WAFER_20150108164143_GUID" w:val="e7cc705e-a769-41a7-88c9-a551b5b4bdf3"/>
    <w:docVar w:name="WAFER_20150108164154" w:val="RemoveTocBookmarks,RunningHeaders"/>
    <w:docVar w:name="WAFER_20150108164154_GUID" w:val="165c5548-44f7-4a46-973d-0658db980af7"/>
    <w:docVar w:name="WAFER_20150415161658" w:val="ResetPageSize,UpdateArrangement,UpdateNTable"/>
    <w:docVar w:name="WAFER_20150415161658_GUID" w:val="6bf259ef-7d17-4cf4-8130-11015b842fde"/>
    <w:docVar w:name="WAFER_20150526075047" w:val="ConvertStyles"/>
    <w:docVar w:name="WAFER_20150526075047_GUID" w:val="b960190e-2e23-4ea3-b5a8-3106403acc56"/>
    <w:docVar w:name="WAFER_20150526091017" w:val="RemoveTocBookmarks,RemoveUnusedBookmarks,RemoveLanguageTags,UsedStyles,RemoveTrackChanges"/>
    <w:docVar w:name="WAFER_20150526091017_GUID" w:val="3d75dbce-9765-4208-ad3f-8cd8a3dc2055"/>
    <w:docVar w:name="WAFER_20150526091305" w:val="RemoveTocBookmarks,RemoveLanguageTags,RemoveTrackChanges,RunningHeaders"/>
    <w:docVar w:name="WAFER_20150526091305_GUID" w:val="9bde3eb9-3aa6-4d56-889c-c38e5e17bd4f"/>
    <w:docVar w:name="WAFER_20151105141306" w:val="UpdateStyles,UsedStyles"/>
    <w:docVar w:name="WAFER_20151105141306_GUID" w:val="90539506-0fea-49c1-b076-979e6cbcdfa6"/>
    <w:docVar w:name="WAFER_20151112154529" w:val="UpdateStyles,UsedStyles"/>
    <w:docVar w:name="WAFER_20151112154529_GUID" w:val="7a263d8c-1b16-426f-84eb-daa3b8fcc524"/>
    <w:docVar w:name="WAFER_20170110115703" w:val="RemoveTocBookmarks,RemoveUnusedBookmarks,RemoveLanguageTags,UsedStyles,ResetPageSize"/>
    <w:docVar w:name="WAFER_20170110115703_GUID" w:val="1e61366a-e1bf-4c61-b975-d4c6eef66ec5"/>
    <w:docVar w:name="WAFER_20170209152018" w:val="RemoveTocBookmarks,RemoveUnusedBookmarks,RemoveLanguageTags,UsedStyles,ResetPageSize,RemoveCustomizations"/>
    <w:docVar w:name="WAFER_20170209152018_GUID" w:val="924717d3-f10d-4d1b-8edf-d116fbd7e50e"/>
    <w:docVar w:name="WAFER_20170419141650" w:val="RemoveTocBookmarks,RemoveUnusedBookmarks,RemoveLanguageTags,UsedStyles,RemoveTrackChanges"/>
    <w:docVar w:name="WAFER_20170419141650_GUID" w:val="5b0509c0-93c0-40f5-a182-d3dfa49d71f0"/>
    <w:docVar w:name="WAFER_20170419141710" w:val="RemoveTocBookmarks,RemoveLanguageTags,RemoveTrackChanges,RunningHeaders"/>
    <w:docVar w:name="WAFER_20170419141710_GUID" w:val="2b119119-cd42-483e-8d24-77af25761668"/>
    <w:docVar w:name="WAFER_20171006092410" w:val="RemoveTocBookmarks,RemoveUnusedBookmarks,RemoveLanguageTags,UsedStyles,ResetPageSize"/>
    <w:docVar w:name="WAFER_20171006092410_GUID" w:val="9fca8faf-c456-43ee-a91f-e1ed0cffc2ab"/>
    <w:docVar w:name="WAFER_20171110134750" w:val="RemoveTocBookmarks,RemoveUnusedBookmarks,RemoveLanguageTags,UsedStyles,ResetPageSize"/>
    <w:docVar w:name="WAFER_20171110134750_GUID" w:val="836d4505-4f75-4632-9f3e-ef5b2104cb73"/>
    <w:docVar w:name="WAFER_20171207105317" w:val="RemoveTocBookmarks,RemoveUnusedBookmarks,RemoveLanguageTags,UsedStyles,ResetPageSize"/>
    <w:docVar w:name="WAFER_20171207105317_GUID" w:val="7d5a268b-043a-41e1-8e72-4e99a1680c6b"/>
    <w:docVar w:name="WAFER_20180118124048" w:val="RemoveTocBookmarks,RemoveUnusedBookmarks,RemoveLanguageTags,UsedStyles,ResetPageSize"/>
    <w:docVar w:name="WAFER_20180118124048_GUID" w:val="b16342d5-aa78-4699-b7db-0dfe01ed824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4.png"/><Relationship Id="rId44"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image" Target="media/image3.wmf"/><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82C6-4D99-4137-857C-804A294C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27695</Words>
  <Characters>132110</Characters>
  <Application>Microsoft Office Word</Application>
  <DocSecurity>0</DocSecurity>
  <Lines>4718</Lines>
  <Paragraphs>2708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Regulations 1989 - 14-i0-00</dc:title>
  <dc:subject/>
  <dc:creator/>
  <cp:keywords/>
  <dc:description/>
  <cp:lastModifiedBy>svcMRProcess</cp:lastModifiedBy>
  <cp:revision>4</cp:revision>
  <cp:lastPrinted>2017-09-12T01:43:00Z</cp:lastPrinted>
  <dcterms:created xsi:type="dcterms:W3CDTF">2020-02-26T16:49:00Z</dcterms:created>
  <dcterms:modified xsi:type="dcterms:W3CDTF">2020-02-26T16:49:00Z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DocumentType">
    <vt:lpwstr>Reg</vt:lpwstr>
  </property>
  <property fmtid="{D5CDD505-2E9C-101B-9397-08002B2CF9AE}" pid="4" name="OwlsUID">
    <vt:i4>4569</vt:i4>
  </property>
  <property fmtid="{D5CDD505-2E9C-101B-9397-08002B2CF9AE}" pid="5" name="ReprintedAsAt">
    <vt:filetime>2017-05-04T16:00:00Z</vt:filetime>
  </property>
  <property fmtid="{D5CDD505-2E9C-101B-9397-08002B2CF9AE}" pid="6" name="ReprintNo">
    <vt:lpwstr>14</vt:lpwstr>
  </property>
  <property fmtid="{D5CDD505-2E9C-101B-9397-08002B2CF9AE}" pid="7" name="AsAtDate">
    <vt:lpwstr>20 Jan 2018</vt:lpwstr>
  </property>
  <property fmtid="{D5CDD505-2E9C-101B-9397-08002B2CF9AE}" pid="8" name="Suffix">
    <vt:lpwstr>14-i0-00</vt:lpwstr>
  </property>
  <property fmtid="{D5CDD505-2E9C-101B-9397-08002B2CF9AE}" pid="9" name="CommencementDate">
    <vt:lpwstr>20180120</vt:lpwstr>
  </property>
</Properties>
</file>