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Cross-border Justice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Cross-border Justice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_Toc508282332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_Toc508282333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pPr>
        <w:pStyle w:val="TOC8"/>
        <w:rPr>
          <w:rFonts w:asciiTheme="minorHAnsi" w:eastAsiaTheme="minorEastAsia" w:hAnsiTheme="minorHAnsi" w:cstheme="minorBidi"/>
          <w:szCs w:val="22"/>
        </w:rPr>
      </w:pPr>
      <w:r>
        <w:t>3.</w:t>
      </w:r>
      <w:r>
        <w:tab/>
        <w:t>WA/SA/NT region</w:t>
      </w:r>
      <w:r>
        <w:tab/>
      </w:r>
      <w:r>
        <w:fldChar w:fldCharType="begin"/>
      </w:r>
      <w:r>
        <w:instrText xml:space="preserve"> PAGEREF _Toc508282335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Modifications of other laws of State</w:t>
      </w:r>
    </w:p>
    <w:p>
      <w:pPr>
        <w:pStyle w:val="TOC4"/>
        <w:tabs>
          <w:tab w:val="right" w:leader="dot" w:pos="7077"/>
        </w:tabs>
        <w:rPr>
          <w:rFonts w:asciiTheme="minorHAnsi" w:eastAsiaTheme="minorEastAsia" w:hAnsiTheme="minorHAnsi" w:cstheme="minorBidi"/>
          <w:b w:val="0"/>
          <w:szCs w:val="22"/>
        </w:rPr>
      </w:pPr>
      <w:r>
        <w:t>Division 1 — Interpretation of modifications</w:t>
      </w:r>
    </w:p>
    <w:p>
      <w:pPr>
        <w:pStyle w:val="TOC8"/>
        <w:rPr>
          <w:rFonts w:asciiTheme="minorHAnsi" w:eastAsiaTheme="minorEastAsia" w:hAnsiTheme="minorHAnsi" w:cstheme="minorBidi"/>
          <w:szCs w:val="22"/>
        </w:rPr>
      </w:pPr>
      <w:r>
        <w:t>4.</w:t>
      </w:r>
      <w:r>
        <w:tab/>
        <w:t>Terms used in modifications</w:t>
      </w:r>
      <w:r>
        <w:tab/>
      </w:r>
      <w:r>
        <w:fldChar w:fldCharType="begin"/>
      </w:r>
      <w:r>
        <w:instrText xml:space="preserve"> PAGEREF _Toc508282338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Aboriginal Affairs Planning Authority Act 1972</w:t>
      </w:r>
      <w:r>
        <w:t> modifications</w:t>
      </w:r>
    </w:p>
    <w:p>
      <w:pPr>
        <w:pStyle w:val="TOC8"/>
        <w:rPr>
          <w:rFonts w:asciiTheme="minorHAnsi" w:eastAsiaTheme="minorEastAsia" w:hAnsiTheme="minorHAnsi" w:cstheme="minorBidi"/>
          <w:szCs w:val="22"/>
        </w:rPr>
      </w:pPr>
      <w:r>
        <w:t>5.</w:t>
      </w:r>
      <w:r>
        <w:tab/>
        <w:t>Act modified</w:t>
      </w:r>
      <w:r>
        <w:tab/>
      </w:r>
      <w:r>
        <w:fldChar w:fldCharType="begin"/>
      </w:r>
      <w:r>
        <w:instrText xml:space="preserve"> PAGEREF _Toc508282340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48 altered</w:t>
      </w:r>
      <w:r>
        <w:tab/>
      </w:r>
      <w:r>
        <w:fldChar w:fldCharType="begin"/>
      </w:r>
      <w:r>
        <w:instrText xml:space="preserve"> PAGEREF _Toc508282341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iCs/>
        </w:rPr>
        <w:t>Bail Act 1982</w:t>
      </w:r>
      <w:r>
        <w:t xml:space="preserve"> modifications</w:t>
      </w:r>
    </w:p>
    <w:p>
      <w:pPr>
        <w:pStyle w:val="TOC8"/>
        <w:rPr>
          <w:rFonts w:asciiTheme="minorHAnsi" w:eastAsiaTheme="minorEastAsia" w:hAnsiTheme="minorHAnsi" w:cstheme="minorBidi"/>
          <w:szCs w:val="22"/>
        </w:rPr>
      </w:pPr>
      <w:r>
        <w:t>7.</w:t>
      </w:r>
      <w:r>
        <w:tab/>
        <w:t>Act modified</w:t>
      </w:r>
      <w:r>
        <w:tab/>
      </w:r>
      <w:r>
        <w:fldChar w:fldCharType="begin"/>
      </w:r>
      <w:r>
        <w:instrText xml:space="preserve"> PAGEREF _Toc508282343 \h </w:instrText>
      </w:r>
      <w:r>
        <w:fldChar w:fldCharType="separate"/>
      </w:r>
      <w:r>
        <w:t>3</w:t>
      </w:r>
      <w:r>
        <w:fldChar w:fldCharType="end"/>
      </w:r>
    </w:p>
    <w:p>
      <w:pPr>
        <w:pStyle w:val="TOC8"/>
        <w:rPr>
          <w:rFonts w:asciiTheme="minorHAnsi" w:eastAsiaTheme="minorEastAsia" w:hAnsiTheme="minorHAnsi" w:cstheme="minorBidi"/>
          <w:szCs w:val="22"/>
        </w:rPr>
      </w:pPr>
      <w:r>
        <w:t>8.</w:t>
      </w:r>
      <w:r>
        <w:tab/>
        <w:t>Section 3 altered</w:t>
      </w:r>
      <w:r>
        <w:tab/>
      </w:r>
      <w:r>
        <w:fldChar w:fldCharType="begin"/>
      </w:r>
      <w:r>
        <w:instrText xml:space="preserve"> PAGEREF _Toc508282344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4AA inserted</w:t>
      </w:r>
      <w:r>
        <w:tab/>
      </w:r>
      <w:r>
        <w:fldChar w:fldCharType="begin"/>
      </w:r>
      <w:r>
        <w:instrText xml:space="preserve"> PAGEREF _Toc508282345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4AA.</w:t>
      </w:r>
      <w:r>
        <w:rPr>
          <w:bCs/>
          <w:noProof/>
          <w:vertAlign w:val="superscript"/>
        </w:rPr>
        <w:t xml:space="preserve"> 1M</w:t>
      </w:r>
      <w:r>
        <w:rPr>
          <w:noProof/>
        </w:rPr>
        <w:tab/>
        <w:t>Application to accused in participating jurisdiction</w:t>
      </w:r>
      <w:r>
        <w:rPr>
          <w:noProof/>
        </w:rPr>
        <w:tab/>
      </w:r>
      <w:r>
        <w:rPr>
          <w:noProof/>
        </w:rPr>
        <w:fldChar w:fldCharType="begin"/>
      </w:r>
      <w:r>
        <w:rPr>
          <w:noProof/>
        </w:rPr>
        <w:instrText xml:space="preserve"> PAGEREF _Toc508282346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10.</w:t>
      </w:r>
      <w:r>
        <w:tab/>
        <w:t>Schedule 1 Part D clause 2 altered</w:t>
      </w:r>
      <w:r>
        <w:tab/>
      </w:r>
      <w:r>
        <w:fldChar w:fldCharType="begin"/>
      </w:r>
      <w:r>
        <w:instrText xml:space="preserve"> PAGEREF _Toc508282347 \h </w:instrText>
      </w:r>
      <w:r>
        <w:fldChar w:fldCharType="separate"/>
      </w:r>
      <w:r>
        <w:t>6</w:t>
      </w:r>
      <w:r>
        <w:fldChar w:fldCharType="end"/>
      </w:r>
    </w:p>
    <w:p>
      <w:pPr>
        <w:pStyle w:val="TOC8"/>
        <w:rPr>
          <w:rFonts w:asciiTheme="minorHAnsi" w:eastAsiaTheme="minorEastAsia" w:hAnsiTheme="minorHAnsi" w:cstheme="minorBidi"/>
          <w:szCs w:val="22"/>
        </w:rPr>
      </w:pPr>
      <w:r>
        <w:t>11.</w:t>
      </w:r>
      <w:r>
        <w:tab/>
        <w:t>Schedule 1 Part D clause 3 altered</w:t>
      </w:r>
      <w:r>
        <w:tab/>
      </w:r>
      <w:r>
        <w:fldChar w:fldCharType="begin"/>
      </w:r>
      <w:r>
        <w:instrText xml:space="preserve"> PAGEREF _Toc508282348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iCs/>
        </w:rPr>
        <w:t>Children’s Court of Western Australia Act 1988</w:t>
      </w:r>
      <w:r>
        <w:t xml:space="preserve"> modifications</w:t>
      </w:r>
    </w:p>
    <w:p>
      <w:pPr>
        <w:pStyle w:val="TOC8"/>
        <w:rPr>
          <w:rFonts w:asciiTheme="minorHAnsi" w:eastAsiaTheme="minorEastAsia" w:hAnsiTheme="minorHAnsi" w:cstheme="minorBidi"/>
          <w:szCs w:val="22"/>
        </w:rPr>
      </w:pPr>
      <w:r>
        <w:t>12.</w:t>
      </w:r>
      <w:r>
        <w:tab/>
        <w:t>Act modified</w:t>
      </w:r>
      <w:r>
        <w:tab/>
      </w:r>
      <w:r>
        <w:fldChar w:fldCharType="begin"/>
      </w:r>
      <w:r>
        <w:instrText xml:space="preserve"> PAGEREF _Toc508282350 \h </w:instrText>
      </w:r>
      <w:r>
        <w:fldChar w:fldCharType="separate"/>
      </w:r>
      <w:r>
        <w:t>8</w:t>
      </w:r>
      <w:r>
        <w:fldChar w:fldCharType="end"/>
      </w:r>
    </w:p>
    <w:p>
      <w:pPr>
        <w:pStyle w:val="TOC8"/>
        <w:rPr>
          <w:rFonts w:asciiTheme="minorHAnsi" w:eastAsiaTheme="minorEastAsia" w:hAnsiTheme="minorHAnsi" w:cstheme="minorBidi"/>
          <w:szCs w:val="22"/>
        </w:rPr>
      </w:pPr>
      <w:r>
        <w:t>13.</w:t>
      </w:r>
      <w:r>
        <w:tab/>
        <w:t>Section 10 altered</w:t>
      </w:r>
      <w:r>
        <w:tab/>
      </w:r>
      <w:r>
        <w:fldChar w:fldCharType="begin"/>
      </w:r>
      <w:r>
        <w:instrText xml:space="preserve"> PAGEREF _Toc508282351 \h </w:instrText>
      </w:r>
      <w:r>
        <w:fldChar w:fldCharType="separate"/>
      </w:r>
      <w:r>
        <w:t>8</w:t>
      </w:r>
      <w:r>
        <w:fldChar w:fldCharType="end"/>
      </w:r>
    </w:p>
    <w:p>
      <w:pPr>
        <w:pStyle w:val="TOC8"/>
        <w:rPr>
          <w:rFonts w:asciiTheme="minorHAnsi" w:eastAsiaTheme="minorEastAsia" w:hAnsiTheme="minorHAnsi" w:cstheme="minorBidi"/>
          <w:szCs w:val="22"/>
        </w:rPr>
      </w:pPr>
      <w:r>
        <w:t>14.</w:t>
      </w:r>
      <w:r>
        <w:tab/>
        <w:t>Section 12 altered</w:t>
      </w:r>
      <w:r>
        <w:tab/>
      </w:r>
      <w:r>
        <w:fldChar w:fldCharType="begin"/>
      </w:r>
      <w:r>
        <w:instrText xml:space="preserve"> PAGEREF _Toc508282352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Community Protection (Offender Reporting) Act 2004</w:t>
      </w:r>
      <w:r>
        <w:t xml:space="preserve"> modifications</w:t>
      </w:r>
    </w:p>
    <w:p>
      <w:pPr>
        <w:pStyle w:val="TOC8"/>
        <w:rPr>
          <w:rFonts w:asciiTheme="minorHAnsi" w:eastAsiaTheme="minorEastAsia" w:hAnsiTheme="minorHAnsi" w:cstheme="minorBidi"/>
          <w:szCs w:val="22"/>
        </w:rPr>
      </w:pPr>
      <w:r>
        <w:t>15.</w:t>
      </w:r>
      <w:r>
        <w:tab/>
        <w:t>Act modified</w:t>
      </w:r>
      <w:r>
        <w:tab/>
      </w:r>
      <w:r>
        <w:fldChar w:fldCharType="begin"/>
      </w:r>
      <w:r>
        <w:instrText xml:space="preserve"> PAGEREF _Toc508282354 \h </w:instrText>
      </w:r>
      <w:r>
        <w:fldChar w:fldCharType="separate"/>
      </w:r>
      <w:r>
        <w:t>9</w:t>
      </w:r>
      <w:r>
        <w:fldChar w:fldCharType="end"/>
      </w:r>
    </w:p>
    <w:p>
      <w:pPr>
        <w:pStyle w:val="TOC8"/>
        <w:rPr>
          <w:rFonts w:asciiTheme="minorHAnsi" w:eastAsiaTheme="minorEastAsia" w:hAnsiTheme="minorHAnsi" w:cstheme="minorBidi"/>
          <w:szCs w:val="22"/>
        </w:rPr>
      </w:pPr>
      <w:r>
        <w:t>16.</w:t>
      </w:r>
      <w:r>
        <w:tab/>
        <w:t>Section 34 altered</w:t>
      </w:r>
      <w:r>
        <w:tab/>
      </w:r>
      <w:r>
        <w:fldChar w:fldCharType="begin"/>
      </w:r>
      <w:r>
        <w:instrText xml:space="preserve"> PAGEREF _Toc508282355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iCs/>
        </w:rPr>
        <w:t>Criminal Investigation Act 2006</w:t>
      </w:r>
      <w:r>
        <w:t xml:space="preserve"> modifications</w:t>
      </w:r>
    </w:p>
    <w:p>
      <w:pPr>
        <w:pStyle w:val="TOC8"/>
        <w:rPr>
          <w:rFonts w:asciiTheme="minorHAnsi" w:eastAsiaTheme="minorEastAsia" w:hAnsiTheme="minorHAnsi" w:cstheme="minorBidi"/>
          <w:szCs w:val="22"/>
        </w:rPr>
      </w:pPr>
      <w:r>
        <w:t>17.</w:t>
      </w:r>
      <w:r>
        <w:tab/>
        <w:t>Act modified</w:t>
      </w:r>
      <w:r>
        <w:tab/>
      </w:r>
      <w:r>
        <w:fldChar w:fldCharType="begin"/>
      </w:r>
      <w:r>
        <w:instrText xml:space="preserve"> PAGEREF _Toc508282357 \h </w:instrText>
      </w:r>
      <w:r>
        <w:fldChar w:fldCharType="separate"/>
      </w:r>
      <w:r>
        <w:t>10</w:t>
      </w:r>
      <w:r>
        <w:fldChar w:fldCharType="end"/>
      </w:r>
    </w:p>
    <w:p>
      <w:pPr>
        <w:pStyle w:val="TOC8"/>
        <w:rPr>
          <w:rFonts w:asciiTheme="minorHAnsi" w:eastAsiaTheme="minorEastAsia" w:hAnsiTheme="minorHAnsi" w:cstheme="minorBidi"/>
          <w:szCs w:val="22"/>
        </w:rPr>
      </w:pPr>
      <w:r>
        <w:t>18.</w:t>
      </w:r>
      <w:r>
        <w:tab/>
        <w:t>Section 3 altered</w:t>
      </w:r>
      <w:r>
        <w:tab/>
      </w:r>
      <w:r>
        <w:fldChar w:fldCharType="begin"/>
      </w:r>
      <w:r>
        <w:instrText xml:space="preserve"> PAGEREF _Toc508282358 \h </w:instrText>
      </w:r>
      <w:r>
        <w:fldChar w:fldCharType="separate"/>
      </w:r>
      <w:r>
        <w:t>10</w:t>
      </w:r>
      <w:r>
        <w:fldChar w:fldCharType="end"/>
      </w:r>
    </w:p>
    <w:p>
      <w:pPr>
        <w:pStyle w:val="TOC8"/>
        <w:rPr>
          <w:rFonts w:asciiTheme="minorHAnsi" w:eastAsiaTheme="minorEastAsia" w:hAnsiTheme="minorHAnsi" w:cstheme="minorBidi"/>
          <w:szCs w:val="22"/>
        </w:rPr>
      </w:pPr>
      <w:r>
        <w:t>19.</w:t>
      </w:r>
      <w:r>
        <w:tab/>
        <w:t>Section 27 altered</w:t>
      </w:r>
      <w:r>
        <w:tab/>
      </w:r>
      <w:r>
        <w:fldChar w:fldCharType="begin"/>
      </w:r>
      <w:r>
        <w:instrText xml:space="preserve"> PAGEREF _Toc508282359 \h </w:instrText>
      </w:r>
      <w:r>
        <w:fldChar w:fldCharType="separate"/>
      </w:r>
      <w:r>
        <w:t>12</w:t>
      </w:r>
      <w:r>
        <w:fldChar w:fldCharType="end"/>
      </w:r>
    </w:p>
    <w:p>
      <w:pPr>
        <w:pStyle w:val="TOC8"/>
        <w:rPr>
          <w:rFonts w:asciiTheme="minorHAnsi" w:eastAsiaTheme="minorEastAsia" w:hAnsiTheme="minorHAnsi" w:cstheme="minorBidi"/>
          <w:szCs w:val="22"/>
        </w:rPr>
      </w:pPr>
      <w:r>
        <w:t>20A.</w:t>
      </w:r>
      <w:r>
        <w:tab/>
        <w:t>Section 34 altered</w:t>
      </w:r>
      <w:r>
        <w:tab/>
      </w:r>
      <w:r>
        <w:fldChar w:fldCharType="begin"/>
      </w:r>
      <w:r>
        <w:instrText xml:space="preserve"> PAGEREF _Toc508282360 \h </w:instrText>
      </w:r>
      <w:r>
        <w:fldChar w:fldCharType="separate"/>
      </w:r>
      <w:r>
        <w:t>12</w:t>
      </w:r>
      <w:r>
        <w:fldChar w:fldCharType="end"/>
      </w:r>
    </w:p>
    <w:p>
      <w:pPr>
        <w:pStyle w:val="TOC8"/>
        <w:rPr>
          <w:rFonts w:asciiTheme="minorHAnsi" w:eastAsiaTheme="minorEastAsia" w:hAnsiTheme="minorHAnsi" w:cstheme="minorBidi"/>
          <w:szCs w:val="22"/>
        </w:rPr>
      </w:pPr>
      <w:r>
        <w:t>20B.</w:t>
      </w:r>
      <w:r>
        <w:tab/>
        <w:t>Section 35 altered</w:t>
      </w:r>
      <w:r>
        <w:tab/>
      </w:r>
      <w:r>
        <w:fldChar w:fldCharType="begin"/>
      </w:r>
      <w:r>
        <w:instrText xml:space="preserve"> PAGEREF _Toc508282361 \h </w:instrText>
      </w:r>
      <w:r>
        <w:fldChar w:fldCharType="separate"/>
      </w:r>
      <w:r>
        <w:t>12</w:t>
      </w:r>
      <w:r>
        <w:fldChar w:fldCharType="end"/>
      </w:r>
    </w:p>
    <w:p>
      <w:pPr>
        <w:pStyle w:val="TOC8"/>
        <w:rPr>
          <w:rFonts w:asciiTheme="minorHAnsi" w:eastAsiaTheme="minorEastAsia" w:hAnsiTheme="minorHAnsi" w:cstheme="minorBidi"/>
          <w:szCs w:val="22"/>
        </w:rPr>
      </w:pPr>
      <w:r>
        <w:t>20C.</w:t>
      </w:r>
      <w:r>
        <w:tab/>
        <w:t>Section 36 altered</w:t>
      </w:r>
      <w:r>
        <w:tab/>
      </w:r>
      <w:r>
        <w:fldChar w:fldCharType="begin"/>
      </w:r>
      <w:r>
        <w:instrText xml:space="preserve"> PAGEREF _Toc508282362 \h </w:instrText>
      </w:r>
      <w:r>
        <w:fldChar w:fldCharType="separate"/>
      </w:r>
      <w:r>
        <w:t>13</w:t>
      </w:r>
      <w:r>
        <w:fldChar w:fldCharType="end"/>
      </w:r>
    </w:p>
    <w:p>
      <w:pPr>
        <w:pStyle w:val="TOC8"/>
        <w:rPr>
          <w:rFonts w:asciiTheme="minorHAnsi" w:eastAsiaTheme="minorEastAsia" w:hAnsiTheme="minorHAnsi" w:cstheme="minorBidi"/>
          <w:szCs w:val="22"/>
        </w:rPr>
      </w:pPr>
      <w:r>
        <w:t>20D.</w:t>
      </w:r>
      <w:r>
        <w:tab/>
        <w:t>Section 37 altered</w:t>
      </w:r>
      <w:r>
        <w:tab/>
      </w:r>
      <w:r>
        <w:fldChar w:fldCharType="begin"/>
      </w:r>
      <w:r>
        <w:instrText xml:space="preserve"> PAGEREF _Toc508282363 \h </w:instrText>
      </w:r>
      <w:r>
        <w:fldChar w:fldCharType="separate"/>
      </w:r>
      <w:r>
        <w:t>13</w:t>
      </w:r>
      <w:r>
        <w:fldChar w:fldCharType="end"/>
      </w:r>
    </w:p>
    <w:p>
      <w:pPr>
        <w:pStyle w:val="TOC8"/>
        <w:rPr>
          <w:rFonts w:asciiTheme="minorHAnsi" w:eastAsiaTheme="minorEastAsia" w:hAnsiTheme="minorHAnsi" w:cstheme="minorBidi"/>
          <w:szCs w:val="22"/>
        </w:rPr>
      </w:pPr>
      <w:r>
        <w:t>20.</w:t>
      </w:r>
      <w:r>
        <w:tab/>
        <w:t>Section 38 altered</w:t>
      </w:r>
      <w:r>
        <w:tab/>
      </w:r>
      <w:r>
        <w:fldChar w:fldCharType="begin"/>
      </w:r>
      <w:r>
        <w:instrText xml:space="preserve"> PAGEREF _Toc508282364 \h </w:instrText>
      </w:r>
      <w:r>
        <w:fldChar w:fldCharType="separate"/>
      </w:r>
      <w:r>
        <w:t>14</w:t>
      </w:r>
      <w:r>
        <w:fldChar w:fldCharType="end"/>
      </w:r>
    </w:p>
    <w:p>
      <w:pPr>
        <w:pStyle w:val="TOC8"/>
        <w:rPr>
          <w:rFonts w:asciiTheme="minorHAnsi" w:eastAsiaTheme="minorEastAsia" w:hAnsiTheme="minorHAnsi" w:cstheme="minorBidi"/>
          <w:szCs w:val="22"/>
        </w:rPr>
      </w:pPr>
      <w:r>
        <w:t>21.</w:t>
      </w:r>
      <w:r>
        <w:tab/>
        <w:t>Section 44 altered</w:t>
      </w:r>
      <w:r>
        <w:tab/>
      </w:r>
      <w:r>
        <w:fldChar w:fldCharType="begin"/>
      </w:r>
      <w:r>
        <w:instrText xml:space="preserve"> PAGEREF _Toc508282365 \h </w:instrText>
      </w:r>
      <w:r>
        <w:fldChar w:fldCharType="separate"/>
      </w:r>
      <w:r>
        <w:t>14</w:t>
      </w:r>
      <w:r>
        <w:fldChar w:fldCharType="end"/>
      </w:r>
    </w:p>
    <w:p>
      <w:pPr>
        <w:pStyle w:val="TOC8"/>
        <w:rPr>
          <w:rFonts w:asciiTheme="minorHAnsi" w:eastAsiaTheme="minorEastAsia" w:hAnsiTheme="minorHAnsi" w:cstheme="minorBidi"/>
          <w:szCs w:val="22"/>
        </w:rPr>
      </w:pPr>
      <w:r>
        <w:t>22.</w:t>
      </w:r>
      <w:r>
        <w:tab/>
        <w:t>Section 47 altered</w:t>
      </w:r>
      <w:r>
        <w:tab/>
      </w:r>
      <w:r>
        <w:fldChar w:fldCharType="begin"/>
      </w:r>
      <w:r>
        <w:instrText xml:space="preserve"> PAGEREF _Toc508282366 \h </w:instrText>
      </w:r>
      <w:r>
        <w:fldChar w:fldCharType="separate"/>
      </w:r>
      <w:r>
        <w:t>15</w:t>
      </w:r>
      <w:r>
        <w:fldChar w:fldCharType="end"/>
      </w:r>
    </w:p>
    <w:p>
      <w:pPr>
        <w:pStyle w:val="TOC8"/>
        <w:rPr>
          <w:rFonts w:asciiTheme="minorHAnsi" w:eastAsiaTheme="minorEastAsia" w:hAnsiTheme="minorHAnsi" w:cstheme="minorBidi"/>
          <w:szCs w:val="22"/>
        </w:rPr>
      </w:pPr>
      <w:r>
        <w:t>23.</w:t>
      </w:r>
      <w:r>
        <w:tab/>
        <w:t>Section 69 altered</w:t>
      </w:r>
      <w:r>
        <w:tab/>
      </w:r>
      <w:r>
        <w:fldChar w:fldCharType="begin"/>
      </w:r>
      <w:r>
        <w:instrText xml:space="preserve"> PAGEREF _Toc508282367 \h </w:instrText>
      </w:r>
      <w:r>
        <w:fldChar w:fldCharType="separate"/>
      </w:r>
      <w:r>
        <w:t>15</w:t>
      </w:r>
      <w:r>
        <w:fldChar w:fldCharType="end"/>
      </w:r>
    </w:p>
    <w:p>
      <w:pPr>
        <w:pStyle w:val="TOC8"/>
        <w:rPr>
          <w:rFonts w:asciiTheme="minorHAnsi" w:eastAsiaTheme="minorEastAsia" w:hAnsiTheme="minorHAnsi" w:cstheme="minorBidi"/>
          <w:szCs w:val="22"/>
        </w:rPr>
      </w:pPr>
      <w:r>
        <w:t>24.</w:t>
      </w:r>
      <w:r>
        <w:tab/>
        <w:t>Section 73 altered</w:t>
      </w:r>
      <w:r>
        <w:tab/>
      </w:r>
      <w:r>
        <w:fldChar w:fldCharType="begin"/>
      </w:r>
      <w:r>
        <w:instrText xml:space="preserve"> PAGEREF _Toc508282368 \h </w:instrText>
      </w:r>
      <w:r>
        <w:fldChar w:fldCharType="separate"/>
      </w:r>
      <w:r>
        <w:t>15</w:t>
      </w:r>
      <w:r>
        <w:fldChar w:fldCharType="end"/>
      </w:r>
    </w:p>
    <w:p>
      <w:pPr>
        <w:pStyle w:val="TOC8"/>
        <w:rPr>
          <w:rFonts w:asciiTheme="minorHAnsi" w:eastAsiaTheme="minorEastAsia" w:hAnsiTheme="minorHAnsi" w:cstheme="minorBidi"/>
          <w:szCs w:val="22"/>
        </w:rPr>
      </w:pPr>
      <w:r>
        <w:t>25.</w:t>
      </w:r>
      <w:r>
        <w:tab/>
        <w:t>Section 97 altered</w:t>
      </w:r>
      <w:r>
        <w:tab/>
      </w:r>
      <w:r>
        <w:fldChar w:fldCharType="begin"/>
      </w:r>
      <w:r>
        <w:instrText xml:space="preserve"> PAGEREF _Toc508282369 \h </w:instrText>
      </w:r>
      <w:r>
        <w:fldChar w:fldCharType="separate"/>
      </w:r>
      <w:r>
        <w:t>17</w:t>
      </w:r>
      <w:r>
        <w:fldChar w:fldCharType="end"/>
      </w:r>
    </w:p>
    <w:p>
      <w:pPr>
        <w:pStyle w:val="TOC8"/>
        <w:rPr>
          <w:rFonts w:asciiTheme="minorHAnsi" w:eastAsiaTheme="minorEastAsia" w:hAnsiTheme="minorHAnsi" w:cstheme="minorBidi"/>
          <w:szCs w:val="22"/>
        </w:rPr>
      </w:pPr>
      <w:r>
        <w:t>26.</w:t>
      </w:r>
      <w:r>
        <w:tab/>
        <w:t>Section 133 altered</w:t>
      </w:r>
      <w:r>
        <w:tab/>
      </w:r>
      <w:r>
        <w:fldChar w:fldCharType="begin"/>
      </w:r>
      <w:r>
        <w:instrText xml:space="preserve"> PAGEREF _Toc508282370 \h </w:instrText>
      </w:r>
      <w:r>
        <w:fldChar w:fldCharType="separate"/>
      </w:r>
      <w:r>
        <w:t>17</w:t>
      </w:r>
      <w:r>
        <w:fldChar w:fldCharType="end"/>
      </w:r>
    </w:p>
    <w:p>
      <w:pPr>
        <w:pStyle w:val="TOC8"/>
        <w:rPr>
          <w:rFonts w:asciiTheme="minorHAnsi" w:eastAsiaTheme="minorEastAsia" w:hAnsiTheme="minorHAnsi" w:cstheme="minorBidi"/>
          <w:szCs w:val="22"/>
        </w:rPr>
      </w:pPr>
      <w:r>
        <w:t>27.</w:t>
      </w:r>
      <w:r>
        <w:tab/>
        <w:t>Section 135 altered</w:t>
      </w:r>
      <w:r>
        <w:tab/>
      </w:r>
      <w:r>
        <w:fldChar w:fldCharType="begin"/>
      </w:r>
      <w:r>
        <w:instrText xml:space="preserve"> PAGEREF _Toc508282371 \h </w:instrText>
      </w:r>
      <w:r>
        <w:fldChar w:fldCharType="separate"/>
      </w:r>
      <w:r>
        <w:t>18</w:t>
      </w:r>
      <w:r>
        <w:fldChar w:fldCharType="end"/>
      </w:r>
    </w:p>
    <w:p>
      <w:pPr>
        <w:pStyle w:val="TOC8"/>
        <w:rPr>
          <w:rFonts w:asciiTheme="minorHAnsi" w:eastAsiaTheme="minorEastAsia" w:hAnsiTheme="minorHAnsi" w:cstheme="minorBidi"/>
          <w:szCs w:val="22"/>
        </w:rPr>
      </w:pPr>
      <w:r>
        <w:t>28.</w:t>
      </w:r>
      <w:r>
        <w:tab/>
        <w:t>Section 140 altered</w:t>
      </w:r>
      <w:r>
        <w:tab/>
      </w:r>
      <w:r>
        <w:fldChar w:fldCharType="begin"/>
      </w:r>
      <w:r>
        <w:instrText xml:space="preserve"> PAGEREF _Toc508282372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iCs/>
        </w:rPr>
        <w:t>Criminal Investigation (Extra</w:t>
      </w:r>
      <w:r>
        <w:rPr>
          <w:i/>
          <w:iCs/>
        </w:rPr>
        <w:noBreakHyphen/>
        <w:t>territorial Offences) Act 1987</w:t>
      </w:r>
      <w:r>
        <w:t xml:space="preserve"> modifications</w:t>
      </w:r>
    </w:p>
    <w:p>
      <w:pPr>
        <w:pStyle w:val="TOC8"/>
        <w:rPr>
          <w:rFonts w:asciiTheme="minorHAnsi" w:eastAsiaTheme="minorEastAsia" w:hAnsiTheme="minorHAnsi" w:cstheme="minorBidi"/>
          <w:szCs w:val="22"/>
        </w:rPr>
      </w:pPr>
      <w:r>
        <w:t>29.</w:t>
      </w:r>
      <w:r>
        <w:tab/>
        <w:t>Act modified</w:t>
      </w:r>
      <w:r>
        <w:tab/>
      </w:r>
      <w:r>
        <w:fldChar w:fldCharType="begin"/>
      </w:r>
      <w:r>
        <w:instrText xml:space="preserve"> PAGEREF _Toc508282374 \h </w:instrText>
      </w:r>
      <w:r>
        <w:fldChar w:fldCharType="separate"/>
      </w:r>
      <w:r>
        <w:t>18</w:t>
      </w:r>
      <w:r>
        <w:fldChar w:fldCharType="end"/>
      </w:r>
    </w:p>
    <w:p>
      <w:pPr>
        <w:pStyle w:val="TOC8"/>
        <w:rPr>
          <w:rFonts w:asciiTheme="minorHAnsi" w:eastAsiaTheme="minorEastAsia" w:hAnsiTheme="minorHAnsi" w:cstheme="minorBidi"/>
          <w:szCs w:val="22"/>
        </w:rPr>
      </w:pPr>
      <w:r>
        <w:t>30.</w:t>
      </w:r>
      <w:r>
        <w:tab/>
        <w:t>Section 8A altered</w:t>
      </w:r>
      <w:r>
        <w:tab/>
      </w:r>
      <w:r>
        <w:fldChar w:fldCharType="begin"/>
      </w:r>
      <w:r>
        <w:instrText xml:space="preserve"> PAGEREF _Toc508282375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iCs/>
        </w:rPr>
        <w:t>Criminal Investigation (Identifying People) Act 2002</w:t>
      </w:r>
      <w:r>
        <w:t xml:space="preserve"> modifications</w:t>
      </w:r>
    </w:p>
    <w:p>
      <w:pPr>
        <w:pStyle w:val="TOC8"/>
        <w:rPr>
          <w:rFonts w:asciiTheme="minorHAnsi" w:eastAsiaTheme="minorEastAsia" w:hAnsiTheme="minorHAnsi" w:cstheme="minorBidi"/>
          <w:szCs w:val="22"/>
        </w:rPr>
      </w:pPr>
      <w:r>
        <w:t>31.</w:t>
      </w:r>
      <w:r>
        <w:tab/>
        <w:t>Act modified</w:t>
      </w:r>
      <w:r>
        <w:tab/>
      </w:r>
      <w:r>
        <w:fldChar w:fldCharType="begin"/>
      </w:r>
      <w:r>
        <w:instrText xml:space="preserve"> PAGEREF _Toc508282377 \h </w:instrText>
      </w:r>
      <w:r>
        <w:fldChar w:fldCharType="separate"/>
      </w:r>
      <w:r>
        <w:t>19</w:t>
      </w:r>
      <w:r>
        <w:fldChar w:fldCharType="end"/>
      </w:r>
    </w:p>
    <w:p>
      <w:pPr>
        <w:pStyle w:val="TOC8"/>
        <w:rPr>
          <w:rFonts w:asciiTheme="minorHAnsi" w:eastAsiaTheme="minorEastAsia" w:hAnsiTheme="minorHAnsi" w:cstheme="minorBidi"/>
          <w:szCs w:val="22"/>
        </w:rPr>
      </w:pPr>
      <w:r>
        <w:t>32.</w:t>
      </w:r>
      <w:r>
        <w:tab/>
        <w:t>Section 3 altered</w:t>
      </w:r>
      <w:r>
        <w:tab/>
      </w:r>
      <w:r>
        <w:fldChar w:fldCharType="begin"/>
      </w:r>
      <w:r>
        <w:instrText xml:space="preserve"> PAGEREF _Toc508282378 \h </w:instrText>
      </w:r>
      <w:r>
        <w:fldChar w:fldCharType="separate"/>
      </w:r>
      <w:r>
        <w:t>19</w:t>
      </w:r>
      <w:r>
        <w:fldChar w:fldCharType="end"/>
      </w:r>
    </w:p>
    <w:p>
      <w:pPr>
        <w:pStyle w:val="TOC8"/>
        <w:rPr>
          <w:rFonts w:asciiTheme="minorHAnsi" w:eastAsiaTheme="minorEastAsia" w:hAnsiTheme="minorHAnsi" w:cstheme="minorBidi"/>
          <w:szCs w:val="22"/>
        </w:rPr>
      </w:pPr>
      <w:r>
        <w:t>33.</w:t>
      </w:r>
      <w:r>
        <w:tab/>
        <w:t>Section 52 replaced</w:t>
      </w:r>
      <w:r>
        <w:tab/>
      </w:r>
      <w:r>
        <w:fldChar w:fldCharType="begin"/>
      </w:r>
      <w:r>
        <w:instrText xml:space="preserve"> PAGEREF _Toc508282379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52.</w:t>
      </w:r>
      <w:r>
        <w:rPr>
          <w:bCs/>
          <w:noProof/>
        </w:rPr>
        <w:t> </w:t>
      </w:r>
      <w:r>
        <w:rPr>
          <w:bCs/>
          <w:noProof/>
          <w:vertAlign w:val="superscript"/>
        </w:rPr>
        <w:t>1M</w:t>
      </w:r>
      <w:r>
        <w:rPr>
          <w:noProof/>
        </w:rPr>
        <w:tab/>
        <w:t>Definitions</w:t>
      </w:r>
      <w:r>
        <w:rPr>
          <w:noProof/>
        </w:rPr>
        <w:tab/>
      </w:r>
      <w:r>
        <w:rPr>
          <w:noProof/>
        </w:rPr>
        <w:fldChar w:fldCharType="begin"/>
      </w:r>
      <w:r>
        <w:rPr>
          <w:noProof/>
        </w:rPr>
        <w:instrText xml:space="preserve"> PAGEREF _Toc508282380 \h </w:instrText>
      </w:r>
      <w:r>
        <w:rPr>
          <w:noProof/>
        </w:rPr>
      </w:r>
      <w:r>
        <w:rPr>
          <w:noProof/>
        </w:rPr>
        <w:fldChar w:fldCharType="separate"/>
      </w:r>
      <w:r>
        <w:rPr>
          <w:noProof/>
        </w:rPr>
        <w:t>20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9 — </w:t>
      </w:r>
      <w:r>
        <w:rPr>
          <w:i/>
          <w:iCs/>
        </w:rPr>
        <w:t>Criminal Law (Mentally Impaired Accused) Act 1996</w:t>
      </w:r>
      <w:r>
        <w:t xml:space="preserve"> modifications</w:t>
      </w:r>
    </w:p>
    <w:p>
      <w:pPr>
        <w:pStyle w:val="TOC8"/>
        <w:rPr>
          <w:rFonts w:asciiTheme="minorHAnsi" w:eastAsiaTheme="minorEastAsia" w:hAnsiTheme="minorHAnsi" w:cstheme="minorBidi"/>
          <w:szCs w:val="22"/>
        </w:rPr>
      </w:pPr>
      <w:r>
        <w:t>34.</w:t>
      </w:r>
      <w:r>
        <w:tab/>
        <w:t>Act modified</w:t>
      </w:r>
      <w:r>
        <w:tab/>
      </w:r>
      <w:r>
        <w:fldChar w:fldCharType="begin"/>
      </w:r>
      <w:r>
        <w:instrText xml:space="preserve"> PAGEREF _Toc508282382 \h </w:instrText>
      </w:r>
      <w:r>
        <w:fldChar w:fldCharType="separate"/>
      </w:r>
      <w:r>
        <w:t>21</w:t>
      </w:r>
      <w:r>
        <w:fldChar w:fldCharType="end"/>
      </w:r>
    </w:p>
    <w:p>
      <w:pPr>
        <w:pStyle w:val="TOC8"/>
        <w:rPr>
          <w:rFonts w:asciiTheme="minorHAnsi" w:eastAsiaTheme="minorEastAsia" w:hAnsiTheme="minorHAnsi" w:cstheme="minorBidi"/>
          <w:szCs w:val="22"/>
        </w:rPr>
      </w:pPr>
      <w:r>
        <w:t>35.</w:t>
      </w:r>
      <w:r>
        <w:tab/>
        <w:t>Section 3 altered</w:t>
      </w:r>
      <w:r>
        <w:tab/>
      </w:r>
      <w:r>
        <w:fldChar w:fldCharType="begin"/>
      </w:r>
      <w:r>
        <w:instrText xml:space="preserve"> PAGEREF _Toc508282383 \h </w:instrText>
      </w:r>
      <w:r>
        <w:fldChar w:fldCharType="separate"/>
      </w:r>
      <w:r>
        <w:t>21</w:t>
      </w:r>
      <w:r>
        <w:fldChar w:fldCharType="end"/>
      </w:r>
    </w:p>
    <w:p>
      <w:pPr>
        <w:pStyle w:val="TOC8"/>
        <w:rPr>
          <w:rFonts w:asciiTheme="minorHAnsi" w:eastAsiaTheme="minorEastAsia" w:hAnsiTheme="minorHAnsi" w:cstheme="minorBidi"/>
          <w:szCs w:val="22"/>
        </w:rPr>
      </w:pPr>
      <w:r>
        <w:t>36.</w:t>
      </w:r>
      <w:r>
        <w:tab/>
        <w:t>Section 5A inserted</w:t>
      </w:r>
      <w:r>
        <w:tab/>
      </w:r>
      <w:r>
        <w:fldChar w:fldCharType="begin"/>
      </w:r>
      <w:r>
        <w:instrText xml:space="preserve"> PAGEREF _Toc508282384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5A.</w:t>
      </w:r>
      <w:r>
        <w:rPr>
          <w:bCs/>
          <w:noProof/>
          <w:vertAlign w:val="superscript"/>
        </w:rPr>
        <w:t xml:space="preserve"> 1M</w:t>
      </w:r>
      <w:r>
        <w:rPr>
          <w:noProof/>
        </w:rPr>
        <w:tab/>
        <w:t>Application to accused and mentally impaired accused in participating jurisdiction</w:t>
      </w:r>
      <w:r>
        <w:rPr>
          <w:noProof/>
        </w:rPr>
        <w:tab/>
      </w:r>
      <w:r>
        <w:rPr>
          <w:noProof/>
        </w:rPr>
        <w:fldChar w:fldCharType="begin"/>
      </w:r>
      <w:r>
        <w:rPr>
          <w:noProof/>
        </w:rPr>
        <w:instrText xml:space="preserve"> PAGEREF _Toc508282385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37.</w:t>
      </w:r>
      <w:r>
        <w:tab/>
        <w:t>Section 5 altered</w:t>
      </w:r>
      <w:r>
        <w:tab/>
      </w:r>
      <w:r>
        <w:fldChar w:fldCharType="begin"/>
      </w:r>
      <w:r>
        <w:instrText xml:space="preserve"> PAGEREF _Toc508282386 \h </w:instrText>
      </w:r>
      <w:r>
        <w:fldChar w:fldCharType="separate"/>
      </w:r>
      <w:r>
        <w:t>23</w:t>
      </w:r>
      <w:r>
        <w:fldChar w:fldCharType="end"/>
      </w:r>
    </w:p>
    <w:p>
      <w:pPr>
        <w:pStyle w:val="TOC8"/>
        <w:rPr>
          <w:rFonts w:asciiTheme="minorHAnsi" w:eastAsiaTheme="minorEastAsia" w:hAnsiTheme="minorHAnsi" w:cstheme="minorBidi"/>
          <w:szCs w:val="22"/>
        </w:rPr>
      </w:pPr>
      <w:r>
        <w:t>38.</w:t>
      </w:r>
      <w:r>
        <w:tab/>
        <w:t>Section 6 altered</w:t>
      </w:r>
      <w:r>
        <w:tab/>
      </w:r>
      <w:r>
        <w:fldChar w:fldCharType="begin"/>
      </w:r>
      <w:r>
        <w:instrText xml:space="preserve"> PAGEREF _Toc508282387 \h </w:instrText>
      </w:r>
      <w:r>
        <w:fldChar w:fldCharType="separate"/>
      </w:r>
      <w:r>
        <w:t>24</w:t>
      </w:r>
      <w:r>
        <w:fldChar w:fldCharType="end"/>
      </w:r>
    </w:p>
    <w:p>
      <w:pPr>
        <w:pStyle w:val="TOC8"/>
        <w:rPr>
          <w:rFonts w:asciiTheme="minorHAnsi" w:eastAsiaTheme="minorEastAsia" w:hAnsiTheme="minorHAnsi" w:cstheme="minorBidi"/>
          <w:szCs w:val="22"/>
        </w:rPr>
      </w:pPr>
      <w:r>
        <w:t>39.</w:t>
      </w:r>
      <w:r>
        <w:tab/>
        <w:t>Section 23 altered</w:t>
      </w:r>
      <w:r>
        <w:tab/>
      </w:r>
      <w:r>
        <w:fldChar w:fldCharType="begin"/>
      </w:r>
      <w:r>
        <w:instrText xml:space="preserve"> PAGEREF _Toc508282388 \h </w:instrText>
      </w:r>
      <w:r>
        <w:fldChar w:fldCharType="separate"/>
      </w:r>
      <w:r>
        <w:t>24</w:t>
      </w:r>
      <w:r>
        <w:fldChar w:fldCharType="end"/>
      </w:r>
    </w:p>
    <w:p>
      <w:pPr>
        <w:pStyle w:val="TOC8"/>
        <w:rPr>
          <w:rFonts w:asciiTheme="minorHAnsi" w:eastAsiaTheme="minorEastAsia" w:hAnsiTheme="minorHAnsi" w:cstheme="minorBidi"/>
          <w:szCs w:val="22"/>
        </w:rPr>
      </w:pPr>
      <w:r>
        <w:t>40.</w:t>
      </w:r>
      <w:r>
        <w:tab/>
        <w:t>Section 25 altered</w:t>
      </w:r>
      <w:r>
        <w:tab/>
      </w:r>
      <w:r>
        <w:fldChar w:fldCharType="begin"/>
      </w:r>
      <w:r>
        <w:instrText xml:space="preserve"> PAGEREF _Toc508282389 \h </w:instrText>
      </w:r>
      <w:r>
        <w:fldChar w:fldCharType="separate"/>
      </w:r>
      <w:r>
        <w:t>25</w:t>
      </w:r>
      <w:r>
        <w:fldChar w:fldCharType="end"/>
      </w:r>
    </w:p>
    <w:p>
      <w:pPr>
        <w:pStyle w:val="TOC8"/>
        <w:rPr>
          <w:rFonts w:asciiTheme="minorHAnsi" w:eastAsiaTheme="minorEastAsia" w:hAnsiTheme="minorHAnsi" w:cstheme="minorBidi"/>
          <w:szCs w:val="22"/>
        </w:rPr>
      </w:pPr>
      <w:r>
        <w:t>41.</w:t>
      </w:r>
      <w:r>
        <w:tab/>
        <w:t>Section 26 altered</w:t>
      </w:r>
      <w:r>
        <w:tab/>
      </w:r>
      <w:r>
        <w:fldChar w:fldCharType="begin"/>
      </w:r>
      <w:r>
        <w:instrText xml:space="preserve"> PAGEREF _Toc508282390 \h </w:instrText>
      </w:r>
      <w:r>
        <w:fldChar w:fldCharType="separate"/>
      </w:r>
      <w:r>
        <w:t>27</w:t>
      </w:r>
      <w:r>
        <w:fldChar w:fldCharType="end"/>
      </w:r>
    </w:p>
    <w:p>
      <w:pPr>
        <w:pStyle w:val="TOC8"/>
        <w:rPr>
          <w:rFonts w:asciiTheme="minorHAnsi" w:eastAsiaTheme="minorEastAsia" w:hAnsiTheme="minorHAnsi" w:cstheme="minorBidi"/>
          <w:szCs w:val="22"/>
        </w:rPr>
      </w:pPr>
      <w:r>
        <w:t>42.</w:t>
      </w:r>
      <w:r>
        <w:tab/>
        <w:t>Section 28 altered</w:t>
      </w:r>
      <w:r>
        <w:tab/>
      </w:r>
      <w:r>
        <w:fldChar w:fldCharType="begin"/>
      </w:r>
      <w:r>
        <w:instrText xml:space="preserve"> PAGEREF _Toc508282391 \h </w:instrText>
      </w:r>
      <w:r>
        <w:fldChar w:fldCharType="separate"/>
      </w:r>
      <w:r>
        <w:t>28</w:t>
      </w:r>
      <w:r>
        <w:fldChar w:fldCharType="end"/>
      </w:r>
    </w:p>
    <w:p>
      <w:pPr>
        <w:pStyle w:val="TOC8"/>
        <w:rPr>
          <w:rFonts w:asciiTheme="minorHAnsi" w:eastAsiaTheme="minorEastAsia" w:hAnsiTheme="minorHAnsi" w:cstheme="minorBidi"/>
          <w:szCs w:val="22"/>
        </w:rPr>
      </w:pPr>
      <w:r>
        <w:t>43.</w:t>
      </w:r>
      <w:r>
        <w:tab/>
        <w:t>Section 32 replaced</w:t>
      </w:r>
      <w:r>
        <w:tab/>
      </w:r>
      <w:r>
        <w:fldChar w:fldCharType="begin"/>
      </w:r>
      <w:r>
        <w:instrText xml:space="preserve"> PAGEREF _Toc508282392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32.</w:t>
      </w:r>
      <w:r>
        <w:rPr>
          <w:bCs/>
          <w:noProof/>
          <w:vertAlign w:val="superscript"/>
        </w:rPr>
        <w:t xml:space="preserve"> 1M</w:t>
      </w:r>
      <w:r>
        <w:rPr>
          <w:noProof/>
        </w:rPr>
        <w:tab/>
        <w:t>Mental health and prisons laws do not apply</w:t>
      </w:r>
      <w:r>
        <w:rPr>
          <w:noProof/>
        </w:rPr>
        <w:tab/>
      </w:r>
      <w:r>
        <w:rPr>
          <w:noProof/>
        </w:rPr>
        <w:fldChar w:fldCharType="begin"/>
      </w:r>
      <w:r>
        <w:rPr>
          <w:noProof/>
        </w:rPr>
        <w:instrText xml:space="preserve"> PAGEREF _Toc508282393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44.</w:t>
      </w:r>
      <w:r>
        <w:tab/>
        <w:t>Section 35 altered</w:t>
      </w:r>
      <w:r>
        <w:tab/>
      </w:r>
      <w:r>
        <w:fldChar w:fldCharType="begin"/>
      </w:r>
      <w:r>
        <w:instrText xml:space="preserve"> PAGEREF _Toc508282394 \h </w:instrText>
      </w:r>
      <w:r>
        <w:fldChar w:fldCharType="separate"/>
      </w:r>
      <w:r>
        <w:t>30</w:t>
      </w:r>
      <w:r>
        <w:fldChar w:fldCharType="end"/>
      </w:r>
    </w:p>
    <w:p>
      <w:pPr>
        <w:pStyle w:val="TOC8"/>
        <w:rPr>
          <w:rFonts w:asciiTheme="minorHAnsi" w:eastAsiaTheme="minorEastAsia" w:hAnsiTheme="minorHAnsi" w:cstheme="minorBidi"/>
          <w:szCs w:val="22"/>
        </w:rPr>
      </w:pPr>
      <w:r>
        <w:t>45.</w:t>
      </w:r>
      <w:r>
        <w:tab/>
        <w:t>Section 45 altered</w:t>
      </w:r>
      <w:r>
        <w:tab/>
      </w:r>
      <w:r>
        <w:fldChar w:fldCharType="begin"/>
      </w:r>
      <w:r>
        <w:instrText xml:space="preserve"> PAGEREF _Toc508282395 \h </w:instrText>
      </w:r>
      <w:r>
        <w:fldChar w:fldCharType="separate"/>
      </w:r>
      <w:r>
        <w:t>30</w:t>
      </w:r>
      <w:r>
        <w:fldChar w:fldCharType="end"/>
      </w:r>
    </w:p>
    <w:p>
      <w:pPr>
        <w:pStyle w:val="TOC8"/>
        <w:rPr>
          <w:rFonts w:asciiTheme="minorHAnsi" w:eastAsiaTheme="minorEastAsia" w:hAnsiTheme="minorHAnsi" w:cstheme="minorBidi"/>
          <w:szCs w:val="22"/>
        </w:rPr>
      </w:pPr>
      <w:r>
        <w:t>46.</w:t>
      </w:r>
      <w:r>
        <w:tab/>
        <w:t>Section 49 altered</w:t>
      </w:r>
      <w:r>
        <w:tab/>
      </w:r>
      <w:r>
        <w:fldChar w:fldCharType="begin"/>
      </w:r>
      <w:r>
        <w:instrText xml:space="preserve"> PAGEREF _Toc508282396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iCs/>
        </w:rPr>
        <w:t>Criminal Procedure Act 2004</w:t>
      </w:r>
      <w:r>
        <w:t xml:space="preserve"> modifications</w:t>
      </w:r>
    </w:p>
    <w:p>
      <w:pPr>
        <w:pStyle w:val="TOC8"/>
        <w:rPr>
          <w:rFonts w:asciiTheme="minorHAnsi" w:eastAsiaTheme="minorEastAsia" w:hAnsiTheme="minorHAnsi" w:cstheme="minorBidi"/>
          <w:szCs w:val="22"/>
        </w:rPr>
      </w:pPr>
      <w:r>
        <w:t>47.</w:t>
      </w:r>
      <w:r>
        <w:tab/>
        <w:t>Act modified</w:t>
      </w:r>
      <w:r>
        <w:tab/>
      </w:r>
      <w:r>
        <w:fldChar w:fldCharType="begin"/>
      </w:r>
      <w:r>
        <w:instrText xml:space="preserve"> PAGEREF _Toc508282398 \h </w:instrText>
      </w:r>
      <w:r>
        <w:fldChar w:fldCharType="separate"/>
      </w:r>
      <w:r>
        <w:t>32</w:t>
      </w:r>
      <w:r>
        <w:fldChar w:fldCharType="end"/>
      </w:r>
    </w:p>
    <w:p>
      <w:pPr>
        <w:pStyle w:val="TOC8"/>
        <w:rPr>
          <w:rFonts w:asciiTheme="minorHAnsi" w:eastAsiaTheme="minorEastAsia" w:hAnsiTheme="minorHAnsi" w:cstheme="minorBidi"/>
          <w:szCs w:val="22"/>
        </w:rPr>
      </w:pPr>
      <w:r>
        <w:t>48.</w:t>
      </w:r>
      <w:r>
        <w:tab/>
        <w:t>Section 77 altered</w:t>
      </w:r>
      <w:r>
        <w:tab/>
      </w:r>
      <w:r>
        <w:fldChar w:fldCharType="begin"/>
      </w:r>
      <w:r>
        <w:instrText xml:space="preserve"> PAGEREF _Toc508282399 \h </w:instrText>
      </w:r>
      <w:r>
        <w:fldChar w:fldCharType="separate"/>
      </w:r>
      <w:r>
        <w:t>32</w:t>
      </w:r>
      <w:r>
        <w:fldChar w:fldCharType="end"/>
      </w:r>
    </w:p>
    <w:p>
      <w:pPr>
        <w:pStyle w:val="TOC8"/>
        <w:rPr>
          <w:rFonts w:asciiTheme="minorHAnsi" w:eastAsiaTheme="minorEastAsia" w:hAnsiTheme="minorHAnsi" w:cstheme="minorBidi"/>
          <w:szCs w:val="22"/>
        </w:rPr>
      </w:pPr>
      <w:r>
        <w:t>49.</w:t>
      </w:r>
      <w:r>
        <w:tab/>
        <w:t>Section 135 altered</w:t>
      </w:r>
      <w:r>
        <w:tab/>
      </w:r>
      <w:r>
        <w:fldChar w:fldCharType="begin"/>
      </w:r>
      <w:r>
        <w:instrText xml:space="preserve"> PAGEREF _Toc508282400 \h </w:instrText>
      </w:r>
      <w:r>
        <w:fldChar w:fldCharType="separate"/>
      </w:r>
      <w:r>
        <w:t>32</w:t>
      </w:r>
      <w:r>
        <w:fldChar w:fldCharType="end"/>
      </w:r>
    </w:p>
    <w:p>
      <w:pPr>
        <w:pStyle w:val="TOC8"/>
        <w:rPr>
          <w:rFonts w:asciiTheme="minorHAnsi" w:eastAsiaTheme="minorEastAsia" w:hAnsiTheme="minorHAnsi" w:cstheme="minorBidi"/>
          <w:szCs w:val="22"/>
        </w:rPr>
      </w:pPr>
      <w:r>
        <w:t>50.</w:t>
      </w:r>
      <w:r>
        <w:tab/>
        <w:t>Section 172 altered</w:t>
      </w:r>
      <w:r>
        <w:tab/>
      </w:r>
      <w:r>
        <w:fldChar w:fldCharType="begin"/>
      </w:r>
      <w:r>
        <w:instrText xml:space="preserve"> PAGEREF _Toc508282401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iCs/>
        </w:rPr>
        <w:t>Evidence Act 1906</w:t>
      </w:r>
      <w:r>
        <w:t xml:space="preserve"> modifications</w:t>
      </w:r>
    </w:p>
    <w:p>
      <w:pPr>
        <w:pStyle w:val="TOC8"/>
        <w:rPr>
          <w:rFonts w:asciiTheme="minorHAnsi" w:eastAsiaTheme="minorEastAsia" w:hAnsiTheme="minorHAnsi" w:cstheme="minorBidi"/>
          <w:szCs w:val="22"/>
        </w:rPr>
      </w:pPr>
      <w:r>
        <w:t>51.</w:t>
      </w:r>
      <w:r>
        <w:tab/>
        <w:t>Act modified</w:t>
      </w:r>
      <w:r>
        <w:tab/>
      </w:r>
      <w:r>
        <w:fldChar w:fldCharType="begin"/>
      </w:r>
      <w:r>
        <w:instrText xml:space="preserve"> PAGEREF _Toc508282403 \h </w:instrText>
      </w:r>
      <w:r>
        <w:fldChar w:fldCharType="separate"/>
      </w:r>
      <w:r>
        <w:t>33</w:t>
      </w:r>
      <w:r>
        <w:fldChar w:fldCharType="end"/>
      </w:r>
    </w:p>
    <w:p>
      <w:pPr>
        <w:pStyle w:val="TOC8"/>
        <w:rPr>
          <w:rFonts w:asciiTheme="minorHAnsi" w:eastAsiaTheme="minorEastAsia" w:hAnsiTheme="minorHAnsi" w:cstheme="minorBidi"/>
          <w:szCs w:val="22"/>
        </w:rPr>
      </w:pPr>
      <w:r>
        <w:t>52.</w:t>
      </w:r>
      <w:r>
        <w:tab/>
        <w:t>Section 121 altered</w:t>
      </w:r>
      <w:r>
        <w:tab/>
      </w:r>
      <w:r>
        <w:fldChar w:fldCharType="begin"/>
      </w:r>
      <w:r>
        <w:instrText xml:space="preserve"> PAGEREF _Toc508282404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iCs/>
        </w:rPr>
        <w:t>Fines, Penalties and Infringement Notices Enforcement Act 1994</w:t>
      </w:r>
      <w:r>
        <w:t xml:space="preserve"> modifications</w:t>
      </w:r>
    </w:p>
    <w:p>
      <w:pPr>
        <w:pStyle w:val="TOC8"/>
        <w:rPr>
          <w:rFonts w:asciiTheme="minorHAnsi" w:eastAsiaTheme="minorEastAsia" w:hAnsiTheme="minorHAnsi" w:cstheme="minorBidi"/>
          <w:szCs w:val="22"/>
        </w:rPr>
      </w:pPr>
      <w:r>
        <w:t>53.</w:t>
      </w:r>
      <w:r>
        <w:tab/>
        <w:t>Act modified</w:t>
      </w:r>
      <w:r>
        <w:tab/>
      </w:r>
      <w:r>
        <w:fldChar w:fldCharType="begin"/>
      </w:r>
      <w:r>
        <w:instrText xml:space="preserve"> PAGEREF _Toc508282406 \h </w:instrText>
      </w:r>
      <w:r>
        <w:fldChar w:fldCharType="separate"/>
      </w:r>
      <w:r>
        <w:t>34</w:t>
      </w:r>
      <w:r>
        <w:fldChar w:fldCharType="end"/>
      </w:r>
    </w:p>
    <w:p>
      <w:pPr>
        <w:pStyle w:val="TOC8"/>
        <w:rPr>
          <w:rFonts w:asciiTheme="minorHAnsi" w:eastAsiaTheme="minorEastAsia" w:hAnsiTheme="minorHAnsi" w:cstheme="minorBidi"/>
          <w:szCs w:val="22"/>
        </w:rPr>
      </w:pPr>
      <w:r>
        <w:t>54.</w:t>
      </w:r>
      <w:r>
        <w:tab/>
        <w:t>Section 50 altered</w:t>
      </w:r>
      <w:r>
        <w:tab/>
      </w:r>
      <w:r>
        <w:fldChar w:fldCharType="begin"/>
      </w:r>
      <w:r>
        <w:instrText xml:space="preserve"> PAGEREF _Toc508282407 \h </w:instrText>
      </w:r>
      <w:r>
        <w:fldChar w:fldCharType="separate"/>
      </w:r>
      <w:r>
        <w:t>34</w:t>
      </w:r>
      <w:r>
        <w:fldChar w:fldCharType="end"/>
      </w:r>
    </w:p>
    <w:p>
      <w:pPr>
        <w:pStyle w:val="TOC8"/>
        <w:rPr>
          <w:rFonts w:asciiTheme="minorHAnsi" w:eastAsiaTheme="minorEastAsia" w:hAnsiTheme="minorHAnsi" w:cstheme="minorBidi"/>
          <w:szCs w:val="22"/>
        </w:rPr>
      </w:pPr>
      <w:r>
        <w:t>55.</w:t>
      </w:r>
      <w:r>
        <w:tab/>
        <w:t>Section 53 altered</w:t>
      </w:r>
      <w:r>
        <w:tab/>
      </w:r>
      <w:r>
        <w:fldChar w:fldCharType="begin"/>
      </w:r>
      <w:r>
        <w:instrText xml:space="preserve"> PAGEREF _Toc508282408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iCs/>
        </w:rPr>
        <w:t xml:space="preserve">Magistrates Court Act 2004 </w:t>
      </w:r>
      <w:r>
        <w:t>modifications</w:t>
      </w:r>
    </w:p>
    <w:p>
      <w:pPr>
        <w:pStyle w:val="TOC8"/>
        <w:rPr>
          <w:rFonts w:asciiTheme="minorHAnsi" w:eastAsiaTheme="minorEastAsia" w:hAnsiTheme="minorHAnsi" w:cstheme="minorBidi"/>
          <w:szCs w:val="22"/>
        </w:rPr>
      </w:pPr>
      <w:r>
        <w:t>56.</w:t>
      </w:r>
      <w:r>
        <w:tab/>
        <w:t>Act modified</w:t>
      </w:r>
      <w:r>
        <w:tab/>
      </w:r>
      <w:r>
        <w:fldChar w:fldCharType="begin"/>
      </w:r>
      <w:r>
        <w:instrText xml:space="preserve"> PAGEREF _Toc508282410 \h </w:instrText>
      </w:r>
      <w:r>
        <w:fldChar w:fldCharType="separate"/>
      </w:r>
      <w:r>
        <w:t>35</w:t>
      </w:r>
      <w:r>
        <w:fldChar w:fldCharType="end"/>
      </w:r>
    </w:p>
    <w:p>
      <w:pPr>
        <w:pStyle w:val="TOC8"/>
        <w:rPr>
          <w:rFonts w:asciiTheme="minorHAnsi" w:eastAsiaTheme="minorEastAsia" w:hAnsiTheme="minorHAnsi" w:cstheme="minorBidi"/>
          <w:szCs w:val="22"/>
        </w:rPr>
      </w:pPr>
      <w:r>
        <w:t>57.</w:t>
      </w:r>
      <w:r>
        <w:tab/>
        <w:t>Section 6 altered</w:t>
      </w:r>
      <w:r>
        <w:tab/>
      </w:r>
      <w:r>
        <w:fldChar w:fldCharType="begin"/>
      </w:r>
      <w:r>
        <w:instrText xml:space="preserve"> PAGEREF _Toc508282411 \h </w:instrText>
      </w:r>
      <w:r>
        <w:fldChar w:fldCharType="separate"/>
      </w:r>
      <w:r>
        <w:t>35</w:t>
      </w:r>
      <w:r>
        <w:fldChar w:fldCharType="end"/>
      </w:r>
    </w:p>
    <w:p>
      <w:pPr>
        <w:pStyle w:val="TOC8"/>
        <w:rPr>
          <w:rFonts w:asciiTheme="minorHAnsi" w:eastAsiaTheme="minorEastAsia" w:hAnsiTheme="minorHAnsi" w:cstheme="minorBidi"/>
          <w:szCs w:val="22"/>
        </w:rPr>
      </w:pPr>
      <w:r>
        <w:t>58.</w:t>
      </w:r>
      <w:r>
        <w:tab/>
        <w:t>Schedule 1 clause 10 inserted</w:t>
      </w:r>
      <w:r>
        <w:tab/>
      </w:r>
      <w:r>
        <w:fldChar w:fldCharType="begin"/>
      </w:r>
      <w:r>
        <w:instrText xml:space="preserve"> PAGEREF _Toc508282412 \h </w:instrText>
      </w:r>
      <w:r>
        <w:fldChar w:fldCharType="separate"/>
      </w:r>
      <w:r>
        <w:t>35</w:t>
      </w:r>
      <w:r>
        <w:fldChar w:fldCharType="end"/>
      </w:r>
    </w:p>
    <w:p>
      <w:pPr>
        <w:pStyle w:val="TOC9"/>
        <w:rPr>
          <w:rFonts w:asciiTheme="minorHAnsi" w:eastAsiaTheme="minorEastAsia" w:hAnsiTheme="minorHAnsi" w:cstheme="minorBidi"/>
          <w:noProof/>
          <w:sz w:val="22"/>
          <w:szCs w:val="22"/>
        </w:rPr>
      </w:pPr>
      <w:r>
        <w:rPr>
          <w:noProof/>
        </w:rPr>
        <w:t>10.</w:t>
      </w:r>
      <w:r>
        <w:rPr>
          <w:bCs/>
          <w:noProof/>
          <w:vertAlign w:val="superscript"/>
        </w:rPr>
        <w:t xml:space="preserve"> 1M</w:t>
      </w:r>
      <w:r>
        <w:rPr>
          <w:noProof/>
        </w:rPr>
        <w:tab/>
        <w:t>Cross</w:t>
      </w:r>
      <w:r>
        <w:rPr>
          <w:noProof/>
        </w:rPr>
        <w:noBreakHyphen/>
        <w:t>border magistrates</w:t>
      </w:r>
      <w:r>
        <w:rPr>
          <w:noProof/>
        </w:rPr>
        <w:tab/>
      </w:r>
      <w:r>
        <w:rPr>
          <w:noProof/>
        </w:rPr>
        <w:fldChar w:fldCharType="begin"/>
      </w:r>
      <w:r>
        <w:rPr>
          <w:noProof/>
        </w:rPr>
        <w:instrText xml:space="preserve"> PAGEREF _Toc508282413 \h </w:instrText>
      </w:r>
      <w:r>
        <w:rPr>
          <w:noProof/>
        </w:rPr>
      </w:r>
      <w:r>
        <w:rPr>
          <w:noProof/>
        </w:rPr>
        <w:fldChar w:fldCharType="separate"/>
      </w:r>
      <w:r>
        <w:rPr>
          <w:noProof/>
        </w:rPr>
        <w:t>35</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14 — </w:t>
      </w:r>
      <w:r>
        <w:rPr>
          <w:i/>
          <w:iCs/>
        </w:rPr>
        <w:t>Police Act 1892</w:t>
      </w:r>
      <w:r>
        <w:t xml:space="preserve"> modifications</w:t>
      </w:r>
    </w:p>
    <w:p>
      <w:pPr>
        <w:pStyle w:val="TOC8"/>
        <w:rPr>
          <w:rFonts w:asciiTheme="minorHAnsi" w:eastAsiaTheme="minorEastAsia" w:hAnsiTheme="minorHAnsi" w:cstheme="minorBidi"/>
          <w:szCs w:val="22"/>
        </w:rPr>
      </w:pPr>
      <w:r>
        <w:t>59.</w:t>
      </w:r>
      <w:r>
        <w:tab/>
        <w:t>Act modified</w:t>
      </w:r>
      <w:r>
        <w:tab/>
      </w:r>
      <w:r>
        <w:fldChar w:fldCharType="begin"/>
      </w:r>
      <w:r>
        <w:instrText xml:space="preserve"> PAGEREF _Toc508282415 \h </w:instrText>
      </w:r>
      <w:r>
        <w:fldChar w:fldCharType="separate"/>
      </w:r>
      <w:r>
        <w:t>37</w:t>
      </w:r>
      <w:r>
        <w:fldChar w:fldCharType="end"/>
      </w:r>
    </w:p>
    <w:p>
      <w:pPr>
        <w:pStyle w:val="TOC8"/>
        <w:rPr>
          <w:rFonts w:asciiTheme="minorHAnsi" w:eastAsiaTheme="minorEastAsia" w:hAnsiTheme="minorHAnsi" w:cstheme="minorBidi"/>
          <w:szCs w:val="22"/>
        </w:rPr>
      </w:pPr>
      <w:r>
        <w:t>60.</w:t>
      </w:r>
      <w:r>
        <w:tab/>
        <w:t>Section 36 altered</w:t>
      </w:r>
      <w:r>
        <w:tab/>
      </w:r>
      <w:r>
        <w:fldChar w:fldCharType="begin"/>
      </w:r>
      <w:r>
        <w:instrText xml:space="preserve"> PAGEREF _Toc508282416 \h </w:instrText>
      </w:r>
      <w:r>
        <w:fldChar w:fldCharType="separate"/>
      </w:r>
      <w:r>
        <w:t>37</w:t>
      </w:r>
      <w:r>
        <w:fldChar w:fldCharType="end"/>
      </w:r>
    </w:p>
    <w:p>
      <w:pPr>
        <w:pStyle w:val="TOC8"/>
        <w:rPr>
          <w:rFonts w:asciiTheme="minorHAnsi" w:eastAsiaTheme="minorEastAsia" w:hAnsiTheme="minorHAnsi" w:cstheme="minorBidi"/>
          <w:szCs w:val="22"/>
        </w:rPr>
      </w:pPr>
      <w:r>
        <w:t>61.</w:t>
      </w:r>
      <w:r>
        <w:tab/>
        <w:t>Section 38C altered</w:t>
      </w:r>
      <w:r>
        <w:tab/>
      </w:r>
      <w:r>
        <w:fldChar w:fldCharType="begin"/>
      </w:r>
      <w:r>
        <w:instrText xml:space="preserve"> PAGEREF _Toc508282417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iCs/>
        </w:rPr>
        <w:t>Prisoners (Interstate Transfer) Act 1983</w:t>
      </w:r>
      <w:r>
        <w:t xml:space="preserve"> modifications</w:t>
      </w:r>
    </w:p>
    <w:p>
      <w:pPr>
        <w:pStyle w:val="TOC8"/>
        <w:rPr>
          <w:rFonts w:asciiTheme="minorHAnsi" w:eastAsiaTheme="minorEastAsia" w:hAnsiTheme="minorHAnsi" w:cstheme="minorBidi"/>
          <w:szCs w:val="22"/>
        </w:rPr>
      </w:pPr>
      <w:r>
        <w:t>62.</w:t>
      </w:r>
      <w:r>
        <w:tab/>
        <w:t>Act modified</w:t>
      </w:r>
      <w:r>
        <w:tab/>
      </w:r>
      <w:r>
        <w:fldChar w:fldCharType="begin"/>
      </w:r>
      <w:r>
        <w:instrText xml:space="preserve"> PAGEREF _Toc508282419 \h </w:instrText>
      </w:r>
      <w:r>
        <w:fldChar w:fldCharType="separate"/>
      </w:r>
      <w:r>
        <w:t>37</w:t>
      </w:r>
      <w:r>
        <w:fldChar w:fldCharType="end"/>
      </w:r>
    </w:p>
    <w:p>
      <w:pPr>
        <w:pStyle w:val="TOC8"/>
        <w:rPr>
          <w:rFonts w:asciiTheme="minorHAnsi" w:eastAsiaTheme="minorEastAsia" w:hAnsiTheme="minorHAnsi" w:cstheme="minorBidi"/>
          <w:szCs w:val="22"/>
        </w:rPr>
      </w:pPr>
      <w:r>
        <w:t>63.</w:t>
      </w:r>
      <w:r>
        <w:tab/>
        <w:t>Section 5A inserted</w:t>
      </w:r>
      <w:r>
        <w:tab/>
      </w:r>
      <w:r>
        <w:fldChar w:fldCharType="begin"/>
      </w:r>
      <w:r>
        <w:instrText xml:space="preserve"> PAGEREF _Toc508282420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5A.</w:t>
      </w:r>
      <w:r>
        <w:rPr>
          <w:bCs/>
          <w:noProof/>
          <w:vertAlign w:val="superscript"/>
        </w:rPr>
        <w:t xml:space="preserve"> 1M</w:t>
      </w:r>
      <w:r>
        <w:rPr>
          <w:noProof/>
        </w:rPr>
        <w:tab/>
        <w:t>Relationship with cross</w:t>
      </w:r>
      <w:r>
        <w:rPr>
          <w:noProof/>
        </w:rPr>
        <w:noBreakHyphen/>
        <w:t>border laws</w:t>
      </w:r>
      <w:r>
        <w:rPr>
          <w:noProof/>
        </w:rPr>
        <w:tab/>
      </w:r>
      <w:r>
        <w:rPr>
          <w:noProof/>
        </w:rPr>
        <w:fldChar w:fldCharType="begin"/>
      </w:r>
      <w:r>
        <w:rPr>
          <w:noProof/>
        </w:rPr>
        <w:instrText xml:space="preserve"> PAGEREF _Toc508282421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64.</w:t>
      </w:r>
      <w:r>
        <w:tab/>
        <w:t>Section 5B inserted</w:t>
      </w:r>
      <w:r>
        <w:tab/>
      </w:r>
      <w:r>
        <w:fldChar w:fldCharType="begin"/>
      </w:r>
      <w:r>
        <w:instrText xml:space="preserve"> PAGEREF _Toc508282422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5B.</w:t>
      </w:r>
      <w:r>
        <w:rPr>
          <w:bCs/>
          <w:noProof/>
          <w:vertAlign w:val="superscript"/>
        </w:rPr>
        <w:t xml:space="preserve"> 1M</w:t>
      </w:r>
      <w:r>
        <w:rPr>
          <w:noProof/>
        </w:rPr>
        <w:tab/>
        <w:t>Application of this Part to State prisoners imprisoned in another participating jurisdiction</w:t>
      </w:r>
      <w:r>
        <w:rPr>
          <w:noProof/>
        </w:rPr>
        <w:tab/>
      </w:r>
      <w:r>
        <w:rPr>
          <w:noProof/>
        </w:rPr>
        <w:fldChar w:fldCharType="begin"/>
      </w:r>
      <w:r>
        <w:rPr>
          <w:noProof/>
        </w:rPr>
        <w:instrText xml:space="preserve"> PAGEREF _Toc508282423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65.</w:t>
      </w:r>
      <w:r>
        <w:tab/>
        <w:t>Section 7A inserted</w:t>
      </w:r>
      <w:r>
        <w:tab/>
      </w:r>
      <w:r>
        <w:fldChar w:fldCharType="begin"/>
      </w:r>
      <w:r>
        <w:instrText xml:space="preserve"> PAGEREF _Toc508282424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7A.</w:t>
      </w:r>
      <w:r>
        <w:rPr>
          <w:bCs/>
          <w:noProof/>
          <w:vertAlign w:val="superscript"/>
        </w:rPr>
        <w:t xml:space="preserve"> 1M</w:t>
      </w:r>
      <w:r>
        <w:rPr>
          <w:noProof/>
        </w:rPr>
        <w:tab/>
        <w:t>Effect of orders under this Part on persons imprisoned under law of another participating jurisdiction</w:t>
      </w:r>
      <w:r>
        <w:rPr>
          <w:noProof/>
        </w:rPr>
        <w:tab/>
      </w:r>
      <w:r>
        <w:rPr>
          <w:noProof/>
        </w:rPr>
        <w:fldChar w:fldCharType="begin"/>
      </w:r>
      <w:r>
        <w:rPr>
          <w:noProof/>
        </w:rPr>
        <w:instrText xml:space="preserve"> PAGEREF _Toc508282425 \h </w:instrText>
      </w:r>
      <w:r>
        <w:rPr>
          <w:noProof/>
        </w:rPr>
      </w:r>
      <w:r>
        <w:rPr>
          <w:noProof/>
        </w:rPr>
        <w:fldChar w:fldCharType="separate"/>
      </w:r>
      <w:r>
        <w:rPr>
          <w:noProof/>
        </w:rPr>
        <w:t>39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16 — </w:t>
      </w:r>
      <w:r>
        <w:rPr>
          <w:i/>
          <w:iCs/>
        </w:rPr>
        <w:t>Prisons Act 1981</w:t>
      </w:r>
      <w:r>
        <w:t xml:space="preserve"> modifications</w:t>
      </w:r>
    </w:p>
    <w:p>
      <w:pPr>
        <w:pStyle w:val="TOC8"/>
        <w:rPr>
          <w:rFonts w:asciiTheme="minorHAnsi" w:eastAsiaTheme="minorEastAsia" w:hAnsiTheme="minorHAnsi" w:cstheme="minorBidi"/>
          <w:szCs w:val="22"/>
        </w:rPr>
      </w:pPr>
      <w:r>
        <w:t>66.</w:t>
      </w:r>
      <w:r>
        <w:tab/>
        <w:t>Act modified</w:t>
      </w:r>
      <w:r>
        <w:tab/>
      </w:r>
      <w:r>
        <w:fldChar w:fldCharType="begin"/>
      </w:r>
      <w:r>
        <w:instrText xml:space="preserve"> PAGEREF _Toc508282427 \h </w:instrText>
      </w:r>
      <w:r>
        <w:fldChar w:fldCharType="separate"/>
      </w:r>
      <w:r>
        <w:t>40</w:t>
      </w:r>
      <w:r>
        <w:fldChar w:fldCharType="end"/>
      </w:r>
    </w:p>
    <w:p>
      <w:pPr>
        <w:pStyle w:val="TOC8"/>
        <w:rPr>
          <w:rFonts w:asciiTheme="minorHAnsi" w:eastAsiaTheme="minorEastAsia" w:hAnsiTheme="minorHAnsi" w:cstheme="minorBidi"/>
          <w:szCs w:val="22"/>
        </w:rPr>
      </w:pPr>
      <w:r>
        <w:t>67.</w:t>
      </w:r>
      <w:r>
        <w:tab/>
        <w:t>Section 3 altered</w:t>
      </w:r>
      <w:r>
        <w:tab/>
      </w:r>
      <w:r>
        <w:fldChar w:fldCharType="begin"/>
      </w:r>
      <w:r>
        <w:instrText xml:space="preserve"> PAGEREF _Toc508282428 \h </w:instrText>
      </w:r>
      <w:r>
        <w:fldChar w:fldCharType="separate"/>
      </w:r>
      <w:r>
        <w:t>40</w:t>
      </w:r>
      <w:r>
        <w:fldChar w:fldCharType="end"/>
      </w:r>
    </w:p>
    <w:p>
      <w:pPr>
        <w:pStyle w:val="TOC8"/>
        <w:rPr>
          <w:rFonts w:asciiTheme="minorHAnsi" w:eastAsiaTheme="minorEastAsia" w:hAnsiTheme="minorHAnsi" w:cstheme="minorBidi"/>
          <w:szCs w:val="22"/>
        </w:rPr>
      </w:pPr>
      <w:r>
        <w:t>68.</w:t>
      </w:r>
      <w:r>
        <w:tab/>
        <w:t>Section 33 altered</w:t>
      </w:r>
      <w:r>
        <w:tab/>
      </w:r>
      <w:r>
        <w:fldChar w:fldCharType="begin"/>
      </w:r>
      <w:r>
        <w:instrText xml:space="preserve"> PAGEREF _Toc508282429 \h </w:instrText>
      </w:r>
      <w:r>
        <w:fldChar w:fldCharType="separate"/>
      </w:r>
      <w:r>
        <w:t>40</w:t>
      </w:r>
      <w:r>
        <w:fldChar w:fldCharType="end"/>
      </w:r>
    </w:p>
    <w:p>
      <w:pPr>
        <w:pStyle w:val="TOC8"/>
        <w:rPr>
          <w:rFonts w:asciiTheme="minorHAnsi" w:eastAsiaTheme="minorEastAsia" w:hAnsiTheme="minorHAnsi" w:cstheme="minorBidi"/>
          <w:szCs w:val="22"/>
        </w:rPr>
      </w:pPr>
      <w:r>
        <w:t>69.</w:t>
      </w:r>
      <w:r>
        <w:tab/>
        <w:t>Section 64 altered</w:t>
      </w:r>
      <w:r>
        <w:tab/>
      </w:r>
      <w:r>
        <w:fldChar w:fldCharType="begin"/>
      </w:r>
      <w:r>
        <w:instrText xml:space="preserve"> PAGEREF _Toc508282430 \h </w:instrText>
      </w:r>
      <w:r>
        <w:fldChar w:fldCharType="separate"/>
      </w:r>
      <w:r>
        <w:t>41</w:t>
      </w:r>
      <w:r>
        <w:fldChar w:fldCharType="end"/>
      </w:r>
    </w:p>
    <w:p>
      <w:pPr>
        <w:pStyle w:val="TOC8"/>
        <w:rPr>
          <w:rFonts w:asciiTheme="minorHAnsi" w:eastAsiaTheme="minorEastAsia" w:hAnsiTheme="minorHAnsi" w:cstheme="minorBidi"/>
          <w:szCs w:val="22"/>
        </w:rPr>
      </w:pPr>
      <w:r>
        <w:t>70.</w:t>
      </w:r>
      <w:r>
        <w:tab/>
        <w:t>Section 69 altered</w:t>
      </w:r>
      <w:r>
        <w:tab/>
      </w:r>
      <w:r>
        <w:fldChar w:fldCharType="begin"/>
      </w:r>
      <w:r>
        <w:instrText xml:space="preserve"> PAGEREF _Toc508282431 \h </w:instrText>
      </w:r>
      <w:r>
        <w:fldChar w:fldCharType="separate"/>
      </w:r>
      <w:r>
        <w:t>41</w:t>
      </w:r>
      <w:r>
        <w:fldChar w:fldCharType="end"/>
      </w:r>
    </w:p>
    <w:p>
      <w:pPr>
        <w:pStyle w:val="TOC8"/>
        <w:rPr>
          <w:rFonts w:asciiTheme="minorHAnsi" w:eastAsiaTheme="minorEastAsia" w:hAnsiTheme="minorHAnsi" w:cstheme="minorBidi"/>
          <w:szCs w:val="22"/>
        </w:rPr>
      </w:pPr>
      <w:r>
        <w:t>71.</w:t>
      </w:r>
      <w:r>
        <w:tab/>
        <w:t>Section 85 altered</w:t>
      </w:r>
      <w:r>
        <w:tab/>
      </w:r>
      <w:r>
        <w:fldChar w:fldCharType="begin"/>
      </w:r>
      <w:r>
        <w:instrText xml:space="preserve"> PAGEREF _Toc508282432 \h </w:instrText>
      </w:r>
      <w:r>
        <w:fldChar w:fldCharType="separate"/>
      </w:r>
      <w:r>
        <w:t>41</w:t>
      </w:r>
      <w:r>
        <w:fldChar w:fldCharType="end"/>
      </w:r>
    </w:p>
    <w:p>
      <w:pPr>
        <w:pStyle w:val="TOC8"/>
        <w:rPr>
          <w:rFonts w:asciiTheme="minorHAnsi" w:eastAsiaTheme="minorEastAsia" w:hAnsiTheme="minorHAnsi" w:cstheme="minorBidi"/>
          <w:szCs w:val="22"/>
        </w:rPr>
      </w:pPr>
      <w:r>
        <w:t>72.</w:t>
      </w:r>
      <w:r>
        <w:tab/>
        <w:t>Section 86 altered</w:t>
      </w:r>
      <w:r>
        <w:tab/>
      </w:r>
      <w:r>
        <w:fldChar w:fldCharType="begin"/>
      </w:r>
      <w:r>
        <w:instrText xml:space="preserve"> PAGEREF _Toc508282433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iCs/>
        </w:rPr>
        <w:t>Prisons Regulations 1982</w:t>
      </w:r>
      <w:r>
        <w:t xml:space="preserve"> modifications</w:t>
      </w:r>
    </w:p>
    <w:p>
      <w:pPr>
        <w:pStyle w:val="TOC8"/>
        <w:rPr>
          <w:rFonts w:asciiTheme="minorHAnsi" w:eastAsiaTheme="minorEastAsia" w:hAnsiTheme="minorHAnsi" w:cstheme="minorBidi"/>
          <w:szCs w:val="22"/>
        </w:rPr>
      </w:pPr>
      <w:r>
        <w:t>73.</w:t>
      </w:r>
      <w:r>
        <w:tab/>
        <w:t>Regulations modified</w:t>
      </w:r>
      <w:r>
        <w:tab/>
      </w:r>
      <w:r>
        <w:fldChar w:fldCharType="begin"/>
      </w:r>
      <w:r>
        <w:instrText xml:space="preserve"> PAGEREF _Toc508282435 \h </w:instrText>
      </w:r>
      <w:r>
        <w:fldChar w:fldCharType="separate"/>
      </w:r>
      <w:r>
        <w:t>42</w:t>
      </w:r>
      <w:r>
        <w:fldChar w:fldCharType="end"/>
      </w:r>
    </w:p>
    <w:p>
      <w:pPr>
        <w:pStyle w:val="TOC8"/>
        <w:rPr>
          <w:rFonts w:asciiTheme="minorHAnsi" w:eastAsiaTheme="minorEastAsia" w:hAnsiTheme="minorHAnsi" w:cstheme="minorBidi"/>
          <w:szCs w:val="22"/>
        </w:rPr>
      </w:pPr>
      <w:r>
        <w:t>74.</w:t>
      </w:r>
      <w:r>
        <w:tab/>
        <w:t>Regulation 54W altered</w:t>
      </w:r>
      <w:r>
        <w:tab/>
      </w:r>
      <w:r>
        <w:fldChar w:fldCharType="begin"/>
      </w:r>
      <w:r>
        <w:instrText xml:space="preserve"> PAGEREF _Toc508282436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iCs/>
        </w:rPr>
        <w:t>Restraining Orders Act 1997</w:t>
      </w:r>
      <w:r>
        <w:t xml:space="preserve"> modifications</w:t>
      </w:r>
    </w:p>
    <w:p>
      <w:pPr>
        <w:pStyle w:val="TOC8"/>
        <w:rPr>
          <w:rFonts w:asciiTheme="minorHAnsi" w:eastAsiaTheme="minorEastAsia" w:hAnsiTheme="minorHAnsi" w:cstheme="minorBidi"/>
          <w:szCs w:val="22"/>
        </w:rPr>
      </w:pPr>
      <w:r>
        <w:t>75.</w:t>
      </w:r>
      <w:r>
        <w:tab/>
        <w:t>Act modified</w:t>
      </w:r>
      <w:r>
        <w:tab/>
      </w:r>
      <w:r>
        <w:fldChar w:fldCharType="begin"/>
      </w:r>
      <w:r>
        <w:instrText xml:space="preserve"> PAGEREF _Toc508282438 \h </w:instrText>
      </w:r>
      <w:r>
        <w:fldChar w:fldCharType="separate"/>
      </w:r>
      <w:r>
        <w:t>43</w:t>
      </w:r>
      <w:r>
        <w:fldChar w:fldCharType="end"/>
      </w:r>
    </w:p>
    <w:p>
      <w:pPr>
        <w:pStyle w:val="TOC8"/>
        <w:rPr>
          <w:rFonts w:asciiTheme="minorHAnsi" w:eastAsiaTheme="minorEastAsia" w:hAnsiTheme="minorHAnsi" w:cstheme="minorBidi"/>
          <w:szCs w:val="22"/>
        </w:rPr>
      </w:pPr>
      <w:r>
        <w:t>76.</w:t>
      </w:r>
      <w:r>
        <w:tab/>
        <w:t>Section 62E altered</w:t>
      </w:r>
      <w:r>
        <w:tab/>
      </w:r>
      <w:r>
        <w:fldChar w:fldCharType="begin"/>
      </w:r>
      <w:r>
        <w:instrText xml:space="preserve"> PAGEREF _Toc508282439 \h </w:instrText>
      </w:r>
      <w:r>
        <w:fldChar w:fldCharType="separate"/>
      </w:r>
      <w:r>
        <w:t>43</w:t>
      </w:r>
      <w:r>
        <w:fldChar w:fldCharType="end"/>
      </w:r>
    </w:p>
    <w:p>
      <w:pPr>
        <w:pStyle w:val="TOC8"/>
        <w:rPr>
          <w:rFonts w:asciiTheme="minorHAnsi" w:eastAsiaTheme="minorEastAsia" w:hAnsiTheme="minorHAnsi" w:cstheme="minorBidi"/>
          <w:szCs w:val="22"/>
        </w:rPr>
      </w:pPr>
      <w:r>
        <w:t>77.</w:t>
      </w:r>
      <w:r>
        <w:tab/>
        <w:t>Section 62F altered</w:t>
      </w:r>
      <w:r>
        <w:tab/>
      </w:r>
      <w:r>
        <w:fldChar w:fldCharType="begin"/>
      </w:r>
      <w:r>
        <w:instrText xml:space="preserve"> PAGEREF _Toc508282440 \h </w:instrText>
      </w:r>
      <w:r>
        <w:fldChar w:fldCharType="separate"/>
      </w:r>
      <w:r>
        <w:t>43</w:t>
      </w:r>
      <w:r>
        <w:fldChar w:fldCharType="end"/>
      </w:r>
    </w:p>
    <w:p>
      <w:pPr>
        <w:pStyle w:val="TOC8"/>
        <w:rPr>
          <w:rFonts w:asciiTheme="minorHAnsi" w:eastAsiaTheme="minorEastAsia" w:hAnsiTheme="minorHAnsi" w:cstheme="minorBidi"/>
          <w:szCs w:val="22"/>
        </w:rPr>
      </w:pPr>
      <w:r>
        <w:t>78.</w:t>
      </w:r>
      <w:r>
        <w:tab/>
        <w:t>Section 72AA inserted</w:t>
      </w:r>
      <w:r>
        <w:tab/>
      </w:r>
      <w:r>
        <w:fldChar w:fldCharType="begin"/>
      </w:r>
      <w:r>
        <w:instrText xml:space="preserve"> PAGEREF _Toc508282441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72AA.</w:t>
      </w:r>
      <w:r>
        <w:rPr>
          <w:bCs/>
          <w:noProof/>
          <w:vertAlign w:val="superscript"/>
        </w:rPr>
        <w:t xml:space="preserve"> 1M</w:t>
      </w:r>
      <w:r>
        <w:rPr>
          <w:noProof/>
        </w:rPr>
        <w:tab/>
        <w:t>Notification of restraining orders made in cross</w:t>
      </w:r>
      <w:r>
        <w:rPr>
          <w:noProof/>
        </w:rPr>
        <w:noBreakHyphen/>
        <w:t>border proceedings</w:t>
      </w:r>
      <w:r>
        <w:rPr>
          <w:noProof/>
        </w:rPr>
        <w:tab/>
      </w:r>
      <w:r>
        <w:rPr>
          <w:noProof/>
        </w:rPr>
        <w:fldChar w:fldCharType="begin"/>
      </w:r>
      <w:r>
        <w:rPr>
          <w:noProof/>
        </w:rPr>
        <w:instrText xml:space="preserve"> PAGEREF _Toc508282442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79.</w:t>
      </w:r>
      <w:r>
        <w:tab/>
        <w:t>Section 75 altered</w:t>
      </w:r>
      <w:r>
        <w:tab/>
      </w:r>
      <w:r>
        <w:fldChar w:fldCharType="begin"/>
      </w:r>
      <w:r>
        <w:instrText xml:space="preserve"> PAGEREF _Toc508282443 \h </w:instrText>
      </w:r>
      <w:r>
        <w:fldChar w:fldCharType="separate"/>
      </w:r>
      <w:r>
        <w:t>45</w:t>
      </w:r>
      <w:r>
        <w:fldChar w:fldCharType="end"/>
      </w:r>
    </w:p>
    <w:p>
      <w:pPr>
        <w:pStyle w:val="TOC8"/>
        <w:rPr>
          <w:rFonts w:asciiTheme="minorHAnsi" w:eastAsiaTheme="minorEastAsia" w:hAnsiTheme="minorHAnsi" w:cstheme="minorBidi"/>
          <w:szCs w:val="22"/>
        </w:rPr>
      </w:pPr>
      <w:r>
        <w:t>80.</w:t>
      </w:r>
      <w:r>
        <w:tab/>
        <w:t>Section 76 altered</w:t>
      </w:r>
      <w:r>
        <w:tab/>
      </w:r>
      <w:r>
        <w:fldChar w:fldCharType="begin"/>
      </w:r>
      <w:r>
        <w:instrText xml:space="preserve"> PAGEREF _Toc508282444 \h </w:instrText>
      </w:r>
      <w:r>
        <w:fldChar w:fldCharType="separate"/>
      </w:r>
      <w:r>
        <w:t>45</w:t>
      </w:r>
      <w:r>
        <w:fldChar w:fldCharType="end"/>
      </w:r>
    </w:p>
    <w:p>
      <w:pPr>
        <w:pStyle w:val="TOC8"/>
        <w:rPr>
          <w:rFonts w:asciiTheme="minorHAnsi" w:eastAsiaTheme="minorEastAsia" w:hAnsiTheme="minorHAnsi" w:cstheme="minorBidi"/>
          <w:szCs w:val="22"/>
        </w:rPr>
      </w:pPr>
      <w:r>
        <w:t>81.</w:t>
      </w:r>
      <w:r>
        <w:tab/>
        <w:t>Section 78 altered</w:t>
      </w:r>
      <w:r>
        <w:tab/>
      </w:r>
      <w:r>
        <w:fldChar w:fldCharType="begin"/>
      </w:r>
      <w:r>
        <w:instrText xml:space="preserve"> PAGEREF _Toc508282445 \h </w:instrText>
      </w:r>
      <w:r>
        <w:fldChar w:fldCharType="separate"/>
      </w:r>
      <w:r>
        <w:t>45</w:t>
      </w:r>
      <w:r>
        <w:fldChar w:fldCharType="end"/>
      </w:r>
    </w:p>
    <w:p>
      <w:pPr>
        <w:pStyle w:val="TOC8"/>
        <w:rPr>
          <w:rFonts w:asciiTheme="minorHAnsi" w:eastAsiaTheme="minorEastAsia" w:hAnsiTheme="minorHAnsi" w:cstheme="minorBidi"/>
          <w:szCs w:val="22"/>
        </w:rPr>
      </w:pPr>
      <w:r>
        <w:t>82.</w:t>
      </w:r>
      <w:r>
        <w:tab/>
        <w:t>Section 79AA inserted</w:t>
      </w:r>
      <w:r>
        <w:tab/>
      </w:r>
      <w:r>
        <w:fldChar w:fldCharType="begin"/>
      </w:r>
      <w:r>
        <w:instrText xml:space="preserve"> PAGEREF _Toc508282446 \h </w:instrText>
      </w:r>
      <w:r>
        <w:fldChar w:fldCharType="separate"/>
      </w:r>
      <w:r>
        <w:t>46</w:t>
      </w:r>
      <w:r>
        <w:fldChar w:fldCharType="end"/>
      </w:r>
    </w:p>
    <w:p>
      <w:pPr>
        <w:pStyle w:val="TOC9"/>
        <w:rPr>
          <w:rFonts w:asciiTheme="minorHAnsi" w:eastAsiaTheme="minorEastAsia" w:hAnsiTheme="minorHAnsi" w:cstheme="minorBidi"/>
          <w:noProof/>
          <w:sz w:val="22"/>
          <w:szCs w:val="22"/>
        </w:rPr>
      </w:pPr>
      <w:r>
        <w:rPr>
          <w:noProof/>
        </w:rPr>
        <w:t>79AA.</w:t>
      </w:r>
      <w:r>
        <w:rPr>
          <w:bCs/>
          <w:noProof/>
          <w:vertAlign w:val="superscript"/>
        </w:rPr>
        <w:t xml:space="preserve"> 1M</w:t>
      </w:r>
      <w:r>
        <w:rPr>
          <w:noProof/>
        </w:rPr>
        <w:tab/>
        <w:t>Enforcement of unregistered interstate orders</w:t>
      </w:r>
      <w:r>
        <w:rPr>
          <w:noProof/>
        </w:rPr>
        <w:tab/>
      </w:r>
      <w:r>
        <w:rPr>
          <w:noProof/>
        </w:rPr>
        <w:fldChar w:fldCharType="begin"/>
      </w:r>
      <w:r>
        <w:rPr>
          <w:noProof/>
        </w:rPr>
        <w:instrText xml:space="preserve"> PAGEREF _Toc508282447 \h </w:instrText>
      </w:r>
      <w:r>
        <w:rPr>
          <w:noProof/>
        </w:rPr>
      </w:r>
      <w:r>
        <w:rPr>
          <w:noProof/>
        </w:rPr>
        <w:fldChar w:fldCharType="separate"/>
      </w:r>
      <w:r>
        <w:rPr>
          <w:noProof/>
        </w:rPr>
        <w:t>46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19 — </w:t>
      </w:r>
      <w:r>
        <w:rPr>
          <w:i/>
          <w:iCs/>
        </w:rPr>
        <w:t>Road Traffic Act 1974</w:t>
      </w:r>
      <w:r>
        <w:t xml:space="preserve"> modifications</w:t>
      </w:r>
    </w:p>
    <w:p>
      <w:pPr>
        <w:pStyle w:val="TOC8"/>
        <w:rPr>
          <w:rFonts w:asciiTheme="minorHAnsi" w:eastAsiaTheme="minorEastAsia" w:hAnsiTheme="minorHAnsi" w:cstheme="minorBidi"/>
          <w:szCs w:val="22"/>
        </w:rPr>
      </w:pPr>
      <w:r>
        <w:t>83.</w:t>
      </w:r>
      <w:r>
        <w:tab/>
        <w:t>Act modified</w:t>
      </w:r>
      <w:r>
        <w:tab/>
      </w:r>
      <w:r>
        <w:fldChar w:fldCharType="begin"/>
      </w:r>
      <w:r>
        <w:instrText xml:space="preserve"> PAGEREF _Toc508282449 \h </w:instrText>
      </w:r>
      <w:r>
        <w:fldChar w:fldCharType="separate"/>
      </w:r>
      <w:r>
        <w:t>47</w:t>
      </w:r>
      <w:r>
        <w:fldChar w:fldCharType="end"/>
      </w:r>
    </w:p>
    <w:p>
      <w:pPr>
        <w:pStyle w:val="TOC8"/>
        <w:rPr>
          <w:rFonts w:asciiTheme="minorHAnsi" w:eastAsiaTheme="minorEastAsia" w:hAnsiTheme="minorHAnsi" w:cstheme="minorBidi"/>
          <w:szCs w:val="22"/>
        </w:rPr>
      </w:pPr>
      <w:r>
        <w:t>85.</w:t>
      </w:r>
      <w:r>
        <w:tab/>
        <w:t>Section 49A altered</w:t>
      </w:r>
      <w:r>
        <w:tab/>
      </w:r>
      <w:r>
        <w:fldChar w:fldCharType="begin"/>
      </w:r>
      <w:r>
        <w:instrText xml:space="preserve"> PAGEREF _Toc508282450 \h </w:instrText>
      </w:r>
      <w:r>
        <w:fldChar w:fldCharType="separate"/>
      </w:r>
      <w:r>
        <w:t>47</w:t>
      </w:r>
      <w:r>
        <w:fldChar w:fldCharType="end"/>
      </w:r>
    </w:p>
    <w:p>
      <w:pPr>
        <w:pStyle w:val="TOC8"/>
        <w:rPr>
          <w:rFonts w:asciiTheme="minorHAnsi" w:eastAsiaTheme="minorEastAsia" w:hAnsiTheme="minorHAnsi" w:cstheme="minorBidi"/>
          <w:szCs w:val="22"/>
        </w:rPr>
      </w:pPr>
      <w:r>
        <w:t>87.</w:t>
      </w:r>
      <w:r>
        <w:tab/>
        <w:t>Section 56 altered</w:t>
      </w:r>
      <w:r>
        <w:tab/>
      </w:r>
      <w:r>
        <w:fldChar w:fldCharType="begin"/>
      </w:r>
      <w:r>
        <w:instrText xml:space="preserve"> PAGEREF _Toc508282451 \h </w:instrText>
      </w:r>
      <w:r>
        <w:fldChar w:fldCharType="separate"/>
      </w:r>
      <w:r>
        <w:t>47</w:t>
      </w:r>
      <w:r>
        <w:fldChar w:fldCharType="end"/>
      </w:r>
    </w:p>
    <w:p>
      <w:pPr>
        <w:pStyle w:val="TOC8"/>
        <w:rPr>
          <w:rFonts w:asciiTheme="minorHAnsi" w:eastAsiaTheme="minorEastAsia" w:hAnsiTheme="minorHAnsi" w:cstheme="minorBidi"/>
          <w:szCs w:val="22"/>
        </w:rPr>
      </w:pPr>
      <w:r>
        <w:t>88.</w:t>
      </w:r>
      <w:r>
        <w:tab/>
        <w:t>Section 65 altered</w:t>
      </w:r>
      <w:r>
        <w:tab/>
      </w:r>
      <w:r>
        <w:fldChar w:fldCharType="begin"/>
      </w:r>
      <w:r>
        <w:instrText xml:space="preserve"> PAGEREF _Toc508282452 \h </w:instrText>
      </w:r>
      <w:r>
        <w:fldChar w:fldCharType="separate"/>
      </w:r>
      <w:r>
        <w:t>48</w:t>
      </w:r>
      <w:r>
        <w:fldChar w:fldCharType="end"/>
      </w:r>
    </w:p>
    <w:p>
      <w:pPr>
        <w:pStyle w:val="TOC8"/>
        <w:rPr>
          <w:rFonts w:asciiTheme="minorHAnsi" w:eastAsiaTheme="minorEastAsia" w:hAnsiTheme="minorHAnsi" w:cstheme="minorBidi"/>
          <w:szCs w:val="22"/>
        </w:rPr>
      </w:pPr>
      <w:r>
        <w:t>89.</w:t>
      </w:r>
      <w:r>
        <w:tab/>
        <w:t>Section 66 altered</w:t>
      </w:r>
      <w:r>
        <w:tab/>
      </w:r>
      <w:r>
        <w:fldChar w:fldCharType="begin"/>
      </w:r>
      <w:r>
        <w:instrText xml:space="preserve"> PAGEREF _Toc508282453 \h </w:instrText>
      </w:r>
      <w:r>
        <w:fldChar w:fldCharType="separate"/>
      </w:r>
      <w:r>
        <w:t>50</w:t>
      </w:r>
      <w:r>
        <w:fldChar w:fldCharType="end"/>
      </w:r>
    </w:p>
    <w:p>
      <w:pPr>
        <w:pStyle w:val="TOC8"/>
        <w:rPr>
          <w:rFonts w:asciiTheme="minorHAnsi" w:eastAsiaTheme="minorEastAsia" w:hAnsiTheme="minorHAnsi" w:cstheme="minorBidi"/>
          <w:szCs w:val="22"/>
        </w:rPr>
      </w:pPr>
      <w:r>
        <w:t>90.</w:t>
      </w:r>
      <w:r>
        <w:tab/>
        <w:t>Section 66B altered</w:t>
      </w:r>
      <w:r>
        <w:tab/>
      </w:r>
      <w:r>
        <w:fldChar w:fldCharType="begin"/>
      </w:r>
      <w:r>
        <w:instrText xml:space="preserve"> PAGEREF _Toc508282454 \h </w:instrText>
      </w:r>
      <w:r>
        <w:fldChar w:fldCharType="separate"/>
      </w:r>
      <w:r>
        <w:t>50</w:t>
      </w:r>
      <w:r>
        <w:fldChar w:fldCharType="end"/>
      </w:r>
    </w:p>
    <w:p>
      <w:pPr>
        <w:pStyle w:val="TOC8"/>
        <w:rPr>
          <w:rFonts w:asciiTheme="minorHAnsi" w:eastAsiaTheme="minorEastAsia" w:hAnsiTheme="minorHAnsi" w:cstheme="minorBidi"/>
          <w:szCs w:val="22"/>
        </w:rPr>
      </w:pPr>
      <w:r>
        <w:t>91.</w:t>
      </w:r>
      <w:r>
        <w:tab/>
        <w:t>Section 66D altered</w:t>
      </w:r>
      <w:r>
        <w:tab/>
      </w:r>
      <w:r>
        <w:fldChar w:fldCharType="begin"/>
      </w:r>
      <w:r>
        <w:instrText xml:space="preserve"> PAGEREF _Toc508282455 \h </w:instrText>
      </w:r>
      <w:r>
        <w:fldChar w:fldCharType="separate"/>
      </w:r>
      <w:r>
        <w:t>50</w:t>
      </w:r>
      <w:r>
        <w:fldChar w:fldCharType="end"/>
      </w:r>
    </w:p>
    <w:p>
      <w:pPr>
        <w:pStyle w:val="TOC8"/>
        <w:rPr>
          <w:rFonts w:asciiTheme="minorHAnsi" w:eastAsiaTheme="minorEastAsia" w:hAnsiTheme="minorHAnsi" w:cstheme="minorBidi"/>
          <w:szCs w:val="22"/>
        </w:rPr>
      </w:pPr>
      <w:r>
        <w:t>92.</w:t>
      </w:r>
      <w:r>
        <w:tab/>
        <w:t>Section 66E altered</w:t>
      </w:r>
      <w:r>
        <w:tab/>
      </w:r>
      <w:r>
        <w:fldChar w:fldCharType="begin"/>
      </w:r>
      <w:r>
        <w:instrText xml:space="preserve"> PAGEREF _Toc508282456 \h </w:instrText>
      </w:r>
      <w:r>
        <w:fldChar w:fldCharType="separate"/>
      </w:r>
      <w:r>
        <w:t>50</w:t>
      </w:r>
      <w:r>
        <w:fldChar w:fldCharType="end"/>
      </w:r>
    </w:p>
    <w:p>
      <w:pPr>
        <w:pStyle w:val="TOC8"/>
        <w:rPr>
          <w:rFonts w:asciiTheme="minorHAnsi" w:eastAsiaTheme="minorEastAsia" w:hAnsiTheme="minorHAnsi" w:cstheme="minorBidi"/>
          <w:szCs w:val="22"/>
        </w:rPr>
      </w:pPr>
      <w:r>
        <w:t>93.</w:t>
      </w:r>
      <w:r>
        <w:tab/>
        <w:t>Section 78A altered</w:t>
      </w:r>
      <w:r>
        <w:tab/>
      </w:r>
      <w:r>
        <w:fldChar w:fldCharType="begin"/>
      </w:r>
      <w:r>
        <w:instrText xml:space="preserve"> PAGEREF _Toc508282457 \h </w:instrText>
      </w:r>
      <w:r>
        <w:fldChar w:fldCharType="separate"/>
      </w:r>
      <w:r>
        <w:t>51</w:t>
      </w:r>
      <w:r>
        <w:fldChar w:fldCharType="end"/>
      </w:r>
    </w:p>
    <w:p>
      <w:pPr>
        <w:pStyle w:val="TOC8"/>
        <w:rPr>
          <w:rFonts w:asciiTheme="minorHAnsi" w:eastAsiaTheme="minorEastAsia" w:hAnsiTheme="minorHAnsi" w:cstheme="minorBidi"/>
          <w:szCs w:val="22"/>
        </w:rPr>
      </w:pPr>
      <w:r>
        <w:t>94.</w:t>
      </w:r>
      <w:r>
        <w:tab/>
        <w:t>Section 78C altered</w:t>
      </w:r>
      <w:r>
        <w:tab/>
      </w:r>
      <w:r>
        <w:fldChar w:fldCharType="begin"/>
      </w:r>
      <w:r>
        <w:instrText xml:space="preserve"> PAGEREF _Toc508282458 \h </w:instrText>
      </w:r>
      <w:r>
        <w:fldChar w:fldCharType="separate"/>
      </w:r>
      <w:r>
        <w:t>51</w:t>
      </w:r>
      <w:r>
        <w:fldChar w:fldCharType="end"/>
      </w:r>
    </w:p>
    <w:p>
      <w:pPr>
        <w:pStyle w:val="TOC8"/>
        <w:rPr>
          <w:rFonts w:asciiTheme="minorHAnsi" w:eastAsiaTheme="minorEastAsia" w:hAnsiTheme="minorHAnsi" w:cstheme="minorBidi"/>
          <w:szCs w:val="22"/>
        </w:rPr>
      </w:pPr>
      <w:r>
        <w:t>95.</w:t>
      </w:r>
      <w:r>
        <w:tab/>
        <w:t>Section 80F altered</w:t>
      </w:r>
      <w:r>
        <w:tab/>
      </w:r>
      <w:r>
        <w:fldChar w:fldCharType="begin"/>
      </w:r>
      <w:r>
        <w:instrText xml:space="preserve"> PAGEREF _Toc508282459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20A — </w:t>
      </w:r>
      <w:r>
        <w:rPr>
          <w:i/>
        </w:rPr>
        <w:t>Road Traffic (Administration) Act 2008</w:t>
      </w:r>
      <w:r>
        <w:t xml:space="preserve"> modifications</w:t>
      </w:r>
    </w:p>
    <w:p>
      <w:pPr>
        <w:pStyle w:val="TOC8"/>
        <w:rPr>
          <w:rFonts w:asciiTheme="minorHAnsi" w:eastAsiaTheme="minorEastAsia" w:hAnsiTheme="minorHAnsi" w:cstheme="minorBidi"/>
          <w:szCs w:val="22"/>
        </w:rPr>
      </w:pPr>
      <w:r>
        <w:t>96.</w:t>
      </w:r>
      <w:r>
        <w:tab/>
        <w:t>Act modified</w:t>
      </w:r>
      <w:r>
        <w:tab/>
      </w:r>
      <w:r>
        <w:fldChar w:fldCharType="begin"/>
      </w:r>
      <w:r>
        <w:instrText xml:space="preserve"> PAGEREF _Toc508282461 \h </w:instrText>
      </w:r>
      <w:r>
        <w:fldChar w:fldCharType="separate"/>
      </w:r>
      <w:r>
        <w:t>52</w:t>
      </w:r>
      <w:r>
        <w:fldChar w:fldCharType="end"/>
      </w:r>
    </w:p>
    <w:p>
      <w:pPr>
        <w:pStyle w:val="TOC8"/>
        <w:rPr>
          <w:rFonts w:asciiTheme="minorHAnsi" w:eastAsiaTheme="minorEastAsia" w:hAnsiTheme="minorHAnsi" w:cstheme="minorBidi"/>
          <w:szCs w:val="22"/>
        </w:rPr>
      </w:pPr>
      <w:r>
        <w:t>97.</w:t>
      </w:r>
      <w:r>
        <w:tab/>
        <w:t>Section 33 altered</w:t>
      </w:r>
      <w:r>
        <w:tab/>
      </w:r>
      <w:r>
        <w:fldChar w:fldCharType="begin"/>
      </w:r>
      <w:r>
        <w:instrText xml:space="preserve"> PAGEREF _Toc508282462 \h </w:instrText>
      </w:r>
      <w:r>
        <w:fldChar w:fldCharType="separate"/>
      </w:r>
      <w:r>
        <w:t>52</w:t>
      </w:r>
      <w:r>
        <w:fldChar w:fldCharType="end"/>
      </w:r>
    </w:p>
    <w:p>
      <w:pPr>
        <w:pStyle w:val="TOC8"/>
        <w:rPr>
          <w:rFonts w:asciiTheme="minorHAnsi" w:eastAsiaTheme="minorEastAsia" w:hAnsiTheme="minorHAnsi" w:cstheme="minorBidi"/>
          <w:szCs w:val="22"/>
        </w:rPr>
      </w:pPr>
      <w:r>
        <w:t>98.</w:t>
      </w:r>
      <w:r>
        <w:tab/>
        <w:t>Section 47 altered</w:t>
      </w:r>
      <w:r>
        <w:tab/>
      </w:r>
      <w:r>
        <w:fldChar w:fldCharType="begin"/>
      </w:r>
      <w:r>
        <w:instrText xml:space="preserve"> PAGEREF _Toc508282463 \h </w:instrText>
      </w:r>
      <w:r>
        <w:fldChar w:fldCharType="separate"/>
      </w:r>
      <w:r>
        <w:t>53</w:t>
      </w:r>
      <w:r>
        <w:fldChar w:fldCharType="end"/>
      </w:r>
    </w:p>
    <w:p>
      <w:pPr>
        <w:pStyle w:val="TOC8"/>
        <w:rPr>
          <w:rFonts w:asciiTheme="minorHAnsi" w:eastAsiaTheme="minorEastAsia" w:hAnsiTheme="minorHAnsi" w:cstheme="minorBidi"/>
          <w:szCs w:val="22"/>
        </w:rPr>
      </w:pPr>
      <w:r>
        <w:t>99.</w:t>
      </w:r>
      <w:r>
        <w:tab/>
        <w:t>Section 48 altered</w:t>
      </w:r>
      <w:r>
        <w:tab/>
      </w:r>
      <w:r>
        <w:fldChar w:fldCharType="begin"/>
      </w:r>
      <w:r>
        <w:instrText xml:space="preserve"> PAGEREF _Toc508282464 \h </w:instrText>
      </w:r>
      <w:r>
        <w:fldChar w:fldCharType="separate"/>
      </w:r>
      <w:r>
        <w:t>53</w:t>
      </w:r>
      <w:r>
        <w:fldChar w:fldCharType="end"/>
      </w:r>
    </w:p>
    <w:p>
      <w:pPr>
        <w:pStyle w:val="TOC8"/>
        <w:rPr>
          <w:rFonts w:asciiTheme="minorHAnsi" w:eastAsiaTheme="minorEastAsia" w:hAnsiTheme="minorHAnsi" w:cstheme="minorBidi"/>
          <w:szCs w:val="22"/>
        </w:rPr>
      </w:pPr>
      <w:r>
        <w:t>100.</w:t>
      </w:r>
      <w:r>
        <w:tab/>
        <w:t>Section 96 altered</w:t>
      </w:r>
      <w:r>
        <w:tab/>
      </w:r>
      <w:r>
        <w:fldChar w:fldCharType="begin"/>
      </w:r>
      <w:r>
        <w:instrText xml:space="preserve"> PAGEREF _Toc508282465 \h </w:instrText>
      </w:r>
      <w:r>
        <w:fldChar w:fldCharType="separate"/>
      </w:r>
      <w:r>
        <w:t>54</w:t>
      </w:r>
      <w:r>
        <w:fldChar w:fldCharType="end"/>
      </w:r>
    </w:p>
    <w:p>
      <w:pPr>
        <w:pStyle w:val="TOC8"/>
        <w:rPr>
          <w:rFonts w:asciiTheme="minorHAnsi" w:eastAsiaTheme="minorEastAsia" w:hAnsiTheme="minorHAnsi" w:cstheme="minorBidi"/>
          <w:szCs w:val="22"/>
        </w:rPr>
      </w:pPr>
      <w:r>
        <w:t>101A.</w:t>
      </w:r>
      <w:r>
        <w:tab/>
        <w:t>Section 103 altered</w:t>
      </w:r>
      <w:r>
        <w:tab/>
      </w:r>
      <w:r>
        <w:fldChar w:fldCharType="begin"/>
      </w:r>
      <w:r>
        <w:instrText xml:space="preserve"> PAGEREF _Toc508282466 \h </w:instrText>
      </w:r>
      <w:r>
        <w:fldChar w:fldCharType="separate"/>
      </w:r>
      <w:r>
        <w:t>54</w:t>
      </w:r>
      <w:r>
        <w:fldChar w:fldCharType="end"/>
      </w:r>
    </w:p>
    <w:p>
      <w:pPr>
        <w:pStyle w:val="TOC8"/>
        <w:rPr>
          <w:rFonts w:asciiTheme="minorHAnsi" w:eastAsiaTheme="minorEastAsia" w:hAnsiTheme="minorHAnsi" w:cstheme="minorBidi"/>
          <w:szCs w:val="22"/>
        </w:rPr>
      </w:pPr>
      <w:r>
        <w:t>101B.</w:t>
      </w:r>
      <w:r>
        <w:tab/>
        <w:t>Section 131 altered</w:t>
      </w:r>
      <w:r>
        <w:tab/>
      </w:r>
      <w:r>
        <w:fldChar w:fldCharType="begin"/>
      </w:r>
      <w:r>
        <w:instrText xml:space="preserve"> PAGEREF _Toc508282467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20B — </w:t>
      </w:r>
      <w:r>
        <w:rPr>
          <w:i/>
        </w:rPr>
        <w:t>Road Traffic (Vehicles) Act 2012</w:t>
      </w:r>
      <w:r>
        <w:t xml:space="preserve"> modifications</w:t>
      </w:r>
    </w:p>
    <w:p>
      <w:pPr>
        <w:pStyle w:val="TOC8"/>
        <w:rPr>
          <w:rFonts w:asciiTheme="minorHAnsi" w:eastAsiaTheme="minorEastAsia" w:hAnsiTheme="minorHAnsi" w:cstheme="minorBidi"/>
          <w:szCs w:val="22"/>
        </w:rPr>
      </w:pPr>
      <w:r>
        <w:t>101C.</w:t>
      </w:r>
      <w:r>
        <w:tab/>
        <w:t>Act modified</w:t>
      </w:r>
      <w:r>
        <w:tab/>
      </w:r>
      <w:r>
        <w:fldChar w:fldCharType="begin"/>
      </w:r>
      <w:r>
        <w:instrText xml:space="preserve"> PAGEREF _Toc508282469 \h </w:instrText>
      </w:r>
      <w:r>
        <w:fldChar w:fldCharType="separate"/>
      </w:r>
      <w:r>
        <w:t>56</w:t>
      </w:r>
      <w:r>
        <w:fldChar w:fldCharType="end"/>
      </w:r>
    </w:p>
    <w:p>
      <w:pPr>
        <w:pStyle w:val="TOC8"/>
        <w:rPr>
          <w:rFonts w:asciiTheme="minorHAnsi" w:eastAsiaTheme="minorEastAsia" w:hAnsiTheme="minorHAnsi" w:cstheme="minorBidi"/>
          <w:szCs w:val="22"/>
        </w:rPr>
      </w:pPr>
      <w:r>
        <w:t>101D.</w:t>
      </w:r>
      <w:r>
        <w:tab/>
        <w:t>Section 13 altered</w:t>
      </w:r>
      <w:r>
        <w:tab/>
      </w:r>
      <w:r>
        <w:fldChar w:fldCharType="begin"/>
      </w:r>
      <w:r>
        <w:instrText xml:space="preserve"> PAGEREF _Toc508282470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20 — </w:t>
      </w:r>
      <w:r>
        <w:rPr>
          <w:i/>
          <w:iCs/>
        </w:rPr>
        <w:t>Sentence Administration Act 2003</w:t>
      </w:r>
      <w:r>
        <w:t xml:space="preserve"> modifications</w:t>
      </w:r>
    </w:p>
    <w:p>
      <w:pPr>
        <w:pStyle w:val="TOC8"/>
        <w:rPr>
          <w:rFonts w:asciiTheme="minorHAnsi" w:eastAsiaTheme="minorEastAsia" w:hAnsiTheme="minorHAnsi" w:cstheme="minorBidi"/>
          <w:szCs w:val="22"/>
        </w:rPr>
      </w:pPr>
      <w:r>
        <w:t>101.</w:t>
      </w:r>
      <w:r>
        <w:tab/>
        <w:t>Act modified</w:t>
      </w:r>
      <w:r>
        <w:tab/>
      </w:r>
      <w:r>
        <w:fldChar w:fldCharType="begin"/>
      </w:r>
      <w:r>
        <w:instrText xml:space="preserve"> PAGEREF _Toc508282472 \h </w:instrText>
      </w:r>
      <w:r>
        <w:fldChar w:fldCharType="separate"/>
      </w:r>
      <w:r>
        <w:t>56</w:t>
      </w:r>
      <w:r>
        <w:fldChar w:fldCharType="end"/>
      </w:r>
    </w:p>
    <w:p>
      <w:pPr>
        <w:pStyle w:val="TOC8"/>
        <w:rPr>
          <w:rFonts w:asciiTheme="minorHAnsi" w:eastAsiaTheme="minorEastAsia" w:hAnsiTheme="minorHAnsi" w:cstheme="minorBidi"/>
          <w:szCs w:val="22"/>
        </w:rPr>
      </w:pPr>
      <w:r>
        <w:t>102.</w:t>
      </w:r>
      <w:r>
        <w:tab/>
        <w:t>Section 4 altered</w:t>
      </w:r>
      <w:r>
        <w:tab/>
      </w:r>
      <w:r>
        <w:fldChar w:fldCharType="begin"/>
      </w:r>
      <w:r>
        <w:instrText xml:space="preserve"> PAGEREF _Toc508282473 \h </w:instrText>
      </w:r>
      <w:r>
        <w:fldChar w:fldCharType="separate"/>
      </w:r>
      <w:r>
        <w:t>56</w:t>
      </w:r>
      <w:r>
        <w:fldChar w:fldCharType="end"/>
      </w:r>
    </w:p>
    <w:p>
      <w:pPr>
        <w:pStyle w:val="TOC8"/>
        <w:rPr>
          <w:rFonts w:asciiTheme="minorHAnsi" w:eastAsiaTheme="minorEastAsia" w:hAnsiTheme="minorHAnsi" w:cstheme="minorBidi"/>
          <w:szCs w:val="22"/>
        </w:rPr>
      </w:pPr>
      <w:r>
        <w:t>103.</w:t>
      </w:r>
      <w:r>
        <w:tab/>
        <w:t>Section 30 altered</w:t>
      </w:r>
      <w:r>
        <w:tab/>
      </w:r>
      <w:r>
        <w:fldChar w:fldCharType="begin"/>
      </w:r>
      <w:r>
        <w:instrText xml:space="preserve"> PAGEREF _Toc508282474 \h </w:instrText>
      </w:r>
      <w:r>
        <w:fldChar w:fldCharType="separate"/>
      </w:r>
      <w:r>
        <w:t>57</w:t>
      </w:r>
      <w:r>
        <w:fldChar w:fldCharType="end"/>
      </w:r>
    </w:p>
    <w:p>
      <w:pPr>
        <w:pStyle w:val="TOC8"/>
        <w:rPr>
          <w:rFonts w:asciiTheme="minorHAnsi" w:eastAsiaTheme="minorEastAsia" w:hAnsiTheme="minorHAnsi" w:cstheme="minorBidi"/>
          <w:szCs w:val="22"/>
        </w:rPr>
      </w:pPr>
      <w:r>
        <w:t>104.</w:t>
      </w:r>
      <w:r>
        <w:tab/>
        <w:t>Section 55 altered</w:t>
      </w:r>
      <w:r>
        <w:tab/>
      </w:r>
      <w:r>
        <w:fldChar w:fldCharType="begin"/>
      </w:r>
      <w:r>
        <w:instrText xml:space="preserve"> PAGEREF _Toc508282475 \h </w:instrText>
      </w:r>
      <w:r>
        <w:fldChar w:fldCharType="separate"/>
      </w:r>
      <w:r>
        <w:t>57</w:t>
      </w:r>
      <w:r>
        <w:fldChar w:fldCharType="end"/>
      </w:r>
    </w:p>
    <w:p>
      <w:pPr>
        <w:pStyle w:val="TOC8"/>
        <w:rPr>
          <w:rFonts w:asciiTheme="minorHAnsi" w:eastAsiaTheme="minorEastAsia" w:hAnsiTheme="minorHAnsi" w:cstheme="minorBidi"/>
          <w:szCs w:val="22"/>
        </w:rPr>
      </w:pPr>
      <w:r>
        <w:t>105.</w:t>
      </w:r>
      <w:r>
        <w:tab/>
        <w:t>Section 70 altered</w:t>
      </w:r>
      <w:r>
        <w:tab/>
      </w:r>
      <w:r>
        <w:fldChar w:fldCharType="begin"/>
      </w:r>
      <w:r>
        <w:instrText xml:space="preserve"> PAGEREF _Toc508282476 \h </w:instrText>
      </w:r>
      <w:r>
        <w:fldChar w:fldCharType="separate"/>
      </w:r>
      <w:r>
        <w:t>57</w:t>
      </w:r>
      <w:r>
        <w:fldChar w:fldCharType="end"/>
      </w:r>
    </w:p>
    <w:p>
      <w:pPr>
        <w:pStyle w:val="TOC8"/>
        <w:rPr>
          <w:rFonts w:asciiTheme="minorHAnsi" w:eastAsiaTheme="minorEastAsia" w:hAnsiTheme="minorHAnsi" w:cstheme="minorBidi"/>
          <w:szCs w:val="22"/>
        </w:rPr>
      </w:pPr>
      <w:r>
        <w:t>106.</w:t>
      </w:r>
      <w:r>
        <w:tab/>
        <w:t>Section 84 altered</w:t>
      </w:r>
      <w:r>
        <w:tab/>
      </w:r>
      <w:r>
        <w:fldChar w:fldCharType="begin"/>
      </w:r>
      <w:r>
        <w:instrText xml:space="preserve"> PAGEREF _Toc508282477 \h </w:instrText>
      </w:r>
      <w:r>
        <w:fldChar w:fldCharType="separate"/>
      </w:r>
      <w:r>
        <w:t>57</w:t>
      </w:r>
      <w:r>
        <w:fldChar w:fldCharType="end"/>
      </w:r>
    </w:p>
    <w:p>
      <w:pPr>
        <w:pStyle w:val="TOC8"/>
        <w:rPr>
          <w:rFonts w:asciiTheme="minorHAnsi" w:eastAsiaTheme="minorEastAsia" w:hAnsiTheme="minorHAnsi" w:cstheme="minorBidi"/>
          <w:szCs w:val="22"/>
        </w:rPr>
      </w:pPr>
      <w:r>
        <w:t>107.</w:t>
      </w:r>
      <w:r>
        <w:tab/>
        <w:t>Section 98AA inserted</w:t>
      </w:r>
      <w:r>
        <w:tab/>
      </w:r>
      <w:r>
        <w:fldChar w:fldCharType="begin"/>
      </w:r>
      <w:r>
        <w:instrText xml:space="preserve"> PAGEREF _Toc508282478 \h </w:instrText>
      </w:r>
      <w:r>
        <w:fldChar w:fldCharType="separate"/>
      </w:r>
      <w:r>
        <w:t>58</w:t>
      </w:r>
      <w:r>
        <w:fldChar w:fldCharType="end"/>
      </w:r>
    </w:p>
    <w:p>
      <w:pPr>
        <w:pStyle w:val="TOC9"/>
        <w:rPr>
          <w:rFonts w:asciiTheme="minorHAnsi" w:eastAsiaTheme="minorEastAsia" w:hAnsiTheme="minorHAnsi" w:cstheme="minorBidi"/>
          <w:noProof/>
          <w:sz w:val="22"/>
          <w:szCs w:val="22"/>
        </w:rPr>
      </w:pPr>
      <w:r>
        <w:rPr>
          <w:noProof/>
        </w:rPr>
        <w:t>98AA.</w:t>
      </w:r>
      <w:r>
        <w:rPr>
          <w:bCs/>
          <w:noProof/>
          <w:vertAlign w:val="superscript"/>
        </w:rPr>
        <w:t xml:space="preserve"> 1M</w:t>
      </w:r>
      <w:r>
        <w:rPr>
          <w:noProof/>
        </w:rPr>
        <w:tab/>
        <w:t>Ex officio community corrections officers</w:t>
      </w:r>
      <w:r>
        <w:rPr>
          <w:noProof/>
        </w:rPr>
        <w:tab/>
      </w:r>
      <w:r>
        <w:rPr>
          <w:noProof/>
        </w:rPr>
        <w:fldChar w:fldCharType="begin"/>
      </w:r>
      <w:r>
        <w:rPr>
          <w:noProof/>
        </w:rPr>
        <w:instrText xml:space="preserve"> PAGEREF _Toc508282479 \h </w:instrText>
      </w:r>
      <w:r>
        <w:rPr>
          <w:noProof/>
        </w:rPr>
      </w:r>
      <w:r>
        <w:rPr>
          <w:noProof/>
        </w:rPr>
        <w:fldChar w:fldCharType="separate"/>
      </w:r>
      <w:r>
        <w:rPr>
          <w:noProof/>
        </w:rPr>
        <w:t>58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21 — </w:t>
      </w:r>
      <w:r>
        <w:rPr>
          <w:i/>
          <w:iCs/>
        </w:rPr>
        <w:t>Sentencing Act 1995</w:t>
      </w:r>
      <w:r>
        <w:t xml:space="preserve"> modifications</w:t>
      </w:r>
    </w:p>
    <w:p>
      <w:pPr>
        <w:pStyle w:val="TOC8"/>
        <w:rPr>
          <w:rFonts w:asciiTheme="minorHAnsi" w:eastAsiaTheme="minorEastAsia" w:hAnsiTheme="minorHAnsi" w:cstheme="minorBidi"/>
          <w:szCs w:val="22"/>
        </w:rPr>
      </w:pPr>
      <w:r>
        <w:t>108.</w:t>
      </w:r>
      <w:r>
        <w:tab/>
        <w:t>Act modified</w:t>
      </w:r>
      <w:r>
        <w:tab/>
      </w:r>
      <w:r>
        <w:fldChar w:fldCharType="begin"/>
      </w:r>
      <w:r>
        <w:instrText xml:space="preserve"> PAGEREF _Toc508282481 \h </w:instrText>
      </w:r>
      <w:r>
        <w:fldChar w:fldCharType="separate"/>
      </w:r>
      <w:r>
        <w:t>58</w:t>
      </w:r>
      <w:r>
        <w:fldChar w:fldCharType="end"/>
      </w:r>
    </w:p>
    <w:p>
      <w:pPr>
        <w:pStyle w:val="TOC8"/>
        <w:rPr>
          <w:rFonts w:asciiTheme="minorHAnsi" w:eastAsiaTheme="minorEastAsia" w:hAnsiTheme="minorHAnsi" w:cstheme="minorBidi"/>
          <w:szCs w:val="22"/>
        </w:rPr>
      </w:pPr>
      <w:r>
        <w:t>109.</w:t>
      </w:r>
      <w:r>
        <w:tab/>
        <w:t>Section 14A altered</w:t>
      </w:r>
      <w:r>
        <w:tab/>
      </w:r>
      <w:r>
        <w:fldChar w:fldCharType="begin"/>
      </w:r>
      <w:r>
        <w:instrText xml:space="preserve"> PAGEREF _Toc508282482 \h </w:instrText>
      </w:r>
      <w:r>
        <w:fldChar w:fldCharType="separate"/>
      </w:r>
      <w:r>
        <w:t>58</w:t>
      </w:r>
      <w:r>
        <w:fldChar w:fldCharType="end"/>
      </w:r>
    </w:p>
    <w:p>
      <w:pPr>
        <w:pStyle w:val="TOC8"/>
        <w:rPr>
          <w:rFonts w:asciiTheme="minorHAnsi" w:eastAsiaTheme="minorEastAsia" w:hAnsiTheme="minorHAnsi" w:cstheme="minorBidi"/>
          <w:szCs w:val="22"/>
        </w:rPr>
      </w:pPr>
      <w:r>
        <w:t>110.</w:t>
      </w:r>
      <w:r>
        <w:tab/>
        <w:t>Section 33D altered</w:t>
      </w:r>
      <w:r>
        <w:tab/>
      </w:r>
      <w:r>
        <w:fldChar w:fldCharType="begin"/>
      </w:r>
      <w:r>
        <w:instrText xml:space="preserve"> PAGEREF _Toc508282483 \h </w:instrText>
      </w:r>
      <w:r>
        <w:fldChar w:fldCharType="separate"/>
      </w:r>
      <w:r>
        <w:t>59</w:t>
      </w:r>
      <w:r>
        <w:fldChar w:fldCharType="end"/>
      </w:r>
    </w:p>
    <w:p>
      <w:pPr>
        <w:pStyle w:val="TOC8"/>
        <w:rPr>
          <w:rFonts w:asciiTheme="minorHAnsi" w:eastAsiaTheme="minorEastAsia" w:hAnsiTheme="minorHAnsi" w:cstheme="minorBidi"/>
          <w:szCs w:val="22"/>
        </w:rPr>
      </w:pPr>
      <w:r>
        <w:t>111.</w:t>
      </w:r>
      <w:r>
        <w:tab/>
        <w:t>Section 63 altered</w:t>
      </w:r>
      <w:r>
        <w:tab/>
      </w:r>
      <w:r>
        <w:fldChar w:fldCharType="begin"/>
      </w:r>
      <w:r>
        <w:instrText xml:space="preserve"> PAGEREF _Toc508282484 \h </w:instrText>
      </w:r>
      <w:r>
        <w:fldChar w:fldCharType="separate"/>
      </w:r>
      <w:r>
        <w:t>59</w:t>
      </w:r>
      <w:r>
        <w:fldChar w:fldCharType="end"/>
      </w:r>
    </w:p>
    <w:p>
      <w:pPr>
        <w:pStyle w:val="TOC8"/>
        <w:rPr>
          <w:rFonts w:asciiTheme="minorHAnsi" w:eastAsiaTheme="minorEastAsia" w:hAnsiTheme="minorHAnsi" w:cstheme="minorBidi"/>
          <w:szCs w:val="22"/>
        </w:rPr>
      </w:pPr>
      <w:r>
        <w:t>112.</w:t>
      </w:r>
      <w:r>
        <w:tab/>
        <w:t>Section 68A inserted</w:t>
      </w:r>
      <w:r>
        <w:tab/>
      </w:r>
      <w:r>
        <w:fldChar w:fldCharType="begin"/>
      </w:r>
      <w:r>
        <w:instrText xml:space="preserve"> PAGEREF _Toc508282485 \h </w:instrText>
      </w:r>
      <w:r>
        <w:fldChar w:fldCharType="separate"/>
      </w:r>
      <w:r>
        <w:t>59</w:t>
      </w:r>
      <w:r>
        <w:fldChar w:fldCharType="end"/>
      </w:r>
    </w:p>
    <w:p>
      <w:pPr>
        <w:pStyle w:val="TOC9"/>
        <w:rPr>
          <w:rFonts w:asciiTheme="minorHAnsi" w:eastAsiaTheme="minorEastAsia" w:hAnsiTheme="minorHAnsi" w:cstheme="minorBidi"/>
          <w:noProof/>
          <w:sz w:val="22"/>
          <w:szCs w:val="22"/>
        </w:rPr>
      </w:pPr>
      <w:r>
        <w:rPr>
          <w:noProof/>
        </w:rPr>
        <w:t>68A.</w:t>
      </w:r>
      <w:r>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_Toc508282486 \h </w:instrText>
      </w:r>
      <w:r>
        <w:rPr>
          <w:noProof/>
        </w:rPr>
      </w:r>
      <w:r>
        <w:rPr>
          <w:noProof/>
        </w:rPr>
        <w:fldChar w:fldCharType="separate"/>
      </w:r>
      <w:r>
        <w:rPr>
          <w:noProof/>
        </w:rPr>
        <w:t>60</w:t>
      </w:r>
      <w:r>
        <w:rPr>
          <w:noProof/>
        </w:rPr>
        <w:fldChar w:fldCharType="end"/>
      </w:r>
    </w:p>
    <w:p>
      <w:pPr>
        <w:pStyle w:val="TOC8"/>
        <w:rPr>
          <w:rFonts w:asciiTheme="minorHAnsi" w:eastAsiaTheme="minorEastAsia" w:hAnsiTheme="minorHAnsi" w:cstheme="minorBidi"/>
          <w:szCs w:val="22"/>
        </w:rPr>
      </w:pPr>
      <w:r>
        <w:t>113.</w:t>
      </w:r>
      <w:r>
        <w:tab/>
        <w:t>Section 70 altered</w:t>
      </w:r>
      <w:r>
        <w:tab/>
      </w:r>
      <w:r>
        <w:fldChar w:fldCharType="begin"/>
      </w:r>
      <w:r>
        <w:instrText xml:space="preserve"> PAGEREF _Toc508282487 \h </w:instrText>
      </w:r>
      <w:r>
        <w:fldChar w:fldCharType="separate"/>
      </w:r>
      <w:r>
        <w:t>61</w:t>
      </w:r>
      <w:r>
        <w:fldChar w:fldCharType="end"/>
      </w:r>
    </w:p>
    <w:p>
      <w:pPr>
        <w:pStyle w:val="TOC8"/>
        <w:rPr>
          <w:rFonts w:asciiTheme="minorHAnsi" w:eastAsiaTheme="minorEastAsia" w:hAnsiTheme="minorHAnsi" w:cstheme="minorBidi"/>
          <w:szCs w:val="22"/>
        </w:rPr>
      </w:pPr>
      <w:r>
        <w:t>114.</w:t>
      </w:r>
      <w:r>
        <w:tab/>
        <w:t>Section 75A inserted</w:t>
      </w:r>
      <w:r>
        <w:tab/>
      </w:r>
      <w:r>
        <w:fldChar w:fldCharType="begin"/>
      </w:r>
      <w:r>
        <w:instrText xml:space="preserve"> PAGEREF _Toc508282488 \h </w:instrText>
      </w:r>
      <w:r>
        <w:fldChar w:fldCharType="separate"/>
      </w:r>
      <w:r>
        <w:t>61</w:t>
      </w:r>
      <w:r>
        <w:fldChar w:fldCharType="end"/>
      </w:r>
    </w:p>
    <w:p>
      <w:pPr>
        <w:pStyle w:val="TOC9"/>
        <w:rPr>
          <w:rFonts w:asciiTheme="minorHAnsi" w:eastAsiaTheme="minorEastAsia" w:hAnsiTheme="minorHAnsi" w:cstheme="minorBidi"/>
          <w:noProof/>
          <w:sz w:val="22"/>
          <w:szCs w:val="22"/>
        </w:rPr>
      </w:pPr>
      <w:r>
        <w:rPr>
          <w:noProof/>
        </w:rPr>
        <w:t>75A.</w:t>
      </w:r>
      <w:r>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_Toc508282489 \h </w:instrText>
      </w:r>
      <w:r>
        <w:rPr>
          <w:noProof/>
        </w:rPr>
      </w:r>
      <w:r>
        <w:rPr>
          <w:noProof/>
        </w:rPr>
        <w:fldChar w:fldCharType="separate"/>
      </w:r>
      <w:r>
        <w:rPr>
          <w:noProof/>
        </w:rPr>
        <w:t>61</w:t>
      </w:r>
      <w:r>
        <w:rPr>
          <w:noProof/>
        </w:rPr>
        <w:fldChar w:fldCharType="end"/>
      </w:r>
    </w:p>
    <w:p>
      <w:pPr>
        <w:pStyle w:val="TOC8"/>
        <w:rPr>
          <w:rFonts w:asciiTheme="minorHAnsi" w:eastAsiaTheme="minorEastAsia" w:hAnsiTheme="minorHAnsi" w:cstheme="minorBidi"/>
          <w:szCs w:val="22"/>
        </w:rPr>
      </w:pPr>
      <w:r>
        <w:t>115.</w:t>
      </w:r>
      <w:r>
        <w:tab/>
        <w:t>Section 83 altered</w:t>
      </w:r>
      <w:r>
        <w:tab/>
      </w:r>
      <w:r>
        <w:fldChar w:fldCharType="begin"/>
      </w:r>
      <w:r>
        <w:instrText xml:space="preserve"> PAGEREF _Toc508282490 \h </w:instrText>
      </w:r>
      <w:r>
        <w:fldChar w:fldCharType="separate"/>
      </w:r>
      <w:r>
        <w:t>62</w:t>
      </w:r>
      <w:r>
        <w:fldChar w:fldCharType="end"/>
      </w:r>
    </w:p>
    <w:p>
      <w:pPr>
        <w:pStyle w:val="TOC8"/>
        <w:rPr>
          <w:rFonts w:asciiTheme="minorHAnsi" w:eastAsiaTheme="minorEastAsia" w:hAnsiTheme="minorHAnsi" w:cstheme="minorBidi"/>
          <w:szCs w:val="22"/>
        </w:rPr>
      </w:pPr>
      <w:r>
        <w:t>116.</w:t>
      </w:r>
      <w:r>
        <w:tab/>
        <w:t>Section 89A inserted</w:t>
      </w:r>
      <w:r>
        <w:tab/>
      </w:r>
      <w:r>
        <w:fldChar w:fldCharType="begin"/>
      </w:r>
      <w:r>
        <w:instrText xml:space="preserve"> PAGEREF _Toc508282491 \h </w:instrText>
      </w:r>
      <w:r>
        <w:fldChar w:fldCharType="separate"/>
      </w:r>
      <w:r>
        <w:t>62</w:t>
      </w:r>
      <w:r>
        <w:fldChar w:fldCharType="end"/>
      </w:r>
    </w:p>
    <w:p>
      <w:pPr>
        <w:pStyle w:val="TOC9"/>
        <w:rPr>
          <w:rFonts w:asciiTheme="minorHAnsi" w:eastAsiaTheme="minorEastAsia" w:hAnsiTheme="minorHAnsi" w:cstheme="minorBidi"/>
          <w:noProof/>
          <w:sz w:val="22"/>
          <w:szCs w:val="22"/>
        </w:rPr>
      </w:pPr>
      <w:r>
        <w:rPr>
          <w:noProof/>
        </w:rPr>
        <w:t>89A.</w:t>
      </w:r>
      <w:r>
        <w:rPr>
          <w:bCs/>
          <w:noProof/>
          <w:vertAlign w:val="superscript"/>
        </w:rPr>
        <w:t xml:space="preserve"> 1M</w:t>
      </w:r>
      <w:r>
        <w:rPr>
          <w:noProof/>
        </w:rPr>
        <w:tab/>
        <w:t>Commencement of sentences imposed in cross</w:t>
      </w:r>
      <w:r>
        <w:rPr>
          <w:noProof/>
        </w:rPr>
        <w:noBreakHyphen/>
        <w:t>border proceedings</w:t>
      </w:r>
      <w:r>
        <w:rPr>
          <w:noProof/>
        </w:rPr>
        <w:tab/>
      </w:r>
      <w:r>
        <w:rPr>
          <w:noProof/>
        </w:rPr>
        <w:fldChar w:fldCharType="begin"/>
      </w:r>
      <w:r>
        <w:rPr>
          <w:noProof/>
        </w:rPr>
        <w:instrText xml:space="preserve"> PAGEREF _Toc508282492 \h </w:instrText>
      </w:r>
      <w:r>
        <w:rPr>
          <w:noProof/>
        </w:rPr>
      </w:r>
      <w:r>
        <w:rPr>
          <w:noProof/>
        </w:rPr>
        <w:fldChar w:fldCharType="separate"/>
      </w:r>
      <w:r>
        <w:rPr>
          <w:noProof/>
        </w:rPr>
        <w:t>63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22 — </w:t>
      </w:r>
      <w:r>
        <w:rPr>
          <w:i/>
          <w:iCs/>
        </w:rPr>
        <w:t>Young Offenders Act 1994</w:t>
      </w:r>
      <w:r>
        <w:t xml:space="preserve"> modifications</w:t>
      </w:r>
    </w:p>
    <w:p>
      <w:pPr>
        <w:pStyle w:val="TOC8"/>
        <w:rPr>
          <w:rFonts w:asciiTheme="minorHAnsi" w:eastAsiaTheme="minorEastAsia" w:hAnsiTheme="minorHAnsi" w:cstheme="minorBidi"/>
          <w:szCs w:val="22"/>
        </w:rPr>
      </w:pPr>
      <w:r>
        <w:t>117.</w:t>
      </w:r>
      <w:r>
        <w:tab/>
        <w:t>Act modified</w:t>
      </w:r>
      <w:r>
        <w:tab/>
      </w:r>
      <w:r>
        <w:fldChar w:fldCharType="begin"/>
      </w:r>
      <w:r>
        <w:instrText xml:space="preserve"> PAGEREF _Toc508282494 \h </w:instrText>
      </w:r>
      <w:r>
        <w:fldChar w:fldCharType="separate"/>
      </w:r>
      <w:r>
        <w:t>64</w:t>
      </w:r>
      <w:r>
        <w:fldChar w:fldCharType="end"/>
      </w:r>
    </w:p>
    <w:p>
      <w:pPr>
        <w:pStyle w:val="TOC8"/>
        <w:rPr>
          <w:rFonts w:asciiTheme="minorHAnsi" w:eastAsiaTheme="minorEastAsia" w:hAnsiTheme="minorHAnsi" w:cstheme="minorBidi"/>
          <w:szCs w:val="22"/>
        </w:rPr>
      </w:pPr>
      <w:r>
        <w:t>118.</w:t>
      </w:r>
      <w:r>
        <w:tab/>
        <w:t>Section 3 altered</w:t>
      </w:r>
      <w:r>
        <w:tab/>
      </w:r>
      <w:r>
        <w:fldChar w:fldCharType="begin"/>
      </w:r>
      <w:r>
        <w:instrText xml:space="preserve"> PAGEREF _Toc508282495 \h </w:instrText>
      </w:r>
      <w:r>
        <w:fldChar w:fldCharType="separate"/>
      </w:r>
      <w:r>
        <w:t>64</w:t>
      </w:r>
      <w:r>
        <w:fldChar w:fldCharType="end"/>
      </w:r>
    </w:p>
    <w:p>
      <w:pPr>
        <w:pStyle w:val="TOC8"/>
        <w:rPr>
          <w:rFonts w:asciiTheme="minorHAnsi" w:eastAsiaTheme="minorEastAsia" w:hAnsiTheme="minorHAnsi" w:cstheme="minorBidi"/>
          <w:szCs w:val="22"/>
        </w:rPr>
      </w:pPr>
      <w:r>
        <w:t>119.</w:t>
      </w:r>
      <w:r>
        <w:tab/>
        <w:t>Section 10 altered</w:t>
      </w:r>
      <w:r>
        <w:tab/>
      </w:r>
      <w:r>
        <w:fldChar w:fldCharType="begin"/>
      </w:r>
      <w:r>
        <w:instrText xml:space="preserve"> PAGEREF _Toc508282496 \h </w:instrText>
      </w:r>
      <w:r>
        <w:fldChar w:fldCharType="separate"/>
      </w:r>
      <w:r>
        <w:t>65</w:t>
      </w:r>
      <w:r>
        <w:fldChar w:fldCharType="end"/>
      </w:r>
    </w:p>
    <w:p>
      <w:pPr>
        <w:pStyle w:val="TOC8"/>
        <w:rPr>
          <w:rFonts w:asciiTheme="minorHAnsi" w:eastAsiaTheme="minorEastAsia" w:hAnsiTheme="minorHAnsi" w:cstheme="minorBidi"/>
          <w:szCs w:val="22"/>
        </w:rPr>
      </w:pPr>
      <w:r>
        <w:t>120.</w:t>
      </w:r>
      <w:r>
        <w:tab/>
        <w:t>Section 11AA inserted</w:t>
      </w:r>
      <w:r>
        <w:tab/>
      </w:r>
      <w:r>
        <w:fldChar w:fldCharType="begin"/>
      </w:r>
      <w:r>
        <w:instrText xml:space="preserve"> PAGEREF _Toc508282497 \h </w:instrText>
      </w:r>
      <w:r>
        <w:fldChar w:fldCharType="separate"/>
      </w:r>
      <w:r>
        <w:t>65</w:t>
      </w:r>
      <w:r>
        <w:fldChar w:fldCharType="end"/>
      </w:r>
    </w:p>
    <w:p>
      <w:pPr>
        <w:pStyle w:val="TOC9"/>
        <w:rPr>
          <w:rFonts w:asciiTheme="minorHAnsi" w:eastAsiaTheme="minorEastAsia" w:hAnsiTheme="minorHAnsi" w:cstheme="minorBidi"/>
          <w:noProof/>
          <w:sz w:val="22"/>
          <w:szCs w:val="22"/>
        </w:rPr>
      </w:pPr>
      <w:r>
        <w:rPr>
          <w:noProof/>
        </w:rPr>
        <w:t>11AA.</w:t>
      </w:r>
      <w:r>
        <w:rPr>
          <w:noProof/>
          <w:vertAlign w:val="superscript"/>
        </w:rPr>
        <w:t xml:space="preserve"> 1M</w:t>
      </w:r>
      <w:r>
        <w:rPr>
          <w:noProof/>
        </w:rPr>
        <w:tab/>
        <w:t>Ex officio juvenile justice officers</w:t>
      </w:r>
      <w:r>
        <w:rPr>
          <w:noProof/>
        </w:rPr>
        <w:tab/>
      </w:r>
      <w:r>
        <w:rPr>
          <w:noProof/>
        </w:rPr>
        <w:fldChar w:fldCharType="begin"/>
      </w:r>
      <w:r>
        <w:rPr>
          <w:noProof/>
        </w:rPr>
        <w:instrText xml:space="preserve"> PAGEREF _Toc508282498 \h </w:instrText>
      </w:r>
      <w:r>
        <w:rPr>
          <w:noProof/>
        </w:rPr>
      </w:r>
      <w:r>
        <w:rPr>
          <w:noProof/>
        </w:rPr>
        <w:fldChar w:fldCharType="separate"/>
      </w:r>
      <w:r>
        <w:rPr>
          <w:noProof/>
        </w:rPr>
        <w:t>65</w:t>
      </w:r>
      <w:r>
        <w:rPr>
          <w:noProof/>
        </w:rPr>
        <w:fldChar w:fldCharType="end"/>
      </w:r>
    </w:p>
    <w:p>
      <w:pPr>
        <w:pStyle w:val="TOC8"/>
        <w:rPr>
          <w:rFonts w:asciiTheme="minorHAnsi" w:eastAsiaTheme="minorEastAsia" w:hAnsiTheme="minorHAnsi" w:cstheme="minorBidi"/>
          <w:szCs w:val="22"/>
        </w:rPr>
      </w:pPr>
      <w:r>
        <w:t>121.</w:t>
      </w:r>
      <w:r>
        <w:tab/>
        <w:t>Section 11A altered</w:t>
      </w:r>
      <w:r>
        <w:tab/>
      </w:r>
      <w:r>
        <w:fldChar w:fldCharType="begin"/>
      </w:r>
      <w:r>
        <w:instrText xml:space="preserve"> PAGEREF _Toc508282499 \h </w:instrText>
      </w:r>
      <w:r>
        <w:fldChar w:fldCharType="separate"/>
      </w:r>
      <w:r>
        <w:t>66</w:t>
      </w:r>
      <w:r>
        <w:fldChar w:fldCharType="end"/>
      </w:r>
    </w:p>
    <w:p>
      <w:pPr>
        <w:pStyle w:val="TOC8"/>
        <w:rPr>
          <w:rFonts w:asciiTheme="minorHAnsi" w:eastAsiaTheme="minorEastAsia" w:hAnsiTheme="minorHAnsi" w:cstheme="minorBidi"/>
          <w:szCs w:val="22"/>
        </w:rPr>
      </w:pPr>
      <w:r>
        <w:t>122.</w:t>
      </w:r>
      <w:r>
        <w:tab/>
        <w:t>Section 17A altered</w:t>
      </w:r>
      <w:r>
        <w:tab/>
      </w:r>
      <w:r>
        <w:fldChar w:fldCharType="begin"/>
      </w:r>
      <w:r>
        <w:instrText xml:space="preserve"> PAGEREF _Toc508282500 \h </w:instrText>
      </w:r>
      <w:r>
        <w:fldChar w:fldCharType="separate"/>
      </w:r>
      <w:r>
        <w:t>66</w:t>
      </w:r>
      <w:r>
        <w:fldChar w:fldCharType="end"/>
      </w:r>
    </w:p>
    <w:p>
      <w:pPr>
        <w:pStyle w:val="TOC8"/>
        <w:rPr>
          <w:rFonts w:asciiTheme="minorHAnsi" w:eastAsiaTheme="minorEastAsia" w:hAnsiTheme="minorHAnsi" w:cstheme="minorBidi"/>
          <w:szCs w:val="22"/>
        </w:rPr>
      </w:pPr>
      <w:r>
        <w:t>123.</w:t>
      </w:r>
      <w:r>
        <w:tab/>
        <w:t>Section 36 altered</w:t>
      </w:r>
      <w:r>
        <w:tab/>
      </w:r>
      <w:r>
        <w:fldChar w:fldCharType="begin"/>
      </w:r>
      <w:r>
        <w:instrText xml:space="preserve"> PAGEREF _Toc508282501 \h </w:instrText>
      </w:r>
      <w:r>
        <w:fldChar w:fldCharType="separate"/>
      </w:r>
      <w:r>
        <w:t>66</w:t>
      </w:r>
      <w:r>
        <w:fldChar w:fldCharType="end"/>
      </w:r>
    </w:p>
    <w:p>
      <w:pPr>
        <w:pStyle w:val="TOC8"/>
        <w:rPr>
          <w:rFonts w:asciiTheme="minorHAnsi" w:eastAsiaTheme="minorEastAsia" w:hAnsiTheme="minorHAnsi" w:cstheme="minorBidi"/>
          <w:szCs w:val="22"/>
        </w:rPr>
      </w:pPr>
      <w:r>
        <w:t>124.</w:t>
      </w:r>
      <w:r>
        <w:tab/>
        <w:t>Section 48 altered</w:t>
      </w:r>
      <w:r>
        <w:tab/>
      </w:r>
      <w:r>
        <w:fldChar w:fldCharType="begin"/>
      </w:r>
      <w:r>
        <w:instrText xml:space="preserve"> PAGEREF _Toc508282502 \h </w:instrText>
      </w:r>
      <w:r>
        <w:fldChar w:fldCharType="separate"/>
      </w:r>
      <w:r>
        <w:t>67</w:t>
      </w:r>
      <w:r>
        <w:fldChar w:fldCharType="end"/>
      </w:r>
    </w:p>
    <w:p>
      <w:pPr>
        <w:pStyle w:val="TOC8"/>
        <w:rPr>
          <w:rFonts w:asciiTheme="minorHAnsi" w:eastAsiaTheme="minorEastAsia" w:hAnsiTheme="minorHAnsi" w:cstheme="minorBidi"/>
          <w:szCs w:val="22"/>
        </w:rPr>
      </w:pPr>
      <w:r>
        <w:t>125.</w:t>
      </w:r>
      <w:r>
        <w:tab/>
        <w:t>Section 65A altered</w:t>
      </w:r>
      <w:r>
        <w:tab/>
      </w:r>
      <w:r>
        <w:fldChar w:fldCharType="begin"/>
      </w:r>
      <w:r>
        <w:instrText xml:space="preserve"> PAGEREF _Toc508282503 \h </w:instrText>
      </w:r>
      <w:r>
        <w:fldChar w:fldCharType="separate"/>
      </w:r>
      <w:r>
        <w:t>67</w:t>
      </w:r>
      <w:r>
        <w:fldChar w:fldCharType="end"/>
      </w:r>
    </w:p>
    <w:p>
      <w:pPr>
        <w:pStyle w:val="TOC8"/>
        <w:rPr>
          <w:rFonts w:asciiTheme="minorHAnsi" w:eastAsiaTheme="minorEastAsia" w:hAnsiTheme="minorHAnsi" w:cstheme="minorBidi"/>
          <w:szCs w:val="22"/>
        </w:rPr>
      </w:pPr>
      <w:r>
        <w:t>126.</w:t>
      </w:r>
      <w:r>
        <w:tab/>
        <w:t>Section 65C altered</w:t>
      </w:r>
      <w:r>
        <w:tab/>
      </w:r>
      <w:r>
        <w:fldChar w:fldCharType="begin"/>
      </w:r>
      <w:r>
        <w:instrText xml:space="preserve"> PAGEREF _Toc508282504 \h </w:instrText>
      </w:r>
      <w:r>
        <w:fldChar w:fldCharType="separate"/>
      </w:r>
      <w:r>
        <w:t>67</w:t>
      </w:r>
      <w:r>
        <w:fldChar w:fldCharType="end"/>
      </w:r>
    </w:p>
    <w:p>
      <w:pPr>
        <w:pStyle w:val="TOC8"/>
        <w:rPr>
          <w:rFonts w:asciiTheme="minorHAnsi" w:eastAsiaTheme="minorEastAsia" w:hAnsiTheme="minorHAnsi" w:cstheme="minorBidi"/>
          <w:szCs w:val="22"/>
        </w:rPr>
      </w:pPr>
      <w:r>
        <w:t>127.</w:t>
      </w:r>
      <w:r>
        <w:tab/>
        <w:t>Section 77 altered</w:t>
      </w:r>
      <w:r>
        <w:tab/>
      </w:r>
      <w:r>
        <w:fldChar w:fldCharType="begin"/>
      </w:r>
      <w:r>
        <w:instrText xml:space="preserve"> PAGEREF _Toc508282505 \h </w:instrText>
      </w:r>
      <w:r>
        <w:fldChar w:fldCharType="separate"/>
      </w:r>
      <w:r>
        <w:t>67</w:t>
      </w:r>
      <w:r>
        <w:fldChar w:fldCharType="end"/>
      </w:r>
    </w:p>
    <w:p>
      <w:pPr>
        <w:pStyle w:val="TOC8"/>
        <w:rPr>
          <w:rFonts w:asciiTheme="minorHAnsi" w:eastAsiaTheme="minorEastAsia" w:hAnsiTheme="minorHAnsi" w:cstheme="minorBidi"/>
          <w:szCs w:val="22"/>
        </w:rPr>
      </w:pPr>
      <w:r>
        <w:t>128.</w:t>
      </w:r>
      <w:r>
        <w:tab/>
        <w:t>Section 92 altered</w:t>
      </w:r>
      <w:r>
        <w:tab/>
      </w:r>
      <w:r>
        <w:fldChar w:fldCharType="begin"/>
      </w:r>
      <w:r>
        <w:instrText xml:space="preserve"> PAGEREF _Toc508282506 \h </w:instrText>
      </w:r>
      <w:r>
        <w:fldChar w:fldCharType="separate"/>
      </w:r>
      <w:r>
        <w:t>68</w:t>
      </w:r>
      <w:r>
        <w:fldChar w:fldCharType="end"/>
      </w:r>
    </w:p>
    <w:p>
      <w:pPr>
        <w:pStyle w:val="TOC8"/>
        <w:rPr>
          <w:rFonts w:asciiTheme="minorHAnsi" w:eastAsiaTheme="minorEastAsia" w:hAnsiTheme="minorHAnsi" w:cstheme="minorBidi"/>
          <w:szCs w:val="22"/>
        </w:rPr>
      </w:pPr>
      <w:r>
        <w:t>129.</w:t>
      </w:r>
      <w:r>
        <w:tab/>
        <w:t>Section 108 altered</w:t>
      </w:r>
      <w:r>
        <w:tab/>
      </w:r>
      <w:r>
        <w:fldChar w:fldCharType="begin"/>
      </w:r>
      <w:r>
        <w:instrText xml:space="preserve"> PAGEREF _Toc508282507 \h </w:instrText>
      </w:r>
      <w:r>
        <w:fldChar w:fldCharType="separate"/>
      </w:r>
      <w:r>
        <w:t>68</w:t>
      </w:r>
      <w:r>
        <w:fldChar w:fldCharType="end"/>
      </w:r>
    </w:p>
    <w:p>
      <w:pPr>
        <w:pStyle w:val="TOC8"/>
        <w:rPr>
          <w:rFonts w:asciiTheme="minorHAnsi" w:eastAsiaTheme="minorEastAsia" w:hAnsiTheme="minorHAnsi" w:cstheme="minorBidi"/>
          <w:szCs w:val="22"/>
        </w:rPr>
      </w:pPr>
      <w:r>
        <w:t>130.</w:t>
      </w:r>
      <w:r>
        <w:tab/>
        <w:t>Section 136 altered</w:t>
      </w:r>
      <w:r>
        <w:tab/>
      </w:r>
      <w:r>
        <w:fldChar w:fldCharType="begin"/>
      </w:r>
      <w:r>
        <w:instrText xml:space="preserve"> PAGEREF _Toc508282508 \h </w:instrText>
      </w:r>
      <w:r>
        <w:fldChar w:fldCharType="separate"/>
      </w:r>
      <w:r>
        <w:t>68</w:t>
      </w:r>
      <w:r>
        <w:fldChar w:fldCharType="end"/>
      </w:r>
    </w:p>
    <w:p>
      <w:pPr>
        <w:pStyle w:val="TOC8"/>
        <w:rPr>
          <w:rFonts w:asciiTheme="minorHAnsi" w:eastAsiaTheme="minorEastAsia" w:hAnsiTheme="minorHAnsi" w:cstheme="minorBidi"/>
          <w:szCs w:val="22"/>
        </w:rPr>
      </w:pPr>
      <w:r>
        <w:t>131.</w:t>
      </w:r>
      <w:r>
        <w:tab/>
        <w:t>Section 139 altered</w:t>
      </w:r>
      <w:r>
        <w:tab/>
      </w:r>
      <w:r>
        <w:fldChar w:fldCharType="begin"/>
      </w:r>
      <w:r>
        <w:instrText xml:space="preserve"> PAGEREF _Toc508282509 \h </w:instrText>
      </w:r>
      <w:r>
        <w:fldChar w:fldCharType="separate"/>
      </w:r>
      <w:r>
        <w:t>68</w:t>
      </w:r>
      <w:r>
        <w:fldChar w:fldCharType="end"/>
      </w:r>
    </w:p>
    <w:p>
      <w:pPr>
        <w:pStyle w:val="TOC8"/>
        <w:rPr>
          <w:rFonts w:asciiTheme="minorHAnsi" w:eastAsiaTheme="minorEastAsia" w:hAnsiTheme="minorHAnsi" w:cstheme="minorBidi"/>
          <w:szCs w:val="22"/>
        </w:rPr>
      </w:pPr>
      <w:r>
        <w:t>132.</w:t>
      </w:r>
      <w:r>
        <w:tab/>
        <w:t>Section 161 altered</w:t>
      </w:r>
      <w:r>
        <w:tab/>
      </w:r>
      <w:r>
        <w:fldChar w:fldCharType="begin"/>
      </w:r>
      <w:r>
        <w:instrText xml:space="preserve"> PAGEREF _Toc508282510 \h </w:instrText>
      </w:r>
      <w:r>
        <w:fldChar w:fldCharType="separate"/>
      </w:r>
      <w:r>
        <w:t>69</w:t>
      </w:r>
      <w:r>
        <w:fldChar w:fldCharType="end"/>
      </w:r>
    </w:p>
    <w:p>
      <w:pPr>
        <w:pStyle w:val="TOC8"/>
        <w:rPr>
          <w:rFonts w:asciiTheme="minorHAnsi" w:eastAsiaTheme="minorEastAsia" w:hAnsiTheme="minorHAnsi" w:cstheme="minorBidi"/>
          <w:szCs w:val="22"/>
        </w:rPr>
      </w:pPr>
      <w:r>
        <w:t>133.</w:t>
      </w:r>
      <w:r>
        <w:tab/>
        <w:t>Section 178 altered</w:t>
      </w:r>
      <w:r>
        <w:tab/>
      </w:r>
      <w:r>
        <w:fldChar w:fldCharType="begin"/>
      </w:r>
      <w:r>
        <w:instrText xml:space="preserve"> PAGEREF _Toc508282511 \h </w:instrText>
      </w:r>
      <w:r>
        <w:fldChar w:fldCharType="separate"/>
      </w:r>
      <w:r>
        <w:t>69</w:t>
      </w:r>
      <w:r>
        <w:fldChar w:fldCharType="end"/>
      </w:r>
    </w:p>
    <w:p>
      <w:pPr>
        <w:pStyle w:val="TOC8"/>
        <w:rPr>
          <w:rFonts w:asciiTheme="minorHAnsi" w:eastAsiaTheme="minorEastAsia" w:hAnsiTheme="minorHAnsi" w:cstheme="minorBidi"/>
          <w:szCs w:val="22"/>
        </w:rPr>
      </w:pPr>
      <w:r>
        <w:t>134.</w:t>
      </w:r>
      <w:r>
        <w:tab/>
        <w:t>Section 194 altered</w:t>
      </w:r>
      <w:r>
        <w:tab/>
      </w:r>
      <w:r>
        <w:fldChar w:fldCharType="begin"/>
      </w:r>
      <w:r>
        <w:instrText xml:space="preserve"> PAGEREF _Toc508282512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matters</w:t>
      </w:r>
    </w:p>
    <w:p>
      <w:pPr>
        <w:pStyle w:val="TOC8"/>
        <w:rPr>
          <w:rFonts w:asciiTheme="minorHAnsi" w:eastAsiaTheme="minorEastAsia" w:hAnsiTheme="minorHAnsi" w:cstheme="minorBidi"/>
          <w:szCs w:val="22"/>
        </w:rPr>
      </w:pPr>
      <w:r>
        <w:t>135.</w:t>
      </w:r>
      <w:r>
        <w:tab/>
        <w:t>Authorised officers</w:t>
      </w:r>
      <w:r>
        <w:tab/>
      </w:r>
      <w:r>
        <w:fldChar w:fldCharType="begin"/>
      </w:r>
      <w:r>
        <w:instrText xml:space="preserve"> PAGEREF _Toc508282514 \h </w:instrText>
      </w:r>
      <w:r>
        <w:fldChar w:fldCharType="separate"/>
      </w:r>
      <w:r>
        <w:t>72</w:t>
      </w:r>
      <w:r>
        <w:fldChar w:fldCharType="end"/>
      </w:r>
    </w:p>
    <w:p>
      <w:pPr>
        <w:pStyle w:val="TOC8"/>
        <w:rPr>
          <w:rFonts w:asciiTheme="minorHAnsi" w:eastAsiaTheme="minorEastAsia" w:hAnsiTheme="minorHAnsi" w:cstheme="minorBidi"/>
          <w:szCs w:val="22"/>
        </w:rPr>
      </w:pPr>
      <w:r>
        <w:t>136.</w:t>
      </w:r>
      <w:r>
        <w:tab/>
        <w:t>Custodial orders: recommendation about place of custody</w:t>
      </w:r>
      <w:r>
        <w:tab/>
      </w:r>
      <w:r>
        <w:fldChar w:fldCharType="begin"/>
      </w:r>
      <w:r>
        <w:instrText xml:space="preserve"> PAGEREF _Toc508282515 \h </w:instrText>
      </w:r>
      <w:r>
        <w:fldChar w:fldCharType="separate"/>
      </w:r>
      <w:r>
        <w:t>72</w:t>
      </w:r>
      <w:r>
        <w:fldChar w:fldCharType="end"/>
      </w:r>
    </w:p>
    <w:p>
      <w:pPr>
        <w:pStyle w:val="TOC8"/>
        <w:rPr>
          <w:rFonts w:asciiTheme="minorHAnsi" w:eastAsiaTheme="minorEastAsia" w:hAnsiTheme="minorHAnsi" w:cstheme="minorBidi"/>
          <w:szCs w:val="22"/>
        </w:rPr>
      </w:pPr>
      <w:r>
        <w:t>137.</w:t>
      </w:r>
      <w:r>
        <w:tab/>
        <w:t>Reduction of fine when work performed under work and development order</w:t>
      </w:r>
      <w:r>
        <w:tab/>
      </w:r>
      <w:r>
        <w:fldChar w:fldCharType="begin"/>
      </w:r>
      <w:r>
        <w:instrText xml:space="preserve"> PAGEREF _Toc508282516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WA/SA/NT region</w:t>
      </w:r>
    </w:p>
    <w:p>
      <w:pPr>
        <w:pStyle w:val="TOC4"/>
        <w:tabs>
          <w:tab w:val="right" w:leader="dot" w:pos="7077"/>
        </w:tabs>
        <w:rPr>
          <w:rFonts w:asciiTheme="minorHAnsi" w:eastAsiaTheme="minorEastAsia" w:hAnsiTheme="minorHAnsi" w:cstheme="minorBidi"/>
          <w:b w:val="0"/>
          <w:szCs w:val="22"/>
        </w:rPr>
      </w:pPr>
      <w:r>
        <w:t>Part A — Description of boundary line</w:t>
      </w:r>
    </w:p>
    <w:p>
      <w:pPr>
        <w:pStyle w:val="TOC4"/>
        <w:tabs>
          <w:tab w:val="right" w:leader="dot" w:pos="7077"/>
        </w:tabs>
        <w:rPr>
          <w:rFonts w:asciiTheme="minorHAnsi" w:eastAsiaTheme="minorEastAsia" w:hAnsiTheme="minorHAnsi" w:cstheme="minorBidi"/>
          <w:b w:val="0"/>
          <w:szCs w:val="22"/>
        </w:rPr>
      </w:pPr>
      <w:r>
        <w:t>Part B — Areas in respect of which police officers stationed or carry out duties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_Toc508282521 \h </w:instrText>
      </w:r>
      <w:r>
        <w:fldChar w:fldCharType="separate"/>
      </w:r>
      <w:r>
        <w:t>75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Cross-border Justice Act 2008</w:t>
      </w:r>
    </w:p>
    <w:p>
      <w:pPr>
        <w:pStyle w:val="NameofActReg"/>
      </w:pPr>
      <w:r>
        <w:t>Cross-border Justice Regulations 2009</w:t>
      </w:r>
    </w:p>
    <w:p>
      <w:pPr>
        <w:pStyle w:val="Heading2"/>
        <w:pageBreakBefore w:val="0"/>
        <w:spacing w:before="240"/>
      </w:pPr>
      <w:bookmarkStart w:id="3" w:name="_Toc477959299"/>
      <w:bookmarkStart w:id="4" w:name="_Toc477959504"/>
      <w:bookmarkStart w:id="5" w:name="_Toc478723607"/>
      <w:bookmarkStart w:id="6" w:name="_Toc487204002"/>
      <w:bookmarkStart w:id="7" w:name="_Toc488144907"/>
      <w:bookmarkStart w:id="8" w:name="_Toc489954888"/>
      <w:bookmarkStart w:id="9" w:name="_Toc508271925"/>
      <w:bookmarkStart w:id="10" w:name="_Toc508282331"/>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p>
    <w:p>
      <w:pPr>
        <w:pStyle w:val="Heading5"/>
      </w:pPr>
      <w:bookmarkStart w:id="11" w:name="_Toc508282332"/>
      <w:r>
        <w:rPr>
          <w:rStyle w:val="CharSectno"/>
        </w:rPr>
        <w:t>1</w:t>
      </w:r>
      <w:r>
        <w:t>.</w:t>
      </w:r>
      <w:r>
        <w:tab/>
        <w:t>Citation</w:t>
      </w:r>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Cross-border Justice Regulations 2009 </w:t>
      </w:r>
      <w:r>
        <w:rPr>
          <w:vertAlign w:val="superscript"/>
        </w:rPr>
        <w:t>1</w:t>
      </w:r>
      <w:r>
        <w:t>.</w:t>
      </w:r>
    </w:p>
    <w:p>
      <w:pPr>
        <w:pStyle w:val="Heading5"/>
        <w:rPr>
          <w:spacing w:val="-2"/>
        </w:rPr>
      </w:pPr>
      <w:bookmarkStart w:id="13" w:name="_Toc508282333"/>
      <w:r>
        <w:rPr>
          <w:rStyle w:val="CharSectno"/>
        </w:rPr>
        <w:t>2</w:t>
      </w:r>
      <w:r>
        <w:rPr>
          <w:spacing w:val="-2"/>
        </w:rPr>
        <w:t>.</w:t>
      </w:r>
      <w:r>
        <w:rPr>
          <w:spacing w:val="-2"/>
        </w:rPr>
        <w:tab/>
        <w:t>Commencement</w:t>
      </w:r>
      <w:bookmarkEnd w:id="13"/>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r>
        <w:rPr>
          <w:i/>
        </w:rPr>
        <w:t> </w:t>
      </w:r>
      <w:r>
        <w:rPr>
          <w:vertAlign w:val="superscript"/>
        </w:rPr>
        <w:t>1</w:t>
      </w:r>
      <w:r>
        <w:t>.</w:t>
      </w:r>
    </w:p>
    <w:p>
      <w:pPr>
        <w:pStyle w:val="Heading2"/>
      </w:pPr>
      <w:bookmarkStart w:id="14" w:name="_Toc477959302"/>
      <w:bookmarkStart w:id="15" w:name="_Toc477959507"/>
      <w:bookmarkStart w:id="16" w:name="_Toc478723610"/>
      <w:bookmarkStart w:id="17" w:name="_Toc487204005"/>
      <w:bookmarkStart w:id="18" w:name="_Toc488144910"/>
      <w:bookmarkStart w:id="19" w:name="_Toc489954891"/>
      <w:bookmarkStart w:id="20" w:name="_Toc508271928"/>
      <w:bookmarkStart w:id="21" w:name="_Toc508282334"/>
      <w:r>
        <w:rPr>
          <w:rStyle w:val="CharPartNo"/>
        </w:rPr>
        <w:t>Part 2</w:t>
      </w:r>
      <w:r>
        <w:rPr>
          <w:rStyle w:val="CharDivNo"/>
        </w:rPr>
        <w:t> </w:t>
      </w:r>
      <w:r>
        <w:t>—</w:t>
      </w:r>
      <w:r>
        <w:rPr>
          <w:rStyle w:val="CharDivText"/>
        </w:rPr>
        <w:t> </w:t>
      </w:r>
      <w:r>
        <w:rPr>
          <w:rStyle w:val="CharPartText"/>
        </w:rPr>
        <w:t>Cross</w:t>
      </w:r>
      <w:r>
        <w:rPr>
          <w:rStyle w:val="CharPartText"/>
        </w:rPr>
        <w:noBreakHyphen/>
        <w:t>border regions</w:t>
      </w:r>
      <w:bookmarkEnd w:id="14"/>
      <w:bookmarkEnd w:id="15"/>
      <w:bookmarkEnd w:id="16"/>
      <w:bookmarkEnd w:id="17"/>
      <w:bookmarkEnd w:id="18"/>
      <w:bookmarkEnd w:id="19"/>
      <w:bookmarkEnd w:id="20"/>
      <w:bookmarkEnd w:id="21"/>
    </w:p>
    <w:p>
      <w:pPr>
        <w:pStyle w:val="Heading5"/>
      </w:pPr>
      <w:bookmarkStart w:id="22" w:name="_Toc508282335"/>
      <w:r>
        <w:rPr>
          <w:rStyle w:val="CharSectno"/>
        </w:rPr>
        <w:t>3</w:t>
      </w:r>
      <w:r>
        <w:t>.</w:t>
      </w:r>
      <w:r>
        <w:tab/>
        <w:t>WA/SA/NT region</w:t>
      </w:r>
      <w:bookmarkEnd w:id="22"/>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23" w:name="_Toc477959304"/>
      <w:bookmarkStart w:id="24" w:name="_Toc477959509"/>
      <w:bookmarkStart w:id="25" w:name="_Toc478723612"/>
      <w:bookmarkStart w:id="26" w:name="_Toc487204007"/>
      <w:bookmarkStart w:id="27" w:name="_Toc488144912"/>
      <w:bookmarkStart w:id="28" w:name="_Toc489954893"/>
      <w:bookmarkStart w:id="29" w:name="_Toc508271930"/>
      <w:bookmarkStart w:id="30" w:name="_Toc508282336"/>
      <w:r>
        <w:rPr>
          <w:rStyle w:val="CharPartNo"/>
        </w:rPr>
        <w:t>Part 3</w:t>
      </w:r>
      <w:r>
        <w:t> — </w:t>
      </w:r>
      <w:r>
        <w:rPr>
          <w:rStyle w:val="CharPartText"/>
        </w:rPr>
        <w:t>Modifications of other laws of State</w:t>
      </w:r>
      <w:bookmarkEnd w:id="23"/>
      <w:bookmarkEnd w:id="24"/>
      <w:bookmarkEnd w:id="25"/>
      <w:bookmarkEnd w:id="26"/>
      <w:bookmarkEnd w:id="27"/>
      <w:bookmarkEnd w:id="28"/>
      <w:bookmarkEnd w:id="29"/>
      <w:bookmarkEnd w:id="30"/>
    </w:p>
    <w:p>
      <w:pPr>
        <w:pStyle w:val="Heading3"/>
      </w:pPr>
      <w:bookmarkStart w:id="31" w:name="_Toc477959305"/>
      <w:bookmarkStart w:id="32" w:name="_Toc477959510"/>
      <w:bookmarkStart w:id="33" w:name="_Toc478723613"/>
      <w:bookmarkStart w:id="34" w:name="_Toc487204008"/>
      <w:bookmarkStart w:id="35" w:name="_Toc488144913"/>
      <w:bookmarkStart w:id="36" w:name="_Toc489954894"/>
      <w:bookmarkStart w:id="37" w:name="_Toc508271931"/>
      <w:bookmarkStart w:id="38" w:name="_Toc508282337"/>
      <w:r>
        <w:rPr>
          <w:rStyle w:val="CharDivNo"/>
        </w:rPr>
        <w:t>Division 1</w:t>
      </w:r>
      <w:r>
        <w:t> — </w:t>
      </w:r>
      <w:r>
        <w:rPr>
          <w:rStyle w:val="CharDivText"/>
        </w:rPr>
        <w:t>Interpretation of modifications</w:t>
      </w:r>
      <w:bookmarkEnd w:id="31"/>
      <w:bookmarkEnd w:id="32"/>
      <w:bookmarkEnd w:id="33"/>
      <w:bookmarkEnd w:id="34"/>
      <w:bookmarkEnd w:id="35"/>
      <w:bookmarkEnd w:id="36"/>
      <w:bookmarkEnd w:id="37"/>
      <w:bookmarkEnd w:id="38"/>
    </w:p>
    <w:p>
      <w:pPr>
        <w:pStyle w:val="Heading5"/>
      </w:pPr>
      <w:bookmarkStart w:id="39" w:name="_Toc508282338"/>
      <w:r>
        <w:rPr>
          <w:rStyle w:val="CharSectno"/>
        </w:rPr>
        <w:t>4</w:t>
      </w:r>
      <w:r>
        <w:t>.</w:t>
      </w:r>
      <w:r>
        <w:tab/>
        <w:t>Terms used in modifications</w:t>
      </w:r>
      <w:bookmarkEnd w:id="39"/>
    </w:p>
    <w:p>
      <w:pPr>
        <w:pStyle w:val="Subsection"/>
      </w:pPr>
      <w:r>
        <w:tab/>
      </w:r>
      <w:r>
        <w:tab/>
        <w:t>If a term is given a meaning in section 7 of the Act, it has the same meaning in a modification prescribed by these regulations unless the contrary intention appears in the modification.</w:t>
      </w:r>
    </w:p>
    <w:p>
      <w:pPr>
        <w:pStyle w:val="PermNoteHeading"/>
      </w:pPr>
      <w:r>
        <w:tab/>
        <w:t>Notes for this Division:</w:t>
      </w:r>
    </w:p>
    <w:p>
      <w:pPr>
        <w:pStyle w:val="PermNoteText"/>
      </w:pPr>
      <w:r>
        <w:tab/>
        <w:t>1.</w:t>
      </w:r>
      <w:r>
        <w:tab/>
        <w:t>Under section 14 of the Act, in order to give effect to the Act, a law of the State must be applied with the modifications prescribed by these regulations as if the law had been altered in that way.</w:t>
      </w:r>
    </w:p>
    <w:p>
      <w:pPr>
        <w:pStyle w:val="PermNoteText"/>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40" w:name="_Toc477959307"/>
      <w:bookmarkStart w:id="41" w:name="_Toc477959512"/>
      <w:bookmarkStart w:id="42" w:name="_Toc478723615"/>
      <w:bookmarkStart w:id="43" w:name="_Toc487204010"/>
      <w:bookmarkStart w:id="44" w:name="_Toc488144915"/>
      <w:bookmarkStart w:id="45" w:name="_Toc489954896"/>
      <w:bookmarkStart w:id="46" w:name="_Toc508271933"/>
      <w:bookmarkStart w:id="47" w:name="_Toc508282339"/>
      <w:r>
        <w:rPr>
          <w:rStyle w:val="CharDivNo"/>
        </w:rPr>
        <w:t>Division 2</w:t>
      </w:r>
      <w:r>
        <w:t> — </w:t>
      </w:r>
      <w:r>
        <w:rPr>
          <w:rStyle w:val="CharDivText"/>
          <w:i/>
          <w:iCs/>
        </w:rPr>
        <w:t>Aboriginal Affairs Planning Authority Act 1972</w:t>
      </w:r>
      <w:r>
        <w:rPr>
          <w:rStyle w:val="CharDivText"/>
        </w:rPr>
        <w:t> modifications</w:t>
      </w:r>
      <w:bookmarkEnd w:id="40"/>
      <w:bookmarkEnd w:id="41"/>
      <w:bookmarkEnd w:id="42"/>
      <w:bookmarkEnd w:id="43"/>
      <w:bookmarkEnd w:id="44"/>
      <w:bookmarkEnd w:id="45"/>
      <w:bookmarkEnd w:id="46"/>
      <w:bookmarkEnd w:id="47"/>
    </w:p>
    <w:p>
      <w:pPr>
        <w:pStyle w:val="Heading5"/>
      </w:pPr>
      <w:bookmarkStart w:id="48" w:name="_Toc508282340"/>
      <w:r>
        <w:rPr>
          <w:rStyle w:val="CharSectno"/>
        </w:rPr>
        <w:t>5</w:t>
      </w:r>
      <w:r>
        <w:t>.</w:t>
      </w:r>
      <w:r>
        <w:tab/>
        <w:t>Act modified</w:t>
      </w:r>
      <w:bookmarkEnd w:id="48"/>
    </w:p>
    <w:p>
      <w:pPr>
        <w:pStyle w:val="Subsection"/>
      </w:pPr>
      <w:r>
        <w:tab/>
      </w:r>
      <w:r>
        <w:tab/>
        <w:t xml:space="preserve">This Division prescribes modifications to the </w:t>
      </w:r>
      <w:r>
        <w:rPr>
          <w:i/>
          <w:iCs/>
        </w:rPr>
        <w:t>Aboriginal Affairs Planning Authority Act 1972</w:t>
      </w:r>
      <w:r>
        <w:rPr>
          <w:iCs/>
        </w:rPr>
        <w:t>.</w:t>
      </w:r>
    </w:p>
    <w:p>
      <w:pPr>
        <w:pStyle w:val="Heading5"/>
      </w:pPr>
      <w:bookmarkStart w:id="49" w:name="_Toc508282341"/>
      <w:r>
        <w:rPr>
          <w:rStyle w:val="CharSectno"/>
        </w:rPr>
        <w:t>6</w:t>
      </w:r>
      <w:r>
        <w:t>.</w:t>
      </w:r>
      <w:r>
        <w:tab/>
        <w:t>Section 48 altered</w:t>
      </w:r>
      <w:bookmarkEnd w:id="49"/>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p>
    <w:p>
      <w:pPr>
        <w:pStyle w:val="Heading3"/>
      </w:pPr>
      <w:bookmarkStart w:id="50" w:name="_Toc477959310"/>
      <w:bookmarkStart w:id="51" w:name="_Toc477959515"/>
      <w:bookmarkStart w:id="52" w:name="_Toc478723618"/>
      <w:bookmarkStart w:id="53" w:name="_Toc487204013"/>
      <w:bookmarkStart w:id="54" w:name="_Toc488144918"/>
      <w:bookmarkStart w:id="55" w:name="_Toc489954899"/>
      <w:bookmarkStart w:id="56" w:name="_Toc508271936"/>
      <w:bookmarkStart w:id="57" w:name="_Toc508282342"/>
      <w:r>
        <w:rPr>
          <w:rStyle w:val="CharDivNo"/>
        </w:rPr>
        <w:t>Division 3</w:t>
      </w:r>
      <w:r>
        <w:t> — </w:t>
      </w:r>
      <w:r>
        <w:rPr>
          <w:rStyle w:val="CharDivText"/>
          <w:i/>
          <w:iCs/>
        </w:rPr>
        <w:t>Bail Act 1982</w:t>
      </w:r>
      <w:r>
        <w:rPr>
          <w:rStyle w:val="CharDivText"/>
        </w:rPr>
        <w:t xml:space="preserve"> modifications</w:t>
      </w:r>
      <w:bookmarkEnd w:id="50"/>
      <w:bookmarkEnd w:id="51"/>
      <w:bookmarkEnd w:id="52"/>
      <w:bookmarkEnd w:id="53"/>
      <w:bookmarkEnd w:id="54"/>
      <w:bookmarkEnd w:id="55"/>
      <w:bookmarkEnd w:id="56"/>
      <w:bookmarkEnd w:id="57"/>
    </w:p>
    <w:p>
      <w:pPr>
        <w:pStyle w:val="Heading5"/>
      </w:pPr>
      <w:bookmarkStart w:id="58" w:name="_Toc508282343"/>
      <w:r>
        <w:rPr>
          <w:rStyle w:val="CharSectno"/>
        </w:rPr>
        <w:t>7</w:t>
      </w:r>
      <w:r>
        <w:t>.</w:t>
      </w:r>
      <w:r>
        <w:tab/>
        <w:t>Act modified</w:t>
      </w:r>
      <w:bookmarkEnd w:id="58"/>
    </w:p>
    <w:p>
      <w:pPr>
        <w:pStyle w:val="Subsection"/>
      </w:pPr>
      <w:r>
        <w:tab/>
      </w:r>
      <w:r>
        <w:tab/>
        <w:t xml:space="preserve">This Division prescribes modifications to the </w:t>
      </w:r>
      <w:r>
        <w:rPr>
          <w:i/>
          <w:iCs/>
        </w:rPr>
        <w:t>Bail Act 1982</w:t>
      </w:r>
      <w:r>
        <w:t>.</w:t>
      </w:r>
    </w:p>
    <w:p>
      <w:pPr>
        <w:pStyle w:val="Heading5"/>
      </w:pPr>
      <w:bookmarkStart w:id="59" w:name="_Toc508282344"/>
      <w:r>
        <w:rPr>
          <w:rStyle w:val="CharSectno"/>
        </w:rPr>
        <w:t>8</w:t>
      </w:r>
      <w:r>
        <w:t>.</w:t>
      </w:r>
      <w:r>
        <w:tab/>
        <w:t>Section 3 altered</w:t>
      </w:r>
      <w:bookmarkEnd w:id="59"/>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pPr>
    </w:p>
    <w:p>
      <w:pPr>
        <w:pStyle w:val="zDefstart"/>
      </w:pPr>
      <w:r>
        <w:tab/>
      </w:r>
      <w:r>
        <w:rPr>
          <w:rStyle w:val="CharDefText"/>
        </w:rPr>
        <w:t>authorised police officer</w:t>
      </w:r>
      <w:r>
        <w:rPr>
          <w:vertAlign w:val="superscript"/>
        </w:rPr>
        <w:t xml:space="preserve"> 1M</w:t>
      </w:r>
      <w:r>
        <w:t xml:space="preserve"> means — </w:t>
      </w:r>
    </w:p>
    <w:p>
      <w:pPr>
        <w:pStyle w:val="zDefpara"/>
        <w:outlineLvl w:val="4"/>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outlineLvl w:val="4"/>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tab/>
      </w:r>
      <w:r>
        <w:rPr>
          <w:rStyle w:val="CharDefText"/>
        </w:rPr>
        <w:t>lock</w:t>
      </w:r>
      <w:r>
        <w:rPr>
          <w:rStyle w:val="CharDefText"/>
        </w:rPr>
        <w:noBreakHyphen/>
        <w:t xml:space="preserve">up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tab/>
      </w:r>
      <w:r>
        <w:rPr>
          <w:rStyle w:val="CharDefText"/>
        </w:rPr>
        <w:t xml:space="preserve">place </w:t>
      </w:r>
      <w:r>
        <w:rPr>
          <w:vertAlign w:val="superscript"/>
        </w:rPr>
        <w:t>1M</w:t>
      </w:r>
      <w:r>
        <w:t xml:space="preserve"> includes a place in another participating jurisdiction;</w:t>
      </w:r>
    </w:p>
    <w:p>
      <w:pPr>
        <w:pStyle w:val="zDefstart"/>
      </w:pPr>
      <w:r>
        <w:tab/>
      </w:r>
      <w:r>
        <w:rPr>
          <w:rStyle w:val="CharDefText"/>
        </w:rPr>
        <w:t xml:space="preserve">prison </w:t>
      </w:r>
      <w:r>
        <w:rPr>
          <w:vertAlign w:val="superscript"/>
        </w:rPr>
        <w:t>1M</w:t>
      </w:r>
      <w:r>
        <w:t xml:space="preserve"> includes a prison in another participating jurisdiction;</w:t>
      </w:r>
    </w:p>
    <w:p>
      <w:pPr>
        <w:pStyle w:val="BlankClose"/>
      </w:pPr>
    </w:p>
    <w:p>
      <w:pPr>
        <w:pStyle w:val="Heading5"/>
      </w:pPr>
      <w:bookmarkStart w:id="60" w:name="_Toc508282345"/>
      <w:r>
        <w:rPr>
          <w:rStyle w:val="CharSectno"/>
        </w:rPr>
        <w:t>9</w:t>
      </w:r>
      <w:r>
        <w:t>.</w:t>
      </w:r>
      <w:r>
        <w:tab/>
        <w:t>Section 4AA inserted</w:t>
      </w:r>
      <w:bookmarkEnd w:id="60"/>
    </w:p>
    <w:p>
      <w:pPr>
        <w:pStyle w:val="Subsection"/>
      </w:pPr>
      <w:r>
        <w:tab/>
      </w:r>
      <w:r>
        <w:tab/>
        <w:t>After section 4 insert:</w:t>
      </w:r>
    </w:p>
    <w:p>
      <w:pPr>
        <w:pStyle w:val="BlankOpen"/>
      </w:pPr>
    </w:p>
    <w:p>
      <w:pPr>
        <w:pStyle w:val="zHeading5"/>
      </w:pPr>
      <w:bookmarkStart w:id="61" w:name="_Toc508282346"/>
      <w:r>
        <w:t>4AA.</w:t>
      </w:r>
      <w:r>
        <w:rPr>
          <w:b w:val="0"/>
          <w:bCs/>
          <w:vertAlign w:val="superscript"/>
        </w:rPr>
        <w:t xml:space="preserve"> 1M</w:t>
      </w:r>
      <w:r>
        <w:tab/>
        <w:t>Application to accused in participating jurisdiction</w:t>
      </w:r>
      <w:bookmarkEnd w:id="61"/>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62" w:name="_Toc508282347"/>
      <w:r>
        <w:rPr>
          <w:rStyle w:val="CharSectno"/>
        </w:rPr>
        <w:t>10</w:t>
      </w:r>
      <w:r>
        <w:t>.</w:t>
      </w:r>
      <w:r>
        <w:tab/>
        <w:t>Schedule 1 Part D clause 2 altered</w:t>
      </w:r>
      <w:bookmarkEnd w:id="62"/>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assessed, either by a medical practitioner or an authorised mental health practitioner (as defined in the </w:t>
      </w:r>
      <w:r>
        <w:rPr>
          <w:i/>
        </w:rPr>
        <w:t>Mental Health Act 2014</w:t>
      </w:r>
      <w:r>
        <w:t xml:space="preserve"> section 4) for the purpose of deciding whether to make a referral under section 26 of that Act and that Act applies accordingly;</w:t>
      </w:r>
    </w:p>
    <w:p>
      <w:pPr>
        <w:pStyle w:val="zyIndenta"/>
      </w:pPr>
      <w:r>
        <w:tab/>
        <w:t xml:space="preserve">(ba) </w:t>
      </w:r>
      <w:r>
        <w:rPr>
          <w:vertAlign w:val="superscript"/>
        </w:rPr>
        <w:t>1M</w:t>
      </w:r>
      <w:r>
        <w:tab/>
        <w:t xml:space="preserve">that the accused be examined by a medical practitioner or authorised health professional under the </w:t>
      </w:r>
      <w:r>
        <w:rPr>
          <w:i/>
        </w:rPr>
        <w:t>Mental Health Act 2009</w:t>
      </w:r>
      <w:r>
        <w:t xml:space="preserve"> (South Australia) for the purpose of deciding whether to make an order under section 10(1) or 21(1)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iCs/>
        </w:rPr>
        <w:t>Mental Health and Related Services Act</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sz w:val="22"/>
        </w:rPr>
        <w:t>Mental Health Act 2014</w:t>
      </w:r>
      <w:r>
        <w:rPr>
          <w:sz w:val="22"/>
        </w:rPr>
        <w:t xml:space="preserve"> section 4)</w:t>
      </w:r>
      <w:r>
        <w:t>;”and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an authorised hospital as defined in the</w:t>
      </w:r>
      <w:r>
        <w:rPr>
          <w:i/>
        </w:rPr>
        <w:t xml:space="preserve"> Mental Health Act 2014</w:t>
      </w:r>
      <w:r>
        <w:t xml:space="preserve"> section 4; or</w:t>
      </w:r>
    </w:p>
    <w:p>
      <w:pPr>
        <w:pStyle w:val="zyDefpara"/>
      </w:pPr>
      <w:r>
        <w:tab/>
        <w:t>(b)</w:t>
      </w:r>
      <w:r>
        <w:tab/>
        <w:t xml:space="preserve">an approved treatment centre as defined in the </w:t>
      </w:r>
      <w:r>
        <w:rPr>
          <w:i/>
        </w:rPr>
        <w:t>Mental Health Act 2009</w:t>
      </w:r>
      <w:r>
        <w:t xml:space="preserve"> (South Australia) section 3(1); or</w:t>
      </w:r>
    </w:p>
    <w:p>
      <w:pPr>
        <w:pStyle w:val="zyDefpara"/>
      </w:pPr>
      <w:r>
        <w:tab/>
        <w:t>(c)</w:t>
      </w:r>
      <w:r>
        <w:tab/>
        <w:t xml:space="preserve">an approved treatment facility as defined in the </w:t>
      </w:r>
      <w:r>
        <w:rPr>
          <w:i/>
          <w:iCs/>
        </w:rPr>
        <w:t>Mental Health and Related Services Act</w:t>
      </w:r>
      <w:r>
        <w:t xml:space="preserve"> (Northern Territory) section 4;</w:t>
      </w:r>
    </w:p>
    <w:p>
      <w:pPr>
        <w:pStyle w:val="zyDefstart"/>
      </w:pPr>
      <w:r>
        <w:tab/>
      </w:r>
      <w:r>
        <w:rPr>
          <w:rStyle w:val="CharDefText"/>
        </w:rPr>
        <w:t>medical practitioner</w:t>
      </w:r>
      <w:r>
        <w:t xml:space="preserve"> </w:t>
      </w:r>
      <w:r>
        <w:rPr>
          <w:vertAlign w:val="superscript"/>
        </w:rPr>
        <w:t>1M</w:t>
      </w:r>
      <w:r>
        <w:t xml:space="preserve"> means a person registered under the Health Practitioner Regulation National Law (Western Australia), the Health Practitioner Regulation National Law (South Australia) or the Health Practitioner Regulation National Law (NT) in the medical profession;</w:t>
      </w:r>
    </w:p>
    <w:p>
      <w:pPr>
        <w:pStyle w:val="zyDefstart"/>
      </w:pPr>
      <w:r>
        <w:tab/>
      </w:r>
      <w:r>
        <w:rPr>
          <w:rStyle w:val="CharDefText"/>
        </w:rPr>
        <w:t xml:space="preserve">psychiatrist </w:t>
      </w:r>
      <w:r>
        <w:rPr>
          <w:vertAlign w:val="superscript"/>
        </w:rPr>
        <w:t>1M</w:t>
      </w:r>
      <w:r>
        <w:t xml:space="preserve"> means — </w:t>
      </w:r>
    </w:p>
    <w:p>
      <w:pPr>
        <w:pStyle w:val="zyDefpara"/>
      </w:pPr>
      <w:r>
        <w:tab/>
        <w:t>(a)</w:t>
      </w:r>
      <w:r>
        <w:tab/>
        <w:t>a psychiatrist as defined in the</w:t>
      </w:r>
      <w:r>
        <w:rPr>
          <w:i/>
        </w:rPr>
        <w:t xml:space="preserve"> Mental Health Act 2014</w:t>
      </w:r>
      <w:r>
        <w:t xml:space="preserve"> section 4; or</w:t>
      </w:r>
    </w:p>
    <w:p>
      <w:pPr>
        <w:pStyle w:val="zyDefpara"/>
      </w:pPr>
      <w:r>
        <w:tab/>
        <w:t>(b)</w:t>
      </w:r>
      <w:r>
        <w:tab/>
        <w:t xml:space="preserve">a psychiatrist as defined in the </w:t>
      </w:r>
      <w:r>
        <w:rPr>
          <w:i/>
        </w:rPr>
        <w:t>Mental Health Act 2009</w:t>
      </w:r>
      <w:r>
        <w:t xml:space="preserve"> (South Australia) section 3(1); or</w:t>
      </w:r>
    </w:p>
    <w:p>
      <w:pPr>
        <w:pStyle w:val="zyDefpara"/>
      </w:pPr>
      <w:r>
        <w:tab/>
        <w:t>(c)</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Footnotesection"/>
      </w:pPr>
      <w:r>
        <w:tab/>
        <w:t>[Regulation 10 amended: Gazette 29 Dec 2015 p. 5175</w:t>
      </w:r>
      <w:r>
        <w:noBreakHyphen/>
        <w:t>6; 9 Mar 2018 p. 801</w:t>
      </w:r>
      <w:r>
        <w:noBreakHyphen/>
        <w:t>2.]</w:t>
      </w:r>
    </w:p>
    <w:p>
      <w:pPr>
        <w:pStyle w:val="Heading5"/>
      </w:pPr>
      <w:bookmarkStart w:id="63" w:name="_Toc508282348"/>
      <w:r>
        <w:rPr>
          <w:rStyle w:val="CharSectno"/>
        </w:rPr>
        <w:t>11</w:t>
      </w:r>
      <w:r>
        <w:t>.</w:t>
      </w:r>
      <w:r>
        <w:tab/>
        <w:t>Schedule 1 Part D clause 3 altered</w:t>
      </w:r>
      <w:bookmarkEnd w:id="63"/>
    </w:p>
    <w:p>
      <w:pPr>
        <w:pStyle w:val="Subsection"/>
      </w:pPr>
      <w:r>
        <w:tab/>
      </w:r>
      <w:r>
        <w:tab/>
        <w:t>In Schedule 1 Part D clause 3(3) delete paragraph (b).</w:t>
      </w:r>
    </w:p>
    <w:p>
      <w:pPr>
        <w:pStyle w:val="Heading3"/>
      </w:pPr>
      <w:bookmarkStart w:id="64" w:name="_Toc477959317"/>
      <w:bookmarkStart w:id="65" w:name="_Toc477959522"/>
      <w:bookmarkStart w:id="66" w:name="_Toc478723625"/>
      <w:bookmarkStart w:id="67" w:name="_Toc487204020"/>
      <w:bookmarkStart w:id="68" w:name="_Toc488144925"/>
      <w:bookmarkStart w:id="69" w:name="_Toc489954906"/>
      <w:bookmarkStart w:id="70" w:name="_Toc508271943"/>
      <w:bookmarkStart w:id="71" w:name="_Toc508282349"/>
      <w:r>
        <w:rPr>
          <w:rStyle w:val="CharDivNo"/>
        </w:rPr>
        <w:t>Division 4</w:t>
      </w:r>
      <w:r>
        <w:t> — </w:t>
      </w:r>
      <w:r>
        <w:rPr>
          <w:rStyle w:val="CharDivText"/>
          <w:i/>
          <w:iCs/>
        </w:rPr>
        <w:t>Children’s Court of Western Australia Act 1988</w:t>
      </w:r>
      <w:r>
        <w:rPr>
          <w:rStyle w:val="CharDivText"/>
        </w:rPr>
        <w:t xml:space="preserve"> modifications</w:t>
      </w:r>
      <w:bookmarkEnd w:id="64"/>
      <w:bookmarkEnd w:id="65"/>
      <w:bookmarkEnd w:id="66"/>
      <w:bookmarkEnd w:id="67"/>
      <w:bookmarkEnd w:id="68"/>
      <w:bookmarkEnd w:id="69"/>
      <w:bookmarkEnd w:id="70"/>
      <w:bookmarkEnd w:id="71"/>
    </w:p>
    <w:p>
      <w:pPr>
        <w:pStyle w:val="Heading5"/>
      </w:pPr>
      <w:bookmarkStart w:id="72" w:name="_Toc508282350"/>
      <w:r>
        <w:rPr>
          <w:rStyle w:val="CharSectno"/>
        </w:rPr>
        <w:t>12</w:t>
      </w:r>
      <w:r>
        <w:t>.</w:t>
      </w:r>
      <w:r>
        <w:tab/>
        <w:t>Act modified</w:t>
      </w:r>
      <w:bookmarkEnd w:id="72"/>
    </w:p>
    <w:p>
      <w:pPr>
        <w:pStyle w:val="Subsection"/>
      </w:pPr>
      <w:r>
        <w:tab/>
      </w:r>
      <w:r>
        <w:tab/>
        <w:t xml:space="preserve">This Division prescribes modifications to the </w:t>
      </w:r>
      <w:r>
        <w:rPr>
          <w:i/>
          <w:iCs/>
        </w:rPr>
        <w:t>Children’s Court of Western Australia Act 1988</w:t>
      </w:r>
      <w:r>
        <w:t>.</w:t>
      </w:r>
    </w:p>
    <w:p>
      <w:pPr>
        <w:pStyle w:val="Heading5"/>
      </w:pPr>
      <w:bookmarkStart w:id="73" w:name="_Toc508282351"/>
      <w:r>
        <w:rPr>
          <w:rStyle w:val="CharSectno"/>
        </w:rPr>
        <w:t>13</w:t>
      </w:r>
      <w:r>
        <w:t>.</w:t>
      </w:r>
      <w:r>
        <w:tab/>
        <w:t>Section 10 altered</w:t>
      </w:r>
      <w:bookmarkEnd w:id="73"/>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pPr>
      <w:r>
        <w:tab/>
        <w:t>(b)</w:t>
      </w:r>
      <w:r>
        <w:tab/>
        <w:t>delete “clause 9(9)) and 11” and insert:</w:t>
      </w:r>
    </w:p>
    <w:p>
      <w:pPr>
        <w:pStyle w:val="BlankOpen"/>
      </w:pPr>
    </w:p>
    <w:p>
      <w:pPr>
        <w:pStyle w:val="Indenta"/>
      </w:pPr>
      <w:r>
        <w:tab/>
      </w:r>
      <w:r>
        <w:tab/>
        <w:t>clause 9(9)), 10 (except clause 10(7) and (8)) and 12</w:t>
      </w:r>
    </w:p>
    <w:p>
      <w:pPr>
        <w:pStyle w:val="BlankClose"/>
      </w:pPr>
    </w:p>
    <w:p>
      <w:pPr>
        <w:pStyle w:val="Indenta"/>
        <w:keepNext/>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p>
    <w:p>
      <w:pPr>
        <w:pStyle w:val="Heading5"/>
      </w:pPr>
      <w:bookmarkStart w:id="74" w:name="_Toc508282352"/>
      <w:r>
        <w:rPr>
          <w:rStyle w:val="CharSectno"/>
        </w:rPr>
        <w:t>14</w:t>
      </w:r>
      <w:r>
        <w:t>.</w:t>
      </w:r>
      <w:r>
        <w:tab/>
        <w:t>Section 12 altered</w:t>
      </w:r>
      <w:bookmarkEnd w:id="74"/>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pPr>
        <w:pStyle w:val="BlankClose"/>
      </w:pPr>
    </w:p>
    <w:p>
      <w:pPr>
        <w:pStyle w:val="Heading3"/>
      </w:pPr>
      <w:bookmarkStart w:id="75" w:name="_Toc477959321"/>
      <w:bookmarkStart w:id="76" w:name="_Toc477959526"/>
      <w:bookmarkStart w:id="77" w:name="_Toc478723629"/>
      <w:bookmarkStart w:id="78" w:name="_Toc487204024"/>
      <w:bookmarkStart w:id="79" w:name="_Toc488144929"/>
      <w:bookmarkStart w:id="80" w:name="_Toc489954910"/>
      <w:bookmarkStart w:id="81" w:name="_Toc508271947"/>
      <w:bookmarkStart w:id="82" w:name="_Toc508282353"/>
      <w:r>
        <w:rPr>
          <w:rStyle w:val="CharDivNo"/>
        </w:rPr>
        <w:t>Division 5</w:t>
      </w:r>
      <w:r>
        <w:t> — </w:t>
      </w:r>
      <w:r>
        <w:rPr>
          <w:rStyle w:val="CharDivText"/>
          <w:i/>
          <w:iCs/>
        </w:rPr>
        <w:t>Community Protection (Offender Reporting) Act 2004</w:t>
      </w:r>
      <w:r>
        <w:rPr>
          <w:rStyle w:val="CharDivText"/>
        </w:rPr>
        <w:t xml:space="preserve"> modifications</w:t>
      </w:r>
      <w:bookmarkEnd w:id="75"/>
      <w:bookmarkEnd w:id="76"/>
      <w:bookmarkEnd w:id="77"/>
      <w:bookmarkEnd w:id="78"/>
      <w:bookmarkEnd w:id="79"/>
      <w:bookmarkEnd w:id="80"/>
      <w:bookmarkEnd w:id="81"/>
      <w:bookmarkEnd w:id="82"/>
    </w:p>
    <w:p>
      <w:pPr>
        <w:pStyle w:val="Heading5"/>
      </w:pPr>
      <w:bookmarkStart w:id="83" w:name="_Toc508282354"/>
      <w:r>
        <w:rPr>
          <w:rStyle w:val="CharSectno"/>
        </w:rPr>
        <w:t>15</w:t>
      </w:r>
      <w:r>
        <w:t>.</w:t>
      </w:r>
      <w:r>
        <w:tab/>
        <w:t>Act modified</w:t>
      </w:r>
      <w:bookmarkEnd w:id="83"/>
    </w:p>
    <w:p>
      <w:pPr>
        <w:pStyle w:val="Subsection"/>
      </w:pPr>
      <w:r>
        <w:tab/>
      </w:r>
      <w:r>
        <w:tab/>
        <w:t xml:space="preserve">This Division prescribes modifications to the </w:t>
      </w:r>
      <w:r>
        <w:rPr>
          <w:i/>
          <w:iCs/>
        </w:rPr>
        <w:t>Community Protection (Offender Reporting) Act 2004</w:t>
      </w:r>
      <w:r>
        <w:t>.</w:t>
      </w:r>
    </w:p>
    <w:p>
      <w:pPr>
        <w:pStyle w:val="Heading5"/>
      </w:pPr>
      <w:bookmarkStart w:id="84" w:name="_Toc508282355"/>
      <w:r>
        <w:rPr>
          <w:rStyle w:val="CharSectno"/>
        </w:rPr>
        <w:t>16</w:t>
      </w:r>
      <w:r>
        <w:t>.</w:t>
      </w:r>
      <w:r>
        <w:tab/>
        <w:t>Section 34 altered</w:t>
      </w:r>
      <w:bookmarkEnd w:id="84"/>
    </w:p>
    <w:p>
      <w:pPr>
        <w:pStyle w:val="Subsection"/>
      </w:pPr>
      <w:r>
        <w:tab/>
      </w:r>
      <w:r>
        <w:tab/>
        <w:t>In section 34(1):</w:t>
      </w:r>
    </w:p>
    <w:p>
      <w:pPr>
        <w:pStyle w:val="Indenta"/>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keepNext/>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85" w:name="_Toc477959324"/>
      <w:bookmarkStart w:id="86" w:name="_Toc477959529"/>
      <w:bookmarkStart w:id="87" w:name="_Toc478723632"/>
      <w:bookmarkStart w:id="88" w:name="_Toc487204027"/>
      <w:bookmarkStart w:id="89" w:name="_Toc488144932"/>
      <w:bookmarkStart w:id="90" w:name="_Toc489954913"/>
      <w:bookmarkStart w:id="91" w:name="_Toc508271950"/>
      <w:bookmarkStart w:id="92" w:name="_Toc508282356"/>
      <w:r>
        <w:rPr>
          <w:rStyle w:val="CharDivNo"/>
        </w:rPr>
        <w:t>Division 6</w:t>
      </w:r>
      <w:r>
        <w:t> — </w:t>
      </w:r>
      <w:r>
        <w:rPr>
          <w:rStyle w:val="CharDivText"/>
          <w:i/>
          <w:iCs/>
        </w:rPr>
        <w:t>Criminal Investigation Act 2006</w:t>
      </w:r>
      <w:r>
        <w:rPr>
          <w:rStyle w:val="CharDivText"/>
        </w:rPr>
        <w:t xml:space="preserve"> modifications</w:t>
      </w:r>
      <w:bookmarkEnd w:id="85"/>
      <w:bookmarkEnd w:id="86"/>
      <w:bookmarkEnd w:id="87"/>
      <w:bookmarkEnd w:id="88"/>
      <w:bookmarkEnd w:id="89"/>
      <w:bookmarkEnd w:id="90"/>
      <w:bookmarkEnd w:id="91"/>
      <w:bookmarkEnd w:id="92"/>
    </w:p>
    <w:p>
      <w:pPr>
        <w:pStyle w:val="Heading5"/>
      </w:pPr>
      <w:bookmarkStart w:id="93" w:name="_Toc508282357"/>
      <w:r>
        <w:rPr>
          <w:rStyle w:val="CharSectno"/>
        </w:rPr>
        <w:t>17</w:t>
      </w:r>
      <w:r>
        <w:t>.</w:t>
      </w:r>
      <w:r>
        <w:tab/>
        <w:t>Act modified</w:t>
      </w:r>
      <w:bookmarkEnd w:id="93"/>
    </w:p>
    <w:p>
      <w:pPr>
        <w:pStyle w:val="Subsection"/>
      </w:pPr>
      <w:r>
        <w:tab/>
      </w:r>
      <w:r>
        <w:tab/>
        <w:t xml:space="preserve">This Division prescribes modifications to the </w:t>
      </w:r>
      <w:r>
        <w:rPr>
          <w:i/>
          <w:iCs/>
        </w:rPr>
        <w:t>Criminal Investigation Act 2006</w:t>
      </w:r>
      <w:r>
        <w:t>.</w:t>
      </w:r>
    </w:p>
    <w:p>
      <w:pPr>
        <w:pStyle w:val="Heading5"/>
      </w:pPr>
      <w:bookmarkStart w:id="94" w:name="_Toc508282358"/>
      <w:r>
        <w:rPr>
          <w:rStyle w:val="CharSectno"/>
        </w:rPr>
        <w:t>18</w:t>
      </w:r>
      <w:r>
        <w:t>.</w:t>
      </w:r>
      <w:r>
        <w:tab/>
        <w:t>Section 3 altered</w:t>
      </w:r>
      <w:bookmarkEnd w:id="94"/>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keepNext/>
      </w:pPr>
      <w:r>
        <w:tab/>
        <w:t>(4)</w:t>
      </w:r>
      <w:r>
        <w:tab/>
        <w:t xml:space="preserve">In section 3(1) in the definition of </w:t>
      </w:r>
      <w:r>
        <w:rPr>
          <w:b/>
          <w:i/>
        </w:rPr>
        <w:t>public open area</w:t>
      </w:r>
      <w:r>
        <w:t>:</w:t>
      </w:r>
    </w:p>
    <w:p>
      <w:pPr>
        <w:pStyle w:val="Indenta"/>
        <w:keepNext/>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pPr>
      <w:r>
        <w:tab/>
        <w:t>(b)</w:t>
      </w:r>
      <w:r>
        <w:tab/>
        <w:t>in paragraph (b) after “a mobile home” insert:</w:t>
      </w:r>
    </w:p>
    <w:p>
      <w:pPr>
        <w:pStyle w:val="BlankOpen"/>
        <w:keepNext w:val="0"/>
      </w:pPr>
    </w:p>
    <w:p>
      <w:pPr>
        <w:pStyle w:val="Indenta"/>
        <w:keepLines/>
      </w:pPr>
      <w:r>
        <w:tab/>
      </w:r>
      <w:r>
        <w:tab/>
        <w:t>in a participating jurisdiction</w:t>
      </w:r>
    </w:p>
    <w:p>
      <w:pPr>
        <w:pStyle w:val="BlankClose"/>
      </w:pPr>
    </w:p>
    <w:p>
      <w:pPr>
        <w:pStyle w:val="Heading5"/>
        <w:pageBreakBefore/>
        <w:spacing w:before="0"/>
      </w:pPr>
      <w:bookmarkStart w:id="95" w:name="_Toc508282359"/>
      <w:r>
        <w:rPr>
          <w:rStyle w:val="CharSectno"/>
        </w:rPr>
        <w:t>19</w:t>
      </w:r>
      <w:r>
        <w:t>.</w:t>
      </w:r>
      <w:r>
        <w:tab/>
        <w:t>Section 27 altered</w:t>
      </w:r>
      <w:bookmarkEnd w:id="95"/>
    </w:p>
    <w:p>
      <w:pPr>
        <w:pStyle w:val="Subsection"/>
        <w:keepNext/>
      </w:pPr>
      <w:r>
        <w:tab/>
      </w:r>
      <w:r>
        <w:tab/>
        <w:t>Before section 27(1) insert:</w:t>
      </w:r>
    </w:p>
    <w:p>
      <w:pPr>
        <w:pStyle w:val="BlankOpen"/>
      </w:pPr>
    </w:p>
    <w:p>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pPr>
        <w:pStyle w:val="BlankClose"/>
      </w:pPr>
    </w:p>
    <w:p>
      <w:pPr>
        <w:pStyle w:val="Footnotesection"/>
      </w:pPr>
      <w:r>
        <w:tab/>
        <w:t>[Regulation 19 inserted: Gazette 13 Jul 2010 p. 3292.]</w:t>
      </w:r>
    </w:p>
    <w:p>
      <w:pPr>
        <w:pStyle w:val="Heading5"/>
      </w:pPr>
      <w:bookmarkStart w:id="96" w:name="_Toc508282360"/>
      <w:r>
        <w:rPr>
          <w:rStyle w:val="CharSectno"/>
        </w:rPr>
        <w:t>20A</w:t>
      </w:r>
      <w:r>
        <w:t>.</w:t>
      </w:r>
      <w:r>
        <w:tab/>
        <w:t>Section 34 altered</w:t>
      </w:r>
      <w:bookmarkEnd w:id="96"/>
    </w:p>
    <w:p>
      <w:pPr>
        <w:pStyle w:val="Subsection"/>
      </w:pPr>
      <w:r>
        <w:tab/>
        <w:t>(1)</w:t>
      </w:r>
      <w:r>
        <w:tab/>
        <w:t>At the beginning of section 34 insert:</w:t>
      </w:r>
    </w:p>
    <w:p>
      <w:pPr>
        <w:pStyle w:val="BlankOpen"/>
      </w:pPr>
    </w:p>
    <w:p>
      <w:pPr>
        <w:pStyle w:val="zSubsection"/>
      </w:pPr>
      <w:r>
        <w:tab/>
        <w:t>(1)</w:t>
      </w:r>
      <w:r>
        <w:tab/>
        <w:t>A police officer can exercise a power in this section in relation to a public place anywhere in the State but cannot exercise that power in relation to a public place in another participating jurisdiction.</w:t>
      </w:r>
    </w:p>
    <w:p>
      <w:pPr>
        <w:pStyle w:val="BlankClose"/>
      </w:pPr>
    </w:p>
    <w:p>
      <w:pPr>
        <w:pStyle w:val="Subsection"/>
      </w:pPr>
      <w:r>
        <w:tab/>
        <w:t>(2)</w:t>
      </w:r>
      <w:r>
        <w:tab/>
        <w:t>In section 34 delete “A police officer” and insert:</w:t>
      </w:r>
    </w:p>
    <w:p>
      <w:pPr>
        <w:pStyle w:val="BlankOpen"/>
      </w:pPr>
    </w:p>
    <w:p>
      <w:pPr>
        <w:pStyle w:val="zSubsection"/>
      </w:pPr>
      <w:r>
        <w:tab/>
        <w:t>(2)</w:t>
      </w:r>
      <w:r>
        <w:tab/>
        <w:t>A police officer</w:t>
      </w:r>
    </w:p>
    <w:p>
      <w:pPr>
        <w:pStyle w:val="BlankClose"/>
      </w:pPr>
    </w:p>
    <w:p>
      <w:pPr>
        <w:pStyle w:val="Footnotesection"/>
      </w:pPr>
      <w:r>
        <w:tab/>
        <w:t>[Regulation 20A inserted: Gazette 13 Jul 2010 p. 3293.]</w:t>
      </w:r>
    </w:p>
    <w:p>
      <w:pPr>
        <w:pStyle w:val="Heading5"/>
      </w:pPr>
      <w:bookmarkStart w:id="97" w:name="_Toc508282361"/>
      <w:r>
        <w:rPr>
          <w:rStyle w:val="CharSectno"/>
        </w:rPr>
        <w:t>20B</w:t>
      </w:r>
      <w:r>
        <w:t>.</w:t>
      </w:r>
      <w:r>
        <w:tab/>
        <w:t>Section 35 altered</w:t>
      </w:r>
      <w:bookmarkEnd w:id="97"/>
    </w:p>
    <w:p>
      <w:pPr>
        <w:pStyle w:val="Subsection"/>
      </w:pPr>
      <w:r>
        <w:tab/>
      </w:r>
      <w:r>
        <w:tab/>
        <w:t>Before section 35(1)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20B inserted: Gazette 13 Jul 2010 p. 3293.]</w:t>
      </w:r>
    </w:p>
    <w:p>
      <w:pPr>
        <w:pStyle w:val="Heading5"/>
      </w:pPr>
      <w:bookmarkStart w:id="98" w:name="_Toc508282362"/>
      <w:r>
        <w:rPr>
          <w:rStyle w:val="CharSectno"/>
        </w:rPr>
        <w:t>20C</w:t>
      </w:r>
      <w:r>
        <w:t>.</w:t>
      </w:r>
      <w:r>
        <w:tab/>
        <w:t>Section 36 altered</w:t>
      </w:r>
      <w:bookmarkEnd w:id="98"/>
    </w:p>
    <w:p>
      <w:pPr>
        <w:pStyle w:val="Subsection"/>
      </w:pPr>
      <w:r>
        <w:tab/>
        <w:t>(1)</w:t>
      </w:r>
      <w:r>
        <w:tab/>
        <w:t>At the beginning of section 36 insert:</w:t>
      </w:r>
    </w:p>
    <w:p>
      <w:pPr>
        <w:pStyle w:val="BlankOpen"/>
      </w:pPr>
    </w:p>
    <w:p>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pPr>
        <w:pStyle w:val="BlankClose"/>
      </w:pPr>
    </w:p>
    <w:p>
      <w:pPr>
        <w:pStyle w:val="Subsection"/>
      </w:pPr>
      <w:r>
        <w:tab/>
        <w:t>(2)</w:t>
      </w:r>
      <w:r>
        <w:tab/>
        <w:t>In section 36 delete “If an officer” and insert:</w:t>
      </w:r>
    </w:p>
    <w:p>
      <w:pPr>
        <w:pStyle w:val="BlankOpen"/>
      </w:pPr>
    </w:p>
    <w:p>
      <w:pPr>
        <w:pStyle w:val="zSubsection"/>
      </w:pPr>
      <w:r>
        <w:tab/>
        <w:t>(2)</w:t>
      </w:r>
      <w:r>
        <w:tab/>
        <w:t>If an officer</w:t>
      </w:r>
    </w:p>
    <w:p>
      <w:pPr>
        <w:pStyle w:val="BlankClose"/>
      </w:pPr>
    </w:p>
    <w:p>
      <w:pPr>
        <w:pStyle w:val="Footnotesection"/>
      </w:pPr>
      <w:r>
        <w:tab/>
        <w:t>[Regulation 20C inserted: Gazette 13 Jul 2010 p. 3293.]</w:t>
      </w:r>
    </w:p>
    <w:p>
      <w:pPr>
        <w:pStyle w:val="Heading5"/>
      </w:pPr>
      <w:bookmarkStart w:id="99" w:name="_Toc508282363"/>
      <w:r>
        <w:rPr>
          <w:rStyle w:val="CharSectno"/>
        </w:rPr>
        <w:t>20D</w:t>
      </w:r>
      <w:r>
        <w:t>.</w:t>
      </w:r>
      <w:r>
        <w:tab/>
        <w:t>Section 37 altered</w:t>
      </w:r>
      <w:bookmarkEnd w:id="99"/>
    </w:p>
    <w:p>
      <w:pPr>
        <w:pStyle w:val="Subsection"/>
      </w:pPr>
      <w:r>
        <w:tab/>
      </w:r>
      <w:r>
        <w:tab/>
        <w:t>Before section 37(1)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20D inserted: Gazette 13 Jul 2010 p. 3293.]</w:t>
      </w:r>
    </w:p>
    <w:p>
      <w:pPr>
        <w:pStyle w:val="Heading5"/>
      </w:pPr>
      <w:bookmarkStart w:id="100" w:name="_Toc508282364"/>
      <w:r>
        <w:rPr>
          <w:rStyle w:val="CharSectno"/>
        </w:rPr>
        <w:t>20</w:t>
      </w:r>
      <w:r>
        <w:t>.</w:t>
      </w:r>
      <w:r>
        <w:tab/>
        <w:t>Section 38 altered</w:t>
      </w:r>
      <w:bookmarkEnd w:id="100"/>
    </w:p>
    <w:p>
      <w:pPr>
        <w:pStyle w:val="Subsection"/>
        <w:keepNext/>
      </w:pPr>
      <w:r>
        <w:tab/>
        <w:t>(1)</w:t>
      </w:r>
      <w:r>
        <w:tab/>
        <w:t>At the beginning of section 38 insert:</w:t>
      </w:r>
    </w:p>
    <w:p>
      <w:pPr>
        <w:pStyle w:val="BlankOpen"/>
      </w:pPr>
    </w:p>
    <w:p>
      <w:pPr>
        <w:pStyle w:val="zSubsection"/>
      </w:pPr>
      <w:r>
        <w:tab/>
        <w:t>(1)</w:t>
      </w:r>
      <w:r>
        <w:tab/>
        <w:t>A police officer can exercise a power in this section in relation to a vehicle anywhere in the State but cannot exercise that power in relation to a vehicle in another participating jurisdiction.</w:t>
      </w:r>
    </w:p>
    <w:p>
      <w:pPr>
        <w:pStyle w:val="BlankClose"/>
      </w:pPr>
    </w:p>
    <w:p>
      <w:pPr>
        <w:pStyle w:val="Subsection"/>
      </w:pPr>
      <w:r>
        <w:tab/>
        <w:t>(2)</w:t>
      </w:r>
      <w:r>
        <w:tab/>
        <w:t>In section 38 delete “If a police officer” and insert:</w:t>
      </w:r>
    </w:p>
    <w:p>
      <w:pPr>
        <w:pStyle w:val="BlankOpen"/>
      </w:pPr>
    </w:p>
    <w:p>
      <w:pPr>
        <w:pStyle w:val="zSubsection"/>
      </w:pPr>
      <w:r>
        <w:tab/>
        <w:t>(2)</w:t>
      </w:r>
      <w:r>
        <w:tab/>
        <w:t>If a police officer</w:t>
      </w:r>
    </w:p>
    <w:p>
      <w:pPr>
        <w:pStyle w:val="BlankClose"/>
      </w:pPr>
    </w:p>
    <w:p>
      <w:pPr>
        <w:pStyle w:val="Footnotesection"/>
      </w:pPr>
      <w:r>
        <w:tab/>
        <w:t>[Regulation 20 inserted: Gazette 13 Jul 2010 p. 3294.]</w:t>
      </w:r>
    </w:p>
    <w:p>
      <w:pPr>
        <w:pStyle w:val="Heading5"/>
      </w:pPr>
      <w:bookmarkStart w:id="101" w:name="_Toc508282365"/>
      <w:r>
        <w:rPr>
          <w:rStyle w:val="CharSectno"/>
        </w:rPr>
        <w:t>21</w:t>
      </w:r>
      <w:r>
        <w:t>.</w:t>
      </w:r>
      <w:r>
        <w:tab/>
        <w:t>Section 44 altered</w:t>
      </w:r>
      <w:bookmarkEnd w:id="101"/>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02" w:name="_Toc508282366"/>
      <w:r>
        <w:rPr>
          <w:rStyle w:val="CharSectno"/>
        </w:rPr>
        <w:t>22</w:t>
      </w:r>
      <w:r>
        <w:t>.</w:t>
      </w:r>
      <w:r>
        <w:tab/>
        <w:t>Section 47 altered</w:t>
      </w:r>
      <w:bookmarkEnd w:id="102"/>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03" w:name="_Toc508282367"/>
      <w:r>
        <w:rPr>
          <w:rStyle w:val="CharSectno"/>
        </w:rPr>
        <w:t>23</w:t>
      </w:r>
      <w:r>
        <w:t>.</w:t>
      </w:r>
      <w:r>
        <w:tab/>
        <w:t>Section 69 altered</w:t>
      </w:r>
      <w:bookmarkEnd w:id="103"/>
    </w:p>
    <w:p>
      <w:pPr>
        <w:pStyle w:val="Subsection"/>
      </w:pPr>
      <w:r>
        <w:tab/>
      </w:r>
      <w:r>
        <w:tab/>
        <w:t>Before section 69(1) insert:</w:t>
      </w:r>
    </w:p>
    <w:p>
      <w:pPr>
        <w:pStyle w:val="BlankOpen"/>
      </w:pPr>
    </w:p>
    <w:p>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pPr>
        <w:pStyle w:val="BlankClose"/>
      </w:pPr>
    </w:p>
    <w:p>
      <w:pPr>
        <w:pStyle w:val="Footnotesection"/>
      </w:pPr>
      <w:r>
        <w:tab/>
        <w:t>[Regulation 23 inserted: Gazette 13 Jul 2010 p. 3294.]</w:t>
      </w:r>
    </w:p>
    <w:p>
      <w:pPr>
        <w:pStyle w:val="Heading5"/>
      </w:pPr>
      <w:bookmarkStart w:id="104" w:name="_Toc508282368"/>
      <w:r>
        <w:rPr>
          <w:rStyle w:val="CharSectno"/>
        </w:rPr>
        <w:t>24</w:t>
      </w:r>
      <w:r>
        <w:t>.</w:t>
      </w:r>
      <w:r>
        <w:tab/>
        <w:t>Section 73 altered</w:t>
      </w:r>
      <w:bookmarkEnd w:id="104"/>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keepNext/>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pPr>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pPr>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zDefstart"/>
        <w:keepNex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Footnotesection"/>
      </w:pPr>
      <w:r>
        <w:tab/>
        <w:t>[Regulation 24 amended: Gazette 9 Mar 2018 p. 802.]</w:t>
      </w:r>
    </w:p>
    <w:p>
      <w:pPr>
        <w:pStyle w:val="Heading5"/>
      </w:pPr>
      <w:bookmarkStart w:id="105" w:name="_Toc508282369"/>
      <w:r>
        <w:rPr>
          <w:rStyle w:val="CharSectno"/>
        </w:rPr>
        <w:t>25</w:t>
      </w:r>
      <w:r>
        <w:t>.</w:t>
      </w:r>
      <w:r>
        <w:tab/>
        <w:t>Section 97 altered</w:t>
      </w:r>
      <w:bookmarkEnd w:id="105"/>
    </w:p>
    <w:p>
      <w:pPr>
        <w:pStyle w:val="Subsection"/>
      </w:pPr>
      <w:r>
        <w:tab/>
      </w:r>
      <w:r>
        <w:tab/>
        <w:t xml:space="preserve">In section 97(1)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106" w:name="_Toc508282370"/>
      <w:r>
        <w:rPr>
          <w:rStyle w:val="CharSectno"/>
        </w:rPr>
        <w:t>26</w:t>
      </w:r>
      <w:r>
        <w:t>.</w:t>
      </w:r>
      <w:r>
        <w:tab/>
        <w:t>Section 133 altered</w:t>
      </w:r>
      <w:bookmarkEnd w:id="106"/>
    </w:p>
    <w:p>
      <w:pPr>
        <w:pStyle w:val="Subsection"/>
        <w:keepNext/>
      </w:pPr>
      <w:r>
        <w:tab/>
      </w:r>
      <w:r>
        <w:tab/>
        <w:t xml:space="preserve">In section 133(1) in the definition of </w:t>
      </w:r>
      <w:r>
        <w:rPr>
          <w:b/>
          <w:i/>
        </w:rPr>
        <w:t>senior officer</w:t>
      </w:r>
      <w:r>
        <w:t xml:space="preserve"> delete paragraph (a) and insert:</w:t>
      </w:r>
    </w:p>
    <w:p>
      <w:pPr>
        <w:pStyle w:val="BlankOpen"/>
      </w:pPr>
    </w:p>
    <w:p>
      <w:pPr>
        <w:pStyle w:val="zDefpara"/>
        <w:keepNext/>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07" w:name="_Toc508282371"/>
      <w:r>
        <w:rPr>
          <w:rStyle w:val="CharSectno"/>
        </w:rPr>
        <w:t>27</w:t>
      </w:r>
      <w:r>
        <w:t>.</w:t>
      </w:r>
      <w:r>
        <w:tab/>
        <w:t>Section 135 altered</w:t>
      </w:r>
      <w:bookmarkEnd w:id="107"/>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108" w:name="_Toc508282372"/>
      <w:r>
        <w:rPr>
          <w:rStyle w:val="CharSectno"/>
        </w:rPr>
        <w:t>28</w:t>
      </w:r>
      <w:r>
        <w:t>.</w:t>
      </w:r>
      <w:r>
        <w:tab/>
        <w:t>Section 140 altered</w:t>
      </w:r>
      <w:bookmarkEnd w:id="108"/>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3"/>
      </w:pPr>
      <w:bookmarkStart w:id="109" w:name="_Toc477959341"/>
      <w:bookmarkStart w:id="110" w:name="_Toc477959546"/>
      <w:bookmarkStart w:id="111" w:name="_Toc478723649"/>
      <w:bookmarkStart w:id="112" w:name="_Toc487204044"/>
      <w:bookmarkStart w:id="113" w:name="_Toc488144949"/>
      <w:bookmarkStart w:id="114" w:name="_Toc489954930"/>
      <w:bookmarkStart w:id="115" w:name="_Toc508271967"/>
      <w:bookmarkStart w:id="116" w:name="_Toc508282373"/>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109"/>
      <w:bookmarkEnd w:id="110"/>
      <w:bookmarkEnd w:id="111"/>
      <w:bookmarkEnd w:id="112"/>
      <w:bookmarkEnd w:id="113"/>
      <w:bookmarkEnd w:id="114"/>
      <w:bookmarkEnd w:id="115"/>
      <w:bookmarkEnd w:id="116"/>
    </w:p>
    <w:p>
      <w:pPr>
        <w:pStyle w:val="Heading5"/>
      </w:pPr>
      <w:bookmarkStart w:id="117" w:name="_Toc508282374"/>
      <w:r>
        <w:rPr>
          <w:rStyle w:val="CharSectno"/>
        </w:rPr>
        <w:t>29</w:t>
      </w:r>
      <w:r>
        <w:t>.</w:t>
      </w:r>
      <w:r>
        <w:tab/>
        <w:t>Act modified</w:t>
      </w:r>
      <w:bookmarkEnd w:id="117"/>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118" w:name="_Toc508282375"/>
      <w:r>
        <w:rPr>
          <w:rStyle w:val="CharSectno"/>
        </w:rPr>
        <w:t>30</w:t>
      </w:r>
      <w:r>
        <w:t>.</w:t>
      </w:r>
      <w:r>
        <w:tab/>
        <w:t>Section 8A altered</w:t>
      </w:r>
      <w:bookmarkEnd w:id="118"/>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119" w:name="_Toc477959344"/>
      <w:bookmarkStart w:id="120" w:name="_Toc477959549"/>
      <w:bookmarkStart w:id="121" w:name="_Toc478723652"/>
      <w:bookmarkStart w:id="122" w:name="_Toc487204047"/>
      <w:bookmarkStart w:id="123" w:name="_Toc488144952"/>
      <w:bookmarkStart w:id="124" w:name="_Toc489954933"/>
      <w:bookmarkStart w:id="125" w:name="_Toc508271970"/>
      <w:bookmarkStart w:id="126" w:name="_Toc508282376"/>
      <w:r>
        <w:rPr>
          <w:rStyle w:val="CharDivNo"/>
        </w:rPr>
        <w:t>Division 8</w:t>
      </w:r>
      <w:r>
        <w:t> — </w:t>
      </w:r>
      <w:r>
        <w:rPr>
          <w:rStyle w:val="CharDivText"/>
          <w:i/>
          <w:iCs/>
        </w:rPr>
        <w:t>Criminal Investigation (Identifying People) Act 2002</w:t>
      </w:r>
      <w:r>
        <w:rPr>
          <w:rStyle w:val="CharDivText"/>
        </w:rPr>
        <w:t xml:space="preserve"> modifications</w:t>
      </w:r>
      <w:bookmarkEnd w:id="119"/>
      <w:bookmarkEnd w:id="120"/>
      <w:bookmarkEnd w:id="121"/>
      <w:bookmarkEnd w:id="122"/>
      <w:bookmarkEnd w:id="123"/>
      <w:bookmarkEnd w:id="124"/>
      <w:bookmarkEnd w:id="125"/>
      <w:bookmarkEnd w:id="126"/>
    </w:p>
    <w:p>
      <w:pPr>
        <w:pStyle w:val="Heading5"/>
      </w:pPr>
      <w:bookmarkStart w:id="127" w:name="_Toc508282377"/>
      <w:r>
        <w:rPr>
          <w:rStyle w:val="CharSectno"/>
        </w:rPr>
        <w:t>31</w:t>
      </w:r>
      <w:r>
        <w:t>.</w:t>
      </w:r>
      <w:r>
        <w:tab/>
        <w:t>Act modified</w:t>
      </w:r>
      <w:bookmarkEnd w:id="127"/>
    </w:p>
    <w:p>
      <w:pPr>
        <w:pStyle w:val="Subsection"/>
      </w:pPr>
      <w:r>
        <w:tab/>
      </w:r>
      <w:r>
        <w:tab/>
        <w:t xml:space="preserve">This Division prescribes modifications to the </w:t>
      </w:r>
      <w:r>
        <w:rPr>
          <w:i/>
        </w:rPr>
        <w:t>Criminal Investigation (Identifying People) Act 2002</w:t>
      </w:r>
      <w:r>
        <w:t>.</w:t>
      </w:r>
    </w:p>
    <w:p>
      <w:pPr>
        <w:pStyle w:val="Heading5"/>
      </w:pPr>
      <w:bookmarkStart w:id="128" w:name="_Toc508282378"/>
      <w:r>
        <w:rPr>
          <w:rStyle w:val="CharSectno"/>
        </w:rPr>
        <w:t>32</w:t>
      </w:r>
      <w:r>
        <w:t>.</w:t>
      </w:r>
      <w:r>
        <w:tab/>
        <w:t>Section 3 altered</w:t>
      </w:r>
      <w:bookmarkEnd w:id="128"/>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outlineLvl w:val="4"/>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keepNext/>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129" w:name="_Toc508282379"/>
      <w:r>
        <w:rPr>
          <w:rStyle w:val="CharSectno"/>
        </w:rPr>
        <w:t>33</w:t>
      </w:r>
      <w:r>
        <w:t>.</w:t>
      </w:r>
      <w:r>
        <w:tab/>
        <w:t>Section 52 replaced</w:t>
      </w:r>
      <w:bookmarkEnd w:id="129"/>
    </w:p>
    <w:p>
      <w:pPr>
        <w:pStyle w:val="Subsection"/>
      </w:pPr>
      <w:r>
        <w:tab/>
      </w:r>
      <w:r>
        <w:tab/>
        <w:t>Delete section 52 and insert:</w:t>
      </w:r>
    </w:p>
    <w:p>
      <w:pPr>
        <w:pStyle w:val="BlankOpen"/>
      </w:pPr>
    </w:p>
    <w:p>
      <w:pPr>
        <w:pStyle w:val="zHeading5"/>
      </w:pPr>
      <w:bookmarkStart w:id="130" w:name="_Toc508282380"/>
      <w:r>
        <w:t>52.</w:t>
      </w:r>
      <w:r>
        <w:rPr>
          <w:b w:val="0"/>
          <w:bCs/>
        </w:rPr>
        <w:t> </w:t>
      </w:r>
      <w:r>
        <w:rPr>
          <w:b w:val="0"/>
          <w:bCs/>
          <w:vertAlign w:val="superscript"/>
        </w:rPr>
        <w:t>1M</w:t>
      </w:r>
      <w:r>
        <w:tab/>
        <w:t>Definitions</w:t>
      </w:r>
      <w:bookmarkEnd w:id="130"/>
    </w:p>
    <w:p>
      <w:pPr>
        <w:pStyle w:val="zSubsection"/>
      </w:pPr>
      <w:r>
        <w:tab/>
      </w:r>
      <w:r>
        <w:tab/>
        <w:t xml:space="preserve">In this Part — </w:t>
      </w:r>
    </w:p>
    <w:p>
      <w:pPr>
        <w:pStyle w:val="zDefstart"/>
      </w:pPr>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pPr>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pPr>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Footnotesection"/>
      </w:pPr>
      <w:bookmarkStart w:id="131" w:name="_Toc477959349"/>
      <w:bookmarkStart w:id="132" w:name="_Toc477959554"/>
      <w:bookmarkStart w:id="133" w:name="_Toc478723657"/>
      <w:bookmarkStart w:id="134" w:name="_Toc487204052"/>
      <w:bookmarkStart w:id="135" w:name="_Toc488144957"/>
      <w:bookmarkStart w:id="136" w:name="_Toc489954938"/>
      <w:r>
        <w:tab/>
        <w:t>[Regulation 33 amended: Gazette 9 Mar 2018 p. 802</w:t>
      </w:r>
      <w:r>
        <w:noBreakHyphen/>
        <w:t>3.]</w:t>
      </w:r>
    </w:p>
    <w:p>
      <w:pPr>
        <w:pStyle w:val="Heading3"/>
      </w:pPr>
      <w:bookmarkStart w:id="137" w:name="_Toc508271975"/>
      <w:bookmarkStart w:id="138" w:name="_Toc508282381"/>
      <w:r>
        <w:rPr>
          <w:rStyle w:val="CharDivNo"/>
        </w:rPr>
        <w:t>Division 9</w:t>
      </w:r>
      <w:r>
        <w:t> — </w:t>
      </w:r>
      <w:r>
        <w:rPr>
          <w:rStyle w:val="CharDivText"/>
          <w:i/>
          <w:iCs/>
        </w:rPr>
        <w:t>Criminal Law (Mentally Impaired Accused) Act 1996</w:t>
      </w:r>
      <w:r>
        <w:rPr>
          <w:rStyle w:val="CharDivText"/>
        </w:rPr>
        <w:t xml:space="preserve"> modifications</w:t>
      </w:r>
      <w:bookmarkEnd w:id="131"/>
      <w:bookmarkEnd w:id="132"/>
      <w:bookmarkEnd w:id="133"/>
      <w:bookmarkEnd w:id="134"/>
      <w:bookmarkEnd w:id="135"/>
      <w:bookmarkEnd w:id="136"/>
      <w:bookmarkEnd w:id="137"/>
      <w:bookmarkEnd w:id="138"/>
    </w:p>
    <w:p>
      <w:pPr>
        <w:pStyle w:val="Heading5"/>
      </w:pPr>
      <w:bookmarkStart w:id="139" w:name="_Toc508282382"/>
      <w:r>
        <w:rPr>
          <w:rStyle w:val="CharSectno"/>
        </w:rPr>
        <w:t>34</w:t>
      </w:r>
      <w:r>
        <w:t>.</w:t>
      </w:r>
      <w:r>
        <w:tab/>
        <w:t>Act modified</w:t>
      </w:r>
      <w:bookmarkEnd w:id="139"/>
    </w:p>
    <w:p>
      <w:pPr>
        <w:pStyle w:val="Subsection"/>
      </w:pPr>
      <w:r>
        <w:tab/>
      </w:r>
      <w:r>
        <w:tab/>
        <w:t xml:space="preserve">This Division prescribes modifications to the </w:t>
      </w:r>
      <w:r>
        <w:rPr>
          <w:i/>
          <w:iCs/>
        </w:rPr>
        <w:t>Criminal Law (Mentally Impaired Accused) Act 1996</w:t>
      </w:r>
      <w:r>
        <w:t>.</w:t>
      </w:r>
    </w:p>
    <w:p>
      <w:pPr>
        <w:pStyle w:val="Heading5"/>
      </w:pPr>
      <w:bookmarkStart w:id="140" w:name="_Toc508282383"/>
      <w:r>
        <w:rPr>
          <w:rStyle w:val="CharSectno"/>
        </w:rPr>
        <w:t>35</w:t>
      </w:r>
      <w:r>
        <w:t>.</w:t>
      </w:r>
      <w:r>
        <w:tab/>
        <w:t>Section 3 altered</w:t>
      </w:r>
      <w:bookmarkEnd w:id="140"/>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szCs w:val="24"/>
        </w:rPr>
        <w:t>Mental Health Act 2009</w:t>
      </w:r>
      <w:r>
        <w:rPr>
          <w:szCs w:val="24"/>
        </w:rPr>
        <w:t xml:space="preserve"> (South Australia) section 3(1); and</w:t>
      </w:r>
    </w:p>
    <w:p>
      <w:pPr>
        <w:pStyle w:val="zDefpara"/>
      </w:pPr>
      <w:r>
        <w:tab/>
        <w:t>(b)</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includes a person who is the subject of an inpatient treatment order made under the </w:t>
      </w:r>
      <w:r>
        <w:rPr>
          <w:i/>
        </w:rPr>
        <w:t>Mental Health Act 2009</w:t>
      </w:r>
      <w:r>
        <w:t xml:space="preserve"> (South Australia) Part 5; and</w:t>
      </w:r>
    </w:p>
    <w:p>
      <w:pPr>
        <w:pStyle w:val="zDefpara"/>
      </w:pPr>
      <w:r>
        <w:tab/>
        <w:t>(c)</w:t>
      </w:r>
      <w:r>
        <w:tab/>
        <w:t xml:space="preserve">includes an involuntary patient as defined in the </w:t>
      </w:r>
      <w:r>
        <w:rPr>
          <w:i/>
          <w:iCs/>
        </w:rPr>
        <w:t xml:space="preserve">Mental Health and Related Services Act </w:t>
      </w:r>
      <w:r>
        <w:t>(Northern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2014</w:t>
      </w:r>
      <w:r>
        <w:t>; or</w:t>
      </w:r>
    </w:p>
    <w:p>
      <w:pPr>
        <w:pStyle w:val="zDefpara"/>
      </w:pPr>
      <w:r>
        <w:tab/>
        <w:t>(b)</w:t>
      </w:r>
      <w:r>
        <w:tab/>
        <w:t xml:space="preserve">if the jurisdiction is South Australia — the </w:t>
      </w:r>
      <w:r>
        <w:rPr>
          <w:i/>
          <w:szCs w:val="24"/>
        </w:rPr>
        <w:t>Mental Health Act 2009</w:t>
      </w:r>
      <w:r>
        <w:rPr>
          <w:szCs w:val="24"/>
        </w:rPr>
        <w:t xml:space="preserve"> (South Australia); or</w:t>
      </w:r>
    </w:p>
    <w:p>
      <w:pPr>
        <w:pStyle w:val="zDefpara"/>
      </w:pPr>
      <w:r>
        <w:tab/>
        <w:t>(c)</w:t>
      </w:r>
      <w:r>
        <w:tab/>
        <w:t xml:space="preserve">if the jurisdiction is the Northern Territory — the </w:t>
      </w:r>
      <w:r>
        <w:rPr>
          <w:i/>
          <w:iCs/>
        </w:rPr>
        <w:t>Mental Health and Related Services Act</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except in Part 6, includes — </w:t>
      </w:r>
    </w:p>
    <w:p>
      <w:pPr>
        <w:pStyle w:val="zDefsubpara"/>
      </w:pPr>
      <w:r>
        <w:tab/>
        <w:t>(i)</w:t>
      </w:r>
      <w:r>
        <w:tab/>
        <w:t xml:space="preserve">a psychiatrist as defined in the </w:t>
      </w:r>
      <w:r>
        <w:rPr>
          <w:i/>
        </w:rPr>
        <w:t>Mental Health Act 2009</w:t>
      </w:r>
      <w:r>
        <w:t xml:space="preserve"> (South Australia) section 3(1); and</w:t>
      </w:r>
    </w:p>
    <w:p>
      <w:pPr>
        <w:pStyle w:val="zDefsubpara"/>
      </w:pPr>
      <w:r>
        <w:tab/>
        <w:t>(ii)</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Footnotesection"/>
      </w:pPr>
      <w:r>
        <w:tab/>
        <w:t>[Regulation 35 amended: Gazette 29 Dec 2015 p. 5176; 9 Mar 2018 p. 803</w:t>
      </w:r>
      <w:r>
        <w:noBreakHyphen/>
        <w:t>4.]</w:t>
      </w:r>
    </w:p>
    <w:p>
      <w:pPr>
        <w:pStyle w:val="Heading5"/>
      </w:pPr>
      <w:bookmarkStart w:id="141" w:name="_Toc508282384"/>
      <w:r>
        <w:rPr>
          <w:rStyle w:val="CharSectno"/>
        </w:rPr>
        <w:t>36</w:t>
      </w:r>
      <w:r>
        <w:t>.</w:t>
      </w:r>
      <w:r>
        <w:tab/>
        <w:t>Section 5A inserted</w:t>
      </w:r>
      <w:bookmarkEnd w:id="141"/>
    </w:p>
    <w:p>
      <w:pPr>
        <w:pStyle w:val="Subsection"/>
      </w:pPr>
      <w:r>
        <w:tab/>
      </w:r>
      <w:r>
        <w:tab/>
        <w:t>At the end of Part 1 insert:</w:t>
      </w:r>
    </w:p>
    <w:p>
      <w:pPr>
        <w:pStyle w:val="BlankOpen"/>
      </w:pPr>
    </w:p>
    <w:p>
      <w:pPr>
        <w:pStyle w:val="zHeading5"/>
      </w:pPr>
      <w:bookmarkStart w:id="142" w:name="_Toc508282385"/>
      <w:r>
        <w:t>5A.</w:t>
      </w:r>
      <w:r>
        <w:rPr>
          <w:b w:val="0"/>
          <w:bCs/>
          <w:vertAlign w:val="superscript"/>
        </w:rPr>
        <w:t xml:space="preserve"> 1M</w:t>
      </w:r>
      <w:r>
        <w:tab/>
        <w:t>Application to accused and mentally impaired accused in participating jurisdiction</w:t>
      </w:r>
      <w:bookmarkEnd w:id="142"/>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143" w:name="_Toc508282386"/>
      <w:r>
        <w:rPr>
          <w:rStyle w:val="CharSectno"/>
        </w:rPr>
        <w:t>37</w:t>
      </w:r>
      <w:r>
        <w:t>.</w:t>
      </w:r>
      <w:r>
        <w:tab/>
        <w:t>Section 5 altered</w:t>
      </w:r>
      <w:bookmarkEnd w:id="143"/>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rPr>
        <w:t>Mental Health Act 2014</w:t>
      </w:r>
      <w:r>
        <w:t xml:space="preserve"> section 4, the order has effect as if the accused had been referred under section 26(2)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szCs w:val="24"/>
        </w:rPr>
        <w:t>Mental Health Act 2009</w:t>
      </w:r>
      <w:r>
        <w:rPr>
          <w:szCs w:val="24"/>
        </w:rPr>
        <w:t xml:space="preserve"> (South Australia) section 21(1) </w:t>
      </w:r>
      <w:r>
        <w:t>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iCs/>
        </w:rPr>
        <w:t>Mental Health and Related Services Act</w:t>
      </w:r>
      <w:r>
        <w:t xml:space="preserve"> (Northern Territory) section 34(1) had been made in respect of the accused and that Act applies accordingly.</w:t>
      </w:r>
    </w:p>
    <w:p>
      <w:pPr>
        <w:pStyle w:val="BlankClose"/>
      </w:pPr>
    </w:p>
    <w:p>
      <w:pPr>
        <w:pStyle w:val="Footnotesection"/>
      </w:pPr>
      <w:r>
        <w:tab/>
        <w:t>[Regulation 37 amended: Gazette 29 Dec 2015 p. 5176; 9 Mar 2018 p. 804.]</w:t>
      </w:r>
    </w:p>
    <w:p>
      <w:pPr>
        <w:pStyle w:val="Heading5"/>
      </w:pPr>
      <w:bookmarkStart w:id="144" w:name="_Toc508282387"/>
      <w:r>
        <w:rPr>
          <w:rStyle w:val="CharSectno"/>
        </w:rPr>
        <w:t>38</w:t>
      </w:r>
      <w:r>
        <w:t>.</w:t>
      </w:r>
      <w:r>
        <w:tab/>
        <w:t>Section 6 altered</w:t>
      </w:r>
      <w:bookmarkEnd w:id="144"/>
    </w:p>
    <w:p>
      <w:pPr>
        <w:pStyle w:val="Subsection"/>
      </w:pPr>
      <w:r>
        <w:tab/>
      </w:r>
      <w:r>
        <w:tab/>
        <w:t xml:space="preserve">In section 6(1) and (2) delete “the </w:t>
      </w:r>
      <w:r>
        <w:rPr>
          <w:i/>
        </w:rPr>
        <w:t>Mental Health Act 2014</w:t>
      </w:r>
      <w:r>
        <w:t>” and insert:</w:t>
      </w:r>
    </w:p>
    <w:p>
      <w:pPr>
        <w:pStyle w:val="BlankOpen"/>
      </w:pPr>
    </w:p>
    <w:p>
      <w:pPr>
        <w:pStyle w:val="Subsection"/>
      </w:pPr>
      <w:r>
        <w:tab/>
      </w:r>
      <w:r>
        <w:tab/>
        <w:t>a participating jurisdiction’s mental health laws</w:t>
      </w:r>
    </w:p>
    <w:p>
      <w:pPr>
        <w:pStyle w:val="BlankClose"/>
      </w:pPr>
    </w:p>
    <w:p>
      <w:pPr>
        <w:pStyle w:val="SectAltNote"/>
      </w:pPr>
      <w:r>
        <w:tab/>
        <w:t>Note:</w:t>
      </w:r>
      <w:r>
        <w:tab/>
        <w:t>The heading to modified section 6 is to read:</w:t>
      </w:r>
    </w:p>
    <w:p>
      <w:pPr>
        <w:pStyle w:val="SectAltHeading"/>
      </w:pPr>
      <w:r>
        <w:rPr>
          <w:b w:val="0"/>
        </w:rPr>
        <w:tab/>
      </w:r>
      <w:r>
        <w:rPr>
          <w:b w:val="0"/>
        </w:rPr>
        <w:tab/>
      </w:r>
      <w:r>
        <w:rPr>
          <w:bCs/>
        </w:rPr>
        <w:t>Relationship with mental health laws</w:t>
      </w:r>
    </w:p>
    <w:p>
      <w:pPr>
        <w:pStyle w:val="Footnotesection"/>
      </w:pPr>
      <w:r>
        <w:tab/>
        <w:t>[Regulation 38 amended: Gazette 29 Dec 2015 p. 5176.]</w:t>
      </w:r>
    </w:p>
    <w:p>
      <w:pPr>
        <w:pStyle w:val="Heading5"/>
      </w:pPr>
      <w:bookmarkStart w:id="145" w:name="_Toc508282388"/>
      <w:r>
        <w:rPr>
          <w:rStyle w:val="CharSectno"/>
        </w:rPr>
        <w:t>39</w:t>
      </w:r>
      <w:r>
        <w:t>.</w:t>
      </w:r>
      <w:r>
        <w:tab/>
        <w:t>Section 23 altered</w:t>
      </w:r>
      <w:bookmarkEnd w:id="145"/>
    </w:p>
    <w:p>
      <w:pPr>
        <w:pStyle w:val="Subsection"/>
      </w:pPr>
      <w:r>
        <w:tab/>
        <w:t>(1)</w:t>
      </w:r>
      <w:r>
        <w:tab/>
        <w:t>In section 23 delete the definitions of:</w:t>
      </w:r>
    </w:p>
    <w:p>
      <w:pPr>
        <w:pStyle w:val="DeleteListSub"/>
        <w:rPr>
          <w:b/>
          <w:i/>
        </w:rPr>
      </w:pPr>
      <w:r>
        <w:rPr>
          <w:b/>
          <w:i/>
        </w:rPr>
        <w:t>detention centre</w:t>
      </w:r>
    </w:p>
    <w:p>
      <w:pPr>
        <w:pStyle w:val="DeleteListSub"/>
        <w:rPr>
          <w:b/>
          <w:i/>
        </w:rPr>
      </w:pPr>
      <w:r>
        <w:rPr>
          <w:b/>
          <w:i/>
        </w:rPr>
        <w:t>prison</w:t>
      </w:r>
    </w:p>
    <w:p>
      <w:pPr>
        <w:pStyle w:val="Subsection"/>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r>
        <w:rPr>
          <w:i/>
        </w:rPr>
        <w:t>Mental Health Act 2014</w:t>
      </w:r>
      <w:r>
        <w:t xml:space="preserve"> section 4; or</w:t>
      </w:r>
    </w:p>
    <w:p>
      <w:pPr>
        <w:pStyle w:val="zDefpara"/>
      </w:pPr>
      <w:r>
        <w:tab/>
        <w:t>(b)</w:t>
      </w:r>
      <w:r>
        <w:tab/>
        <w:t xml:space="preserve">an approved treatment centre as defined in the </w:t>
      </w:r>
      <w:r>
        <w:rPr>
          <w:i/>
          <w:szCs w:val="24"/>
        </w:rPr>
        <w:t>Mental Health Act 2009</w:t>
      </w:r>
      <w:r>
        <w:rPr>
          <w:szCs w:val="24"/>
        </w:rPr>
        <w:t xml:space="preserve"> (South Australia) section 3(1); or</w:t>
      </w:r>
    </w:p>
    <w:p>
      <w:pPr>
        <w:pStyle w:val="zDefpara"/>
      </w:pPr>
      <w:r>
        <w:tab/>
        <w:t>(c)</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Footnotesection"/>
      </w:pPr>
      <w:r>
        <w:tab/>
        <w:t>[Regulation 39 amended: Gazette 29 Dec 2015 p. 5176</w:t>
      </w:r>
      <w:r>
        <w:noBreakHyphen/>
        <w:t>7; 9 Mar 2018 p. 804.]</w:t>
      </w:r>
    </w:p>
    <w:p>
      <w:pPr>
        <w:pStyle w:val="Heading5"/>
      </w:pPr>
      <w:bookmarkStart w:id="146" w:name="_Toc508282389"/>
      <w:r>
        <w:rPr>
          <w:rStyle w:val="CharSectno"/>
        </w:rPr>
        <w:t>40</w:t>
      </w:r>
      <w:r>
        <w:t>.</w:t>
      </w:r>
      <w:r>
        <w:tab/>
        <w:t>Section 25 altered</w:t>
      </w:r>
      <w:bookmarkEnd w:id="146"/>
    </w:p>
    <w:p>
      <w:pPr>
        <w:pStyle w:val="Subsection"/>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keepNext/>
      </w:pPr>
      <w:r>
        <w:tab/>
        <w:t>(b)</w:t>
      </w:r>
      <w:r>
        <w:tab/>
        <w:t xml:space="preserve">if that other jurisdiction is the Northern Territory — the CEO as defined in the </w:t>
      </w:r>
      <w:r>
        <w:rPr>
          <w:i/>
          <w:iCs/>
        </w:rPr>
        <w:t>Mental Health and Related Services Act</w:t>
      </w:r>
      <w:r>
        <w:t xml:space="preserve"> (Northern Territory) section 4, </w:t>
      </w:r>
    </w:p>
    <w:p>
      <w:pPr>
        <w:pStyle w:val="zSubsection"/>
      </w:pPr>
      <w:r>
        <w:tab/>
      </w:r>
      <w:r>
        <w:tab/>
        <w:t>consents to the accused being detained in that authorised hospital, prison or detention centre.</w:t>
      </w:r>
    </w:p>
    <w:p>
      <w:pPr>
        <w:pStyle w:val="BlankClose"/>
      </w:pPr>
    </w:p>
    <w:p>
      <w:pPr>
        <w:pStyle w:val="Subsection"/>
      </w:pPr>
      <w:r>
        <w:tab/>
        <w:t>(4)</w:t>
      </w:r>
      <w:r>
        <w:tab/>
        <w:t xml:space="preserve">In section 25(3)(a) delete “from the hospital under the </w:t>
      </w:r>
      <w:r>
        <w:rPr>
          <w:i/>
        </w:rPr>
        <w:t>Mental Health Act 2014</w:t>
      </w:r>
      <w:r>
        <w:t xml:space="preserve"> Part 7 Division 4 or to be granted leave of absence under Part 7 Division 6 of that Act; or” and insert:</w:t>
      </w:r>
    </w:p>
    <w:p>
      <w:pPr>
        <w:pStyle w:val="BlankOpen"/>
      </w:pPr>
    </w:p>
    <w:p>
      <w:pPr>
        <w:pStyle w:val="Indenta"/>
      </w:pPr>
      <w:r>
        <w:tab/>
      </w:r>
      <w:r>
        <w:tab/>
        <w:t>or granted a leave of absence from the hospital under a participating jurisdiction’s mental health laws; or</w:t>
      </w:r>
    </w:p>
    <w:p>
      <w:pPr>
        <w:pStyle w:val="BlankClose"/>
      </w:pPr>
    </w:p>
    <w:p>
      <w:pPr>
        <w:pStyle w:val="Footnotesection"/>
      </w:pPr>
      <w:r>
        <w:tab/>
        <w:t>[Regulation 40 amended: Gazette 29 Dec 2015 p. 5177; 9 Mar 2018 p. 804.]</w:t>
      </w:r>
    </w:p>
    <w:p>
      <w:pPr>
        <w:pStyle w:val="Heading5"/>
      </w:pPr>
      <w:bookmarkStart w:id="147" w:name="_Toc508282390"/>
      <w:r>
        <w:rPr>
          <w:rStyle w:val="CharSectno"/>
        </w:rPr>
        <w:t>41</w:t>
      </w:r>
      <w:r>
        <w:t>.</w:t>
      </w:r>
      <w:r>
        <w:tab/>
        <w:t>Section 26 altered</w:t>
      </w:r>
      <w:bookmarkEnd w:id="147"/>
    </w:p>
    <w:p>
      <w:pPr>
        <w:pStyle w:val="Subsection"/>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Footnotesection"/>
      </w:pPr>
      <w:r>
        <w:tab/>
        <w:t>[Regulation 41 amended: Gazette 9 Mar 2018 p. 805.]</w:t>
      </w:r>
    </w:p>
    <w:p>
      <w:pPr>
        <w:pStyle w:val="Heading5"/>
      </w:pPr>
      <w:bookmarkStart w:id="148" w:name="_Toc508282391"/>
      <w:r>
        <w:rPr>
          <w:rStyle w:val="CharSectno"/>
        </w:rPr>
        <w:t>42</w:t>
      </w:r>
      <w:r>
        <w:t>.</w:t>
      </w:r>
      <w:r>
        <w:tab/>
        <w:t>Section 28 altered</w:t>
      </w:r>
      <w:bookmarkEnd w:id="148"/>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Footnotesection"/>
      </w:pPr>
      <w:r>
        <w:tab/>
        <w:t>[Regulation 42 amended: Gazette 9 Mar 2018 p. 805.]</w:t>
      </w:r>
    </w:p>
    <w:p>
      <w:pPr>
        <w:pStyle w:val="Heading5"/>
      </w:pPr>
      <w:bookmarkStart w:id="149" w:name="_Toc508282392"/>
      <w:r>
        <w:rPr>
          <w:rStyle w:val="CharSectno"/>
        </w:rPr>
        <w:t>43</w:t>
      </w:r>
      <w:r>
        <w:t>.</w:t>
      </w:r>
      <w:r>
        <w:tab/>
        <w:t>Section 32 replaced</w:t>
      </w:r>
      <w:bookmarkEnd w:id="149"/>
    </w:p>
    <w:p>
      <w:pPr>
        <w:pStyle w:val="Subsection"/>
        <w:keepNext/>
      </w:pPr>
      <w:r>
        <w:tab/>
      </w:r>
      <w:r>
        <w:tab/>
        <w:t>Delete section 32 and insert:</w:t>
      </w:r>
    </w:p>
    <w:p>
      <w:pPr>
        <w:pStyle w:val="BlankOpen"/>
      </w:pPr>
    </w:p>
    <w:p>
      <w:pPr>
        <w:pStyle w:val="zHeading5"/>
      </w:pPr>
      <w:bookmarkStart w:id="150" w:name="_Toc508282393"/>
      <w:r>
        <w:t>32.</w:t>
      </w:r>
      <w:r>
        <w:rPr>
          <w:b w:val="0"/>
          <w:bCs/>
          <w:vertAlign w:val="superscript"/>
        </w:rPr>
        <w:t xml:space="preserve"> 1M</w:t>
      </w:r>
      <w:r>
        <w:tab/>
        <w:t>Mental health and prisons laws do not apply</w:t>
      </w:r>
      <w:bookmarkEnd w:id="150"/>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rPr>
        <w:t>Correctional Services Act</w:t>
      </w:r>
      <w:r>
        <w:t xml:space="preserve"> (Northern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Footnotesection"/>
      </w:pPr>
      <w:r>
        <w:tab/>
        <w:t>[Regulation 43 amended: Gazette 9 Mar 2018 p. 805.]</w:t>
      </w:r>
    </w:p>
    <w:p>
      <w:pPr>
        <w:pStyle w:val="Heading5"/>
        <w:tabs>
          <w:tab w:val="left" w:pos="5812"/>
        </w:tabs>
      </w:pPr>
      <w:bookmarkStart w:id="151" w:name="_Toc508282394"/>
      <w:r>
        <w:rPr>
          <w:rStyle w:val="CharSectno"/>
        </w:rPr>
        <w:t>44</w:t>
      </w:r>
      <w:r>
        <w:t>.</w:t>
      </w:r>
      <w:r>
        <w:tab/>
        <w:t>Section 35 altered</w:t>
      </w:r>
      <w:bookmarkEnd w:id="151"/>
    </w:p>
    <w:p>
      <w:pPr>
        <w:pStyle w:val="Subsection"/>
        <w:keepNext/>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Defpar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Footnotesection"/>
      </w:pPr>
      <w:r>
        <w:tab/>
        <w:t>[Regulation 44 amended: Gazette 9 Mar 2018 p. 805.]</w:t>
      </w:r>
    </w:p>
    <w:p>
      <w:pPr>
        <w:pStyle w:val="Heading5"/>
      </w:pPr>
      <w:bookmarkStart w:id="152" w:name="_Toc508282395"/>
      <w:r>
        <w:rPr>
          <w:rStyle w:val="CharSectno"/>
        </w:rPr>
        <w:t>45</w:t>
      </w:r>
      <w:r>
        <w:t>.</w:t>
      </w:r>
      <w:r>
        <w:tab/>
        <w:t>Section 45 altered</w:t>
      </w:r>
      <w:bookmarkEnd w:id="152"/>
    </w:p>
    <w:p>
      <w:pPr>
        <w:pStyle w:val="Subsection"/>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keepNext/>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153" w:name="_Toc508282396"/>
      <w:r>
        <w:rPr>
          <w:rStyle w:val="CharSectno"/>
        </w:rPr>
        <w:t>46</w:t>
      </w:r>
      <w:r>
        <w:t>.</w:t>
      </w:r>
      <w:r>
        <w:tab/>
        <w:t>Section 49 altered</w:t>
      </w:r>
      <w:bookmarkEnd w:id="153"/>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in a participating jurisdiction</w:t>
      </w:r>
    </w:p>
    <w:p>
      <w:pPr>
        <w:pStyle w:val="BlankClose"/>
      </w:pPr>
    </w:p>
    <w:p>
      <w:pPr>
        <w:pStyle w:val="Heading3"/>
        <w:pageBreakBefore/>
        <w:spacing w:before="0"/>
      </w:pPr>
      <w:bookmarkStart w:id="154" w:name="_Toc477959365"/>
      <w:bookmarkStart w:id="155" w:name="_Toc477959570"/>
      <w:bookmarkStart w:id="156" w:name="_Toc478723673"/>
      <w:bookmarkStart w:id="157" w:name="_Toc487204068"/>
      <w:bookmarkStart w:id="158" w:name="_Toc488144973"/>
      <w:bookmarkStart w:id="159" w:name="_Toc489954954"/>
      <w:bookmarkStart w:id="160" w:name="_Toc508271991"/>
      <w:bookmarkStart w:id="161" w:name="_Toc508282397"/>
      <w:r>
        <w:rPr>
          <w:rStyle w:val="CharDivNo"/>
        </w:rPr>
        <w:t>Division 10</w:t>
      </w:r>
      <w:r>
        <w:t> — </w:t>
      </w:r>
      <w:r>
        <w:rPr>
          <w:rStyle w:val="CharDivText"/>
          <w:i/>
          <w:iCs/>
        </w:rPr>
        <w:t>Criminal Procedure Act 2004</w:t>
      </w:r>
      <w:r>
        <w:rPr>
          <w:rStyle w:val="CharDivText"/>
        </w:rPr>
        <w:t xml:space="preserve"> modifications</w:t>
      </w:r>
      <w:bookmarkEnd w:id="154"/>
      <w:bookmarkEnd w:id="155"/>
      <w:bookmarkEnd w:id="156"/>
      <w:bookmarkEnd w:id="157"/>
      <w:bookmarkEnd w:id="158"/>
      <w:bookmarkEnd w:id="159"/>
      <w:bookmarkEnd w:id="160"/>
      <w:bookmarkEnd w:id="161"/>
    </w:p>
    <w:p>
      <w:pPr>
        <w:pStyle w:val="Heading5"/>
      </w:pPr>
      <w:bookmarkStart w:id="162" w:name="_Toc508282398"/>
      <w:r>
        <w:rPr>
          <w:rStyle w:val="CharSectno"/>
        </w:rPr>
        <w:t>47</w:t>
      </w:r>
      <w:r>
        <w:t>.</w:t>
      </w:r>
      <w:r>
        <w:tab/>
        <w:t>Act modified</w:t>
      </w:r>
      <w:bookmarkEnd w:id="162"/>
    </w:p>
    <w:p>
      <w:pPr>
        <w:pStyle w:val="Subsection"/>
      </w:pPr>
      <w:r>
        <w:tab/>
      </w:r>
      <w:r>
        <w:tab/>
        <w:t xml:space="preserve">This Division prescribes modifications to the </w:t>
      </w:r>
      <w:r>
        <w:rPr>
          <w:i/>
          <w:iCs/>
        </w:rPr>
        <w:t>Criminal Procedure Act 2004</w:t>
      </w:r>
      <w:r>
        <w:t>.</w:t>
      </w:r>
    </w:p>
    <w:p>
      <w:pPr>
        <w:pStyle w:val="Heading5"/>
      </w:pPr>
      <w:bookmarkStart w:id="163" w:name="_Toc508282399"/>
      <w:r>
        <w:rPr>
          <w:rStyle w:val="CharSectno"/>
        </w:rPr>
        <w:t>48</w:t>
      </w:r>
      <w:r>
        <w:t>.</w:t>
      </w:r>
      <w:r>
        <w:tab/>
        <w:t>Section 77 altered</w:t>
      </w:r>
      <w:bookmarkEnd w:id="163"/>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164" w:name="_Toc508282400"/>
      <w:r>
        <w:rPr>
          <w:rStyle w:val="CharSectno"/>
        </w:rPr>
        <w:t>49</w:t>
      </w:r>
      <w:r>
        <w:t>.</w:t>
      </w:r>
      <w:r>
        <w:tab/>
        <w:t>Section 135 altered</w:t>
      </w:r>
      <w:bookmarkEnd w:id="164"/>
    </w:p>
    <w:p>
      <w:pPr>
        <w:pStyle w:val="Subsection"/>
      </w:pPr>
      <w:r>
        <w:tab/>
      </w:r>
      <w:r>
        <w:tab/>
        <w:t>In section 135(2) delete “the State” and insert:</w:t>
      </w:r>
    </w:p>
    <w:p>
      <w:pPr>
        <w:pStyle w:val="BlankOpen"/>
      </w:pPr>
    </w:p>
    <w:p>
      <w:pPr>
        <w:pStyle w:val="Subsection"/>
      </w:pPr>
      <w:r>
        <w:tab/>
      </w:r>
      <w:r>
        <w:tab/>
        <w:t>a participating jurisdiction</w:t>
      </w:r>
    </w:p>
    <w:p>
      <w:pPr>
        <w:pStyle w:val="BlankClose"/>
      </w:pPr>
    </w:p>
    <w:p>
      <w:pPr>
        <w:pStyle w:val="Heading5"/>
      </w:pPr>
      <w:bookmarkStart w:id="165" w:name="_Toc508282401"/>
      <w:r>
        <w:rPr>
          <w:rStyle w:val="CharSectno"/>
        </w:rPr>
        <w:t>50</w:t>
      </w:r>
      <w:r>
        <w:t>.</w:t>
      </w:r>
      <w:r>
        <w:tab/>
        <w:t>Section 172 altered</w:t>
      </w:r>
      <w:bookmarkEnd w:id="165"/>
    </w:p>
    <w:p>
      <w:pPr>
        <w:pStyle w:val="Subsection"/>
        <w:spacing w:before="120"/>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iCs/>
        </w:rPr>
        <w:t>Legal Profession Act 2008</w:t>
      </w:r>
      <w:r>
        <w:t>;</w:t>
      </w:r>
    </w:p>
    <w:p>
      <w:pPr>
        <w:pStyle w:val="BlankClose"/>
      </w:pPr>
    </w:p>
    <w:p>
      <w:pPr>
        <w:pStyle w:val="Heading3"/>
      </w:pPr>
      <w:bookmarkStart w:id="166" w:name="_Toc477959370"/>
      <w:bookmarkStart w:id="167" w:name="_Toc477959575"/>
      <w:bookmarkStart w:id="168" w:name="_Toc478723678"/>
      <w:bookmarkStart w:id="169" w:name="_Toc487204073"/>
      <w:bookmarkStart w:id="170" w:name="_Toc488144978"/>
      <w:bookmarkStart w:id="171" w:name="_Toc489954959"/>
      <w:bookmarkStart w:id="172" w:name="_Toc508271996"/>
      <w:bookmarkStart w:id="173" w:name="_Toc508282402"/>
      <w:r>
        <w:rPr>
          <w:rStyle w:val="CharDivNo"/>
        </w:rPr>
        <w:t>Division 11</w:t>
      </w:r>
      <w:r>
        <w:t> — </w:t>
      </w:r>
      <w:r>
        <w:rPr>
          <w:rStyle w:val="CharDivText"/>
          <w:i/>
          <w:iCs/>
        </w:rPr>
        <w:t>Evidence Act 1906</w:t>
      </w:r>
      <w:r>
        <w:rPr>
          <w:rStyle w:val="CharDivText"/>
        </w:rPr>
        <w:t xml:space="preserve"> modifications</w:t>
      </w:r>
      <w:bookmarkEnd w:id="166"/>
      <w:bookmarkEnd w:id="167"/>
      <w:bookmarkEnd w:id="168"/>
      <w:bookmarkEnd w:id="169"/>
      <w:bookmarkEnd w:id="170"/>
      <w:bookmarkEnd w:id="171"/>
      <w:bookmarkEnd w:id="172"/>
      <w:bookmarkEnd w:id="173"/>
    </w:p>
    <w:p>
      <w:pPr>
        <w:pStyle w:val="Heading5"/>
      </w:pPr>
      <w:bookmarkStart w:id="174" w:name="_Toc508282403"/>
      <w:r>
        <w:rPr>
          <w:rStyle w:val="CharSectno"/>
        </w:rPr>
        <w:t>51</w:t>
      </w:r>
      <w:r>
        <w:t>.</w:t>
      </w:r>
      <w:r>
        <w:tab/>
        <w:t>Act modified</w:t>
      </w:r>
      <w:bookmarkEnd w:id="174"/>
    </w:p>
    <w:p>
      <w:pPr>
        <w:pStyle w:val="Subsection"/>
        <w:spacing w:before="120"/>
      </w:pPr>
      <w:r>
        <w:tab/>
      </w:r>
      <w:r>
        <w:tab/>
        <w:t xml:space="preserve">This Division prescribes modifications to the </w:t>
      </w:r>
      <w:r>
        <w:rPr>
          <w:i/>
          <w:iCs/>
        </w:rPr>
        <w:t>Evidence Act 1906</w:t>
      </w:r>
      <w:r>
        <w:t>.</w:t>
      </w:r>
    </w:p>
    <w:p>
      <w:pPr>
        <w:pStyle w:val="Heading5"/>
      </w:pPr>
      <w:bookmarkStart w:id="175" w:name="_Toc508282404"/>
      <w:r>
        <w:rPr>
          <w:rStyle w:val="CharSectno"/>
        </w:rPr>
        <w:t>52</w:t>
      </w:r>
      <w:r>
        <w:t>.</w:t>
      </w:r>
      <w:r>
        <w:tab/>
        <w:t>Section 121 altered</w:t>
      </w:r>
      <w:bookmarkEnd w:id="175"/>
    </w:p>
    <w:p>
      <w:pPr>
        <w:pStyle w:val="Subsection"/>
        <w:spacing w:before="120"/>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outlineLvl w:val="4"/>
      </w:pPr>
      <w:r>
        <w:tab/>
      </w:r>
      <w:r>
        <w:tab/>
        <w:t>If subsection (3) does not apply, for</w:t>
      </w:r>
    </w:p>
    <w:p>
      <w:pPr>
        <w:pStyle w:val="BlankClose"/>
        <w:keepNext/>
      </w:pPr>
    </w:p>
    <w:p>
      <w:pPr>
        <w:pStyle w:val="Heading3"/>
      </w:pPr>
      <w:bookmarkStart w:id="176" w:name="_Toc477959373"/>
      <w:bookmarkStart w:id="177" w:name="_Toc477959578"/>
      <w:bookmarkStart w:id="178" w:name="_Toc478723681"/>
      <w:bookmarkStart w:id="179" w:name="_Toc487204076"/>
      <w:bookmarkStart w:id="180" w:name="_Toc488144981"/>
      <w:bookmarkStart w:id="181" w:name="_Toc489954962"/>
      <w:bookmarkStart w:id="182" w:name="_Toc508271999"/>
      <w:bookmarkStart w:id="183" w:name="_Toc508282405"/>
      <w:r>
        <w:rPr>
          <w:rStyle w:val="CharDivNo"/>
        </w:rPr>
        <w:t>Division 12</w:t>
      </w:r>
      <w:r>
        <w:t> — </w:t>
      </w:r>
      <w:r>
        <w:rPr>
          <w:rStyle w:val="CharDivText"/>
          <w:i/>
          <w:iCs/>
        </w:rPr>
        <w:t>Fines, Penalties and Infringement Notices Enforcement Act 1994</w:t>
      </w:r>
      <w:r>
        <w:rPr>
          <w:rStyle w:val="CharDivText"/>
        </w:rPr>
        <w:t xml:space="preserve"> modifications</w:t>
      </w:r>
      <w:bookmarkEnd w:id="176"/>
      <w:bookmarkEnd w:id="177"/>
      <w:bookmarkEnd w:id="178"/>
      <w:bookmarkEnd w:id="179"/>
      <w:bookmarkEnd w:id="180"/>
      <w:bookmarkEnd w:id="181"/>
      <w:bookmarkEnd w:id="182"/>
      <w:bookmarkEnd w:id="183"/>
    </w:p>
    <w:p>
      <w:pPr>
        <w:pStyle w:val="Heading5"/>
      </w:pPr>
      <w:bookmarkStart w:id="184" w:name="_Toc508282406"/>
      <w:r>
        <w:rPr>
          <w:rStyle w:val="CharSectno"/>
        </w:rPr>
        <w:t>53</w:t>
      </w:r>
      <w:r>
        <w:t>.</w:t>
      </w:r>
      <w:r>
        <w:tab/>
        <w:t>Act modified</w:t>
      </w:r>
      <w:bookmarkEnd w:id="184"/>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185" w:name="_Toc508282407"/>
      <w:r>
        <w:rPr>
          <w:rStyle w:val="CharSectno"/>
        </w:rPr>
        <w:t>54</w:t>
      </w:r>
      <w:r>
        <w:t>.</w:t>
      </w:r>
      <w:r>
        <w:tab/>
        <w:t>Section 50 altered</w:t>
      </w:r>
      <w:bookmarkEnd w:id="185"/>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p>
    <w:p>
      <w:pPr>
        <w:pStyle w:val="Heading5"/>
      </w:pPr>
      <w:bookmarkStart w:id="186" w:name="_Toc508282408"/>
      <w:r>
        <w:rPr>
          <w:rStyle w:val="CharSectno"/>
        </w:rPr>
        <w:t>55</w:t>
      </w:r>
      <w:r>
        <w:t>.</w:t>
      </w:r>
      <w:r>
        <w:tab/>
        <w:t>Section 53 altered</w:t>
      </w:r>
      <w:bookmarkEnd w:id="186"/>
    </w:p>
    <w:p>
      <w:pPr>
        <w:pStyle w:val="Subsection"/>
      </w:pPr>
      <w:r>
        <w:tab/>
      </w:r>
      <w:r>
        <w:tab/>
        <w:t>After section 53(1) insert:</w:t>
      </w:r>
    </w:p>
    <w:p>
      <w:pPr>
        <w:pStyle w:val="BlankOpen"/>
      </w:pPr>
    </w:p>
    <w:p>
      <w:pPr>
        <w:pStyle w:val="zSubsection"/>
      </w:pPr>
      <w:r>
        <w:tab/>
        <w:t>(2A)</w:t>
      </w:r>
      <w:r>
        <w:rPr>
          <w:vertAlign w:val="superscript"/>
        </w:rPr>
        <w:t xml:space="preserve"> 1M</w:t>
      </w:r>
      <w:r>
        <w:tab/>
        <w:t>A warrant of commitment issued under subsection (1) cannot commit an offender to prison in another participating jurisdiction.</w:t>
      </w:r>
    </w:p>
    <w:p>
      <w:pPr>
        <w:pStyle w:val="BlankClose"/>
      </w:pPr>
    </w:p>
    <w:p>
      <w:pPr>
        <w:pStyle w:val="Heading3"/>
        <w:pageBreakBefore/>
        <w:spacing w:before="0"/>
      </w:pPr>
      <w:bookmarkStart w:id="187" w:name="_Toc477959377"/>
      <w:bookmarkStart w:id="188" w:name="_Toc477959582"/>
      <w:bookmarkStart w:id="189" w:name="_Toc478723685"/>
      <w:bookmarkStart w:id="190" w:name="_Toc487204080"/>
      <w:bookmarkStart w:id="191" w:name="_Toc488144985"/>
      <w:bookmarkStart w:id="192" w:name="_Toc489954966"/>
      <w:bookmarkStart w:id="193" w:name="_Toc508272003"/>
      <w:bookmarkStart w:id="194" w:name="_Toc508282409"/>
      <w:r>
        <w:rPr>
          <w:rStyle w:val="CharDivNo"/>
        </w:rPr>
        <w:t>Division 13</w:t>
      </w:r>
      <w:r>
        <w:t> — </w:t>
      </w:r>
      <w:r>
        <w:rPr>
          <w:rStyle w:val="CharDivText"/>
          <w:i/>
          <w:iCs/>
        </w:rPr>
        <w:t xml:space="preserve">Magistrates Court Act 2004 </w:t>
      </w:r>
      <w:r>
        <w:rPr>
          <w:rStyle w:val="CharDivText"/>
        </w:rPr>
        <w:t>modifications</w:t>
      </w:r>
      <w:bookmarkEnd w:id="187"/>
      <w:bookmarkEnd w:id="188"/>
      <w:bookmarkEnd w:id="189"/>
      <w:bookmarkEnd w:id="190"/>
      <w:bookmarkEnd w:id="191"/>
      <w:bookmarkEnd w:id="192"/>
      <w:bookmarkEnd w:id="193"/>
      <w:bookmarkEnd w:id="194"/>
    </w:p>
    <w:p>
      <w:pPr>
        <w:pStyle w:val="Heading5"/>
      </w:pPr>
      <w:bookmarkStart w:id="195" w:name="_Toc508282410"/>
      <w:r>
        <w:rPr>
          <w:rStyle w:val="CharSectno"/>
        </w:rPr>
        <w:t>56</w:t>
      </w:r>
      <w:r>
        <w:t>.</w:t>
      </w:r>
      <w:r>
        <w:tab/>
        <w:t>Act modified</w:t>
      </w:r>
      <w:bookmarkEnd w:id="195"/>
    </w:p>
    <w:p>
      <w:pPr>
        <w:pStyle w:val="Subsection"/>
      </w:pPr>
      <w:r>
        <w:tab/>
      </w:r>
      <w:r>
        <w:tab/>
        <w:t xml:space="preserve">This Division prescribes modifications to the </w:t>
      </w:r>
      <w:r>
        <w:rPr>
          <w:i/>
          <w:iCs/>
        </w:rPr>
        <w:t>Magistrates Court Act 2004</w:t>
      </w:r>
      <w:r>
        <w:t>.</w:t>
      </w:r>
    </w:p>
    <w:p>
      <w:pPr>
        <w:pStyle w:val="Heading5"/>
      </w:pPr>
      <w:bookmarkStart w:id="196" w:name="_Toc508282411"/>
      <w:r>
        <w:rPr>
          <w:rStyle w:val="CharSectno"/>
        </w:rPr>
        <w:t>57</w:t>
      </w:r>
      <w:r>
        <w:t>.</w:t>
      </w:r>
      <w:r>
        <w:tab/>
        <w:t>Section 6 altered</w:t>
      </w:r>
      <w:bookmarkEnd w:id="196"/>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197" w:name="_Toc508282412"/>
      <w:r>
        <w:rPr>
          <w:rStyle w:val="CharSectno"/>
        </w:rPr>
        <w:t>58</w:t>
      </w:r>
      <w:r>
        <w:t>.</w:t>
      </w:r>
      <w:r>
        <w:tab/>
        <w:t>Schedule 1 clause 10 inserted</w:t>
      </w:r>
      <w:bookmarkEnd w:id="197"/>
    </w:p>
    <w:p>
      <w:pPr>
        <w:pStyle w:val="Subsection"/>
      </w:pPr>
      <w:r>
        <w:tab/>
      </w:r>
      <w:r>
        <w:tab/>
        <w:t>After Schedule 1 clause 9 insert:</w:t>
      </w:r>
    </w:p>
    <w:p>
      <w:pPr>
        <w:pStyle w:val="BlankOpen"/>
      </w:pPr>
    </w:p>
    <w:p>
      <w:pPr>
        <w:pStyle w:val="zyHeading5"/>
      </w:pPr>
      <w:bookmarkStart w:id="198" w:name="_Toc508282413"/>
      <w:r>
        <w:t>10.</w:t>
      </w:r>
      <w:r>
        <w:rPr>
          <w:b w:val="0"/>
          <w:bCs/>
          <w:vertAlign w:val="superscript"/>
        </w:rPr>
        <w:t xml:space="preserve"> 1M</w:t>
      </w:r>
      <w:r>
        <w:tab/>
        <w:t>Cross</w:t>
      </w:r>
      <w:r>
        <w:noBreakHyphen/>
        <w:t>border magistrates</w:t>
      </w:r>
      <w:bookmarkEnd w:id="198"/>
    </w:p>
    <w:p>
      <w:pPr>
        <w:pStyle w:val="zySubsection"/>
      </w:pPr>
      <w:r>
        <w:tab/>
        <w:t>(1)</w:t>
      </w:r>
      <w:r>
        <w:tab/>
        <w:t xml:space="preserve">In this clause — </w:t>
      </w:r>
    </w:p>
    <w:p>
      <w:pPr>
        <w:pStyle w:val="zyDefstart"/>
      </w:pPr>
      <w:r>
        <w:rPr>
          <w:b/>
          <w:i/>
          <w:sz w:val="24"/>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b/>
          <w:i/>
          <w:sz w:val="24"/>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 xml:space="preserve">border region, the Governor may appoint a magistrate of another participating jurisdiction </w:t>
      </w:r>
      <w:r>
        <w:rPr>
          <w:szCs w:val="22"/>
        </w:rPr>
        <w:t xml:space="preserve">(or, in the case of the Northern Territory, a judge of the Local Court) </w:t>
      </w:r>
      <w:r>
        <w:t>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Footnotesection"/>
      </w:pPr>
      <w:bookmarkStart w:id="199" w:name="_Toc477959382"/>
      <w:bookmarkStart w:id="200" w:name="_Toc477959587"/>
      <w:bookmarkStart w:id="201" w:name="_Toc478723690"/>
      <w:bookmarkStart w:id="202" w:name="_Toc487204085"/>
      <w:bookmarkStart w:id="203" w:name="_Toc488144990"/>
      <w:bookmarkStart w:id="204" w:name="_Toc489954971"/>
      <w:r>
        <w:tab/>
        <w:t>[Regulation 58 amended: Gazette 9 Mar 2018 p. 805.]</w:t>
      </w:r>
    </w:p>
    <w:p>
      <w:pPr>
        <w:pStyle w:val="Heading3"/>
        <w:pageBreakBefore/>
        <w:spacing w:before="0"/>
      </w:pPr>
      <w:bookmarkStart w:id="205" w:name="_Toc508272008"/>
      <w:bookmarkStart w:id="206" w:name="_Toc508282414"/>
      <w:r>
        <w:rPr>
          <w:rStyle w:val="CharDivNo"/>
        </w:rPr>
        <w:t>Division 14</w:t>
      </w:r>
      <w:r>
        <w:t> — </w:t>
      </w:r>
      <w:r>
        <w:rPr>
          <w:rStyle w:val="CharDivText"/>
          <w:i/>
          <w:iCs/>
        </w:rPr>
        <w:t>Police Act 1892</w:t>
      </w:r>
      <w:r>
        <w:rPr>
          <w:rStyle w:val="CharDivText"/>
        </w:rPr>
        <w:t xml:space="preserve"> modifications</w:t>
      </w:r>
      <w:bookmarkEnd w:id="199"/>
      <w:bookmarkEnd w:id="200"/>
      <w:bookmarkEnd w:id="201"/>
      <w:bookmarkEnd w:id="202"/>
      <w:bookmarkEnd w:id="203"/>
      <w:bookmarkEnd w:id="204"/>
      <w:bookmarkEnd w:id="205"/>
      <w:bookmarkEnd w:id="206"/>
    </w:p>
    <w:p>
      <w:pPr>
        <w:pStyle w:val="Heading5"/>
      </w:pPr>
      <w:bookmarkStart w:id="207" w:name="_Toc508282415"/>
      <w:r>
        <w:rPr>
          <w:rStyle w:val="CharSectno"/>
        </w:rPr>
        <w:t>59</w:t>
      </w:r>
      <w:r>
        <w:t>.</w:t>
      </w:r>
      <w:r>
        <w:tab/>
        <w:t>Act modified</w:t>
      </w:r>
      <w:bookmarkEnd w:id="207"/>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208" w:name="_Toc508282416"/>
      <w:r>
        <w:rPr>
          <w:rStyle w:val="CharSectno"/>
        </w:rPr>
        <w:t>60</w:t>
      </w:r>
      <w:r>
        <w:t>.</w:t>
      </w:r>
      <w:r>
        <w:tab/>
        <w:t>Section 36 altered</w:t>
      </w:r>
      <w:bookmarkEnd w:id="208"/>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209" w:name="_Toc508282417"/>
      <w:r>
        <w:rPr>
          <w:rStyle w:val="CharSectno"/>
        </w:rPr>
        <w:t>61</w:t>
      </w:r>
      <w:r>
        <w:t>.</w:t>
      </w:r>
      <w:r>
        <w:tab/>
        <w:t>Section 38C altered</w:t>
      </w:r>
      <w:bookmarkEnd w:id="209"/>
    </w:p>
    <w:p>
      <w:pPr>
        <w:pStyle w:val="Subsection"/>
      </w:pPr>
      <w:r>
        <w:tab/>
      </w:r>
      <w:r>
        <w:tab/>
        <w:t>In section 38C(4)(c) delete “the State” and insert:</w:t>
      </w:r>
    </w:p>
    <w:p>
      <w:pPr>
        <w:pStyle w:val="BlankOpen"/>
      </w:pPr>
    </w:p>
    <w:p>
      <w:pPr>
        <w:pStyle w:val="Subsection"/>
      </w:pPr>
      <w:r>
        <w:tab/>
      </w:r>
      <w:r>
        <w:tab/>
        <w:t>a participating jurisdiction</w:t>
      </w:r>
    </w:p>
    <w:p>
      <w:pPr>
        <w:pStyle w:val="BlankClose"/>
      </w:pPr>
    </w:p>
    <w:p>
      <w:pPr>
        <w:pStyle w:val="Heading3"/>
      </w:pPr>
      <w:bookmarkStart w:id="210" w:name="_Toc477959386"/>
      <w:bookmarkStart w:id="211" w:name="_Toc477959591"/>
      <w:bookmarkStart w:id="212" w:name="_Toc478723694"/>
      <w:bookmarkStart w:id="213" w:name="_Toc487204089"/>
      <w:bookmarkStart w:id="214" w:name="_Toc488144994"/>
      <w:bookmarkStart w:id="215" w:name="_Toc489954975"/>
      <w:bookmarkStart w:id="216" w:name="_Toc508272012"/>
      <w:bookmarkStart w:id="217" w:name="_Toc508282418"/>
      <w:r>
        <w:rPr>
          <w:rStyle w:val="CharDivNo"/>
        </w:rPr>
        <w:t>Division 15</w:t>
      </w:r>
      <w:r>
        <w:t> — </w:t>
      </w:r>
      <w:r>
        <w:rPr>
          <w:rStyle w:val="CharDivText"/>
          <w:i/>
          <w:iCs/>
        </w:rPr>
        <w:t>Prisoners (Interstate Transfer) Act 1983</w:t>
      </w:r>
      <w:r>
        <w:rPr>
          <w:rStyle w:val="CharDivText"/>
        </w:rPr>
        <w:t xml:space="preserve"> modifications</w:t>
      </w:r>
      <w:bookmarkEnd w:id="210"/>
      <w:bookmarkEnd w:id="211"/>
      <w:bookmarkEnd w:id="212"/>
      <w:bookmarkEnd w:id="213"/>
      <w:bookmarkEnd w:id="214"/>
      <w:bookmarkEnd w:id="215"/>
      <w:bookmarkEnd w:id="216"/>
      <w:bookmarkEnd w:id="217"/>
    </w:p>
    <w:p>
      <w:pPr>
        <w:pStyle w:val="Heading5"/>
      </w:pPr>
      <w:bookmarkStart w:id="218" w:name="_Toc508282419"/>
      <w:r>
        <w:rPr>
          <w:rStyle w:val="CharSectno"/>
        </w:rPr>
        <w:t>62</w:t>
      </w:r>
      <w:r>
        <w:t>.</w:t>
      </w:r>
      <w:r>
        <w:tab/>
        <w:t>Act modified</w:t>
      </w:r>
      <w:bookmarkEnd w:id="218"/>
    </w:p>
    <w:p>
      <w:pPr>
        <w:pStyle w:val="Subsection"/>
      </w:pPr>
      <w:r>
        <w:tab/>
      </w:r>
      <w:r>
        <w:tab/>
        <w:t xml:space="preserve">This Division prescribes modifications to the </w:t>
      </w:r>
      <w:r>
        <w:rPr>
          <w:i/>
          <w:iCs/>
        </w:rPr>
        <w:t>Prisoners (Interstate Transfer) Act 1983</w:t>
      </w:r>
      <w:r>
        <w:t>.</w:t>
      </w:r>
    </w:p>
    <w:p>
      <w:pPr>
        <w:pStyle w:val="Heading5"/>
      </w:pPr>
      <w:bookmarkStart w:id="219" w:name="_Toc508282420"/>
      <w:r>
        <w:rPr>
          <w:rStyle w:val="CharSectno"/>
        </w:rPr>
        <w:t>63</w:t>
      </w:r>
      <w:r>
        <w:t>.</w:t>
      </w:r>
      <w:r>
        <w:tab/>
        <w:t>Section 5A inserted</w:t>
      </w:r>
      <w:bookmarkEnd w:id="219"/>
    </w:p>
    <w:p>
      <w:pPr>
        <w:pStyle w:val="Subsection"/>
        <w:keepNext/>
      </w:pPr>
      <w:r>
        <w:tab/>
      </w:r>
      <w:r>
        <w:tab/>
        <w:t>At the end of Part I insert:</w:t>
      </w:r>
    </w:p>
    <w:p>
      <w:pPr>
        <w:pStyle w:val="BlankOpen"/>
      </w:pPr>
    </w:p>
    <w:p>
      <w:pPr>
        <w:pStyle w:val="zHeading5"/>
      </w:pPr>
      <w:bookmarkStart w:id="220" w:name="_Toc508282421"/>
      <w:r>
        <w:t>5A.</w:t>
      </w:r>
      <w:r>
        <w:rPr>
          <w:b w:val="0"/>
          <w:bCs/>
          <w:vertAlign w:val="superscript"/>
        </w:rPr>
        <w:t xml:space="preserve"> 1M</w:t>
      </w:r>
      <w:r>
        <w:tab/>
        <w:t>Relationship with cross</w:t>
      </w:r>
      <w:r>
        <w:noBreakHyphen/>
        <w:t>border laws</w:t>
      </w:r>
      <w:bookmarkEnd w:id="220"/>
    </w:p>
    <w:p>
      <w:pPr>
        <w:pStyle w:val="zSubsection"/>
        <w:keepNext/>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Heading5"/>
      </w:pPr>
      <w:bookmarkStart w:id="221" w:name="_Toc508282422"/>
      <w:r>
        <w:rPr>
          <w:rStyle w:val="CharSectno"/>
        </w:rPr>
        <w:t>64</w:t>
      </w:r>
      <w:r>
        <w:t>.</w:t>
      </w:r>
      <w:r>
        <w:tab/>
        <w:t>Section 5B inserted</w:t>
      </w:r>
      <w:bookmarkEnd w:id="221"/>
    </w:p>
    <w:p>
      <w:pPr>
        <w:pStyle w:val="Subsection"/>
      </w:pPr>
      <w:r>
        <w:tab/>
      </w:r>
      <w:r>
        <w:tab/>
        <w:t>At the beginning of Part II insert:</w:t>
      </w:r>
    </w:p>
    <w:p>
      <w:pPr>
        <w:pStyle w:val="BlankOpen"/>
      </w:pPr>
    </w:p>
    <w:p>
      <w:pPr>
        <w:pStyle w:val="zHeading5"/>
      </w:pPr>
      <w:bookmarkStart w:id="222" w:name="_Toc508282423"/>
      <w:r>
        <w:t>5B.</w:t>
      </w:r>
      <w:r>
        <w:rPr>
          <w:b w:val="0"/>
          <w:bCs/>
          <w:vertAlign w:val="superscript"/>
        </w:rPr>
        <w:t xml:space="preserve"> 1M</w:t>
      </w:r>
      <w:r>
        <w:tab/>
        <w:t>Application of this Part to State prisoners imprisoned in another participating jurisdiction</w:t>
      </w:r>
      <w:bookmarkEnd w:id="222"/>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223" w:name="_Toc508282424"/>
      <w:r>
        <w:rPr>
          <w:rStyle w:val="CharSectno"/>
        </w:rPr>
        <w:t>65</w:t>
      </w:r>
      <w:r>
        <w:t>.</w:t>
      </w:r>
      <w:r>
        <w:tab/>
        <w:t>Section 7A inserted</w:t>
      </w:r>
      <w:bookmarkEnd w:id="223"/>
    </w:p>
    <w:p>
      <w:pPr>
        <w:pStyle w:val="Subsection"/>
      </w:pPr>
      <w:r>
        <w:tab/>
      </w:r>
      <w:r>
        <w:tab/>
        <w:t xml:space="preserve">After section 6 insert: </w:t>
      </w:r>
    </w:p>
    <w:p>
      <w:pPr>
        <w:pStyle w:val="BlankOpen"/>
      </w:pPr>
    </w:p>
    <w:p>
      <w:pPr>
        <w:pStyle w:val="zHeading5"/>
      </w:pPr>
      <w:bookmarkStart w:id="224" w:name="_Toc508282425"/>
      <w:r>
        <w:t>7A.</w:t>
      </w:r>
      <w:r>
        <w:rPr>
          <w:b w:val="0"/>
          <w:bCs/>
          <w:vertAlign w:val="superscript"/>
        </w:rPr>
        <w:t xml:space="preserve"> 1M</w:t>
      </w:r>
      <w:r>
        <w:tab/>
        <w:t>Effect of orders under this Part on persons imprisoned under law of another participating jurisdiction</w:t>
      </w:r>
      <w:bookmarkEnd w:id="224"/>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iCs/>
        </w:rPr>
        <w:t>Cross</w:t>
      </w:r>
      <w:r>
        <w:rPr>
          <w:i/>
          <w:iCs/>
        </w:rPr>
        <w:noBreakHyphen/>
        <w:t>border Justice Act</w:t>
      </w:r>
      <w:r>
        <w:t xml:space="preserve"> (Northern Territory).</w:t>
      </w:r>
    </w:p>
    <w:p>
      <w:pPr>
        <w:pStyle w:val="zSubsection"/>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Heading3"/>
      </w:pPr>
      <w:bookmarkStart w:id="225" w:name="_Toc477959394"/>
      <w:bookmarkStart w:id="226" w:name="_Toc477959599"/>
      <w:bookmarkStart w:id="227" w:name="_Toc478723702"/>
      <w:bookmarkStart w:id="228" w:name="_Toc487204097"/>
      <w:bookmarkStart w:id="229" w:name="_Toc488145002"/>
      <w:bookmarkStart w:id="230" w:name="_Toc489954983"/>
      <w:bookmarkStart w:id="231" w:name="_Toc508272020"/>
      <w:bookmarkStart w:id="232" w:name="_Toc508282426"/>
      <w:r>
        <w:rPr>
          <w:rStyle w:val="CharDivNo"/>
        </w:rPr>
        <w:t>Division 16</w:t>
      </w:r>
      <w:r>
        <w:t> — </w:t>
      </w:r>
      <w:r>
        <w:rPr>
          <w:rStyle w:val="CharDivText"/>
          <w:i/>
          <w:iCs/>
        </w:rPr>
        <w:t>Prisons Act 1981</w:t>
      </w:r>
      <w:r>
        <w:rPr>
          <w:rStyle w:val="CharDivText"/>
        </w:rPr>
        <w:t xml:space="preserve"> modifications</w:t>
      </w:r>
      <w:bookmarkEnd w:id="225"/>
      <w:bookmarkEnd w:id="226"/>
      <w:bookmarkEnd w:id="227"/>
      <w:bookmarkEnd w:id="228"/>
      <w:bookmarkEnd w:id="229"/>
      <w:bookmarkEnd w:id="230"/>
      <w:bookmarkEnd w:id="231"/>
      <w:bookmarkEnd w:id="232"/>
    </w:p>
    <w:p>
      <w:pPr>
        <w:pStyle w:val="Heading5"/>
      </w:pPr>
      <w:bookmarkStart w:id="233" w:name="_Toc508282427"/>
      <w:r>
        <w:rPr>
          <w:rStyle w:val="CharSectno"/>
        </w:rPr>
        <w:t>66</w:t>
      </w:r>
      <w:r>
        <w:t>.</w:t>
      </w:r>
      <w:r>
        <w:tab/>
        <w:t>Act modified</w:t>
      </w:r>
      <w:bookmarkEnd w:id="233"/>
    </w:p>
    <w:p>
      <w:pPr>
        <w:pStyle w:val="Subsection"/>
      </w:pPr>
      <w:r>
        <w:tab/>
      </w:r>
      <w:r>
        <w:tab/>
        <w:t xml:space="preserve">This Division prescribes modifications to the </w:t>
      </w:r>
      <w:r>
        <w:rPr>
          <w:i/>
          <w:iCs/>
        </w:rPr>
        <w:t>Prisons Act 1981</w:t>
      </w:r>
      <w:r>
        <w:t>.</w:t>
      </w:r>
    </w:p>
    <w:p>
      <w:pPr>
        <w:pStyle w:val="Heading5"/>
      </w:pPr>
      <w:bookmarkStart w:id="234" w:name="_Toc508282428"/>
      <w:r>
        <w:rPr>
          <w:rStyle w:val="CharSectno"/>
        </w:rPr>
        <w:t>67</w:t>
      </w:r>
      <w:r>
        <w:t>.</w:t>
      </w:r>
      <w:r>
        <w:tab/>
        <w:t>Section 3 altered</w:t>
      </w:r>
      <w:bookmarkEnd w:id="234"/>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235" w:name="_Toc508282429"/>
      <w:r>
        <w:rPr>
          <w:rStyle w:val="CharSectno"/>
        </w:rPr>
        <w:t>68</w:t>
      </w:r>
      <w:r>
        <w:t>.</w:t>
      </w:r>
      <w:r>
        <w:tab/>
        <w:t>Section 33 altered</w:t>
      </w:r>
      <w:bookmarkEnd w:id="235"/>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Heading5"/>
      </w:pPr>
      <w:bookmarkStart w:id="236" w:name="_Toc508282430"/>
      <w:r>
        <w:rPr>
          <w:rStyle w:val="CharSectno"/>
        </w:rPr>
        <w:t>69</w:t>
      </w:r>
      <w:r>
        <w:t>.</w:t>
      </w:r>
      <w:r>
        <w:tab/>
        <w:t>Section 64 altered</w:t>
      </w:r>
      <w:bookmarkEnd w:id="236"/>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237" w:name="_Toc508282431"/>
      <w:r>
        <w:rPr>
          <w:rStyle w:val="CharSectno"/>
        </w:rPr>
        <w:t>70</w:t>
      </w:r>
      <w:r>
        <w:t>.</w:t>
      </w:r>
      <w:r>
        <w:tab/>
        <w:t>Section 69 altered</w:t>
      </w:r>
      <w:bookmarkEnd w:id="237"/>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238" w:name="_Toc508282432"/>
      <w:r>
        <w:rPr>
          <w:rStyle w:val="CharSectno"/>
        </w:rPr>
        <w:t>71</w:t>
      </w:r>
      <w:r>
        <w:t>.</w:t>
      </w:r>
      <w:r>
        <w:tab/>
        <w:t>Section 85 altered</w:t>
      </w:r>
      <w:bookmarkEnd w:id="238"/>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239" w:name="_Toc508282433"/>
      <w:r>
        <w:rPr>
          <w:rStyle w:val="CharSectno"/>
        </w:rPr>
        <w:t>72</w:t>
      </w:r>
      <w:r>
        <w:t>.</w:t>
      </w:r>
      <w:r>
        <w:tab/>
        <w:t>Section 86 altered</w:t>
      </w:r>
      <w:bookmarkEnd w:id="239"/>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pPr>
      <w:r>
        <w:tab/>
        <w:t>(b)</w:t>
      </w:r>
      <w:r>
        <w:tab/>
        <w:t>in paragraph (a) delete “an officer; or” and insert:</w:t>
      </w:r>
    </w:p>
    <w:p>
      <w:pPr>
        <w:pStyle w:val="BlankOpen"/>
      </w:pPr>
    </w:p>
    <w:p>
      <w:pPr>
        <w:pStyle w:val="Indenta"/>
      </w:pPr>
      <w:r>
        <w:tab/>
      </w:r>
      <w:r>
        <w:tab/>
        <w:t>an authorised officer; or</w:t>
      </w:r>
    </w:p>
    <w:p>
      <w:pPr>
        <w:pStyle w:val="BlankClose"/>
      </w:pPr>
    </w:p>
    <w:p>
      <w:pPr>
        <w:pStyle w:val="Heading3"/>
      </w:pPr>
      <w:bookmarkStart w:id="240" w:name="_Toc477959402"/>
      <w:bookmarkStart w:id="241" w:name="_Toc477959607"/>
      <w:bookmarkStart w:id="242" w:name="_Toc478723710"/>
      <w:bookmarkStart w:id="243" w:name="_Toc487204105"/>
      <w:bookmarkStart w:id="244" w:name="_Toc488145010"/>
      <w:bookmarkStart w:id="245" w:name="_Toc489954991"/>
      <w:bookmarkStart w:id="246" w:name="_Toc508272028"/>
      <w:bookmarkStart w:id="247" w:name="_Toc508282434"/>
      <w:r>
        <w:rPr>
          <w:rStyle w:val="CharDivNo"/>
        </w:rPr>
        <w:t>Division 17</w:t>
      </w:r>
      <w:r>
        <w:t> — </w:t>
      </w:r>
      <w:r>
        <w:rPr>
          <w:rStyle w:val="CharDivText"/>
          <w:i/>
          <w:iCs/>
        </w:rPr>
        <w:t>Prisons Regulations 1982</w:t>
      </w:r>
      <w:r>
        <w:rPr>
          <w:rStyle w:val="CharDivText"/>
        </w:rPr>
        <w:t xml:space="preserve"> modifications</w:t>
      </w:r>
      <w:bookmarkEnd w:id="240"/>
      <w:bookmarkEnd w:id="241"/>
      <w:bookmarkEnd w:id="242"/>
      <w:bookmarkEnd w:id="243"/>
      <w:bookmarkEnd w:id="244"/>
      <w:bookmarkEnd w:id="245"/>
      <w:bookmarkEnd w:id="246"/>
      <w:bookmarkEnd w:id="247"/>
    </w:p>
    <w:p>
      <w:pPr>
        <w:pStyle w:val="Heading5"/>
      </w:pPr>
      <w:bookmarkStart w:id="248" w:name="_Toc508282435"/>
      <w:r>
        <w:rPr>
          <w:rStyle w:val="CharSectno"/>
        </w:rPr>
        <w:t>73</w:t>
      </w:r>
      <w:r>
        <w:t>.</w:t>
      </w:r>
      <w:r>
        <w:tab/>
        <w:t>Regulations modified</w:t>
      </w:r>
      <w:bookmarkEnd w:id="248"/>
    </w:p>
    <w:p>
      <w:pPr>
        <w:pStyle w:val="Subsection"/>
      </w:pPr>
      <w:r>
        <w:tab/>
      </w:r>
      <w:r>
        <w:tab/>
        <w:t xml:space="preserve">This Division prescribes modifications to the </w:t>
      </w:r>
      <w:r>
        <w:rPr>
          <w:i/>
          <w:iCs/>
        </w:rPr>
        <w:t>Prisons Regulations 1982</w:t>
      </w:r>
      <w:r>
        <w:t>.</w:t>
      </w:r>
    </w:p>
    <w:p>
      <w:pPr>
        <w:pStyle w:val="Heading5"/>
      </w:pPr>
      <w:bookmarkStart w:id="249" w:name="_Toc508282436"/>
      <w:r>
        <w:rPr>
          <w:rStyle w:val="CharSectno"/>
        </w:rPr>
        <w:t>74</w:t>
      </w:r>
      <w:r>
        <w:t>.</w:t>
      </w:r>
      <w:r>
        <w:tab/>
        <w:t>Regulation 54W altered</w:t>
      </w:r>
      <w:bookmarkEnd w:id="249"/>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keepNext/>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p>
    <w:p>
      <w:pPr>
        <w:pStyle w:val="Heading3"/>
      </w:pPr>
      <w:bookmarkStart w:id="250" w:name="_Toc477959405"/>
      <w:bookmarkStart w:id="251" w:name="_Toc477959610"/>
      <w:bookmarkStart w:id="252" w:name="_Toc478723713"/>
      <w:bookmarkStart w:id="253" w:name="_Toc487204108"/>
      <w:bookmarkStart w:id="254" w:name="_Toc488145013"/>
      <w:bookmarkStart w:id="255" w:name="_Toc489954994"/>
      <w:bookmarkStart w:id="256" w:name="_Toc508272031"/>
      <w:bookmarkStart w:id="257" w:name="_Toc508282437"/>
      <w:r>
        <w:rPr>
          <w:rStyle w:val="CharDivNo"/>
        </w:rPr>
        <w:t>Division 18</w:t>
      </w:r>
      <w:r>
        <w:t> — </w:t>
      </w:r>
      <w:r>
        <w:rPr>
          <w:rStyle w:val="CharDivText"/>
          <w:i/>
          <w:iCs/>
        </w:rPr>
        <w:t>Restraining Orders Act 1997</w:t>
      </w:r>
      <w:r>
        <w:rPr>
          <w:rStyle w:val="CharDivText"/>
        </w:rPr>
        <w:t xml:space="preserve"> modifications</w:t>
      </w:r>
      <w:bookmarkEnd w:id="250"/>
      <w:bookmarkEnd w:id="251"/>
      <w:bookmarkEnd w:id="252"/>
      <w:bookmarkEnd w:id="253"/>
      <w:bookmarkEnd w:id="254"/>
      <w:bookmarkEnd w:id="255"/>
      <w:bookmarkEnd w:id="256"/>
      <w:bookmarkEnd w:id="257"/>
    </w:p>
    <w:p>
      <w:pPr>
        <w:pStyle w:val="Heading5"/>
      </w:pPr>
      <w:bookmarkStart w:id="258" w:name="_Toc508282438"/>
      <w:r>
        <w:rPr>
          <w:rStyle w:val="CharSectno"/>
        </w:rPr>
        <w:t>75</w:t>
      </w:r>
      <w:r>
        <w:t>.</w:t>
      </w:r>
      <w:r>
        <w:tab/>
        <w:t>Act modified</w:t>
      </w:r>
      <w:bookmarkEnd w:id="258"/>
    </w:p>
    <w:p>
      <w:pPr>
        <w:pStyle w:val="Subsection"/>
      </w:pPr>
      <w:r>
        <w:tab/>
      </w:r>
      <w:r>
        <w:tab/>
        <w:t xml:space="preserve">This Division prescribes modifications to the </w:t>
      </w:r>
      <w:r>
        <w:rPr>
          <w:i/>
          <w:iCs/>
        </w:rPr>
        <w:t>Restraining Orders Act 1997</w:t>
      </w:r>
      <w:r>
        <w:t>.</w:t>
      </w:r>
    </w:p>
    <w:p>
      <w:pPr>
        <w:pStyle w:val="Heading5"/>
      </w:pPr>
      <w:bookmarkStart w:id="259" w:name="_Toc508282439"/>
      <w:r>
        <w:rPr>
          <w:rStyle w:val="CharSectno"/>
        </w:rPr>
        <w:t>76</w:t>
      </w:r>
      <w:r>
        <w:t>.</w:t>
      </w:r>
      <w:r>
        <w:tab/>
        <w:t>Section 62E altered</w:t>
      </w:r>
      <w:bookmarkEnd w:id="259"/>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260" w:name="_Toc484013013"/>
      <w:bookmarkStart w:id="261" w:name="_Toc484079634"/>
      <w:bookmarkStart w:id="262" w:name="_Toc486428000"/>
      <w:bookmarkStart w:id="263" w:name="_Toc508282440"/>
      <w:bookmarkStart w:id="264" w:name="_Toc411340346"/>
      <w:r>
        <w:rPr>
          <w:rStyle w:val="CharSectno"/>
        </w:rPr>
        <w:t>77</w:t>
      </w:r>
      <w:r>
        <w:t>.</w:t>
      </w:r>
      <w:r>
        <w:tab/>
        <w:t>Section 62F altered</w:t>
      </w:r>
      <w:bookmarkEnd w:id="260"/>
      <w:bookmarkEnd w:id="261"/>
      <w:bookmarkEnd w:id="262"/>
      <w:bookmarkEnd w:id="263"/>
    </w:p>
    <w:p>
      <w:pPr>
        <w:pStyle w:val="Subsection"/>
      </w:pPr>
      <w:r>
        <w:tab/>
        <w:t>(1)</w:t>
      </w:r>
      <w:r>
        <w:tab/>
        <w:t>In section 62F(1)(c) after “place” (1</w:t>
      </w:r>
      <w:r>
        <w:rPr>
          <w:vertAlign w:val="superscript"/>
        </w:rPr>
        <w:t>st</w:t>
      </w:r>
      <w:r>
        <w:t xml:space="preserve"> and 2</w:t>
      </w:r>
      <w:r>
        <w:rPr>
          <w:vertAlign w:val="superscript"/>
        </w:rPr>
        <w:t>nd</w:t>
      </w:r>
      <w:r>
        <w:t xml:space="preserve"> occurrences)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In section 62F(2)(a) after “place” (1</w:t>
      </w:r>
      <w:r>
        <w:rPr>
          <w:vertAlign w:val="superscript"/>
        </w:rPr>
        <w:t>st</w:t>
      </w:r>
      <w:r>
        <w:t xml:space="preserve"> and 2</w:t>
      </w:r>
      <w:r>
        <w:rPr>
          <w:vertAlign w:val="superscript"/>
        </w:rPr>
        <w:t>nd</w:t>
      </w:r>
      <w:r>
        <w:t xml:space="preserve"> occurrences) insert:</w:t>
      </w:r>
    </w:p>
    <w:p>
      <w:pPr>
        <w:pStyle w:val="BlankOpen"/>
      </w:pPr>
    </w:p>
    <w:p>
      <w:pPr>
        <w:pStyle w:val="Subsection"/>
        <w:keepNext/>
        <w:spacing w:before="0"/>
      </w:pPr>
      <w:r>
        <w:tab/>
      </w:r>
      <w:r>
        <w:tab/>
        <w:t>(which may be in another participating jurisdiction)</w:t>
      </w:r>
    </w:p>
    <w:p>
      <w:pPr>
        <w:pStyle w:val="BlankClose"/>
      </w:pPr>
    </w:p>
    <w:p>
      <w:pPr>
        <w:pStyle w:val="Footnotesection"/>
      </w:pPr>
      <w:r>
        <w:tab/>
        <w:t>[Regulation 77 inserted: Gazette 27 Jun 2017 p. 3434.]</w:t>
      </w:r>
    </w:p>
    <w:p>
      <w:pPr>
        <w:pStyle w:val="Heading5"/>
        <w:spacing w:before="120"/>
      </w:pPr>
      <w:bookmarkStart w:id="265" w:name="_Toc411340347"/>
      <w:bookmarkStart w:id="266" w:name="_Toc486428001"/>
      <w:bookmarkStart w:id="267" w:name="_Toc508282441"/>
      <w:bookmarkEnd w:id="264"/>
      <w:r>
        <w:rPr>
          <w:rStyle w:val="CharSectno"/>
        </w:rPr>
        <w:t>78</w:t>
      </w:r>
      <w:r>
        <w:t>.</w:t>
      </w:r>
      <w:r>
        <w:tab/>
        <w:t>Section 72AA inserted</w:t>
      </w:r>
      <w:bookmarkEnd w:id="265"/>
      <w:bookmarkEnd w:id="266"/>
      <w:bookmarkEnd w:id="267"/>
    </w:p>
    <w:p>
      <w:pPr>
        <w:pStyle w:val="Subsection"/>
      </w:pPr>
      <w:r>
        <w:tab/>
      </w:r>
      <w:r>
        <w:tab/>
        <w:t>After section 72 insert:</w:t>
      </w:r>
    </w:p>
    <w:p>
      <w:pPr>
        <w:pStyle w:val="BlankOpen"/>
      </w:pPr>
    </w:p>
    <w:p>
      <w:pPr>
        <w:pStyle w:val="zHeading5"/>
        <w:spacing w:before="120"/>
      </w:pPr>
      <w:bookmarkStart w:id="268" w:name="_Toc486428002"/>
      <w:bookmarkStart w:id="269" w:name="_Toc508282442"/>
      <w:r>
        <w:t>72AA.</w:t>
      </w:r>
      <w:r>
        <w:rPr>
          <w:b w:val="0"/>
          <w:bCs/>
          <w:vertAlign w:val="superscript"/>
        </w:rPr>
        <w:t xml:space="preserve"> 1M</w:t>
      </w:r>
      <w:r>
        <w:tab/>
        <w:t>Notification of restraining orders made in cross</w:t>
      </w:r>
      <w:r>
        <w:noBreakHyphen/>
        <w:t>border proceedings</w:t>
      </w:r>
      <w:bookmarkEnd w:id="268"/>
      <w:bookmarkEnd w:id="269"/>
    </w:p>
    <w:p>
      <w:pPr>
        <w:pStyle w:val="zSubsection"/>
        <w:spacing w:before="120"/>
        <w:outlineLvl w:val="4"/>
      </w:pPr>
      <w:r>
        <w:tab/>
        <w:t>(1)</w:t>
      </w:r>
      <w:r>
        <w:tab/>
        <w:t xml:space="preserve">This section applies in relation to a restraining order made by a prescribed court of the State if — </w:t>
      </w:r>
    </w:p>
    <w:p>
      <w:pPr>
        <w:pStyle w:val="zIndenta"/>
        <w:spacing w:before="60"/>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spacing w:before="60"/>
      </w:pPr>
      <w:r>
        <w:tab/>
        <w:t>(b)</w:t>
      </w:r>
      <w:r>
        <w:tab/>
        <w:t>the person for whose benefit the order is made indicates at the time the order is made or varied that the person wants the order as made or varied to be registered in another participating jurisdiction; and</w:t>
      </w:r>
    </w:p>
    <w:p>
      <w:pPr>
        <w:pStyle w:val="zIndenta"/>
        <w:spacing w:before="60"/>
      </w:pPr>
      <w:r>
        <w:tab/>
        <w:t>(c)</w:t>
      </w:r>
      <w:r>
        <w:tab/>
        <w:t>the region is partly in that other jurisdiction.</w:t>
      </w:r>
    </w:p>
    <w:p>
      <w:pPr>
        <w:pStyle w:val="zSubsection"/>
        <w:spacing w:before="120"/>
        <w:outlineLvl w:val="4"/>
      </w:pPr>
      <w:r>
        <w:tab/>
        <w:t>(2)</w:t>
      </w:r>
      <w:r>
        <w:tab/>
        <w:t xml:space="preserve">A registrar of the court must cause a copy of the order as made or varied to be delivered to — </w:t>
      </w:r>
    </w:p>
    <w:p>
      <w:pPr>
        <w:pStyle w:val="zIndenta"/>
        <w:spacing w:before="60"/>
      </w:pPr>
      <w:r>
        <w:tab/>
        <w:t>(a)</w:t>
      </w:r>
      <w:r>
        <w:tab/>
        <w:t>if that other jurisdiction is South Australia — the Principal Registrar of the Magistrates Court of South Australia; and</w:t>
      </w:r>
    </w:p>
    <w:p>
      <w:pPr>
        <w:pStyle w:val="zIndenta"/>
        <w:spacing w:before="60"/>
      </w:pPr>
      <w:r>
        <w:tab/>
        <w:t>(b)</w:t>
      </w:r>
      <w:r>
        <w:tab/>
        <w:t>if that other jurisdiction is the Northern Territory — the Principal Registrar of the Local Court of the Northern Territory.</w:t>
      </w:r>
    </w:p>
    <w:p>
      <w:pPr>
        <w:pStyle w:val="BlankClose"/>
      </w:pPr>
    </w:p>
    <w:p>
      <w:pPr>
        <w:pStyle w:val="Footnotesection"/>
      </w:pPr>
      <w:r>
        <w:tab/>
        <w:t>[Regulation 78 amended: Gazette 27 Jun 2017 p. 3434; 9 Mar 2018 p. 806.]</w:t>
      </w:r>
    </w:p>
    <w:p>
      <w:pPr>
        <w:pStyle w:val="Heading5"/>
      </w:pPr>
      <w:bookmarkStart w:id="270" w:name="_Toc508282443"/>
      <w:r>
        <w:rPr>
          <w:rStyle w:val="CharSectno"/>
        </w:rPr>
        <w:t>79</w:t>
      </w:r>
      <w:r>
        <w:t>.</w:t>
      </w:r>
      <w:r>
        <w:tab/>
        <w:t>Section 75 altered</w:t>
      </w:r>
      <w:bookmarkEnd w:id="270"/>
    </w:p>
    <w:p>
      <w:pPr>
        <w:pStyle w:val="Subsection"/>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271" w:name="_Toc508282444"/>
      <w:r>
        <w:rPr>
          <w:rStyle w:val="CharSectno"/>
        </w:rPr>
        <w:t>80</w:t>
      </w:r>
      <w:r>
        <w:t>.</w:t>
      </w:r>
      <w:r>
        <w:tab/>
        <w:t>Section 76 altered</w:t>
      </w:r>
      <w:bookmarkEnd w:id="271"/>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272" w:name="_Toc508282445"/>
      <w:r>
        <w:rPr>
          <w:rStyle w:val="CharSectno"/>
        </w:rPr>
        <w:t>81</w:t>
      </w:r>
      <w:r>
        <w:t>.</w:t>
      </w:r>
      <w:r>
        <w:tab/>
        <w:t>Section 78 altered</w:t>
      </w:r>
      <w:bookmarkEnd w:id="272"/>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Heading5"/>
      </w:pPr>
      <w:bookmarkStart w:id="273" w:name="_Toc411340351"/>
      <w:bookmarkStart w:id="274" w:name="_Toc486428006"/>
      <w:bookmarkStart w:id="275" w:name="_Toc508282446"/>
      <w:bookmarkStart w:id="276" w:name="_Toc477959416"/>
      <w:bookmarkStart w:id="277" w:name="_Toc477959621"/>
      <w:bookmarkStart w:id="278" w:name="_Toc478723724"/>
      <w:bookmarkStart w:id="279" w:name="_Toc487204119"/>
      <w:r>
        <w:rPr>
          <w:rStyle w:val="CharSectno"/>
        </w:rPr>
        <w:t>82</w:t>
      </w:r>
      <w:r>
        <w:t>.</w:t>
      </w:r>
      <w:r>
        <w:tab/>
        <w:t>Section 79AA inserted</w:t>
      </w:r>
      <w:bookmarkEnd w:id="273"/>
      <w:bookmarkEnd w:id="274"/>
      <w:bookmarkEnd w:id="275"/>
    </w:p>
    <w:p>
      <w:pPr>
        <w:pStyle w:val="Subsection"/>
      </w:pPr>
      <w:r>
        <w:tab/>
      </w:r>
      <w:r>
        <w:tab/>
        <w:t>At the end of Part 7 insert:</w:t>
      </w:r>
    </w:p>
    <w:p>
      <w:pPr>
        <w:pStyle w:val="BlankOpen"/>
      </w:pPr>
    </w:p>
    <w:p>
      <w:pPr>
        <w:pStyle w:val="zHeading5"/>
        <w:tabs>
          <w:tab w:val="clear" w:pos="1446"/>
          <w:tab w:val="left" w:pos="1701"/>
        </w:tabs>
      </w:pPr>
      <w:bookmarkStart w:id="280" w:name="_Toc486428007"/>
      <w:bookmarkStart w:id="281" w:name="_Toc508282447"/>
      <w:r>
        <w:t>79AA.</w:t>
      </w:r>
      <w:r>
        <w:rPr>
          <w:b w:val="0"/>
          <w:bCs/>
          <w:vertAlign w:val="superscript"/>
        </w:rPr>
        <w:t xml:space="preserve"> 1M</w:t>
      </w:r>
      <w:r>
        <w:tab/>
        <w:t>Enforcement of unregistered interstate orders</w:t>
      </w:r>
      <w:bookmarkEnd w:id="280"/>
      <w:bookmarkEnd w:id="281"/>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family violence restraining order or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family violence restraining order or violence restraining order.</w:t>
      </w:r>
    </w:p>
    <w:p>
      <w:pPr>
        <w:pStyle w:val="BlankClose"/>
      </w:pPr>
    </w:p>
    <w:p>
      <w:pPr>
        <w:pStyle w:val="Footnotesection"/>
      </w:pPr>
      <w:r>
        <w:tab/>
        <w:t>[Regulation 82 amended: Gazette 27 Jun 2017 p. 3434.]</w:t>
      </w:r>
    </w:p>
    <w:p>
      <w:pPr>
        <w:pStyle w:val="Heading3"/>
      </w:pPr>
      <w:bookmarkStart w:id="282" w:name="_Toc488145024"/>
      <w:bookmarkStart w:id="283" w:name="_Toc489955005"/>
      <w:bookmarkStart w:id="284" w:name="_Toc508272042"/>
      <w:bookmarkStart w:id="285" w:name="_Toc508282448"/>
      <w:r>
        <w:rPr>
          <w:rStyle w:val="CharDivNo"/>
        </w:rPr>
        <w:t>Division 19</w:t>
      </w:r>
      <w:r>
        <w:t> — </w:t>
      </w:r>
      <w:r>
        <w:rPr>
          <w:rStyle w:val="CharDivText"/>
          <w:i/>
          <w:iCs/>
        </w:rPr>
        <w:t>Road Traffic Act 1974</w:t>
      </w:r>
      <w:r>
        <w:rPr>
          <w:rStyle w:val="CharDivText"/>
        </w:rPr>
        <w:t xml:space="preserve"> modifications</w:t>
      </w:r>
      <w:bookmarkEnd w:id="276"/>
      <w:bookmarkEnd w:id="277"/>
      <w:bookmarkEnd w:id="278"/>
      <w:bookmarkEnd w:id="279"/>
      <w:bookmarkEnd w:id="282"/>
      <w:bookmarkEnd w:id="283"/>
      <w:bookmarkEnd w:id="284"/>
      <w:bookmarkEnd w:id="285"/>
    </w:p>
    <w:p>
      <w:pPr>
        <w:pStyle w:val="Heading5"/>
      </w:pPr>
      <w:bookmarkStart w:id="286" w:name="_Toc508282449"/>
      <w:r>
        <w:rPr>
          <w:rStyle w:val="CharSectno"/>
        </w:rPr>
        <w:t>83</w:t>
      </w:r>
      <w:r>
        <w:t>.</w:t>
      </w:r>
      <w:r>
        <w:tab/>
        <w:t>Act modified</w:t>
      </w:r>
      <w:bookmarkEnd w:id="286"/>
    </w:p>
    <w:p>
      <w:pPr>
        <w:pStyle w:val="Subsection"/>
      </w:pPr>
      <w:r>
        <w:tab/>
      </w:r>
      <w:r>
        <w:tab/>
        <w:t xml:space="preserve">This Division prescribes modifications to the </w:t>
      </w:r>
      <w:r>
        <w:rPr>
          <w:i/>
          <w:iCs/>
        </w:rPr>
        <w:t>Road Traffic Act 1974</w:t>
      </w:r>
      <w:r>
        <w:t>.</w:t>
      </w:r>
    </w:p>
    <w:p>
      <w:pPr>
        <w:pStyle w:val="Ednotesection"/>
      </w:pPr>
      <w:r>
        <w:t>[</w:t>
      </w:r>
      <w:r>
        <w:rPr>
          <w:b/>
        </w:rPr>
        <w:t>84.</w:t>
      </w:r>
      <w:r>
        <w:tab/>
        <w:t>Deleted: Gazette 10 Feb 2015 p. 601.]</w:t>
      </w:r>
    </w:p>
    <w:p>
      <w:pPr>
        <w:pStyle w:val="Heading5"/>
      </w:pPr>
      <w:bookmarkStart w:id="287" w:name="_Toc508282450"/>
      <w:r>
        <w:rPr>
          <w:rStyle w:val="CharSectno"/>
        </w:rPr>
        <w:t>85</w:t>
      </w:r>
      <w:r>
        <w:t>.</w:t>
      </w:r>
      <w:r>
        <w:tab/>
        <w:t>Section 49A altered</w:t>
      </w:r>
      <w:bookmarkEnd w:id="287"/>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Ednotesection"/>
      </w:pPr>
      <w:r>
        <w:t>[</w:t>
      </w:r>
      <w:r>
        <w:rPr>
          <w:b/>
        </w:rPr>
        <w:t>86.</w:t>
      </w:r>
      <w:r>
        <w:tab/>
        <w:t>Deleted: Gazette 10 Feb 2015 p. 601.]</w:t>
      </w:r>
    </w:p>
    <w:p>
      <w:pPr>
        <w:pStyle w:val="Heading5"/>
      </w:pPr>
      <w:bookmarkStart w:id="288" w:name="_Toc508282451"/>
      <w:r>
        <w:rPr>
          <w:rStyle w:val="CharSectno"/>
        </w:rPr>
        <w:t>87</w:t>
      </w:r>
      <w:r>
        <w:t>.</w:t>
      </w:r>
      <w:r>
        <w:tab/>
        <w:t>Section 56 altered</w:t>
      </w:r>
      <w:bookmarkEnd w:id="288"/>
    </w:p>
    <w:p>
      <w:pPr>
        <w:pStyle w:val="Subsection"/>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289" w:name="_Toc501526744"/>
      <w:bookmarkStart w:id="290" w:name="_Toc501526764"/>
      <w:bookmarkStart w:id="291" w:name="_Toc508282452"/>
      <w:r>
        <w:rPr>
          <w:rStyle w:val="CharSectno"/>
        </w:rPr>
        <w:t>88</w:t>
      </w:r>
      <w:r>
        <w:t>.</w:t>
      </w:r>
      <w:r>
        <w:tab/>
        <w:t>Section 65 altered</w:t>
      </w:r>
      <w:bookmarkEnd w:id="289"/>
      <w:bookmarkEnd w:id="290"/>
      <w:bookmarkEnd w:id="291"/>
    </w:p>
    <w:p>
      <w:pPr>
        <w:pStyle w:val="Subsection"/>
      </w:pPr>
      <w:r>
        <w:tab/>
        <w:t>(1)</w:t>
      </w:r>
      <w:r>
        <w:tab/>
        <w:t>In section 65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dentist</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ind w:left="1452"/>
      </w:pPr>
      <w:r>
        <w:tab/>
      </w:r>
      <w:r>
        <w:rPr>
          <w:rStyle w:val="CharDefText"/>
        </w:rPr>
        <w:t>medical practitioner</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in the medical profession;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ind w:left="1452"/>
      </w:pPr>
      <w:r>
        <w:tab/>
      </w:r>
      <w:r>
        <w:rPr>
          <w:rStyle w:val="CharDefText"/>
        </w:rPr>
        <w:t>nurse practitioner</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whose name is entered on the Register of Nurses kept under that Law as being qualified to practise as a nurse practitioner;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whose name is entered on the Register of Nurses kept under that Law as being qualified to practise as a nurse practitioner;</w:t>
      </w:r>
    </w:p>
    <w:p>
      <w:pPr>
        <w:pStyle w:val="zDefstart"/>
        <w:ind w:left="1452"/>
      </w:pPr>
      <w:r>
        <w:tab/>
      </w:r>
      <w:r>
        <w:rPr>
          <w:rStyle w:val="CharDefText"/>
        </w:rPr>
        <w:t>registered 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BlankClose"/>
      </w:pPr>
    </w:p>
    <w:p>
      <w:pPr>
        <w:pStyle w:val="Footnotesection"/>
      </w:pPr>
      <w:r>
        <w:tab/>
        <w:t>[Regulation 88 inserted: Gazette 9 Mar 2018 p. 806</w:t>
      </w:r>
      <w:r>
        <w:noBreakHyphen/>
        <w:t>7.]</w:t>
      </w:r>
    </w:p>
    <w:p>
      <w:pPr>
        <w:pStyle w:val="Heading5"/>
      </w:pPr>
      <w:bookmarkStart w:id="292" w:name="_Toc508282453"/>
      <w:r>
        <w:rPr>
          <w:rStyle w:val="CharSectno"/>
        </w:rPr>
        <w:t>89</w:t>
      </w:r>
      <w:r>
        <w:t>.</w:t>
      </w:r>
      <w:r>
        <w:tab/>
        <w:t>Section 66 altered</w:t>
      </w:r>
      <w:bookmarkEnd w:id="292"/>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66(9), (11) and (13) delete “a place,” and insert:</w:t>
      </w:r>
    </w:p>
    <w:p>
      <w:pPr>
        <w:pStyle w:val="BlankOpen"/>
      </w:pPr>
    </w:p>
    <w:p>
      <w:pPr>
        <w:pStyle w:val="Subsection"/>
      </w:pPr>
      <w:r>
        <w:tab/>
      </w:r>
      <w:r>
        <w:tab/>
        <w:t>a place in a participating jurisdiction,</w:t>
      </w:r>
    </w:p>
    <w:p>
      <w:pPr>
        <w:pStyle w:val="BlankClose"/>
      </w:pPr>
    </w:p>
    <w:p>
      <w:pPr>
        <w:pStyle w:val="Heading5"/>
      </w:pPr>
      <w:bookmarkStart w:id="293" w:name="_Toc508282454"/>
      <w:r>
        <w:rPr>
          <w:rStyle w:val="CharSectno"/>
        </w:rPr>
        <w:t>90</w:t>
      </w:r>
      <w:r>
        <w:t>.</w:t>
      </w:r>
      <w:r>
        <w:tab/>
        <w:t>Section 66B altered</w:t>
      </w:r>
      <w:bookmarkEnd w:id="293"/>
    </w:p>
    <w:p>
      <w:pPr>
        <w:pStyle w:val="Subsection"/>
      </w:pPr>
      <w:r>
        <w:tab/>
      </w:r>
      <w:r>
        <w:tab/>
        <w:t>In section 66B(1) and (6) delete “a place,” and insert:</w:t>
      </w:r>
    </w:p>
    <w:p>
      <w:pPr>
        <w:pStyle w:val="BlankOpen"/>
      </w:pPr>
    </w:p>
    <w:p>
      <w:pPr>
        <w:pStyle w:val="Subsection"/>
      </w:pPr>
      <w:r>
        <w:tab/>
      </w:r>
      <w:r>
        <w:tab/>
        <w:t>a place in a participating jurisdiction,</w:t>
      </w:r>
    </w:p>
    <w:p>
      <w:pPr>
        <w:pStyle w:val="BlankClose"/>
      </w:pPr>
    </w:p>
    <w:p>
      <w:pPr>
        <w:pStyle w:val="Heading5"/>
      </w:pPr>
      <w:bookmarkStart w:id="294" w:name="_Toc508282455"/>
      <w:r>
        <w:rPr>
          <w:rStyle w:val="CharSectno"/>
        </w:rPr>
        <w:t>91</w:t>
      </w:r>
      <w:r>
        <w:t>.</w:t>
      </w:r>
      <w:r>
        <w:tab/>
        <w:t>Section 66D altered</w:t>
      </w:r>
      <w:bookmarkEnd w:id="294"/>
    </w:p>
    <w:p>
      <w:pPr>
        <w:pStyle w:val="Subsection"/>
        <w:keepNext/>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295" w:name="_Toc508282456"/>
      <w:r>
        <w:rPr>
          <w:rStyle w:val="CharSectno"/>
        </w:rPr>
        <w:t>92</w:t>
      </w:r>
      <w:r>
        <w:t>.</w:t>
      </w:r>
      <w:r>
        <w:tab/>
        <w:t>Section 66E altered</w:t>
      </w:r>
      <w:bookmarkEnd w:id="295"/>
    </w:p>
    <w:p>
      <w:pPr>
        <w:pStyle w:val="Subsection"/>
        <w:keepNext/>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296" w:name="_Toc508282457"/>
      <w:r>
        <w:t>93.</w:t>
      </w:r>
      <w:r>
        <w:tab/>
        <w:t>Section 78A altered</w:t>
      </w:r>
      <w:bookmarkEnd w:id="296"/>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SDivText"/>
          <w:b/>
          <w:i/>
        </w:rPr>
        <w:t>senior police officer</w:t>
      </w:r>
      <w:r>
        <w:t xml:space="preserve"> </w:t>
      </w:r>
      <w:r>
        <w:rPr>
          <w:vertAlign w:val="superscript"/>
        </w:rPr>
        <w:t>1M</w:t>
      </w:r>
      <w:r>
        <w:t xml:space="preserve"> means —</w:t>
      </w:r>
    </w:p>
    <w:p>
      <w:pPr>
        <w:pStyle w:val="zDefpara"/>
      </w:pPr>
      <w:r>
        <w:rPr>
          <w:snapToGrid/>
        </w:rPr>
        <w:tab/>
        <w:t>(a)</w:t>
      </w:r>
      <w:r>
        <w:rPr>
          <w:snapToGrid/>
        </w:rPr>
        <w:tab/>
        <w:t>a police officer who is, or is acting as, an inspector or an officer of a rank more senior than an inspector; or</w:t>
      </w:r>
    </w:p>
    <w:p>
      <w:pPr>
        <w:pStyle w:val="zDefpara"/>
      </w:pPr>
      <w:r>
        <w:rPr>
          <w:snapToGrid/>
        </w:rPr>
        <w:tab/>
        <w:t>(b)</w:t>
      </w:r>
      <w:r>
        <w:rPr>
          <w:snapToGrid/>
        </w:rP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pPr>
      <w:r>
        <w:tab/>
        <w:t>(ii)</w:t>
      </w:r>
      <w:r>
        <w:tab/>
        <w:t>holds a secondary office as a police officer of the State;</w:t>
      </w:r>
    </w:p>
    <w:p>
      <w:pPr>
        <w:pStyle w:val="BlankClose"/>
        <w:keepNext/>
      </w:pPr>
    </w:p>
    <w:p>
      <w:pPr>
        <w:pStyle w:val="Footnotesection"/>
      </w:pPr>
      <w:r>
        <w:tab/>
        <w:t>[Regulation 93 inserted: Gazette 10 Feb 2015 p. 602.]</w:t>
      </w:r>
    </w:p>
    <w:p>
      <w:pPr>
        <w:pStyle w:val="Heading5"/>
      </w:pPr>
      <w:bookmarkStart w:id="297" w:name="_Toc508282458"/>
      <w:r>
        <w:rPr>
          <w:rStyle w:val="CharSectno"/>
        </w:rPr>
        <w:t>94</w:t>
      </w:r>
      <w:r>
        <w:t>.</w:t>
      </w:r>
      <w:r>
        <w:tab/>
        <w:t>Section 78C altered</w:t>
      </w:r>
      <w:bookmarkEnd w:id="297"/>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keepNext/>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keepNext/>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298" w:name="_Toc508282459"/>
      <w:r>
        <w:rPr>
          <w:rStyle w:val="CharSectno"/>
        </w:rPr>
        <w:t>95</w:t>
      </w:r>
      <w:r>
        <w:t>.</w:t>
      </w:r>
      <w:r>
        <w:tab/>
        <w:t>Section 80F altered</w:t>
      </w:r>
      <w:bookmarkEnd w:id="298"/>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Ednotesection"/>
      </w:pPr>
      <w:r>
        <w:t>[</w:t>
      </w:r>
      <w:r>
        <w:rPr>
          <w:b/>
        </w:rPr>
        <w:t>96-100.</w:t>
      </w:r>
      <w:r>
        <w:tab/>
        <w:t>Deleted: Gazette 10 Feb 2015 p. 602.]</w:t>
      </w:r>
    </w:p>
    <w:p>
      <w:pPr>
        <w:pStyle w:val="Heading3"/>
      </w:pPr>
      <w:bookmarkStart w:id="299" w:name="_Toc477959428"/>
      <w:bookmarkStart w:id="300" w:name="_Toc477959633"/>
      <w:bookmarkStart w:id="301" w:name="_Toc478723736"/>
      <w:bookmarkStart w:id="302" w:name="_Toc487204131"/>
      <w:bookmarkStart w:id="303" w:name="_Toc488145036"/>
      <w:bookmarkStart w:id="304" w:name="_Toc489955017"/>
      <w:bookmarkStart w:id="305" w:name="_Toc508272054"/>
      <w:bookmarkStart w:id="306" w:name="_Toc508282460"/>
      <w:r>
        <w:rPr>
          <w:rStyle w:val="CharDivNo"/>
        </w:rPr>
        <w:t>Division 20A</w:t>
      </w:r>
      <w:r>
        <w:t> — </w:t>
      </w:r>
      <w:r>
        <w:rPr>
          <w:rStyle w:val="CharDivText"/>
          <w:i/>
        </w:rPr>
        <w:t>Road Traffic (Administration) Act 2008</w:t>
      </w:r>
      <w:r>
        <w:rPr>
          <w:rStyle w:val="CharDivText"/>
        </w:rPr>
        <w:t xml:space="preserve"> modifications</w:t>
      </w:r>
      <w:bookmarkEnd w:id="299"/>
      <w:bookmarkEnd w:id="300"/>
      <w:bookmarkEnd w:id="301"/>
      <w:bookmarkEnd w:id="302"/>
      <w:bookmarkEnd w:id="303"/>
      <w:bookmarkEnd w:id="304"/>
      <w:bookmarkEnd w:id="305"/>
      <w:bookmarkEnd w:id="306"/>
    </w:p>
    <w:p>
      <w:pPr>
        <w:pStyle w:val="Footnoteheading"/>
        <w:keepNext/>
      </w:pPr>
      <w:r>
        <w:tab/>
        <w:t>[Heading inserted: Gazette 10 Feb 2015 p. 603.]</w:t>
      </w:r>
    </w:p>
    <w:p>
      <w:pPr>
        <w:pStyle w:val="Heading5"/>
        <w:spacing w:before="120"/>
      </w:pPr>
      <w:bookmarkStart w:id="307" w:name="_Toc508282461"/>
      <w:r>
        <w:rPr>
          <w:rStyle w:val="CharSectno"/>
        </w:rPr>
        <w:t>96</w:t>
      </w:r>
      <w:r>
        <w:t>.</w:t>
      </w:r>
      <w:r>
        <w:tab/>
        <w:t>Act modified</w:t>
      </w:r>
      <w:bookmarkEnd w:id="307"/>
    </w:p>
    <w:p>
      <w:pPr>
        <w:pStyle w:val="Subsection"/>
      </w:pPr>
      <w:r>
        <w:tab/>
      </w:r>
      <w:r>
        <w:tab/>
        <w:t xml:space="preserve">This Division prescribes modifications to the </w:t>
      </w:r>
      <w:r>
        <w:rPr>
          <w:i/>
        </w:rPr>
        <w:t>Road Traffic (Administration) Act 2008</w:t>
      </w:r>
      <w:r>
        <w:t>.</w:t>
      </w:r>
    </w:p>
    <w:p>
      <w:pPr>
        <w:pStyle w:val="Footnotesection"/>
      </w:pPr>
      <w:r>
        <w:tab/>
        <w:t>[Regulation 96 inserted: Gazette 10 Feb 2015 p. 603.]</w:t>
      </w:r>
    </w:p>
    <w:p>
      <w:pPr>
        <w:pStyle w:val="Heading5"/>
        <w:spacing w:before="120"/>
      </w:pPr>
      <w:bookmarkStart w:id="308" w:name="_Toc508282462"/>
      <w:r>
        <w:rPr>
          <w:rStyle w:val="CharSectno"/>
        </w:rPr>
        <w:t>97</w:t>
      </w:r>
      <w:r>
        <w:t>.</w:t>
      </w:r>
      <w:r>
        <w:tab/>
        <w:t>Section 33 altered</w:t>
      </w:r>
      <w:bookmarkEnd w:id="308"/>
    </w:p>
    <w:p>
      <w:pPr>
        <w:pStyle w:val="Subsection"/>
      </w:pPr>
      <w:r>
        <w:tab/>
      </w:r>
      <w:r>
        <w:tab/>
        <w:t>After section 33(3) insert:</w:t>
      </w:r>
    </w:p>
    <w:p>
      <w:pPr>
        <w:pStyle w:val="BlankOpen"/>
      </w:pPr>
    </w:p>
    <w:p>
      <w:pPr>
        <w:pStyle w:val="zSubsection"/>
      </w:pPr>
      <w:r>
        <w:tab/>
        <w:t xml:space="preserve">(4) </w:t>
      </w:r>
      <w:r>
        <w:rPr>
          <w:vertAlign w:val="superscript"/>
        </w:rPr>
        <w:t>1M</w:t>
      </w:r>
      <w:r>
        <w:tab/>
        <w:t xml:space="preserve">For the purposes of subsection (3), if at the time the direction is given — </w:t>
      </w:r>
    </w:p>
    <w:p>
      <w:pPr>
        <w:pStyle w:val="zDefpara"/>
      </w:pPr>
      <w:r>
        <w:tab/>
        <w:t>(a)</w:t>
      </w:r>
      <w:r>
        <w:tab/>
        <w:t>the vehicle is in a part of the State that is in a cross</w:t>
      </w:r>
      <w:r>
        <w:noBreakHyphen/>
        <w:t>border region; or</w:t>
      </w:r>
    </w:p>
    <w:p>
      <w:pPr>
        <w:pStyle w:val="zDefpara"/>
        <w:keepNext/>
      </w:pPr>
      <w:r>
        <w:tab/>
        <w:t>(b)</w:t>
      </w:r>
      <w:r>
        <w:tab/>
        <w:t>the driver ordinarily resides in a part of the State that is in a cross</w:t>
      </w:r>
      <w:r>
        <w:noBreakHyphen/>
        <w:t>border region,</w:t>
      </w:r>
    </w:p>
    <w:p>
      <w:pPr>
        <w:pStyle w:val="zSubsection"/>
      </w:pPr>
      <w:r>
        <w:tab/>
      </w:r>
      <w:r>
        <w:tab/>
        <w:t>the driver’s licence document or learner’s permit may be produced to the officer in charge of any police station in a participating jurisdiction.</w:t>
      </w:r>
    </w:p>
    <w:p>
      <w:pPr>
        <w:pStyle w:val="BlankClose"/>
      </w:pPr>
    </w:p>
    <w:p>
      <w:pPr>
        <w:pStyle w:val="Footnotesection"/>
      </w:pPr>
      <w:r>
        <w:tab/>
        <w:t>[Regulation 97 inserted: Gazette 10 Feb 2015 p. 603.]</w:t>
      </w:r>
    </w:p>
    <w:p>
      <w:pPr>
        <w:pStyle w:val="Heading5"/>
      </w:pPr>
      <w:bookmarkStart w:id="309" w:name="_Toc508282463"/>
      <w:r>
        <w:rPr>
          <w:rStyle w:val="CharSectno"/>
        </w:rPr>
        <w:t>98</w:t>
      </w:r>
      <w:r>
        <w:t>.</w:t>
      </w:r>
      <w:r>
        <w:tab/>
        <w:t>Section 47 altered</w:t>
      </w:r>
      <w:bookmarkEnd w:id="309"/>
    </w:p>
    <w:p>
      <w:pPr>
        <w:pStyle w:val="Subsection"/>
      </w:pPr>
      <w:r>
        <w:tab/>
      </w:r>
      <w:r>
        <w:tab/>
        <w:t>After section 47(6) insert:</w:t>
      </w:r>
    </w:p>
    <w:p>
      <w:pPr>
        <w:pStyle w:val="BlankOpen"/>
      </w:pPr>
    </w:p>
    <w:p>
      <w:pPr>
        <w:pStyle w:val="zSubsection"/>
      </w:pPr>
      <w:r>
        <w:tab/>
        <w:t xml:space="preserve">(7A) </w:t>
      </w:r>
      <w:r>
        <w:rPr>
          <w:vertAlign w:val="superscript"/>
        </w:rPr>
        <w:t>1M</w:t>
      </w:r>
      <w:r>
        <w:tab/>
        <w:t xml:space="preserve">For the purposes of subsections (5) and (6), if — </w:t>
      </w:r>
    </w:p>
    <w:p>
      <w:pPr>
        <w:pStyle w:val="zDefpara"/>
      </w:pPr>
      <w:r>
        <w:tab/>
        <w:t>(a)</w:t>
      </w:r>
      <w:r>
        <w:tab/>
        <w:t>the vehicle is removed from land in a part of the State that is in a cross</w:t>
      </w:r>
      <w:r>
        <w:noBreakHyphen/>
        <w:t>border region; and</w:t>
      </w:r>
    </w:p>
    <w:p>
      <w:pPr>
        <w:pStyle w:val="zDefpara"/>
      </w:pPr>
      <w:r>
        <w:tab/>
        <w:t>(b)</w:t>
      </w:r>
      <w:r>
        <w:tab/>
        <w:t>the police station nearest to the land is in another participating jurisdiction,</w:t>
      </w:r>
    </w:p>
    <w:p>
      <w:pPr>
        <w:pStyle w:val="zSubsection"/>
      </w:pPr>
      <w:r>
        <w:tab/>
      </w:r>
      <w:r>
        <w:tab/>
        <w:t xml:space="preserve">that police station is the police station — </w:t>
      </w:r>
    </w:p>
    <w:p>
      <w:pPr>
        <w:pStyle w:val="zDefpara"/>
      </w:pPr>
      <w:r>
        <w:tab/>
        <w:t>(c)</w:t>
      </w:r>
      <w:r>
        <w:tab/>
      </w:r>
      <w:r>
        <w:rPr>
          <w:snapToGrid/>
        </w:rPr>
        <w:t>to</w:t>
      </w:r>
      <w:r>
        <w:t xml:space="preserve"> which the vehicle may be moved under subsection (5); and</w:t>
      </w:r>
    </w:p>
    <w:p>
      <w:pPr>
        <w:pStyle w:val="zDefpara"/>
      </w:pPr>
      <w:r>
        <w:tab/>
        <w:t>(d)</w:t>
      </w:r>
      <w:r>
        <w:tab/>
        <w:t>at which particulars must be given under subsection (6).</w:t>
      </w:r>
    </w:p>
    <w:p>
      <w:pPr>
        <w:pStyle w:val="BlankClose"/>
      </w:pPr>
    </w:p>
    <w:p>
      <w:pPr>
        <w:pStyle w:val="Footnotesection"/>
      </w:pPr>
      <w:r>
        <w:tab/>
        <w:t>[Regulation 98 inserted: Gazette 10 Feb 2015 p. 603</w:t>
      </w:r>
      <w:r>
        <w:noBreakHyphen/>
        <w:t>4.]</w:t>
      </w:r>
    </w:p>
    <w:p>
      <w:pPr>
        <w:pStyle w:val="Heading5"/>
      </w:pPr>
      <w:bookmarkStart w:id="310" w:name="_Toc508282464"/>
      <w:r>
        <w:rPr>
          <w:rStyle w:val="CharSectno"/>
        </w:rPr>
        <w:t>99</w:t>
      </w:r>
      <w:r>
        <w:t>.</w:t>
      </w:r>
      <w:r>
        <w:tab/>
        <w:t>Section 48 altered</w:t>
      </w:r>
      <w:bookmarkEnd w:id="310"/>
    </w:p>
    <w:p>
      <w:pPr>
        <w:pStyle w:val="Subsection"/>
      </w:pPr>
      <w:r>
        <w:tab/>
        <w:t>(1)</w:t>
      </w:r>
      <w:r>
        <w:tab/>
        <w:t>In section 48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pPr>
      <w:r>
        <w:tab/>
        <w:t xml:space="preserve">(3) </w:t>
      </w:r>
      <w:r>
        <w:rPr>
          <w:vertAlign w:val="superscript"/>
        </w:rPr>
        <w:t>1M</w:t>
      </w:r>
      <w:r>
        <w:tab/>
        <w:t xml:space="preserve">The person connected with the vehicle is the person who — </w:t>
      </w:r>
    </w:p>
    <w:p>
      <w:pPr>
        <w:pStyle w:val="zDefpara"/>
      </w:pPr>
      <w:r>
        <w:tab/>
        <w:t>(a)</w:t>
      </w:r>
      <w:r>
        <w:tab/>
        <w:t>is suspected of having committed; or</w:t>
      </w:r>
    </w:p>
    <w:p>
      <w:pPr>
        <w:pStyle w:val="zDefpara"/>
      </w:pPr>
      <w:r>
        <w:tab/>
        <w:t>(b)</w:t>
      </w:r>
      <w:r>
        <w:tab/>
        <w:t>is alleged to have committed; or</w:t>
      </w:r>
    </w:p>
    <w:p>
      <w:pPr>
        <w:pStyle w:val="zDefpar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Footnotesection"/>
      </w:pPr>
      <w:r>
        <w:tab/>
        <w:t>[Regulation 99 inserted: Gazette 10 Feb 2015 p. 604.]</w:t>
      </w:r>
    </w:p>
    <w:p>
      <w:pPr>
        <w:pStyle w:val="Heading5"/>
      </w:pPr>
      <w:bookmarkStart w:id="311" w:name="_Toc508282465"/>
      <w:r>
        <w:rPr>
          <w:rStyle w:val="CharSectno"/>
        </w:rPr>
        <w:t>100</w:t>
      </w:r>
      <w:r>
        <w:t>.</w:t>
      </w:r>
      <w:r>
        <w:tab/>
        <w:t>Section 96 altered</w:t>
      </w:r>
      <w:bookmarkEnd w:id="311"/>
    </w:p>
    <w:p>
      <w:pPr>
        <w:pStyle w:val="Subsection"/>
      </w:pPr>
      <w:r>
        <w:tab/>
        <w:t>(1)</w:t>
      </w:r>
      <w:r>
        <w:tab/>
        <w:t>In section 96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100 inserted: Gazette 10 Feb 2015 p. 605.]</w:t>
      </w:r>
    </w:p>
    <w:p>
      <w:pPr>
        <w:pStyle w:val="Heading5"/>
      </w:pPr>
      <w:bookmarkStart w:id="312" w:name="_Toc508282466"/>
      <w:r>
        <w:rPr>
          <w:rStyle w:val="CharSectno"/>
        </w:rPr>
        <w:t>101A</w:t>
      </w:r>
      <w:r>
        <w:t>.</w:t>
      </w:r>
      <w:r>
        <w:tab/>
        <w:t>Section 103 altered</w:t>
      </w:r>
      <w:bookmarkEnd w:id="312"/>
    </w:p>
    <w:p>
      <w:pPr>
        <w:pStyle w:val="Subsection"/>
      </w:pPr>
      <w:r>
        <w:tab/>
        <w:t>(1)</w:t>
      </w:r>
      <w:r>
        <w:tab/>
        <w:t>In section 103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103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101A inserted: Gazette 10 Feb 2015 p. 605.]</w:t>
      </w:r>
    </w:p>
    <w:p>
      <w:pPr>
        <w:pStyle w:val="Heading5"/>
      </w:pPr>
      <w:bookmarkStart w:id="313" w:name="_Toc508282467"/>
      <w:r>
        <w:rPr>
          <w:rStyle w:val="CharSectno"/>
        </w:rPr>
        <w:t>101B</w:t>
      </w:r>
      <w:r>
        <w:t>.</w:t>
      </w:r>
      <w:r>
        <w:tab/>
        <w:t>Section 131 altered</w:t>
      </w:r>
      <w:bookmarkEnd w:id="313"/>
    </w:p>
    <w:p>
      <w:pPr>
        <w:pStyle w:val="Subsection"/>
      </w:pPr>
      <w:r>
        <w:tab/>
      </w:r>
      <w:r>
        <w:tab/>
        <w:t>After section 131(3) insert:</w:t>
      </w:r>
    </w:p>
    <w:p>
      <w:pPr>
        <w:pStyle w:val="BlankOpen"/>
      </w:pPr>
    </w:p>
    <w:p>
      <w:pPr>
        <w:pStyle w:val="zSubsection"/>
      </w:pPr>
      <w:r>
        <w:tab/>
        <w:t xml:space="preserve">(4A) </w:t>
      </w:r>
      <w:r>
        <w:rPr>
          <w:vertAlign w:val="superscript"/>
        </w:rPr>
        <w:t>1M</w:t>
      </w:r>
      <w:r>
        <w:tab/>
        <w:t xml:space="preserve">For the purposes of subsection (3), if — </w:t>
      </w:r>
    </w:p>
    <w:p>
      <w:pPr>
        <w:pStyle w:val="zDefpara"/>
      </w:pPr>
      <w:r>
        <w:tab/>
        <w:t>(a)</w:t>
      </w:r>
      <w:r>
        <w:tab/>
        <w:t>the bridge or culvert is in a part of the State that is in a cross</w:t>
      </w:r>
      <w:r>
        <w:noBreakHyphen/>
        <w:t>border region; and</w:t>
      </w:r>
    </w:p>
    <w:p>
      <w:pPr>
        <w:pStyle w:val="zDefpara"/>
        <w:keepNext/>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Footnotesection"/>
      </w:pPr>
      <w:r>
        <w:tab/>
        <w:t>[Regulation 101B inserted: Gazette 10 Feb 2015 p. 606.]</w:t>
      </w:r>
    </w:p>
    <w:p>
      <w:pPr>
        <w:pStyle w:val="Heading3"/>
        <w:pageBreakBefore/>
        <w:spacing w:before="0"/>
      </w:pPr>
      <w:bookmarkStart w:id="314" w:name="_Toc477959436"/>
      <w:bookmarkStart w:id="315" w:name="_Toc477959641"/>
      <w:bookmarkStart w:id="316" w:name="_Toc478723744"/>
      <w:bookmarkStart w:id="317" w:name="_Toc487204139"/>
      <w:bookmarkStart w:id="318" w:name="_Toc488145044"/>
      <w:bookmarkStart w:id="319" w:name="_Toc489955025"/>
      <w:bookmarkStart w:id="320" w:name="_Toc508272062"/>
      <w:bookmarkStart w:id="321" w:name="_Toc508282468"/>
      <w:r>
        <w:rPr>
          <w:rStyle w:val="CharDivNo"/>
        </w:rPr>
        <w:t>Division 20B</w:t>
      </w:r>
      <w:r>
        <w:t> — </w:t>
      </w:r>
      <w:r>
        <w:rPr>
          <w:rStyle w:val="CharDivText"/>
          <w:i/>
        </w:rPr>
        <w:t>Road Traffic (Vehicles) Act 2012</w:t>
      </w:r>
      <w:r>
        <w:rPr>
          <w:rStyle w:val="CharDivText"/>
        </w:rPr>
        <w:t xml:space="preserve"> modifications</w:t>
      </w:r>
      <w:bookmarkEnd w:id="314"/>
      <w:bookmarkEnd w:id="315"/>
      <w:bookmarkEnd w:id="316"/>
      <w:bookmarkEnd w:id="317"/>
      <w:bookmarkEnd w:id="318"/>
      <w:bookmarkEnd w:id="319"/>
      <w:bookmarkEnd w:id="320"/>
      <w:bookmarkEnd w:id="321"/>
    </w:p>
    <w:p>
      <w:pPr>
        <w:pStyle w:val="Footnoteheading"/>
        <w:keepNext/>
      </w:pPr>
      <w:r>
        <w:tab/>
        <w:t>[Heading inserted: Gazette 10 Feb 2015 p. 606.]</w:t>
      </w:r>
    </w:p>
    <w:p>
      <w:pPr>
        <w:pStyle w:val="Heading5"/>
      </w:pPr>
      <w:bookmarkStart w:id="322" w:name="_Toc508282469"/>
      <w:r>
        <w:rPr>
          <w:rStyle w:val="CharSectno"/>
        </w:rPr>
        <w:t>101C</w:t>
      </w:r>
      <w:r>
        <w:t>.</w:t>
      </w:r>
      <w:r>
        <w:tab/>
        <w:t>Act modified</w:t>
      </w:r>
      <w:bookmarkEnd w:id="322"/>
    </w:p>
    <w:p>
      <w:pPr>
        <w:pStyle w:val="Subsection"/>
      </w:pPr>
      <w:r>
        <w:tab/>
      </w:r>
      <w:r>
        <w:tab/>
        <w:t xml:space="preserve">This Division prescribes modifications to the </w:t>
      </w:r>
      <w:r>
        <w:rPr>
          <w:i/>
        </w:rPr>
        <w:t>Road Traffic (Vehicles) Act 2012</w:t>
      </w:r>
      <w:r>
        <w:t>.</w:t>
      </w:r>
    </w:p>
    <w:p>
      <w:pPr>
        <w:pStyle w:val="Footnotesection"/>
      </w:pPr>
      <w:r>
        <w:tab/>
        <w:t>[Regulation 101C inserted: Gazette 10 Feb 2015 p. 606.]</w:t>
      </w:r>
    </w:p>
    <w:p>
      <w:pPr>
        <w:pStyle w:val="Heading5"/>
      </w:pPr>
      <w:bookmarkStart w:id="323" w:name="_Toc508282470"/>
      <w:r>
        <w:rPr>
          <w:rStyle w:val="CharSectno"/>
        </w:rPr>
        <w:t>101D</w:t>
      </w:r>
      <w:r>
        <w:t>.</w:t>
      </w:r>
      <w:r>
        <w:tab/>
        <w:t>Section 13 altered</w:t>
      </w:r>
      <w:bookmarkEnd w:id="323"/>
    </w:p>
    <w:p>
      <w:pPr>
        <w:pStyle w:val="Subsection"/>
      </w:pPr>
      <w:r>
        <w:tab/>
      </w:r>
      <w:r>
        <w:tab/>
        <w:t>In section 13(1)(a) after “place” (each occurrence) insert:</w:t>
      </w:r>
    </w:p>
    <w:p>
      <w:pPr>
        <w:pStyle w:val="BlankOpen"/>
      </w:pPr>
    </w:p>
    <w:p>
      <w:pPr>
        <w:pStyle w:val="zSubsection"/>
      </w:pPr>
      <w:r>
        <w:tab/>
      </w:r>
      <w:r>
        <w:tab/>
        <w:t>in a participating jurisdiction</w:t>
      </w:r>
    </w:p>
    <w:p>
      <w:pPr>
        <w:pStyle w:val="BlankClose"/>
      </w:pPr>
    </w:p>
    <w:p>
      <w:pPr>
        <w:pStyle w:val="Footnotesection"/>
      </w:pPr>
      <w:r>
        <w:tab/>
        <w:t>[Regulation 101D inserted: Gazette 10 Feb 2015 p. 606.]</w:t>
      </w:r>
    </w:p>
    <w:p>
      <w:pPr>
        <w:pStyle w:val="Heading3"/>
      </w:pPr>
      <w:bookmarkStart w:id="324" w:name="_Toc477959439"/>
      <w:bookmarkStart w:id="325" w:name="_Toc477959644"/>
      <w:bookmarkStart w:id="326" w:name="_Toc478723747"/>
      <w:bookmarkStart w:id="327" w:name="_Toc487204142"/>
      <w:bookmarkStart w:id="328" w:name="_Toc488145047"/>
      <w:bookmarkStart w:id="329" w:name="_Toc489955028"/>
      <w:bookmarkStart w:id="330" w:name="_Toc508272065"/>
      <w:bookmarkStart w:id="331" w:name="_Toc508282471"/>
      <w:r>
        <w:rPr>
          <w:rStyle w:val="CharDivNo"/>
        </w:rPr>
        <w:t>Division 20</w:t>
      </w:r>
      <w:r>
        <w:t> — </w:t>
      </w:r>
      <w:r>
        <w:rPr>
          <w:rStyle w:val="CharDivText"/>
          <w:i/>
          <w:iCs/>
        </w:rPr>
        <w:t>Sentence Administration Act 2003</w:t>
      </w:r>
      <w:r>
        <w:rPr>
          <w:rStyle w:val="CharDivText"/>
        </w:rPr>
        <w:t xml:space="preserve"> modifications</w:t>
      </w:r>
      <w:bookmarkEnd w:id="324"/>
      <w:bookmarkEnd w:id="325"/>
      <w:bookmarkEnd w:id="326"/>
      <w:bookmarkEnd w:id="327"/>
      <w:bookmarkEnd w:id="328"/>
      <w:bookmarkEnd w:id="329"/>
      <w:bookmarkEnd w:id="330"/>
      <w:bookmarkEnd w:id="331"/>
    </w:p>
    <w:p>
      <w:pPr>
        <w:pStyle w:val="Heading5"/>
      </w:pPr>
      <w:bookmarkStart w:id="332" w:name="_Toc508282472"/>
      <w:r>
        <w:rPr>
          <w:rStyle w:val="CharSectno"/>
        </w:rPr>
        <w:t>101</w:t>
      </w:r>
      <w:r>
        <w:t>.</w:t>
      </w:r>
      <w:r>
        <w:tab/>
        <w:t>Act modified</w:t>
      </w:r>
      <w:bookmarkEnd w:id="332"/>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333" w:name="_Toc508282473"/>
      <w:r>
        <w:rPr>
          <w:rStyle w:val="CharSectno"/>
        </w:rPr>
        <w:t>102</w:t>
      </w:r>
      <w:r>
        <w:t>.</w:t>
      </w:r>
      <w:r>
        <w:tab/>
        <w:t>Section 4 altered</w:t>
      </w:r>
      <w:bookmarkEnd w:id="333"/>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334" w:name="_Toc508282474"/>
      <w:r>
        <w:rPr>
          <w:rStyle w:val="CharSectno"/>
        </w:rPr>
        <w:t>103</w:t>
      </w:r>
      <w:r>
        <w:t>.</w:t>
      </w:r>
      <w:r>
        <w:tab/>
        <w:t>Section 30 altered</w:t>
      </w:r>
      <w:bookmarkEnd w:id="334"/>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335" w:name="_Toc508282475"/>
      <w:r>
        <w:rPr>
          <w:rStyle w:val="CharSectno"/>
        </w:rPr>
        <w:t>104</w:t>
      </w:r>
      <w:r>
        <w:t>.</w:t>
      </w:r>
      <w:r>
        <w:tab/>
        <w:t>Section 55 altered</w:t>
      </w:r>
      <w:bookmarkEnd w:id="335"/>
    </w:p>
    <w:p>
      <w:pPr>
        <w:pStyle w:val="Subsection"/>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336" w:name="_Toc508282476"/>
      <w:r>
        <w:rPr>
          <w:rStyle w:val="CharSectno"/>
        </w:rPr>
        <w:t>105</w:t>
      </w:r>
      <w:r>
        <w:t>.</w:t>
      </w:r>
      <w:r>
        <w:tab/>
        <w:t>Section 70 altered</w:t>
      </w:r>
      <w:bookmarkEnd w:id="336"/>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337" w:name="_Toc508282477"/>
      <w:r>
        <w:rPr>
          <w:rStyle w:val="CharSectno"/>
        </w:rPr>
        <w:t>106</w:t>
      </w:r>
      <w:r>
        <w:t>.</w:t>
      </w:r>
      <w:r>
        <w:tab/>
        <w:t>Section 84 altered</w:t>
      </w:r>
      <w:bookmarkEnd w:id="337"/>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338" w:name="_Toc508282478"/>
      <w:r>
        <w:rPr>
          <w:rStyle w:val="CharSectno"/>
        </w:rPr>
        <w:t>107</w:t>
      </w:r>
      <w:r>
        <w:t>.</w:t>
      </w:r>
      <w:r>
        <w:tab/>
        <w:t>Section 98AA inserted</w:t>
      </w:r>
      <w:bookmarkEnd w:id="338"/>
    </w:p>
    <w:p>
      <w:pPr>
        <w:pStyle w:val="Subsection"/>
      </w:pPr>
      <w:r>
        <w:tab/>
      </w:r>
      <w:r>
        <w:tab/>
        <w:t>After section 98 insert:</w:t>
      </w:r>
    </w:p>
    <w:p>
      <w:pPr>
        <w:pStyle w:val="BlankOpen"/>
      </w:pPr>
    </w:p>
    <w:p>
      <w:pPr>
        <w:pStyle w:val="zHeading5"/>
        <w:tabs>
          <w:tab w:val="clear" w:pos="1446"/>
          <w:tab w:val="left" w:pos="1701"/>
        </w:tabs>
      </w:pPr>
      <w:bookmarkStart w:id="339" w:name="_Toc508282479"/>
      <w:r>
        <w:t>98AA.</w:t>
      </w:r>
      <w:r>
        <w:rPr>
          <w:b w:val="0"/>
          <w:bCs/>
          <w:vertAlign w:val="superscript"/>
        </w:rPr>
        <w:t xml:space="preserve"> 1M</w:t>
      </w:r>
      <w:r>
        <w:tab/>
        <w:t>Ex officio community corrections officers</w:t>
      </w:r>
      <w:bookmarkEnd w:id="339"/>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tab/>
        <w:t>(b)</w:t>
      </w:r>
      <w:r>
        <w:tab/>
        <w:t xml:space="preserve">if the jurisdiction is the Northern Territory — a probation and parole officer as defined in the </w:t>
      </w:r>
      <w:r>
        <w:rPr>
          <w:i/>
        </w:rPr>
        <w:t>Correctional Services Act</w:t>
      </w:r>
      <w:r>
        <w:t xml:space="preserve"> (Northern Territory).</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Footnotesection"/>
      </w:pPr>
      <w:bookmarkStart w:id="340" w:name="_Toc477959448"/>
      <w:bookmarkStart w:id="341" w:name="_Toc477959653"/>
      <w:bookmarkStart w:id="342" w:name="_Toc478723756"/>
      <w:bookmarkStart w:id="343" w:name="_Toc487204151"/>
      <w:bookmarkStart w:id="344" w:name="_Toc488145056"/>
      <w:bookmarkStart w:id="345" w:name="_Toc489955037"/>
      <w:r>
        <w:tab/>
        <w:t>[Regulation 107 amended: Gazette 9 Mar 2018 p. 807.]</w:t>
      </w:r>
    </w:p>
    <w:p>
      <w:pPr>
        <w:pStyle w:val="Heading3"/>
      </w:pPr>
      <w:bookmarkStart w:id="346" w:name="_Toc508272074"/>
      <w:bookmarkStart w:id="347" w:name="_Toc508282480"/>
      <w:r>
        <w:rPr>
          <w:rStyle w:val="CharDivNo"/>
        </w:rPr>
        <w:t>Division 21</w:t>
      </w:r>
      <w:r>
        <w:t> — </w:t>
      </w:r>
      <w:r>
        <w:rPr>
          <w:rStyle w:val="CharDivText"/>
          <w:i/>
          <w:iCs/>
        </w:rPr>
        <w:t>Sentencing Act 1995</w:t>
      </w:r>
      <w:r>
        <w:rPr>
          <w:rStyle w:val="CharDivText"/>
        </w:rPr>
        <w:t xml:space="preserve"> modifications</w:t>
      </w:r>
      <w:bookmarkEnd w:id="340"/>
      <w:bookmarkEnd w:id="341"/>
      <w:bookmarkEnd w:id="342"/>
      <w:bookmarkEnd w:id="343"/>
      <w:bookmarkEnd w:id="344"/>
      <w:bookmarkEnd w:id="345"/>
      <w:bookmarkEnd w:id="346"/>
      <w:bookmarkEnd w:id="347"/>
    </w:p>
    <w:p>
      <w:pPr>
        <w:pStyle w:val="Heading5"/>
      </w:pPr>
      <w:bookmarkStart w:id="348" w:name="_Toc508282481"/>
      <w:r>
        <w:rPr>
          <w:rStyle w:val="CharSectno"/>
        </w:rPr>
        <w:t>108</w:t>
      </w:r>
      <w:r>
        <w:t>.</w:t>
      </w:r>
      <w:r>
        <w:tab/>
        <w:t>Act modified</w:t>
      </w:r>
      <w:bookmarkEnd w:id="348"/>
    </w:p>
    <w:p>
      <w:pPr>
        <w:pStyle w:val="Subsection"/>
      </w:pPr>
      <w:r>
        <w:tab/>
      </w:r>
      <w:r>
        <w:tab/>
        <w:t xml:space="preserve">This Division prescribes modifications to the </w:t>
      </w:r>
      <w:r>
        <w:rPr>
          <w:i/>
          <w:iCs/>
        </w:rPr>
        <w:t>Sentencing Act 1995</w:t>
      </w:r>
      <w:r>
        <w:t>.</w:t>
      </w:r>
    </w:p>
    <w:p>
      <w:pPr>
        <w:pStyle w:val="Heading5"/>
      </w:pPr>
      <w:bookmarkStart w:id="349" w:name="_Toc508282482"/>
      <w:r>
        <w:rPr>
          <w:rStyle w:val="CharSectno"/>
        </w:rPr>
        <w:t>109</w:t>
      </w:r>
      <w:r>
        <w:t>.</w:t>
      </w:r>
      <w:r>
        <w:tab/>
        <w:t>Section 14A altered</w:t>
      </w:r>
      <w:bookmarkEnd w:id="349"/>
    </w:p>
    <w:p>
      <w:pPr>
        <w:pStyle w:val="Subsection"/>
        <w:keepNext/>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350" w:name="_Toc508282483"/>
      <w:r>
        <w:rPr>
          <w:rStyle w:val="CharSectno"/>
        </w:rPr>
        <w:t>110</w:t>
      </w:r>
      <w:r>
        <w:t>.</w:t>
      </w:r>
      <w:r>
        <w:tab/>
        <w:t>Section 33D altered</w:t>
      </w:r>
      <w:bookmarkEnd w:id="350"/>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351" w:name="_Toc508282484"/>
      <w:r>
        <w:rPr>
          <w:rStyle w:val="CharSectno"/>
        </w:rPr>
        <w:t>111</w:t>
      </w:r>
      <w:r>
        <w:t>.</w:t>
      </w:r>
      <w:r>
        <w:tab/>
        <w:t>Section 63 altered</w:t>
      </w:r>
      <w:bookmarkEnd w:id="351"/>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352" w:name="_Toc508282485"/>
      <w:r>
        <w:rPr>
          <w:rStyle w:val="CharSectno"/>
        </w:rPr>
        <w:t>112</w:t>
      </w:r>
      <w:r>
        <w:t>.</w:t>
      </w:r>
      <w:r>
        <w:tab/>
        <w:t>Section 68A inserted</w:t>
      </w:r>
      <w:bookmarkEnd w:id="352"/>
    </w:p>
    <w:p>
      <w:pPr>
        <w:pStyle w:val="Subsection"/>
      </w:pPr>
      <w:r>
        <w:tab/>
      </w:r>
      <w:r>
        <w:tab/>
        <w:t xml:space="preserve">At the end of Part 9 insert: </w:t>
      </w:r>
    </w:p>
    <w:p>
      <w:pPr>
        <w:pStyle w:val="BlankOpen"/>
      </w:pPr>
    </w:p>
    <w:p>
      <w:pPr>
        <w:pStyle w:val="zHeading5"/>
      </w:pPr>
      <w:bookmarkStart w:id="353" w:name="_Toc508282486"/>
      <w:r>
        <w:t>68A.</w:t>
      </w:r>
      <w:r>
        <w:rPr>
          <w:b w:val="0"/>
          <w:bCs/>
          <w:vertAlign w:val="superscript"/>
        </w:rPr>
        <w:t xml:space="preserve"> 1M</w:t>
      </w:r>
      <w:r>
        <w:tab/>
        <w:t>Hours of work under non</w:t>
      </w:r>
      <w:r>
        <w:noBreakHyphen/>
        <w:t>custodial orders made in cross</w:t>
      </w:r>
      <w:r>
        <w:noBreakHyphen/>
        <w:t>border proceedings</w:t>
      </w:r>
      <w:bookmarkEnd w:id="353"/>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354" w:name="_Toc508282487"/>
      <w:r>
        <w:rPr>
          <w:rStyle w:val="CharSectno"/>
        </w:rPr>
        <w:t>113</w:t>
      </w:r>
      <w:r>
        <w:t>.</w:t>
      </w:r>
      <w:r>
        <w:tab/>
        <w:t>Section 70 altered</w:t>
      </w:r>
      <w:bookmarkEnd w:id="354"/>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355" w:name="_Toc508282488"/>
      <w:r>
        <w:rPr>
          <w:rStyle w:val="CharSectno"/>
        </w:rPr>
        <w:t>114</w:t>
      </w:r>
      <w:r>
        <w:t>.</w:t>
      </w:r>
      <w:r>
        <w:tab/>
        <w:t>Section 75A inserted</w:t>
      </w:r>
      <w:bookmarkEnd w:id="355"/>
    </w:p>
    <w:p>
      <w:pPr>
        <w:pStyle w:val="Subsection"/>
      </w:pPr>
      <w:r>
        <w:tab/>
      </w:r>
      <w:r>
        <w:tab/>
        <w:t xml:space="preserve">After section 74 insert: </w:t>
      </w:r>
    </w:p>
    <w:p>
      <w:pPr>
        <w:pStyle w:val="BlankOpen"/>
      </w:pPr>
    </w:p>
    <w:p>
      <w:pPr>
        <w:pStyle w:val="zHeading5"/>
      </w:pPr>
      <w:bookmarkStart w:id="356" w:name="_Toc508282489"/>
      <w:r>
        <w:t>75A.</w:t>
      </w:r>
      <w:r>
        <w:rPr>
          <w:b w:val="0"/>
          <w:bCs/>
          <w:vertAlign w:val="superscript"/>
        </w:rPr>
        <w:t xml:space="preserve"> 1M</w:t>
      </w:r>
      <w:r>
        <w:tab/>
        <w:t>Hours of work under non</w:t>
      </w:r>
      <w:r>
        <w:noBreakHyphen/>
        <w:t>custodial orders made in cross</w:t>
      </w:r>
      <w:r>
        <w:noBreakHyphen/>
        <w:t>border proceedings</w:t>
      </w:r>
      <w:bookmarkEnd w:id="356"/>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357" w:name="_Toc508282490"/>
      <w:r>
        <w:rPr>
          <w:rStyle w:val="CharSectno"/>
        </w:rPr>
        <w:t>115</w:t>
      </w:r>
      <w:r>
        <w:t>.</w:t>
      </w:r>
      <w:r>
        <w:tab/>
        <w:t>Section 83 altered</w:t>
      </w:r>
      <w:bookmarkEnd w:id="357"/>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358" w:name="_Toc508282491"/>
      <w:r>
        <w:rPr>
          <w:rStyle w:val="CharSectno"/>
        </w:rPr>
        <w:t>116</w:t>
      </w:r>
      <w:r>
        <w:t>.</w:t>
      </w:r>
      <w:r>
        <w:tab/>
        <w:t>Section 89A inserted</w:t>
      </w:r>
      <w:bookmarkEnd w:id="358"/>
    </w:p>
    <w:p>
      <w:pPr>
        <w:pStyle w:val="Subsection"/>
      </w:pPr>
      <w:r>
        <w:tab/>
      </w:r>
      <w:r>
        <w:tab/>
        <w:t xml:space="preserve">After section 88 insert: </w:t>
      </w:r>
    </w:p>
    <w:p>
      <w:pPr>
        <w:pStyle w:val="BlankOpen"/>
      </w:pPr>
    </w:p>
    <w:p>
      <w:pPr>
        <w:pStyle w:val="zHeading5"/>
      </w:pPr>
      <w:bookmarkStart w:id="359" w:name="_Toc508282492"/>
      <w:r>
        <w:t>89A.</w:t>
      </w:r>
      <w:r>
        <w:rPr>
          <w:b w:val="0"/>
          <w:bCs/>
          <w:vertAlign w:val="superscript"/>
        </w:rPr>
        <w:t xml:space="preserve"> 1M</w:t>
      </w:r>
      <w:r>
        <w:tab/>
        <w:t>Commencement of sentences imposed in cross</w:t>
      </w:r>
      <w:r>
        <w:noBreakHyphen/>
        <w:t>border proceedings</w:t>
      </w:r>
      <w:bookmarkEnd w:id="359"/>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360" w:name="_Toc477959461"/>
      <w:bookmarkStart w:id="361" w:name="_Toc477959666"/>
      <w:bookmarkStart w:id="362" w:name="_Toc478723769"/>
      <w:bookmarkStart w:id="363" w:name="_Toc487204164"/>
      <w:bookmarkStart w:id="364" w:name="_Toc488145069"/>
      <w:bookmarkStart w:id="365" w:name="_Toc489955050"/>
      <w:bookmarkStart w:id="366" w:name="_Toc508272087"/>
      <w:bookmarkStart w:id="367" w:name="_Toc508282493"/>
      <w:r>
        <w:rPr>
          <w:rStyle w:val="CharDivNo"/>
        </w:rPr>
        <w:t>Division 22</w:t>
      </w:r>
      <w:r>
        <w:t> — </w:t>
      </w:r>
      <w:r>
        <w:rPr>
          <w:rStyle w:val="CharDivText"/>
          <w:i/>
          <w:iCs/>
        </w:rPr>
        <w:t>Young Offenders Act 1994</w:t>
      </w:r>
      <w:r>
        <w:rPr>
          <w:rStyle w:val="CharDivText"/>
        </w:rPr>
        <w:t xml:space="preserve"> modifications</w:t>
      </w:r>
      <w:bookmarkEnd w:id="360"/>
      <w:bookmarkEnd w:id="361"/>
      <w:bookmarkEnd w:id="362"/>
      <w:bookmarkEnd w:id="363"/>
      <w:bookmarkEnd w:id="364"/>
      <w:bookmarkEnd w:id="365"/>
      <w:bookmarkEnd w:id="366"/>
      <w:bookmarkEnd w:id="367"/>
    </w:p>
    <w:p>
      <w:pPr>
        <w:pStyle w:val="Heading5"/>
      </w:pPr>
      <w:bookmarkStart w:id="368" w:name="_Toc508282494"/>
      <w:r>
        <w:rPr>
          <w:rStyle w:val="CharSectno"/>
        </w:rPr>
        <w:t>117</w:t>
      </w:r>
      <w:r>
        <w:t>.</w:t>
      </w:r>
      <w:r>
        <w:tab/>
        <w:t>Act modified</w:t>
      </w:r>
      <w:bookmarkEnd w:id="368"/>
    </w:p>
    <w:p>
      <w:pPr>
        <w:pStyle w:val="Subsection"/>
      </w:pPr>
      <w:r>
        <w:tab/>
      </w:r>
      <w:r>
        <w:tab/>
        <w:t xml:space="preserve">This Division prescribes modifications to the </w:t>
      </w:r>
      <w:r>
        <w:rPr>
          <w:i/>
        </w:rPr>
        <w:t>Young Offenders Act </w:t>
      </w:r>
      <w:r>
        <w:rPr>
          <w:i/>
          <w:iCs/>
        </w:rPr>
        <w:t>1994</w:t>
      </w:r>
      <w:r>
        <w:t>.</w:t>
      </w:r>
    </w:p>
    <w:p>
      <w:pPr>
        <w:pStyle w:val="Heading5"/>
      </w:pPr>
      <w:bookmarkStart w:id="369" w:name="_Toc508282495"/>
      <w:r>
        <w:rPr>
          <w:rStyle w:val="CharSectno"/>
        </w:rPr>
        <w:t>118</w:t>
      </w:r>
      <w:r>
        <w:t>.</w:t>
      </w:r>
      <w:r>
        <w:tab/>
        <w:t>Section 3 altered</w:t>
      </w:r>
      <w:bookmarkEnd w:id="369"/>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w:t>
      </w:r>
      <w:r>
        <w:rPr>
          <w:vertAlign w:val="superscript"/>
        </w:rPr>
        <w:t>9</w:t>
      </w:r>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iCs/>
        </w:rPr>
        <w:t>Lands Acquisition Act</w:t>
      </w:r>
      <w:r>
        <w:t xml:space="preserve"> (Northern Territory) section 46(1A), including that land as held by a successor to an association;</w:t>
      </w:r>
    </w:p>
    <w:p>
      <w:pPr>
        <w:pStyle w:val="zDefstart"/>
      </w:pPr>
      <w:r>
        <w:tab/>
      </w:r>
      <w:r>
        <w:rPr>
          <w:rStyle w:val="CharDefText"/>
        </w:rPr>
        <w:t xml:space="preserve">detainee </w:t>
      </w:r>
      <w:r>
        <w:rPr>
          <w:vertAlign w:val="superscript"/>
        </w:rPr>
        <w:t>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Heading5"/>
      </w:pPr>
      <w:bookmarkStart w:id="370" w:name="_Toc508282496"/>
      <w:r>
        <w:rPr>
          <w:rStyle w:val="CharSectno"/>
        </w:rPr>
        <w:t>119</w:t>
      </w:r>
      <w:r>
        <w:t>.</w:t>
      </w:r>
      <w:r>
        <w:tab/>
        <w:t>Section 10 altered</w:t>
      </w:r>
      <w:bookmarkEnd w:id="370"/>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371" w:name="_Toc508282497"/>
      <w:r>
        <w:rPr>
          <w:rStyle w:val="CharSectno"/>
        </w:rPr>
        <w:t>120</w:t>
      </w:r>
      <w:r>
        <w:t>.</w:t>
      </w:r>
      <w:r>
        <w:tab/>
        <w:t>Section 11AA inserted</w:t>
      </w:r>
      <w:bookmarkEnd w:id="371"/>
    </w:p>
    <w:p>
      <w:pPr>
        <w:pStyle w:val="Subsection"/>
      </w:pPr>
      <w:r>
        <w:tab/>
      </w:r>
      <w:r>
        <w:tab/>
        <w:t>After section 11 insert:</w:t>
      </w:r>
    </w:p>
    <w:p>
      <w:pPr>
        <w:pStyle w:val="BlankOpen"/>
      </w:pPr>
    </w:p>
    <w:p>
      <w:pPr>
        <w:pStyle w:val="zHeading5"/>
        <w:tabs>
          <w:tab w:val="clear" w:pos="1446"/>
          <w:tab w:val="left" w:pos="1701"/>
        </w:tabs>
      </w:pPr>
      <w:bookmarkStart w:id="372" w:name="_Toc508282498"/>
      <w:r>
        <w:t>11AA.</w:t>
      </w:r>
      <w:r>
        <w:rPr>
          <w:b w:val="0"/>
          <w:vertAlign w:val="superscript"/>
        </w:rPr>
        <w:t xml:space="preserve"> 1M</w:t>
      </w:r>
      <w:r>
        <w:tab/>
        <w:t>Ex officio juvenile justice officers</w:t>
      </w:r>
      <w:bookmarkEnd w:id="372"/>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iCs/>
        </w:rPr>
        <w:t>Youth Justice Act</w:t>
      </w:r>
      <w:r>
        <w:t xml:space="preserve"> (Northern Territory).</w:t>
      </w:r>
    </w:p>
    <w:p>
      <w:pPr>
        <w:pStyle w:val="BlankClose"/>
      </w:pPr>
    </w:p>
    <w:p>
      <w:pPr>
        <w:pStyle w:val="Heading5"/>
      </w:pPr>
      <w:bookmarkStart w:id="373" w:name="_Toc508282499"/>
      <w:r>
        <w:rPr>
          <w:rStyle w:val="CharSectno"/>
        </w:rPr>
        <w:t>121</w:t>
      </w:r>
      <w:r>
        <w:t>.</w:t>
      </w:r>
      <w:r>
        <w:tab/>
        <w:t>Section 11A altered</w:t>
      </w:r>
      <w:bookmarkEnd w:id="373"/>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374" w:name="_Toc508282500"/>
      <w:r>
        <w:rPr>
          <w:rStyle w:val="CharSectno"/>
        </w:rPr>
        <w:t>122</w:t>
      </w:r>
      <w:r>
        <w:t>.</w:t>
      </w:r>
      <w:r>
        <w:tab/>
        <w:t>Section 17A altered</w:t>
      </w:r>
      <w:bookmarkEnd w:id="374"/>
    </w:p>
    <w:p>
      <w:pPr>
        <w:pStyle w:val="Subsection"/>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iCs/>
        </w:rPr>
        <w:t>Local Government Act</w:t>
      </w:r>
      <w:r>
        <w:t xml:space="preserve"> (Northern Territory) in which the community is located.</w:t>
      </w:r>
    </w:p>
    <w:p>
      <w:pPr>
        <w:pStyle w:val="BlankClose"/>
      </w:pPr>
    </w:p>
    <w:p>
      <w:pPr>
        <w:pStyle w:val="Heading5"/>
      </w:pPr>
      <w:bookmarkStart w:id="375" w:name="_Toc508282501"/>
      <w:r>
        <w:rPr>
          <w:rStyle w:val="CharSectno"/>
        </w:rPr>
        <w:t>123</w:t>
      </w:r>
      <w:r>
        <w:t>.</w:t>
      </w:r>
      <w:r>
        <w:tab/>
        <w:t>Section 36 altered</w:t>
      </w:r>
      <w:bookmarkEnd w:id="375"/>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376" w:name="_Toc508282502"/>
      <w:r>
        <w:rPr>
          <w:rStyle w:val="CharSectno"/>
        </w:rPr>
        <w:t>124</w:t>
      </w:r>
      <w:r>
        <w:t>.</w:t>
      </w:r>
      <w:r>
        <w:tab/>
        <w:t>Section 48 altered</w:t>
      </w:r>
      <w:bookmarkEnd w:id="376"/>
    </w:p>
    <w:p>
      <w:pPr>
        <w:pStyle w:val="Subsection"/>
      </w:pPr>
      <w:r>
        <w:tab/>
      </w:r>
      <w:r>
        <w:tab/>
        <w:t>In section 48(3) after “Department” insert:</w:t>
      </w:r>
    </w:p>
    <w:p>
      <w:pPr>
        <w:pStyle w:val="BlankOpen"/>
      </w:pPr>
    </w:p>
    <w:p>
      <w:pPr>
        <w:pStyle w:val="Subsection"/>
      </w:pPr>
      <w:r>
        <w:tab/>
      </w:r>
      <w:r>
        <w:tab/>
        <w:t>or a person who holds office under section 11AA</w:t>
      </w:r>
    </w:p>
    <w:p>
      <w:pPr>
        <w:pStyle w:val="BlankClose"/>
      </w:pPr>
    </w:p>
    <w:p>
      <w:pPr>
        <w:pStyle w:val="Heading5"/>
      </w:pPr>
      <w:bookmarkStart w:id="377" w:name="_Toc508282503"/>
      <w:r>
        <w:rPr>
          <w:rStyle w:val="CharSectno"/>
        </w:rPr>
        <w:t>125</w:t>
      </w:r>
      <w:r>
        <w:t>.</w:t>
      </w:r>
      <w:r>
        <w:tab/>
        <w:t>Section 65A altered</w:t>
      </w:r>
      <w:bookmarkEnd w:id="377"/>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378" w:name="_Toc508282504"/>
      <w:r>
        <w:rPr>
          <w:rStyle w:val="CharSectno"/>
        </w:rPr>
        <w:t>126</w:t>
      </w:r>
      <w:r>
        <w:t>.</w:t>
      </w:r>
      <w:r>
        <w:tab/>
        <w:t>Section 65C altered</w:t>
      </w:r>
      <w:bookmarkEnd w:id="378"/>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379" w:name="_Toc508282505"/>
      <w:r>
        <w:rPr>
          <w:rStyle w:val="CharSectno"/>
        </w:rPr>
        <w:t>127</w:t>
      </w:r>
      <w:r>
        <w:t>.</w:t>
      </w:r>
      <w:r>
        <w:tab/>
        <w:t>Section 77 altered</w:t>
      </w:r>
      <w:bookmarkEnd w:id="379"/>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380" w:name="_Toc508282506"/>
      <w:r>
        <w:rPr>
          <w:rStyle w:val="CharSectno"/>
        </w:rPr>
        <w:t>128</w:t>
      </w:r>
      <w:r>
        <w:t>.</w:t>
      </w:r>
      <w:r>
        <w:tab/>
        <w:t>Section 92 altered</w:t>
      </w:r>
      <w:bookmarkEnd w:id="380"/>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SectAltNote"/>
      </w:pPr>
      <w:r>
        <w:tab/>
        <w:t>Note:</w:t>
      </w:r>
      <w:r>
        <w:tab/>
        <w:t>The heading to modified section 92 is to read:</w:t>
      </w:r>
    </w:p>
    <w:p>
      <w:pPr>
        <w:pStyle w:val="SectAltHeading"/>
      </w:pPr>
      <w:r>
        <w:rPr>
          <w:b w:val="0"/>
        </w:rPr>
        <w:tab/>
      </w:r>
      <w:r>
        <w:rPr>
          <w:b w:val="0"/>
        </w:rPr>
        <w:tab/>
      </w:r>
      <w:r>
        <w:rPr>
          <w:bCs/>
        </w:rPr>
        <w:t>Offender to attend before juvenile justice officer</w:t>
      </w:r>
    </w:p>
    <w:p>
      <w:pPr>
        <w:pStyle w:val="Heading5"/>
      </w:pPr>
      <w:bookmarkStart w:id="381" w:name="_Toc508282507"/>
      <w:r>
        <w:rPr>
          <w:rStyle w:val="CharSectno"/>
        </w:rPr>
        <w:t>129</w:t>
      </w:r>
      <w:r>
        <w:t>.</w:t>
      </w:r>
      <w:r>
        <w:tab/>
        <w:t>Section 108 altered</w:t>
      </w:r>
      <w:bookmarkEnd w:id="381"/>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382" w:name="_Toc508282508"/>
      <w:r>
        <w:rPr>
          <w:rStyle w:val="CharSectno"/>
        </w:rPr>
        <w:t>130</w:t>
      </w:r>
      <w:r>
        <w:t>.</w:t>
      </w:r>
      <w:r>
        <w:tab/>
        <w:t>Section 136 altered</w:t>
      </w:r>
      <w:bookmarkEnd w:id="382"/>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383" w:name="_Toc508282509"/>
      <w:r>
        <w:rPr>
          <w:rStyle w:val="CharSectno"/>
        </w:rPr>
        <w:t>131</w:t>
      </w:r>
      <w:r>
        <w:t>.</w:t>
      </w:r>
      <w:r>
        <w:tab/>
        <w:t>Section 139 altered</w:t>
      </w:r>
      <w:bookmarkEnd w:id="383"/>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384" w:name="_Toc508282510"/>
      <w:r>
        <w:rPr>
          <w:rStyle w:val="CharSectno"/>
        </w:rPr>
        <w:t>132</w:t>
      </w:r>
      <w:r>
        <w:t>.</w:t>
      </w:r>
      <w:r>
        <w:tab/>
        <w:t>Section 161 altered</w:t>
      </w:r>
      <w:bookmarkEnd w:id="384"/>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385" w:name="_Toc508282511"/>
      <w:r>
        <w:rPr>
          <w:rStyle w:val="CharSectno"/>
        </w:rPr>
        <w:t>133</w:t>
      </w:r>
      <w:r>
        <w:t>.</w:t>
      </w:r>
      <w:r>
        <w:tab/>
        <w:t>Section 178 altered</w:t>
      </w:r>
      <w:bookmarkEnd w:id="385"/>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rPr>
        <w:t>Correctional Services Act</w:t>
      </w:r>
      <w:r>
        <w:t xml:space="preserve"> (Northern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Footnotesection"/>
      </w:pPr>
      <w:r>
        <w:tab/>
        <w:t>[Regulation 133 amended: Gazette 9 Mar 2018 p. 807.]</w:t>
      </w:r>
    </w:p>
    <w:p>
      <w:pPr>
        <w:pStyle w:val="Heading5"/>
        <w:pageBreakBefore/>
        <w:spacing w:before="0"/>
      </w:pPr>
      <w:bookmarkStart w:id="386" w:name="_Toc508282512"/>
      <w:r>
        <w:rPr>
          <w:rStyle w:val="CharSectno"/>
        </w:rPr>
        <w:t>134</w:t>
      </w:r>
      <w:r>
        <w:t>.</w:t>
      </w:r>
      <w:r>
        <w:tab/>
        <w:t>Section 194 altered</w:t>
      </w:r>
      <w:bookmarkEnd w:id="386"/>
    </w:p>
    <w:p>
      <w:pPr>
        <w:pStyle w:val="Subsection"/>
        <w:keepNext/>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387" w:name="_Toc477959481"/>
      <w:bookmarkStart w:id="388" w:name="_Toc477959686"/>
      <w:bookmarkStart w:id="389" w:name="_Toc478723789"/>
      <w:bookmarkStart w:id="390" w:name="_Toc487204184"/>
      <w:bookmarkStart w:id="391" w:name="_Toc488145089"/>
      <w:bookmarkStart w:id="392" w:name="_Toc489955070"/>
      <w:bookmarkStart w:id="393" w:name="_Toc508272107"/>
      <w:bookmarkStart w:id="394" w:name="_Toc508282513"/>
      <w:r>
        <w:rPr>
          <w:rStyle w:val="CharPartNo"/>
        </w:rPr>
        <w:t>Part 4</w:t>
      </w:r>
      <w:r>
        <w:rPr>
          <w:rStyle w:val="CharDivNo"/>
        </w:rPr>
        <w:t> </w:t>
      </w:r>
      <w:r>
        <w:t>—</w:t>
      </w:r>
      <w:r>
        <w:rPr>
          <w:rStyle w:val="CharDivText"/>
        </w:rPr>
        <w:t> </w:t>
      </w:r>
      <w:r>
        <w:rPr>
          <w:rStyle w:val="CharPartText"/>
        </w:rPr>
        <w:t>Miscellaneous matters</w:t>
      </w:r>
      <w:bookmarkEnd w:id="387"/>
      <w:bookmarkEnd w:id="388"/>
      <w:bookmarkEnd w:id="389"/>
      <w:bookmarkEnd w:id="390"/>
      <w:bookmarkEnd w:id="391"/>
      <w:bookmarkEnd w:id="392"/>
      <w:bookmarkEnd w:id="393"/>
      <w:bookmarkEnd w:id="394"/>
    </w:p>
    <w:p>
      <w:pPr>
        <w:pStyle w:val="Heading5"/>
      </w:pPr>
      <w:bookmarkStart w:id="395" w:name="_Toc508282514"/>
      <w:r>
        <w:rPr>
          <w:rStyle w:val="CharSectno"/>
        </w:rPr>
        <w:t>135</w:t>
      </w:r>
      <w:r>
        <w:t>.</w:t>
      </w:r>
      <w:r>
        <w:tab/>
        <w:t>Authorised officers</w:t>
      </w:r>
      <w:bookmarkEnd w:id="395"/>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396" w:name="_Toc508282515"/>
      <w:r>
        <w:rPr>
          <w:rStyle w:val="CharSectno"/>
        </w:rPr>
        <w:t>136</w:t>
      </w:r>
      <w:r>
        <w:t>.</w:t>
      </w:r>
      <w:r>
        <w:tab/>
        <w:t>Custodial orders: recommendation about place of custody</w:t>
      </w:r>
      <w:bookmarkEnd w:id="396"/>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397" w:name="_Toc508282516"/>
      <w:r>
        <w:rPr>
          <w:rStyle w:val="CharSectno"/>
        </w:rPr>
        <w:t>137</w:t>
      </w:r>
      <w:r>
        <w:t>.</w:t>
      </w:r>
      <w:r>
        <w:tab/>
        <w:t>Reduction of fine when work performed under work and development order</w:t>
      </w:r>
      <w:bookmarkEnd w:id="397"/>
    </w:p>
    <w:p>
      <w:pPr>
        <w:pStyle w:val="Subsection"/>
      </w:pPr>
      <w:r>
        <w:tab/>
      </w:r>
      <w:r>
        <w:tab/>
        <w:t xml:space="preserve">For section 130(2)(c)(iii) of the Act, the amount by which a fine is reduced because an offender has satisfactorily performed all or some of the required hours of a work and development order made under the Fines Enforcement Act section 48 must be calculated in accordance with the </w:t>
      </w:r>
      <w:r>
        <w:rPr>
          <w:i/>
          <w:iCs/>
        </w:rPr>
        <w:t>Fines, Penalties and Infringement Notices Enforcement Regulations 1994</w:t>
      </w:r>
      <w:r>
        <w:t xml:space="preserve"> regulation 6B.</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98" w:name="_Toc477959485"/>
      <w:bookmarkStart w:id="399" w:name="_Toc477959690"/>
      <w:bookmarkStart w:id="400" w:name="_Toc478723793"/>
      <w:bookmarkStart w:id="401" w:name="_Toc487204188"/>
      <w:bookmarkStart w:id="402" w:name="_Toc488145093"/>
      <w:bookmarkStart w:id="403" w:name="_Toc489955074"/>
      <w:bookmarkStart w:id="404" w:name="_Toc508272111"/>
      <w:bookmarkStart w:id="405" w:name="_Toc508282517"/>
      <w:r>
        <w:rPr>
          <w:rStyle w:val="CharSchNo"/>
        </w:rPr>
        <w:t>Schedule 1</w:t>
      </w:r>
      <w:r>
        <w:t> — </w:t>
      </w:r>
      <w:r>
        <w:rPr>
          <w:rStyle w:val="CharSchText"/>
        </w:rPr>
        <w:t>WA/SA/NT region</w:t>
      </w:r>
      <w:bookmarkEnd w:id="398"/>
      <w:bookmarkEnd w:id="399"/>
      <w:bookmarkEnd w:id="400"/>
      <w:bookmarkEnd w:id="401"/>
      <w:bookmarkEnd w:id="402"/>
      <w:bookmarkEnd w:id="403"/>
      <w:bookmarkEnd w:id="404"/>
      <w:bookmarkEnd w:id="405"/>
    </w:p>
    <w:p>
      <w:pPr>
        <w:pStyle w:val="yShoulderClause"/>
      </w:pPr>
      <w:r>
        <w:t>[r. 3]</w:t>
      </w:r>
    </w:p>
    <w:p>
      <w:pPr>
        <w:pStyle w:val="yHeading3"/>
        <w:outlineLvl w:val="0"/>
      </w:pPr>
      <w:bookmarkStart w:id="406" w:name="_Toc477959486"/>
      <w:bookmarkStart w:id="407" w:name="_Toc477959691"/>
      <w:bookmarkStart w:id="408" w:name="_Toc478723794"/>
      <w:bookmarkStart w:id="409" w:name="_Toc487204189"/>
      <w:bookmarkStart w:id="410" w:name="_Toc488145094"/>
      <w:bookmarkStart w:id="411" w:name="_Toc489955075"/>
      <w:bookmarkStart w:id="412" w:name="_Toc508272112"/>
      <w:bookmarkStart w:id="413" w:name="_Toc508282518"/>
      <w:r>
        <w:rPr>
          <w:rStyle w:val="CharSDivNo"/>
        </w:rPr>
        <w:t>Part A</w:t>
      </w:r>
      <w:r>
        <w:t> — </w:t>
      </w:r>
      <w:r>
        <w:rPr>
          <w:rStyle w:val="CharSDivText"/>
        </w:rPr>
        <w:t>Description of boundary line</w:t>
      </w:r>
      <w:bookmarkEnd w:id="406"/>
      <w:bookmarkEnd w:id="407"/>
      <w:bookmarkEnd w:id="408"/>
      <w:bookmarkEnd w:id="409"/>
      <w:bookmarkEnd w:id="410"/>
      <w:bookmarkEnd w:id="411"/>
      <w:bookmarkEnd w:id="412"/>
      <w:bookmarkEnd w:id="413"/>
    </w:p>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firstLine="737"/>
        <w:outlineLvl w:val="0"/>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yMiscellaneousBody"/>
        <w:tabs>
          <w:tab w:val="left" w:pos="1134"/>
          <w:tab w:val="left" w:pos="2268"/>
        </w:tabs>
        <w:ind w:left="2268" w:hanging="2268"/>
      </w:pPr>
      <w:r>
        <w:tab/>
        <w:t>Note:</w:t>
      </w:r>
      <w:r>
        <w:tab/>
        <w:t>Coordinate references are to Geocentric Datum of Australia 1994 (GDA94) coordinates.</w:t>
      </w:r>
    </w:p>
    <w:p>
      <w:pPr>
        <w:pStyle w:val="yHeading3"/>
      </w:pPr>
      <w:bookmarkStart w:id="414" w:name="_Toc477959487"/>
      <w:bookmarkStart w:id="415" w:name="_Toc477959692"/>
      <w:bookmarkStart w:id="416" w:name="_Toc478723795"/>
      <w:bookmarkStart w:id="417" w:name="_Toc487204190"/>
      <w:bookmarkStart w:id="418" w:name="_Toc488145095"/>
      <w:bookmarkStart w:id="419" w:name="_Toc489955076"/>
      <w:bookmarkStart w:id="420" w:name="_Toc508272113"/>
      <w:bookmarkStart w:id="421" w:name="_Toc508282519"/>
      <w:r>
        <w:rPr>
          <w:rStyle w:val="CharSDivNo"/>
        </w:rPr>
        <w:t>Part B</w:t>
      </w:r>
      <w:r>
        <w:t> — </w:t>
      </w:r>
      <w:r>
        <w:rPr>
          <w:rStyle w:val="CharSDivText"/>
        </w:rPr>
        <w:t>Areas in respect of which police officers stationed or carry out duties</w:t>
      </w:r>
      <w:bookmarkEnd w:id="414"/>
      <w:bookmarkEnd w:id="415"/>
      <w:bookmarkEnd w:id="416"/>
      <w:bookmarkEnd w:id="417"/>
      <w:bookmarkEnd w:id="418"/>
      <w:bookmarkEnd w:id="419"/>
      <w:bookmarkEnd w:id="420"/>
      <w:bookmarkEnd w:id="421"/>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851"/>
        </w:tabs>
        <w:rPr>
          <w:snapToGrid w:val="0"/>
        </w:rPr>
      </w:pPr>
    </w:p>
    <w:p>
      <w:pPr>
        <w:pStyle w:val="yTable"/>
        <w:tabs>
          <w:tab w:val="left" w:pos="851"/>
        </w:tabs>
        <w:rPr>
          <w:snapToGrid w:val="0"/>
        </w:rPr>
      </w:pP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23" w:name="_Toc477959488"/>
      <w:bookmarkStart w:id="424" w:name="_Toc477959693"/>
      <w:bookmarkStart w:id="425" w:name="_Toc478723796"/>
      <w:bookmarkStart w:id="426" w:name="_Toc487204191"/>
      <w:bookmarkStart w:id="427" w:name="_Toc488145096"/>
      <w:bookmarkStart w:id="428" w:name="_Toc489955077"/>
      <w:bookmarkStart w:id="429" w:name="_Toc508272114"/>
      <w:bookmarkStart w:id="430" w:name="_Toc508282520"/>
      <w:r>
        <w:t>Notes</w:t>
      </w:r>
      <w:bookmarkEnd w:id="423"/>
      <w:bookmarkEnd w:id="424"/>
      <w:bookmarkEnd w:id="425"/>
      <w:bookmarkEnd w:id="426"/>
      <w:bookmarkEnd w:id="427"/>
      <w:bookmarkEnd w:id="428"/>
      <w:bookmarkEnd w:id="429"/>
      <w:bookmarkEnd w:id="430"/>
    </w:p>
    <w:p>
      <w:pPr>
        <w:pStyle w:val="nSubsection"/>
      </w:pPr>
      <w:r>
        <w:rPr>
          <w:vertAlign w:val="superscript"/>
        </w:rPr>
        <w:t>1</w:t>
      </w:r>
      <w:r>
        <w:tab/>
        <w:t xml:space="preserve">This is a compilation of the </w:t>
      </w:r>
      <w:r>
        <w:rPr>
          <w:i/>
          <w:noProof/>
        </w:rPr>
        <w:t>Cross-border Justice Regulations 2009</w:t>
      </w:r>
      <w:r>
        <w:t xml:space="preserve"> and includes the amendments made by the other written laws referred to in the following table.  The table also contains information about any reprint.</w:t>
      </w:r>
    </w:p>
    <w:p>
      <w:pPr>
        <w:pStyle w:val="nHeading3"/>
      </w:pPr>
      <w:bookmarkStart w:id="431" w:name="_Toc508282521"/>
      <w:r>
        <w:t>Compilation table</w:t>
      </w:r>
      <w:bookmarkEnd w:id="4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Cross-border Justice Regulations 2009</w:t>
            </w:r>
          </w:p>
        </w:tc>
        <w:tc>
          <w:tcPr>
            <w:tcW w:w="1276" w:type="dxa"/>
            <w:tcBorders>
              <w:top w:val="single" w:sz="8" w:space="0" w:color="auto"/>
              <w:bottom w:val="nil"/>
            </w:tcBorders>
          </w:tcPr>
          <w:p>
            <w:pPr>
              <w:pStyle w:val="nTable"/>
              <w:spacing w:after="40"/>
            </w:pPr>
            <w:r>
              <w:t>28 Oct 2009 p. 4225-302</w:t>
            </w:r>
          </w:p>
        </w:tc>
        <w:tc>
          <w:tcPr>
            <w:tcW w:w="2693" w:type="dxa"/>
            <w:tcBorders>
              <w:top w:val="single" w:sz="8" w:space="0" w:color="auto"/>
              <w:bottom w:val="nil"/>
            </w:tcBorders>
          </w:tcPr>
          <w:p>
            <w:pPr>
              <w:pStyle w:val="nTable"/>
              <w:spacing w:after="40"/>
            </w:pPr>
            <w:r>
              <w:t xml:space="preserve">Pt. 1-2, Pt. 3 Div. 1-3 and 5-21 and Pt. 4: 1 Nov 2009 (see r. 2(b) and </w:t>
            </w:r>
            <w:r>
              <w:rPr>
                <w:i/>
                <w:iCs/>
              </w:rPr>
              <w:t>Gazette</w:t>
            </w:r>
            <w:r>
              <w:t xml:space="preserve"> 9 Oct 2009 p. 3991);</w:t>
            </w:r>
            <w:r>
              <w:br/>
              <w:t xml:space="preserve">Pt. 3 Div. 4 and 22: 1 Dec 2009 (see r. 2(a) and </w:t>
            </w:r>
            <w:r>
              <w:rPr>
                <w:i/>
                <w:iCs/>
              </w:rPr>
              <w:t>Gazette</w:t>
            </w:r>
            <w:r>
              <w:t xml:space="preserve"> 9 Oct 2009 p. 3991)</w:t>
            </w:r>
          </w:p>
        </w:tc>
      </w:tr>
      <w:tr>
        <w:tc>
          <w:tcPr>
            <w:tcW w:w="3118" w:type="dxa"/>
            <w:tcBorders>
              <w:top w:val="nil"/>
              <w:bottom w:val="nil"/>
            </w:tcBorders>
          </w:tcPr>
          <w:p>
            <w:pPr>
              <w:pStyle w:val="nTable"/>
              <w:spacing w:after="40"/>
              <w:rPr>
                <w:i/>
                <w:noProof/>
                <w:snapToGrid w:val="0"/>
              </w:rPr>
            </w:pPr>
            <w:r>
              <w:rPr>
                <w:i/>
                <w:noProof/>
                <w:snapToGrid w:val="0"/>
              </w:rPr>
              <w:t>Cross-border Justice Amendment Regulations 2010</w:t>
            </w:r>
          </w:p>
        </w:tc>
        <w:tc>
          <w:tcPr>
            <w:tcW w:w="1276" w:type="dxa"/>
            <w:tcBorders>
              <w:top w:val="nil"/>
              <w:bottom w:val="nil"/>
            </w:tcBorders>
          </w:tcPr>
          <w:p>
            <w:pPr>
              <w:pStyle w:val="nTable"/>
              <w:spacing w:after="40"/>
            </w:pPr>
            <w:r>
              <w:t>13 Jul 2010 p. 3292-4</w:t>
            </w:r>
          </w:p>
        </w:tc>
        <w:tc>
          <w:tcPr>
            <w:tcW w:w="2693" w:type="dxa"/>
            <w:tcBorders>
              <w:top w:val="nil"/>
              <w:bottom w:val="nil"/>
            </w:tcBorders>
          </w:tcPr>
          <w:p>
            <w:pPr>
              <w:pStyle w:val="nTable"/>
              <w:spacing w:after="40"/>
            </w:pPr>
            <w:r>
              <w:t>r. 1 and 2: 13 Jul 2010 (see r. 2(a));</w:t>
            </w:r>
            <w:r>
              <w:br/>
              <w:t>Regulations other than r. 1 and 2: 14 Jul 2010 (see r. 2(b))</w:t>
            </w:r>
          </w:p>
        </w:tc>
      </w:tr>
      <w:tr>
        <w:tc>
          <w:tcPr>
            <w:tcW w:w="3118" w:type="dxa"/>
            <w:tcBorders>
              <w:top w:val="nil"/>
              <w:bottom w:val="nil"/>
            </w:tcBorders>
          </w:tcPr>
          <w:p>
            <w:pPr>
              <w:pStyle w:val="nTable"/>
              <w:spacing w:after="40"/>
              <w:rPr>
                <w:i/>
                <w:noProof/>
                <w:snapToGrid w:val="0"/>
              </w:rPr>
            </w:pPr>
            <w:r>
              <w:rPr>
                <w:i/>
              </w:rPr>
              <w:t>Cross</w:t>
            </w:r>
            <w:r>
              <w:rPr>
                <w:i/>
              </w:rPr>
              <w:noBreakHyphen/>
              <w:t>border Justice Amendment Regulations 2015</w:t>
            </w:r>
          </w:p>
        </w:tc>
        <w:tc>
          <w:tcPr>
            <w:tcW w:w="1276" w:type="dxa"/>
            <w:tcBorders>
              <w:top w:val="nil"/>
              <w:bottom w:val="nil"/>
            </w:tcBorders>
          </w:tcPr>
          <w:p>
            <w:pPr>
              <w:pStyle w:val="nTable"/>
              <w:spacing w:after="40"/>
            </w:pPr>
            <w:r>
              <w:t>10 Feb 2015 p. 601</w:t>
            </w:r>
            <w:r>
              <w:noBreakHyphen/>
              <w:t>6</w:t>
            </w:r>
          </w:p>
        </w:tc>
        <w:tc>
          <w:tcPr>
            <w:tcW w:w="2693" w:type="dxa"/>
            <w:tcBorders>
              <w:top w:val="nil"/>
              <w:bottom w:val="nil"/>
            </w:tcBorders>
          </w:tcPr>
          <w:p>
            <w:pPr>
              <w:pStyle w:val="nTable"/>
              <w:spacing w:after="40"/>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Cross</w:t>
            </w:r>
            <w:r>
              <w:rPr>
                <w:i/>
              </w:rPr>
              <w:noBreakHyphen/>
              <w:t>border Justice Amendment Regulations (No. 2) 2015</w:t>
            </w:r>
          </w:p>
        </w:tc>
        <w:tc>
          <w:tcPr>
            <w:tcW w:w="1276" w:type="dxa"/>
            <w:tcBorders>
              <w:top w:val="nil"/>
              <w:bottom w:val="nil"/>
            </w:tcBorders>
          </w:tcPr>
          <w:p>
            <w:pPr>
              <w:pStyle w:val="nTable"/>
              <w:spacing w:after="40"/>
            </w:pPr>
            <w:r>
              <w:t>29 Dec 2015 p. 5175</w:t>
            </w:r>
            <w:r>
              <w:noBreakHyphen/>
              <w:t>7</w:t>
            </w:r>
          </w:p>
        </w:tc>
        <w:tc>
          <w:tcPr>
            <w:tcW w:w="2693" w:type="dxa"/>
            <w:tcBorders>
              <w:top w:val="nil"/>
              <w:bottom w:val="nil"/>
            </w:tcBorders>
          </w:tcPr>
          <w:p>
            <w:pPr>
              <w:pStyle w:val="nTable"/>
              <w:spacing w:after="40"/>
              <w:rPr>
                <w:snapToGrid w:val="0"/>
                <w:spacing w:val="-2"/>
              </w:rPr>
            </w:pPr>
            <w:r>
              <w:rPr>
                <w:snapToGrid w:val="0"/>
                <w:spacing w:val="-2"/>
              </w:rPr>
              <w:t>r. 1 and 2: 29 Dec 2015 (see r. 2(a));</w:t>
            </w:r>
            <w:r>
              <w:rPr>
                <w:snapToGrid w:val="0"/>
                <w:spacing w:val="-2"/>
              </w:rPr>
              <w:br/>
              <w:t>Regulations other than r. 1 and 2: 30 Dec 2015 (see r. 2(b))</w:t>
            </w:r>
          </w:p>
        </w:tc>
      </w:tr>
      <w:tr>
        <w:tc>
          <w:tcPr>
            <w:tcW w:w="3118" w:type="dxa"/>
            <w:tcBorders>
              <w:top w:val="nil"/>
              <w:bottom w:val="nil"/>
            </w:tcBorders>
          </w:tcPr>
          <w:p>
            <w:pPr>
              <w:pStyle w:val="nTable"/>
              <w:spacing w:after="40"/>
            </w:pPr>
            <w:r>
              <w:rPr>
                <w:i/>
              </w:rPr>
              <w:t>Attorney General Regulations Amendment (Family Violence Restraining Orders) Regulations 2017</w:t>
            </w:r>
            <w:r>
              <w:t xml:space="preserve"> Pt. 5</w:t>
            </w:r>
          </w:p>
        </w:tc>
        <w:tc>
          <w:tcPr>
            <w:tcW w:w="1276" w:type="dxa"/>
            <w:tcBorders>
              <w:top w:val="nil"/>
              <w:bottom w:val="nil"/>
            </w:tcBorders>
          </w:tcPr>
          <w:p>
            <w:pPr>
              <w:pStyle w:val="nTable"/>
              <w:spacing w:after="40"/>
            </w:pPr>
            <w:r>
              <w:t>27 Jun 2017 p. 3432</w:t>
            </w:r>
            <w:r>
              <w:noBreakHyphen/>
              <w:t>5</w:t>
            </w:r>
          </w:p>
        </w:tc>
        <w:tc>
          <w:tcPr>
            <w:tcW w:w="2693" w:type="dxa"/>
            <w:tcBorders>
              <w:top w:val="nil"/>
              <w:bottom w:val="nil"/>
            </w:tcBorders>
          </w:tcPr>
          <w:p>
            <w:pPr>
              <w:pStyle w:val="nTable"/>
              <w:spacing w:after="40"/>
              <w:rPr>
                <w:snapToGrid w:val="0"/>
                <w:spacing w:val="-2"/>
              </w:rPr>
            </w:pPr>
            <w:r>
              <w:t>1 Jul 2017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noProof/>
                <w:snapToGrid w:val="0"/>
                <w:spacing w:val="-2"/>
              </w:rPr>
              <w:t>Cross-border Justice Regulations 2009</w:t>
            </w:r>
            <w:r>
              <w:rPr>
                <w:b/>
                <w:snapToGrid w:val="0"/>
                <w:spacing w:val="-2"/>
              </w:rPr>
              <w:t xml:space="preserve"> as at 4 Aug 2017</w:t>
            </w:r>
            <w:r>
              <w:rPr>
                <w:snapToGrid w:val="0"/>
                <w:spacing w:val="-2"/>
              </w:rPr>
              <w:t xml:space="preserve"> (includes amendments listed above)</w:t>
            </w:r>
          </w:p>
        </w:tc>
      </w:tr>
      <w:tr>
        <w:tc>
          <w:tcPr>
            <w:tcW w:w="3118" w:type="dxa"/>
            <w:tcBorders>
              <w:top w:val="nil"/>
              <w:bottom w:val="single" w:sz="4" w:space="0" w:color="auto"/>
            </w:tcBorders>
          </w:tcPr>
          <w:p>
            <w:pPr>
              <w:pStyle w:val="nTable"/>
              <w:spacing w:after="40"/>
            </w:pPr>
            <w:r>
              <w:rPr>
                <w:i/>
              </w:rPr>
              <w:t>Cross</w:t>
            </w:r>
            <w:r>
              <w:rPr>
                <w:i/>
              </w:rPr>
              <w:noBreakHyphen/>
              <w:t>border Justice Amendment Regulations 2018</w:t>
            </w:r>
          </w:p>
        </w:tc>
        <w:tc>
          <w:tcPr>
            <w:tcW w:w="1276" w:type="dxa"/>
            <w:tcBorders>
              <w:top w:val="nil"/>
              <w:bottom w:val="single" w:sz="4" w:space="0" w:color="auto"/>
            </w:tcBorders>
          </w:tcPr>
          <w:p>
            <w:pPr>
              <w:pStyle w:val="nTable"/>
              <w:spacing w:after="40"/>
            </w:pPr>
            <w:r>
              <w:t>9 Mar 2018 p. 801</w:t>
            </w:r>
            <w:r>
              <w:noBreakHyphen/>
              <w:t>7</w:t>
            </w:r>
          </w:p>
        </w:tc>
        <w:tc>
          <w:tcPr>
            <w:tcW w:w="2693" w:type="dxa"/>
            <w:tcBorders>
              <w:top w:val="nil"/>
              <w:bottom w:val="single" w:sz="4" w:space="0" w:color="auto"/>
            </w:tcBorders>
          </w:tcPr>
          <w:p>
            <w:pPr>
              <w:pStyle w:val="nTable"/>
              <w:spacing w:after="40"/>
              <w:rPr>
                <w:snapToGrid w:val="0"/>
                <w:spacing w:val="-2"/>
              </w:rPr>
            </w:pPr>
            <w:r>
              <w:rPr>
                <w:snapToGrid w:val="0"/>
                <w:spacing w:val="-2"/>
              </w:rPr>
              <w:t>r. 1 and 2: 9 Mar 2018 (see r. 2(a));</w:t>
            </w:r>
            <w:r>
              <w:rPr>
                <w:snapToGrid w:val="0"/>
                <w:spacing w:val="-2"/>
              </w:rPr>
              <w:br/>
              <w:t>Regulations other than r. 1 and 2: 10 Mar 2018 (see r. 2(b))</w:t>
            </w:r>
          </w:p>
        </w:tc>
      </w:tr>
    </w:tbl>
    <w:p>
      <w:pPr>
        <w:pStyle w:val="nSubsection"/>
      </w:pPr>
      <w:r>
        <w:rPr>
          <w:vertAlign w:val="superscript"/>
        </w:rPr>
        <w:t>2</w:t>
      </w:r>
      <w:r>
        <w:tab/>
      </w:r>
      <w:r>
        <w:rPr>
          <w:i/>
        </w:rPr>
        <w:t xml:space="preserve">Mental Health Act 1993 </w:t>
      </w:r>
      <w:r>
        <w:t>repealed by the</w:t>
      </w:r>
      <w:r>
        <w:rPr>
          <w:i/>
        </w:rPr>
        <w:t xml:space="preserve"> Mental Health Act 2009 </w:t>
      </w:r>
      <w:r>
        <w:t>(South Australia) Sch. cl. 1(1).</w:t>
      </w:r>
    </w:p>
    <w:p>
      <w:pPr>
        <w:pStyle w:val="nSubsection"/>
      </w:pPr>
      <w:r>
        <w:rPr>
          <w:vertAlign w:val="superscript"/>
        </w:rPr>
        <w:t>3</w:t>
      </w:r>
      <w:r>
        <w:tab/>
      </w:r>
      <w:r>
        <w:rPr>
          <w:i/>
        </w:rPr>
        <w:t>Medical Practitioners Act 2008</w:t>
      </w:r>
      <w:r>
        <w:t xml:space="preserve"> repealed by the </w:t>
      </w:r>
      <w:r>
        <w:rPr>
          <w:i/>
        </w:rPr>
        <w:t>Health Practitioner Regulation National Law (WA) Act 2010</w:t>
      </w:r>
      <w:r>
        <w:t xml:space="preserve"> s. 14(d).</w:t>
      </w:r>
    </w:p>
    <w:p>
      <w:pPr>
        <w:pStyle w:val="nSubsection"/>
      </w:pPr>
      <w:r>
        <w:rPr>
          <w:vertAlign w:val="superscript"/>
        </w:rPr>
        <w:t>4</w:t>
      </w:r>
      <w:r>
        <w:tab/>
      </w:r>
      <w:r>
        <w:rPr>
          <w:i/>
        </w:rPr>
        <w:t xml:space="preserve">Medical Practice Act 2004 </w:t>
      </w:r>
      <w:r>
        <w:t>repealed by the</w:t>
      </w:r>
      <w:r>
        <w:rPr>
          <w:i/>
        </w:rPr>
        <w:t xml:space="preserve"> Health Practitioner Regulation National Law (South Australia) Act 2010</w:t>
      </w:r>
      <w:r>
        <w:t xml:space="preserve"> (South Australia) Sch. 1 cl. 28(c).</w:t>
      </w:r>
    </w:p>
    <w:p>
      <w:pPr>
        <w:pStyle w:val="nSubsection"/>
      </w:pPr>
      <w:r>
        <w:rPr>
          <w:vertAlign w:val="superscript"/>
        </w:rPr>
        <w:t>5</w:t>
      </w:r>
      <w:r>
        <w:tab/>
      </w:r>
      <w:r>
        <w:rPr>
          <w:i/>
        </w:rPr>
        <w:t>Dental Act 1939</w:t>
      </w:r>
      <w:r>
        <w:t xml:space="preserve"> repealed by the </w:t>
      </w:r>
      <w:r>
        <w:rPr>
          <w:i/>
        </w:rPr>
        <w:t>Health Practitioner Regulation National Law (WA) Act 2010</w:t>
      </w:r>
      <w:r>
        <w:t xml:space="preserve"> s. 14(b).</w:t>
      </w:r>
    </w:p>
    <w:p>
      <w:pPr>
        <w:pStyle w:val="nSubsection"/>
      </w:pPr>
      <w:r>
        <w:rPr>
          <w:vertAlign w:val="superscript"/>
        </w:rPr>
        <w:t>6</w:t>
      </w:r>
      <w:r>
        <w:tab/>
      </w:r>
      <w:r>
        <w:rPr>
          <w:i/>
        </w:rPr>
        <w:t xml:space="preserve">Dental Practice Act 2001 </w:t>
      </w:r>
      <w:r>
        <w:t xml:space="preserve">repealed by the </w:t>
      </w:r>
      <w:r>
        <w:rPr>
          <w:i/>
        </w:rPr>
        <w:t>Health Practitioner Regulation National Law (South Australia) Act 2010</w:t>
      </w:r>
      <w:r>
        <w:t xml:space="preserve"> (South Australia) Sch. 1 cl. 28(b).</w:t>
      </w:r>
    </w:p>
    <w:p>
      <w:pPr>
        <w:pStyle w:val="nSubsection"/>
      </w:pPr>
      <w:r>
        <w:rPr>
          <w:vertAlign w:val="superscript"/>
        </w:rPr>
        <w:t>7</w:t>
      </w:r>
      <w:r>
        <w:rPr>
          <w:vertAlign w:val="superscript"/>
        </w:rPr>
        <w:tab/>
      </w:r>
      <w:r>
        <w:rPr>
          <w:i/>
        </w:rPr>
        <w:t xml:space="preserve">Nurses and Midwives Act 2006 </w:t>
      </w:r>
      <w:r>
        <w:t xml:space="preserve">repealed by the </w:t>
      </w:r>
      <w:r>
        <w:rPr>
          <w:i/>
        </w:rPr>
        <w:t>Health Practitioner Regulation National Law (WA) Act 2010</w:t>
      </w:r>
      <w:r>
        <w:t xml:space="preserve"> s. 14(f).</w:t>
      </w:r>
    </w:p>
    <w:p>
      <w:pPr>
        <w:pStyle w:val="nSubsection"/>
      </w:pPr>
      <w:r>
        <w:rPr>
          <w:vertAlign w:val="superscript"/>
        </w:rPr>
        <w:t>8</w:t>
      </w:r>
      <w:r>
        <w:tab/>
      </w:r>
      <w:r>
        <w:rPr>
          <w:i/>
        </w:rPr>
        <w:t xml:space="preserve">Nursing and Midwifery Practice Act 2008 </w:t>
      </w:r>
      <w:r>
        <w:t xml:space="preserve">repealed by the </w:t>
      </w:r>
      <w:r>
        <w:rPr>
          <w:i/>
        </w:rPr>
        <w:t>Health Practitioner Regulation National Law (South Australia) Act 2010</w:t>
      </w:r>
      <w:r>
        <w:t xml:space="preserve"> (South Australia) Sch. 1 cl. 28(d).</w:t>
      </w:r>
    </w:p>
    <w:p>
      <w:pPr>
        <w:pStyle w:val="nSubsection"/>
        <w:rPr>
          <w:i/>
        </w:rPr>
      </w:pPr>
      <w:r>
        <w:rPr>
          <w:vertAlign w:val="superscript"/>
        </w:rPr>
        <w:t>9</w:t>
      </w:r>
      <w:r>
        <w:tab/>
      </w:r>
      <w:r>
        <w:rPr>
          <w:i/>
        </w:rPr>
        <w:t xml:space="preserve">Aboriginal Lands Trust Act 1966 </w:t>
      </w:r>
      <w:r>
        <w:t xml:space="preserve">repealed by the </w:t>
      </w:r>
      <w:r>
        <w:rPr>
          <w:i/>
        </w:rPr>
        <w:t>Aboriginal Lands Trust Act 2013</w:t>
      </w:r>
      <w:r>
        <w:t xml:space="preserve"> (South Australia) Sch. 1 cl. 6.</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sectPr>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senior police officer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senior police officer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2" w:name="Schedule"/>
    <w:bookmarkEnd w:id="4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2" w:name="Compilation"/>
    <w:bookmarkEnd w:id="4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3" w:name="Coversheet"/>
    <w:bookmarkEnd w:id="4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22151223"/>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 w:name="WAFER_20151125093853" w:val="UpdateStyles"/>
    <w:docVar w:name="WAFER_20151125093853_GUID" w:val="83306b0c-607a-49c8-b9fa-a3794232fa90"/>
    <w:docVar w:name="WAFER_20151125122011" w:val="UsedStyles"/>
    <w:docVar w:name="WAFER_20151125122011_GUID" w:val="e6b44b2c-c26d-405c-9c77-0172568a1c26"/>
    <w:docVar w:name="WAFER_20170322151223" w:val="RemoveTocBookmarks,RemoveUnusedBookmarks,RemoveLanguageTags,UsedStyles,ResetPageSize,RemoveCustomizations"/>
    <w:docVar w:name="WAFER_20170322151223_GUID" w:val="e83d42ac-5253-45e2-ae89-67c5fe4f0c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eg"/><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B4BF-6A3A-4A37-BB0B-7E63172C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14289</Words>
  <Characters>72734</Characters>
  <Application>Microsoft Office Word</Application>
  <DocSecurity>0</DocSecurity>
  <Lines>2693</Lines>
  <Paragraphs>1582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2009 - 01-b0-02</dc:title>
  <dc:subject/>
  <dc:creator/>
  <cp:keywords/>
  <dc:description/>
  <cp:lastModifiedBy>svcMRProcess</cp:lastModifiedBy>
  <cp:revision>4</cp:revision>
  <cp:lastPrinted>2017-08-07T23:45:00Z</cp:lastPrinted>
  <dcterms:created xsi:type="dcterms:W3CDTF">2019-01-15T07:17:00Z</dcterms:created>
  <dcterms:modified xsi:type="dcterms:W3CDTF">2019-01-15T07:17:00Z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OwlsUID">
    <vt:i4>39140</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CommencementDate">
    <vt:lpwstr>20180310</vt:lpwstr>
  </property>
  <property fmtid="{D5CDD505-2E9C-101B-9397-08002B2CF9AE}" pid="8" name="AsAtDate">
    <vt:lpwstr>10 Mar 2018</vt:lpwstr>
  </property>
  <property fmtid="{D5CDD505-2E9C-101B-9397-08002B2CF9AE}" pid="9" name="Suffix">
    <vt:lpwstr>01-b0-02</vt:lpwstr>
  </property>
</Properties>
</file>