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_Toc516214552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_Toc516214553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_Toc516214554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_Toc516214556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51621455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4" w:name="_Toc51621455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 1</w:t>
      </w:r>
    </w:p>
    <w:p>
      <w:pPr>
        <w:pStyle w:val="THeadingNAm"/>
      </w:pPr>
      <w:r>
        <w:t>Metropolitan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 4 &amp; 5, 19 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8 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191</w:t>
            </w:r>
            <w:r>
              <w:noBreakHyphen/>
              <w:t>193 Burslem Drive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272 Pinjarra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3</w:t>
            </w:r>
            <w:r>
              <w:noBreakHyphen/>
              <w:t>7 The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 Milldale 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 Walcott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Central Law Courts, Level 4, 501 Hay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Court Assessment and Treatment Services, Level 2, 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15B Whitfield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22 Dugdale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 Tamara Drive</w:t>
            </w:r>
          </w:p>
        </w:tc>
      </w:tr>
    </w:tbl>
    <w:p>
      <w:pPr>
        <w:pStyle w:val="Footnotesection"/>
      </w:pPr>
      <w:r>
        <w:tab/>
        <w:t>[Table 1 inserted: Gazette 8 Jun 2018 p. 1835</w:t>
      </w:r>
      <w:r>
        <w:noBreakHyphen/>
        <w:t>6.]</w:t>
      </w:r>
    </w:p>
    <w:p>
      <w:pPr>
        <w:pStyle w:val="THeadingNAm"/>
      </w:pPr>
      <w:r>
        <w:t>Table 2</w:t>
      </w:r>
    </w:p>
    <w:p>
      <w:pPr>
        <w:pStyle w:val="THeadingNAm"/>
      </w:pPr>
      <w:r>
        <w:t>Regional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 Justice Complex, 184 Stirling 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>Broome Regional Prison, 13 Hamersley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3, 65 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2, 17 Bussell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Carnarvon Justice Complex, 135 Robinson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5, 246 Forest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 Cathedral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Suites 6 and 9, 35 Brookman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 Bassett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70 Welcome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 Clive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6 Cottontree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State Government Office, Cnr Konkerberry Drive and Messmate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 Egerton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3, 20 Hilditch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 Fitzgerald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 26, Wellard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Units 18-21, 1 Lawson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 Hawke 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Regional Youth Justice Services, 174 Kangaroo Drive</w:t>
            </w:r>
          </w:p>
        </w:tc>
      </w:tr>
    </w:tbl>
    <w:p>
      <w:pPr>
        <w:pStyle w:val="Footnotesection"/>
      </w:pPr>
      <w:r>
        <w:tab/>
        <w:t>[Table 2 inserted: Gazette 8 Jun 2018 p. 1836</w:t>
      </w:r>
      <w:r>
        <w:noBreakHyphen/>
        <w:t>7.]</w:t>
      </w:r>
    </w:p>
    <w:p>
      <w:pPr>
        <w:pStyle w:val="THeadingNAm"/>
      </w:pPr>
      <w:r>
        <w:t>Table 3</w:t>
      </w:r>
    </w:p>
    <w:p>
      <w:pPr>
        <w:pStyle w:val="THeadingNAm"/>
      </w:pPr>
      <w:r>
        <w:t>Reporting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Boddington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Community Resource Centre, 20 Bannister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89 Robinson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Corrigin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55 Larke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Denmark Resource Centre, 2 Strickland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 McLarty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Yougenup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 Beecher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 125 Albany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6 Johnston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 Willmont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 Brockman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Moora Court House, Dandaragan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 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 Barker Court House, 13 Mt Barker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Nullagine Court House, Gallop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Paraburdoo Court House, Ashburton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18 Parade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Commerce House, 3 Benjamin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34 Norrish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Police Station, 4 Upland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Williams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 Brooking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Lot 1466, Cnr Wotton Street and Thompson Street</w:t>
            </w:r>
          </w:p>
        </w:tc>
      </w:tr>
    </w:tbl>
    <w:p>
      <w:pPr>
        <w:pStyle w:val="Footnotesection"/>
      </w:pPr>
      <w:r>
        <w:tab/>
        <w:t>[Table 3 inserted: Gazette 8 Jun 2018 p. 1837</w:t>
      </w:r>
      <w:r>
        <w:noBreakHyphen/>
        <w:t>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</w:pPr>
      <w:r>
        <w:tab/>
        <w:t>[Table 4 amended: Gazette 8 Jun 2018 p. 1839.]</w:t>
      </w:r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inserted: Gazette 28 Aug 2009 p. 3353; amended: Gazette 23 Oct 2009 p. 4160; 8 Jun 2018 p. 1839.]</w:t>
      </w:r>
    </w:p>
    <w:p>
      <w:pPr>
        <w:pStyle w:val="Footnotesection"/>
      </w:pPr>
      <w:r>
        <w:tab/>
        <w:t>[Clause 2 amended: Gazette 30 Apr 2010 p. 1603; 8 Jun 2018 p. 1835</w:t>
      </w:r>
      <w:r>
        <w:noBreakHyphen/>
        <w:t>9.]</w:t>
      </w:r>
    </w:p>
    <w:p>
      <w:pPr>
        <w:pStyle w:val="Heading5"/>
        <w:rPr>
          <w:i/>
        </w:rPr>
      </w:pPr>
      <w:bookmarkStart w:id="5" w:name="_Toc51621455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516214555"/>
      <w:r>
        <w:t>Notes</w:t>
      </w:r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7" w:name="_Toc516214556"/>
      <w:r>
        <w:t>Compilation table</w:t>
      </w:r>
      <w:bookmarkEnd w:id="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3 Jun 2016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26 May 2017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8 Jun 2018 p. 1835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 1 and 2: 8 Jun 2018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9 Jun 2018 (see cl. 2(b))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07153528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2169</Words>
  <Characters>12386</Characters>
  <Application>Microsoft Office Word</Application>
  <DocSecurity>0</DocSecurity>
  <Lines>952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2008 - 00-q0-01</dc:title>
  <dc:subject/>
  <dc:creator/>
  <cp:keywords/>
  <dc:description/>
  <cp:lastModifiedBy>svcMRProcess</cp:lastModifiedBy>
  <cp:revision>4</cp:revision>
  <cp:lastPrinted>2018-06-08T04:26:00Z</cp:lastPrinted>
  <dcterms:created xsi:type="dcterms:W3CDTF">2019-01-18T02:04:00Z</dcterms:created>
  <dcterms:modified xsi:type="dcterms:W3CDTF">2019-01-18T02:04:00Z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20180609</vt:lpwstr>
  </property>
  <property fmtid="{D5CDD505-2E9C-101B-9397-08002B2CF9AE}" pid="6" name="AsAtDate">
    <vt:lpwstr>09 Jun 2018</vt:lpwstr>
  </property>
  <property fmtid="{D5CDD505-2E9C-101B-9397-08002B2CF9AE}" pid="7" name="Suffix">
    <vt:lpwstr>00-q0-01</vt:lpwstr>
  </property>
</Properties>
</file>