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Rules of the Supreme Court 1971</w:t>
      </w:r>
      <w: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Order 1 — Application, elimination of delay and forms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_Toc517966933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saving</w:t>
      </w:r>
      <w:r>
        <w:tab/>
      </w:r>
      <w:r>
        <w:fldChar w:fldCharType="begin"/>
      </w:r>
      <w:r>
        <w:instrText xml:space="preserve"> PAGEREF _Toc517966934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proceedings excluded</w:t>
      </w:r>
      <w:r>
        <w:tab/>
      </w:r>
      <w:r>
        <w:fldChar w:fldCharType="begin"/>
      </w:r>
      <w:r>
        <w:instrText xml:space="preserve"> PAGEREF _Toc517966935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Inherent powers not affected</w:t>
      </w:r>
      <w:r>
        <w:tab/>
      </w:r>
      <w:r>
        <w:fldChar w:fldCharType="begin"/>
      </w:r>
      <w:r>
        <w:instrText xml:space="preserve"> PAGEREF _Toc517966936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_Toc517966937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Delays, elimination of</w:t>
      </w:r>
      <w:r>
        <w:tab/>
      </w:r>
      <w:r>
        <w:fldChar w:fldCharType="begin"/>
      </w:r>
      <w:r>
        <w:instrText xml:space="preserve"> PAGEREF _Toc517966938 \h </w:instrText>
      </w:r>
      <w:r>
        <w:fldChar w:fldCharType="separate"/>
      </w:r>
      <w:r>
        <w:t>7</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Case flow management, use and objects of</w:t>
      </w:r>
      <w:r>
        <w:tab/>
      </w:r>
      <w:r>
        <w:fldChar w:fldCharType="begin"/>
      </w:r>
      <w:r>
        <w:instrText xml:space="preserve"> PAGEREF _Toc517966939 \h </w:instrText>
      </w:r>
      <w:r>
        <w:fldChar w:fldCharType="separate"/>
      </w:r>
      <w:r>
        <w:t>8</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Parties to notify settlement</w:t>
      </w:r>
      <w:r>
        <w:tab/>
      </w:r>
      <w:r>
        <w:fldChar w:fldCharType="begin"/>
      </w:r>
      <w:r>
        <w:instrText xml:space="preserve"> PAGEREF _Toc517966940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w:t>
      </w:r>
      <w:r>
        <w:tab/>
      </w:r>
      <w:r>
        <w:fldChar w:fldCharType="begin"/>
      </w:r>
      <w:r>
        <w:instrText xml:space="preserve"> PAGEREF _Toc517966941 \h </w:instrText>
      </w:r>
      <w:r>
        <w:fldChar w:fldCharType="separate"/>
      </w:r>
      <w:r>
        <w:t>9</w:t>
      </w:r>
      <w:r>
        <w:fldChar w:fldCharType="end"/>
      </w:r>
    </w:p>
    <w:p>
      <w:pPr>
        <w:pStyle w:val="TOC8"/>
        <w:rPr>
          <w:rFonts w:asciiTheme="minorHAnsi" w:eastAsiaTheme="minorEastAsia" w:hAnsiTheme="minorHAnsi" w:cstheme="minorBidi"/>
          <w:szCs w:val="22"/>
        </w:rPr>
      </w:pPr>
      <w:r>
        <w:t>6A.</w:t>
      </w:r>
      <w:r>
        <w:tab/>
        <w:t xml:space="preserve">Forms under </w:t>
      </w:r>
      <w:r>
        <w:rPr>
          <w:i/>
        </w:rPr>
        <w:t>Restraining Orders Act 1997</w:t>
      </w:r>
      <w:r>
        <w:tab/>
      </w:r>
      <w:r>
        <w:fldChar w:fldCharType="begin"/>
      </w:r>
      <w:r>
        <w:instrText xml:space="preserve"> PAGEREF _Toc517966942 \h </w:instrText>
      </w:r>
      <w:r>
        <w:fldChar w:fldCharType="separate"/>
      </w:r>
      <w:r>
        <w:t>9</w:t>
      </w:r>
      <w:r>
        <w:fldChar w:fldCharType="end"/>
      </w:r>
    </w:p>
    <w:p>
      <w:pPr>
        <w:pStyle w:val="TOC8"/>
        <w:rPr>
          <w:rFonts w:asciiTheme="minorHAnsi" w:eastAsiaTheme="minorEastAsia" w:hAnsiTheme="minorHAnsi" w:cstheme="minorBidi"/>
          <w:szCs w:val="22"/>
        </w:rPr>
      </w:pPr>
      <w:r>
        <w:t>7.</w:t>
      </w:r>
      <w:r>
        <w:tab/>
        <w:t>Court fees</w:t>
      </w:r>
      <w:r>
        <w:tab/>
      </w:r>
      <w:r>
        <w:fldChar w:fldCharType="begin"/>
      </w:r>
      <w:r>
        <w:instrText xml:space="preserve"> PAGEREF _Toc517966943 \h </w:instrText>
      </w:r>
      <w:r>
        <w:fldChar w:fldCharType="separate"/>
      </w:r>
      <w:r>
        <w:t>9</w:t>
      </w:r>
      <w:r>
        <w:fldChar w:fldCharType="end"/>
      </w:r>
    </w:p>
    <w:p>
      <w:pPr>
        <w:pStyle w:val="TOC8"/>
        <w:rPr>
          <w:rFonts w:asciiTheme="minorHAnsi" w:eastAsiaTheme="minorEastAsia" w:hAnsiTheme="minorHAnsi" w:cstheme="minorBidi"/>
          <w:szCs w:val="22"/>
        </w:rPr>
      </w:pPr>
      <w:r>
        <w:t>8.</w:t>
      </w:r>
      <w:r>
        <w:tab/>
        <w:t>Documents given to authorised users or Court by means of EDS</w:t>
      </w:r>
      <w:r>
        <w:tab/>
      </w:r>
      <w:r>
        <w:fldChar w:fldCharType="begin"/>
      </w:r>
      <w:r>
        <w:instrText xml:space="preserve"> PAGEREF _Toc517966944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Order 2 — Effect of non</w:t>
      </w:r>
      <w:r>
        <w:noBreakHyphen/>
        <w:t>compliance</w:t>
      </w:r>
    </w:p>
    <w:p>
      <w:pPr>
        <w:pStyle w:val="TOC8"/>
        <w:rPr>
          <w:rFonts w:asciiTheme="minorHAnsi" w:eastAsiaTheme="minorEastAsia" w:hAnsiTheme="minorHAnsi" w:cstheme="minorBidi"/>
          <w:szCs w:val="22"/>
        </w:rPr>
      </w:pPr>
      <w:r>
        <w:t>1</w:t>
      </w:r>
      <w:r>
        <w:rPr>
          <w:snapToGrid w:val="0"/>
        </w:rPr>
        <w:t>.</w:t>
      </w:r>
      <w:r>
        <w:rPr>
          <w:snapToGrid w:val="0"/>
        </w:rPr>
        <w:tab/>
        <w:t>Non</w:t>
      </w:r>
      <w:r>
        <w:rPr>
          <w:snapToGrid w:val="0"/>
        </w:rPr>
        <w:noBreakHyphen/>
        <w:t>compliance with rules</w:t>
      </w:r>
      <w:r>
        <w:tab/>
      </w:r>
      <w:r>
        <w:fldChar w:fldCharType="begin"/>
      </w:r>
      <w:r>
        <w:instrText xml:space="preserve"> PAGEREF _Toc517966946 \h </w:instrText>
      </w:r>
      <w:r>
        <w:fldChar w:fldCharType="separate"/>
      </w:r>
      <w:r>
        <w:t>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to set aside for irregularity</w:t>
      </w:r>
      <w:r>
        <w:tab/>
      </w:r>
      <w:r>
        <w:fldChar w:fldCharType="begin"/>
      </w:r>
      <w:r>
        <w:instrText xml:space="preserve"> PAGEREF _Toc517966947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Order 3 — Time</w:t>
      </w:r>
    </w:p>
    <w:p>
      <w:pPr>
        <w:pStyle w:val="TOC8"/>
        <w:rPr>
          <w:rFonts w:asciiTheme="minorHAnsi" w:eastAsiaTheme="minorEastAsia" w:hAnsiTheme="minorHAnsi" w:cstheme="minorBidi"/>
          <w:szCs w:val="22"/>
        </w:rPr>
      </w:pPr>
      <w:r>
        <w:t>1</w:t>
      </w:r>
      <w:r>
        <w:rPr>
          <w:snapToGrid w:val="0"/>
        </w:rPr>
        <w:t>.</w:t>
      </w:r>
      <w:r>
        <w:rPr>
          <w:snapToGrid w:val="0"/>
        </w:rPr>
        <w:tab/>
        <w:t>Term used: month</w:t>
      </w:r>
      <w:r>
        <w:tab/>
      </w:r>
      <w:r>
        <w:fldChar w:fldCharType="begin"/>
      </w:r>
      <w:r>
        <w:instrText xml:space="preserve"> PAGEREF _Toc517966949 \h </w:instrText>
      </w:r>
      <w:r>
        <w:fldChar w:fldCharType="separate"/>
      </w:r>
      <w:r>
        <w:t>13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Reckoning periods of time</w:t>
      </w:r>
      <w:r>
        <w:tab/>
      </w:r>
      <w:r>
        <w:fldChar w:fldCharType="begin"/>
      </w:r>
      <w:r>
        <w:instrText xml:space="preserve"> PAGEREF _Toc517966950 \h </w:instrText>
      </w:r>
      <w:r>
        <w:fldChar w:fldCharType="separate"/>
      </w:r>
      <w:r>
        <w:t>13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Period between 24 Dec and 15 Jan excluded when computing time</w:t>
      </w:r>
      <w:r>
        <w:tab/>
      </w:r>
      <w:r>
        <w:fldChar w:fldCharType="begin"/>
      </w:r>
      <w:r>
        <w:instrText xml:space="preserve"> PAGEREF _Toc517966951 \h </w:instrText>
      </w:r>
      <w:r>
        <w:fldChar w:fldCharType="separate"/>
      </w:r>
      <w:r>
        <w:t>13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expiring on day Central Office closed, effect of</w:t>
      </w:r>
      <w:r>
        <w:tab/>
      </w:r>
      <w:r>
        <w:fldChar w:fldCharType="begin"/>
      </w:r>
      <w:r>
        <w:instrText xml:space="preserve"> PAGEREF _Toc517966952 \h </w:instrText>
      </w:r>
      <w:r>
        <w:fldChar w:fldCharType="separate"/>
      </w:r>
      <w:r>
        <w:t>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Extending and abridging time</w:t>
      </w:r>
      <w:r>
        <w:tab/>
      </w:r>
      <w:r>
        <w:fldChar w:fldCharType="begin"/>
      </w:r>
      <w:r>
        <w:instrText xml:space="preserve"> PAGEREF _Toc517966953 \h </w:instrText>
      </w:r>
      <w:r>
        <w:fldChar w:fldCharType="separate"/>
      </w:r>
      <w:r>
        <w:t>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Extension of time where security ordered</w:t>
      </w:r>
      <w:r>
        <w:tab/>
      </w:r>
      <w:r>
        <w:fldChar w:fldCharType="begin"/>
      </w:r>
      <w:r>
        <w:instrText xml:space="preserve"> PAGEREF _Toc517966954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intention to proceed after year’s delay</w:t>
      </w:r>
      <w:r>
        <w:tab/>
      </w:r>
      <w:r>
        <w:fldChar w:fldCharType="begin"/>
      </w:r>
      <w:r>
        <w:instrText xml:space="preserve"> PAGEREF _Toc517966955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Order 4A</w:t>
      </w:r>
      <w:r>
        <w:rPr>
          <w:b w:val="0"/>
        </w:rPr>
        <w:t> </w:t>
      </w:r>
      <w:r>
        <w:t>—</w:t>
      </w:r>
      <w:r>
        <w:rPr>
          <w:b w:val="0"/>
        </w:rPr>
        <w:t> </w:t>
      </w:r>
      <w:r>
        <w:t>Case management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_Toc517966958 \h </w:instrText>
      </w:r>
      <w:r>
        <w:fldChar w:fldCharType="separate"/>
      </w:r>
      <w:r>
        <w:t>16</w:t>
      </w:r>
      <w:r>
        <w:fldChar w:fldCharType="end"/>
      </w:r>
    </w:p>
    <w:p>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_Toc517966959 \h </w:instrText>
      </w:r>
      <w:r>
        <w:fldChar w:fldCharType="separate"/>
      </w:r>
      <w:r>
        <w:t>16</w:t>
      </w:r>
      <w:r>
        <w:fldChar w:fldCharType="end"/>
      </w:r>
    </w:p>
    <w:p>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_Toc517966960 \h </w:instrText>
      </w:r>
      <w:r>
        <w:fldChar w:fldCharType="separate"/>
      </w:r>
      <w:r>
        <w:t>21</w:t>
      </w:r>
      <w:r>
        <w:fldChar w:fldCharType="end"/>
      </w:r>
    </w:p>
    <w:p>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_Toc517966961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Provisions applicable to all cases</w:t>
      </w:r>
    </w:p>
    <w:p>
      <w:pPr>
        <w:pStyle w:val="TOC8"/>
        <w:rPr>
          <w:rFonts w:asciiTheme="minorHAnsi" w:eastAsiaTheme="minorEastAsia" w:hAnsiTheme="minorHAnsi" w:cstheme="minorBidi"/>
          <w:szCs w:val="22"/>
        </w:rPr>
      </w:pPr>
      <w:r>
        <w:t>4A.</w:t>
      </w:r>
      <w:r>
        <w:tab/>
        <w:t>Case management conferences</w:t>
      </w:r>
      <w:r>
        <w:tab/>
      </w:r>
      <w:r>
        <w:fldChar w:fldCharType="begin"/>
      </w:r>
      <w:r>
        <w:instrText xml:space="preserve"> PAGEREF _Toc517966963 \h </w:instrText>
      </w:r>
      <w:r>
        <w:fldChar w:fldCharType="separate"/>
      </w:r>
      <w:r>
        <w:t>21</w:t>
      </w:r>
      <w:r>
        <w:fldChar w:fldCharType="end"/>
      </w:r>
    </w:p>
    <w:p>
      <w:pPr>
        <w:pStyle w:val="TOC8"/>
        <w:rPr>
          <w:rFonts w:asciiTheme="minorHAnsi" w:eastAsiaTheme="minorEastAsia" w:hAnsiTheme="minorHAnsi" w:cstheme="minorBidi"/>
          <w:szCs w:val="22"/>
        </w:rPr>
      </w:pPr>
      <w:r>
        <w:t>5.</w:t>
      </w:r>
      <w:r>
        <w:tab/>
        <w:t>Case manager may review case at any time</w:t>
      </w:r>
      <w:r>
        <w:tab/>
      </w:r>
      <w:r>
        <w:fldChar w:fldCharType="begin"/>
      </w:r>
      <w:r>
        <w:instrText xml:space="preserve"> PAGEREF _Toc517966964 \h </w:instrText>
      </w:r>
      <w:r>
        <w:fldChar w:fldCharType="separate"/>
      </w:r>
      <w:r>
        <w:t>22</w:t>
      </w:r>
      <w:r>
        <w:fldChar w:fldCharType="end"/>
      </w:r>
    </w:p>
    <w:p>
      <w:pPr>
        <w:pStyle w:val="TOC8"/>
        <w:rPr>
          <w:rFonts w:asciiTheme="minorHAnsi" w:eastAsiaTheme="minorEastAsia" w:hAnsiTheme="minorHAnsi" w:cstheme="minorBidi"/>
          <w:szCs w:val="22"/>
        </w:rPr>
      </w:pPr>
      <w:r>
        <w:t>5A.</w:t>
      </w:r>
      <w:r>
        <w:tab/>
        <w:t>Requesting interlocutory orders and case management directions</w:t>
      </w:r>
      <w:r>
        <w:tab/>
      </w:r>
      <w:r>
        <w:fldChar w:fldCharType="begin"/>
      </w:r>
      <w:r>
        <w:instrText xml:space="preserve"> PAGEREF _Toc517966965 \h </w:instrText>
      </w:r>
      <w:r>
        <w:fldChar w:fldCharType="separate"/>
      </w:r>
      <w:r>
        <w:t>23</w:t>
      </w:r>
      <w:r>
        <w:fldChar w:fldCharType="end"/>
      </w:r>
    </w:p>
    <w:p>
      <w:pPr>
        <w:pStyle w:val="TOC8"/>
        <w:rPr>
          <w:rFonts w:asciiTheme="minorHAnsi" w:eastAsiaTheme="minorEastAsia" w:hAnsiTheme="minorHAnsi" w:cstheme="minorBidi"/>
          <w:szCs w:val="22"/>
        </w:rPr>
      </w:pPr>
      <w:r>
        <w:t>5B.</w:t>
      </w:r>
      <w:r>
        <w:tab/>
        <w:t>Request under r. 5A by letter</w:t>
      </w:r>
      <w:r>
        <w:tab/>
      </w:r>
      <w:r>
        <w:fldChar w:fldCharType="begin"/>
      </w:r>
      <w:r>
        <w:instrText xml:space="preserve"> PAGEREF _Toc517966966 \h </w:instrText>
      </w:r>
      <w:r>
        <w:fldChar w:fldCharType="separate"/>
      </w:r>
      <w:r>
        <w:t>23</w:t>
      </w:r>
      <w:r>
        <w:fldChar w:fldCharType="end"/>
      </w:r>
    </w:p>
    <w:p>
      <w:pPr>
        <w:pStyle w:val="TOC8"/>
        <w:rPr>
          <w:rFonts w:asciiTheme="minorHAnsi" w:eastAsiaTheme="minorEastAsia" w:hAnsiTheme="minorHAnsi" w:cstheme="minorBidi"/>
          <w:szCs w:val="22"/>
        </w:rPr>
      </w:pPr>
      <w:r>
        <w:t>5C.</w:t>
      </w:r>
      <w:r>
        <w:tab/>
        <w:t>Request under r. 5A at case management conference or hearing</w:t>
      </w:r>
      <w:r>
        <w:tab/>
      </w:r>
      <w:r>
        <w:fldChar w:fldCharType="begin"/>
      </w:r>
      <w:r>
        <w:instrText xml:space="preserve"> PAGEREF _Toc517966967 \h </w:instrText>
      </w:r>
      <w:r>
        <w:fldChar w:fldCharType="separate"/>
      </w:r>
      <w:r>
        <w:t>25</w:t>
      </w:r>
      <w:r>
        <w:fldChar w:fldCharType="end"/>
      </w:r>
    </w:p>
    <w:p>
      <w:pPr>
        <w:pStyle w:val="TOC8"/>
        <w:rPr>
          <w:rFonts w:asciiTheme="minorHAnsi" w:eastAsiaTheme="minorEastAsia" w:hAnsiTheme="minorHAnsi" w:cstheme="minorBidi"/>
          <w:szCs w:val="22"/>
        </w:rPr>
      </w:pPr>
      <w:r>
        <w:t>6.</w:t>
      </w:r>
      <w:r>
        <w:tab/>
        <w:t>Timetables</w:t>
      </w:r>
      <w:r>
        <w:tab/>
      </w:r>
      <w:r>
        <w:fldChar w:fldCharType="begin"/>
      </w:r>
      <w:r>
        <w:instrText xml:space="preserve"> PAGEREF _Toc517966968 \h </w:instrText>
      </w:r>
      <w:r>
        <w:fldChar w:fldCharType="separate"/>
      </w:r>
      <w:r>
        <w:t>25</w:t>
      </w:r>
      <w:r>
        <w:fldChar w:fldCharType="end"/>
      </w:r>
    </w:p>
    <w:p>
      <w:pPr>
        <w:pStyle w:val="TOC8"/>
        <w:rPr>
          <w:rFonts w:asciiTheme="minorHAnsi" w:eastAsiaTheme="minorEastAsia" w:hAnsiTheme="minorHAnsi" w:cstheme="minorBidi"/>
          <w:szCs w:val="22"/>
        </w:rPr>
      </w:pPr>
      <w:r>
        <w:t>7.</w:t>
      </w:r>
      <w:r>
        <w:tab/>
        <w:t>Attendance at proceedings under this Order</w:t>
      </w:r>
      <w:r>
        <w:tab/>
      </w:r>
      <w:r>
        <w:fldChar w:fldCharType="begin"/>
      </w:r>
      <w:r>
        <w:instrText xml:space="preserve"> PAGEREF _Toc517966969 \h </w:instrText>
      </w:r>
      <w:r>
        <w:fldChar w:fldCharType="separate"/>
      </w:r>
      <w:r>
        <w:t>26</w:t>
      </w:r>
      <w:r>
        <w:fldChar w:fldCharType="end"/>
      </w:r>
    </w:p>
    <w:p>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_Toc517966970 \h </w:instrText>
      </w:r>
      <w:r>
        <w:fldChar w:fldCharType="separate"/>
      </w:r>
      <w:r>
        <w:t>27</w:t>
      </w:r>
      <w:r>
        <w:fldChar w:fldCharType="end"/>
      </w:r>
    </w:p>
    <w:p>
      <w:pPr>
        <w:pStyle w:val="TOC8"/>
        <w:rPr>
          <w:rFonts w:asciiTheme="minorHAnsi" w:eastAsiaTheme="minorEastAsia" w:hAnsiTheme="minorHAnsi" w:cstheme="minorBidi"/>
          <w:szCs w:val="22"/>
        </w:rPr>
      </w:pPr>
      <w:r>
        <w:t>9.</w:t>
      </w:r>
      <w:r>
        <w:tab/>
        <w:t>Referees</w:t>
      </w:r>
      <w:r>
        <w:tab/>
      </w:r>
      <w:r>
        <w:fldChar w:fldCharType="begin"/>
      </w:r>
      <w:r>
        <w:instrText xml:space="preserve"> PAGEREF _Toc517966971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Cases on the CMC List</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_Toc517966973 \h </w:instrText>
      </w:r>
      <w:r>
        <w:fldChar w:fldCharType="separate"/>
      </w:r>
      <w:r>
        <w:t>29</w:t>
      </w:r>
      <w:r>
        <w:fldChar w:fldCharType="end"/>
      </w:r>
    </w:p>
    <w:p>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_Toc517966974 \h </w:instrText>
      </w:r>
      <w:r>
        <w:fldChar w:fldCharType="separate"/>
      </w:r>
      <w:r>
        <w:t>30</w:t>
      </w:r>
      <w:r>
        <w:fldChar w:fldCharType="end"/>
      </w:r>
    </w:p>
    <w:p>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_Toc517966975 \h </w:instrText>
      </w:r>
      <w:r>
        <w:fldChar w:fldCharType="separate"/>
      </w:r>
      <w:r>
        <w:t>30</w:t>
      </w:r>
      <w:r>
        <w:fldChar w:fldCharType="end"/>
      </w:r>
    </w:p>
    <w:p>
      <w:pPr>
        <w:pStyle w:val="TOC8"/>
        <w:rPr>
          <w:rFonts w:asciiTheme="minorHAnsi" w:eastAsiaTheme="minorEastAsia" w:hAnsiTheme="minorHAnsi" w:cstheme="minorBidi"/>
          <w:szCs w:val="22"/>
        </w:rPr>
      </w:pPr>
      <w:r>
        <w:t>13.</w:t>
      </w:r>
      <w:r>
        <w:tab/>
        <w:t>CMC List case manager may direct case to be on or taken off CMC List</w:t>
      </w:r>
      <w:r>
        <w:tab/>
      </w:r>
      <w:r>
        <w:fldChar w:fldCharType="begin"/>
      </w:r>
      <w:r>
        <w:instrText xml:space="preserve"> PAGEREF _Toc517966976 \h </w:instrText>
      </w:r>
      <w:r>
        <w:fldChar w:fldCharType="separate"/>
      </w:r>
      <w:r>
        <w:t>31</w:t>
      </w:r>
      <w:r>
        <w:fldChar w:fldCharType="end"/>
      </w:r>
    </w:p>
    <w:p>
      <w:pPr>
        <w:pStyle w:val="TOC8"/>
        <w:rPr>
          <w:rFonts w:asciiTheme="minorHAnsi" w:eastAsiaTheme="minorEastAsia" w:hAnsiTheme="minorHAnsi" w:cstheme="minorBidi"/>
          <w:szCs w:val="22"/>
        </w:rPr>
      </w:pPr>
      <w:r>
        <w:t>14.</w:t>
      </w:r>
      <w:r>
        <w:tab/>
        <w:t>Requesting case be put on CMC List</w:t>
      </w:r>
      <w:r>
        <w:tab/>
      </w:r>
      <w:r>
        <w:fldChar w:fldCharType="begin"/>
      </w:r>
      <w:r>
        <w:instrText xml:space="preserve"> PAGEREF _Toc517966977 \h </w:instrText>
      </w:r>
      <w:r>
        <w:fldChar w:fldCharType="separate"/>
      </w:r>
      <w:r>
        <w:t>31</w:t>
      </w:r>
      <w:r>
        <w:fldChar w:fldCharType="end"/>
      </w:r>
    </w:p>
    <w:p>
      <w:pPr>
        <w:pStyle w:val="TOC8"/>
        <w:rPr>
          <w:rFonts w:asciiTheme="minorHAnsi" w:eastAsiaTheme="minorEastAsia" w:hAnsiTheme="minorHAnsi" w:cstheme="minorBidi"/>
          <w:szCs w:val="22"/>
        </w:rPr>
      </w:pPr>
      <w:r>
        <w:t>14A.</w:t>
      </w:r>
      <w:r>
        <w:tab/>
        <w:t>Strategic conferences</w:t>
      </w:r>
      <w:r>
        <w:tab/>
      </w:r>
      <w:r>
        <w:fldChar w:fldCharType="begin"/>
      </w:r>
      <w:r>
        <w:instrText xml:space="preserve"> PAGEREF _Toc517966978 \h </w:instrText>
      </w:r>
      <w:r>
        <w:fldChar w:fldCharType="separate"/>
      </w:r>
      <w:r>
        <w:t>32</w:t>
      </w:r>
      <w:r>
        <w:fldChar w:fldCharType="end"/>
      </w:r>
    </w:p>
    <w:p>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_Toc517966979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Cases not on the CMC List</w:t>
      </w:r>
    </w:p>
    <w:p>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_Toc517966981 \h </w:instrText>
      </w:r>
      <w:r>
        <w:fldChar w:fldCharType="separate"/>
      </w:r>
      <w:r>
        <w:t>33</w:t>
      </w:r>
      <w:r>
        <w:fldChar w:fldCharType="end"/>
      </w:r>
    </w:p>
    <w:p>
      <w:pPr>
        <w:pStyle w:val="TOC8"/>
        <w:rPr>
          <w:rFonts w:asciiTheme="minorHAnsi" w:eastAsiaTheme="minorEastAsia" w:hAnsiTheme="minorHAnsi" w:cstheme="minorBidi"/>
          <w:szCs w:val="22"/>
        </w:rPr>
      </w:pPr>
      <w:r>
        <w:t>18.</w:t>
      </w:r>
      <w:r>
        <w:tab/>
        <w:t>Case management conferences for cases not on CMC List</w:t>
      </w:r>
      <w:r>
        <w:tab/>
      </w:r>
      <w:r>
        <w:fldChar w:fldCharType="begin"/>
      </w:r>
      <w:r>
        <w:instrText xml:space="preserve"> PAGEREF _Toc517966982 \h </w:instrText>
      </w:r>
      <w:r>
        <w:fldChar w:fldCharType="separate"/>
      </w:r>
      <w:r>
        <w:t>33</w:t>
      </w:r>
      <w:r>
        <w:fldChar w:fldCharType="end"/>
      </w:r>
    </w:p>
    <w:p>
      <w:pPr>
        <w:pStyle w:val="TOC8"/>
        <w:rPr>
          <w:rFonts w:asciiTheme="minorHAnsi" w:eastAsiaTheme="minorEastAsia" w:hAnsiTheme="minorHAnsi" w:cstheme="minorBidi"/>
          <w:szCs w:val="22"/>
        </w:rPr>
      </w:pPr>
      <w:r>
        <w:t>19.</w:t>
      </w:r>
      <w:r>
        <w:tab/>
        <w:t>Powers of case manager at case management conferences for cases not on CMC List</w:t>
      </w:r>
      <w:r>
        <w:tab/>
      </w:r>
      <w:r>
        <w:fldChar w:fldCharType="begin"/>
      </w:r>
      <w:r>
        <w:instrText xml:space="preserve"> PAGEREF _Toc517966983 \h </w:instrText>
      </w:r>
      <w:r>
        <w:fldChar w:fldCharType="separate"/>
      </w:r>
      <w:r>
        <w:t>35</w:t>
      </w:r>
      <w:r>
        <w:fldChar w:fldCharType="end"/>
      </w:r>
    </w:p>
    <w:p>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_Toc517966984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5 — Inactive Cases List</w:t>
      </w:r>
    </w:p>
    <w:p>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_Toc517966986 \h </w:instrText>
      </w:r>
      <w:r>
        <w:fldChar w:fldCharType="separate"/>
      </w:r>
      <w:r>
        <w:t>37</w:t>
      </w:r>
      <w:r>
        <w:fldChar w:fldCharType="end"/>
      </w:r>
    </w:p>
    <w:p>
      <w:pPr>
        <w:pStyle w:val="TOC8"/>
        <w:rPr>
          <w:rFonts w:asciiTheme="minorHAnsi" w:eastAsiaTheme="minorEastAsia" w:hAnsiTheme="minorHAnsi" w:cstheme="minorBidi"/>
          <w:szCs w:val="22"/>
        </w:rPr>
      </w:pPr>
      <w:r>
        <w:t>22.</w:t>
      </w:r>
      <w:r>
        <w:tab/>
        <w:t>Case manager may direct party to show cause</w:t>
      </w:r>
      <w:r>
        <w:tab/>
      </w:r>
      <w:r>
        <w:fldChar w:fldCharType="begin"/>
      </w:r>
      <w:r>
        <w:instrText xml:space="preserve"> PAGEREF _Toc517966987 \h </w:instrText>
      </w:r>
      <w:r>
        <w:fldChar w:fldCharType="separate"/>
      </w:r>
      <w:r>
        <w:t>37</w:t>
      </w:r>
      <w:r>
        <w:fldChar w:fldCharType="end"/>
      </w:r>
    </w:p>
    <w:p>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_Toc517966988 \h </w:instrText>
      </w:r>
      <w:r>
        <w:fldChar w:fldCharType="separate"/>
      </w:r>
      <w:r>
        <w:t>37</w:t>
      </w:r>
      <w:r>
        <w:fldChar w:fldCharType="end"/>
      </w:r>
    </w:p>
    <w:p>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_Toc517966989 \h </w:instrText>
      </w:r>
      <w:r>
        <w:fldChar w:fldCharType="separate"/>
      </w:r>
      <w:r>
        <w:t>38</w:t>
      </w:r>
      <w:r>
        <w:fldChar w:fldCharType="end"/>
      </w:r>
    </w:p>
    <w:p>
      <w:pPr>
        <w:pStyle w:val="TOC8"/>
        <w:rPr>
          <w:rFonts w:asciiTheme="minorHAnsi" w:eastAsiaTheme="minorEastAsia" w:hAnsiTheme="minorHAnsi" w:cstheme="minorBidi"/>
          <w:szCs w:val="22"/>
        </w:rPr>
      </w:pPr>
      <w:r>
        <w:t>25.</w:t>
      </w:r>
      <w:r>
        <w:tab/>
        <w:t>Parties to be notified of case being on Inactive Cases List</w:t>
      </w:r>
      <w:r>
        <w:tab/>
      </w:r>
      <w:r>
        <w:fldChar w:fldCharType="begin"/>
      </w:r>
      <w:r>
        <w:instrText xml:space="preserve"> PAGEREF _Toc517966990 \h </w:instrText>
      </w:r>
      <w:r>
        <w:fldChar w:fldCharType="separate"/>
      </w:r>
      <w:r>
        <w:t>38</w:t>
      </w:r>
      <w:r>
        <w:fldChar w:fldCharType="end"/>
      </w:r>
    </w:p>
    <w:p>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_Toc517966991 \h </w:instrText>
      </w:r>
      <w:r>
        <w:fldChar w:fldCharType="separate"/>
      </w:r>
      <w:r>
        <w:t>38</w:t>
      </w:r>
      <w:r>
        <w:fldChar w:fldCharType="end"/>
      </w:r>
    </w:p>
    <w:p>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_Toc517966992 \h </w:instrText>
      </w:r>
      <w:r>
        <w:fldChar w:fldCharType="separate"/>
      </w:r>
      <w:r>
        <w:t>39</w:t>
      </w:r>
      <w:r>
        <w:fldChar w:fldCharType="end"/>
      </w:r>
    </w:p>
    <w:p>
      <w:pPr>
        <w:pStyle w:val="TOC8"/>
        <w:rPr>
          <w:rFonts w:asciiTheme="minorHAnsi" w:eastAsiaTheme="minorEastAsia" w:hAnsiTheme="minorHAnsi" w:cstheme="minorBidi"/>
          <w:szCs w:val="22"/>
        </w:rPr>
      </w:pPr>
      <w:r>
        <w:t>28.</w:t>
      </w:r>
      <w:r>
        <w:tab/>
        <w:t>Certain cases taken to have been dismissed</w:t>
      </w:r>
      <w:r>
        <w:tab/>
      </w:r>
      <w:r>
        <w:fldChar w:fldCharType="begin"/>
      </w:r>
      <w:r>
        <w:instrText xml:space="preserve"> PAGEREF _Toc517966993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Order 4 — Mode of commencing proceedings: applications in pending proceedings</w:t>
      </w:r>
    </w:p>
    <w:p>
      <w:pPr>
        <w:pStyle w:val="TOC8"/>
        <w:rPr>
          <w:rFonts w:asciiTheme="minorHAnsi" w:eastAsiaTheme="minorEastAsia" w:hAnsiTheme="minorHAnsi" w:cstheme="minorBidi"/>
          <w:szCs w:val="22"/>
        </w:rPr>
      </w:pPr>
      <w:r>
        <w:t>1</w:t>
      </w:r>
      <w:r>
        <w:rPr>
          <w:snapToGrid w:val="0"/>
        </w:rPr>
        <w:t>.</w:t>
      </w:r>
      <w:r>
        <w:rPr>
          <w:snapToGrid w:val="0"/>
        </w:rPr>
        <w:tab/>
        <w:t>Commencing civil proceedings</w:t>
      </w:r>
      <w:r>
        <w:tab/>
      </w:r>
      <w:r>
        <w:fldChar w:fldCharType="begin"/>
      </w:r>
      <w:r>
        <w:instrText xml:space="preserve"> PAGEREF _Toc517966995 \h </w:instrText>
      </w:r>
      <w:r>
        <w:fldChar w:fldCharType="separate"/>
      </w:r>
      <w:r>
        <w:t>41</w:t>
      </w:r>
      <w:r>
        <w:fldChar w:fldCharType="end"/>
      </w:r>
    </w:p>
    <w:p>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_Toc517966996 \h </w:instrText>
      </w:r>
      <w:r>
        <w:fldChar w:fldCharType="separate"/>
      </w:r>
      <w:r>
        <w:t>41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Individual may act in person or by solicitor; body corporate must act by solicitor</w:t>
      </w:r>
      <w:r>
        <w:tab/>
      </w:r>
      <w:r>
        <w:fldChar w:fldCharType="begin"/>
      </w:r>
      <w:r>
        <w:instrText xml:space="preserve"> PAGEREF _Toc517966997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Order 4AA — Mortgage actions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_Toc517966999 \h </w:instrText>
      </w:r>
      <w:r>
        <w:fldChar w:fldCharType="separate"/>
      </w:r>
      <w:r>
        <w:t>42</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_Toc517967000 \h </w:instrText>
      </w:r>
      <w:r>
        <w:fldChar w:fldCharType="separate"/>
      </w:r>
      <w:r>
        <w:t>42</w:t>
      </w:r>
      <w:r>
        <w:fldChar w:fldCharType="end"/>
      </w:r>
    </w:p>
    <w:p>
      <w:pPr>
        <w:pStyle w:val="TOC8"/>
        <w:rPr>
          <w:rFonts w:asciiTheme="minorHAnsi" w:eastAsiaTheme="minorEastAsia" w:hAnsiTheme="minorHAnsi" w:cstheme="minorBidi"/>
          <w:szCs w:val="22"/>
        </w:rPr>
      </w:pPr>
      <w:r>
        <w:t>3.</w:t>
      </w:r>
      <w:r>
        <w:tab/>
        <w:t>Commencing mortgage actions</w:t>
      </w:r>
      <w:r>
        <w:tab/>
      </w:r>
      <w:r>
        <w:fldChar w:fldCharType="begin"/>
      </w:r>
      <w:r>
        <w:instrText xml:space="preserve"> PAGEREF _Toc517967001 \h </w:instrText>
      </w:r>
      <w:r>
        <w:fldChar w:fldCharType="separate"/>
      </w:r>
      <w:r>
        <w:t>43</w:t>
      </w:r>
      <w:r>
        <w:fldChar w:fldCharType="end"/>
      </w:r>
    </w:p>
    <w:p>
      <w:pPr>
        <w:pStyle w:val="TOC8"/>
        <w:rPr>
          <w:rFonts w:asciiTheme="minorHAnsi" w:eastAsiaTheme="minorEastAsia" w:hAnsiTheme="minorHAnsi" w:cstheme="minorBidi"/>
          <w:szCs w:val="22"/>
        </w:rPr>
      </w:pPr>
      <w:r>
        <w:t>4.</w:t>
      </w:r>
      <w:r>
        <w:tab/>
        <w:t>Transitional provision for former Order 62A</w:t>
      </w:r>
      <w:r>
        <w:tab/>
      </w:r>
      <w:r>
        <w:fldChar w:fldCharType="begin"/>
      </w:r>
      <w:r>
        <w:instrText xml:space="preserve"> PAGEREF _Toc517967002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Order 5 — Writs of summons</w:t>
      </w:r>
    </w:p>
    <w:p>
      <w:pPr>
        <w:pStyle w:val="TOC8"/>
        <w:rPr>
          <w:rFonts w:asciiTheme="minorHAnsi" w:eastAsiaTheme="minorEastAsia" w:hAnsiTheme="minorHAnsi" w:cstheme="minorBidi"/>
          <w:szCs w:val="22"/>
        </w:rPr>
      </w:pPr>
      <w:r>
        <w:t>1</w:t>
      </w:r>
      <w:r>
        <w:rPr>
          <w:snapToGrid w:val="0"/>
        </w:rPr>
        <w:t>.</w:t>
      </w:r>
      <w:r>
        <w:rPr>
          <w:snapToGrid w:val="0"/>
        </w:rPr>
        <w:tab/>
        <w:t>Form of writ</w:t>
      </w:r>
      <w:r>
        <w:tab/>
      </w:r>
      <w:r>
        <w:fldChar w:fldCharType="begin"/>
      </w:r>
      <w:r>
        <w:instrText xml:space="preserve"> PAGEREF _Toc517967004 \h </w:instrText>
      </w:r>
      <w:r>
        <w:fldChar w:fldCharType="separate"/>
      </w:r>
      <w:r>
        <w:t>45</w:t>
      </w:r>
      <w:r>
        <w:fldChar w:fldCharType="end"/>
      </w:r>
    </w:p>
    <w:p>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_Toc517967005 \h </w:instrText>
      </w:r>
      <w:r>
        <w:fldChar w:fldCharType="separate"/>
      </w:r>
      <w:r>
        <w:t>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Place of trial to be shown</w:t>
      </w:r>
      <w:r>
        <w:tab/>
      </w:r>
      <w:r>
        <w:fldChar w:fldCharType="begin"/>
      </w:r>
      <w:r>
        <w:instrText xml:space="preserve"> PAGEREF _Toc517967006 \h </w:instrText>
      </w:r>
      <w:r>
        <w:fldChar w:fldCharType="separate"/>
      </w:r>
      <w:r>
        <w:t>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Place of issue</w:t>
      </w:r>
      <w:r>
        <w:tab/>
      </w:r>
      <w:r>
        <w:fldChar w:fldCharType="begin"/>
      </w:r>
      <w:r>
        <w:instrText xml:space="preserve"> PAGEREF _Toc517967007 \h </w:instrText>
      </w:r>
      <w:r>
        <w:fldChar w:fldCharType="separate"/>
      </w:r>
      <w:r>
        <w:t>45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Preparation of writ</w:t>
      </w:r>
      <w:r>
        <w:tab/>
      </w:r>
      <w:r>
        <w:fldChar w:fldCharType="begin"/>
      </w:r>
      <w:r>
        <w:instrText xml:space="preserve"> PAGEREF _Toc517967008 \h </w:instrText>
      </w:r>
      <w:r>
        <w:fldChar w:fldCharType="separate"/>
      </w:r>
      <w:r>
        <w:t>45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Sealing of writ</w:t>
      </w:r>
      <w:r>
        <w:tab/>
      </w:r>
      <w:r>
        <w:fldChar w:fldCharType="begin"/>
      </w:r>
      <w:r>
        <w:instrText xml:space="preserve"> PAGEREF _Toc517967009 \h </w:instrText>
      </w:r>
      <w:r>
        <w:fldChar w:fldCharType="separate"/>
      </w:r>
      <w:r>
        <w:t>45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Copy to be left with officer</w:t>
      </w:r>
      <w:r>
        <w:tab/>
      </w:r>
      <w:r>
        <w:fldChar w:fldCharType="begin"/>
      </w:r>
      <w:r>
        <w:instrText xml:space="preserve"> PAGEREF _Toc517967010 \h </w:instrText>
      </w:r>
      <w:r>
        <w:fldChar w:fldCharType="separate"/>
      </w:r>
      <w:r>
        <w:t>45</w:t>
      </w:r>
      <w:r>
        <w:fldChar w:fldCharType="end"/>
      </w:r>
    </w:p>
    <w:p>
      <w:pPr>
        <w:pStyle w:val="TOC8"/>
        <w:rPr>
          <w:rFonts w:asciiTheme="minorHAnsi" w:eastAsiaTheme="minorEastAsia" w:hAnsiTheme="minorHAnsi" w:cstheme="minorBidi"/>
          <w:szCs w:val="22"/>
        </w:rPr>
      </w:pPr>
      <w:r>
        <w:t>8.</w:t>
      </w:r>
      <w:r>
        <w:tab/>
        <w:t>Writ to be recorded when issued</w:t>
      </w:r>
      <w:r>
        <w:tab/>
      </w:r>
      <w:r>
        <w:fldChar w:fldCharType="begin"/>
      </w:r>
      <w:r>
        <w:instrText xml:space="preserve"> PAGEREF _Toc517967011 \h </w:instrText>
      </w:r>
      <w:r>
        <w:fldChar w:fldCharType="separate"/>
      </w:r>
      <w:r>
        <w:t>46</w:t>
      </w:r>
      <w:r>
        <w:fldChar w:fldCharType="end"/>
      </w:r>
    </w:p>
    <w:p>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_Toc517967012 \h </w:instrText>
      </w:r>
      <w:r>
        <w:fldChar w:fldCharType="separate"/>
      </w:r>
      <w:r>
        <w:t>46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All writs to be in name of Chief Justice or Senior Puisne Judge</w:t>
      </w:r>
      <w:r>
        <w:tab/>
      </w:r>
      <w:r>
        <w:fldChar w:fldCharType="begin"/>
      </w:r>
      <w:r>
        <w:instrText xml:space="preserve"> PAGEREF _Toc517967013 \h </w:instrText>
      </w:r>
      <w:r>
        <w:fldChar w:fldCharType="separate"/>
      </w:r>
      <w:r>
        <w:t>46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for appearance to be stated in writ</w:t>
      </w:r>
      <w:r>
        <w:tab/>
      </w:r>
      <w:r>
        <w:fldChar w:fldCharType="begin"/>
      </w:r>
      <w:r>
        <w:instrText xml:space="preserve"> PAGEREF _Toc517967014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Order 6 — Indorsement of claim: other indorsements</w:t>
      </w:r>
    </w:p>
    <w:p>
      <w:pPr>
        <w:pStyle w:val="TOC8"/>
        <w:rPr>
          <w:rFonts w:asciiTheme="minorHAnsi" w:eastAsiaTheme="minorEastAsia" w:hAnsiTheme="minorHAnsi" w:cstheme="minorBidi"/>
          <w:szCs w:val="22"/>
        </w:rPr>
      </w:pPr>
      <w:r>
        <w:t>1</w:t>
      </w:r>
      <w:r>
        <w:rPr>
          <w:snapToGrid w:val="0"/>
        </w:rPr>
        <w:t>.</w:t>
      </w:r>
      <w:r>
        <w:rPr>
          <w:snapToGrid w:val="0"/>
        </w:rPr>
        <w:tab/>
        <w:t>Nature of claim etc. to be indorsed on writ</w:t>
      </w:r>
      <w:r>
        <w:tab/>
      </w:r>
      <w:r>
        <w:fldChar w:fldCharType="begin"/>
      </w:r>
      <w:r>
        <w:instrText xml:space="preserve"> PAGEREF _Toc517967016 \h </w:instrText>
      </w:r>
      <w:r>
        <w:fldChar w:fldCharType="separate"/>
      </w:r>
      <w:r>
        <w:t>48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Action for defamation by publication</w:t>
      </w:r>
      <w:r>
        <w:tab/>
      </w:r>
      <w:r>
        <w:fldChar w:fldCharType="begin"/>
      </w:r>
      <w:r>
        <w:instrText xml:space="preserve"> PAGEREF _Toc517967017 \h </w:instrText>
      </w:r>
      <w:r>
        <w:fldChar w:fldCharType="separate"/>
      </w:r>
      <w:r>
        <w:t>48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of claim may be indorsed on writ in some actions</w:t>
      </w:r>
      <w:r>
        <w:tab/>
      </w:r>
      <w:r>
        <w:fldChar w:fldCharType="begin"/>
      </w:r>
      <w:r>
        <w:instrText xml:space="preserve"> PAGEREF _Toc517967018 \h </w:instrText>
      </w:r>
      <w:r>
        <w:fldChar w:fldCharType="separate"/>
      </w:r>
      <w:r>
        <w:t>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for liquidated demand, indorsements required for, costs etc.</w:t>
      </w:r>
      <w:r>
        <w:tab/>
      </w:r>
      <w:r>
        <w:fldChar w:fldCharType="begin"/>
      </w:r>
      <w:r>
        <w:instrText xml:space="preserve"> PAGEREF _Toc517967019 \h </w:instrText>
      </w:r>
      <w:r>
        <w:fldChar w:fldCharType="separate"/>
      </w:r>
      <w:r>
        <w:t>48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Representative character</w:t>
      </w:r>
      <w:r>
        <w:tab/>
      </w:r>
      <w:r>
        <w:fldChar w:fldCharType="begin"/>
      </w:r>
      <w:r>
        <w:instrText xml:space="preserve"> PAGEREF _Toc517967020 \h </w:instrText>
      </w:r>
      <w:r>
        <w:fldChar w:fldCharType="separate"/>
      </w:r>
      <w:r>
        <w:t>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Claim for account</w:t>
      </w:r>
      <w:r>
        <w:tab/>
      </w:r>
      <w:r>
        <w:fldChar w:fldCharType="begin"/>
      </w:r>
      <w:r>
        <w:instrText xml:space="preserve"> PAGEREF _Toc517967021 \h </w:instrText>
      </w:r>
      <w:r>
        <w:fldChar w:fldCharType="separate"/>
      </w:r>
      <w:r>
        <w:t>49</w:t>
      </w:r>
      <w:r>
        <w:fldChar w:fldCharType="end"/>
      </w:r>
    </w:p>
    <w:p>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_Toc517967022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Order 7 — Duration and renewal of writ: concurrent writs</w:t>
      </w:r>
    </w:p>
    <w:p>
      <w:pPr>
        <w:pStyle w:val="TOC8"/>
        <w:rPr>
          <w:rFonts w:asciiTheme="minorHAnsi" w:eastAsiaTheme="minorEastAsia" w:hAnsiTheme="minorHAnsi" w:cstheme="minorBidi"/>
          <w:szCs w:val="22"/>
        </w:rPr>
      </w:pPr>
      <w:r>
        <w:t>1</w:t>
      </w:r>
      <w:r>
        <w:rPr>
          <w:snapToGrid w:val="0"/>
        </w:rPr>
        <w:t>.</w:t>
      </w:r>
      <w:r>
        <w:rPr>
          <w:snapToGrid w:val="0"/>
        </w:rPr>
        <w:tab/>
        <w:t>Duration and renewal of writ</w:t>
      </w:r>
      <w:r>
        <w:tab/>
      </w:r>
      <w:r>
        <w:fldChar w:fldCharType="begin"/>
      </w:r>
      <w:r>
        <w:instrText xml:space="preserve"> PAGEREF _Toc517967024 \h </w:instrText>
      </w:r>
      <w:r>
        <w:fldChar w:fldCharType="separate"/>
      </w:r>
      <w:r>
        <w:t>50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Proof of extension of validity of writ</w:t>
      </w:r>
      <w:r>
        <w:tab/>
      </w:r>
      <w:r>
        <w:fldChar w:fldCharType="begin"/>
      </w:r>
      <w:r>
        <w:instrText xml:space="preserve"> PAGEREF _Toc517967025 \h </w:instrText>
      </w:r>
      <w:r>
        <w:fldChar w:fldCharType="separate"/>
      </w:r>
      <w:r>
        <w:t>50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Concurrent writs</w:t>
      </w:r>
      <w:r>
        <w:tab/>
      </w:r>
      <w:r>
        <w:fldChar w:fldCharType="begin"/>
      </w:r>
      <w:r>
        <w:instrText xml:space="preserve"> PAGEREF _Toc517967026 \h </w:instrText>
      </w:r>
      <w:r>
        <w:fldChar w:fldCharType="separate"/>
      </w:r>
      <w:r>
        <w:t>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Unserved writs may be struck out</w:t>
      </w:r>
      <w:r>
        <w:tab/>
      </w:r>
      <w:r>
        <w:fldChar w:fldCharType="begin"/>
      </w:r>
      <w:r>
        <w:instrText xml:space="preserve"> PAGEREF _Toc517967027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Order 8 — Disclosure by solicitors: change of solicitors</w:t>
      </w:r>
    </w:p>
    <w:p>
      <w:pPr>
        <w:pStyle w:val="TOC8"/>
        <w:rPr>
          <w:rFonts w:asciiTheme="minorHAnsi" w:eastAsiaTheme="minorEastAsia" w:hAnsiTheme="minorHAnsi" w:cstheme="minorBidi"/>
          <w:szCs w:val="22"/>
        </w:rPr>
      </w:pPr>
      <w:r>
        <w:t>1</w:t>
      </w:r>
      <w:r>
        <w:rPr>
          <w:snapToGrid w:val="0"/>
        </w:rPr>
        <w:t>.</w:t>
      </w:r>
      <w:r>
        <w:rPr>
          <w:snapToGrid w:val="0"/>
        </w:rPr>
        <w:tab/>
        <w:t>Solicitor to declare, if required to, whether writ issued by him</w:t>
      </w:r>
      <w:r>
        <w:tab/>
      </w:r>
      <w:r>
        <w:fldChar w:fldCharType="begin"/>
      </w:r>
      <w:r>
        <w:instrText xml:space="preserve"> PAGEREF _Toc517967029 \h </w:instrText>
      </w:r>
      <w:r>
        <w:fldChar w:fldCharType="separate"/>
      </w:r>
      <w:r>
        <w:t>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solicitor</w:t>
      </w:r>
      <w:r>
        <w:tab/>
      </w:r>
      <w:r>
        <w:fldChar w:fldCharType="begin"/>
      </w:r>
      <w:r>
        <w:instrText xml:space="preserve"> PAGEREF _Toc517967030 \h </w:instrText>
      </w:r>
      <w:r>
        <w:fldChar w:fldCharType="separate"/>
      </w:r>
      <w:r>
        <w:t>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solicitor by self-represented person</w:t>
      </w:r>
      <w:r>
        <w:tab/>
      </w:r>
      <w:r>
        <w:fldChar w:fldCharType="begin"/>
      </w:r>
      <w:r>
        <w:instrText xml:space="preserve"> PAGEREF _Toc517967031 \h </w:instrText>
      </w:r>
      <w:r>
        <w:fldChar w:fldCharType="separate"/>
      </w:r>
      <w:r>
        <w:t>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Intention to act in person, notice of</w:t>
      </w:r>
      <w:r>
        <w:tab/>
      </w:r>
      <w:r>
        <w:fldChar w:fldCharType="begin"/>
      </w:r>
      <w:r>
        <w:instrText xml:space="preserve"> PAGEREF _Toc517967032 \h </w:instrText>
      </w:r>
      <w:r>
        <w:fldChar w:fldCharType="separate"/>
      </w:r>
      <w:r>
        <w:t>54</w:t>
      </w:r>
      <w:r>
        <w:fldChar w:fldCharType="end"/>
      </w:r>
    </w:p>
    <w:p>
      <w:pPr>
        <w:pStyle w:val="TOC8"/>
        <w:rPr>
          <w:rFonts w:asciiTheme="minorHAnsi" w:eastAsiaTheme="minorEastAsia" w:hAnsiTheme="minorHAnsi" w:cstheme="minorBidi"/>
          <w:szCs w:val="22"/>
        </w:rPr>
      </w:pPr>
      <w:r>
        <w:t>5A.</w:t>
      </w:r>
      <w:r>
        <w:tab/>
        <w:t>Form and content of notices</w:t>
      </w:r>
      <w:r>
        <w:tab/>
      </w:r>
      <w:r>
        <w:fldChar w:fldCharType="begin"/>
      </w:r>
      <w:r>
        <w:instrText xml:space="preserve"> PAGEREF _Toc517967033 \h </w:instrText>
      </w:r>
      <w:r>
        <w:fldChar w:fldCharType="separate"/>
      </w:r>
      <w:r>
        <w:t>54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solicitor from record</w:t>
      </w:r>
      <w:r>
        <w:tab/>
      </w:r>
      <w:r>
        <w:fldChar w:fldCharType="begin"/>
      </w:r>
      <w:r>
        <w:instrText xml:space="preserve"> PAGEREF _Toc517967034 \h </w:instrText>
      </w:r>
      <w:r>
        <w:fldChar w:fldCharType="separate"/>
      </w:r>
      <w:r>
        <w:t>54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Withdrawal of solicitor who has ceased to act for party</w:t>
      </w:r>
      <w:r>
        <w:tab/>
      </w:r>
      <w:r>
        <w:fldChar w:fldCharType="begin"/>
      </w:r>
      <w:r>
        <w:instrText xml:space="preserve"> PAGEREF _Toc517967035 \h </w:instrText>
      </w:r>
      <w:r>
        <w:fldChar w:fldCharType="separate"/>
      </w:r>
      <w:r>
        <w:t>55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order made under this Order</w:t>
      </w:r>
      <w:r>
        <w:tab/>
      </w:r>
      <w:r>
        <w:fldChar w:fldCharType="begin"/>
      </w:r>
      <w:r>
        <w:instrText xml:space="preserve"> PAGEREF _Toc517967036 \h </w:instrText>
      </w:r>
      <w:r>
        <w:fldChar w:fldCharType="separate"/>
      </w:r>
      <w:r>
        <w:t>56</w:t>
      </w:r>
      <w:r>
        <w:fldChar w:fldCharType="end"/>
      </w:r>
    </w:p>
    <w:p>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_Toc517967037 \h </w:instrText>
      </w:r>
      <w:r>
        <w:fldChar w:fldCharType="separate"/>
      </w:r>
      <w:r>
        <w:t>56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Solicitor not to act for adverse parties</w:t>
      </w:r>
      <w:r>
        <w:tab/>
      </w:r>
      <w:r>
        <w:fldChar w:fldCharType="begin"/>
      </w:r>
      <w:r>
        <w:instrText xml:space="preserve"> PAGEREF _Toc517967038 \h </w:instrText>
      </w:r>
      <w:r>
        <w:fldChar w:fldCharType="separate"/>
      </w:r>
      <w:r>
        <w:t>57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Practitioner or clerk not to be security</w:t>
      </w:r>
      <w:r>
        <w:tab/>
      </w:r>
      <w:r>
        <w:fldChar w:fldCharType="begin"/>
      </w:r>
      <w:r>
        <w:instrText xml:space="preserve"> PAGEREF _Toc517967039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Order 9A — Interested non</w:t>
      </w:r>
      <w:r>
        <w:noBreakHyphen/>
        <w:t>parties</w:t>
      </w:r>
    </w:p>
    <w:p>
      <w:pPr>
        <w:pStyle w:val="TOC8"/>
        <w:rPr>
          <w:rFonts w:asciiTheme="minorHAnsi" w:eastAsiaTheme="minorEastAsia" w:hAnsiTheme="minorHAnsi" w:cstheme="minorBidi"/>
          <w:szCs w:val="22"/>
        </w:rPr>
      </w:pPr>
      <w:r>
        <w:t>1.</w:t>
      </w:r>
      <w:r>
        <w:tab/>
        <w:t>Term used: interested non</w:t>
      </w:r>
      <w:r>
        <w:noBreakHyphen/>
        <w:t>party</w:t>
      </w:r>
      <w:r>
        <w:tab/>
      </w:r>
      <w:r>
        <w:fldChar w:fldCharType="begin"/>
      </w:r>
      <w:r>
        <w:instrText xml:space="preserve"> PAGEREF _Toc517967041 \h </w:instrText>
      </w:r>
      <w:r>
        <w:fldChar w:fldCharType="separate"/>
      </w:r>
      <w:r>
        <w:t>58</w:t>
      </w:r>
      <w:r>
        <w:fldChar w:fldCharType="end"/>
      </w:r>
    </w:p>
    <w:p>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_Toc517967042 \h </w:instrText>
      </w:r>
      <w:r>
        <w:fldChar w:fldCharType="separate"/>
      </w:r>
      <w:r>
        <w:t>58</w:t>
      </w:r>
      <w:r>
        <w:fldChar w:fldCharType="end"/>
      </w:r>
    </w:p>
    <w:p>
      <w:pPr>
        <w:pStyle w:val="TOC8"/>
        <w:rPr>
          <w:rFonts w:asciiTheme="minorHAnsi" w:eastAsiaTheme="minorEastAsia" w:hAnsiTheme="minorHAnsi" w:cstheme="minorBidi"/>
          <w:szCs w:val="22"/>
        </w:rPr>
      </w:pPr>
      <w:r>
        <w:t>3.</w:t>
      </w:r>
      <w:r>
        <w:tab/>
        <w:t>Duties of interested non</w:t>
      </w:r>
      <w:r>
        <w:noBreakHyphen/>
        <w:t>party</w:t>
      </w:r>
      <w:r>
        <w:tab/>
      </w:r>
      <w:r>
        <w:fldChar w:fldCharType="begin"/>
      </w:r>
      <w:r>
        <w:instrText xml:space="preserve"> PAGEREF _Toc517967043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Order 9 — Service of originating process: general provisions</w:t>
      </w:r>
    </w:p>
    <w:p>
      <w:pPr>
        <w:pStyle w:val="TOC8"/>
        <w:rPr>
          <w:rFonts w:asciiTheme="minorHAnsi" w:eastAsiaTheme="minorEastAsia" w:hAnsiTheme="minorHAnsi" w:cstheme="minorBidi"/>
          <w:szCs w:val="22"/>
        </w:rPr>
      </w:pPr>
      <w:r>
        <w:t>1</w:t>
      </w:r>
      <w:r>
        <w:rPr>
          <w:snapToGrid w:val="0"/>
        </w:rPr>
        <w:t>.</w:t>
      </w:r>
      <w:r>
        <w:rPr>
          <w:snapToGrid w:val="0"/>
        </w:rPr>
        <w:tab/>
        <w:t>Service of writ, general provisions</w:t>
      </w:r>
      <w:r>
        <w:tab/>
      </w:r>
      <w:r>
        <w:fldChar w:fldCharType="begin"/>
      </w:r>
      <w:r>
        <w:instrText xml:space="preserve"> PAGEREF _Toc517967045 \h </w:instrText>
      </w:r>
      <w:r>
        <w:fldChar w:fldCharType="separate"/>
      </w:r>
      <w:r>
        <w:t>60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of writ as to contract on agent of principal who is outside WA</w:t>
      </w:r>
      <w:r>
        <w:tab/>
      </w:r>
      <w:r>
        <w:fldChar w:fldCharType="begin"/>
      </w:r>
      <w:r>
        <w:instrText xml:space="preserve"> PAGEREF _Toc517967046 \h </w:instrText>
      </w:r>
      <w:r>
        <w:fldChar w:fldCharType="separate"/>
      </w:r>
      <w:r>
        <w:t>61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Serving writ in accordance with contract, effect of</w:t>
      </w:r>
      <w:r>
        <w:tab/>
      </w:r>
      <w:r>
        <w:fldChar w:fldCharType="begin"/>
      </w:r>
      <w:r>
        <w:instrText xml:space="preserve"> PAGEREF _Toc517967047 \h </w:instrText>
      </w:r>
      <w:r>
        <w:fldChar w:fldCharType="separate"/>
      </w:r>
      <w:r>
        <w:t>61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Writ for possession of land where no person in possession, service of</w:t>
      </w:r>
      <w:r>
        <w:tab/>
      </w:r>
      <w:r>
        <w:fldChar w:fldCharType="begin"/>
      </w:r>
      <w:r>
        <w:instrText xml:space="preserve"> PAGEREF _Toc517967048 \h </w:instrText>
      </w:r>
      <w:r>
        <w:fldChar w:fldCharType="separate"/>
      </w:r>
      <w:r>
        <w:t>62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other originating process</w:t>
      </w:r>
      <w:r>
        <w:tab/>
      </w:r>
      <w:r>
        <w:fldChar w:fldCharType="begin"/>
      </w:r>
      <w:r>
        <w:instrText xml:space="preserve"> PAGEREF _Toc517967049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Order 10 — Service out of the jurisdiction</w:t>
      </w:r>
    </w:p>
    <w:p>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_Toc517967051 \h </w:instrText>
      </w:r>
      <w:r>
        <w:fldChar w:fldCharType="separate"/>
      </w:r>
      <w:r>
        <w:t>64</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When service out of jurisdiction is permissible</w:t>
      </w:r>
      <w:r>
        <w:tab/>
      </w:r>
      <w:r>
        <w:fldChar w:fldCharType="begin"/>
      </w:r>
      <w:r>
        <w:instrText xml:space="preserve"> PAGEREF _Toc517967052 \h </w:instrText>
      </w:r>
      <w:r>
        <w:fldChar w:fldCharType="separate"/>
      </w:r>
      <w:r>
        <w:t>64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out of jurisdiction of writ etc. as to contract</w:t>
      </w:r>
      <w:r>
        <w:tab/>
      </w:r>
      <w:r>
        <w:fldChar w:fldCharType="begin"/>
      </w:r>
      <w:r>
        <w:instrText xml:space="preserve"> PAGEREF _Toc517967053 \h </w:instrText>
      </w:r>
      <w:r>
        <w:fldChar w:fldCharType="separate"/>
      </w:r>
      <w:r>
        <w:t>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leave under r. 1 or 2</w:t>
      </w:r>
      <w:r>
        <w:tab/>
      </w:r>
      <w:r>
        <w:fldChar w:fldCharType="begin"/>
      </w:r>
      <w:r>
        <w:instrText xml:space="preserve"> PAGEREF _Toc517967054 \h </w:instrText>
      </w:r>
      <w:r>
        <w:fldChar w:fldCharType="separate"/>
      </w:r>
      <w:r>
        <w:t>67</w:t>
      </w:r>
      <w:r>
        <w:fldChar w:fldCharType="end"/>
      </w:r>
    </w:p>
    <w:p>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_Toc517967055 \h </w:instrText>
      </w:r>
      <w:r>
        <w:fldChar w:fldCharType="separate"/>
      </w:r>
      <w:r>
        <w:t>67</w:t>
      </w:r>
      <w:r>
        <w:fldChar w:fldCharType="end"/>
      </w:r>
    </w:p>
    <w:p>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_Toc517967056 \h </w:instrText>
      </w:r>
      <w:r>
        <w:fldChar w:fldCharType="separate"/>
      </w:r>
      <w:r>
        <w:t>68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 of existing practice</w:t>
      </w:r>
      <w:r>
        <w:tab/>
      </w:r>
      <w:r>
        <w:fldChar w:fldCharType="begin"/>
      </w:r>
      <w:r>
        <w:instrText xml:space="preserve"> PAGEREF _Toc517967057 \h </w:instrText>
      </w:r>
      <w:r>
        <w:fldChar w:fldCharType="separate"/>
      </w:r>
      <w:r>
        <w:t>68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Service abroad through foreign or diplomatic officials</w:t>
      </w:r>
      <w:r>
        <w:tab/>
      </w:r>
      <w:r>
        <w:fldChar w:fldCharType="begin"/>
      </w:r>
      <w:r>
        <w:instrText xml:space="preserve"> PAGEREF _Toc517967058 \h </w:instrText>
      </w:r>
      <w:r>
        <w:fldChar w:fldCharType="separate"/>
      </w:r>
      <w:r>
        <w:t>68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abroad, general and saving provisions</w:t>
      </w:r>
      <w:r>
        <w:tab/>
      </w:r>
      <w:r>
        <w:fldChar w:fldCharType="begin"/>
      </w:r>
      <w:r>
        <w:instrText xml:space="preserve"> PAGEREF _Toc517967059 \h </w:instrText>
      </w:r>
      <w:r>
        <w:fldChar w:fldCharType="separate"/>
      </w:r>
      <w:r>
        <w:t>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Undertaking to pay expenses of service</w:t>
      </w:r>
      <w:r>
        <w:tab/>
      </w:r>
      <w:r>
        <w:fldChar w:fldCharType="begin"/>
      </w:r>
      <w:r>
        <w:instrText xml:space="preserve"> PAGEREF _Toc517967060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Order 11 — Service of foreign process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_Toc517967062 \h </w:instrText>
      </w:r>
      <w:r>
        <w:fldChar w:fldCharType="separate"/>
      </w:r>
      <w:r>
        <w:t>72</w:t>
      </w:r>
      <w:r>
        <w:fldChar w:fldCharType="end"/>
      </w:r>
    </w:p>
    <w:p>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_Toc517967063 \h </w:instrText>
      </w:r>
      <w:r>
        <w:fldChar w:fldCharType="separate"/>
      </w:r>
      <w:r>
        <w:t>72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pursuant to letter of request for service</w:t>
      </w:r>
      <w:r>
        <w:tab/>
      </w:r>
      <w:r>
        <w:fldChar w:fldCharType="begin"/>
      </w:r>
      <w:r>
        <w:instrText xml:space="preserve"> PAGEREF _Toc517967064 \h </w:instrText>
      </w:r>
      <w:r>
        <w:fldChar w:fldCharType="separate"/>
      </w:r>
      <w:r>
        <w:t>72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under Convention</w:t>
      </w:r>
      <w:r>
        <w:tab/>
      </w:r>
      <w:r>
        <w:fldChar w:fldCharType="begin"/>
      </w:r>
      <w:r>
        <w:instrText xml:space="preserve"> PAGEREF _Toc517967065 \h </w:instrText>
      </w:r>
      <w:r>
        <w:fldChar w:fldCharType="separate"/>
      </w:r>
      <w:r>
        <w:t>73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to be through sheriff</w:t>
      </w:r>
      <w:r>
        <w:tab/>
      </w:r>
      <w:r>
        <w:fldChar w:fldCharType="begin"/>
      </w:r>
      <w:r>
        <w:instrText xml:space="preserve"> PAGEREF _Toc517967066 \h </w:instrText>
      </w:r>
      <w:r>
        <w:fldChar w:fldCharType="separate"/>
      </w:r>
      <w:r>
        <w:t>74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Consequential orders</w:t>
      </w:r>
      <w:r>
        <w:tab/>
      </w:r>
      <w:r>
        <w:fldChar w:fldCharType="begin"/>
      </w:r>
      <w:r>
        <w:instrText xml:space="preserve"> PAGEREF _Toc517967067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Order 11A</w:t>
      </w:r>
      <w:r>
        <w:rPr>
          <w:b w:val="0"/>
        </w:rPr>
        <w:t> </w:t>
      </w:r>
      <w:r>
        <w:t>—</w:t>
      </w:r>
      <w:r>
        <w:rPr>
          <w:b w:val="0"/>
        </w:rPr>
        <w:t> </w:t>
      </w:r>
      <w:r>
        <w:t>Service under the Hague Convention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_Toc517967070 \h </w:instrText>
      </w:r>
      <w:r>
        <w:fldChar w:fldCharType="separate"/>
      </w:r>
      <w:r>
        <w:t>76</w:t>
      </w:r>
      <w:r>
        <w:fldChar w:fldCharType="end"/>
      </w:r>
    </w:p>
    <w:p>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_Toc517967071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Service abroad of local judicial documents</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_Toc517967073 \h </w:instrText>
      </w:r>
      <w:r>
        <w:fldChar w:fldCharType="separate"/>
      </w:r>
      <w:r>
        <w:t>78</w:t>
      </w:r>
      <w:r>
        <w:fldChar w:fldCharType="end"/>
      </w:r>
    </w:p>
    <w:p>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_Toc517967074 \h </w:instrText>
      </w:r>
      <w:r>
        <w:fldChar w:fldCharType="separate"/>
      </w:r>
      <w:r>
        <w:t>79</w:t>
      </w:r>
      <w:r>
        <w:fldChar w:fldCharType="end"/>
      </w:r>
    </w:p>
    <w:p>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_Toc517967075 \h </w:instrText>
      </w:r>
      <w:r>
        <w:fldChar w:fldCharType="separate"/>
      </w:r>
      <w:r>
        <w:t>81</w:t>
      </w:r>
      <w:r>
        <w:fldChar w:fldCharType="end"/>
      </w:r>
    </w:p>
    <w:p>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_Toc517967076 \h </w:instrText>
      </w:r>
      <w:r>
        <w:fldChar w:fldCharType="separate"/>
      </w:r>
      <w:r>
        <w:t>82</w:t>
      </w:r>
      <w:r>
        <w:fldChar w:fldCharType="end"/>
      </w:r>
    </w:p>
    <w:p>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_Toc517967077 \h </w:instrText>
      </w:r>
      <w:r>
        <w:fldChar w:fldCharType="separate"/>
      </w:r>
      <w:r>
        <w:t>83</w:t>
      </w:r>
      <w:r>
        <w:fldChar w:fldCharType="end"/>
      </w:r>
    </w:p>
    <w:p>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_Toc517967078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Default judgment following service abroad of initiating process</w:t>
      </w:r>
    </w:p>
    <w:p>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_Toc517967080 \h </w:instrText>
      </w:r>
      <w:r>
        <w:fldChar w:fldCharType="separate"/>
      </w:r>
      <w:r>
        <w:t>84</w:t>
      </w:r>
      <w:r>
        <w:fldChar w:fldCharType="end"/>
      </w:r>
    </w:p>
    <w:p>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_Toc517967081 \h </w:instrText>
      </w:r>
      <w:r>
        <w:fldChar w:fldCharType="separate"/>
      </w:r>
      <w:r>
        <w:t>84</w:t>
      </w:r>
      <w:r>
        <w:fldChar w:fldCharType="end"/>
      </w:r>
    </w:p>
    <w:p>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_Toc517967082 \h </w:instrText>
      </w:r>
      <w:r>
        <w:fldChar w:fldCharType="separate"/>
      </w:r>
      <w:r>
        <w:t>85</w:t>
      </w:r>
      <w:r>
        <w:fldChar w:fldCharType="end"/>
      </w:r>
    </w:p>
    <w:p>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_Toc517967083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 — Local service of foreign judicial documents</w:t>
      </w:r>
    </w:p>
    <w:p>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_Toc517967085 \h </w:instrText>
      </w:r>
      <w:r>
        <w:fldChar w:fldCharType="separate"/>
      </w:r>
      <w:r>
        <w:t>87</w:t>
      </w:r>
      <w:r>
        <w:fldChar w:fldCharType="end"/>
      </w:r>
    </w:p>
    <w:p>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_Toc517967086 \h </w:instrText>
      </w:r>
      <w:r>
        <w:fldChar w:fldCharType="separate"/>
      </w:r>
      <w:r>
        <w:t>88</w:t>
      </w:r>
      <w:r>
        <w:fldChar w:fldCharType="end"/>
      </w:r>
    </w:p>
    <w:p>
      <w:pPr>
        <w:pStyle w:val="TOC8"/>
        <w:rPr>
          <w:rFonts w:asciiTheme="minorHAnsi" w:eastAsiaTheme="minorEastAsia" w:hAnsiTheme="minorHAnsi" w:cstheme="minorBidi"/>
          <w:szCs w:val="22"/>
        </w:rPr>
      </w:pPr>
      <w:r>
        <w:t>15.</w:t>
      </w:r>
      <w:r>
        <w:tab/>
        <w:t>Service</w:t>
      </w:r>
      <w:r>
        <w:tab/>
      </w:r>
      <w:r>
        <w:fldChar w:fldCharType="begin"/>
      </w:r>
      <w:r>
        <w:instrText xml:space="preserve"> PAGEREF _Toc517967087 \h </w:instrText>
      </w:r>
      <w:r>
        <w:fldChar w:fldCharType="separate"/>
      </w:r>
      <w:r>
        <w:t>89</w:t>
      </w:r>
      <w:r>
        <w:fldChar w:fldCharType="end"/>
      </w:r>
    </w:p>
    <w:p>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_Toc517967088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Order 12 — Appearance</w:t>
      </w:r>
    </w:p>
    <w:p>
      <w:pPr>
        <w:pStyle w:val="TOC8"/>
        <w:rPr>
          <w:rFonts w:asciiTheme="minorHAnsi" w:eastAsiaTheme="minorEastAsia" w:hAnsiTheme="minorHAnsi" w:cstheme="minorBidi"/>
          <w:szCs w:val="22"/>
        </w:rPr>
      </w:pPr>
      <w:r>
        <w:t>1</w:t>
      </w:r>
      <w:r>
        <w:rPr>
          <w:snapToGrid w:val="0"/>
        </w:rPr>
        <w:t>.</w:t>
      </w:r>
      <w:r>
        <w:rPr>
          <w:snapToGrid w:val="0"/>
        </w:rPr>
        <w:tab/>
        <w:t>Who may enter appearance</w:t>
      </w:r>
      <w:r>
        <w:tab/>
      </w:r>
      <w:r>
        <w:fldChar w:fldCharType="begin"/>
      </w:r>
      <w:r>
        <w:instrText xml:space="preserve"> PAGEREF _Toc517967090 \h </w:instrText>
      </w:r>
      <w:r>
        <w:fldChar w:fldCharType="separate"/>
      </w:r>
      <w:r>
        <w:t>92</w:t>
      </w:r>
      <w:r>
        <w:fldChar w:fldCharType="end"/>
      </w:r>
    </w:p>
    <w:p>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_Toc517967091 \h </w:instrText>
      </w:r>
      <w:r>
        <w:fldChar w:fldCharType="separate"/>
      </w:r>
      <w:r>
        <w:t>92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Procedure on receipt of requisite documents</w:t>
      </w:r>
      <w:r>
        <w:tab/>
      </w:r>
      <w:r>
        <w:fldChar w:fldCharType="begin"/>
      </w:r>
      <w:r>
        <w:instrText xml:space="preserve"> PAGEREF _Toc517967092 \h </w:instrText>
      </w:r>
      <w:r>
        <w:fldChar w:fldCharType="separate"/>
      </w:r>
      <w:r>
        <w:t>92</w:t>
      </w:r>
      <w:r>
        <w:fldChar w:fldCharType="end"/>
      </w:r>
    </w:p>
    <w:p>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_Toc517967093 \h </w:instrText>
      </w:r>
      <w:r>
        <w:fldChar w:fldCharType="separate"/>
      </w:r>
      <w:r>
        <w:t>93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Late appearance</w:t>
      </w:r>
      <w:r>
        <w:tab/>
      </w:r>
      <w:r>
        <w:fldChar w:fldCharType="begin"/>
      </w:r>
      <w:r>
        <w:instrText xml:space="preserve"> PAGEREF _Toc517967094 \h </w:instrText>
      </w:r>
      <w:r>
        <w:fldChar w:fldCharType="separate"/>
      </w:r>
      <w:r>
        <w:t>93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Conditional appearance</w:t>
      </w:r>
      <w:r>
        <w:tab/>
      </w:r>
      <w:r>
        <w:fldChar w:fldCharType="begin"/>
      </w:r>
      <w:r>
        <w:instrText xml:space="preserve"> PAGEREF _Toc517967095 \h </w:instrText>
      </w:r>
      <w:r>
        <w:fldChar w:fldCharType="separate"/>
      </w:r>
      <w:r>
        <w:t>93</w:t>
      </w:r>
      <w:r>
        <w:fldChar w:fldCharType="end"/>
      </w:r>
    </w:p>
    <w:p>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_Toc517967096 \h </w:instrText>
      </w:r>
      <w:r>
        <w:fldChar w:fldCharType="separate"/>
      </w:r>
      <w:r>
        <w:t>94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 not named may defend action for possession of land</w:t>
      </w:r>
      <w:r>
        <w:tab/>
      </w:r>
      <w:r>
        <w:fldChar w:fldCharType="begin"/>
      </w:r>
      <w:r>
        <w:instrText xml:space="preserve"> PAGEREF _Toc517967097 \h </w:instrText>
      </w:r>
      <w:r>
        <w:fldChar w:fldCharType="separate"/>
      </w:r>
      <w:r>
        <w:t>94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 appearing under r. 8 to be named as defendant</w:t>
      </w:r>
      <w:r>
        <w:tab/>
      </w:r>
      <w:r>
        <w:fldChar w:fldCharType="begin"/>
      </w:r>
      <w:r>
        <w:instrText xml:space="preserve"> PAGEREF _Toc517967098 \h </w:instrText>
      </w:r>
      <w:r>
        <w:fldChar w:fldCharType="separate"/>
      </w:r>
      <w:r>
        <w:t>94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Limiting defence in action for possession of land</w:t>
      </w:r>
      <w:r>
        <w:tab/>
      </w:r>
      <w:r>
        <w:fldChar w:fldCharType="begin"/>
      </w:r>
      <w:r>
        <w:instrText xml:space="preserve"> PAGEREF _Toc517967099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Order 13 — Judgment in default of appearance to writ</w:t>
      </w:r>
    </w:p>
    <w:p>
      <w:pPr>
        <w:pStyle w:val="TOC8"/>
        <w:rPr>
          <w:rFonts w:asciiTheme="minorHAnsi" w:eastAsiaTheme="minorEastAsia" w:hAnsiTheme="minorHAnsi" w:cstheme="minorBidi"/>
          <w:szCs w:val="22"/>
        </w:rPr>
      </w:pPr>
      <w:r>
        <w:t>1.</w:t>
      </w:r>
      <w:r>
        <w:tab/>
        <w:t>Plaintiff may enter judgment if defendant fails to enter appearance</w:t>
      </w:r>
      <w:r>
        <w:tab/>
      </w:r>
      <w:r>
        <w:fldChar w:fldCharType="begin"/>
      </w:r>
      <w:r>
        <w:instrText xml:space="preserve"> PAGEREF _Toc517967101 \h </w:instrText>
      </w:r>
      <w:r>
        <w:fldChar w:fldCharType="separate"/>
      </w:r>
      <w:r>
        <w:t>96</w:t>
      </w:r>
      <w:r>
        <w:fldChar w:fldCharType="end"/>
      </w:r>
    </w:p>
    <w:p>
      <w:pPr>
        <w:pStyle w:val="TOC8"/>
        <w:rPr>
          <w:rFonts w:asciiTheme="minorHAnsi" w:eastAsiaTheme="minorEastAsia" w:hAnsiTheme="minorHAnsi" w:cstheme="minorBidi"/>
          <w:szCs w:val="22"/>
        </w:rPr>
      </w:pPr>
      <w:r>
        <w:t>2.</w:t>
      </w:r>
      <w:r>
        <w:tab/>
        <w:t>Claim for liquidated demand</w:t>
      </w:r>
      <w:r>
        <w:tab/>
      </w:r>
      <w:r>
        <w:fldChar w:fldCharType="begin"/>
      </w:r>
      <w:r>
        <w:instrText xml:space="preserve"> PAGEREF _Toc517967102 \h </w:instrText>
      </w:r>
      <w:r>
        <w:fldChar w:fldCharType="separate"/>
      </w:r>
      <w:r>
        <w:t>96</w:t>
      </w:r>
      <w:r>
        <w:fldChar w:fldCharType="end"/>
      </w:r>
    </w:p>
    <w:p>
      <w:pPr>
        <w:pStyle w:val="TOC8"/>
        <w:rPr>
          <w:rFonts w:asciiTheme="minorHAnsi" w:eastAsiaTheme="minorEastAsia" w:hAnsiTheme="minorHAnsi" w:cstheme="minorBidi"/>
          <w:szCs w:val="22"/>
        </w:rPr>
      </w:pPr>
      <w:r>
        <w:t>3.</w:t>
      </w:r>
      <w:r>
        <w:tab/>
        <w:t>Claims for unliquidated damages</w:t>
      </w:r>
      <w:r>
        <w:tab/>
      </w:r>
      <w:r>
        <w:fldChar w:fldCharType="begin"/>
      </w:r>
      <w:r>
        <w:instrText xml:space="preserve"> PAGEREF _Toc517967103 \h </w:instrText>
      </w:r>
      <w:r>
        <w:fldChar w:fldCharType="separate"/>
      </w:r>
      <w:r>
        <w:t>97</w:t>
      </w:r>
      <w:r>
        <w:fldChar w:fldCharType="end"/>
      </w:r>
    </w:p>
    <w:p>
      <w:pPr>
        <w:pStyle w:val="TOC8"/>
        <w:rPr>
          <w:rFonts w:asciiTheme="minorHAnsi" w:eastAsiaTheme="minorEastAsia" w:hAnsiTheme="minorHAnsi" w:cstheme="minorBidi"/>
          <w:szCs w:val="22"/>
        </w:rPr>
      </w:pPr>
      <w:r>
        <w:t>4.</w:t>
      </w:r>
      <w:r>
        <w:tab/>
        <w:t>Claim relating to detention of goods (excluding mortgage actions)</w:t>
      </w:r>
      <w:r>
        <w:tab/>
      </w:r>
      <w:r>
        <w:fldChar w:fldCharType="begin"/>
      </w:r>
      <w:r>
        <w:instrText xml:space="preserve"> PAGEREF _Toc517967104 \h </w:instrText>
      </w:r>
      <w:r>
        <w:fldChar w:fldCharType="separate"/>
      </w:r>
      <w:r>
        <w:t>97</w:t>
      </w:r>
      <w:r>
        <w:fldChar w:fldCharType="end"/>
      </w:r>
    </w:p>
    <w:p>
      <w:pPr>
        <w:pStyle w:val="TOC8"/>
        <w:rPr>
          <w:rFonts w:asciiTheme="minorHAnsi" w:eastAsiaTheme="minorEastAsia" w:hAnsiTheme="minorHAnsi" w:cstheme="minorBidi"/>
          <w:szCs w:val="22"/>
        </w:rPr>
      </w:pPr>
      <w:r>
        <w:t>5.</w:t>
      </w:r>
      <w:r>
        <w:tab/>
        <w:t>Claim for possession of land (excluding mortgage actions)</w:t>
      </w:r>
      <w:r>
        <w:tab/>
      </w:r>
      <w:r>
        <w:fldChar w:fldCharType="begin"/>
      </w:r>
      <w:r>
        <w:instrText xml:space="preserve"> PAGEREF _Toc517967105 \h </w:instrText>
      </w:r>
      <w:r>
        <w:fldChar w:fldCharType="separate"/>
      </w:r>
      <w:r>
        <w:t>98</w:t>
      </w:r>
      <w:r>
        <w:fldChar w:fldCharType="end"/>
      </w:r>
    </w:p>
    <w:p>
      <w:pPr>
        <w:pStyle w:val="TOC8"/>
        <w:rPr>
          <w:rFonts w:asciiTheme="minorHAnsi" w:eastAsiaTheme="minorEastAsia" w:hAnsiTheme="minorHAnsi" w:cstheme="minorBidi"/>
          <w:szCs w:val="22"/>
        </w:rPr>
      </w:pPr>
      <w:r>
        <w:t>6.</w:t>
      </w:r>
      <w:r>
        <w:tab/>
        <w:t>Mortgage actions</w:t>
      </w:r>
      <w:r>
        <w:tab/>
      </w:r>
      <w:r>
        <w:fldChar w:fldCharType="begin"/>
      </w:r>
      <w:r>
        <w:instrText xml:space="preserve"> PAGEREF _Toc517967106 \h </w:instrText>
      </w:r>
      <w:r>
        <w:fldChar w:fldCharType="separate"/>
      </w:r>
      <w:r>
        <w:t>99</w:t>
      </w:r>
      <w:r>
        <w:fldChar w:fldCharType="end"/>
      </w:r>
    </w:p>
    <w:p>
      <w:pPr>
        <w:pStyle w:val="TOC8"/>
        <w:rPr>
          <w:rFonts w:asciiTheme="minorHAnsi" w:eastAsiaTheme="minorEastAsia" w:hAnsiTheme="minorHAnsi" w:cstheme="minorBidi"/>
          <w:szCs w:val="22"/>
        </w:rPr>
      </w:pPr>
      <w:r>
        <w:t>7.</w:t>
      </w:r>
      <w:r>
        <w:tab/>
        <w:t>Content of affidavit required by r. 6(2)(b)(ii)</w:t>
      </w:r>
      <w:r>
        <w:tab/>
      </w:r>
      <w:r>
        <w:fldChar w:fldCharType="begin"/>
      </w:r>
      <w:r>
        <w:instrText xml:space="preserve"> PAGEREF _Toc517967107 \h </w:instrText>
      </w:r>
      <w:r>
        <w:fldChar w:fldCharType="separate"/>
      </w:r>
      <w:r>
        <w:t>100</w:t>
      </w:r>
      <w:r>
        <w:fldChar w:fldCharType="end"/>
      </w:r>
    </w:p>
    <w:p>
      <w:pPr>
        <w:pStyle w:val="TOC8"/>
        <w:rPr>
          <w:rFonts w:asciiTheme="minorHAnsi" w:eastAsiaTheme="minorEastAsia" w:hAnsiTheme="minorHAnsi" w:cstheme="minorBidi"/>
          <w:szCs w:val="22"/>
        </w:rPr>
      </w:pPr>
      <w:r>
        <w:t>8.</w:t>
      </w:r>
      <w:r>
        <w:tab/>
        <w:t>Writs for 2 or more claims to which r. 2 to 6 apply</w:t>
      </w:r>
      <w:r>
        <w:tab/>
      </w:r>
      <w:r>
        <w:fldChar w:fldCharType="begin"/>
      </w:r>
      <w:r>
        <w:instrText xml:space="preserve"> PAGEREF _Toc517967108 \h </w:instrText>
      </w:r>
      <w:r>
        <w:fldChar w:fldCharType="separate"/>
      </w:r>
      <w:r>
        <w:t>102</w:t>
      </w:r>
      <w:r>
        <w:fldChar w:fldCharType="end"/>
      </w:r>
    </w:p>
    <w:p>
      <w:pPr>
        <w:pStyle w:val="TOC8"/>
        <w:rPr>
          <w:rFonts w:asciiTheme="minorHAnsi" w:eastAsiaTheme="minorEastAsia" w:hAnsiTheme="minorHAnsi" w:cstheme="minorBidi"/>
          <w:szCs w:val="22"/>
        </w:rPr>
      </w:pPr>
      <w:r>
        <w:t>9.</w:t>
      </w:r>
      <w:r>
        <w:tab/>
        <w:t>Writs for other claims</w:t>
      </w:r>
      <w:r>
        <w:tab/>
      </w:r>
      <w:r>
        <w:fldChar w:fldCharType="begin"/>
      </w:r>
      <w:r>
        <w:instrText xml:space="preserve"> PAGEREF _Toc517967109 \h </w:instrText>
      </w:r>
      <w:r>
        <w:fldChar w:fldCharType="separate"/>
      </w:r>
      <w:r>
        <w:t>103</w:t>
      </w:r>
      <w:r>
        <w:fldChar w:fldCharType="end"/>
      </w:r>
    </w:p>
    <w:p>
      <w:pPr>
        <w:pStyle w:val="TOC8"/>
        <w:rPr>
          <w:rFonts w:asciiTheme="minorHAnsi" w:eastAsiaTheme="minorEastAsia" w:hAnsiTheme="minorHAnsi" w:cstheme="minorBidi"/>
          <w:szCs w:val="22"/>
        </w:rPr>
      </w:pPr>
      <w:r>
        <w:t>10.</w:t>
      </w:r>
      <w:r>
        <w:tab/>
        <w:t>Entry of judgment for costs only upon writs for other claims</w:t>
      </w:r>
      <w:r>
        <w:tab/>
      </w:r>
      <w:r>
        <w:fldChar w:fldCharType="begin"/>
      </w:r>
      <w:r>
        <w:instrText xml:space="preserve"> PAGEREF _Toc517967110 \h </w:instrText>
      </w:r>
      <w:r>
        <w:fldChar w:fldCharType="separate"/>
      </w:r>
      <w:r>
        <w:t>103</w:t>
      </w:r>
      <w:r>
        <w:fldChar w:fldCharType="end"/>
      </w:r>
    </w:p>
    <w:p>
      <w:pPr>
        <w:pStyle w:val="TOC8"/>
        <w:rPr>
          <w:rFonts w:asciiTheme="minorHAnsi" w:eastAsiaTheme="minorEastAsia" w:hAnsiTheme="minorHAnsi" w:cstheme="minorBidi"/>
          <w:szCs w:val="22"/>
        </w:rPr>
      </w:pPr>
      <w:r>
        <w:t>11.</w:t>
      </w:r>
      <w:r>
        <w:tab/>
        <w:t>Reference to Court in case of doubt or difficulty</w:t>
      </w:r>
      <w:r>
        <w:tab/>
      </w:r>
      <w:r>
        <w:fldChar w:fldCharType="begin"/>
      </w:r>
      <w:r>
        <w:instrText xml:space="preserve"> PAGEREF _Toc517967111 \h </w:instrText>
      </w:r>
      <w:r>
        <w:fldChar w:fldCharType="separate"/>
      </w:r>
      <w:r>
        <w:t>104</w:t>
      </w:r>
      <w:r>
        <w:fldChar w:fldCharType="end"/>
      </w:r>
    </w:p>
    <w:p>
      <w:pPr>
        <w:pStyle w:val="TOC8"/>
        <w:rPr>
          <w:rFonts w:asciiTheme="minorHAnsi" w:eastAsiaTheme="minorEastAsia" w:hAnsiTheme="minorHAnsi" w:cstheme="minorBidi"/>
          <w:szCs w:val="22"/>
        </w:rPr>
      </w:pPr>
      <w:r>
        <w:t>12.</w:t>
      </w:r>
      <w:r>
        <w:tab/>
        <w:t>Default judgment to inform defendant of certain matters</w:t>
      </w:r>
      <w:r>
        <w:tab/>
      </w:r>
      <w:r>
        <w:fldChar w:fldCharType="begin"/>
      </w:r>
      <w:r>
        <w:instrText xml:space="preserve"> PAGEREF _Toc517967112 \h </w:instrText>
      </w:r>
      <w:r>
        <w:fldChar w:fldCharType="separate"/>
      </w:r>
      <w:r>
        <w:t>104</w:t>
      </w:r>
      <w:r>
        <w:fldChar w:fldCharType="end"/>
      </w:r>
    </w:p>
    <w:p>
      <w:pPr>
        <w:pStyle w:val="TOC8"/>
        <w:rPr>
          <w:rFonts w:asciiTheme="minorHAnsi" w:eastAsiaTheme="minorEastAsia" w:hAnsiTheme="minorHAnsi" w:cstheme="minorBidi"/>
          <w:szCs w:val="22"/>
        </w:rPr>
      </w:pPr>
      <w:r>
        <w:t>13.</w:t>
      </w:r>
      <w:r>
        <w:tab/>
        <w:t>Service of default judgment</w:t>
      </w:r>
      <w:r>
        <w:tab/>
      </w:r>
      <w:r>
        <w:fldChar w:fldCharType="begin"/>
      </w:r>
      <w:r>
        <w:instrText xml:space="preserve"> PAGEREF _Toc517967113 \h </w:instrText>
      </w:r>
      <w:r>
        <w:fldChar w:fldCharType="separate"/>
      </w:r>
      <w:r>
        <w:t>105</w:t>
      </w:r>
      <w:r>
        <w:fldChar w:fldCharType="end"/>
      </w:r>
    </w:p>
    <w:p>
      <w:pPr>
        <w:pStyle w:val="TOC8"/>
        <w:rPr>
          <w:rFonts w:asciiTheme="minorHAnsi" w:eastAsiaTheme="minorEastAsia" w:hAnsiTheme="minorHAnsi" w:cstheme="minorBidi"/>
          <w:szCs w:val="22"/>
        </w:rPr>
      </w:pPr>
      <w:r>
        <w:t>14.</w:t>
      </w:r>
      <w:r>
        <w:tab/>
        <w:t>Setting aside or varying default judgment</w:t>
      </w:r>
      <w:r>
        <w:tab/>
      </w:r>
      <w:r>
        <w:fldChar w:fldCharType="begin"/>
      </w:r>
      <w:r>
        <w:instrText xml:space="preserve"> PAGEREF _Toc517967114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Order 14 — Summary judgment</w:t>
      </w:r>
    </w:p>
    <w:p>
      <w:pPr>
        <w:pStyle w:val="TOC8"/>
        <w:rPr>
          <w:rFonts w:asciiTheme="minorHAnsi" w:eastAsiaTheme="minorEastAsia" w:hAnsiTheme="minorHAnsi" w:cstheme="minorBidi"/>
          <w:szCs w:val="22"/>
        </w:rPr>
      </w:pPr>
      <w:r>
        <w:t>1</w:t>
      </w:r>
      <w:r>
        <w:rPr>
          <w:snapToGrid w:val="0"/>
        </w:rPr>
        <w:t>.</w:t>
      </w:r>
      <w:r>
        <w:rPr>
          <w:snapToGrid w:val="0"/>
        </w:rPr>
        <w:tab/>
        <w:t>When plaintiff may apply for summary judgment</w:t>
      </w:r>
      <w:r>
        <w:tab/>
      </w:r>
      <w:r>
        <w:fldChar w:fldCharType="begin"/>
      </w:r>
      <w:r>
        <w:instrText xml:space="preserve"> PAGEREF _Toc517967116 \h </w:instrText>
      </w:r>
      <w:r>
        <w:fldChar w:fldCharType="separate"/>
      </w:r>
      <w:r>
        <w:t>106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under r. 1, how to make</w:t>
      </w:r>
      <w:r>
        <w:tab/>
      </w:r>
      <w:r>
        <w:fldChar w:fldCharType="begin"/>
      </w:r>
      <w:r>
        <w:instrText xml:space="preserve"> PAGEREF _Toc517967117 \h </w:instrText>
      </w:r>
      <w:r>
        <w:fldChar w:fldCharType="separate"/>
      </w:r>
      <w:r>
        <w:t>106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may be given for plaintiff</w:t>
      </w:r>
      <w:r>
        <w:tab/>
      </w:r>
      <w:r>
        <w:fldChar w:fldCharType="begin"/>
      </w:r>
      <w:r>
        <w:instrText xml:space="preserve"> PAGEREF _Toc517967118 \h </w:instrText>
      </w:r>
      <w:r>
        <w:fldChar w:fldCharType="separate"/>
      </w:r>
      <w:r>
        <w:t>107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Defendant may be given leave to defend</w:t>
      </w:r>
      <w:r>
        <w:tab/>
      </w:r>
      <w:r>
        <w:fldChar w:fldCharType="begin"/>
      </w:r>
      <w:r>
        <w:instrText xml:space="preserve"> PAGEREF _Toc517967119 \h </w:instrText>
      </w:r>
      <w:r>
        <w:fldChar w:fldCharType="separate"/>
      </w:r>
      <w:r>
        <w:t>107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judgment on counterclaim</w:t>
      </w:r>
      <w:r>
        <w:tab/>
      </w:r>
      <w:r>
        <w:fldChar w:fldCharType="begin"/>
      </w:r>
      <w:r>
        <w:instrText xml:space="preserve"> PAGEREF _Toc517967120 \h </w:instrText>
      </w:r>
      <w:r>
        <w:fldChar w:fldCharType="separate"/>
      </w:r>
      <w:r>
        <w:t>108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Court’s powers if leave to defend given etc.</w:t>
      </w:r>
      <w:r>
        <w:tab/>
      </w:r>
      <w:r>
        <w:fldChar w:fldCharType="begin"/>
      </w:r>
      <w:r>
        <w:instrText xml:space="preserve"> PAGEREF _Toc517967121 \h </w:instrText>
      </w:r>
      <w:r>
        <w:fldChar w:fldCharType="separate"/>
      </w:r>
      <w:r>
        <w:t>108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_Toc517967122 \h </w:instrText>
      </w:r>
      <w:r>
        <w:fldChar w:fldCharType="separate"/>
      </w:r>
      <w:r>
        <w:t>109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to proceed with residue of action or counterclaim</w:t>
      </w:r>
      <w:r>
        <w:tab/>
      </w:r>
      <w:r>
        <w:fldChar w:fldCharType="begin"/>
      </w:r>
      <w:r>
        <w:instrText xml:space="preserve"> PAGEREF _Toc517967123 \h </w:instrText>
      </w:r>
      <w:r>
        <w:fldChar w:fldCharType="separate"/>
      </w:r>
      <w:r>
        <w:t>109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Judgment for delivery of specific chattel</w:t>
      </w:r>
      <w:r>
        <w:tab/>
      </w:r>
      <w:r>
        <w:fldChar w:fldCharType="begin"/>
      </w:r>
      <w:r>
        <w:instrText xml:space="preserve"> PAGEREF _Toc517967124 \h </w:instrText>
      </w:r>
      <w:r>
        <w:fldChar w:fldCharType="separate"/>
      </w:r>
      <w:r>
        <w:t>110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Relief from judgment for recovery of land</w:t>
      </w:r>
      <w:r>
        <w:tab/>
      </w:r>
      <w:r>
        <w:fldChar w:fldCharType="begin"/>
      </w:r>
      <w:r>
        <w:instrText xml:space="preserve"> PAGEREF _Toc517967125 \h </w:instrText>
      </w:r>
      <w:r>
        <w:fldChar w:fldCharType="separate"/>
      </w:r>
      <w:r>
        <w:t>110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Summary judgment against absent party may be set aside or varied</w:t>
      </w:r>
      <w:r>
        <w:tab/>
      </w:r>
      <w:r>
        <w:fldChar w:fldCharType="begin"/>
      </w:r>
      <w:r>
        <w:instrText xml:space="preserve"> PAGEREF _Toc517967126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Order 16 — Summary judgment on application of defendant</w:t>
      </w:r>
    </w:p>
    <w:p>
      <w:pPr>
        <w:pStyle w:val="TOC8"/>
        <w:rPr>
          <w:rFonts w:asciiTheme="minorHAnsi" w:eastAsiaTheme="minorEastAsia" w:hAnsiTheme="minorHAnsi" w:cstheme="minorBidi"/>
          <w:szCs w:val="22"/>
        </w:rPr>
      </w:pPr>
      <w:r>
        <w:t>1</w:t>
      </w:r>
      <w:r>
        <w:rPr>
          <w:snapToGrid w:val="0"/>
        </w:rPr>
        <w:t>.</w:t>
      </w:r>
      <w:r>
        <w:rPr>
          <w:snapToGrid w:val="0"/>
        </w:rPr>
        <w:tab/>
        <w:t>Application by defendant for summary judgment</w:t>
      </w:r>
      <w:r>
        <w:tab/>
      </w:r>
      <w:r>
        <w:fldChar w:fldCharType="begin"/>
      </w:r>
      <w:r>
        <w:instrText xml:space="preserve"> PAGEREF _Toc517967128 \h </w:instrText>
      </w:r>
      <w:r>
        <w:fldChar w:fldCharType="separate"/>
      </w:r>
      <w:r>
        <w:t>111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show cause</w:t>
      </w:r>
      <w:r>
        <w:tab/>
      </w:r>
      <w:r>
        <w:fldChar w:fldCharType="begin"/>
      </w:r>
      <w:r>
        <w:instrText xml:space="preserve"> PAGEREF _Toc517967129 \h </w:instrText>
      </w:r>
      <w:r>
        <w:fldChar w:fldCharType="separate"/>
      </w:r>
      <w:r>
        <w:t>111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Court’s powers if action to go to trial</w:t>
      </w:r>
      <w:r>
        <w:tab/>
      </w:r>
      <w:r>
        <w:fldChar w:fldCharType="begin"/>
      </w:r>
      <w:r>
        <w:instrText xml:space="preserve"> PAGEREF _Toc517967130 \h </w:instrText>
      </w:r>
      <w:r>
        <w:fldChar w:fldCharType="separate"/>
      </w:r>
      <w:r>
        <w:t>112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Summary judgment against absent party may be set aside or varied</w:t>
      </w:r>
      <w:r>
        <w:tab/>
      </w:r>
      <w:r>
        <w:fldChar w:fldCharType="begin"/>
      </w:r>
      <w:r>
        <w:instrText xml:space="preserve"> PAGEREF _Toc517967131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Order 17 — Interpleader</w:t>
      </w:r>
    </w:p>
    <w:p>
      <w:pPr>
        <w:pStyle w:val="TOC8"/>
        <w:rPr>
          <w:rFonts w:asciiTheme="minorHAnsi" w:eastAsiaTheme="minorEastAsia" w:hAnsiTheme="minorHAnsi" w:cstheme="minorBidi"/>
          <w:szCs w:val="22"/>
        </w:rPr>
      </w:pPr>
      <w:r>
        <w:t>1</w:t>
      </w:r>
      <w:r>
        <w:rPr>
          <w:snapToGrid w:val="0"/>
        </w:rPr>
        <w:t>.</w:t>
      </w:r>
      <w:r>
        <w:rPr>
          <w:snapToGrid w:val="0"/>
        </w:rPr>
        <w:tab/>
        <w:t>When interpleader relief may be granted</w:t>
      </w:r>
      <w:r>
        <w:tab/>
      </w:r>
      <w:r>
        <w:fldChar w:fldCharType="begin"/>
      </w:r>
      <w:r>
        <w:instrText xml:space="preserve"> PAGEREF _Toc517967133 \h </w:instrText>
      </w:r>
      <w:r>
        <w:fldChar w:fldCharType="separate"/>
      </w:r>
      <w:r>
        <w:t>113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How to apply for interpleader relief</w:t>
      </w:r>
      <w:r>
        <w:tab/>
      </w:r>
      <w:r>
        <w:fldChar w:fldCharType="begin"/>
      </w:r>
      <w:r>
        <w:instrText xml:space="preserve"> PAGEREF _Toc517967134 \h </w:instrText>
      </w:r>
      <w:r>
        <w:fldChar w:fldCharType="separate"/>
      </w:r>
      <w:r>
        <w:t>113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for application by defendant</w:t>
      </w:r>
      <w:r>
        <w:tab/>
      </w:r>
      <w:r>
        <w:fldChar w:fldCharType="begin"/>
      </w:r>
      <w:r>
        <w:instrText xml:space="preserve"> PAGEREF _Toc517967135 \h </w:instrText>
      </w:r>
      <w:r>
        <w:fldChar w:fldCharType="separate"/>
      </w:r>
      <w:r>
        <w:t>114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Stay of proceedings</w:t>
      </w:r>
      <w:r>
        <w:tab/>
      </w:r>
      <w:r>
        <w:fldChar w:fldCharType="begin"/>
      </w:r>
      <w:r>
        <w:instrText xml:space="preserve"> PAGEREF _Toc517967136 \h </w:instrText>
      </w:r>
      <w:r>
        <w:fldChar w:fldCharType="separate"/>
      </w:r>
      <w:r>
        <w:t>114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Court’s powers on application</w:t>
      </w:r>
      <w:r>
        <w:tab/>
      </w:r>
      <w:r>
        <w:fldChar w:fldCharType="begin"/>
      </w:r>
      <w:r>
        <w:instrText xml:space="preserve"> PAGEREF _Toc517967137 \h </w:instrText>
      </w:r>
      <w:r>
        <w:fldChar w:fldCharType="separate"/>
      </w:r>
      <w:r>
        <w:t>114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determination</w:t>
      </w:r>
      <w:r>
        <w:tab/>
      </w:r>
      <w:r>
        <w:fldChar w:fldCharType="begin"/>
      </w:r>
      <w:r>
        <w:instrText xml:space="preserve"> PAGEREF _Toc517967138 \h </w:instrText>
      </w:r>
      <w:r>
        <w:fldChar w:fldCharType="separate"/>
      </w:r>
      <w:r>
        <w:t>114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question of law only</w:t>
      </w:r>
      <w:r>
        <w:tab/>
      </w:r>
      <w:r>
        <w:fldChar w:fldCharType="begin"/>
      </w:r>
      <w:r>
        <w:instrText xml:space="preserve"> PAGEREF _Toc517967139 \h </w:instrText>
      </w:r>
      <w:r>
        <w:fldChar w:fldCharType="separate"/>
      </w:r>
      <w:r>
        <w:t>114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Claimant failing to appear etc.</w:t>
      </w:r>
      <w:r>
        <w:tab/>
      </w:r>
      <w:r>
        <w:fldChar w:fldCharType="begin"/>
      </w:r>
      <w:r>
        <w:instrText xml:space="preserve"> PAGEREF _Toc517967140 \h </w:instrText>
      </w:r>
      <w:r>
        <w:fldChar w:fldCharType="separate"/>
      </w:r>
      <w:r>
        <w:t>115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order sale of goods</w:t>
      </w:r>
      <w:r>
        <w:tab/>
      </w:r>
      <w:r>
        <w:fldChar w:fldCharType="begin"/>
      </w:r>
      <w:r>
        <w:instrText xml:space="preserve"> PAGEREF _Toc517967141 \h </w:instrText>
      </w:r>
      <w:r>
        <w:fldChar w:fldCharType="separate"/>
      </w:r>
      <w:r>
        <w:t>115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Discovery etc. and trial</w:t>
      </w:r>
      <w:r>
        <w:tab/>
      </w:r>
      <w:r>
        <w:fldChar w:fldCharType="begin"/>
      </w:r>
      <w:r>
        <w:instrText xml:space="preserve"> PAGEREF _Toc517967142 \h </w:instrText>
      </w:r>
      <w:r>
        <w:fldChar w:fldCharType="separate"/>
      </w:r>
      <w:r>
        <w:t>115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One order where several causes pending</w:t>
      </w:r>
      <w:r>
        <w:tab/>
      </w:r>
      <w:r>
        <w:fldChar w:fldCharType="begin"/>
      </w:r>
      <w:r>
        <w:instrText xml:space="preserve"> PAGEREF _Toc517967143 \h </w:instrText>
      </w:r>
      <w:r>
        <w:fldChar w:fldCharType="separate"/>
      </w:r>
      <w:r>
        <w:t>115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Orders as to costs etc.</w:t>
      </w:r>
      <w:r>
        <w:tab/>
      </w:r>
      <w:r>
        <w:fldChar w:fldCharType="begin"/>
      </w:r>
      <w:r>
        <w:instrText xml:space="preserve"> PAGEREF _Toc517967144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Order 18 — Causes of action, counterclaims and parties</w:t>
      </w:r>
    </w:p>
    <w:p>
      <w:pPr>
        <w:pStyle w:val="TOC8"/>
        <w:rPr>
          <w:rFonts w:asciiTheme="minorHAnsi" w:eastAsiaTheme="minorEastAsia" w:hAnsiTheme="minorHAnsi" w:cstheme="minorBidi"/>
          <w:szCs w:val="22"/>
        </w:rPr>
      </w:pPr>
      <w:r>
        <w:t>1</w:t>
      </w:r>
      <w:r>
        <w:rPr>
          <w:snapToGrid w:val="0"/>
        </w:rPr>
        <w:t>.</w:t>
      </w:r>
      <w:r>
        <w:rPr>
          <w:snapToGrid w:val="0"/>
        </w:rPr>
        <w:tab/>
        <w:t>Joinder of causes of action</w:t>
      </w:r>
      <w:r>
        <w:tab/>
      </w:r>
      <w:r>
        <w:fldChar w:fldCharType="begin"/>
      </w:r>
      <w:r>
        <w:instrText xml:space="preserve"> PAGEREF _Toc517967146 \h </w:instrText>
      </w:r>
      <w:r>
        <w:fldChar w:fldCharType="separate"/>
      </w:r>
      <w:r>
        <w:t>117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Counterclaim against plaintiff</w:t>
      </w:r>
      <w:r>
        <w:tab/>
      </w:r>
      <w:r>
        <w:fldChar w:fldCharType="begin"/>
      </w:r>
      <w:r>
        <w:instrText xml:space="preserve"> PAGEREF _Toc517967147 \h </w:instrText>
      </w:r>
      <w:r>
        <w:fldChar w:fldCharType="separate"/>
      </w:r>
      <w:r>
        <w:t>117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Counterclaim against additional parties</w:t>
      </w:r>
      <w:r>
        <w:tab/>
      </w:r>
      <w:r>
        <w:fldChar w:fldCharType="begin"/>
      </w:r>
      <w:r>
        <w:instrText xml:space="preserve"> PAGEREF _Toc517967148 \h </w:instrText>
      </w:r>
      <w:r>
        <w:fldChar w:fldCharType="separate"/>
      </w:r>
      <w:r>
        <w:t>118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Joinder of parties</w:t>
      </w:r>
      <w:r>
        <w:tab/>
      </w:r>
      <w:r>
        <w:fldChar w:fldCharType="begin"/>
      </w:r>
      <w:r>
        <w:instrText xml:space="preserve"> PAGEREF _Toc517967149 \h </w:instrText>
      </w:r>
      <w:r>
        <w:fldChar w:fldCharType="separate"/>
      </w:r>
      <w:r>
        <w:t>119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order separate trials etc.</w:t>
      </w:r>
      <w:r>
        <w:tab/>
      </w:r>
      <w:r>
        <w:fldChar w:fldCharType="begin"/>
      </w:r>
      <w:r>
        <w:instrText xml:space="preserve"> PAGEREF _Toc517967150 \h </w:instrText>
      </w:r>
      <w:r>
        <w:fldChar w:fldCharType="separate"/>
      </w:r>
      <w:r>
        <w:t>120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Misjoinder and nonjoinder of parties</w:t>
      </w:r>
      <w:r>
        <w:tab/>
      </w:r>
      <w:r>
        <w:fldChar w:fldCharType="begin"/>
      </w:r>
      <w:r>
        <w:instrText xml:space="preserve"> PAGEREF _Toc517967151 \h </w:instrText>
      </w:r>
      <w:r>
        <w:fldChar w:fldCharType="separate"/>
      </w:r>
      <w:r>
        <w:t>120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parties by reason of death etc.</w:t>
      </w:r>
      <w:r>
        <w:tab/>
      </w:r>
      <w:r>
        <w:fldChar w:fldCharType="begin"/>
      </w:r>
      <w:r>
        <w:instrText xml:space="preserve"> PAGEREF _Toc517967152 \h </w:instrText>
      </w:r>
      <w:r>
        <w:fldChar w:fldCharType="separate"/>
      </w:r>
      <w:r>
        <w:t>121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made under r. 6 or 7, consequences of</w:t>
      </w:r>
      <w:r>
        <w:tab/>
      </w:r>
      <w:r>
        <w:fldChar w:fldCharType="begin"/>
      </w:r>
      <w:r>
        <w:instrText xml:space="preserve"> PAGEREF _Toc517967153 \h </w:instrText>
      </w:r>
      <w:r>
        <w:fldChar w:fldCharType="separate"/>
      </w:r>
      <w:r>
        <w:t>122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Failure to proceed after death of party</w:t>
      </w:r>
      <w:r>
        <w:tab/>
      </w:r>
      <w:r>
        <w:fldChar w:fldCharType="begin"/>
      </w:r>
      <w:r>
        <w:instrText xml:space="preserve"> PAGEREF _Toc517967154 \h </w:instrText>
      </w:r>
      <w:r>
        <w:fldChar w:fldCharType="separate"/>
      </w:r>
      <w:r>
        <w:t>123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Action for possession of land, joining non-party who is in possession</w:t>
      </w:r>
      <w:r>
        <w:tab/>
      </w:r>
      <w:r>
        <w:fldChar w:fldCharType="begin"/>
      </w:r>
      <w:r>
        <w:instrText xml:space="preserve"> PAGEREF _Toc517967155 \h </w:instrText>
      </w:r>
      <w:r>
        <w:fldChar w:fldCharType="separate"/>
      </w:r>
      <w:r>
        <w:t>124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Relator actions</w:t>
      </w:r>
      <w:r>
        <w:tab/>
      </w:r>
      <w:r>
        <w:fldChar w:fldCharType="begin"/>
      </w:r>
      <w:r>
        <w:instrText xml:space="preserve"> PAGEREF _Toc517967156 \h </w:instrText>
      </w:r>
      <w:r>
        <w:fldChar w:fldCharType="separate"/>
      </w:r>
      <w:r>
        <w:t>125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Representative proceedings</w:t>
      </w:r>
      <w:r>
        <w:tab/>
      </w:r>
      <w:r>
        <w:fldChar w:fldCharType="begin"/>
      </w:r>
      <w:r>
        <w:instrText xml:space="preserve"> PAGEREF _Toc517967157 \h </w:instrText>
      </w:r>
      <w:r>
        <w:fldChar w:fldCharType="separate"/>
      </w:r>
      <w:r>
        <w:t>125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Representation of interested persons who cannot be ascertained etc.</w:t>
      </w:r>
      <w:r>
        <w:tab/>
      </w:r>
      <w:r>
        <w:fldChar w:fldCharType="begin"/>
      </w:r>
      <w:r>
        <w:instrText xml:space="preserve"> PAGEREF _Toc517967158 \h </w:instrText>
      </w:r>
      <w:r>
        <w:fldChar w:fldCharType="separate"/>
      </w:r>
      <w:r>
        <w:t>126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Representation of beneficiaries by trustees etc.</w:t>
      </w:r>
      <w:r>
        <w:tab/>
      </w:r>
      <w:r>
        <w:fldChar w:fldCharType="begin"/>
      </w:r>
      <w:r>
        <w:instrText xml:space="preserve"> PAGEREF _Toc517967159 \h </w:instrText>
      </w:r>
      <w:r>
        <w:fldChar w:fldCharType="separate"/>
      </w:r>
      <w:r>
        <w:t>127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Representation of deceased person interested in proceedings</w:t>
      </w:r>
      <w:r>
        <w:tab/>
      </w:r>
      <w:r>
        <w:fldChar w:fldCharType="begin"/>
      </w:r>
      <w:r>
        <w:instrText xml:space="preserve"> PAGEREF _Toc517967160 \h </w:instrText>
      </w:r>
      <w:r>
        <w:fldChar w:fldCharType="separate"/>
      </w:r>
      <w:r>
        <w:t>128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Declaratory judgment</w:t>
      </w:r>
      <w:r>
        <w:tab/>
      </w:r>
      <w:r>
        <w:fldChar w:fldCharType="begin"/>
      </w:r>
      <w:r>
        <w:instrText xml:space="preserve"> PAGEREF _Toc517967161 \h </w:instrText>
      </w:r>
      <w:r>
        <w:fldChar w:fldCharType="separate"/>
      </w:r>
      <w:r>
        <w:t>128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proceedings</w:t>
      </w:r>
      <w:r>
        <w:tab/>
      </w:r>
      <w:r>
        <w:fldChar w:fldCharType="begin"/>
      </w:r>
      <w:r>
        <w:instrText xml:space="preserve"> PAGEREF _Toc517967162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Order 19 — Third party and similar proceedings</w:t>
      </w:r>
    </w:p>
    <w:p>
      <w:pPr>
        <w:pStyle w:val="TOC8"/>
        <w:rPr>
          <w:rFonts w:asciiTheme="minorHAnsi" w:eastAsiaTheme="minorEastAsia" w:hAnsiTheme="minorHAnsi" w:cstheme="minorBidi"/>
          <w:szCs w:val="22"/>
        </w:rPr>
      </w:pPr>
      <w:r>
        <w:t>1</w:t>
      </w:r>
      <w:r>
        <w:rPr>
          <w:snapToGrid w:val="0"/>
        </w:rPr>
        <w:t>.</w:t>
      </w:r>
      <w:r>
        <w:rPr>
          <w:snapToGrid w:val="0"/>
        </w:rPr>
        <w:tab/>
        <w:t>Third party notice</w:t>
      </w:r>
      <w:r>
        <w:tab/>
      </w:r>
      <w:r>
        <w:fldChar w:fldCharType="begin"/>
      </w:r>
      <w:r>
        <w:instrText xml:space="preserve"> PAGEREF _Toc517967164 \h </w:instrText>
      </w:r>
      <w:r>
        <w:fldChar w:fldCharType="separate"/>
      </w:r>
      <w:r>
        <w:t>130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leave to issue third party notice</w:t>
      </w:r>
      <w:r>
        <w:tab/>
      </w:r>
      <w:r>
        <w:fldChar w:fldCharType="begin"/>
      </w:r>
      <w:r>
        <w:instrText xml:space="preserve"> PAGEREF _Toc517967165 \h </w:instrText>
      </w:r>
      <w:r>
        <w:fldChar w:fldCharType="separate"/>
      </w:r>
      <w:r>
        <w:t>131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Issue and service of, and entry of appearance to, third party notice</w:t>
      </w:r>
      <w:r>
        <w:tab/>
      </w:r>
      <w:r>
        <w:fldChar w:fldCharType="begin"/>
      </w:r>
      <w:r>
        <w:instrText xml:space="preserve"> PAGEREF _Toc517967166 \h </w:instrText>
      </w:r>
      <w:r>
        <w:fldChar w:fldCharType="separate"/>
      </w:r>
      <w:r>
        <w:t>131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Third party directions</w:t>
      </w:r>
      <w:r>
        <w:tab/>
      </w:r>
      <w:r>
        <w:fldChar w:fldCharType="begin"/>
      </w:r>
      <w:r>
        <w:instrText xml:space="preserve"> PAGEREF _Toc517967167 \h </w:instrText>
      </w:r>
      <w:r>
        <w:fldChar w:fldCharType="separate"/>
      </w:r>
      <w:r>
        <w:t>132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third party etc.</w:t>
      </w:r>
      <w:r>
        <w:tab/>
      </w:r>
      <w:r>
        <w:fldChar w:fldCharType="begin"/>
      </w:r>
      <w:r>
        <w:instrText xml:space="preserve"> PAGEREF _Toc517967168 \h </w:instrText>
      </w:r>
      <w:r>
        <w:fldChar w:fldCharType="separate"/>
      </w:r>
      <w:r>
        <w:t>133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Setting aside third party proceedings</w:t>
      </w:r>
      <w:r>
        <w:tab/>
      </w:r>
      <w:r>
        <w:fldChar w:fldCharType="begin"/>
      </w:r>
      <w:r>
        <w:instrText xml:space="preserve"> PAGEREF _Toc517967169 \h </w:instrText>
      </w:r>
      <w:r>
        <w:fldChar w:fldCharType="separate"/>
      </w:r>
      <w:r>
        <w:t>134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Judgment between defendant and third party</w:t>
      </w:r>
      <w:r>
        <w:tab/>
      </w:r>
      <w:r>
        <w:fldChar w:fldCharType="begin"/>
      </w:r>
      <w:r>
        <w:instrText xml:space="preserve"> PAGEREF _Toc517967170 \h </w:instrText>
      </w:r>
      <w:r>
        <w:fldChar w:fldCharType="separate"/>
      </w:r>
      <w:r>
        <w:t>134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Claims and issues between defendant and another party</w:t>
      </w:r>
      <w:r>
        <w:tab/>
      </w:r>
      <w:r>
        <w:fldChar w:fldCharType="begin"/>
      </w:r>
      <w:r>
        <w:instrText xml:space="preserve"> PAGEREF _Toc517967171 \h </w:instrText>
      </w:r>
      <w:r>
        <w:fldChar w:fldCharType="separate"/>
      </w:r>
      <w:r>
        <w:t>134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Claims by third and subsequent parties</w:t>
      </w:r>
      <w:r>
        <w:tab/>
      </w:r>
      <w:r>
        <w:fldChar w:fldCharType="begin"/>
      </w:r>
      <w:r>
        <w:instrText xml:space="preserve"> PAGEREF _Toc517967172 \h </w:instrText>
      </w:r>
      <w:r>
        <w:fldChar w:fldCharType="separate"/>
      </w:r>
      <w:r>
        <w:t>135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Offer of contribution</w:t>
      </w:r>
      <w:r>
        <w:tab/>
      </w:r>
      <w:r>
        <w:fldChar w:fldCharType="begin"/>
      </w:r>
      <w:r>
        <w:instrText xml:space="preserve"> PAGEREF _Toc517967173 \h </w:instrText>
      </w:r>
      <w:r>
        <w:fldChar w:fldCharType="separate"/>
      </w:r>
      <w:r>
        <w:t>136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Counterclaim by defendant</w:t>
      </w:r>
      <w:r>
        <w:tab/>
      </w:r>
      <w:r>
        <w:fldChar w:fldCharType="begin"/>
      </w:r>
      <w:r>
        <w:instrText xml:space="preserve"> PAGEREF _Toc517967174 \h </w:instrText>
      </w:r>
      <w:r>
        <w:fldChar w:fldCharType="separate"/>
      </w:r>
      <w:r>
        <w:t>136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Costs</w:t>
      </w:r>
      <w:r>
        <w:tab/>
      </w:r>
      <w:r>
        <w:fldChar w:fldCharType="begin"/>
      </w:r>
      <w:r>
        <w:instrText xml:space="preserve"> PAGEREF _Toc517967175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Order 20 — Pleadings</w:t>
      </w:r>
    </w:p>
    <w:p>
      <w:pPr>
        <w:pStyle w:val="TOC8"/>
        <w:rPr>
          <w:rFonts w:asciiTheme="minorHAnsi" w:eastAsiaTheme="minorEastAsia" w:hAnsiTheme="minorHAnsi" w:cstheme="minorBidi"/>
          <w:szCs w:val="22"/>
        </w:rPr>
      </w:pPr>
      <w:r>
        <w:t>1</w:t>
      </w:r>
      <w:r>
        <w:rPr>
          <w:snapToGrid w:val="0"/>
        </w:rPr>
        <w:t>.</w:t>
      </w:r>
      <w:r>
        <w:rPr>
          <w:snapToGrid w:val="0"/>
        </w:rPr>
        <w:tab/>
        <w:t>Statement of claim, service of</w:t>
      </w:r>
      <w:r>
        <w:tab/>
      </w:r>
      <w:r>
        <w:fldChar w:fldCharType="begin"/>
      </w:r>
      <w:r>
        <w:instrText xml:space="preserve"> PAGEREF _Toc517967177 \h </w:instrText>
      </w:r>
      <w:r>
        <w:fldChar w:fldCharType="separate"/>
      </w:r>
      <w:r>
        <w:t>138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Statement of claim, content of</w:t>
      </w:r>
      <w:r>
        <w:tab/>
      </w:r>
      <w:r>
        <w:fldChar w:fldCharType="begin"/>
      </w:r>
      <w:r>
        <w:instrText xml:space="preserve"> PAGEREF _Toc517967178 \h </w:instrText>
      </w:r>
      <w:r>
        <w:fldChar w:fldCharType="separate"/>
      </w:r>
      <w:r>
        <w:t>138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Pleadings etc. to be filed before service</w:t>
      </w:r>
      <w:r>
        <w:tab/>
      </w:r>
      <w:r>
        <w:fldChar w:fldCharType="begin"/>
      </w:r>
      <w:r>
        <w:instrText xml:space="preserve"> PAGEREF _Toc517967179 \h </w:instrText>
      </w:r>
      <w:r>
        <w:fldChar w:fldCharType="separate"/>
      </w:r>
      <w:r>
        <w:t>138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Defence, service of</w:t>
      </w:r>
      <w:r>
        <w:tab/>
      </w:r>
      <w:r>
        <w:fldChar w:fldCharType="begin"/>
      </w:r>
      <w:r>
        <w:instrText xml:space="preserve"> PAGEREF _Toc517967180 \h </w:instrText>
      </w:r>
      <w:r>
        <w:fldChar w:fldCharType="separate"/>
      </w:r>
      <w:r>
        <w:t>139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Reply and defence to counterclaim, service of</w:t>
      </w:r>
      <w:r>
        <w:tab/>
      </w:r>
      <w:r>
        <w:fldChar w:fldCharType="begin"/>
      </w:r>
      <w:r>
        <w:instrText xml:space="preserve"> PAGEREF _Toc517967181 \h </w:instrText>
      </w:r>
      <w:r>
        <w:fldChar w:fldCharType="separate"/>
      </w:r>
      <w:r>
        <w:t>139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Pleadings subsequent to reply etc., leave required for</w:t>
      </w:r>
      <w:r>
        <w:tab/>
      </w:r>
      <w:r>
        <w:fldChar w:fldCharType="begin"/>
      </w:r>
      <w:r>
        <w:instrText xml:space="preserve"> PAGEREF _Toc517967182 \h </w:instrText>
      </w:r>
      <w:r>
        <w:fldChar w:fldCharType="separate"/>
      </w:r>
      <w:r>
        <w:t>140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Pleadings, formal requirements of</w:t>
      </w:r>
      <w:r>
        <w:tab/>
      </w:r>
      <w:r>
        <w:fldChar w:fldCharType="begin"/>
      </w:r>
      <w:r>
        <w:instrText xml:space="preserve"> PAGEREF _Toc517967183 \h </w:instrText>
      </w:r>
      <w:r>
        <w:fldChar w:fldCharType="separate"/>
      </w:r>
      <w:r>
        <w:t>140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Facts, not evidence, to be pleaded</w:t>
      </w:r>
      <w:r>
        <w:tab/>
      </w:r>
      <w:r>
        <w:fldChar w:fldCharType="begin"/>
      </w:r>
      <w:r>
        <w:instrText xml:space="preserve"> PAGEREF _Toc517967184 \h </w:instrText>
      </w:r>
      <w:r>
        <w:fldChar w:fldCharType="separate"/>
      </w:r>
      <w:r>
        <w:t>141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which must be specifically pleaded</w:t>
      </w:r>
      <w:r>
        <w:tab/>
      </w:r>
      <w:r>
        <w:fldChar w:fldCharType="begin"/>
      </w:r>
      <w:r>
        <w:instrText xml:space="preserve"> PAGEREF _Toc517967185 \h </w:instrText>
      </w:r>
      <w:r>
        <w:fldChar w:fldCharType="separate"/>
      </w:r>
      <w:r>
        <w:t>142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Matter may be pleaded whenever arising</w:t>
      </w:r>
      <w:r>
        <w:tab/>
      </w:r>
      <w:r>
        <w:fldChar w:fldCharType="begin"/>
      </w:r>
      <w:r>
        <w:instrText xml:space="preserve"> PAGEREF _Toc517967186 \h </w:instrText>
      </w:r>
      <w:r>
        <w:fldChar w:fldCharType="separate"/>
      </w:r>
      <w:r>
        <w:t>143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Party’s pleadings to be consistent</w:t>
      </w:r>
      <w:r>
        <w:tab/>
      </w:r>
      <w:r>
        <w:fldChar w:fldCharType="begin"/>
      </w:r>
      <w:r>
        <w:instrText xml:space="preserve"> PAGEREF _Toc517967187 \h </w:instrText>
      </w:r>
      <w:r>
        <w:fldChar w:fldCharType="separate"/>
      </w:r>
      <w:r>
        <w:t>143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Points of law may be pleaded</w:t>
      </w:r>
      <w:r>
        <w:tab/>
      </w:r>
      <w:r>
        <w:fldChar w:fldCharType="begin"/>
      </w:r>
      <w:r>
        <w:instrText xml:space="preserve"> PAGEREF _Toc517967188 \h </w:instrText>
      </w:r>
      <w:r>
        <w:fldChar w:fldCharType="separate"/>
      </w:r>
      <w:r>
        <w:t>143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Particulars of claims etc.</w:t>
      </w:r>
      <w:r>
        <w:tab/>
      </w:r>
      <w:r>
        <w:fldChar w:fldCharType="begin"/>
      </w:r>
      <w:r>
        <w:instrText xml:space="preserve"> PAGEREF _Toc517967189 \h </w:instrText>
      </w:r>
      <w:r>
        <w:fldChar w:fldCharType="separate"/>
      </w:r>
      <w:r>
        <w:t>143</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Particulars in defamation actions</w:t>
      </w:r>
      <w:r>
        <w:tab/>
      </w:r>
      <w:r>
        <w:fldChar w:fldCharType="begin"/>
      </w:r>
      <w:r>
        <w:instrText xml:space="preserve"> PAGEREF _Toc517967190 \h </w:instrText>
      </w:r>
      <w:r>
        <w:fldChar w:fldCharType="separate"/>
      </w:r>
      <w:r>
        <w:t>145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Admissions, traverses etc.</w:t>
      </w:r>
      <w:r>
        <w:tab/>
      </w:r>
      <w:r>
        <w:fldChar w:fldCharType="begin"/>
      </w:r>
      <w:r>
        <w:instrText xml:space="preserve"> PAGEREF _Toc517967191 \h </w:instrText>
      </w:r>
      <w:r>
        <w:fldChar w:fldCharType="separate"/>
      </w:r>
      <w:r>
        <w:t>146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Denial by joinder of issue</w:t>
      </w:r>
      <w:r>
        <w:tab/>
      </w:r>
      <w:r>
        <w:fldChar w:fldCharType="begin"/>
      </w:r>
      <w:r>
        <w:instrText xml:space="preserve"> PAGEREF _Toc517967192 \h </w:instrText>
      </w:r>
      <w:r>
        <w:fldChar w:fldCharType="separate"/>
      </w:r>
      <w:r>
        <w:t>146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Defence of tender not available without payment into court</w:t>
      </w:r>
      <w:r>
        <w:tab/>
      </w:r>
      <w:r>
        <w:fldChar w:fldCharType="begin"/>
      </w:r>
      <w:r>
        <w:instrText xml:space="preserve"> PAGEREF _Toc517967193 \h </w:instrText>
      </w:r>
      <w:r>
        <w:fldChar w:fldCharType="separate"/>
      </w:r>
      <w:r>
        <w:t>147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set</w:t>
      </w:r>
      <w:r>
        <w:rPr>
          <w:snapToGrid w:val="0"/>
        </w:rPr>
        <w:noBreakHyphen/>
        <w:t>off</w:t>
      </w:r>
      <w:r>
        <w:tab/>
      </w:r>
      <w:r>
        <w:fldChar w:fldCharType="begin"/>
      </w:r>
      <w:r>
        <w:instrText xml:space="preserve"> PAGEREF _Toc517967194 \h </w:instrText>
      </w:r>
      <w:r>
        <w:fldChar w:fldCharType="separate"/>
      </w:r>
      <w:r>
        <w:t>147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Counterclaim and defence to counterclaim</w:t>
      </w:r>
      <w:r>
        <w:tab/>
      </w:r>
      <w:r>
        <w:fldChar w:fldCharType="begin"/>
      </w:r>
      <w:r>
        <w:instrText xml:space="preserve"> PAGEREF _Toc517967195 \h </w:instrText>
      </w:r>
      <w:r>
        <w:fldChar w:fldCharType="separate"/>
      </w:r>
      <w:r>
        <w:t>147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Striking out pleadings etc.</w:t>
      </w:r>
      <w:r>
        <w:tab/>
      </w:r>
      <w:r>
        <w:fldChar w:fldCharType="begin"/>
      </w:r>
      <w:r>
        <w:instrText xml:space="preserve"> PAGEREF _Toc517967196 \h </w:instrText>
      </w:r>
      <w:r>
        <w:fldChar w:fldCharType="separate"/>
      </w:r>
      <w:r>
        <w:t>148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Close of pleadings</w:t>
      </w:r>
      <w:r>
        <w:tab/>
      </w:r>
      <w:r>
        <w:fldChar w:fldCharType="begin"/>
      </w:r>
      <w:r>
        <w:instrText xml:space="preserve"> PAGEREF _Toc517967197 \h </w:instrText>
      </w:r>
      <w:r>
        <w:fldChar w:fldCharType="separate"/>
      </w:r>
      <w:r>
        <w:t>149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Trial without pleadings</w:t>
      </w:r>
      <w:r>
        <w:tab/>
      </w:r>
      <w:r>
        <w:fldChar w:fldCharType="begin"/>
      </w:r>
      <w:r>
        <w:instrText xml:space="preserve"> PAGEREF _Toc517967198 \h </w:instrText>
      </w:r>
      <w:r>
        <w:fldChar w:fldCharType="separate"/>
      </w:r>
      <w:r>
        <w:t>149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Preparation of issues</w:t>
      </w:r>
      <w:r>
        <w:tab/>
      </w:r>
      <w:r>
        <w:fldChar w:fldCharType="begin"/>
      </w:r>
      <w:r>
        <w:instrText xml:space="preserve"> PAGEREF _Toc517967199 \h </w:instrText>
      </w:r>
      <w:r>
        <w:fldChar w:fldCharType="separate"/>
      </w:r>
      <w:r>
        <w:t>150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Collision between vessels, content etc. of Preliminary Act</w:t>
      </w:r>
      <w:r>
        <w:tab/>
      </w:r>
      <w:r>
        <w:fldChar w:fldCharType="begin"/>
      </w:r>
      <w:r>
        <w:instrText xml:space="preserve"> PAGEREF _Toc517967200 \h </w:instrText>
      </w:r>
      <w:r>
        <w:fldChar w:fldCharType="separate"/>
      </w:r>
      <w:r>
        <w:t>150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Failure to file Preliminary Act</w:t>
      </w:r>
      <w:r>
        <w:tab/>
      </w:r>
      <w:r>
        <w:fldChar w:fldCharType="begin"/>
      </w:r>
      <w:r>
        <w:instrText xml:space="preserve"> PAGEREF _Toc517967201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Order 21 — Amendment</w:t>
      </w:r>
    </w:p>
    <w:p>
      <w:pPr>
        <w:pStyle w:val="TOC8"/>
        <w:rPr>
          <w:rFonts w:asciiTheme="minorHAnsi" w:eastAsiaTheme="minorEastAsia" w:hAnsiTheme="minorHAnsi" w:cstheme="minorBidi"/>
          <w:szCs w:val="22"/>
        </w:rPr>
      </w:pPr>
      <w:r>
        <w:t>1</w:t>
      </w:r>
      <w:r>
        <w:rPr>
          <w:snapToGrid w:val="0"/>
        </w:rPr>
        <w:t>.</w:t>
      </w:r>
      <w:r>
        <w:rPr>
          <w:snapToGrid w:val="0"/>
        </w:rPr>
        <w:tab/>
        <w:t>Amending writ without leave</w:t>
      </w:r>
      <w:r>
        <w:tab/>
      </w:r>
      <w:r>
        <w:fldChar w:fldCharType="begin"/>
      </w:r>
      <w:r>
        <w:instrText xml:space="preserve"> PAGEREF _Toc517967203 \h </w:instrText>
      </w:r>
      <w:r>
        <w:fldChar w:fldCharType="separate"/>
      </w:r>
      <w:r>
        <w:t>154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Amending memorandum of appearance</w:t>
      </w:r>
      <w:r>
        <w:tab/>
      </w:r>
      <w:r>
        <w:fldChar w:fldCharType="begin"/>
      </w:r>
      <w:r>
        <w:instrText xml:space="preserve"> PAGEREF _Toc517967204 \h </w:instrText>
      </w:r>
      <w:r>
        <w:fldChar w:fldCharType="separate"/>
      </w:r>
      <w:r>
        <w:t>154</w:t>
      </w:r>
      <w:r>
        <w:fldChar w:fldCharType="end"/>
      </w:r>
    </w:p>
    <w:p>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_Toc517967205 \h </w:instrText>
      </w:r>
      <w:r>
        <w:fldChar w:fldCharType="separate"/>
      </w:r>
      <w:r>
        <w:t>154</w:t>
      </w:r>
      <w:r>
        <w:fldChar w:fldCharType="end"/>
      </w:r>
    </w:p>
    <w:p>
      <w:pPr>
        <w:pStyle w:val="TOC8"/>
        <w:rPr>
          <w:rFonts w:asciiTheme="minorHAnsi" w:eastAsiaTheme="minorEastAsia" w:hAnsiTheme="minorHAnsi" w:cstheme="minorBidi"/>
          <w:szCs w:val="22"/>
        </w:rPr>
      </w:pPr>
      <w:r>
        <w:t>5.</w:t>
      </w:r>
      <w:r>
        <w:tab/>
        <w:t>Amending writ or pleading with leave</w:t>
      </w:r>
      <w:r>
        <w:tab/>
      </w:r>
      <w:r>
        <w:fldChar w:fldCharType="begin"/>
      </w:r>
      <w:r>
        <w:instrText xml:space="preserve"> PAGEREF _Toc517967206 \h </w:instrText>
      </w:r>
      <w:r>
        <w:fldChar w:fldCharType="separate"/>
      </w:r>
      <w:r>
        <w:t>155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Amending other originating process</w:t>
      </w:r>
      <w:r>
        <w:tab/>
      </w:r>
      <w:r>
        <w:fldChar w:fldCharType="begin"/>
      </w:r>
      <w:r>
        <w:instrText xml:space="preserve"> PAGEREF _Toc517967207 \h </w:instrText>
      </w:r>
      <w:r>
        <w:fldChar w:fldCharType="separate"/>
      </w:r>
      <w:r>
        <w:t>156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Amending other documents</w:t>
      </w:r>
      <w:r>
        <w:tab/>
      </w:r>
      <w:r>
        <w:fldChar w:fldCharType="begin"/>
      </w:r>
      <w:r>
        <w:instrText xml:space="preserve"> PAGEREF _Toc517967208 \h </w:instrText>
      </w:r>
      <w:r>
        <w:fldChar w:fldCharType="separate"/>
      </w:r>
      <w:r>
        <w:t>156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amend after order</w:t>
      </w:r>
      <w:r>
        <w:tab/>
      </w:r>
      <w:r>
        <w:fldChar w:fldCharType="begin"/>
      </w:r>
      <w:r>
        <w:instrText xml:space="preserve"> PAGEREF _Toc517967209 \h </w:instrText>
      </w:r>
      <w:r>
        <w:fldChar w:fldCharType="separate"/>
      </w:r>
      <w:r>
        <w:t>156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amendments to be made</w:t>
      </w:r>
      <w:r>
        <w:tab/>
      </w:r>
      <w:r>
        <w:fldChar w:fldCharType="begin"/>
      </w:r>
      <w:r>
        <w:instrText xml:space="preserve"> PAGEREF _Toc517967210 \h </w:instrText>
      </w:r>
      <w:r>
        <w:fldChar w:fldCharType="separate"/>
      </w:r>
      <w:r>
        <w:t>156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Clerical errors etc., correcting (slip rule)</w:t>
      </w:r>
      <w:r>
        <w:tab/>
      </w:r>
      <w:r>
        <w:fldChar w:fldCharType="begin"/>
      </w:r>
      <w:r>
        <w:instrText xml:space="preserve"> PAGEREF _Toc517967211 \h </w:instrText>
      </w:r>
      <w:r>
        <w:fldChar w:fldCharType="separate"/>
      </w:r>
      <w:r>
        <w:t>157</w:t>
      </w:r>
      <w:r>
        <w:fldChar w:fldCharType="end"/>
      </w:r>
    </w:p>
    <w:p>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_Toc517967212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Order 23 — Discontinuance</w:t>
      </w:r>
    </w:p>
    <w:p>
      <w:pPr>
        <w:pStyle w:val="TOC8"/>
        <w:rPr>
          <w:rFonts w:asciiTheme="minorHAnsi" w:eastAsiaTheme="minorEastAsia" w:hAnsiTheme="minorHAnsi" w:cstheme="minorBidi"/>
          <w:szCs w:val="22"/>
        </w:rPr>
      </w:pPr>
      <w:r>
        <w:t>1</w:t>
      </w:r>
      <w:r>
        <w:rPr>
          <w:snapToGrid w:val="0"/>
        </w:rPr>
        <w:t>.</w:t>
      </w:r>
      <w:r>
        <w:rPr>
          <w:snapToGrid w:val="0"/>
        </w:rPr>
        <w:tab/>
        <w:t>Withdrawing appearance</w:t>
      </w:r>
      <w:r>
        <w:tab/>
      </w:r>
      <w:r>
        <w:fldChar w:fldCharType="begin"/>
      </w:r>
      <w:r>
        <w:instrText xml:space="preserve"> PAGEREF _Toc517967214 \h </w:instrText>
      </w:r>
      <w:r>
        <w:fldChar w:fldCharType="separate"/>
      </w:r>
      <w:r>
        <w:t>158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discontinue; defence etc. may be withdrawn</w:t>
      </w:r>
      <w:r>
        <w:tab/>
      </w:r>
      <w:r>
        <w:fldChar w:fldCharType="begin"/>
      </w:r>
      <w:r>
        <w:instrText xml:space="preserve"> PAGEREF _Toc517967215 \h </w:instrText>
      </w:r>
      <w:r>
        <w:fldChar w:fldCharType="separate"/>
      </w:r>
      <w:r>
        <w:t>158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w:t>
      </w:r>
      <w:r>
        <w:tab/>
      </w:r>
      <w:r>
        <w:fldChar w:fldCharType="begin"/>
      </w:r>
      <w:r>
        <w:instrText xml:space="preserve"> PAGEREF _Toc517967216 \h </w:instrText>
      </w:r>
      <w:r>
        <w:fldChar w:fldCharType="separate"/>
      </w:r>
      <w:r>
        <w:t>159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Subsequent action stayed pending payment</w:t>
      </w:r>
      <w:r>
        <w:tab/>
      </w:r>
      <w:r>
        <w:fldChar w:fldCharType="begin"/>
      </w:r>
      <w:r>
        <w:instrText xml:space="preserve"> PAGEREF _Toc517967217 \h </w:instrText>
      </w:r>
      <w:r>
        <w:fldChar w:fldCharType="separate"/>
      </w:r>
      <w:r>
        <w:t>159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Withdrawal of summons</w:t>
      </w:r>
      <w:r>
        <w:tab/>
      </w:r>
      <w:r>
        <w:fldChar w:fldCharType="begin"/>
      </w:r>
      <w:r>
        <w:instrText xml:space="preserve"> PAGEREF _Toc517967218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Order 24 — Payment into court — offers to consent to judgment</w:t>
      </w:r>
    </w:p>
    <w:p>
      <w:pPr>
        <w:pStyle w:val="TOC8"/>
        <w:rPr>
          <w:rFonts w:asciiTheme="minorHAnsi" w:eastAsiaTheme="minorEastAsia" w:hAnsiTheme="minorHAnsi" w:cstheme="minorBidi"/>
          <w:szCs w:val="22"/>
        </w:rPr>
      </w:pPr>
      <w:r>
        <w:t>9</w:t>
      </w:r>
      <w:r>
        <w:rPr>
          <w:snapToGrid w:val="0"/>
        </w:rPr>
        <w:t>.</w:t>
      </w:r>
      <w:r>
        <w:rPr>
          <w:snapToGrid w:val="0"/>
        </w:rPr>
        <w:tab/>
        <w:t>In certain cases no payment out without order</w:t>
      </w:r>
      <w:r>
        <w:tab/>
      </w:r>
      <w:r>
        <w:fldChar w:fldCharType="begin"/>
      </w:r>
      <w:r>
        <w:instrText xml:space="preserve"> PAGEREF _Toc517967220 \h </w:instrText>
      </w:r>
      <w:r>
        <w:fldChar w:fldCharType="separate"/>
      </w:r>
      <w:r>
        <w:t>160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Intestate’s estate, Court may direct some payments without administration</w:t>
      </w:r>
      <w:r>
        <w:tab/>
      </w:r>
      <w:r>
        <w:fldChar w:fldCharType="begin"/>
      </w:r>
      <w:r>
        <w:instrText xml:space="preserve"> PAGEREF _Toc517967221 \h </w:instrText>
      </w:r>
      <w:r>
        <w:fldChar w:fldCharType="separate"/>
      </w:r>
      <w:r>
        <w:t>160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 (Sch. 3)</w:t>
      </w:r>
      <w:r>
        <w:tab/>
      </w:r>
      <w:r>
        <w:fldChar w:fldCharType="begin"/>
      </w:r>
      <w:r>
        <w:instrText xml:space="preserve"> PAGEREF _Toc517967222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Order 24A — Offer of compromise</w:t>
      </w:r>
    </w:p>
    <w:p>
      <w:pPr>
        <w:pStyle w:val="TOC8"/>
        <w:rPr>
          <w:rFonts w:asciiTheme="minorHAnsi" w:eastAsiaTheme="minorEastAsia" w:hAnsiTheme="minorHAnsi" w:cstheme="minorBidi"/>
          <w:szCs w:val="22"/>
        </w:rPr>
      </w:pPr>
      <w:r>
        <w:t>1.</w:t>
      </w:r>
      <w:r>
        <w:tab/>
        <w:t>Parties entitled to make offer</w:t>
      </w:r>
      <w:r>
        <w:tab/>
      </w:r>
      <w:r>
        <w:fldChar w:fldCharType="begin"/>
      </w:r>
      <w:r>
        <w:instrText xml:space="preserve"> PAGEREF _Toc517967224 \h </w:instrText>
      </w:r>
      <w:r>
        <w:fldChar w:fldCharType="separate"/>
      </w:r>
      <w:r>
        <w:t>162</w:t>
      </w:r>
      <w:r>
        <w:fldChar w:fldCharType="end"/>
      </w:r>
    </w:p>
    <w:p>
      <w:pPr>
        <w:pStyle w:val="TOC8"/>
        <w:rPr>
          <w:rFonts w:asciiTheme="minorHAnsi" w:eastAsiaTheme="minorEastAsia" w:hAnsiTheme="minorHAnsi" w:cstheme="minorBidi"/>
          <w:szCs w:val="22"/>
        </w:rPr>
      </w:pPr>
      <w:r>
        <w:t>2.</w:t>
      </w:r>
      <w:r>
        <w:tab/>
        <w:t>Application of this Order to counterclaims and third party notices</w:t>
      </w:r>
      <w:r>
        <w:tab/>
      </w:r>
      <w:r>
        <w:fldChar w:fldCharType="begin"/>
      </w:r>
      <w:r>
        <w:instrText xml:space="preserve"> PAGEREF _Toc517967225 \h </w:instrText>
      </w:r>
      <w:r>
        <w:fldChar w:fldCharType="separate"/>
      </w:r>
      <w:r>
        <w:t>162</w:t>
      </w:r>
      <w:r>
        <w:fldChar w:fldCharType="end"/>
      </w:r>
    </w:p>
    <w:p>
      <w:pPr>
        <w:pStyle w:val="TOC8"/>
        <w:rPr>
          <w:rFonts w:asciiTheme="minorHAnsi" w:eastAsiaTheme="minorEastAsia" w:hAnsiTheme="minorHAnsi" w:cstheme="minorBidi"/>
          <w:szCs w:val="22"/>
        </w:rPr>
      </w:pPr>
      <w:r>
        <w:t>3A.</w:t>
      </w:r>
      <w:r>
        <w:tab/>
        <w:t>How to make offer</w:t>
      </w:r>
      <w:r>
        <w:tab/>
      </w:r>
      <w:r>
        <w:fldChar w:fldCharType="begin"/>
      </w:r>
      <w:r>
        <w:instrText xml:space="preserve"> PAGEREF _Toc517967226 \h </w:instrText>
      </w:r>
      <w:r>
        <w:fldChar w:fldCharType="separate"/>
      </w:r>
      <w:r>
        <w:t>162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etc. for making, accepting etc. offer</w:t>
      </w:r>
      <w:r>
        <w:tab/>
      </w:r>
      <w:r>
        <w:fldChar w:fldCharType="begin"/>
      </w:r>
      <w:r>
        <w:instrText xml:space="preserve"> PAGEREF _Toc517967227 \h </w:instrText>
      </w:r>
      <w:r>
        <w:fldChar w:fldCharType="separate"/>
      </w:r>
      <w:r>
        <w:t>162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for payment of sum offered</w:t>
      </w:r>
      <w:r>
        <w:tab/>
      </w:r>
      <w:r>
        <w:fldChar w:fldCharType="begin"/>
      </w:r>
      <w:r>
        <w:instrText xml:space="preserve"> PAGEREF _Toc517967228 \h </w:instrText>
      </w:r>
      <w:r>
        <w:fldChar w:fldCharType="separate"/>
      </w:r>
      <w:r>
        <w:t>164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Withdrawing acceptance of offer</w:t>
      </w:r>
      <w:r>
        <w:tab/>
      </w:r>
      <w:r>
        <w:fldChar w:fldCharType="begin"/>
      </w:r>
      <w:r>
        <w:instrText xml:space="preserve"> PAGEREF _Toc517967229 \h </w:instrText>
      </w:r>
      <w:r>
        <w:fldChar w:fldCharType="separate"/>
      </w:r>
      <w:r>
        <w:t>164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Offer without prejudice</w:t>
      </w:r>
      <w:r>
        <w:tab/>
      </w:r>
      <w:r>
        <w:fldChar w:fldCharType="begin"/>
      </w:r>
      <w:r>
        <w:instrText xml:space="preserve"> PAGEREF _Toc517967230 \h </w:instrText>
      </w:r>
      <w:r>
        <w:fldChar w:fldCharType="separate"/>
      </w:r>
      <w:r>
        <w:t>165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offer to Court</w:t>
      </w:r>
      <w:r>
        <w:tab/>
      </w:r>
      <w:r>
        <w:fldChar w:fldCharType="begin"/>
      </w:r>
      <w:r>
        <w:instrText xml:space="preserve"> PAGEREF _Toc517967231 \h </w:instrText>
      </w:r>
      <w:r>
        <w:fldChar w:fldCharType="separate"/>
      </w:r>
      <w:r>
        <w:t>165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comply with accepted offer</w:t>
      </w:r>
      <w:r>
        <w:tab/>
      </w:r>
      <w:r>
        <w:fldChar w:fldCharType="begin"/>
      </w:r>
      <w:r>
        <w:instrText xml:space="preserve"> PAGEREF _Toc517967232 \h </w:instrText>
      </w:r>
      <w:r>
        <w:fldChar w:fldCharType="separate"/>
      </w:r>
      <w:r>
        <w:t>165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Multiple defendants</w:t>
      </w:r>
      <w:r>
        <w:tab/>
      </w:r>
      <w:r>
        <w:fldChar w:fldCharType="begin"/>
      </w:r>
      <w:r>
        <w:instrText xml:space="preserve"> PAGEREF _Toc517967233 \h </w:instrText>
      </w:r>
      <w:r>
        <w:fldChar w:fldCharType="separate"/>
      </w:r>
      <w:r>
        <w:t>166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_Toc517967234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Order 25 — Security for costs</w:t>
      </w:r>
    </w:p>
    <w:p>
      <w:pPr>
        <w:pStyle w:val="TOC8"/>
        <w:rPr>
          <w:rFonts w:asciiTheme="minorHAnsi" w:eastAsiaTheme="minorEastAsia" w:hAnsiTheme="minorHAnsi" w:cstheme="minorBidi"/>
          <w:szCs w:val="22"/>
        </w:rPr>
      </w:pPr>
      <w:r>
        <w:t>1</w:t>
      </w:r>
      <w:r>
        <w:rPr>
          <w:snapToGrid w:val="0"/>
        </w:rPr>
        <w:t>.</w:t>
      </w:r>
      <w:r>
        <w:rPr>
          <w:snapToGrid w:val="0"/>
        </w:rPr>
        <w:tab/>
        <w:t>Factors that are not grounds for ordering security for costs</w:t>
      </w:r>
      <w:r>
        <w:tab/>
      </w:r>
      <w:r>
        <w:fldChar w:fldCharType="begin"/>
      </w:r>
      <w:r>
        <w:instrText xml:space="preserve"> PAGEREF _Toc517967236 \h </w:instrText>
      </w:r>
      <w:r>
        <w:fldChar w:fldCharType="separate"/>
      </w:r>
      <w:r>
        <w:t>169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Grounds for ordering security for costs</w:t>
      </w:r>
      <w:r>
        <w:tab/>
      </w:r>
      <w:r>
        <w:fldChar w:fldCharType="begin"/>
      </w:r>
      <w:r>
        <w:instrText xml:space="preserve"> PAGEREF _Toc517967237 \h </w:instrText>
      </w:r>
      <w:r>
        <w:fldChar w:fldCharType="separate"/>
      </w:r>
      <w:r>
        <w:t>169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has discretion</w:t>
      </w:r>
      <w:r>
        <w:tab/>
      </w:r>
      <w:r>
        <w:fldChar w:fldCharType="begin"/>
      </w:r>
      <w:r>
        <w:instrText xml:space="preserve"> PAGEREF _Toc517967238 \h </w:instrText>
      </w:r>
      <w:r>
        <w:fldChar w:fldCharType="separate"/>
      </w:r>
      <w:r>
        <w:t>170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plaintiff</w:t>
      </w:r>
      <w:r>
        <w:tab/>
      </w:r>
      <w:r>
        <w:fldChar w:fldCharType="begin"/>
      </w:r>
      <w:r>
        <w:instrText xml:space="preserve"> PAGEREF _Toc517967239 \h </w:instrText>
      </w:r>
      <w:r>
        <w:fldChar w:fldCharType="separate"/>
      </w:r>
      <w:r>
        <w:t>170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Manner of giving security</w:t>
      </w:r>
      <w:r>
        <w:tab/>
      </w:r>
      <w:r>
        <w:fldChar w:fldCharType="begin"/>
      </w:r>
      <w:r>
        <w:instrText xml:space="preserve"> PAGEREF _Toc517967240 \h </w:instrText>
      </w:r>
      <w:r>
        <w:fldChar w:fldCharType="separate"/>
      </w:r>
      <w:r>
        <w:t>170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Action may be stayed</w:t>
      </w:r>
      <w:r>
        <w:tab/>
      </w:r>
      <w:r>
        <w:fldChar w:fldCharType="begin"/>
      </w:r>
      <w:r>
        <w:instrText xml:space="preserve"> PAGEREF _Toc517967241 \h </w:instrText>
      </w:r>
      <w:r>
        <w:fldChar w:fldCharType="separate"/>
      </w:r>
      <w:r>
        <w:t>170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out</w:t>
      </w:r>
      <w:r>
        <w:tab/>
      </w:r>
      <w:r>
        <w:fldChar w:fldCharType="begin"/>
      </w:r>
      <w:r>
        <w:instrText xml:space="preserve"> PAGEREF _Toc517967242 \h </w:instrText>
      </w:r>
      <w:r>
        <w:fldChar w:fldCharType="separate"/>
      </w:r>
      <w:r>
        <w:t>170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_Toc517967243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Order 26 — Discovery and inspection</w:t>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_Toc517967245 \h </w:instrText>
      </w:r>
      <w:r>
        <w:fldChar w:fldCharType="separate"/>
      </w:r>
      <w:r>
        <w:t>172</w:t>
      </w:r>
      <w:r>
        <w:fldChar w:fldCharType="end"/>
      </w:r>
    </w:p>
    <w:p>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_Toc517967246 \h </w:instrText>
      </w:r>
      <w:r>
        <w:fldChar w:fldCharType="separate"/>
      </w:r>
      <w:r>
        <w:t>172</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Discovery without order</w:t>
      </w:r>
      <w:r>
        <w:tab/>
      </w:r>
      <w:r>
        <w:fldChar w:fldCharType="begin"/>
      </w:r>
      <w:r>
        <w:instrText xml:space="preserve"> PAGEREF _Toc517967247 \h </w:instrText>
      </w:r>
      <w:r>
        <w:fldChar w:fldCharType="separate"/>
      </w:r>
      <w:r>
        <w:t>173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obligation to give discovery</w:t>
      </w:r>
      <w:r>
        <w:tab/>
      </w:r>
      <w:r>
        <w:fldChar w:fldCharType="begin"/>
      </w:r>
      <w:r>
        <w:instrText xml:space="preserve"> PAGEREF _Toc517967248 \h </w:instrText>
      </w:r>
      <w:r>
        <w:fldChar w:fldCharType="separate"/>
      </w:r>
      <w:r>
        <w:t>174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Determination of issue relevant to right to discovery</w:t>
      </w:r>
      <w:r>
        <w:tab/>
      </w:r>
      <w:r>
        <w:fldChar w:fldCharType="begin"/>
      </w:r>
      <w:r>
        <w:instrText xml:space="preserve"> PAGEREF _Toc517967249 \h </w:instrText>
      </w:r>
      <w:r>
        <w:fldChar w:fldCharType="separate"/>
      </w:r>
      <w:r>
        <w:t>175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List of documents and verifying affidavit, form, content and making of</w:t>
      </w:r>
      <w:r>
        <w:tab/>
      </w:r>
      <w:r>
        <w:fldChar w:fldCharType="begin"/>
      </w:r>
      <w:r>
        <w:instrText xml:space="preserve"> PAGEREF _Toc517967250 \h </w:instrText>
      </w:r>
      <w:r>
        <w:fldChar w:fldCharType="separate"/>
      </w:r>
      <w:r>
        <w:t>175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_Toc517967251 \h </w:instrText>
      </w:r>
      <w:r>
        <w:fldChar w:fldCharType="separate"/>
      </w:r>
      <w:r>
        <w:t>176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information as to particular documents</w:t>
      </w:r>
      <w:r>
        <w:tab/>
      </w:r>
      <w:r>
        <w:fldChar w:fldCharType="begin"/>
      </w:r>
      <w:r>
        <w:instrText xml:space="preserve"> PAGEREF _Toc517967252 \h </w:instrText>
      </w:r>
      <w:r>
        <w:fldChar w:fldCharType="separate"/>
      </w:r>
      <w:r>
        <w:t>177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Orders as to discovery</w:t>
      </w:r>
      <w:r>
        <w:tab/>
      </w:r>
      <w:r>
        <w:fldChar w:fldCharType="begin"/>
      </w:r>
      <w:r>
        <w:instrText xml:space="preserve"> PAGEREF _Toc517967253 \h </w:instrText>
      </w:r>
      <w:r>
        <w:fldChar w:fldCharType="separate"/>
      </w:r>
      <w:r>
        <w:t>177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Inspection of documents in list</w:t>
      </w:r>
      <w:r>
        <w:tab/>
      </w:r>
      <w:r>
        <w:fldChar w:fldCharType="begin"/>
      </w:r>
      <w:r>
        <w:instrText xml:space="preserve"> PAGEREF _Toc517967254 \h </w:instrText>
      </w:r>
      <w:r>
        <w:fldChar w:fldCharType="separate"/>
      </w:r>
      <w:r>
        <w:t>178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Procedure on discovery</w:t>
      </w:r>
      <w:r>
        <w:tab/>
      </w:r>
      <w:r>
        <w:fldChar w:fldCharType="begin"/>
      </w:r>
      <w:r>
        <w:instrText xml:space="preserve"> PAGEREF _Toc517967255 \h </w:instrText>
      </w:r>
      <w:r>
        <w:fldChar w:fldCharType="separate"/>
      </w:r>
      <w:r>
        <w:t>179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for inspection of documents</w:t>
      </w:r>
      <w:r>
        <w:tab/>
      </w:r>
      <w:r>
        <w:fldChar w:fldCharType="begin"/>
      </w:r>
      <w:r>
        <w:instrText xml:space="preserve"> PAGEREF _Toc517967256 \h </w:instrText>
      </w:r>
      <w:r>
        <w:fldChar w:fldCharType="separate"/>
      </w:r>
      <w:r>
        <w:t>180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production to Court</w:t>
      </w:r>
      <w:r>
        <w:tab/>
      </w:r>
      <w:r>
        <w:fldChar w:fldCharType="begin"/>
      </w:r>
      <w:r>
        <w:instrText xml:space="preserve"> PAGEREF _Toc517967257 \h </w:instrText>
      </w:r>
      <w:r>
        <w:fldChar w:fldCharType="separate"/>
      </w:r>
      <w:r>
        <w:t>181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Order for production etc. only if necessary</w:t>
      </w:r>
      <w:r>
        <w:tab/>
      </w:r>
      <w:r>
        <w:fldChar w:fldCharType="begin"/>
      </w:r>
      <w:r>
        <w:instrText xml:space="preserve"> PAGEREF _Toc517967258 \h </w:instrText>
      </w:r>
      <w:r>
        <w:fldChar w:fldCharType="separate"/>
      </w:r>
      <w:r>
        <w:t>181</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Costs of preparing document to facilitate inspection</w:t>
      </w:r>
      <w:r>
        <w:tab/>
      </w:r>
      <w:r>
        <w:fldChar w:fldCharType="begin"/>
      </w:r>
      <w:r>
        <w:instrText xml:space="preserve"> PAGEREF _Toc517967259 \h </w:instrText>
      </w:r>
      <w:r>
        <w:fldChar w:fldCharType="separate"/>
      </w:r>
      <w:r>
        <w:t>182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Claim of privilege</w:t>
      </w:r>
      <w:r>
        <w:tab/>
      </w:r>
      <w:r>
        <w:fldChar w:fldCharType="begin"/>
      </w:r>
      <w:r>
        <w:instrText xml:space="preserve"> PAGEREF _Toc517967260 \h </w:instrText>
      </w:r>
      <w:r>
        <w:fldChar w:fldCharType="separate"/>
      </w:r>
      <w:r>
        <w:t>182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 of copies of business books</w:t>
      </w:r>
      <w:r>
        <w:tab/>
      </w:r>
      <w:r>
        <w:fldChar w:fldCharType="begin"/>
      </w:r>
      <w:r>
        <w:instrText xml:space="preserve"> PAGEREF _Toc517967261 \h </w:instrText>
      </w:r>
      <w:r>
        <w:fldChar w:fldCharType="separate"/>
      </w:r>
      <w:r>
        <w:t>182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 interest immunity not affected</w:t>
      </w:r>
      <w:r>
        <w:tab/>
      </w:r>
      <w:r>
        <w:fldChar w:fldCharType="begin"/>
      </w:r>
      <w:r>
        <w:instrText xml:space="preserve"> PAGEREF _Toc517967262 \h </w:instrText>
      </w:r>
      <w:r>
        <w:fldChar w:fldCharType="separate"/>
      </w:r>
      <w:r>
        <w:t>183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_Toc517967263 \h </w:instrText>
      </w:r>
      <w:r>
        <w:fldChar w:fldCharType="separate"/>
      </w:r>
      <w:r>
        <w:t>183</w:t>
      </w:r>
      <w:r>
        <w:fldChar w:fldCharType="end"/>
      </w:r>
    </w:p>
    <w:p>
      <w:pPr>
        <w:pStyle w:val="TOC8"/>
        <w:rPr>
          <w:rFonts w:asciiTheme="minorHAnsi" w:eastAsiaTheme="minorEastAsia" w:hAnsiTheme="minorHAnsi" w:cstheme="minorBidi"/>
          <w:szCs w:val="22"/>
        </w:rPr>
      </w:pPr>
      <w:r>
        <w:t>16A.</w:t>
      </w:r>
      <w:r>
        <w:tab/>
        <w:t>Certificate by practitioner</w:t>
      </w:r>
      <w:r>
        <w:tab/>
      </w:r>
      <w:r>
        <w:fldChar w:fldCharType="begin"/>
      </w:r>
      <w:r>
        <w:instrText xml:space="preserve"> PAGEREF _Toc517967264 \h </w:instrText>
      </w:r>
      <w:r>
        <w:fldChar w:fldCharType="separate"/>
      </w:r>
      <w:r>
        <w:t>184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variation of orders</w:t>
      </w:r>
      <w:r>
        <w:tab/>
      </w:r>
      <w:r>
        <w:fldChar w:fldCharType="begin"/>
      </w:r>
      <w:r>
        <w:instrText xml:space="preserve"> PAGEREF _Toc517967265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Order 26A — Discovery etc. from non</w:t>
      </w:r>
      <w:r>
        <w:noBreakHyphen/>
        <w:t>parties and potential parties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_Toc517967267 \h </w:instrText>
      </w:r>
      <w:r>
        <w:fldChar w:fldCharType="separate"/>
      </w:r>
      <w:r>
        <w:t>185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interest immunity not affected</w:t>
      </w:r>
      <w:r>
        <w:tab/>
      </w:r>
      <w:r>
        <w:fldChar w:fldCharType="begin"/>
      </w:r>
      <w:r>
        <w:instrText xml:space="preserve"> PAGEREF _Toc517967268 \h </w:instrText>
      </w:r>
      <w:r>
        <w:fldChar w:fldCharType="separate"/>
      </w:r>
      <w:r>
        <w:t>185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Discovery etc. to identify a potential party</w:t>
      </w:r>
      <w:r>
        <w:tab/>
      </w:r>
      <w:r>
        <w:fldChar w:fldCharType="begin"/>
      </w:r>
      <w:r>
        <w:instrText xml:space="preserve"> PAGEREF _Toc517967269 \h </w:instrText>
      </w:r>
      <w:r>
        <w:fldChar w:fldCharType="separate"/>
      </w:r>
      <w:r>
        <w:t>185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Discovery from potential party</w:t>
      </w:r>
      <w:r>
        <w:tab/>
      </w:r>
      <w:r>
        <w:fldChar w:fldCharType="begin"/>
      </w:r>
      <w:r>
        <w:instrText xml:space="preserve"> PAGEREF _Toc517967270 \h </w:instrText>
      </w:r>
      <w:r>
        <w:fldChar w:fldCharType="separate"/>
      </w:r>
      <w:r>
        <w:t>186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Discovery from non</w:t>
      </w:r>
      <w:r>
        <w:rPr>
          <w:snapToGrid w:val="0"/>
        </w:rPr>
        <w:noBreakHyphen/>
        <w:t>party</w:t>
      </w:r>
      <w:r>
        <w:tab/>
      </w:r>
      <w:r>
        <w:fldChar w:fldCharType="begin"/>
      </w:r>
      <w:r>
        <w:instrText xml:space="preserve"> PAGEREF _Toc517967271 \h </w:instrText>
      </w:r>
      <w:r>
        <w:fldChar w:fldCharType="separate"/>
      </w:r>
      <w:r>
        <w:t>187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26 applies to discovery ordered under this Order</w:t>
      </w:r>
      <w:r>
        <w:tab/>
      </w:r>
      <w:r>
        <w:fldChar w:fldCharType="begin"/>
      </w:r>
      <w:r>
        <w:instrText xml:space="preserve"> PAGEREF _Toc517967272 \h </w:instrText>
      </w:r>
      <w:r>
        <w:fldChar w:fldCharType="separate"/>
      </w:r>
      <w:r>
        <w:t>188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_Toc517967273 \h </w:instrText>
      </w:r>
      <w:r>
        <w:fldChar w:fldCharType="separate"/>
      </w:r>
      <w:r>
        <w:t>188</w:t>
      </w:r>
      <w:r>
        <w:fldChar w:fldCharType="end"/>
      </w:r>
    </w:p>
    <w:p>
      <w:pPr>
        <w:pStyle w:val="TOC8"/>
        <w:rPr>
          <w:rFonts w:asciiTheme="minorHAnsi" w:eastAsiaTheme="minorEastAsia" w:hAnsiTheme="minorHAnsi" w:cstheme="minorBidi"/>
          <w:szCs w:val="22"/>
        </w:rPr>
      </w:pPr>
      <w:r>
        <w:t>8.</w:t>
      </w:r>
      <w:r>
        <w:tab/>
        <w:t>Certificate by practitioner for non</w:t>
      </w:r>
      <w:r>
        <w:noBreakHyphen/>
        <w:t>party or potential party</w:t>
      </w:r>
      <w:r>
        <w:tab/>
      </w:r>
      <w:r>
        <w:fldChar w:fldCharType="begin"/>
      </w:r>
      <w:r>
        <w:instrText xml:space="preserve"> PAGEREF _Toc517967274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Order 27 — Interrogatories</w:t>
      </w:r>
    </w:p>
    <w:p>
      <w:pPr>
        <w:pStyle w:val="TOC8"/>
        <w:rPr>
          <w:rFonts w:asciiTheme="minorHAnsi" w:eastAsiaTheme="minorEastAsia" w:hAnsiTheme="minorHAnsi" w:cstheme="minorBidi"/>
          <w:szCs w:val="22"/>
        </w:rPr>
      </w:pPr>
      <w:r>
        <w:t>1</w:t>
      </w:r>
      <w:r>
        <w:rPr>
          <w:snapToGrid w:val="0"/>
        </w:rPr>
        <w:t>.</w:t>
      </w:r>
      <w:r>
        <w:rPr>
          <w:snapToGrid w:val="0"/>
        </w:rPr>
        <w:tab/>
        <w:t>Notice of and answers to interrogatories</w:t>
      </w:r>
      <w:r>
        <w:tab/>
      </w:r>
      <w:r>
        <w:fldChar w:fldCharType="begin"/>
      </w:r>
      <w:r>
        <w:instrText xml:space="preserve"> PAGEREF _Toc517967276 \h </w:instrText>
      </w:r>
      <w:r>
        <w:fldChar w:fldCharType="separate"/>
      </w:r>
      <w:r>
        <w:t>190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Answers, time for and manner of giving</w:t>
      </w:r>
      <w:r>
        <w:tab/>
      </w:r>
      <w:r>
        <w:fldChar w:fldCharType="begin"/>
      </w:r>
      <w:r>
        <w:instrText xml:space="preserve"> PAGEREF _Toc517967277 \h </w:instrText>
      </w:r>
      <w:r>
        <w:fldChar w:fldCharType="separate"/>
      </w:r>
      <w:r>
        <w:t>190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Interrogatories given to 2 or more parties etc., who has to answer</w:t>
      </w:r>
      <w:r>
        <w:tab/>
      </w:r>
      <w:r>
        <w:fldChar w:fldCharType="begin"/>
      </w:r>
      <w:r>
        <w:instrText xml:space="preserve"> PAGEREF _Toc517967278 \h </w:instrText>
      </w:r>
      <w:r>
        <w:fldChar w:fldCharType="separate"/>
      </w:r>
      <w:r>
        <w:t>190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Content of answers</w:t>
      </w:r>
      <w:r>
        <w:tab/>
      </w:r>
      <w:r>
        <w:fldChar w:fldCharType="begin"/>
      </w:r>
      <w:r>
        <w:instrText xml:space="preserve"> PAGEREF _Toc517967279 \h </w:instrText>
      </w:r>
      <w:r>
        <w:fldChar w:fldCharType="separate"/>
      </w:r>
      <w:r>
        <w:t>191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Grounds for objecting to answer</w:t>
      </w:r>
      <w:r>
        <w:tab/>
      </w:r>
      <w:r>
        <w:fldChar w:fldCharType="begin"/>
      </w:r>
      <w:r>
        <w:instrText xml:space="preserve"> PAGEREF _Toc517967280 \h </w:instrText>
      </w:r>
      <w:r>
        <w:fldChar w:fldCharType="separate"/>
      </w:r>
      <w:r>
        <w:t>191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Answers, who can make</w:t>
      </w:r>
      <w:r>
        <w:tab/>
      </w:r>
      <w:r>
        <w:fldChar w:fldCharType="begin"/>
      </w:r>
      <w:r>
        <w:instrText xml:space="preserve"> PAGEREF _Toc517967281 \h </w:instrText>
      </w:r>
      <w:r>
        <w:fldChar w:fldCharType="separate"/>
      </w:r>
      <w:r>
        <w:t>191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Failing to answer or to answer sufficiently</w:t>
      </w:r>
      <w:r>
        <w:tab/>
      </w:r>
      <w:r>
        <w:fldChar w:fldCharType="begin"/>
      </w:r>
      <w:r>
        <w:instrText xml:space="preserve"> PAGEREF _Toc517967282 \h </w:instrText>
      </w:r>
      <w:r>
        <w:fldChar w:fldCharType="separate"/>
      </w:r>
      <w:r>
        <w:t>192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_Toc517967283 \h </w:instrText>
      </w:r>
      <w:r>
        <w:fldChar w:fldCharType="separate"/>
      </w:r>
      <w:r>
        <w:t>192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answers in evidence</w:t>
      </w:r>
      <w:r>
        <w:tab/>
      </w:r>
      <w:r>
        <w:fldChar w:fldCharType="begin"/>
      </w:r>
      <w:r>
        <w:instrText xml:space="preserve"> PAGEREF _Toc517967284 \h </w:instrText>
      </w:r>
      <w:r>
        <w:fldChar w:fldCharType="separate"/>
      </w:r>
      <w:r>
        <w:t>193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Revoking and varying orders</w:t>
      </w:r>
      <w:r>
        <w:tab/>
      </w:r>
      <w:r>
        <w:fldChar w:fldCharType="begin"/>
      </w:r>
      <w:r>
        <w:instrText xml:space="preserve"> PAGEREF _Toc517967285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Order 28 — Medical examination: inspection of physical objects</w:t>
      </w:r>
    </w:p>
    <w:p>
      <w:pPr>
        <w:pStyle w:val="TOC8"/>
        <w:rPr>
          <w:rFonts w:asciiTheme="minorHAnsi" w:eastAsiaTheme="minorEastAsia" w:hAnsiTheme="minorHAnsi" w:cstheme="minorBidi"/>
          <w:szCs w:val="22"/>
        </w:rPr>
      </w:pPr>
      <w:r>
        <w:t>1</w:t>
      </w:r>
      <w:r>
        <w:rPr>
          <w:snapToGrid w:val="0"/>
        </w:rPr>
        <w:t>.</w:t>
      </w:r>
      <w:r>
        <w:rPr>
          <w:snapToGrid w:val="0"/>
        </w:rPr>
        <w:tab/>
        <w:t>Medical examination of a party</w:t>
      </w:r>
      <w:r>
        <w:tab/>
      </w:r>
      <w:r>
        <w:fldChar w:fldCharType="begin"/>
      </w:r>
      <w:r>
        <w:instrText xml:space="preserve"> PAGEREF _Toc517967287 \h </w:instrText>
      </w:r>
      <w:r>
        <w:fldChar w:fldCharType="separate"/>
      </w:r>
      <w:r>
        <w:t>194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Inspection of physical objects</w:t>
      </w:r>
      <w:r>
        <w:tab/>
      </w:r>
      <w:r>
        <w:fldChar w:fldCharType="begin"/>
      </w:r>
      <w:r>
        <w:instrText xml:space="preserve"> PAGEREF _Toc517967288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Order 30 — Admissions</w:t>
      </w:r>
    </w:p>
    <w:p>
      <w:pPr>
        <w:pStyle w:val="TOC8"/>
        <w:rPr>
          <w:rFonts w:asciiTheme="minorHAnsi" w:eastAsiaTheme="minorEastAsia" w:hAnsiTheme="minorHAnsi" w:cstheme="minorBidi"/>
          <w:szCs w:val="22"/>
        </w:rPr>
      </w:pPr>
      <w:r>
        <w:t>1</w:t>
      </w:r>
      <w:r>
        <w:rPr>
          <w:snapToGrid w:val="0"/>
        </w:rPr>
        <w:t>.</w:t>
      </w:r>
      <w:r>
        <w:rPr>
          <w:snapToGrid w:val="0"/>
        </w:rPr>
        <w:tab/>
        <w:t>Admission of other party’s case</w:t>
      </w:r>
      <w:r>
        <w:tab/>
      </w:r>
      <w:r>
        <w:fldChar w:fldCharType="begin"/>
      </w:r>
      <w:r>
        <w:instrText xml:space="preserve"> PAGEREF _Toc517967290 \h </w:instrText>
      </w:r>
      <w:r>
        <w:fldChar w:fldCharType="separate"/>
      </w:r>
      <w:r>
        <w:t>197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to admit facts</w:t>
      </w:r>
      <w:r>
        <w:tab/>
      </w:r>
      <w:r>
        <w:fldChar w:fldCharType="begin"/>
      </w:r>
      <w:r>
        <w:instrText xml:space="preserve"> PAGEREF _Toc517967291 \h </w:instrText>
      </w:r>
      <w:r>
        <w:fldChar w:fldCharType="separate"/>
      </w:r>
      <w:r>
        <w:t>197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on admissions</w:t>
      </w:r>
      <w:r>
        <w:tab/>
      </w:r>
      <w:r>
        <w:fldChar w:fldCharType="begin"/>
      </w:r>
      <w:r>
        <w:instrText xml:space="preserve"> PAGEREF _Toc517967292 \h </w:instrText>
      </w:r>
      <w:r>
        <w:fldChar w:fldCharType="separate"/>
      </w:r>
      <w:r>
        <w:t>197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Admissions as to and production of documents</w:t>
      </w:r>
      <w:r>
        <w:tab/>
      </w:r>
      <w:r>
        <w:fldChar w:fldCharType="begin"/>
      </w:r>
      <w:r>
        <w:instrText xml:space="preserve"> PAGEREF _Toc517967293 \h </w:instrText>
      </w:r>
      <w:r>
        <w:fldChar w:fldCharType="separate"/>
      </w:r>
      <w:r>
        <w:t>198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_Toc517967294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Order 31 — Special cases and stated cases</w:t>
      </w:r>
    </w:p>
    <w:p>
      <w:pPr>
        <w:pStyle w:val="TOC8"/>
        <w:rPr>
          <w:rFonts w:asciiTheme="minorHAnsi" w:eastAsiaTheme="minorEastAsia" w:hAnsiTheme="minorHAnsi" w:cstheme="minorBidi"/>
          <w:szCs w:val="22"/>
        </w:rPr>
      </w:pPr>
      <w:r>
        <w:t>1</w:t>
      </w:r>
      <w:r>
        <w:rPr>
          <w:snapToGrid w:val="0"/>
        </w:rPr>
        <w:t>.</w:t>
      </w:r>
      <w:r>
        <w:rPr>
          <w:snapToGrid w:val="0"/>
        </w:rPr>
        <w:tab/>
        <w:t>Questions of law, stating of in special case</w:t>
      </w:r>
      <w:r>
        <w:tab/>
      </w:r>
      <w:r>
        <w:fldChar w:fldCharType="begin"/>
      </w:r>
      <w:r>
        <w:instrText xml:space="preserve"> PAGEREF _Toc517967296 \h </w:instrText>
      </w:r>
      <w:r>
        <w:fldChar w:fldCharType="separate"/>
      </w:r>
      <w:r>
        <w:t>200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Preliminary question of law, orders as to</w:t>
      </w:r>
      <w:r>
        <w:tab/>
      </w:r>
      <w:r>
        <w:fldChar w:fldCharType="begin"/>
      </w:r>
      <w:r>
        <w:instrText xml:space="preserve"> PAGEREF _Toc517967297 \h </w:instrText>
      </w:r>
      <w:r>
        <w:fldChar w:fldCharType="separate"/>
      </w:r>
      <w:r>
        <w:t>200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Preparing special case</w:t>
      </w:r>
      <w:r>
        <w:tab/>
      </w:r>
      <w:r>
        <w:fldChar w:fldCharType="begin"/>
      </w:r>
      <w:r>
        <w:instrText xml:space="preserve"> PAGEREF _Toc517967298 \h </w:instrText>
      </w:r>
      <w:r>
        <w:fldChar w:fldCharType="separate"/>
      </w:r>
      <w:r>
        <w:t>200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case affecting person under disability, leave needed to enter for argument</w:t>
      </w:r>
      <w:r>
        <w:tab/>
      </w:r>
      <w:r>
        <w:fldChar w:fldCharType="begin"/>
      </w:r>
      <w:r>
        <w:instrText xml:space="preserve"> PAGEREF _Toc517967299 \h </w:instrText>
      </w:r>
      <w:r>
        <w:fldChar w:fldCharType="separate"/>
      </w:r>
      <w:r>
        <w:t>201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special case for argument</w:t>
      </w:r>
      <w:r>
        <w:tab/>
      </w:r>
      <w:r>
        <w:fldChar w:fldCharType="begin"/>
      </w:r>
      <w:r>
        <w:instrText xml:space="preserve"> PAGEREF _Toc517967300 \h </w:instrText>
      </w:r>
      <w:r>
        <w:fldChar w:fldCharType="separate"/>
      </w:r>
      <w:r>
        <w:t>201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Agreement as to payment of money and costs</w:t>
      </w:r>
      <w:r>
        <w:tab/>
      </w:r>
      <w:r>
        <w:fldChar w:fldCharType="begin"/>
      </w:r>
      <w:r>
        <w:instrText xml:space="preserve"> PAGEREF _Toc517967301 \h </w:instrText>
      </w:r>
      <w:r>
        <w:fldChar w:fldCharType="separate"/>
      </w:r>
      <w:r>
        <w:t>201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_Toc517967302 \h </w:instrText>
      </w:r>
      <w:r>
        <w:fldChar w:fldCharType="separate"/>
      </w:r>
      <w:r>
        <w:t>202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Cases stated to Court (not Court of Appeal) by other courts etc.</w:t>
      </w:r>
      <w:r>
        <w:tab/>
      </w:r>
      <w:r>
        <w:fldChar w:fldCharType="begin"/>
      </w:r>
      <w:r>
        <w:instrText xml:space="preserve"> PAGEREF _Toc517967303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Order 32 — Place and mode of trial</w:t>
      </w:r>
    </w:p>
    <w:p>
      <w:pPr>
        <w:pStyle w:val="TOC8"/>
        <w:rPr>
          <w:rFonts w:asciiTheme="minorHAnsi" w:eastAsiaTheme="minorEastAsia" w:hAnsiTheme="minorHAnsi" w:cstheme="minorBidi"/>
          <w:szCs w:val="22"/>
        </w:rPr>
      </w:pPr>
      <w:r>
        <w:t>1</w:t>
      </w:r>
      <w:r>
        <w:rPr>
          <w:snapToGrid w:val="0"/>
        </w:rPr>
        <w:t>.</w:t>
      </w:r>
      <w:r>
        <w:rPr>
          <w:snapToGrid w:val="0"/>
        </w:rPr>
        <w:tab/>
        <w:t>Trial in circuit town</w:t>
      </w:r>
      <w:r>
        <w:tab/>
      </w:r>
      <w:r>
        <w:fldChar w:fldCharType="begin"/>
      </w:r>
      <w:r>
        <w:instrText xml:space="preserve"> PAGEREF _Toc517967305 \h </w:instrText>
      </w:r>
      <w:r>
        <w:fldChar w:fldCharType="separate"/>
      </w:r>
      <w:r>
        <w:t>204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trial by jury</w:t>
      </w:r>
      <w:r>
        <w:tab/>
      </w:r>
      <w:r>
        <w:fldChar w:fldCharType="begin"/>
      </w:r>
      <w:r>
        <w:instrText xml:space="preserve"> PAGEREF _Toc517967306 \h </w:instrText>
      </w:r>
      <w:r>
        <w:fldChar w:fldCharType="separate"/>
      </w:r>
      <w:r>
        <w:t>204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Usual mode of trial, other modes</w:t>
      </w:r>
      <w:r>
        <w:tab/>
      </w:r>
      <w:r>
        <w:fldChar w:fldCharType="begin"/>
      </w:r>
      <w:r>
        <w:instrText xml:space="preserve"> PAGEREF _Toc517967307 \h </w:instrText>
      </w:r>
      <w:r>
        <w:fldChar w:fldCharType="separate"/>
      </w:r>
      <w:r>
        <w:t>204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trial of questions or issues</w:t>
      </w:r>
      <w:r>
        <w:tab/>
      </w:r>
      <w:r>
        <w:fldChar w:fldCharType="begin"/>
      </w:r>
      <w:r>
        <w:instrText xml:space="preserve"> PAGEREF _Toc517967308 \h </w:instrText>
      </w:r>
      <w:r>
        <w:fldChar w:fldCharType="separate"/>
      </w:r>
      <w:r>
        <w:t>204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Issues may be tried differently</w:t>
      </w:r>
      <w:r>
        <w:tab/>
      </w:r>
      <w:r>
        <w:fldChar w:fldCharType="begin"/>
      </w:r>
      <w:r>
        <w:instrText xml:space="preserve"> PAGEREF _Toc517967309 \h </w:instrText>
      </w:r>
      <w:r>
        <w:fldChar w:fldCharType="separate"/>
      </w:r>
      <w:r>
        <w:t>204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with jury to be by single judge</w:t>
      </w:r>
      <w:r>
        <w:tab/>
      </w:r>
      <w:r>
        <w:fldChar w:fldCharType="begin"/>
      </w:r>
      <w:r>
        <w:instrText xml:space="preserve"> PAGEREF _Toc517967310 \h </w:instrText>
      </w:r>
      <w:r>
        <w:fldChar w:fldCharType="separate"/>
      </w:r>
      <w:r>
        <w:t>205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action</w:t>
      </w:r>
      <w:r>
        <w:tab/>
      </w:r>
      <w:r>
        <w:fldChar w:fldCharType="begin"/>
      </w:r>
      <w:r>
        <w:instrText xml:space="preserve"> PAGEREF _Toc517967311 \h </w:instrText>
      </w:r>
      <w:r>
        <w:fldChar w:fldCharType="separate"/>
      </w:r>
      <w:r>
        <w:t>205</w:t>
      </w:r>
      <w:r>
        <w:fldChar w:fldCharType="end"/>
      </w:r>
    </w:p>
    <w:p>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_Toc517967312 \h </w:instrText>
      </w:r>
      <w:r>
        <w:fldChar w:fldCharType="separate"/>
      </w:r>
      <w:r>
        <w:t>205</w:t>
      </w:r>
      <w:r>
        <w:fldChar w:fldCharType="end"/>
      </w:r>
    </w:p>
    <w:p>
      <w:pPr>
        <w:pStyle w:val="TOC2"/>
        <w:tabs>
          <w:tab w:val="right" w:leader="dot" w:pos="7077"/>
        </w:tabs>
        <w:rPr>
          <w:rFonts w:asciiTheme="minorHAnsi" w:eastAsiaTheme="minorEastAsia" w:hAnsiTheme="minorHAnsi" w:cstheme="minorBidi"/>
          <w:b w:val="0"/>
          <w:sz w:val="22"/>
          <w:szCs w:val="22"/>
        </w:rPr>
      </w:pPr>
      <w:r>
        <w:t>Order 33 — Entry for trial</w:t>
      </w:r>
    </w:p>
    <w:p>
      <w:pPr>
        <w:pStyle w:val="TOC8"/>
        <w:rPr>
          <w:rFonts w:asciiTheme="minorHAnsi" w:eastAsiaTheme="minorEastAsia" w:hAnsiTheme="minorHAnsi" w:cstheme="minorBidi"/>
          <w:szCs w:val="22"/>
        </w:rPr>
      </w:pPr>
      <w:r>
        <w:t>1.</w:t>
      </w:r>
      <w:r>
        <w:tab/>
        <w:t>Entry for trial</w:t>
      </w:r>
      <w:r>
        <w:tab/>
      </w:r>
      <w:r>
        <w:fldChar w:fldCharType="begin"/>
      </w:r>
      <w:r>
        <w:instrText xml:space="preserve"> PAGEREF _Toc517967314 \h </w:instrText>
      </w:r>
      <w:r>
        <w:fldChar w:fldCharType="separate"/>
      </w:r>
      <w:r>
        <w:t>206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Consequences of failing to enter for trial as directed</w:t>
      </w:r>
      <w:r>
        <w:tab/>
      </w:r>
      <w:r>
        <w:fldChar w:fldCharType="begin"/>
      </w:r>
      <w:r>
        <w:instrText xml:space="preserve"> PAGEREF _Toc517967315 \h </w:instrText>
      </w:r>
      <w:r>
        <w:fldChar w:fldCharType="separate"/>
      </w:r>
      <w:r>
        <w:t>206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entry</w:t>
      </w:r>
      <w:r>
        <w:tab/>
      </w:r>
      <w:r>
        <w:fldChar w:fldCharType="begin"/>
      </w:r>
      <w:r>
        <w:instrText xml:space="preserve"> PAGEREF _Toc517967316 \h </w:instrText>
      </w:r>
      <w:r>
        <w:fldChar w:fldCharType="separate"/>
      </w:r>
      <w:r>
        <w:t>207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entry for trial</w:t>
      </w:r>
      <w:r>
        <w:tab/>
      </w:r>
      <w:r>
        <w:fldChar w:fldCharType="begin"/>
      </w:r>
      <w:r>
        <w:instrText xml:space="preserve"> PAGEREF _Toc517967317 \h </w:instrText>
      </w:r>
      <w:r>
        <w:fldChar w:fldCharType="separate"/>
      </w:r>
      <w:r>
        <w:t>207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Papers for judge</w:t>
      </w:r>
      <w:r>
        <w:tab/>
      </w:r>
      <w:r>
        <w:fldChar w:fldCharType="begin"/>
      </w:r>
      <w:r>
        <w:instrText xml:space="preserve"> PAGEREF _Toc517967318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Order 34 — Proceedings at trial</w:t>
      </w:r>
    </w:p>
    <w:p>
      <w:pPr>
        <w:pStyle w:val="TOC8"/>
        <w:rPr>
          <w:rFonts w:asciiTheme="minorHAnsi" w:eastAsiaTheme="minorEastAsia" w:hAnsiTheme="minorHAnsi" w:cstheme="minorBidi"/>
          <w:szCs w:val="22"/>
        </w:rPr>
      </w:pPr>
      <w:r>
        <w:t>1A.</w:t>
      </w:r>
      <w:r>
        <w:tab/>
        <w:t>Outlines for trial</w:t>
      </w:r>
      <w:r>
        <w:tab/>
      </w:r>
      <w:r>
        <w:fldChar w:fldCharType="begin"/>
      </w:r>
      <w:r>
        <w:instrText xml:space="preserve"> PAGEREF _Toc517967320 \h </w:instrText>
      </w:r>
      <w:r>
        <w:fldChar w:fldCharType="separate"/>
      </w:r>
      <w:r>
        <w:t>209</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Absence of both parties at trial</w:t>
      </w:r>
      <w:r>
        <w:tab/>
      </w:r>
      <w:r>
        <w:fldChar w:fldCharType="begin"/>
      </w:r>
      <w:r>
        <w:instrText xml:space="preserve"> PAGEREF _Toc517967321 \h </w:instrText>
      </w:r>
      <w:r>
        <w:fldChar w:fldCharType="separate"/>
      </w:r>
      <w:r>
        <w:t>209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Absence of one party at trial</w:t>
      </w:r>
      <w:r>
        <w:tab/>
      </w:r>
      <w:r>
        <w:fldChar w:fldCharType="begin"/>
      </w:r>
      <w:r>
        <w:instrText xml:space="preserve"> PAGEREF _Toc517967322 \h </w:instrText>
      </w:r>
      <w:r>
        <w:fldChar w:fldCharType="separate"/>
      </w:r>
      <w:r>
        <w:t>209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Setting aside judgment given in absence of party</w:t>
      </w:r>
      <w:r>
        <w:tab/>
      </w:r>
      <w:r>
        <w:fldChar w:fldCharType="begin"/>
      </w:r>
      <w:r>
        <w:instrText xml:space="preserve"> PAGEREF _Toc517967323 \h </w:instrText>
      </w:r>
      <w:r>
        <w:fldChar w:fldCharType="separate"/>
      </w:r>
      <w:r>
        <w:t>209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Adjournment of trial</w:t>
      </w:r>
      <w:r>
        <w:tab/>
      </w:r>
      <w:r>
        <w:fldChar w:fldCharType="begin"/>
      </w:r>
      <w:r>
        <w:instrText xml:space="preserve"> PAGEREF _Toc517967324 \h </w:instrText>
      </w:r>
      <w:r>
        <w:fldChar w:fldCharType="separate"/>
      </w:r>
      <w:r>
        <w:t>210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 of trial</w:t>
      </w:r>
      <w:r>
        <w:tab/>
      </w:r>
      <w:r>
        <w:fldChar w:fldCharType="begin"/>
      </w:r>
      <w:r>
        <w:instrText xml:space="preserve"> PAGEREF _Toc517967325 \h </w:instrText>
      </w:r>
      <w:r>
        <w:fldChar w:fldCharType="separate"/>
      </w:r>
      <w:r>
        <w:t>210</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Time etc. limits at trial</w:t>
      </w:r>
      <w:r>
        <w:tab/>
      </w:r>
      <w:r>
        <w:fldChar w:fldCharType="begin"/>
      </w:r>
      <w:r>
        <w:instrText xml:space="preserve"> PAGEREF _Toc517967326 \h </w:instrText>
      </w:r>
      <w:r>
        <w:fldChar w:fldCharType="separate"/>
      </w:r>
      <w:r>
        <w:t>211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in mitigation of damages for defamation</w:t>
      </w:r>
      <w:r>
        <w:tab/>
      </w:r>
      <w:r>
        <w:fldChar w:fldCharType="begin"/>
      </w:r>
      <w:r>
        <w:instrText xml:space="preserve"> PAGEREF _Toc517967327 \h </w:instrText>
      </w:r>
      <w:r>
        <w:fldChar w:fldCharType="separate"/>
      </w:r>
      <w:r>
        <w:t>211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 by judge or jury</w:t>
      </w:r>
      <w:r>
        <w:tab/>
      </w:r>
      <w:r>
        <w:fldChar w:fldCharType="begin"/>
      </w:r>
      <w:r>
        <w:instrText xml:space="preserve"> PAGEREF _Toc517967328 \h </w:instrText>
      </w:r>
      <w:r>
        <w:fldChar w:fldCharType="separate"/>
      </w:r>
      <w:r>
        <w:t>212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Judgment at or after trial</w:t>
      </w:r>
      <w:r>
        <w:tab/>
      </w:r>
      <w:r>
        <w:fldChar w:fldCharType="begin"/>
      </w:r>
      <w:r>
        <w:instrText xml:space="preserve"> PAGEREF _Toc517967329 \h </w:instrText>
      </w:r>
      <w:r>
        <w:fldChar w:fldCharType="separate"/>
      </w:r>
      <w:r>
        <w:t>212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proceedings</w:t>
      </w:r>
      <w:r>
        <w:tab/>
      </w:r>
      <w:r>
        <w:fldChar w:fldCharType="begin"/>
      </w:r>
      <w:r>
        <w:instrText xml:space="preserve"> PAGEREF _Toc517967330 \h </w:instrText>
      </w:r>
      <w:r>
        <w:fldChar w:fldCharType="separate"/>
      </w:r>
      <w:r>
        <w:t>212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Where time occupied by trial excessive</w:t>
      </w:r>
      <w:r>
        <w:tab/>
      </w:r>
      <w:r>
        <w:fldChar w:fldCharType="begin"/>
      </w:r>
      <w:r>
        <w:instrText xml:space="preserve"> PAGEREF _Toc517967331 \h </w:instrText>
      </w:r>
      <w:r>
        <w:fldChar w:fldCharType="separate"/>
      </w:r>
      <w:r>
        <w:t>213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Entry of findings of fact on trial</w:t>
      </w:r>
      <w:r>
        <w:tab/>
      </w:r>
      <w:r>
        <w:fldChar w:fldCharType="begin"/>
      </w:r>
      <w:r>
        <w:instrText xml:space="preserve"> PAGEREF _Toc517967332 \h </w:instrText>
      </w:r>
      <w:r>
        <w:fldChar w:fldCharType="separate"/>
      </w:r>
      <w:r>
        <w:t>213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 for entry of judgment</w:t>
      </w:r>
      <w:r>
        <w:tab/>
      </w:r>
      <w:r>
        <w:fldChar w:fldCharType="begin"/>
      </w:r>
      <w:r>
        <w:instrText xml:space="preserve"> PAGEREF _Toc517967333 \h </w:instrText>
      </w:r>
      <w:r>
        <w:fldChar w:fldCharType="separate"/>
      </w:r>
      <w:r>
        <w:t>213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Exhibits</w:t>
      </w:r>
      <w:r>
        <w:tab/>
      </w:r>
      <w:r>
        <w:fldChar w:fldCharType="begin"/>
      </w:r>
      <w:r>
        <w:instrText xml:space="preserve"> PAGEREF _Toc517967334 \h </w:instrText>
      </w:r>
      <w:r>
        <w:fldChar w:fldCharType="separate"/>
      </w:r>
      <w:r>
        <w:t>213</w:t>
      </w:r>
      <w:r>
        <w:fldChar w:fldCharType="end"/>
      </w:r>
    </w:p>
    <w:p>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_Toc517967335 \h </w:instrText>
      </w:r>
      <w:r>
        <w:fldChar w:fldCharType="separate"/>
      </w:r>
      <w:r>
        <w:t>214</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Return of document etc. to non-party who produced it under subpoena</w:t>
      </w:r>
      <w:r>
        <w:tab/>
      </w:r>
      <w:r>
        <w:fldChar w:fldCharType="begin"/>
      </w:r>
      <w:r>
        <w:instrText xml:space="preserve"> PAGEREF _Toc517967336 \h </w:instrText>
      </w:r>
      <w:r>
        <w:fldChar w:fldCharType="separate"/>
      </w:r>
      <w:r>
        <w:t>215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Death of party before judgment is given</w:t>
      </w:r>
      <w:r>
        <w:tab/>
      </w:r>
      <w:r>
        <w:fldChar w:fldCharType="begin"/>
      </w:r>
      <w:r>
        <w:instrText xml:space="preserve"> PAGEREF _Toc517967337 \h </w:instrText>
      </w:r>
      <w:r>
        <w:fldChar w:fldCharType="separate"/>
      </w:r>
      <w:r>
        <w:t>215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Impounded documents</w:t>
      </w:r>
      <w:r>
        <w:tab/>
      </w:r>
      <w:r>
        <w:fldChar w:fldCharType="begin"/>
      </w:r>
      <w:r>
        <w:instrText xml:space="preserve"> PAGEREF _Toc517967338 \h </w:instrText>
      </w:r>
      <w:r>
        <w:fldChar w:fldCharType="separate"/>
      </w:r>
      <w:r>
        <w:t>216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Assessment of damages by master</w:t>
      </w:r>
      <w:r>
        <w:tab/>
      </w:r>
      <w:r>
        <w:fldChar w:fldCharType="begin"/>
      </w:r>
      <w:r>
        <w:instrText xml:space="preserve"> PAGEREF _Toc517967339 \h </w:instrText>
      </w:r>
      <w:r>
        <w:fldChar w:fldCharType="separate"/>
      </w:r>
      <w:r>
        <w:t>216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Damages to time of assessment</w:t>
      </w:r>
      <w:r>
        <w:tab/>
      </w:r>
      <w:r>
        <w:fldChar w:fldCharType="begin"/>
      </w:r>
      <w:r>
        <w:instrText xml:space="preserve"> PAGEREF _Toc517967340 \h </w:instrText>
      </w:r>
      <w:r>
        <w:fldChar w:fldCharType="separate"/>
      </w:r>
      <w:r>
        <w:t>216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Writ of inquiry not to be used</w:t>
      </w:r>
      <w:r>
        <w:tab/>
      </w:r>
      <w:r>
        <w:fldChar w:fldCharType="begin"/>
      </w:r>
      <w:r>
        <w:instrText xml:space="preserve"> PAGEREF _Toc517967341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Order 35 — Assessors and referees</w:t>
      </w:r>
    </w:p>
    <w:p>
      <w:pPr>
        <w:pStyle w:val="TOC8"/>
        <w:rPr>
          <w:rFonts w:asciiTheme="minorHAnsi" w:eastAsiaTheme="minorEastAsia" w:hAnsiTheme="minorHAnsi" w:cstheme="minorBidi"/>
          <w:szCs w:val="22"/>
        </w:rPr>
      </w:pPr>
      <w:r>
        <w:t>1</w:t>
      </w:r>
      <w:r>
        <w:rPr>
          <w:snapToGrid w:val="0"/>
        </w:rPr>
        <w:t>.</w:t>
      </w:r>
      <w:r>
        <w:rPr>
          <w:snapToGrid w:val="0"/>
        </w:rPr>
        <w:tab/>
        <w:t>Trial with assessors</w:t>
      </w:r>
      <w:r>
        <w:tab/>
      </w:r>
      <w:r>
        <w:fldChar w:fldCharType="begin"/>
      </w:r>
      <w:r>
        <w:instrText xml:space="preserve"> PAGEREF _Toc517967343 \h </w:instrText>
      </w:r>
      <w:r>
        <w:fldChar w:fldCharType="separate"/>
      </w:r>
      <w:r>
        <w:t>218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Trial before referee</w:t>
      </w:r>
      <w:r>
        <w:tab/>
      </w:r>
      <w:r>
        <w:fldChar w:fldCharType="begin"/>
      </w:r>
      <w:r>
        <w:instrText xml:space="preserve"> PAGEREF _Toc517967344 \h </w:instrText>
      </w:r>
      <w:r>
        <w:fldChar w:fldCharType="separate"/>
      </w:r>
      <w:r>
        <w:t>218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before referee</w:t>
      </w:r>
      <w:r>
        <w:tab/>
      </w:r>
      <w:r>
        <w:fldChar w:fldCharType="begin"/>
      </w:r>
      <w:r>
        <w:instrText xml:space="preserve"> PAGEREF _Toc517967345 \h </w:instrText>
      </w:r>
      <w:r>
        <w:fldChar w:fldCharType="separate"/>
      </w:r>
      <w:r>
        <w:t>218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of referee</w:t>
      </w:r>
      <w:r>
        <w:tab/>
      </w:r>
      <w:r>
        <w:fldChar w:fldCharType="begin"/>
      </w:r>
      <w:r>
        <w:instrText xml:space="preserve"> PAGEREF _Toc517967346 \h </w:instrText>
      </w:r>
      <w:r>
        <w:fldChar w:fldCharType="separate"/>
      </w:r>
      <w:r>
        <w:t>218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Referee cannot order imprisonment</w:t>
      </w:r>
      <w:r>
        <w:tab/>
      </w:r>
      <w:r>
        <w:fldChar w:fldCharType="begin"/>
      </w:r>
      <w:r>
        <w:instrText xml:space="preserve"> PAGEREF _Toc517967347 \h </w:instrText>
      </w:r>
      <w:r>
        <w:fldChar w:fldCharType="separate"/>
      </w:r>
      <w:r>
        <w:t>218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Referee may submit question to Court</w:t>
      </w:r>
      <w:r>
        <w:tab/>
      </w:r>
      <w:r>
        <w:fldChar w:fldCharType="begin"/>
      </w:r>
      <w:r>
        <w:instrText xml:space="preserve"> PAGEREF _Toc517967348 \h </w:instrText>
      </w:r>
      <w:r>
        <w:fldChar w:fldCharType="separate"/>
      </w:r>
      <w:r>
        <w:t>219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referee’s report</w:t>
      </w:r>
      <w:r>
        <w:tab/>
      </w:r>
      <w:r>
        <w:fldChar w:fldCharType="begin"/>
      </w:r>
      <w:r>
        <w:instrText xml:space="preserve"> PAGEREF _Toc517967349 \h </w:instrText>
      </w:r>
      <w:r>
        <w:fldChar w:fldCharType="separate"/>
      </w:r>
      <w:r>
        <w:t>219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Adoption etc. of referee’s report in adjourned case</w:t>
      </w:r>
      <w:r>
        <w:tab/>
      </w:r>
      <w:r>
        <w:fldChar w:fldCharType="begin"/>
      </w:r>
      <w:r>
        <w:instrText xml:space="preserve"> PAGEREF _Toc517967350 \h </w:instrText>
      </w:r>
      <w:r>
        <w:fldChar w:fldCharType="separate"/>
      </w:r>
      <w:r>
        <w:t>219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Adoption etc. of referee’s report where case not adjourned</w:t>
      </w:r>
      <w:r>
        <w:tab/>
      </w:r>
      <w:r>
        <w:fldChar w:fldCharType="begin"/>
      </w:r>
      <w:r>
        <w:instrText xml:space="preserve"> PAGEREF _Toc517967351 \h </w:instrText>
      </w:r>
      <w:r>
        <w:fldChar w:fldCharType="separate"/>
      </w:r>
      <w:r>
        <w:t>219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_Toc517967352 \h </w:instrText>
      </w:r>
      <w:r>
        <w:fldChar w:fldCharType="separate"/>
      </w:r>
      <w:r>
        <w:t>220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this Order to other references</w:t>
      </w:r>
      <w:r>
        <w:tab/>
      </w:r>
      <w:r>
        <w:fldChar w:fldCharType="begin"/>
      </w:r>
      <w:r>
        <w:instrText xml:space="preserve"> PAGEREF _Toc517967353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Order 36 — Evidence: general</w:t>
      </w:r>
    </w:p>
    <w:p>
      <w:pPr>
        <w:pStyle w:val="TOC8"/>
        <w:rPr>
          <w:rFonts w:asciiTheme="minorHAnsi" w:eastAsiaTheme="minorEastAsia" w:hAnsiTheme="minorHAnsi" w:cstheme="minorBidi"/>
          <w:szCs w:val="22"/>
        </w:rPr>
      </w:pPr>
      <w:r>
        <w:t>1</w:t>
      </w:r>
      <w:r>
        <w:rPr>
          <w:snapToGrid w:val="0"/>
        </w:rPr>
        <w:t>.</w:t>
      </w:r>
      <w:r>
        <w:rPr>
          <w:snapToGrid w:val="0"/>
        </w:rPr>
        <w:tab/>
        <w:t>Facts to be proved usually by oral evidence in open court</w:t>
      </w:r>
      <w:r>
        <w:tab/>
      </w:r>
      <w:r>
        <w:fldChar w:fldCharType="begin"/>
      </w:r>
      <w:r>
        <w:instrText xml:space="preserve"> PAGEREF _Toc517967355 \h </w:instrText>
      </w:r>
      <w:r>
        <w:fldChar w:fldCharType="separate"/>
      </w:r>
      <w:r>
        <w:t>221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Evidence by affidavit</w:t>
      </w:r>
      <w:r>
        <w:tab/>
      </w:r>
      <w:r>
        <w:fldChar w:fldCharType="begin"/>
      </w:r>
      <w:r>
        <w:instrText xml:space="preserve"> PAGEREF _Toc517967356 \h </w:instrText>
      </w:r>
      <w:r>
        <w:fldChar w:fldCharType="separate"/>
      </w:r>
      <w:r>
        <w:t>221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_Toc517967357 \h </w:instrText>
      </w:r>
      <w:r>
        <w:fldChar w:fldCharType="separate"/>
      </w:r>
      <w:r>
        <w:t>221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of plans etc. in evidence</w:t>
      </w:r>
      <w:r>
        <w:tab/>
      </w:r>
      <w:r>
        <w:fldChar w:fldCharType="begin"/>
      </w:r>
      <w:r>
        <w:instrText xml:space="preserve"> PAGEREF _Toc517967358 \h </w:instrText>
      </w:r>
      <w:r>
        <w:fldChar w:fldCharType="separate"/>
      </w:r>
      <w:r>
        <w:t>222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r. 2 or 4 may be revoked or varied</w:t>
      </w:r>
      <w:r>
        <w:tab/>
      </w:r>
      <w:r>
        <w:fldChar w:fldCharType="begin"/>
      </w:r>
      <w:r>
        <w:instrText xml:space="preserve"> PAGEREF _Toc517967359 \h </w:instrText>
      </w:r>
      <w:r>
        <w:fldChar w:fldCharType="separate"/>
      </w:r>
      <w:r>
        <w:t>222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Trials of issues etc., evidence in</w:t>
      </w:r>
      <w:r>
        <w:tab/>
      </w:r>
      <w:r>
        <w:fldChar w:fldCharType="begin"/>
      </w:r>
      <w:r>
        <w:instrText xml:space="preserve"> PAGEREF _Toc517967360 \h </w:instrText>
      </w:r>
      <w:r>
        <w:fldChar w:fldCharType="separate"/>
      </w:r>
      <w:r>
        <w:t>222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Depositions as evidence</w:t>
      </w:r>
      <w:r>
        <w:tab/>
      </w:r>
      <w:r>
        <w:fldChar w:fldCharType="begin"/>
      </w:r>
      <w:r>
        <w:instrText xml:space="preserve"> PAGEREF _Toc517967361 \h </w:instrText>
      </w:r>
      <w:r>
        <w:fldChar w:fldCharType="separate"/>
      </w:r>
      <w:r>
        <w:t>222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documents admissible in evidence</w:t>
      </w:r>
      <w:r>
        <w:tab/>
      </w:r>
      <w:r>
        <w:fldChar w:fldCharType="begin"/>
      </w:r>
      <w:r>
        <w:instrText xml:space="preserve"> PAGEREF _Toc517967362 \h </w:instrText>
      </w:r>
      <w:r>
        <w:fldChar w:fldCharType="separate"/>
      </w:r>
      <w:r>
        <w:t>223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 at trial may be used in subsequent proceedings</w:t>
      </w:r>
      <w:r>
        <w:tab/>
      </w:r>
      <w:r>
        <w:fldChar w:fldCharType="begin"/>
      </w:r>
      <w:r>
        <w:instrText xml:space="preserve"> PAGEREF _Toc517967363 \h </w:instrText>
      </w:r>
      <w:r>
        <w:fldChar w:fldCharType="separate"/>
      </w:r>
      <w:r>
        <w:t>223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 in another cause</w:t>
      </w:r>
      <w:r>
        <w:tab/>
      </w:r>
      <w:r>
        <w:fldChar w:fldCharType="begin"/>
      </w:r>
      <w:r>
        <w:instrText xml:space="preserve"> PAGEREF _Toc517967364 \h </w:instrText>
      </w:r>
      <w:r>
        <w:fldChar w:fldCharType="separate"/>
      </w:r>
      <w:r>
        <w:t>223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documents</w:t>
      </w:r>
      <w:r>
        <w:tab/>
      </w:r>
      <w:r>
        <w:fldChar w:fldCharType="begin"/>
      </w:r>
      <w:r>
        <w:instrText xml:space="preserve"> PAGEREF _Toc517967365 \h </w:instrText>
      </w:r>
      <w:r>
        <w:fldChar w:fldCharType="separate"/>
      </w:r>
      <w:r>
        <w:t>224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for purposes of Act s. 32</w:t>
      </w:r>
      <w:r>
        <w:tab/>
      </w:r>
      <w:r>
        <w:fldChar w:fldCharType="begin"/>
      </w:r>
      <w:r>
        <w:instrText xml:space="preserve"> PAGEREF _Toc517967366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Order 36A — Expert evidence</w:t>
      </w:r>
    </w:p>
    <w:p>
      <w:pPr>
        <w:pStyle w:val="TOC8"/>
        <w:rPr>
          <w:rFonts w:asciiTheme="minorHAnsi" w:eastAsiaTheme="minorEastAsia" w:hAnsiTheme="minorHAnsi" w:cstheme="minorBidi"/>
          <w:szCs w:val="22"/>
        </w:rPr>
      </w:pPr>
      <w:r>
        <w:t>1.</w:t>
      </w:r>
      <w:r>
        <w:tab/>
        <w:t>Expert evidence</w:t>
      </w:r>
      <w:r>
        <w:tab/>
      </w:r>
      <w:r>
        <w:fldChar w:fldCharType="begin"/>
      </w:r>
      <w:r>
        <w:instrText xml:space="preserve"> PAGEREF _Toc517967368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Order 36B — Subpoenas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_Toc517967370 \h </w:instrText>
      </w:r>
      <w:r>
        <w:fldChar w:fldCharType="separate"/>
      </w:r>
      <w:r>
        <w:t>226</w:t>
      </w:r>
      <w:r>
        <w:fldChar w:fldCharType="end"/>
      </w:r>
    </w:p>
    <w:p>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_Toc517967371 \h </w:instrText>
      </w:r>
      <w:r>
        <w:fldChar w:fldCharType="separate"/>
      </w:r>
      <w:r>
        <w:t>227</w:t>
      </w:r>
      <w:r>
        <w:fldChar w:fldCharType="end"/>
      </w:r>
    </w:p>
    <w:p>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_Toc517967372 \h </w:instrText>
      </w:r>
      <w:r>
        <w:fldChar w:fldCharType="separate"/>
      </w:r>
      <w:r>
        <w:t>229</w:t>
      </w:r>
      <w:r>
        <w:fldChar w:fldCharType="end"/>
      </w:r>
    </w:p>
    <w:p>
      <w:pPr>
        <w:pStyle w:val="TOC8"/>
        <w:rPr>
          <w:rFonts w:asciiTheme="minorHAnsi" w:eastAsiaTheme="minorEastAsia" w:hAnsiTheme="minorHAnsi" w:cstheme="minorBidi"/>
          <w:szCs w:val="22"/>
        </w:rPr>
      </w:pPr>
      <w:r>
        <w:t>4.</w:t>
      </w:r>
      <w:r>
        <w:tab/>
        <w:t>Service of subpoenas</w:t>
      </w:r>
      <w:r>
        <w:tab/>
      </w:r>
      <w:r>
        <w:fldChar w:fldCharType="begin"/>
      </w:r>
      <w:r>
        <w:instrText xml:space="preserve"> PAGEREF _Toc517967373 \h </w:instrText>
      </w:r>
      <w:r>
        <w:fldChar w:fldCharType="separate"/>
      </w:r>
      <w:r>
        <w:t>231</w:t>
      </w:r>
      <w:r>
        <w:fldChar w:fldCharType="end"/>
      </w:r>
    </w:p>
    <w:p>
      <w:pPr>
        <w:pStyle w:val="TOC8"/>
        <w:rPr>
          <w:rFonts w:asciiTheme="minorHAnsi" w:eastAsiaTheme="minorEastAsia" w:hAnsiTheme="minorHAnsi" w:cstheme="minorBidi"/>
          <w:szCs w:val="22"/>
        </w:rPr>
      </w:pPr>
      <w:r>
        <w:t>5.</w:t>
      </w:r>
      <w:r>
        <w:tab/>
        <w:t>Party may request notice that subpoena to produce has been obeyed</w:t>
      </w:r>
      <w:r>
        <w:tab/>
      </w:r>
      <w:r>
        <w:fldChar w:fldCharType="begin"/>
      </w:r>
      <w:r>
        <w:instrText xml:space="preserve"> PAGEREF _Toc517967374 \h </w:instrText>
      </w:r>
      <w:r>
        <w:fldChar w:fldCharType="separate"/>
      </w:r>
      <w:r>
        <w:t>231</w:t>
      </w:r>
      <w:r>
        <w:fldChar w:fldCharType="end"/>
      </w:r>
    </w:p>
    <w:p>
      <w:pPr>
        <w:pStyle w:val="TOC8"/>
        <w:rPr>
          <w:rFonts w:asciiTheme="minorHAnsi" w:eastAsiaTheme="minorEastAsia" w:hAnsiTheme="minorHAnsi" w:cstheme="minorBidi"/>
          <w:szCs w:val="22"/>
        </w:rPr>
      </w:pPr>
      <w:r>
        <w:t>5A.</w:t>
      </w:r>
      <w:r>
        <w:tab/>
        <w:t>Altering date for attendance or production</w:t>
      </w:r>
      <w:r>
        <w:tab/>
      </w:r>
      <w:r>
        <w:fldChar w:fldCharType="begin"/>
      </w:r>
      <w:r>
        <w:instrText xml:space="preserve"> PAGEREF _Toc517967375 \h </w:instrText>
      </w:r>
      <w:r>
        <w:fldChar w:fldCharType="separate"/>
      </w:r>
      <w:r>
        <w:t>231</w:t>
      </w:r>
      <w:r>
        <w:fldChar w:fldCharType="end"/>
      </w:r>
    </w:p>
    <w:p>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_Toc517967376 \h </w:instrText>
      </w:r>
      <w:r>
        <w:fldChar w:fldCharType="separate"/>
      </w:r>
      <w:r>
        <w:t>232</w:t>
      </w:r>
      <w:r>
        <w:fldChar w:fldCharType="end"/>
      </w:r>
    </w:p>
    <w:p>
      <w:pPr>
        <w:pStyle w:val="TOC8"/>
        <w:rPr>
          <w:rFonts w:asciiTheme="minorHAnsi" w:eastAsiaTheme="minorEastAsia" w:hAnsiTheme="minorHAnsi" w:cstheme="minorBidi"/>
          <w:szCs w:val="22"/>
        </w:rPr>
      </w:pPr>
      <w:r>
        <w:t>7.</w:t>
      </w:r>
      <w:r>
        <w:tab/>
        <w:t>Production otherwise than at a trial</w:t>
      </w:r>
      <w:r>
        <w:tab/>
      </w:r>
      <w:r>
        <w:fldChar w:fldCharType="begin"/>
      </w:r>
      <w:r>
        <w:instrText xml:space="preserve"> PAGEREF _Toc517967377 \h </w:instrText>
      </w:r>
      <w:r>
        <w:fldChar w:fldCharType="separate"/>
      </w:r>
      <w:r>
        <w:t>234</w:t>
      </w:r>
      <w:r>
        <w:fldChar w:fldCharType="end"/>
      </w:r>
    </w:p>
    <w:p>
      <w:pPr>
        <w:pStyle w:val="TOC8"/>
        <w:rPr>
          <w:rFonts w:asciiTheme="minorHAnsi" w:eastAsiaTheme="minorEastAsia" w:hAnsiTheme="minorHAnsi" w:cstheme="minorBidi"/>
          <w:szCs w:val="22"/>
        </w:rPr>
      </w:pPr>
      <w:r>
        <w:t>8.</w:t>
      </w:r>
      <w:r>
        <w:tab/>
        <w:t>Setting aside subpoena to attend to give evidence</w:t>
      </w:r>
      <w:r>
        <w:tab/>
      </w:r>
      <w:r>
        <w:fldChar w:fldCharType="begin"/>
      </w:r>
      <w:r>
        <w:instrText xml:space="preserve"> PAGEREF _Toc517967378 \h </w:instrText>
      </w:r>
      <w:r>
        <w:fldChar w:fldCharType="separate"/>
      </w:r>
      <w:r>
        <w:t>234</w:t>
      </w:r>
      <w:r>
        <w:fldChar w:fldCharType="end"/>
      </w:r>
    </w:p>
    <w:p>
      <w:pPr>
        <w:pStyle w:val="TOC8"/>
        <w:rPr>
          <w:rFonts w:asciiTheme="minorHAnsi" w:eastAsiaTheme="minorEastAsia" w:hAnsiTheme="minorHAnsi" w:cstheme="minorBidi"/>
          <w:szCs w:val="22"/>
        </w:rPr>
      </w:pPr>
      <w:r>
        <w:t>8A.</w:t>
      </w:r>
      <w:r>
        <w:tab/>
        <w:t>Setting aside subpoena to produce and directions as to things to be produced</w:t>
      </w:r>
      <w:r>
        <w:tab/>
      </w:r>
      <w:r>
        <w:fldChar w:fldCharType="begin"/>
      </w:r>
      <w:r>
        <w:instrText xml:space="preserve"> PAGEREF _Toc517967379 \h </w:instrText>
      </w:r>
      <w:r>
        <w:fldChar w:fldCharType="separate"/>
      </w:r>
      <w:r>
        <w:t>235</w:t>
      </w:r>
      <w:r>
        <w:fldChar w:fldCharType="end"/>
      </w:r>
    </w:p>
    <w:p>
      <w:pPr>
        <w:pStyle w:val="TOC8"/>
        <w:rPr>
          <w:rFonts w:asciiTheme="minorHAnsi" w:eastAsiaTheme="minorEastAsia" w:hAnsiTheme="minorHAnsi" w:cstheme="minorBidi"/>
          <w:szCs w:val="22"/>
        </w:rPr>
      </w:pPr>
      <w:r>
        <w:t>8B.</w:t>
      </w:r>
      <w:r>
        <w:tab/>
        <w:t>How requests under r. 8 and 8A to be made</w:t>
      </w:r>
      <w:r>
        <w:tab/>
      </w:r>
      <w:r>
        <w:fldChar w:fldCharType="begin"/>
      </w:r>
      <w:r>
        <w:instrText xml:space="preserve"> PAGEREF _Toc517967380 \h </w:instrText>
      </w:r>
      <w:r>
        <w:fldChar w:fldCharType="separate"/>
      </w:r>
      <w:r>
        <w:t>235</w:t>
      </w:r>
      <w:r>
        <w:fldChar w:fldCharType="end"/>
      </w:r>
    </w:p>
    <w:p>
      <w:pPr>
        <w:pStyle w:val="TOC8"/>
        <w:rPr>
          <w:rFonts w:asciiTheme="minorHAnsi" w:eastAsiaTheme="minorEastAsia" w:hAnsiTheme="minorHAnsi" w:cstheme="minorBidi"/>
          <w:szCs w:val="22"/>
        </w:rPr>
      </w:pPr>
      <w:r>
        <w:t>9.</w:t>
      </w:r>
      <w:r>
        <w:tab/>
        <w:t>Inspecting and dealing with documents and things produced otherwise than at a trial</w:t>
      </w:r>
      <w:r>
        <w:tab/>
      </w:r>
      <w:r>
        <w:fldChar w:fldCharType="begin"/>
      </w:r>
      <w:r>
        <w:instrText xml:space="preserve"> PAGEREF _Toc517967381 \h </w:instrText>
      </w:r>
      <w:r>
        <w:fldChar w:fldCharType="separate"/>
      </w:r>
      <w:r>
        <w:t>236</w:t>
      </w:r>
      <w:r>
        <w:fldChar w:fldCharType="end"/>
      </w:r>
    </w:p>
    <w:p>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_Toc517967382 \h </w:instrText>
      </w:r>
      <w:r>
        <w:fldChar w:fldCharType="separate"/>
      </w:r>
      <w:r>
        <w:t>237</w:t>
      </w:r>
      <w:r>
        <w:fldChar w:fldCharType="end"/>
      </w:r>
    </w:p>
    <w:p>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_Toc517967383 \h </w:instrText>
      </w:r>
      <w:r>
        <w:fldChar w:fldCharType="separate"/>
      </w:r>
      <w:r>
        <w:t>238</w:t>
      </w:r>
      <w:r>
        <w:fldChar w:fldCharType="end"/>
      </w:r>
    </w:p>
    <w:p>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_Toc517967384 \h </w:instrText>
      </w:r>
      <w:r>
        <w:fldChar w:fldCharType="separate"/>
      </w:r>
      <w:r>
        <w:t>239</w:t>
      </w:r>
      <w:r>
        <w:fldChar w:fldCharType="end"/>
      </w:r>
    </w:p>
    <w:p>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_Toc517967385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Order 37 — Affidavits</w:t>
      </w:r>
    </w:p>
    <w:p>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_Toc517967387 \h </w:instrText>
      </w:r>
      <w:r>
        <w:fldChar w:fldCharType="separate"/>
      </w:r>
      <w:r>
        <w:t>241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affidavits</w:t>
      </w:r>
      <w:r>
        <w:tab/>
      </w:r>
      <w:r>
        <w:fldChar w:fldCharType="begin"/>
      </w:r>
      <w:r>
        <w:instrText xml:space="preserve"> PAGEREF _Toc517967388 \h </w:instrText>
      </w:r>
      <w:r>
        <w:fldChar w:fldCharType="separate"/>
      </w:r>
      <w:r>
        <w:t>241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Affidavits by 2 or more deponents</w:t>
      </w:r>
      <w:r>
        <w:tab/>
      </w:r>
      <w:r>
        <w:fldChar w:fldCharType="begin"/>
      </w:r>
      <w:r>
        <w:instrText xml:space="preserve"> PAGEREF _Toc517967389 \h </w:instrText>
      </w:r>
      <w:r>
        <w:fldChar w:fldCharType="separate"/>
      </w:r>
      <w:r>
        <w:t>242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Irregularity</w:t>
      </w:r>
      <w:r>
        <w:tab/>
      </w:r>
      <w:r>
        <w:fldChar w:fldCharType="begin"/>
      </w:r>
      <w:r>
        <w:instrText xml:space="preserve"> PAGEREF _Toc517967390 \h </w:instrText>
      </w:r>
      <w:r>
        <w:fldChar w:fldCharType="separate"/>
      </w:r>
      <w:r>
        <w:t>243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Contents of affidavits</w:t>
      </w:r>
      <w:r>
        <w:tab/>
      </w:r>
      <w:r>
        <w:fldChar w:fldCharType="begin"/>
      </w:r>
      <w:r>
        <w:instrText xml:space="preserve"> PAGEREF _Toc517967391 \h </w:instrText>
      </w:r>
      <w:r>
        <w:fldChar w:fldCharType="separate"/>
      </w:r>
      <w:r>
        <w:t>243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Scandalous matter</w:t>
      </w:r>
      <w:r>
        <w:tab/>
      </w:r>
      <w:r>
        <w:fldChar w:fldCharType="begin"/>
      </w:r>
      <w:r>
        <w:instrText xml:space="preserve"> PAGEREF _Toc517967392 \h </w:instrText>
      </w:r>
      <w:r>
        <w:fldChar w:fldCharType="separate"/>
      </w:r>
      <w:r>
        <w:t>244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Exhibits</w:t>
      </w:r>
      <w:r>
        <w:tab/>
      </w:r>
      <w:r>
        <w:fldChar w:fldCharType="begin"/>
      </w:r>
      <w:r>
        <w:instrText xml:space="preserve"> PAGEREF _Toc517967393 \h </w:instrText>
      </w:r>
      <w:r>
        <w:fldChar w:fldCharType="separate"/>
      </w:r>
      <w:r>
        <w:t>244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Affidavits to be filed</w:t>
      </w:r>
      <w:r>
        <w:tab/>
      </w:r>
      <w:r>
        <w:fldChar w:fldCharType="begin"/>
      </w:r>
      <w:r>
        <w:instrText xml:space="preserve"> PAGEREF _Toc517967394 \h </w:instrText>
      </w:r>
      <w:r>
        <w:fldChar w:fldCharType="separate"/>
      </w:r>
      <w:r>
        <w:t>245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Affidavits not to be filed out of time without leave</w:t>
      </w:r>
      <w:r>
        <w:tab/>
      </w:r>
      <w:r>
        <w:fldChar w:fldCharType="begin"/>
      </w:r>
      <w:r>
        <w:instrText xml:space="preserve"> PAGEREF _Toc517967395 \h </w:instrText>
      </w:r>
      <w:r>
        <w:fldChar w:fldCharType="separate"/>
      </w:r>
      <w:r>
        <w:t>245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Alterations in accounts</w:t>
      </w:r>
      <w:r>
        <w:tab/>
      </w:r>
      <w:r>
        <w:fldChar w:fldCharType="begin"/>
      </w:r>
      <w:r>
        <w:instrText xml:space="preserve"> PAGEREF _Toc517967396 \h </w:instrText>
      </w:r>
      <w:r>
        <w:fldChar w:fldCharType="separate"/>
      </w:r>
      <w:r>
        <w:t>245</w:t>
      </w:r>
      <w:r>
        <w:fldChar w:fldCharType="end"/>
      </w:r>
    </w:p>
    <w:p>
      <w:pPr>
        <w:pStyle w:val="TOC8"/>
        <w:rPr>
          <w:rFonts w:asciiTheme="minorHAnsi" w:eastAsiaTheme="minorEastAsia" w:hAnsiTheme="minorHAnsi" w:cstheme="minorBidi"/>
          <w:szCs w:val="22"/>
        </w:rPr>
      </w:pPr>
      <w:r>
        <w:t>16.</w:t>
      </w:r>
      <w:r>
        <w:tab/>
        <w:t xml:space="preserve">This Order additional to </w:t>
      </w:r>
      <w:r>
        <w:rPr>
          <w:i/>
        </w:rPr>
        <w:t>Oaths, Affidavits and Statutory Declarations Act 2005</w:t>
      </w:r>
      <w:r>
        <w:tab/>
      </w:r>
      <w:r>
        <w:fldChar w:fldCharType="begin"/>
      </w:r>
      <w:r>
        <w:instrText xml:space="preserve"> PAGEREF _Toc517967397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Order 38 — Evidence by deposition</w:t>
      </w:r>
    </w:p>
    <w:p>
      <w:pPr>
        <w:pStyle w:val="TOC8"/>
        <w:rPr>
          <w:rFonts w:asciiTheme="minorHAnsi" w:eastAsiaTheme="minorEastAsia" w:hAnsiTheme="minorHAnsi" w:cstheme="minorBidi"/>
          <w:szCs w:val="22"/>
        </w:rPr>
      </w:pPr>
      <w:r>
        <w:t>1</w:t>
      </w:r>
      <w:r>
        <w:rPr>
          <w:snapToGrid w:val="0"/>
        </w:rPr>
        <w:t>.</w:t>
      </w:r>
      <w:r>
        <w:rPr>
          <w:snapToGrid w:val="0"/>
        </w:rPr>
        <w:tab/>
        <w:t>Power to order depositions to be taken</w:t>
      </w:r>
      <w:r>
        <w:tab/>
      </w:r>
      <w:r>
        <w:fldChar w:fldCharType="begin"/>
      </w:r>
      <w:r>
        <w:instrText xml:space="preserve"> PAGEREF _Toc517967399 \h </w:instrText>
      </w:r>
      <w:r>
        <w:fldChar w:fldCharType="separate"/>
      </w:r>
      <w:r>
        <w:t>246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Enforcing attendance of witness</w:t>
      </w:r>
      <w:r>
        <w:tab/>
      </w:r>
      <w:r>
        <w:fldChar w:fldCharType="begin"/>
      </w:r>
      <w:r>
        <w:instrText xml:space="preserve"> PAGEREF _Toc517967400 \h </w:instrText>
      </w:r>
      <w:r>
        <w:fldChar w:fldCharType="separate"/>
      </w:r>
      <w:r>
        <w:t>246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Refusal of witness to attend or be sworn</w:t>
      </w:r>
      <w:r>
        <w:tab/>
      </w:r>
      <w:r>
        <w:fldChar w:fldCharType="begin"/>
      </w:r>
      <w:r>
        <w:instrText xml:space="preserve"> PAGEREF _Toc517967401 \h </w:instrText>
      </w:r>
      <w:r>
        <w:fldChar w:fldCharType="separate"/>
      </w:r>
      <w:r>
        <w:t>247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and place of examination, notice of</w:t>
      </w:r>
      <w:r>
        <w:tab/>
      </w:r>
      <w:r>
        <w:fldChar w:fldCharType="begin"/>
      </w:r>
      <w:r>
        <w:instrText xml:space="preserve"> PAGEREF _Toc517967402 \h </w:instrText>
      </w:r>
      <w:r>
        <w:fldChar w:fldCharType="separate"/>
      </w:r>
      <w:r>
        <w:t>247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Documents to be given to examiner</w:t>
      </w:r>
      <w:r>
        <w:tab/>
      </w:r>
      <w:r>
        <w:fldChar w:fldCharType="begin"/>
      </w:r>
      <w:r>
        <w:instrText xml:space="preserve"> PAGEREF _Toc517967403 \h </w:instrText>
      </w:r>
      <w:r>
        <w:fldChar w:fldCharType="separate"/>
      </w:r>
      <w:r>
        <w:t>247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Practice on examination</w:t>
      </w:r>
      <w:r>
        <w:tab/>
      </w:r>
      <w:r>
        <w:fldChar w:fldCharType="begin"/>
      </w:r>
      <w:r>
        <w:instrText xml:space="preserve"> PAGEREF _Toc517967404 \h </w:instrText>
      </w:r>
      <w:r>
        <w:fldChar w:fldCharType="separate"/>
      </w:r>
      <w:r>
        <w:t>248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 of witnesses</w:t>
      </w:r>
      <w:r>
        <w:tab/>
      </w:r>
      <w:r>
        <w:fldChar w:fldCharType="begin"/>
      </w:r>
      <w:r>
        <w:instrText xml:space="preserve"> PAGEREF _Toc517967405 \h </w:instrText>
      </w:r>
      <w:r>
        <w:fldChar w:fldCharType="separate"/>
      </w:r>
      <w:r>
        <w:t>248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Additional witnesses may be examined with parties’ consent</w:t>
      </w:r>
      <w:r>
        <w:tab/>
      </w:r>
      <w:r>
        <w:fldChar w:fldCharType="begin"/>
      </w:r>
      <w:r>
        <w:instrText xml:space="preserve"> PAGEREF _Toc517967406 \h </w:instrText>
      </w:r>
      <w:r>
        <w:fldChar w:fldCharType="separate"/>
      </w:r>
      <w:r>
        <w:t>248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How depositions to be taken</w:t>
      </w:r>
      <w:r>
        <w:tab/>
      </w:r>
      <w:r>
        <w:fldChar w:fldCharType="begin"/>
      </w:r>
      <w:r>
        <w:instrText xml:space="preserve"> PAGEREF _Toc517967407 \h </w:instrText>
      </w:r>
      <w:r>
        <w:fldChar w:fldCharType="separate"/>
      </w:r>
      <w:r>
        <w:t>249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Objection to questions</w:t>
      </w:r>
      <w:r>
        <w:tab/>
      </w:r>
      <w:r>
        <w:fldChar w:fldCharType="begin"/>
      </w:r>
      <w:r>
        <w:instrText xml:space="preserve"> PAGEREF _Toc517967408 \h </w:instrText>
      </w:r>
      <w:r>
        <w:fldChar w:fldCharType="separate"/>
      </w:r>
      <w:r>
        <w:t>250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Examiner may give Court special report</w:t>
      </w:r>
      <w:r>
        <w:tab/>
      </w:r>
      <w:r>
        <w:fldChar w:fldCharType="begin"/>
      </w:r>
      <w:r>
        <w:instrText xml:space="preserve"> PAGEREF _Toc517967409 \h </w:instrText>
      </w:r>
      <w:r>
        <w:fldChar w:fldCharType="separate"/>
      </w:r>
      <w:r>
        <w:t>250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Oaths</w:t>
      </w:r>
      <w:r>
        <w:tab/>
      </w:r>
      <w:r>
        <w:fldChar w:fldCharType="begin"/>
      </w:r>
      <w:r>
        <w:instrText xml:space="preserve"> PAGEREF _Toc517967410 \h </w:instrText>
      </w:r>
      <w:r>
        <w:fldChar w:fldCharType="separate"/>
      </w:r>
      <w:r>
        <w:t>250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Perpetuating testimony</w:t>
      </w:r>
      <w:r>
        <w:tab/>
      </w:r>
      <w:r>
        <w:fldChar w:fldCharType="begin"/>
      </w:r>
      <w:r>
        <w:instrText xml:space="preserve"> PAGEREF _Toc517967411 \h </w:instrText>
      </w:r>
      <w:r>
        <w:fldChar w:fldCharType="separate"/>
      </w:r>
      <w:r>
        <w:t>250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Examiner’s fees</w:t>
      </w:r>
      <w:r>
        <w:tab/>
      </w:r>
      <w:r>
        <w:fldChar w:fldCharType="begin"/>
      </w:r>
      <w:r>
        <w:instrText xml:space="preserve"> PAGEREF _Toc517967412 \h </w:instrText>
      </w:r>
      <w:r>
        <w:fldChar w:fldCharType="separate"/>
      </w:r>
      <w:r>
        <w:t>251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examiner’s fees</w:t>
      </w:r>
      <w:r>
        <w:tab/>
      </w:r>
      <w:r>
        <w:fldChar w:fldCharType="begin"/>
      </w:r>
      <w:r>
        <w:instrText xml:space="preserve"> PAGEREF _Toc517967413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Order 38A — Examination of witnesses outside the State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_Toc517967415 \h </w:instrText>
      </w:r>
      <w:r>
        <w:fldChar w:fldCharType="separate"/>
      </w:r>
      <w:r>
        <w:t>253</w:t>
      </w:r>
      <w:r>
        <w:fldChar w:fldCharType="end"/>
      </w:r>
    </w:p>
    <w:p>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_Toc517967416 \h </w:instrText>
      </w:r>
      <w:r>
        <w:fldChar w:fldCharType="separate"/>
      </w:r>
      <w:r>
        <w:t>253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under Act s. 110 and 111 in civil proceedings</w:t>
      </w:r>
      <w:r>
        <w:tab/>
      </w:r>
      <w:r>
        <w:fldChar w:fldCharType="begin"/>
      </w:r>
      <w:r>
        <w:instrText xml:space="preserve"> PAGEREF _Toc517967417 \h </w:instrText>
      </w:r>
      <w:r>
        <w:fldChar w:fldCharType="separate"/>
      </w:r>
      <w:r>
        <w:t>253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under Act s. 110 and 111 in criminal proceedings</w:t>
      </w:r>
      <w:r>
        <w:tab/>
      </w:r>
      <w:r>
        <w:fldChar w:fldCharType="begin"/>
      </w:r>
      <w:r>
        <w:instrText xml:space="preserve"> PAGEREF _Toc517967418 \h </w:instrText>
      </w:r>
      <w:r>
        <w:fldChar w:fldCharType="separate"/>
      </w:r>
      <w:r>
        <w:t>254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Act s. 110 and 111</w:t>
      </w:r>
      <w:r>
        <w:tab/>
      </w:r>
      <w:r>
        <w:fldChar w:fldCharType="begin"/>
      </w:r>
      <w:r>
        <w:instrText xml:space="preserve"> PAGEREF _Toc517967419 \h </w:instrText>
      </w:r>
      <w:r>
        <w:fldChar w:fldCharType="separate"/>
      </w:r>
      <w:r>
        <w:t>254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Manner of examination</w:t>
      </w:r>
      <w:r>
        <w:tab/>
      </w:r>
      <w:r>
        <w:fldChar w:fldCharType="begin"/>
      </w:r>
      <w:r>
        <w:instrText xml:space="preserve"> PAGEREF _Toc517967420 \h </w:instrText>
      </w:r>
      <w:r>
        <w:fldChar w:fldCharType="separate"/>
      </w:r>
      <w:r>
        <w:t>255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Examiner’s remuneration</w:t>
      </w:r>
      <w:r>
        <w:tab/>
      </w:r>
      <w:r>
        <w:fldChar w:fldCharType="begin"/>
      </w:r>
      <w:r>
        <w:instrText xml:space="preserve"> PAGEREF _Toc517967421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Order 39 — Taking of evidence for foreign and Australian courts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_Toc517967423 \h </w:instrText>
      </w:r>
      <w:r>
        <w:fldChar w:fldCharType="separate"/>
      </w:r>
      <w:r>
        <w:t>256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s. 116</w:t>
      </w:r>
      <w:r>
        <w:tab/>
      </w:r>
      <w:r>
        <w:fldChar w:fldCharType="begin"/>
      </w:r>
      <w:r>
        <w:instrText xml:space="preserve"> PAGEREF _Toc517967424 \h </w:instrText>
      </w:r>
      <w:r>
        <w:fldChar w:fldCharType="separate"/>
      </w:r>
      <w:r>
        <w:t>256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under Act s. 117</w:t>
      </w:r>
      <w:r>
        <w:tab/>
      </w:r>
      <w:r>
        <w:fldChar w:fldCharType="begin"/>
      </w:r>
      <w:r>
        <w:instrText xml:space="preserve"> PAGEREF _Toc517967425 \h </w:instrText>
      </w:r>
      <w:r>
        <w:fldChar w:fldCharType="separate"/>
      </w:r>
      <w:r>
        <w:t>256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Examiner’s remuneration</w:t>
      </w:r>
      <w:r>
        <w:tab/>
      </w:r>
      <w:r>
        <w:fldChar w:fldCharType="begin"/>
      </w:r>
      <w:r>
        <w:instrText xml:space="preserve"> PAGEREF _Toc517967426 \h </w:instrText>
      </w:r>
      <w:r>
        <w:fldChar w:fldCharType="separate"/>
      </w:r>
      <w:r>
        <w:t>257</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Examiner’s power to administer oaths</w:t>
      </w:r>
      <w:r>
        <w:tab/>
      </w:r>
      <w:r>
        <w:fldChar w:fldCharType="begin"/>
      </w:r>
      <w:r>
        <w:instrText xml:space="preserve"> PAGEREF _Toc517967427 \h </w:instrText>
      </w:r>
      <w:r>
        <w:fldChar w:fldCharType="separate"/>
      </w:r>
      <w:r>
        <w:t>257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Transmission of depositions</w:t>
      </w:r>
      <w:r>
        <w:tab/>
      </w:r>
      <w:r>
        <w:fldChar w:fldCharType="begin"/>
      </w:r>
      <w:r>
        <w:instrText xml:space="preserve"> PAGEREF _Toc517967428 \h </w:instrText>
      </w:r>
      <w:r>
        <w:fldChar w:fldCharType="separate"/>
      </w:r>
      <w:r>
        <w:t>257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where witness claims privilege</w:t>
      </w:r>
      <w:r>
        <w:tab/>
      </w:r>
      <w:r>
        <w:fldChar w:fldCharType="begin"/>
      </w:r>
      <w:r>
        <w:instrText xml:space="preserve"> PAGEREF _Toc517967429 \h </w:instrText>
      </w:r>
      <w:r>
        <w:fldChar w:fldCharType="separate"/>
      </w:r>
      <w:r>
        <w:t>258</w:t>
      </w:r>
      <w:r>
        <w:fldChar w:fldCharType="end"/>
      </w:r>
    </w:p>
    <w:p>
      <w:pPr>
        <w:pStyle w:val="TOC2"/>
        <w:tabs>
          <w:tab w:val="right" w:leader="dot" w:pos="7077"/>
        </w:tabs>
        <w:rPr>
          <w:rFonts w:asciiTheme="minorHAnsi" w:eastAsiaTheme="minorEastAsia" w:hAnsiTheme="minorHAnsi" w:cstheme="minorBidi"/>
          <w:b w:val="0"/>
          <w:sz w:val="22"/>
          <w:szCs w:val="22"/>
        </w:rPr>
      </w:pPr>
      <w:r>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_Toc517967432 \h </w:instrText>
      </w:r>
      <w:r>
        <w:fldChar w:fldCharType="separate"/>
      </w:r>
      <w:r>
        <w:t>260</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_Toc517967433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2 — Subpoenas to be served in New Zealand</w:t>
      </w:r>
    </w:p>
    <w:p>
      <w:pPr>
        <w:pStyle w:val="TOC8"/>
        <w:rPr>
          <w:rFonts w:asciiTheme="minorHAnsi" w:eastAsiaTheme="minorEastAsia" w:hAnsiTheme="minorHAnsi" w:cstheme="minorBidi"/>
          <w:szCs w:val="22"/>
        </w:rPr>
      </w:pPr>
      <w:r>
        <w:t>2A.</w:t>
      </w:r>
      <w:r>
        <w:tab/>
        <w:t>Form of subpoenas</w:t>
      </w:r>
      <w:r>
        <w:tab/>
      </w:r>
      <w:r>
        <w:fldChar w:fldCharType="begin"/>
      </w:r>
      <w:r>
        <w:instrText xml:space="preserve"> PAGEREF _Toc517967435 \h </w:instrText>
      </w:r>
      <w:r>
        <w:fldChar w:fldCharType="separate"/>
      </w:r>
      <w:r>
        <w:t>260</w:t>
      </w:r>
      <w:r>
        <w:fldChar w:fldCharType="end"/>
      </w:r>
    </w:p>
    <w:p>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_Toc517967436 \h </w:instrText>
      </w:r>
      <w:r>
        <w:fldChar w:fldCharType="separate"/>
      </w:r>
      <w:r>
        <w:t>261</w:t>
      </w:r>
      <w:r>
        <w:fldChar w:fldCharType="end"/>
      </w:r>
    </w:p>
    <w:p>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_Toc517967437 \h </w:instrText>
      </w:r>
      <w:r>
        <w:fldChar w:fldCharType="separate"/>
      </w:r>
      <w:r>
        <w:t>262</w:t>
      </w:r>
      <w:r>
        <w:fldChar w:fldCharType="end"/>
      </w:r>
    </w:p>
    <w:p>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_Toc517967438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3 — Remote appearances from New Zealand</w:t>
      </w:r>
    </w:p>
    <w:p>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_Toc517967440 \h </w:instrText>
      </w:r>
      <w:r>
        <w:fldChar w:fldCharType="separate"/>
      </w:r>
      <w:r>
        <w:t>264</w:t>
      </w:r>
      <w:r>
        <w:fldChar w:fldCharType="end"/>
      </w:r>
    </w:p>
    <w:p>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_Toc517967441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4 — Registration and enforcement of NZ judgments</w:t>
      </w:r>
    </w:p>
    <w:p>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_Toc517967443 \h </w:instrText>
      </w:r>
      <w:r>
        <w:fldChar w:fldCharType="separate"/>
      </w:r>
      <w:r>
        <w:t>266</w:t>
      </w:r>
      <w:r>
        <w:fldChar w:fldCharType="end"/>
      </w:r>
    </w:p>
    <w:p>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_Toc517967444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Order 40 — Court experts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_Toc517967446 \h </w:instrText>
      </w:r>
      <w:r>
        <w:fldChar w:fldCharType="separate"/>
      </w:r>
      <w:r>
        <w:t>268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expert, appointment of etc.</w:t>
      </w:r>
      <w:r>
        <w:tab/>
      </w:r>
      <w:r>
        <w:fldChar w:fldCharType="begin"/>
      </w:r>
      <w:r>
        <w:instrText xml:space="preserve"> PAGEREF _Toc517967447 \h </w:instrText>
      </w:r>
      <w:r>
        <w:fldChar w:fldCharType="separate"/>
      </w:r>
      <w:r>
        <w:t>268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Report of Court expert</w:t>
      </w:r>
      <w:r>
        <w:tab/>
      </w:r>
      <w:r>
        <w:fldChar w:fldCharType="begin"/>
      </w:r>
      <w:r>
        <w:instrText xml:space="preserve"> PAGEREF _Toc517967448 \h </w:instrText>
      </w:r>
      <w:r>
        <w:fldChar w:fldCharType="separate"/>
      </w:r>
      <w:r>
        <w:t>269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Cross</w:t>
      </w:r>
      <w:r>
        <w:rPr>
          <w:snapToGrid w:val="0"/>
        </w:rPr>
        <w:noBreakHyphen/>
        <w:t>examination of Court expert</w:t>
      </w:r>
      <w:r>
        <w:tab/>
      </w:r>
      <w:r>
        <w:fldChar w:fldCharType="begin"/>
      </w:r>
      <w:r>
        <w:instrText xml:space="preserve"> PAGEREF _Toc517967449 \h </w:instrText>
      </w:r>
      <w:r>
        <w:fldChar w:fldCharType="separate"/>
      </w:r>
      <w:r>
        <w:t>269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of Court expert</w:t>
      </w:r>
      <w:r>
        <w:tab/>
      </w:r>
      <w:r>
        <w:fldChar w:fldCharType="begin"/>
      </w:r>
      <w:r>
        <w:instrText xml:space="preserve"> PAGEREF _Toc517967450 \h </w:instrText>
      </w:r>
      <w:r>
        <w:fldChar w:fldCharType="separate"/>
      </w:r>
      <w:r>
        <w:t>269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expert witnesses</w:t>
      </w:r>
      <w:r>
        <w:tab/>
      </w:r>
      <w:r>
        <w:fldChar w:fldCharType="begin"/>
      </w:r>
      <w:r>
        <w:instrText xml:space="preserve"> PAGEREF _Toc517967451 \h </w:instrText>
      </w:r>
      <w:r>
        <w:fldChar w:fldCharType="separate"/>
      </w:r>
      <w:r>
        <w:t>270</w:t>
      </w:r>
      <w:r>
        <w:fldChar w:fldCharType="end"/>
      </w:r>
    </w:p>
    <w:p>
      <w:pPr>
        <w:pStyle w:val="TOC2"/>
        <w:tabs>
          <w:tab w:val="right" w:leader="dot" w:pos="7077"/>
        </w:tabs>
        <w:rPr>
          <w:rFonts w:asciiTheme="minorHAnsi" w:eastAsiaTheme="minorEastAsia" w:hAnsiTheme="minorHAnsi" w:cstheme="minorBidi"/>
          <w:b w:val="0"/>
          <w:sz w:val="22"/>
          <w:szCs w:val="22"/>
        </w:rPr>
      </w:pPr>
      <w:r>
        <w:t>Order 41 — Motion for judgment</w:t>
      </w:r>
    </w:p>
    <w:p>
      <w:pPr>
        <w:pStyle w:val="TOC8"/>
        <w:rPr>
          <w:rFonts w:asciiTheme="minorHAnsi" w:eastAsiaTheme="minorEastAsia" w:hAnsiTheme="minorHAnsi" w:cstheme="minorBidi"/>
          <w:szCs w:val="22"/>
        </w:rPr>
      </w:pPr>
      <w:r>
        <w:t>1</w:t>
      </w:r>
      <w:r>
        <w:rPr>
          <w:snapToGrid w:val="0"/>
        </w:rPr>
        <w:t>.</w:t>
      </w:r>
      <w:r>
        <w:rPr>
          <w:snapToGrid w:val="0"/>
        </w:rPr>
        <w:tab/>
        <w:t>Judgment to be on motion</w:t>
      </w:r>
      <w:r>
        <w:tab/>
      </w:r>
      <w:r>
        <w:fldChar w:fldCharType="begin"/>
      </w:r>
      <w:r>
        <w:instrText xml:space="preserve"> PAGEREF _Toc517967453 \h </w:instrText>
      </w:r>
      <w:r>
        <w:fldChar w:fldCharType="separate"/>
      </w:r>
      <w:r>
        <w:t>271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motion for judgment may be set down after trial etc.</w:t>
      </w:r>
      <w:r>
        <w:tab/>
      </w:r>
      <w:r>
        <w:fldChar w:fldCharType="begin"/>
      </w:r>
      <w:r>
        <w:instrText xml:space="preserve"> PAGEREF _Toc517967454 \h </w:instrText>
      </w:r>
      <w:r>
        <w:fldChar w:fldCharType="separate"/>
      </w:r>
      <w:r>
        <w:t>271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Motion for judgment before trial etc. of all issues</w:t>
      </w:r>
      <w:r>
        <w:tab/>
      </w:r>
      <w:r>
        <w:fldChar w:fldCharType="begin"/>
      </w:r>
      <w:r>
        <w:instrText xml:space="preserve"> PAGEREF _Toc517967455 \h </w:instrText>
      </w:r>
      <w:r>
        <w:fldChar w:fldCharType="separate"/>
      </w:r>
      <w:r>
        <w:t>271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Motion for judgment to be set down within one year</w:t>
      </w:r>
      <w:r>
        <w:tab/>
      </w:r>
      <w:r>
        <w:fldChar w:fldCharType="begin"/>
      </w:r>
      <w:r>
        <w:instrText xml:space="preserve"> PAGEREF _Toc517967456 \h </w:instrText>
      </w:r>
      <w:r>
        <w:fldChar w:fldCharType="separate"/>
      </w:r>
      <w:r>
        <w:t>272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draw inferences and determine questions</w:t>
      </w:r>
      <w:r>
        <w:tab/>
      </w:r>
      <w:r>
        <w:fldChar w:fldCharType="begin"/>
      </w:r>
      <w:r>
        <w:instrText xml:space="preserve"> PAGEREF _Toc517967457 \h </w:instrText>
      </w:r>
      <w:r>
        <w:fldChar w:fldCharType="separate"/>
      </w:r>
      <w:r>
        <w:t>272</w:t>
      </w:r>
      <w:r>
        <w:fldChar w:fldCharType="end"/>
      </w:r>
    </w:p>
    <w:p>
      <w:pPr>
        <w:pStyle w:val="TOC2"/>
        <w:tabs>
          <w:tab w:val="right" w:leader="dot" w:pos="7077"/>
        </w:tabs>
        <w:rPr>
          <w:rFonts w:asciiTheme="minorHAnsi" w:eastAsiaTheme="minorEastAsia" w:hAnsiTheme="minorHAnsi" w:cstheme="minorBidi"/>
          <w:b w:val="0"/>
          <w:sz w:val="22"/>
          <w:szCs w:val="22"/>
        </w:rPr>
      </w:pPr>
      <w:r>
        <w:t>Order 42 — Entry of judgment</w:t>
      </w:r>
    </w:p>
    <w:p>
      <w:pPr>
        <w:pStyle w:val="TOC8"/>
        <w:rPr>
          <w:rFonts w:asciiTheme="minorHAnsi" w:eastAsiaTheme="minorEastAsia" w:hAnsiTheme="minorHAnsi" w:cstheme="minorBidi"/>
          <w:szCs w:val="22"/>
        </w:rPr>
      </w:pPr>
      <w:r>
        <w:t>1</w:t>
      </w:r>
      <w:r>
        <w:rPr>
          <w:snapToGrid w:val="0"/>
        </w:rPr>
        <w:t>.</w:t>
      </w:r>
      <w:r>
        <w:rPr>
          <w:snapToGrid w:val="0"/>
        </w:rPr>
        <w:tab/>
        <w:t>Mode and form of entry</w:t>
      </w:r>
      <w:r>
        <w:tab/>
      </w:r>
      <w:r>
        <w:fldChar w:fldCharType="begin"/>
      </w:r>
      <w:r>
        <w:instrText xml:space="preserve"> PAGEREF _Toc517967459 \h </w:instrText>
      </w:r>
      <w:r>
        <w:fldChar w:fldCharType="separate"/>
      </w:r>
      <w:r>
        <w:t>273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Date from which judgment or order takes effect</w:t>
      </w:r>
      <w:r>
        <w:tab/>
      </w:r>
      <w:r>
        <w:fldChar w:fldCharType="begin"/>
      </w:r>
      <w:r>
        <w:instrText xml:space="preserve"> PAGEREF _Toc517967460 \h </w:instrText>
      </w:r>
      <w:r>
        <w:fldChar w:fldCharType="separate"/>
      </w:r>
      <w:r>
        <w:t>273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to do an act, time for obeying to be specified</w:t>
      </w:r>
      <w:r>
        <w:tab/>
      </w:r>
      <w:r>
        <w:fldChar w:fldCharType="begin"/>
      </w:r>
      <w:r>
        <w:instrText xml:space="preserve"> PAGEREF _Toc517967461 \h </w:instrText>
      </w:r>
      <w:r>
        <w:fldChar w:fldCharType="separate"/>
      </w:r>
      <w:r>
        <w:t>273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Entering judgment on filing of affidavit etc.</w:t>
      </w:r>
      <w:r>
        <w:tab/>
      </w:r>
      <w:r>
        <w:fldChar w:fldCharType="begin"/>
      </w:r>
      <w:r>
        <w:instrText xml:space="preserve"> PAGEREF _Toc517967462 \h </w:instrText>
      </w:r>
      <w:r>
        <w:fldChar w:fldCharType="separate"/>
      </w:r>
      <w:r>
        <w:t>273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judgment pursuant to order etc.</w:t>
      </w:r>
      <w:r>
        <w:tab/>
      </w:r>
      <w:r>
        <w:fldChar w:fldCharType="begin"/>
      </w:r>
      <w:r>
        <w:instrText xml:space="preserve"> PAGEREF _Toc517967463 \h </w:instrText>
      </w:r>
      <w:r>
        <w:fldChar w:fldCharType="separate"/>
      </w:r>
      <w:r>
        <w:t>274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Entering judgment on certificate of master or registrar</w:t>
      </w:r>
      <w:r>
        <w:tab/>
      </w:r>
      <w:r>
        <w:fldChar w:fldCharType="begin"/>
      </w:r>
      <w:r>
        <w:instrText xml:space="preserve"> PAGEREF _Toc517967464 \h </w:instrText>
      </w:r>
      <w:r>
        <w:fldChar w:fldCharType="separate"/>
      </w:r>
      <w:r>
        <w:t>274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Entering judgment by consent when party appears by solicitor</w:t>
      </w:r>
      <w:r>
        <w:tab/>
      </w:r>
      <w:r>
        <w:fldChar w:fldCharType="begin"/>
      </w:r>
      <w:r>
        <w:instrText xml:space="preserve"> PAGEREF _Toc517967465 \h </w:instrText>
      </w:r>
      <w:r>
        <w:fldChar w:fldCharType="separate"/>
      </w:r>
      <w:r>
        <w:t>274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_Toc517967466 \h </w:instrText>
      </w:r>
      <w:r>
        <w:fldChar w:fldCharType="separate"/>
      </w:r>
      <w:r>
        <w:t>274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Satisfaction of judgments</w:t>
      </w:r>
      <w:r>
        <w:tab/>
      </w:r>
      <w:r>
        <w:fldChar w:fldCharType="begin"/>
      </w:r>
      <w:r>
        <w:instrText xml:space="preserve"> PAGEREF _Toc517967467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t>Order 43 — Drawing up judgments and orders</w:t>
      </w:r>
    </w:p>
    <w:p>
      <w:pPr>
        <w:pStyle w:val="TOC8"/>
        <w:rPr>
          <w:rFonts w:asciiTheme="minorHAnsi" w:eastAsiaTheme="minorEastAsia" w:hAnsiTheme="minorHAnsi" w:cstheme="minorBidi"/>
          <w:szCs w:val="22"/>
        </w:rPr>
      </w:pPr>
      <w:r>
        <w:t>1</w:t>
      </w:r>
      <w:r>
        <w:rPr>
          <w:snapToGrid w:val="0"/>
        </w:rPr>
        <w:t>.</w:t>
      </w:r>
      <w:r>
        <w:rPr>
          <w:snapToGrid w:val="0"/>
        </w:rPr>
        <w:tab/>
        <w:t>Drawing up etc. judgments etc.</w:t>
      </w:r>
      <w:r>
        <w:tab/>
      </w:r>
      <w:r>
        <w:fldChar w:fldCharType="begin"/>
      </w:r>
      <w:r>
        <w:instrText xml:space="preserve"> PAGEREF _Toc517967469 \h </w:instrText>
      </w:r>
      <w:r>
        <w:fldChar w:fldCharType="separate"/>
      </w:r>
      <w:r>
        <w:t>276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order need not be drawn up</w:t>
      </w:r>
      <w:r>
        <w:tab/>
      </w:r>
      <w:r>
        <w:fldChar w:fldCharType="begin"/>
      </w:r>
      <w:r>
        <w:instrText xml:space="preserve"> PAGEREF _Toc517967470 \h </w:instrText>
      </w:r>
      <w:r>
        <w:fldChar w:fldCharType="separate"/>
      </w:r>
      <w:r>
        <w:t>276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Authentication of judgments and orders</w:t>
      </w:r>
      <w:r>
        <w:tab/>
      </w:r>
      <w:r>
        <w:fldChar w:fldCharType="begin"/>
      </w:r>
      <w:r>
        <w:instrText xml:space="preserve"> PAGEREF _Toc517967471 \h </w:instrText>
      </w:r>
      <w:r>
        <w:fldChar w:fldCharType="separate"/>
      </w:r>
      <w:r>
        <w:t>277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Judgments and orders to be court record; issue and use of duplicates</w:t>
      </w:r>
      <w:r>
        <w:tab/>
      </w:r>
      <w:r>
        <w:fldChar w:fldCharType="begin"/>
      </w:r>
      <w:r>
        <w:instrText xml:space="preserve"> PAGEREF _Toc517967472 \h </w:instrText>
      </w:r>
      <w:r>
        <w:fldChar w:fldCharType="separate"/>
      </w:r>
      <w:r>
        <w:t>277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orders</w:t>
      </w:r>
      <w:r>
        <w:tab/>
      </w:r>
      <w:r>
        <w:fldChar w:fldCharType="begin"/>
      </w:r>
      <w:r>
        <w:instrText xml:space="preserve"> PAGEREF _Toc517967473 \h </w:instrText>
      </w:r>
      <w:r>
        <w:fldChar w:fldCharType="separate"/>
      </w:r>
      <w:r>
        <w:t>278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Draft judgment or order to be filed</w:t>
      </w:r>
      <w:r>
        <w:tab/>
      </w:r>
      <w:r>
        <w:fldChar w:fldCharType="begin"/>
      </w:r>
      <w:r>
        <w:instrText xml:space="preserve"> PAGEREF _Toc517967474 \h </w:instrText>
      </w:r>
      <w:r>
        <w:fldChar w:fldCharType="separate"/>
      </w:r>
      <w:r>
        <w:t>278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to settle draft</w:t>
      </w:r>
      <w:r>
        <w:tab/>
      </w:r>
      <w:r>
        <w:fldChar w:fldCharType="begin"/>
      </w:r>
      <w:r>
        <w:instrText xml:space="preserve"> PAGEREF _Toc517967475 \h </w:instrText>
      </w:r>
      <w:r>
        <w:fldChar w:fldCharType="separate"/>
      </w:r>
      <w:r>
        <w:t>279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Attendance on settling draft</w:t>
      </w:r>
      <w:r>
        <w:tab/>
      </w:r>
      <w:r>
        <w:fldChar w:fldCharType="begin"/>
      </w:r>
      <w:r>
        <w:instrText xml:space="preserve"> PAGEREF _Toc517967476 \h </w:instrText>
      </w:r>
      <w:r>
        <w:fldChar w:fldCharType="separate"/>
      </w:r>
      <w:r>
        <w:t>279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Default of attendance on settling draft</w:t>
      </w:r>
      <w:r>
        <w:tab/>
      </w:r>
      <w:r>
        <w:fldChar w:fldCharType="begin"/>
      </w:r>
      <w:r>
        <w:instrText xml:space="preserve"> PAGEREF _Toc517967477 \h </w:instrText>
      </w:r>
      <w:r>
        <w:fldChar w:fldCharType="separate"/>
      </w:r>
      <w:r>
        <w:t>280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Dispensing with appointment</w:t>
      </w:r>
      <w:r>
        <w:tab/>
      </w:r>
      <w:r>
        <w:fldChar w:fldCharType="begin"/>
      </w:r>
      <w:r>
        <w:instrText xml:space="preserve"> PAGEREF _Toc517967478 \h </w:instrText>
      </w:r>
      <w:r>
        <w:fldChar w:fldCharType="separate"/>
      </w:r>
      <w:r>
        <w:t>280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Registrar’s and Court’s powers to settle judgments etc.</w:t>
      </w:r>
      <w:r>
        <w:tab/>
      </w:r>
      <w:r>
        <w:fldChar w:fldCharType="begin"/>
      </w:r>
      <w:r>
        <w:instrText xml:space="preserve"> PAGEREF _Toc517967479 \h </w:instrText>
      </w:r>
      <w:r>
        <w:fldChar w:fldCharType="separate"/>
      </w:r>
      <w:r>
        <w:t>280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Party to engross settled judgment or order</w:t>
      </w:r>
      <w:r>
        <w:tab/>
      </w:r>
      <w:r>
        <w:fldChar w:fldCharType="begin"/>
      </w:r>
      <w:r>
        <w:instrText xml:space="preserve"> PAGEREF _Toc517967480 \h </w:instrText>
      </w:r>
      <w:r>
        <w:fldChar w:fldCharType="separate"/>
      </w:r>
      <w:r>
        <w:t>281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for special allowance on taxation of costs</w:t>
      </w:r>
      <w:r>
        <w:tab/>
      </w:r>
      <w:r>
        <w:fldChar w:fldCharType="begin"/>
      </w:r>
      <w:r>
        <w:instrText xml:space="preserve"> PAGEREF _Toc517967481 \h </w:instrText>
      </w:r>
      <w:r>
        <w:fldChar w:fldCharType="separate"/>
      </w:r>
      <w:r>
        <w:t>281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Entry of judgments and orders</w:t>
      </w:r>
      <w:r>
        <w:tab/>
      </w:r>
      <w:r>
        <w:fldChar w:fldCharType="begin"/>
      </w:r>
      <w:r>
        <w:instrText xml:space="preserve"> PAGEREF _Toc517967482 \h </w:instrText>
      </w:r>
      <w:r>
        <w:fldChar w:fldCharType="separate"/>
      </w:r>
      <w:r>
        <w:t>281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to vary</w:t>
      </w:r>
      <w:r>
        <w:tab/>
      </w:r>
      <w:r>
        <w:fldChar w:fldCharType="begin"/>
      </w:r>
      <w:r>
        <w:instrText xml:space="preserve"> PAGEREF _Toc517967483 \h </w:instrText>
      </w:r>
      <w:r>
        <w:fldChar w:fldCharType="separate"/>
      </w:r>
      <w:r>
        <w:t>282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orders</w:t>
      </w:r>
      <w:r>
        <w:tab/>
      </w:r>
      <w:r>
        <w:fldChar w:fldCharType="begin"/>
      </w:r>
      <w:r>
        <w:instrText xml:space="preserve"> PAGEREF _Toc517967484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_Toc517967486 \h </w:instrText>
      </w:r>
      <w:r>
        <w:fldChar w:fldCharType="separate"/>
      </w:r>
      <w:r>
        <w:t>284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_Toc517967487 \h </w:instrText>
      </w:r>
      <w:r>
        <w:fldChar w:fldCharType="separate"/>
      </w:r>
      <w:r>
        <w:t>284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 (Act s. 6)</w:t>
      </w:r>
      <w:r>
        <w:tab/>
      </w:r>
      <w:r>
        <w:fldChar w:fldCharType="begin"/>
      </w:r>
      <w:r>
        <w:instrText xml:space="preserve"> PAGEREF _Toc517967488 \h </w:instrText>
      </w:r>
      <w:r>
        <w:fldChar w:fldCharType="separate"/>
      </w:r>
      <w:r>
        <w:t>284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in support of application</w:t>
      </w:r>
      <w:r>
        <w:tab/>
      </w:r>
      <w:r>
        <w:fldChar w:fldCharType="begin"/>
      </w:r>
      <w:r>
        <w:instrText xml:space="preserve"> PAGEREF _Toc517967489 \h </w:instrText>
      </w:r>
      <w:r>
        <w:fldChar w:fldCharType="separate"/>
      </w:r>
      <w:r>
        <w:t>285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Security for costs</w:t>
      </w:r>
      <w:r>
        <w:tab/>
      </w:r>
      <w:r>
        <w:fldChar w:fldCharType="begin"/>
      </w:r>
      <w:r>
        <w:instrText xml:space="preserve"> PAGEREF _Toc517967490 \h </w:instrText>
      </w:r>
      <w:r>
        <w:fldChar w:fldCharType="separate"/>
      </w:r>
      <w:r>
        <w:t>286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registration</w:t>
      </w:r>
      <w:r>
        <w:tab/>
      </w:r>
      <w:r>
        <w:fldChar w:fldCharType="begin"/>
      </w:r>
      <w:r>
        <w:instrText xml:space="preserve"> PAGEREF _Toc517967491 \h </w:instrText>
      </w:r>
      <w:r>
        <w:fldChar w:fldCharType="separate"/>
      </w:r>
      <w:r>
        <w:t>286</w:t>
      </w:r>
      <w:r>
        <w:fldChar w:fldCharType="end"/>
      </w:r>
    </w:p>
    <w:p>
      <w:pPr>
        <w:pStyle w:val="TOC8"/>
        <w:rPr>
          <w:rFonts w:asciiTheme="minorHAnsi" w:eastAsiaTheme="minorEastAsia" w:hAnsiTheme="minorHAnsi" w:cstheme="minorBidi"/>
          <w:szCs w:val="22"/>
        </w:rPr>
      </w:pPr>
      <w:r>
        <w:t>7.</w:t>
      </w:r>
      <w:r>
        <w:tab/>
        <w:t>Record to be kept of registered judgments</w:t>
      </w:r>
      <w:r>
        <w:tab/>
      </w:r>
      <w:r>
        <w:fldChar w:fldCharType="begin"/>
      </w:r>
      <w:r>
        <w:instrText xml:space="preserve"> PAGEREF _Toc517967492 \h </w:instrText>
      </w:r>
      <w:r>
        <w:fldChar w:fldCharType="separate"/>
      </w:r>
      <w:r>
        <w:t>287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registration</w:t>
      </w:r>
      <w:r>
        <w:tab/>
      </w:r>
      <w:r>
        <w:fldChar w:fldCharType="begin"/>
      </w:r>
      <w:r>
        <w:instrText xml:space="preserve"> PAGEREF _Toc517967493 \h </w:instrText>
      </w:r>
      <w:r>
        <w:fldChar w:fldCharType="separate"/>
      </w:r>
      <w:r>
        <w:t>287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Indorsement of service</w:t>
      </w:r>
      <w:r>
        <w:tab/>
      </w:r>
      <w:r>
        <w:fldChar w:fldCharType="begin"/>
      </w:r>
      <w:r>
        <w:instrText xml:space="preserve"> PAGEREF _Toc517967494 \h </w:instrText>
      </w:r>
      <w:r>
        <w:fldChar w:fldCharType="separate"/>
      </w:r>
      <w:r>
        <w:t>288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set aside registration</w:t>
      </w:r>
      <w:r>
        <w:tab/>
      </w:r>
      <w:r>
        <w:fldChar w:fldCharType="begin"/>
      </w:r>
      <w:r>
        <w:instrText xml:space="preserve"> PAGEREF _Toc517967495 \h </w:instrText>
      </w:r>
      <w:r>
        <w:fldChar w:fldCharType="separate"/>
      </w:r>
      <w:r>
        <w:t>288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Enforcing registered judgment</w:t>
      </w:r>
      <w:r>
        <w:tab/>
      </w:r>
      <w:r>
        <w:fldChar w:fldCharType="begin"/>
      </w:r>
      <w:r>
        <w:instrText xml:space="preserve"> PAGEREF _Toc517967496 \h </w:instrText>
      </w:r>
      <w:r>
        <w:fldChar w:fldCharType="separate"/>
      </w:r>
      <w:r>
        <w:t>288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certain questions</w:t>
      </w:r>
      <w:r>
        <w:tab/>
      </w:r>
      <w:r>
        <w:fldChar w:fldCharType="begin"/>
      </w:r>
      <w:r>
        <w:instrText xml:space="preserve"> PAGEREF _Toc517967497 \h </w:instrText>
      </w:r>
      <w:r>
        <w:fldChar w:fldCharType="separate"/>
      </w:r>
      <w:r>
        <w:t>289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Certified copy of judgment obtained in this State</w:t>
      </w:r>
      <w:r>
        <w:tab/>
      </w:r>
      <w:r>
        <w:fldChar w:fldCharType="begin"/>
      </w:r>
      <w:r>
        <w:instrText xml:space="preserve"> PAGEREF _Toc517967498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t>Order 45 — Accounts and inquiries</w:t>
      </w:r>
    </w:p>
    <w:p>
      <w:pPr>
        <w:pStyle w:val="TOC8"/>
        <w:rPr>
          <w:rFonts w:asciiTheme="minorHAnsi" w:eastAsiaTheme="minorEastAsia" w:hAnsiTheme="minorHAnsi" w:cstheme="minorBidi"/>
          <w:szCs w:val="22"/>
        </w:rPr>
      </w:pPr>
      <w:r>
        <w:t>1</w:t>
      </w:r>
      <w:r>
        <w:rPr>
          <w:snapToGrid w:val="0"/>
        </w:rPr>
        <w:t>.</w:t>
      </w:r>
      <w:r>
        <w:rPr>
          <w:snapToGrid w:val="0"/>
        </w:rPr>
        <w:tab/>
        <w:t>Summary order for account to be taken</w:t>
      </w:r>
      <w:r>
        <w:tab/>
      </w:r>
      <w:r>
        <w:fldChar w:fldCharType="begin"/>
      </w:r>
      <w:r>
        <w:instrText xml:space="preserve"> PAGEREF _Toc517967500 \h </w:instrText>
      </w:r>
      <w:r>
        <w:fldChar w:fldCharType="separate"/>
      </w:r>
      <w:r>
        <w:t>292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Direction for accounts etc. may be made at any stage</w:t>
      </w:r>
      <w:r>
        <w:tab/>
      </w:r>
      <w:r>
        <w:fldChar w:fldCharType="begin"/>
      </w:r>
      <w:r>
        <w:instrText xml:space="preserve"> PAGEREF _Toc517967501 \h </w:instrText>
      </w:r>
      <w:r>
        <w:fldChar w:fldCharType="separate"/>
      </w:r>
      <w:r>
        <w:t>292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 to be numbered</w:t>
      </w:r>
      <w:r>
        <w:tab/>
      </w:r>
      <w:r>
        <w:fldChar w:fldCharType="begin"/>
      </w:r>
      <w:r>
        <w:instrText xml:space="preserve"> PAGEREF _Toc517967502 \h </w:instrText>
      </w:r>
      <w:r>
        <w:fldChar w:fldCharType="separate"/>
      </w:r>
      <w:r>
        <w:t>292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 as to mode of taking account</w:t>
      </w:r>
      <w:r>
        <w:tab/>
      </w:r>
      <w:r>
        <w:fldChar w:fldCharType="begin"/>
      </w:r>
      <w:r>
        <w:instrText xml:space="preserve"> PAGEREF _Toc517967503 \h </w:instrText>
      </w:r>
      <w:r>
        <w:fldChar w:fldCharType="separate"/>
      </w:r>
      <w:r>
        <w:t>292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 to be verified</w:t>
      </w:r>
      <w:r>
        <w:tab/>
      </w:r>
      <w:r>
        <w:fldChar w:fldCharType="begin"/>
      </w:r>
      <w:r>
        <w:instrText xml:space="preserve"> PAGEREF _Toc517967504 \h </w:instrText>
      </w:r>
      <w:r>
        <w:fldChar w:fldCharType="separate"/>
      </w:r>
      <w:r>
        <w:t>293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Vouchers and contested etc. items, directions as to</w:t>
      </w:r>
      <w:r>
        <w:tab/>
      </w:r>
      <w:r>
        <w:fldChar w:fldCharType="begin"/>
      </w:r>
      <w:r>
        <w:instrText xml:space="preserve"> PAGEREF _Toc517967505 \h </w:instrText>
      </w:r>
      <w:r>
        <w:fldChar w:fldCharType="separate"/>
      </w:r>
      <w:r>
        <w:t>293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Surcharge or error, notice of</w:t>
      </w:r>
      <w:r>
        <w:tab/>
      </w:r>
      <w:r>
        <w:fldChar w:fldCharType="begin"/>
      </w:r>
      <w:r>
        <w:instrText xml:space="preserve"> PAGEREF _Toc517967506 \h </w:instrText>
      </w:r>
      <w:r>
        <w:fldChar w:fldCharType="separate"/>
      </w:r>
      <w:r>
        <w:t>293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Allowances that can be made without direction</w:t>
      </w:r>
      <w:r>
        <w:tab/>
      </w:r>
      <w:r>
        <w:fldChar w:fldCharType="begin"/>
      </w:r>
      <w:r>
        <w:instrText xml:space="preserve"> PAGEREF _Toc517967507 \h </w:instrText>
      </w:r>
      <w:r>
        <w:fldChar w:fldCharType="separate"/>
      </w:r>
      <w:r>
        <w:t>294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Expediting proceedings</w:t>
      </w:r>
      <w:r>
        <w:tab/>
      </w:r>
      <w:r>
        <w:fldChar w:fldCharType="begin"/>
      </w:r>
      <w:r>
        <w:instrText xml:space="preserve"> PAGEREF _Toc517967508 \h </w:instrText>
      </w:r>
      <w:r>
        <w:fldChar w:fldCharType="separate"/>
      </w:r>
      <w:r>
        <w:t>294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Distributing fund before all persons entitled are ascertained</w:t>
      </w:r>
      <w:r>
        <w:tab/>
      </w:r>
      <w:r>
        <w:fldChar w:fldCharType="begin"/>
      </w:r>
      <w:r>
        <w:instrText xml:space="preserve"> PAGEREF _Toc517967509 \h </w:instrText>
      </w:r>
      <w:r>
        <w:fldChar w:fldCharType="separate"/>
      </w:r>
      <w:r>
        <w:t>294</w:t>
      </w:r>
      <w:r>
        <w:fldChar w:fldCharType="end"/>
      </w:r>
    </w:p>
    <w:p>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_Toc517967510 \h </w:instrText>
      </w:r>
      <w:r>
        <w:fldChar w:fldCharType="separate"/>
      </w:r>
      <w:r>
        <w:t>295</w:t>
      </w:r>
      <w:r>
        <w:fldChar w:fldCharType="end"/>
      </w:r>
    </w:p>
    <w:p>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_Toc517967511 \h </w:instrText>
      </w:r>
      <w:r>
        <w:fldChar w:fldCharType="separate"/>
      </w:r>
      <w:r>
        <w:t>295</w:t>
      </w:r>
      <w:r>
        <w:fldChar w:fldCharType="end"/>
      </w:r>
    </w:p>
    <w:p>
      <w:pPr>
        <w:pStyle w:val="TOC2"/>
        <w:tabs>
          <w:tab w:val="right" w:leader="dot" w:pos="7077"/>
        </w:tabs>
        <w:rPr>
          <w:rFonts w:asciiTheme="minorHAnsi" w:eastAsiaTheme="minorEastAsia" w:hAnsiTheme="minorHAnsi" w:cstheme="minorBidi"/>
          <w:b w:val="0"/>
          <w:sz w:val="22"/>
          <w:szCs w:val="22"/>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_Toc517967513 \h </w:instrText>
      </w:r>
      <w:r>
        <w:fldChar w:fldCharType="separate"/>
      </w:r>
      <w:r>
        <w:t>296</w:t>
      </w:r>
      <w:r>
        <w:fldChar w:fldCharType="end"/>
      </w:r>
    </w:p>
    <w:p>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_Toc517967514 \h </w:instrText>
      </w:r>
      <w:r>
        <w:fldChar w:fldCharType="separate"/>
      </w:r>
      <w:r>
        <w:t>296</w:t>
      </w:r>
      <w:r>
        <w:fldChar w:fldCharType="end"/>
      </w:r>
    </w:p>
    <w:p>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_Toc517967515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Order 51 — Receivers</w:t>
      </w:r>
    </w:p>
    <w:p>
      <w:pPr>
        <w:pStyle w:val="TOC8"/>
        <w:rPr>
          <w:rFonts w:asciiTheme="minorHAnsi" w:eastAsiaTheme="minorEastAsia" w:hAnsiTheme="minorHAnsi" w:cstheme="minorBidi"/>
          <w:szCs w:val="22"/>
        </w:rPr>
      </w:pPr>
      <w:r>
        <w:t>1</w:t>
      </w:r>
      <w:r>
        <w:rPr>
          <w:snapToGrid w:val="0"/>
        </w:rPr>
        <w:t>.</w:t>
      </w:r>
      <w:r>
        <w:rPr>
          <w:snapToGrid w:val="0"/>
        </w:rPr>
        <w:tab/>
        <w:t>Application for receiver and injunction</w:t>
      </w:r>
      <w:r>
        <w:tab/>
      </w:r>
      <w:r>
        <w:fldChar w:fldCharType="begin"/>
      </w:r>
      <w:r>
        <w:instrText xml:space="preserve"> PAGEREF _Toc517967517 \h </w:instrText>
      </w:r>
      <w:r>
        <w:fldChar w:fldCharType="separate"/>
      </w:r>
      <w:r>
        <w:t>298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to be given by receiver</w:t>
      </w:r>
      <w:r>
        <w:tab/>
      </w:r>
      <w:r>
        <w:fldChar w:fldCharType="begin"/>
      </w:r>
      <w:r>
        <w:instrText xml:space="preserve"> PAGEREF _Toc517967518 \h </w:instrText>
      </w:r>
      <w:r>
        <w:fldChar w:fldCharType="separate"/>
      </w:r>
      <w:r>
        <w:t>298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of receiver</w:t>
      </w:r>
      <w:r>
        <w:tab/>
      </w:r>
      <w:r>
        <w:fldChar w:fldCharType="begin"/>
      </w:r>
      <w:r>
        <w:instrText xml:space="preserve"> PAGEREF _Toc517967519 \h </w:instrText>
      </w:r>
      <w:r>
        <w:fldChar w:fldCharType="separate"/>
      </w:r>
      <w:r>
        <w:t>299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Accounts by receiver</w:t>
      </w:r>
      <w:r>
        <w:tab/>
      </w:r>
      <w:r>
        <w:fldChar w:fldCharType="begin"/>
      </w:r>
      <w:r>
        <w:instrText xml:space="preserve"> PAGEREF _Toc517967520 \h </w:instrText>
      </w:r>
      <w:r>
        <w:fldChar w:fldCharType="separate"/>
      </w:r>
      <w:r>
        <w:t>299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balances by receiver</w:t>
      </w:r>
      <w:r>
        <w:tab/>
      </w:r>
      <w:r>
        <w:fldChar w:fldCharType="begin"/>
      </w:r>
      <w:r>
        <w:instrText xml:space="preserve"> PAGEREF _Toc517967521 \h </w:instrText>
      </w:r>
      <w:r>
        <w:fldChar w:fldCharType="separate"/>
      </w:r>
      <w:r>
        <w:t>299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by receiver</w:t>
      </w:r>
      <w:r>
        <w:tab/>
      </w:r>
      <w:r>
        <w:fldChar w:fldCharType="begin"/>
      </w:r>
      <w:r>
        <w:instrText xml:space="preserve"> PAGEREF _Toc517967522 \h </w:instrText>
      </w:r>
      <w:r>
        <w:fldChar w:fldCharType="separate"/>
      </w:r>
      <w:r>
        <w:t>300</w:t>
      </w:r>
      <w:r>
        <w:fldChar w:fldCharType="end"/>
      </w:r>
    </w:p>
    <w:p>
      <w:pPr>
        <w:pStyle w:val="TOC8"/>
        <w:rPr>
          <w:rFonts w:asciiTheme="minorHAnsi" w:eastAsiaTheme="minorEastAsia" w:hAnsiTheme="minorHAnsi" w:cstheme="minorBidi"/>
          <w:szCs w:val="22"/>
        </w:rPr>
      </w:pPr>
      <w:r>
        <w:t>8.</w:t>
      </w:r>
      <w:r>
        <w:tab/>
        <w:t>Final accounts to be filed</w:t>
      </w:r>
      <w:r>
        <w:tab/>
      </w:r>
      <w:r>
        <w:fldChar w:fldCharType="begin"/>
      </w:r>
      <w:r>
        <w:instrText xml:space="preserve"> PAGEREF _Toc517967523 \h </w:instrText>
      </w:r>
      <w:r>
        <w:fldChar w:fldCharType="separate"/>
      </w:r>
      <w:r>
        <w:t>300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Compensation to party restrained</w:t>
      </w:r>
      <w:r>
        <w:tab/>
      </w:r>
      <w:r>
        <w:fldChar w:fldCharType="begin"/>
      </w:r>
      <w:r>
        <w:instrText xml:space="preserve"> PAGEREF _Toc517967524 \h </w:instrText>
      </w:r>
      <w:r>
        <w:fldChar w:fldCharType="separate"/>
      </w:r>
      <w:r>
        <w:t>301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by applicant to party restrained</w:t>
      </w:r>
      <w:r>
        <w:tab/>
      </w:r>
      <w:r>
        <w:fldChar w:fldCharType="begin"/>
      </w:r>
      <w:r>
        <w:instrText xml:space="preserve"> PAGEREF _Toc517967525 \h </w:instrText>
      </w:r>
      <w:r>
        <w:fldChar w:fldCharType="separate"/>
      </w:r>
      <w:r>
        <w:t>301</w:t>
      </w:r>
      <w:r>
        <w:fldChar w:fldCharType="end"/>
      </w:r>
    </w:p>
    <w:p>
      <w:pPr>
        <w:pStyle w:val="TOC8"/>
        <w:rPr>
          <w:rFonts w:asciiTheme="minorHAnsi" w:eastAsiaTheme="minorEastAsia" w:hAnsiTheme="minorHAnsi" w:cstheme="minorBidi"/>
          <w:szCs w:val="22"/>
        </w:rPr>
      </w:pPr>
      <w:r>
        <w:t>11.</w:t>
      </w:r>
      <w:r>
        <w:tab/>
        <w:t xml:space="preserve">Application to </w:t>
      </w:r>
      <w:r>
        <w:rPr>
          <w:i/>
        </w:rPr>
        <w:t>Civil Judgments Enforcement Act 2004</w:t>
      </w:r>
      <w:r>
        <w:tab/>
      </w:r>
      <w:r>
        <w:fldChar w:fldCharType="begin"/>
      </w:r>
      <w:r>
        <w:instrText xml:space="preserve"> PAGEREF _Toc517967526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Order 52 — Interlocutory injunctions, interim preservation of property</w:t>
      </w:r>
    </w:p>
    <w:p>
      <w:pPr>
        <w:pStyle w:val="TOC8"/>
        <w:rPr>
          <w:rFonts w:asciiTheme="minorHAnsi" w:eastAsiaTheme="minorEastAsia" w:hAnsiTheme="minorHAnsi" w:cstheme="minorBidi"/>
          <w:szCs w:val="22"/>
        </w:rPr>
      </w:pPr>
      <w:r>
        <w:t>1</w:t>
      </w:r>
      <w:r>
        <w:rPr>
          <w:snapToGrid w:val="0"/>
        </w:rPr>
        <w:t>.</w:t>
      </w:r>
      <w:r>
        <w:rPr>
          <w:snapToGrid w:val="0"/>
        </w:rPr>
        <w:tab/>
        <w:t>Application for injunction</w:t>
      </w:r>
      <w:r>
        <w:tab/>
      </w:r>
      <w:r>
        <w:fldChar w:fldCharType="begin"/>
      </w:r>
      <w:r>
        <w:instrText xml:space="preserve"> PAGEREF _Toc517967528 \h </w:instrText>
      </w:r>
      <w:r>
        <w:fldChar w:fldCharType="separate"/>
      </w:r>
      <w:r>
        <w:t>302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Detention etc. of property; securing funds in dispute</w:t>
      </w:r>
      <w:r>
        <w:tab/>
      </w:r>
      <w:r>
        <w:fldChar w:fldCharType="begin"/>
      </w:r>
      <w:r>
        <w:instrText xml:space="preserve"> PAGEREF _Toc517967529 \h </w:instrText>
      </w:r>
      <w:r>
        <w:fldChar w:fldCharType="separate"/>
      </w:r>
      <w:r>
        <w:t>302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order taking of samples etc.</w:t>
      </w:r>
      <w:r>
        <w:tab/>
      </w:r>
      <w:r>
        <w:fldChar w:fldCharType="begin"/>
      </w:r>
      <w:r>
        <w:instrText xml:space="preserve"> PAGEREF _Toc517967530 \h </w:instrText>
      </w:r>
      <w:r>
        <w:fldChar w:fldCharType="separate"/>
      </w:r>
      <w:r>
        <w:t>303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Disposal of perishable property etc.</w:t>
      </w:r>
      <w:r>
        <w:tab/>
      </w:r>
      <w:r>
        <w:fldChar w:fldCharType="begin"/>
      </w:r>
      <w:r>
        <w:instrText xml:space="preserve"> PAGEREF _Toc517967531 \h </w:instrText>
      </w:r>
      <w:r>
        <w:fldChar w:fldCharType="separate"/>
      </w:r>
      <w:r>
        <w:t>303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for early trial on application for receiver, injunction etc.</w:t>
      </w:r>
      <w:r>
        <w:tab/>
      </w:r>
      <w:r>
        <w:fldChar w:fldCharType="begin"/>
      </w:r>
      <w:r>
        <w:instrText xml:space="preserve"> PAGEREF _Toc517967532 \h </w:instrText>
      </w:r>
      <w:r>
        <w:fldChar w:fldCharType="separate"/>
      </w:r>
      <w:r>
        <w:t>304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Recovering personal property subject to lien</w:t>
      </w:r>
      <w:r>
        <w:tab/>
      </w:r>
      <w:r>
        <w:fldChar w:fldCharType="begin"/>
      </w:r>
      <w:r>
        <w:instrText xml:space="preserve"> PAGEREF _Toc517967533 \h </w:instrText>
      </w:r>
      <w:r>
        <w:fldChar w:fldCharType="separate"/>
      </w:r>
      <w:r>
        <w:t>304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w:t>
      </w:r>
      <w:r>
        <w:tab/>
      </w:r>
      <w:r>
        <w:fldChar w:fldCharType="begin"/>
      </w:r>
      <w:r>
        <w:instrText xml:space="preserve"> PAGEREF _Toc517967534 \h </w:instrText>
      </w:r>
      <w:r>
        <w:fldChar w:fldCharType="separate"/>
      </w:r>
      <w:r>
        <w:t>305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 of income or transfer of property during case</w:t>
      </w:r>
      <w:r>
        <w:tab/>
      </w:r>
      <w:r>
        <w:fldChar w:fldCharType="begin"/>
      </w:r>
      <w:r>
        <w:instrText xml:space="preserve"> PAGEREF _Toc517967535 \h </w:instrText>
      </w:r>
      <w:r>
        <w:fldChar w:fldCharType="separate"/>
      </w:r>
      <w:r>
        <w:t>305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Injunction to include undertaking as to compensation to party restrained</w:t>
      </w:r>
      <w:r>
        <w:tab/>
      </w:r>
      <w:r>
        <w:fldChar w:fldCharType="begin"/>
      </w:r>
      <w:r>
        <w:instrText xml:space="preserve"> PAGEREF _Toc517967536 \h </w:instrText>
      </w:r>
      <w:r>
        <w:fldChar w:fldCharType="separate"/>
      </w:r>
      <w:r>
        <w:t>305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to party restrained by undertaking</w:t>
      </w:r>
      <w:r>
        <w:tab/>
      </w:r>
      <w:r>
        <w:fldChar w:fldCharType="begin"/>
      </w:r>
      <w:r>
        <w:instrText xml:space="preserve"> PAGEREF _Toc517967537 \h </w:instrText>
      </w:r>
      <w:r>
        <w:fldChar w:fldCharType="separate"/>
      </w:r>
      <w:r>
        <w:t>306</w:t>
      </w:r>
      <w:r>
        <w:fldChar w:fldCharType="end"/>
      </w:r>
    </w:p>
    <w:p>
      <w:pPr>
        <w:pStyle w:val="TOC2"/>
        <w:tabs>
          <w:tab w:val="right" w:leader="dot" w:pos="7077"/>
        </w:tabs>
        <w:rPr>
          <w:rFonts w:asciiTheme="minorHAnsi" w:eastAsiaTheme="minorEastAsia" w:hAnsiTheme="minorHAnsi" w:cstheme="minorBidi"/>
          <w:b w:val="0"/>
          <w:sz w:val="22"/>
          <w:szCs w:val="22"/>
        </w:rPr>
      </w:pPr>
      <w:r>
        <w:t>Order 52A</w:t>
      </w:r>
      <w:r>
        <w:rPr>
          <w:b w:val="0"/>
        </w:rPr>
        <w:t> </w:t>
      </w:r>
      <w:r>
        <w:t>—</w:t>
      </w:r>
      <w:r>
        <w:rPr>
          <w:b w:val="0"/>
        </w:rPr>
        <w:t> </w:t>
      </w:r>
      <w:r>
        <w:t>Freezing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_Toc517967539 \h </w:instrText>
      </w:r>
      <w:r>
        <w:fldChar w:fldCharType="separate"/>
      </w:r>
      <w:r>
        <w:t>307</w:t>
      </w:r>
      <w:r>
        <w:fldChar w:fldCharType="end"/>
      </w:r>
    </w:p>
    <w:p>
      <w:pPr>
        <w:pStyle w:val="TOC8"/>
        <w:rPr>
          <w:rFonts w:asciiTheme="minorHAnsi" w:eastAsiaTheme="minorEastAsia" w:hAnsiTheme="minorHAnsi" w:cstheme="minorBidi"/>
          <w:szCs w:val="22"/>
        </w:rPr>
      </w:pPr>
      <w:r>
        <w:t>2.</w:t>
      </w:r>
      <w:r>
        <w:tab/>
        <w:t>Freezing order</w:t>
      </w:r>
      <w:r>
        <w:tab/>
      </w:r>
      <w:r>
        <w:fldChar w:fldCharType="begin"/>
      </w:r>
      <w:r>
        <w:instrText xml:space="preserve"> PAGEREF _Toc517967540 \h </w:instrText>
      </w:r>
      <w:r>
        <w:fldChar w:fldCharType="separate"/>
      </w:r>
      <w:r>
        <w:t>307</w:t>
      </w:r>
      <w:r>
        <w:fldChar w:fldCharType="end"/>
      </w:r>
    </w:p>
    <w:p>
      <w:pPr>
        <w:pStyle w:val="TOC8"/>
        <w:rPr>
          <w:rFonts w:asciiTheme="minorHAnsi" w:eastAsiaTheme="minorEastAsia" w:hAnsiTheme="minorHAnsi" w:cstheme="minorBidi"/>
          <w:szCs w:val="22"/>
        </w:rPr>
      </w:pPr>
      <w:r>
        <w:t>3.</w:t>
      </w:r>
      <w:r>
        <w:tab/>
        <w:t>Ancillary order</w:t>
      </w:r>
      <w:r>
        <w:tab/>
      </w:r>
      <w:r>
        <w:fldChar w:fldCharType="begin"/>
      </w:r>
      <w:r>
        <w:instrText xml:space="preserve"> PAGEREF _Toc517967541 \h </w:instrText>
      </w:r>
      <w:r>
        <w:fldChar w:fldCharType="separate"/>
      </w:r>
      <w:r>
        <w:t>307</w:t>
      </w:r>
      <w:r>
        <w:fldChar w:fldCharType="end"/>
      </w:r>
    </w:p>
    <w:p>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_Toc517967542 \h </w:instrText>
      </w:r>
      <w:r>
        <w:fldChar w:fldCharType="separate"/>
      </w:r>
      <w:r>
        <w:t>308</w:t>
      </w:r>
      <w:r>
        <w:fldChar w:fldCharType="end"/>
      </w:r>
    </w:p>
    <w:p>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_Toc517967543 \h </w:instrText>
      </w:r>
      <w:r>
        <w:fldChar w:fldCharType="separate"/>
      </w:r>
      <w:r>
        <w:t>308</w:t>
      </w:r>
      <w:r>
        <w:fldChar w:fldCharType="end"/>
      </w:r>
    </w:p>
    <w:p>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_Toc517967544 \h </w:instrText>
      </w:r>
      <w:r>
        <w:fldChar w:fldCharType="separate"/>
      </w:r>
      <w:r>
        <w:t>310</w:t>
      </w:r>
      <w:r>
        <w:fldChar w:fldCharType="end"/>
      </w:r>
    </w:p>
    <w:p>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_Toc517967545 \h </w:instrText>
      </w:r>
      <w:r>
        <w:fldChar w:fldCharType="separate"/>
      </w:r>
      <w:r>
        <w:t>310</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_Toc517967546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Order 52B</w:t>
      </w:r>
      <w:r>
        <w:rPr>
          <w:b w:val="0"/>
        </w:rPr>
        <w:t> </w:t>
      </w:r>
      <w:r>
        <w:t>—</w:t>
      </w:r>
      <w:r>
        <w:rPr>
          <w:b w:val="0"/>
        </w:rPr>
        <w:t> </w:t>
      </w:r>
      <w:r>
        <w:t>Search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_Toc517967548 \h </w:instrText>
      </w:r>
      <w:r>
        <w:fldChar w:fldCharType="separate"/>
      </w:r>
      <w:r>
        <w:t>311</w:t>
      </w:r>
      <w:r>
        <w:fldChar w:fldCharType="end"/>
      </w:r>
    </w:p>
    <w:p>
      <w:pPr>
        <w:pStyle w:val="TOC8"/>
        <w:rPr>
          <w:rFonts w:asciiTheme="minorHAnsi" w:eastAsiaTheme="minorEastAsia" w:hAnsiTheme="minorHAnsi" w:cstheme="minorBidi"/>
          <w:szCs w:val="22"/>
        </w:rPr>
      </w:pPr>
      <w:r>
        <w:t>2.</w:t>
      </w:r>
      <w:r>
        <w:tab/>
        <w:t>Search order</w:t>
      </w:r>
      <w:r>
        <w:tab/>
      </w:r>
      <w:r>
        <w:fldChar w:fldCharType="begin"/>
      </w:r>
      <w:r>
        <w:instrText xml:space="preserve"> PAGEREF _Toc517967549 \h </w:instrText>
      </w:r>
      <w:r>
        <w:fldChar w:fldCharType="separate"/>
      </w:r>
      <w:r>
        <w:t>311</w:t>
      </w:r>
      <w:r>
        <w:fldChar w:fldCharType="end"/>
      </w:r>
    </w:p>
    <w:p>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_Toc517967550 \h </w:instrText>
      </w:r>
      <w:r>
        <w:fldChar w:fldCharType="separate"/>
      </w:r>
      <w:r>
        <w:t>311</w:t>
      </w:r>
      <w:r>
        <w:fldChar w:fldCharType="end"/>
      </w:r>
    </w:p>
    <w:p>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_Toc517967551 \h </w:instrText>
      </w:r>
      <w:r>
        <w:fldChar w:fldCharType="separate"/>
      </w:r>
      <w:r>
        <w:t>312</w:t>
      </w:r>
      <w:r>
        <w:fldChar w:fldCharType="end"/>
      </w:r>
    </w:p>
    <w:p>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_Toc517967552 \h </w:instrText>
      </w:r>
      <w:r>
        <w:fldChar w:fldCharType="separate"/>
      </w:r>
      <w:r>
        <w:t>312</w:t>
      </w:r>
      <w:r>
        <w:fldChar w:fldCharType="end"/>
      </w:r>
    </w:p>
    <w:p>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_Toc517967553 \h </w:instrText>
      </w:r>
      <w:r>
        <w:fldChar w:fldCharType="separate"/>
      </w:r>
      <w:r>
        <w:t>313</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_Toc517967554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Order 53 — Sales of land by the Court</w:t>
      </w:r>
    </w:p>
    <w:p>
      <w:pPr>
        <w:pStyle w:val="TOC8"/>
        <w:rPr>
          <w:rFonts w:asciiTheme="minorHAnsi" w:eastAsiaTheme="minorEastAsia" w:hAnsiTheme="minorHAnsi" w:cstheme="minorBidi"/>
          <w:szCs w:val="22"/>
        </w:rPr>
      </w:pPr>
      <w:r>
        <w:t>1</w:t>
      </w:r>
      <w:r>
        <w:rPr>
          <w:snapToGrid w:val="0"/>
        </w:rPr>
        <w:t>.</w:t>
      </w:r>
      <w:r>
        <w:rPr>
          <w:snapToGrid w:val="0"/>
        </w:rPr>
        <w:tab/>
        <w:t>Term used: land</w:t>
      </w:r>
      <w:r>
        <w:tab/>
      </w:r>
      <w:r>
        <w:fldChar w:fldCharType="begin"/>
      </w:r>
      <w:r>
        <w:instrText xml:space="preserve"> PAGEREF _Toc517967556 \h </w:instrText>
      </w:r>
      <w:r>
        <w:fldChar w:fldCharType="separate"/>
      </w:r>
      <w:r>
        <w:t>315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order sale of land</w:t>
      </w:r>
      <w:r>
        <w:tab/>
      </w:r>
      <w:r>
        <w:fldChar w:fldCharType="begin"/>
      </w:r>
      <w:r>
        <w:instrText xml:space="preserve"> PAGEREF _Toc517967557 \h </w:instrText>
      </w:r>
      <w:r>
        <w:fldChar w:fldCharType="separate"/>
      </w:r>
      <w:r>
        <w:t>315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Manner of sale</w:t>
      </w:r>
      <w:r>
        <w:tab/>
      </w:r>
      <w:r>
        <w:fldChar w:fldCharType="begin"/>
      </w:r>
      <w:r>
        <w:instrText xml:space="preserve"> PAGEREF _Toc517967558 \h </w:instrText>
      </w:r>
      <w:r>
        <w:fldChar w:fldCharType="separate"/>
      </w:r>
      <w:r>
        <w:t>315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_Toc517967559 \h </w:instrText>
      </w:r>
      <w:r>
        <w:fldChar w:fldCharType="separate"/>
      </w:r>
      <w:r>
        <w:t>315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 of sale</w:t>
      </w:r>
      <w:r>
        <w:tab/>
      </w:r>
      <w:r>
        <w:fldChar w:fldCharType="begin"/>
      </w:r>
      <w:r>
        <w:instrText xml:space="preserve"> PAGEREF _Toc517967560 \h </w:instrText>
      </w:r>
      <w:r>
        <w:fldChar w:fldCharType="separate"/>
      </w:r>
      <w:r>
        <w:t>316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Mortgage, exchange or partition</w:t>
      </w:r>
      <w:r>
        <w:tab/>
      </w:r>
      <w:r>
        <w:fldChar w:fldCharType="begin"/>
      </w:r>
      <w:r>
        <w:instrText xml:space="preserve"> PAGEREF _Toc517967561 \h </w:instrText>
      </w:r>
      <w:r>
        <w:fldChar w:fldCharType="separate"/>
      </w:r>
      <w:r>
        <w:t>316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matters to counsel</w:t>
      </w:r>
      <w:r>
        <w:tab/>
      </w:r>
      <w:r>
        <w:fldChar w:fldCharType="begin"/>
      </w:r>
      <w:r>
        <w:instrText xml:space="preserve"> PAGEREF _Toc517967562 \h </w:instrText>
      </w:r>
      <w:r>
        <w:fldChar w:fldCharType="separate"/>
      </w:r>
      <w:r>
        <w:t>317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Objection to counsel’s opinion</w:t>
      </w:r>
      <w:r>
        <w:tab/>
      </w:r>
      <w:r>
        <w:fldChar w:fldCharType="begin"/>
      </w:r>
      <w:r>
        <w:instrText xml:space="preserve"> PAGEREF _Toc517967563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Order 54 — Originating and other motions</w:t>
      </w:r>
    </w:p>
    <w:p>
      <w:pPr>
        <w:pStyle w:val="TOC8"/>
        <w:rPr>
          <w:rFonts w:asciiTheme="minorHAnsi" w:eastAsiaTheme="minorEastAsia" w:hAnsiTheme="minorHAnsi" w:cstheme="minorBidi"/>
          <w:szCs w:val="22"/>
        </w:rPr>
      </w:pPr>
      <w:r>
        <w:t>1</w:t>
      </w:r>
      <w:r>
        <w:rPr>
          <w:snapToGrid w:val="0"/>
        </w:rPr>
        <w:t>.</w:t>
      </w:r>
      <w:r>
        <w:rPr>
          <w:snapToGrid w:val="0"/>
        </w:rPr>
        <w:tab/>
        <w:t>Application of this Order</w:t>
      </w:r>
      <w:r>
        <w:tab/>
      </w:r>
      <w:r>
        <w:fldChar w:fldCharType="begin"/>
      </w:r>
      <w:r>
        <w:instrText xml:space="preserve"> PAGEREF _Toc517967565 \h </w:instrText>
      </w:r>
      <w:r>
        <w:fldChar w:fldCharType="separate"/>
      </w:r>
      <w:r>
        <w:t>318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Which applications to be made by motion</w:t>
      </w:r>
      <w:r>
        <w:tab/>
      </w:r>
      <w:r>
        <w:fldChar w:fldCharType="begin"/>
      </w:r>
      <w:r>
        <w:instrText xml:space="preserve"> PAGEREF _Toc517967566 \h </w:instrText>
      </w:r>
      <w:r>
        <w:fldChar w:fldCharType="separate"/>
      </w:r>
      <w:r>
        <w:t>318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motion</w:t>
      </w:r>
      <w:r>
        <w:tab/>
      </w:r>
      <w:r>
        <w:fldChar w:fldCharType="begin"/>
      </w:r>
      <w:r>
        <w:instrText xml:space="preserve"> PAGEREF _Toc517967567 \h </w:instrText>
      </w:r>
      <w:r>
        <w:fldChar w:fldCharType="separate"/>
      </w:r>
      <w:r>
        <w:t>318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notice of motion</w:t>
      </w:r>
      <w:r>
        <w:tab/>
      </w:r>
      <w:r>
        <w:fldChar w:fldCharType="begin"/>
      </w:r>
      <w:r>
        <w:instrText xml:space="preserve"> PAGEREF _Toc517967568 \h </w:instrText>
      </w:r>
      <w:r>
        <w:fldChar w:fldCharType="separate"/>
      </w:r>
      <w:r>
        <w:t>318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notice of motion</w:t>
      </w:r>
      <w:r>
        <w:tab/>
      </w:r>
      <w:r>
        <w:fldChar w:fldCharType="begin"/>
      </w:r>
      <w:r>
        <w:instrText xml:space="preserve"> PAGEREF _Toc517967569 \h </w:instrText>
      </w:r>
      <w:r>
        <w:fldChar w:fldCharType="separate"/>
      </w:r>
      <w:r>
        <w:t>318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Issue of notice of motion</w:t>
      </w:r>
      <w:r>
        <w:tab/>
      </w:r>
      <w:r>
        <w:fldChar w:fldCharType="begin"/>
      </w:r>
      <w:r>
        <w:instrText xml:space="preserve"> PAGEREF _Toc517967570 \h </w:instrText>
      </w:r>
      <w:r>
        <w:fldChar w:fldCharType="separate"/>
      </w:r>
      <w:r>
        <w:t>319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 of motion with writ etc.</w:t>
      </w:r>
      <w:r>
        <w:tab/>
      </w:r>
      <w:r>
        <w:fldChar w:fldCharType="begin"/>
      </w:r>
      <w:r>
        <w:instrText xml:space="preserve"> PAGEREF _Toc517967571 \h </w:instrText>
      </w:r>
      <w:r>
        <w:fldChar w:fldCharType="separate"/>
      </w:r>
      <w:r>
        <w:t>319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Adjournment etc.</w:t>
      </w:r>
      <w:r>
        <w:tab/>
      </w:r>
      <w:r>
        <w:fldChar w:fldCharType="begin"/>
      </w:r>
      <w:r>
        <w:instrText xml:space="preserve"> PAGEREF _Toc517967572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Order 55 — Committal and attachment</w:t>
      </w:r>
    </w:p>
    <w:p>
      <w:pPr>
        <w:pStyle w:val="TOC8"/>
        <w:rPr>
          <w:rFonts w:asciiTheme="minorHAnsi" w:eastAsiaTheme="minorEastAsia" w:hAnsiTheme="minorHAnsi" w:cstheme="minorBidi"/>
          <w:szCs w:val="22"/>
        </w:rPr>
      </w:pPr>
      <w:r>
        <w:t>1</w:t>
      </w:r>
      <w:r>
        <w:rPr>
          <w:snapToGrid w:val="0"/>
        </w:rPr>
        <w:t>.</w:t>
      </w:r>
      <w:r>
        <w:rPr>
          <w:snapToGrid w:val="0"/>
        </w:rPr>
        <w:tab/>
        <w:t>Term used: contemnor</w:t>
      </w:r>
      <w:r>
        <w:tab/>
      </w:r>
      <w:r>
        <w:fldChar w:fldCharType="begin"/>
      </w:r>
      <w:r>
        <w:instrText xml:space="preserve"> PAGEREF _Toc517967574 \h </w:instrText>
      </w:r>
      <w:r>
        <w:fldChar w:fldCharType="separate"/>
      </w:r>
      <w:r>
        <w:t>320</w:t>
      </w:r>
      <w:r>
        <w:fldChar w:fldCharType="end"/>
      </w:r>
    </w:p>
    <w:p>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_Toc517967575 \h </w:instrText>
      </w:r>
      <w:r>
        <w:fldChar w:fldCharType="separate"/>
      </w:r>
      <w:r>
        <w:t>320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Contempt in face of Court</w:t>
      </w:r>
      <w:r>
        <w:tab/>
      </w:r>
      <w:r>
        <w:fldChar w:fldCharType="begin"/>
      </w:r>
      <w:r>
        <w:instrText xml:space="preserve"> PAGEREF _Toc517967576 \h </w:instrText>
      </w:r>
      <w:r>
        <w:fldChar w:fldCharType="separate"/>
      </w:r>
      <w:r>
        <w:t>320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cases of contempt</w:t>
      </w:r>
      <w:r>
        <w:tab/>
      </w:r>
      <w:r>
        <w:fldChar w:fldCharType="begin"/>
      </w:r>
      <w:r>
        <w:instrText xml:space="preserve"> PAGEREF _Toc517967577 \h </w:instrText>
      </w:r>
      <w:r>
        <w:fldChar w:fldCharType="separate"/>
      </w:r>
      <w:r>
        <w:t>321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and service of notice or summons</w:t>
      </w:r>
      <w:r>
        <w:tab/>
      </w:r>
      <w:r>
        <w:fldChar w:fldCharType="begin"/>
      </w:r>
      <w:r>
        <w:instrText xml:space="preserve"> PAGEREF _Toc517967578 \h </w:instrText>
      </w:r>
      <w:r>
        <w:fldChar w:fldCharType="separate"/>
      </w:r>
      <w:r>
        <w:t>321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Arresting contemnors</w:t>
      </w:r>
      <w:r>
        <w:tab/>
      </w:r>
      <w:r>
        <w:fldChar w:fldCharType="begin"/>
      </w:r>
      <w:r>
        <w:instrText xml:space="preserve"> PAGEREF _Toc517967579 \h </w:instrText>
      </w:r>
      <w:r>
        <w:fldChar w:fldCharType="separate"/>
      </w:r>
      <w:r>
        <w:t>322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Punishing contemnors</w:t>
      </w:r>
      <w:r>
        <w:tab/>
      </w:r>
      <w:r>
        <w:fldChar w:fldCharType="begin"/>
      </w:r>
      <w:r>
        <w:instrText xml:space="preserve"> PAGEREF _Toc517967580 \h </w:instrText>
      </w:r>
      <w:r>
        <w:fldChar w:fldCharType="separate"/>
      </w:r>
      <w:r>
        <w:t>322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of committal order may be suspended</w:t>
      </w:r>
      <w:r>
        <w:tab/>
      </w:r>
      <w:r>
        <w:fldChar w:fldCharType="begin"/>
      </w:r>
      <w:r>
        <w:instrText xml:space="preserve"> PAGEREF _Toc517967581 \h </w:instrText>
      </w:r>
      <w:r>
        <w:fldChar w:fldCharType="separate"/>
      </w:r>
      <w:r>
        <w:t>322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Discharge from committal</w:t>
      </w:r>
      <w:r>
        <w:tab/>
      </w:r>
      <w:r>
        <w:fldChar w:fldCharType="begin"/>
      </w:r>
      <w:r>
        <w:instrText xml:space="preserve"> PAGEREF _Toc517967582 \h </w:instrText>
      </w:r>
      <w:r>
        <w:fldChar w:fldCharType="separate"/>
      </w:r>
      <w:r>
        <w:t>323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Saving for other powers</w:t>
      </w:r>
      <w:r>
        <w:tab/>
      </w:r>
      <w:r>
        <w:fldChar w:fldCharType="begin"/>
      </w:r>
      <w:r>
        <w:instrText xml:space="preserve"> PAGEREF _Toc517967583 \h </w:instrText>
      </w:r>
      <w:r>
        <w:fldChar w:fldCharType="separate"/>
      </w:r>
      <w:r>
        <w:t>323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make peremptory order in first instance</w:t>
      </w:r>
      <w:r>
        <w:tab/>
      </w:r>
      <w:r>
        <w:fldChar w:fldCharType="begin"/>
      </w:r>
      <w:r>
        <w:instrText xml:space="preserve"> PAGEREF _Toc517967584 \h </w:instrText>
      </w:r>
      <w:r>
        <w:fldChar w:fldCharType="separate"/>
      </w:r>
      <w:r>
        <w:t>323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r. 6 to 9 to attachment etc.</w:t>
      </w:r>
      <w:r>
        <w:tab/>
      </w:r>
      <w:r>
        <w:fldChar w:fldCharType="begin"/>
      </w:r>
      <w:r>
        <w:instrText xml:space="preserve"> PAGEREF _Toc517967585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Order 56</w:t>
      </w:r>
      <w:r>
        <w:rPr>
          <w:b w:val="0"/>
        </w:rPr>
        <w:t> </w:t>
      </w:r>
      <w:r>
        <w:t>—</w:t>
      </w:r>
      <w:r>
        <w:rPr>
          <w:b w:val="0"/>
        </w:rPr>
        <w:t> </w:t>
      </w:r>
      <w:r>
        <w:t>Judicial review</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_Toc517967588 \h </w:instrText>
      </w:r>
      <w:r>
        <w:fldChar w:fldCharType="separate"/>
      </w:r>
      <w:r>
        <w:t>325</w:t>
      </w:r>
      <w:r>
        <w:fldChar w:fldCharType="end"/>
      </w:r>
    </w:p>
    <w:p>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_Toc517967589 \h </w:instrText>
      </w:r>
      <w:r>
        <w:fldChar w:fldCharType="separate"/>
      </w:r>
      <w:r>
        <w:t>326</w:t>
      </w:r>
      <w:r>
        <w:fldChar w:fldCharType="end"/>
      </w:r>
    </w:p>
    <w:p>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_Toc517967590 \h </w:instrText>
      </w:r>
      <w:r>
        <w:fldChar w:fldCharType="separate"/>
      </w:r>
      <w:r>
        <w:t>327</w:t>
      </w:r>
      <w:r>
        <w:fldChar w:fldCharType="end"/>
      </w:r>
    </w:p>
    <w:p>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_Toc517967591 \h </w:instrText>
      </w:r>
      <w:r>
        <w:fldChar w:fldCharType="separate"/>
      </w:r>
      <w:r>
        <w:t>327</w:t>
      </w:r>
      <w:r>
        <w:fldChar w:fldCharType="end"/>
      </w:r>
    </w:p>
    <w:p>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_Toc517967592 \h </w:instrText>
      </w:r>
      <w:r>
        <w:fldChar w:fldCharType="separate"/>
      </w:r>
      <w:r>
        <w:t>327</w:t>
      </w:r>
      <w:r>
        <w:fldChar w:fldCharType="end"/>
      </w:r>
    </w:p>
    <w:p>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_Toc517967593 \h </w:instrText>
      </w:r>
      <w:r>
        <w:fldChar w:fldCharType="separate"/>
      </w:r>
      <w:r>
        <w:t>329</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_Toc517967594 \h </w:instrText>
      </w:r>
      <w:r>
        <w:fldChar w:fldCharType="separate"/>
      </w:r>
      <w:r>
        <w:t>329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Issue and filing of writs</w:t>
      </w:r>
      <w:r>
        <w:tab/>
      </w:r>
      <w:r>
        <w:fldChar w:fldCharType="begin"/>
      </w:r>
      <w:r>
        <w:instrText xml:space="preserve"> PAGEREF _Toc517967595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2 — Certiorari</w:t>
      </w:r>
    </w:p>
    <w:p>
      <w:pPr>
        <w:pStyle w:val="TOC8"/>
        <w:rPr>
          <w:rFonts w:asciiTheme="minorHAnsi" w:eastAsiaTheme="minorEastAsia" w:hAnsiTheme="minorHAnsi" w:cstheme="minorBidi"/>
          <w:szCs w:val="22"/>
        </w:rPr>
      </w:pPr>
      <w:r>
        <w:t>14</w:t>
      </w:r>
      <w:r>
        <w:rPr>
          <w:snapToGrid w:val="0"/>
        </w:rPr>
        <w:t>.</w:t>
      </w:r>
      <w:r>
        <w:rPr>
          <w:snapToGrid w:val="0"/>
        </w:rPr>
        <w:tab/>
        <w:t>Forms</w:t>
      </w:r>
      <w:r>
        <w:tab/>
      </w:r>
      <w:r>
        <w:fldChar w:fldCharType="begin"/>
      </w:r>
      <w:r>
        <w:instrText xml:space="preserve"> PAGEREF _Toc517967597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3 — Mandamus</w:t>
      </w:r>
    </w:p>
    <w:p>
      <w:pPr>
        <w:pStyle w:val="TOC8"/>
        <w:rPr>
          <w:rFonts w:asciiTheme="minorHAnsi" w:eastAsiaTheme="minorEastAsia" w:hAnsiTheme="minorHAnsi" w:cstheme="minorBidi"/>
          <w:szCs w:val="22"/>
        </w:rPr>
      </w:pPr>
      <w:r>
        <w:t>15</w:t>
      </w:r>
      <w:r>
        <w:rPr>
          <w:snapToGrid w:val="0"/>
        </w:rPr>
        <w:t>.</w:t>
      </w:r>
      <w:r>
        <w:rPr>
          <w:snapToGrid w:val="0"/>
        </w:rPr>
        <w:tab/>
        <w:t>Applicant to show interest etc.</w:t>
      </w:r>
      <w:r>
        <w:tab/>
      </w:r>
      <w:r>
        <w:fldChar w:fldCharType="begin"/>
      </w:r>
      <w:r>
        <w:instrText xml:space="preserve"> PAGEREF _Toc517967599 \h </w:instrText>
      </w:r>
      <w:r>
        <w:fldChar w:fldCharType="separate"/>
      </w:r>
      <w:r>
        <w:t>330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writ</w:t>
      </w:r>
      <w:r>
        <w:tab/>
      </w:r>
      <w:r>
        <w:fldChar w:fldCharType="begin"/>
      </w:r>
      <w:r>
        <w:instrText xml:space="preserve"> PAGEREF _Toc517967600 \h </w:instrText>
      </w:r>
      <w:r>
        <w:fldChar w:fldCharType="separate"/>
      </w:r>
      <w:r>
        <w:t>331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return of writ</w:t>
      </w:r>
      <w:r>
        <w:tab/>
      </w:r>
      <w:r>
        <w:fldChar w:fldCharType="begin"/>
      </w:r>
      <w:r>
        <w:instrText xml:space="preserve"> PAGEREF _Toc517967601 \h </w:instrText>
      </w:r>
      <w:r>
        <w:fldChar w:fldCharType="separate"/>
      </w:r>
      <w:r>
        <w:t>331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Service</w:t>
      </w:r>
      <w:r>
        <w:tab/>
      </w:r>
      <w:r>
        <w:fldChar w:fldCharType="begin"/>
      </w:r>
      <w:r>
        <w:instrText xml:space="preserve"> PAGEREF _Toc517967602 \h </w:instrText>
      </w:r>
      <w:r>
        <w:fldChar w:fldCharType="separate"/>
      </w:r>
      <w:r>
        <w:t>331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Service on corporate body, or justices</w:t>
      </w:r>
      <w:r>
        <w:tab/>
      </w:r>
      <w:r>
        <w:fldChar w:fldCharType="begin"/>
      </w:r>
      <w:r>
        <w:instrText xml:space="preserve"> PAGEREF _Toc517967603 \h </w:instrText>
      </w:r>
      <w:r>
        <w:fldChar w:fldCharType="separate"/>
      </w:r>
      <w:r>
        <w:t>332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 content etc. of</w:t>
      </w:r>
      <w:r>
        <w:tab/>
      </w:r>
      <w:r>
        <w:fldChar w:fldCharType="begin"/>
      </w:r>
      <w:r>
        <w:instrText xml:space="preserve"> PAGEREF _Toc517967604 \h </w:instrText>
      </w:r>
      <w:r>
        <w:fldChar w:fldCharType="separate"/>
      </w:r>
      <w:r>
        <w:t>332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Pleading to return</w:t>
      </w:r>
      <w:r>
        <w:tab/>
      </w:r>
      <w:r>
        <w:fldChar w:fldCharType="begin"/>
      </w:r>
      <w:r>
        <w:instrText xml:space="preserve"> PAGEREF _Toc517967605 \h </w:instrText>
      </w:r>
      <w:r>
        <w:fldChar w:fldCharType="separate"/>
      </w:r>
      <w:r>
        <w:t>332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 motion for judgment needed in some cases</w:t>
      </w:r>
      <w:r>
        <w:tab/>
      </w:r>
      <w:r>
        <w:fldChar w:fldCharType="begin"/>
      </w:r>
      <w:r>
        <w:instrText xml:space="preserve"> PAGEREF _Toc517967606 \h </w:instrText>
      </w:r>
      <w:r>
        <w:fldChar w:fldCharType="separate"/>
      </w:r>
      <w:r>
        <w:t>333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Peremptory writ</w:t>
      </w:r>
      <w:r>
        <w:tab/>
      </w:r>
      <w:r>
        <w:fldChar w:fldCharType="begin"/>
      </w:r>
      <w:r>
        <w:instrText xml:space="preserve"> PAGEREF _Toc517967607 \h </w:instrText>
      </w:r>
      <w:r>
        <w:fldChar w:fldCharType="separate"/>
      </w:r>
      <w:r>
        <w:t>333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_Toc517967608 \h </w:instrText>
      </w:r>
      <w:r>
        <w:fldChar w:fldCharType="separate"/>
      </w:r>
      <w:r>
        <w:t>333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in nature of interpleader</w:t>
      </w:r>
      <w:r>
        <w:tab/>
      </w:r>
      <w:r>
        <w:fldChar w:fldCharType="begin"/>
      </w:r>
      <w:r>
        <w:instrText xml:space="preserve"> PAGEREF _Toc517967609 \h </w:instrText>
      </w:r>
      <w:r>
        <w:fldChar w:fldCharType="separate"/>
      </w:r>
      <w:r>
        <w:t>333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to abate due to death etc.</w:t>
      </w:r>
      <w:r>
        <w:tab/>
      </w:r>
      <w:r>
        <w:fldChar w:fldCharType="begin"/>
      </w:r>
      <w:r>
        <w:instrText xml:space="preserve"> PAGEREF _Toc517967610 \h </w:instrText>
      </w:r>
      <w:r>
        <w:fldChar w:fldCharType="separate"/>
      </w:r>
      <w:r>
        <w:t>334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Mandamus by order</w:t>
      </w:r>
      <w:r>
        <w:tab/>
      </w:r>
      <w:r>
        <w:fldChar w:fldCharType="begin"/>
      </w:r>
      <w:r>
        <w:instrText xml:space="preserve"> PAGEREF _Toc517967611 \h </w:instrText>
      </w:r>
      <w:r>
        <w:fldChar w:fldCharType="separate"/>
      </w:r>
      <w:r>
        <w:t>334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 action against party obeying writ or order</w:t>
      </w:r>
      <w:r>
        <w:tab/>
      </w:r>
      <w:r>
        <w:fldChar w:fldCharType="begin"/>
      </w:r>
      <w:r>
        <w:instrText xml:space="preserve"> PAGEREF _Toc517967612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Prohibition and </w:t>
      </w:r>
      <w:r>
        <w:rPr>
          <w:i/>
        </w:rPr>
        <w:t>procedendo</w:t>
      </w:r>
    </w:p>
    <w:p>
      <w:pPr>
        <w:pStyle w:val="TOC8"/>
        <w:rPr>
          <w:rFonts w:asciiTheme="minorHAnsi" w:eastAsiaTheme="minorEastAsia" w:hAnsiTheme="minorHAnsi" w:cstheme="minorBidi"/>
          <w:szCs w:val="22"/>
        </w:rPr>
      </w:pPr>
      <w:r>
        <w:t>30</w:t>
      </w:r>
      <w:r>
        <w:rPr>
          <w:snapToGrid w:val="0"/>
        </w:rPr>
        <w:t>.</w:t>
      </w:r>
      <w:r>
        <w:rPr>
          <w:snapToGrid w:val="0"/>
        </w:rPr>
        <w:tab/>
        <w:t>Court may direct service of statement of claim instead of issuing prohibition</w:t>
      </w:r>
      <w:r>
        <w:tab/>
      </w:r>
      <w:r>
        <w:fldChar w:fldCharType="begin"/>
      </w:r>
      <w:r>
        <w:instrText xml:space="preserve"> PAGEREF _Toc517967614 \h </w:instrText>
      </w:r>
      <w:r>
        <w:fldChar w:fldCharType="separate"/>
      </w:r>
      <w:r>
        <w:t>335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Proceedings on judgment</w:t>
      </w:r>
      <w:r>
        <w:tab/>
      </w:r>
      <w:r>
        <w:fldChar w:fldCharType="begin"/>
      </w:r>
      <w:r>
        <w:instrText xml:space="preserve"> PAGEREF _Toc517967615 \h </w:instrText>
      </w:r>
      <w:r>
        <w:fldChar w:fldCharType="separate"/>
      </w:r>
      <w:r>
        <w:t>335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Writ of </w:t>
      </w:r>
      <w:r>
        <w:rPr>
          <w:i/>
          <w:snapToGrid w:val="0"/>
        </w:rPr>
        <w:t>procedendo</w:t>
      </w:r>
      <w:r>
        <w:tab/>
      </w:r>
      <w:r>
        <w:fldChar w:fldCharType="begin"/>
      </w:r>
      <w:r>
        <w:instrText xml:space="preserve"> PAGEREF _Toc517967616 \h </w:instrText>
      </w:r>
      <w:r>
        <w:fldChar w:fldCharType="separate"/>
      </w:r>
      <w:r>
        <w:t>335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Prohibition by order</w:t>
      </w:r>
      <w:r>
        <w:tab/>
      </w:r>
      <w:r>
        <w:fldChar w:fldCharType="begin"/>
      </w:r>
      <w:r>
        <w:instrText xml:space="preserve"> PAGEREF _Toc517967617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Quo warranto</w:t>
      </w:r>
    </w:p>
    <w:p>
      <w:pPr>
        <w:pStyle w:val="TOC8"/>
        <w:rPr>
          <w:rFonts w:asciiTheme="minorHAnsi" w:eastAsiaTheme="minorEastAsia" w:hAnsiTheme="minorHAnsi" w:cstheme="minorBidi"/>
          <w:szCs w:val="22"/>
        </w:rPr>
      </w:pPr>
      <w:r>
        <w:t>34A.</w:t>
      </w:r>
      <w:r>
        <w:tab/>
        <w:t xml:space="preserve">Application for information of </w:t>
      </w:r>
      <w:r>
        <w:rPr>
          <w:i/>
        </w:rPr>
        <w:t>quo warranto</w:t>
      </w:r>
      <w:r>
        <w:tab/>
      </w:r>
      <w:r>
        <w:fldChar w:fldCharType="begin"/>
      </w:r>
      <w:r>
        <w:instrText xml:space="preserve"> PAGEREF _Toc517967619 \h </w:instrText>
      </w:r>
      <w:r>
        <w:fldChar w:fldCharType="separate"/>
      </w:r>
      <w:r>
        <w:t>336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court applicable</w:t>
      </w:r>
      <w:r>
        <w:tab/>
      </w:r>
      <w:r>
        <w:fldChar w:fldCharType="begin"/>
      </w:r>
      <w:r>
        <w:instrText xml:space="preserve"> PAGEREF _Toc517967620 \h </w:instrText>
      </w:r>
      <w:r>
        <w:fldChar w:fldCharType="separate"/>
      </w:r>
      <w:r>
        <w:t>336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Signature and service of information</w:t>
      </w:r>
      <w:r>
        <w:tab/>
      </w:r>
      <w:r>
        <w:fldChar w:fldCharType="begin"/>
      </w:r>
      <w:r>
        <w:instrText xml:space="preserve"> PAGEREF _Toc517967621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Order 56A — Review orders under the </w:t>
      </w:r>
      <w:r>
        <w:rPr>
          <w:i/>
        </w:rPr>
        <w:t>Magistrates Court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_Toc517967623 \h </w:instrText>
      </w:r>
      <w:r>
        <w:fldChar w:fldCharType="separate"/>
      </w:r>
      <w:r>
        <w:t>337</w:t>
      </w:r>
      <w:r>
        <w:fldChar w:fldCharType="end"/>
      </w:r>
    </w:p>
    <w:p>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_Toc517967624 \h </w:instrText>
      </w:r>
      <w:r>
        <w:fldChar w:fldCharType="separate"/>
      </w:r>
      <w:r>
        <w:t>337</w:t>
      </w:r>
      <w:r>
        <w:fldChar w:fldCharType="end"/>
      </w:r>
    </w:p>
    <w:p>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_Toc517967625 \h </w:instrText>
      </w:r>
      <w:r>
        <w:fldChar w:fldCharType="separate"/>
      </w:r>
      <w:r>
        <w:t>338</w:t>
      </w:r>
      <w:r>
        <w:fldChar w:fldCharType="end"/>
      </w:r>
    </w:p>
    <w:p>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_Toc517967626 \h </w:instrText>
      </w:r>
      <w:r>
        <w:fldChar w:fldCharType="separate"/>
      </w:r>
      <w:r>
        <w:t>339</w:t>
      </w:r>
      <w:r>
        <w:fldChar w:fldCharType="end"/>
      </w:r>
    </w:p>
    <w:p>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_Toc517967627 \h </w:instrText>
      </w:r>
      <w:r>
        <w:fldChar w:fldCharType="separate"/>
      </w:r>
      <w:r>
        <w:t>339</w:t>
      </w:r>
      <w:r>
        <w:fldChar w:fldCharType="end"/>
      </w:r>
    </w:p>
    <w:p>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_Toc517967628 \h </w:instrText>
      </w:r>
      <w:r>
        <w:fldChar w:fldCharType="separate"/>
      </w:r>
      <w:r>
        <w:t>340</w:t>
      </w:r>
      <w:r>
        <w:fldChar w:fldCharType="end"/>
      </w:r>
    </w:p>
    <w:p>
      <w:pPr>
        <w:pStyle w:val="TOC2"/>
        <w:tabs>
          <w:tab w:val="right" w:leader="dot" w:pos="7077"/>
        </w:tabs>
        <w:rPr>
          <w:rFonts w:asciiTheme="minorHAnsi" w:eastAsiaTheme="minorEastAsia" w:hAnsiTheme="minorHAnsi" w:cstheme="minorBidi"/>
          <w:b w:val="0"/>
          <w:sz w:val="22"/>
          <w:szCs w:val="22"/>
        </w:rPr>
      </w:pPr>
      <w:r>
        <w:t>Order 57 — Habeas corpus</w:t>
      </w:r>
    </w:p>
    <w:p>
      <w:pPr>
        <w:pStyle w:val="TOC8"/>
        <w:rPr>
          <w:rFonts w:asciiTheme="minorHAnsi" w:eastAsiaTheme="minorEastAsia" w:hAnsiTheme="minorHAnsi" w:cstheme="minorBidi"/>
          <w:szCs w:val="22"/>
        </w:rPr>
      </w:pPr>
      <w:r>
        <w:t>1</w:t>
      </w:r>
      <w:r>
        <w:rPr>
          <w:snapToGrid w:val="0"/>
        </w:rPr>
        <w:t>.</w:t>
      </w:r>
      <w:r>
        <w:rPr>
          <w:snapToGrid w:val="0"/>
        </w:rPr>
        <w:tab/>
        <w:t>Application for writ</w:t>
      </w:r>
      <w:r>
        <w:tab/>
      </w:r>
      <w:r>
        <w:fldChar w:fldCharType="begin"/>
      </w:r>
      <w:r>
        <w:instrText xml:space="preserve"> PAGEREF _Toc517967630 \h </w:instrText>
      </w:r>
      <w:r>
        <w:fldChar w:fldCharType="separate"/>
      </w:r>
      <w:r>
        <w:t>341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_Toc517967631 \h </w:instrText>
      </w:r>
      <w:r>
        <w:fldChar w:fldCharType="separate"/>
      </w:r>
      <w:r>
        <w:t>341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Copies of affidavits to be supplied</w:t>
      </w:r>
      <w:r>
        <w:tab/>
      </w:r>
      <w:r>
        <w:fldChar w:fldCharType="begin"/>
      </w:r>
      <w:r>
        <w:instrText xml:space="preserve"> PAGEREF _Toc517967632 \h </w:instrText>
      </w:r>
      <w:r>
        <w:fldChar w:fldCharType="separate"/>
      </w:r>
      <w:r>
        <w:t>342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Court may order release of person restrained</w:t>
      </w:r>
      <w:r>
        <w:tab/>
      </w:r>
      <w:r>
        <w:fldChar w:fldCharType="begin"/>
      </w:r>
      <w:r>
        <w:instrText xml:space="preserve"> PAGEREF _Toc517967633 \h </w:instrText>
      </w:r>
      <w:r>
        <w:fldChar w:fldCharType="separate"/>
      </w:r>
      <w:r>
        <w:t>342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Signed copy of writ to be filed</w:t>
      </w:r>
      <w:r>
        <w:tab/>
      </w:r>
      <w:r>
        <w:fldChar w:fldCharType="begin"/>
      </w:r>
      <w:r>
        <w:instrText xml:space="preserve"> PAGEREF _Toc517967634 \h </w:instrText>
      </w:r>
      <w:r>
        <w:fldChar w:fldCharType="separate"/>
      </w:r>
      <w:r>
        <w:t>342</w:t>
      </w:r>
      <w:r>
        <w:fldChar w:fldCharType="end"/>
      </w:r>
    </w:p>
    <w:p>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_Toc517967635 \h </w:instrText>
      </w:r>
      <w:r>
        <w:fldChar w:fldCharType="separate"/>
      </w:r>
      <w:r>
        <w:t>343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writ and notice</w:t>
      </w:r>
      <w:r>
        <w:tab/>
      </w:r>
      <w:r>
        <w:fldChar w:fldCharType="begin"/>
      </w:r>
      <w:r>
        <w:instrText xml:space="preserve"> PAGEREF _Toc517967636 \h </w:instrText>
      </w:r>
      <w:r>
        <w:fldChar w:fldCharType="separate"/>
      </w:r>
      <w:r>
        <w:t>343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Return to writ of habeas corpus</w:t>
      </w:r>
      <w:r>
        <w:tab/>
      </w:r>
      <w:r>
        <w:fldChar w:fldCharType="begin"/>
      </w:r>
      <w:r>
        <w:instrText xml:space="preserve"> PAGEREF _Toc517967637 \h </w:instrText>
      </w:r>
      <w:r>
        <w:fldChar w:fldCharType="separate"/>
      </w:r>
      <w:r>
        <w:t>344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hearing</w:t>
      </w:r>
      <w:r>
        <w:tab/>
      </w:r>
      <w:r>
        <w:fldChar w:fldCharType="begin"/>
      </w:r>
      <w:r>
        <w:instrText xml:space="preserve"> PAGEREF _Toc517967638 \h </w:instrText>
      </w:r>
      <w:r>
        <w:fldChar w:fldCharType="separate"/>
      </w:r>
      <w:r>
        <w:t>344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writ</w:t>
      </w:r>
      <w:r>
        <w:tab/>
      </w:r>
      <w:r>
        <w:fldChar w:fldCharType="begin"/>
      </w:r>
      <w:r>
        <w:instrText xml:space="preserve"> PAGEREF _Toc517967639 \h </w:instrText>
      </w:r>
      <w:r>
        <w:fldChar w:fldCharType="separate"/>
      </w:r>
      <w:r>
        <w:t>344</w:t>
      </w:r>
      <w:r>
        <w:fldChar w:fldCharType="end"/>
      </w:r>
    </w:p>
    <w:p>
      <w:pPr>
        <w:pStyle w:val="TOC2"/>
        <w:tabs>
          <w:tab w:val="right" w:leader="dot" w:pos="7077"/>
        </w:tabs>
        <w:rPr>
          <w:rFonts w:asciiTheme="minorHAnsi" w:eastAsiaTheme="minorEastAsia" w:hAnsiTheme="minorHAnsi" w:cstheme="minorBidi"/>
          <w:b w:val="0"/>
          <w:sz w:val="22"/>
          <w:szCs w:val="22"/>
        </w:rPr>
      </w:pPr>
      <w:r>
        <w:t>Order 58 — Proceedings by originating summons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rPr>
          <w:snapToGrid w:val="0"/>
        </w:rPr>
        <w:t>.</w:t>
      </w:r>
      <w:r>
        <w:rPr>
          <w:snapToGrid w:val="0"/>
        </w:rPr>
        <w:tab/>
        <w:t>Which proceedings to be commenced by originating summons</w:t>
      </w:r>
      <w:r>
        <w:tab/>
      </w:r>
      <w:r>
        <w:fldChar w:fldCharType="begin"/>
      </w:r>
      <w:r>
        <w:instrText xml:space="preserve"> PAGEREF _Toc517967642 \h </w:instrText>
      </w:r>
      <w:r>
        <w:fldChar w:fldCharType="separate"/>
      </w:r>
      <w:r>
        <w:t>345</w:t>
      </w:r>
      <w:r>
        <w:fldChar w:fldCharType="end"/>
      </w:r>
    </w:p>
    <w:p>
      <w:pPr>
        <w:pStyle w:val="TOC4"/>
        <w:tabs>
          <w:tab w:val="right" w:leader="dot" w:pos="7077"/>
        </w:tabs>
        <w:rPr>
          <w:rFonts w:asciiTheme="minorHAnsi" w:eastAsiaTheme="minorEastAsia" w:hAnsiTheme="minorHAnsi" w:cstheme="minorBidi"/>
          <w:b w:val="0"/>
          <w:szCs w:val="22"/>
        </w:rPr>
      </w:pPr>
      <w:r>
        <w:t>Division 2 — Administration and trusts</w:t>
      </w:r>
    </w:p>
    <w:p>
      <w:pPr>
        <w:pStyle w:val="TOC8"/>
        <w:rPr>
          <w:rFonts w:asciiTheme="minorHAnsi" w:eastAsiaTheme="minorEastAsia" w:hAnsiTheme="minorHAnsi" w:cstheme="minorBidi"/>
          <w:szCs w:val="22"/>
        </w:rPr>
      </w:pPr>
      <w:r>
        <w:t>2</w:t>
      </w:r>
      <w:r>
        <w:rPr>
          <w:snapToGrid w:val="0"/>
        </w:rPr>
        <w:t>.</w:t>
      </w:r>
      <w:r>
        <w:rPr>
          <w:snapToGrid w:val="0"/>
        </w:rPr>
        <w:tab/>
        <w:t>Executors etc. seeking certain relief without administration</w:t>
      </w:r>
      <w:r>
        <w:tab/>
      </w:r>
      <w:r>
        <w:fldChar w:fldCharType="begin"/>
      </w:r>
      <w:r>
        <w:instrText xml:space="preserve"> PAGEREF _Toc517967644 \h </w:instrText>
      </w:r>
      <w:r>
        <w:fldChar w:fldCharType="separate"/>
      </w:r>
      <w:r>
        <w:t>345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Executors etc. applying for administration</w:t>
      </w:r>
      <w:r>
        <w:tab/>
      </w:r>
      <w:r>
        <w:fldChar w:fldCharType="begin"/>
      </w:r>
      <w:r>
        <w:instrText xml:space="preserve"> PAGEREF _Toc517967645 \h </w:instrText>
      </w:r>
      <w:r>
        <w:fldChar w:fldCharType="separate"/>
      </w:r>
      <w:r>
        <w:t>346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of summons issued under r. 2 or 3</w:t>
      </w:r>
      <w:r>
        <w:tab/>
      </w:r>
      <w:r>
        <w:fldChar w:fldCharType="begin"/>
      </w:r>
      <w:r>
        <w:instrText xml:space="preserve"> PAGEREF _Toc517967646 \h </w:instrText>
      </w:r>
      <w:r>
        <w:fldChar w:fldCharType="separate"/>
      </w:r>
      <w:r>
        <w:t>346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Decision without judgment for administration</w:t>
      </w:r>
      <w:r>
        <w:tab/>
      </w:r>
      <w:r>
        <w:fldChar w:fldCharType="begin"/>
      </w:r>
      <w:r>
        <w:instrText xml:space="preserve"> PAGEREF _Toc517967647 \h </w:instrText>
      </w:r>
      <w:r>
        <w:fldChar w:fldCharType="separate"/>
      </w:r>
      <w:r>
        <w:t>347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Orders which may be made on application for administration etc. of trusts</w:t>
      </w:r>
      <w:r>
        <w:tab/>
      </w:r>
      <w:r>
        <w:fldChar w:fldCharType="begin"/>
      </w:r>
      <w:r>
        <w:instrText xml:space="preserve"> PAGEREF _Toc517967648 \h </w:instrText>
      </w:r>
      <w:r>
        <w:fldChar w:fldCharType="separate"/>
      </w:r>
      <w:r>
        <w:t>347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Interference with discretion of trustee etc.</w:t>
      </w:r>
      <w:r>
        <w:tab/>
      </w:r>
      <w:r>
        <w:fldChar w:fldCharType="begin"/>
      </w:r>
      <w:r>
        <w:instrText xml:space="preserve"> PAGEREF _Toc517967649 \h </w:instrText>
      </w:r>
      <w:r>
        <w:fldChar w:fldCharType="separate"/>
      </w:r>
      <w:r>
        <w:t>348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Conduct of sale of trust property</w:t>
      </w:r>
      <w:r>
        <w:tab/>
      </w:r>
      <w:r>
        <w:fldChar w:fldCharType="begin"/>
      </w:r>
      <w:r>
        <w:instrText xml:space="preserve"> PAGEREF _Toc517967650 \h </w:instrText>
      </w:r>
      <w:r>
        <w:fldChar w:fldCharType="separate"/>
      </w:r>
      <w:r>
        <w:t>348</w:t>
      </w:r>
      <w:r>
        <w:fldChar w:fldCharType="end"/>
      </w:r>
    </w:p>
    <w:p>
      <w:pPr>
        <w:pStyle w:val="TOC4"/>
        <w:tabs>
          <w:tab w:val="right" w:leader="dot" w:pos="7077"/>
        </w:tabs>
        <w:rPr>
          <w:rFonts w:asciiTheme="minorHAnsi" w:eastAsiaTheme="minorEastAsia" w:hAnsiTheme="minorHAnsi" w:cstheme="minorBidi"/>
          <w:b w:val="0"/>
          <w:szCs w:val="22"/>
        </w:rPr>
      </w:pPr>
      <w:r>
        <w:t>Division 4 — Declaration on originating summons</w:t>
      </w:r>
    </w:p>
    <w:p>
      <w:pPr>
        <w:pStyle w:val="TOC8"/>
        <w:rPr>
          <w:rFonts w:asciiTheme="minorHAnsi" w:eastAsiaTheme="minorEastAsia" w:hAnsiTheme="minorHAnsi" w:cstheme="minorBidi"/>
          <w:szCs w:val="22"/>
        </w:rPr>
      </w:pPr>
      <w:r>
        <w:t>10</w:t>
      </w:r>
      <w:r>
        <w:rPr>
          <w:snapToGrid w:val="0"/>
        </w:rPr>
        <w:t>.</w:t>
      </w:r>
      <w:r>
        <w:rPr>
          <w:snapToGrid w:val="0"/>
        </w:rPr>
        <w:tab/>
        <w:t>Construction of written instruments</w:t>
      </w:r>
      <w:r>
        <w:tab/>
      </w:r>
      <w:r>
        <w:fldChar w:fldCharType="begin"/>
      </w:r>
      <w:r>
        <w:instrText xml:space="preserve"> PAGEREF _Toc517967652 \h </w:instrText>
      </w:r>
      <w:r>
        <w:fldChar w:fldCharType="separate"/>
      </w:r>
      <w:r>
        <w:t>348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or validity of legislation</w:t>
      </w:r>
      <w:r>
        <w:tab/>
      </w:r>
      <w:r>
        <w:fldChar w:fldCharType="begin"/>
      </w:r>
      <w:r>
        <w:instrText xml:space="preserve"> PAGEREF _Toc517967653 \h </w:instrText>
      </w:r>
      <w:r>
        <w:fldChar w:fldCharType="separate"/>
      </w:r>
      <w:r>
        <w:t>349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refuse to determine summons in some cases</w:t>
      </w:r>
      <w:r>
        <w:tab/>
      </w:r>
      <w:r>
        <w:fldChar w:fldCharType="begin"/>
      </w:r>
      <w:r>
        <w:instrText xml:space="preserve"> PAGEREF _Toc517967654 \h </w:instrText>
      </w:r>
      <w:r>
        <w:fldChar w:fldCharType="separate"/>
      </w:r>
      <w:r>
        <w:t>349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contracts for sale etc. of land</w:t>
      </w:r>
      <w:r>
        <w:tab/>
      </w:r>
      <w:r>
        <w:fldChar w:fldCharType="begin"/>
      </w:r>
      <w:r>
        <w:instrText xml:space="preserve"> PAGEREF _Toc517967655 \h </w:instrText>
      </w:r>
      <w:r>
        <w:fldChar w:fldCharType="separate"/>
      </w:r>
      <w:r>
        <w:t>349</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14</w:t>
      </w:r>
      <w:r>
        <w:rPr>
          <w:snapToGrid w:val="0"/>
        </w:rPr>
        <w:t>.</w:t>
      </w:r>
      <w:r>
        <w:rPr>
          <w:snapToGrid w:val="0"/>
        </w:rPr>
        <w:tab/>
        <w:t>Form and issue of originating summons</w:t>
      </w:r>
      <w:r>
        <w:tab/>
      </w:r>
      <w:r>
        <w:fldChar w:fldCharType="begin"/>
      </w:r>
      <w:r>
        <w:instrText xml:space="preserve"> PAGEREF _Toc517967657 \h </w:instrText>
      </w:r>
      <w:r>
        <w:fldChar w:fldCharType="separate"/>
      </w:r>
      <w:r>
        <w:t>349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7 applies to originating summons</w:t>
      </w:r>
      <w:r>
        <w:tab/>
      </w:r>
      <w:r>
        <w:fldChar w:fldCharType="begin"/>
      </w:r>
      <w:r>
        <w:instrText xml:space="preserve"> PAGEREF _Toc517967658 \h </w:instrText>
      </w:r>
      <w:r>
        <w:fldChar w:fldCharType="separate"/>
      </w:r>
      <w:r>
        <w:t>350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Time for appearance</w:t>
      </w:r>
      <w:r>
        <w:tab/>
      </w:r>
      <w:r>
        <w:fldChar w:fldCharType="begin"/>
      </w:r>
      <w:r>
        <w:instrText xml:space="preserve"> PAGEREF _Toc517967659 \h </w:instrText>
      </w:r>
      <w:r>
        <w:fldChar w:fldCharType="separate"/>
      </w:r>
      <w:r>
        <w:t>350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Entry of appearance</w:t>
      </w:r>
      <w:r>
        <w:tab/>
      </w:r>
      <w:r>
        <w:fldChar w:fldCharType="begin"/>
      </w:r>
      <w:r>
        <w:instrText xml:space="preserve"> PAGEREF _Toc517967660 \h </w:instrText>
      </w:r>
      <w:r>
        <w:fldChar w:fldCharType="separate"/>
      </w:r>
      <w:r>
        <w:t>350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appearance not required</w:t>
      </w:r>
      <w:r>
        <w:tab/>
      </w:r>
      <w:r>
        <w:fldChar w:fldCharType="begin"/>
      </w:r>
      <w:r>
        <w:instrText xml:space="preserve"> PAGEREF _Toc517967661 \h </w:instrText>
      </w:r>
      <w:r>
        <w:fldChar w:fldCharType="separate"/>
      </w:r>
      <w:r>
        <w:t>351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Time for service where appearance not required</w:t>
      </w:r>
      <w:r>
        <w:tab/>
      </w:r>
      <w:r>
        <w:fldChar w:fldCharType="begin"/>
      </w:r>
      <w:r>
        <w:instrText xml:space="preserve"> PAGEREF _Toc517967662 \h </w:instrText>
      </w:r>
      <w:r>
        <w:fldChar w:fldCharType="separate"/>
      </w:r>
      <w:r>
        <w:t>351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Fixing time for hearing summons</w:t>
      </w:r>
      <w:r>
        <w:tab/>
      </w:r>
      <w:r>
        <w:fldChar w:fldCharType="begin"/>
      </w:r>
      <w:r>
        <w:instrText xml:space="preserve"> PAGEREF _Toc517967663 \h </w:instrText>
      </w:r>
      <w:r>
        <w:fldChar w:fldCharType="separate"/>
      </w:r>
      <w:r>
        <w:t>352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Evidence at hearing to be by affidavit</w:t>
      </w:r>
      <w:r>
        <w:tab/>
      </w:r>
      <w:r>
        <w:fldChar w:fldCharType="begin"/>
      </w:r>
      <w:r>
        <w:instrText xml:space="preserve"> PAGEREF _Toc517967664 \h </w:instrText>
      </w:r>
      <w:r>
        <w:fldChar w:fldCharType="separate"/>
      </w:r>
      <w:r>
        <w:t>353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Hearings in absence of party</w:t>
      </w:r>
      <w:r>
        <w:tab/>
      </w:r>
      <w:r>
        <w:fldChar w:fldCharType="begin"/>
      </w:r>
      <w:r>
        <w:instrText xml:space="preserve"> PAGEREF _Toc517967665 \h </w:instrText>
      </w:r>
      <w:r>
        <w:fldChar w:fldCharType="separate"/>
      </w:r>
      <w:r>
        <w:t>353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_Toc517967666 \h </w:instrText>
      </w:r>
      <w:r>
        <w:fldChar w:fldCharType="separate"/>
      </w:r>
      <w:r>
        <w:t>354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_Toc517967667 \h </w:instrText>
      </w:r>
      <w:r>
        <w:fldChar w:fldCharType="separate"/>
      </w:r>
      <w:r>
        <w:t>354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Hearings not completed on hearing date</w:t>
      </w:r>
      <w:r>
        <w:tab/>
      </w:r>
      <w:r>
        <w:fldChar w:fldCharType="begin"/>
      </w:r>
      <w:r>
        <w:instrText xml:space="preserve"> PAGEREF _Toc517967668 \h </w:instrText>
      </w:r>
      <w:r>
        <w:fldChar w:fldCharType="separate"/>
      </w:r>
      <w:r>
        <w:t>354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matters that may be included in one summons</w:t>
      </w:r>
      <w:r>
        <w:tab/>
      </w:r>
      <w:r>
        <w:fldChar w:fldCharType="begin"/>
      </w:r>
      <w:r>
        <w:instrText xml:space="preserve"> PAGEREF _Toc517967669 \h </w:instrText>
      </w:r>
      <w:r>
        <w:fldChar w:fldCharType="separate"/>
      </w:r>
      <w:r>
        <w:t>354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as to hearings, evidence etc.</w:t>
      </w:r>
      <w:r>
        <w:tab/>
      </w:r>
      <w:r>
        <w:fldChar w:fldCharType="begin"/>
      </w:r>
      <w:r>
        <w:instrText xml:space="preserve"> PAGEREF _Toc517967670 \h </w:instrText>
      </w:r>
      <w:r>
        <w:fldChar w:fldCharType="separate"/>
      </w:r>
      <w:r>
        <w:t>355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Adjourning hearings</w:t>
      </w:r>
      <w:r>
        <w:tab/>
      </w:r>
      <w:r>
        <w:fldChar w:fldCharType="begin"/>
      </w:r>
      <w:r>
        <w:instrText xml:space="preserve"> PAGEREF _Toc517967671 \h </w:instrText>
      </w:r>
      <w:r>
        <w:fldChar w:fldCharType="separate"/>
      </w:r>
      <w:r>
        <w:t>355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Court’s powers and procedure at hearings</w:t>
      </w:r>
      <w:r>
        <w:tab/>
      </w:r>
      <w:r>
        <w:fldChar w:fldCharType="begin"/>
      </w:r>
      <w:r>
        <w:instrText xml:space="preserve"> PAGEREF _Toc517967672 \h </w:instrText>
      </w:r>
      <w:r>
        <w:fldChar w:fldCharType="separate"/>
      </w:r>
      <w:r>
        <w:t>356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i/>
          <w:snapToGrid w:val="0"/>
        </w:rPr>
        <w:t xml:space="preserve">Transfer of Land Act 1893 </w:t>
      </w:r>
      <w:r>
        <w:rPr>
          <w:snapToGrid w:val="0"/>
        </w:rPr>
        <w:t>s. 129C applications, directions as to</w:t>
      </w:r>
      <w:r>
        <w:tab/>
      </w:r>
      <w:r>
        <w:fldChar w:fldCharType="begin"/>
      </w:r>
      <w:r>
        <w:instrText xml:space="preserve"> PAGEREF _Toc517967673 \h </w:instrText>
      </w:r>
      <w:r>
        <w:fldChar w:fldCharType="separate"/>
      </w:r>
      <w:r>
        <w:t>356</w:t>
      </w:r>
      <w:r>
        <w:fldChar w:fldCharType="end"/>
      </w:r>
    </w:p>
    <w:p>
      <w:pPr>
        <w:pStyle w:val="TOC2"/>
        <w:tabs>
          <w:tab w:val="right" w:leader="dot" w:pos="7077"/>
        </w:tabs>
        <w:rPr>
          <w:rFonts w:asciiTheme="minorHAnsi" w:eastAsiaTheme="minorEastAsia" w:hAnsiTheme="minorHAnsi" w:cstheme="minorBidi"/>
          <w:b w:val="0"/>
          <w:sz w:val="22"/>
          <w:szCs w:val="22"/>
        </w:rPr>
      </w:pPr>
      <w:r>
        <w:t>Order 59 — Applications and proceedings in chambers</w:t>
      </w:r>
    </w:p>
    <w:p>
      <w:pPr>
        <w:pStyle w:val="TOC8"/>
        <w:rPr>
          <w:rFonts w:asciiTheme="minorHAnsi" w:eastAsiaTheme="minorEastAsia" w:hAnsiTheme="minorHAnsi" w:cstheme="minorBidi"/>
          <w:szCs w:val="22"/>
        </w:rPr>
      </w:pPr>
      <w:r>
        <w:t>1</w:t>
      </w:r>
      <w:r>
        <w:rPr>
          <w:snapToGrid w:val="0"/>
        </w:rPr>
        <w:t>.</w:t>
      </w:r>
      <w:r>
        <w:rPr>
          <w:snapToGrid w:val="0"/>
        </w:rPr>
        <w:tab/>
        <w:t>Business to be dealt with in chambers</w:t>
      </w:r>
      <w:r>
        <w:tab/>
      </w:r>
      <w:r>
        <w:fldChar w:fldCharType="begin"/>
      </w:r>
      <w:r>
        <w:instrText xml:space="preserve"> PAGEREF _Toc517967675 \h </w:instrText>
      </w:r>
      <w:r>
        <w:fldChar w:fldCharType="separate"/>
      </w:r>
      <w:r>
        <w:t>358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Hearings may be in open court or chambers</w:t>
      </w:r>
      <w:r>
        <w:tab/>
      </w:r>
      <w:r>
        <w:fldChar w:fldCharType="begin"/>
      </w:r>
      <w:r>
        <w:instrText xml:space="preserve"> PAGEREF _Toc517967676 \h </w:instrText>
      </w:r>
      <w:r>
        <w:fldChar w:fldCharType="separate"/>
      </w:r>
      <w:r>
        <w:t>359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in chambers</w:t>
      </w:r>
      <w:r>
        <w:tab/>
      </w:r>
      <w:r>
        <w:fldChar w:fldCharType="begin"/>
      </w:r>
      <w:r>
        <w:instrText xml:space="preserve"> PAGEREF _Toc517967677 \h </w:instrText>
      </w:r>
      <w:r>
        <w:fldChar w:fldCharType="separate"/>
      </w:r>
      <w:r>
        <w:t>360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Summons, form and issue of</w:t>
      </w:r>
      <w:r>
        <w:tab/>
      </w:r>
      <w:r>
        <w:fldChar w:fldCharType="begin"/>
      </w:r>
      <w:r>
        <w:instrText xml:space="preserve"> PAGEREF _Toc517967678 \h </w:instrText>
      </w:r>
      <w:r>
        <w:fldChar w:fldCharType="separate"/>
      </w:r>
      <w:r>
        <w:t>360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Summons, service of</w:t>
      </w:r>
      <w:r>
        <w:tab/>
      </w:r>
      <w:r>
        <w:fldChar w:fldCharType="begin"/>
      </w:r>
      <w:r>
        <w:instrText xml:space="preserve"> PAGEREF _Toc517967679 \h </w:instrText>
      </w:r>
      <w:r>
        <w:fldChar w:fldCharType="separate"/>
      </w:r>
      <w:r>
        <w:t>361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Experts, assistance of</w:t>
      </w:r>
      <w:r>
        <w:tab/>
      </w:r>
      <w:r>
        <w:fldChar w:fldCharType="begin"/>
      </w:r>
      <w:r>
        <w:instrText xml:space="preserve"> PAGEREF _Toc517967680 \h </w:instrText>
      </w:r>
      <w:r>
        <w:fldChar w:fldCharType="separate"/>
      </w:r>
      <w:r>
        <w:t>361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O. 58 r. 22 to 28</w:t>
      </w:r>
      <w:r>
        <w:tab/>
      </w:r>
      <w:r>
        <w:fldChar w:fldCharType="begin"/>
      </w:r>
      <w:r>
        <w:instrText xml:space="preserve"> PAGEREF _Toc517967681 \h </w:instrText>
      </w:r>
      <w:r>
        <w:fldChar w:fldCharType="separate"/>
      </w:r>
      <w:r>
        <w:t>361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Stay of proceedings, ordering</w:t>
      </w:r>
      <w:r>
        <w:tab/>
      </w:r>
      <w:r>
        <w:fldChar w:fldCharType="begin"/>
      </w:r>
      <w:r>
        <w:instrText xml:space="preserve"> PAGEREF _Toc517967682 \h </w:instrText>
      </w:r>
      <w:r>
        <w:fldChar w:fldCharType="separate"/>
      </w:r>
      <w:r>
        <w:t>362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Parties to confer before making application</w:t>
      </w:r>
      <w:r>
        <w:tab/>
      </w:r>
      <w:r>
        <w:fldChar w:fldCharType="begin"/>
      </w:r>
      <w:r>
        <w:instrText xml:space="preserve"> PAGEREF _Toc517967683 \h </w:instrText>
      </w:r>
      <w:r>
        <w:fldChar w:fldCharType="separate"/>
      </w:r>
      <w:r>
        <w:t>362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Orders, form of</w:t>
      </w:r>
      <w:r>
        <w:tab/>
      </w:r>
      <w:r>
        <w:fldChar w:fldCharType="begin"/>
      </w:r>
      <w:r>
        <w:instrText xml:space="preserve"> PAGEREF _Toc517967684 \h </w:instrText>
      </w:r>
      <w:r>
        <w:fldChar w:fldCharType="separate"/>
      </w:r>
      <w:r>
        <w:t>362</w:t>
      </w:r>
      <w:r>
        <w:fldChar w:fldCharType="end"/>
      </w:r>
    </w:p>
    <w:p>
      <w:pPr>
        <w:pStyle w:val="TOC2"/>
        <w:tabs>
          <w:tab w:val="right" w:leader="dot" w:pos="7077"/>
        </w:tabs>
        <w:rPr>
          <w:rFonts w:asciiTheme="minorHAnsi" w:eastAsiaTheme="minorEastAsia" w:hAnsiTheme="minorHAnsi" w:cstheme="minorBidi"/>
          <w:b w:val="0"/>
          <w:sz w:val="22"/>
          <w:szCs w:val="22"/>
        </w:rPr>
      </w:pPr>
      <w:r>
        <w:t>Order 60</w:t>
      </w:r>
      <w:r>
        <w:rPr>
          <w:b w:val="0"/>
        </w:rPr>
        <w:t> </w:t>
      </w:r>
      <w:r>
        <w:t>—</w:t>
      </w:r>
      <w:r>
        <w:rPr>
          <w:b w:val="0"/>
        </w:rPr>
        <w:t> </w:t>
      </w:r>
      <w:r>
        <w:t>Masters’ jurisdiction</w:t>
      </w:r>
    </w:p>
    <w:p>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_Toc517967686 \h </w:instrText>
      </w:r>
      <w:r>
        <w:fldChar w:fldCharType="separate"/>
      </w:r>
      <w:r>
        <w:t>363</w:t>
      </w:r>
      <w:r>
        <w:fldChar w:fldCharType="end"/>
      </w:r>
    </w:p>
    <w:p>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_Toc517967687 \h </w:instrText>
      </w:r>
      <w:r>
        <w:fldChar w:fldCharType="separate"/>
      </w:r>
      <w:r>
        <w:t>364</w:t>
      </w:r>
      <w:r>
        <w:fldChar w:fldCharType="end"/>
      </w:r>
    </w:p>
    <w:p>
      <w:pPr>
        <w:pStyle w:val="TOC2"/>
        <w:tabs>
          <w:tab w:val="right" w:leader="dot" w:pos="7077"/>
        </w:tabs>
        <w:rPr>
          <w:rFonts w:asciiTheme="minorHAnsi" w:eastAsiaTheme="minorEastAsia" w:hAnsiTheme="minorHAnsi" w:cstheme="minorBidi"/>
          <w:b w:val="0"/>
          <w:sz w:val="22"/>
          <w:szCs w:val="22"/>
        </w:rPr>
      </w:pPr>
      <w:r>
        <w:t>Order 60A — Jurisdiction of registrars and appeals from registrars’ decisions</w:t>
      </w:r>
    </w:p>
    <w:p>
      <w:pPr>
        <w:pStyle w:val="TOC8"/>
        <w:rPr>
          <w:rFonts w:asciiTheme="minorHAnsi" w:eastAsiaTheme="minorEastAsia" w:hAnsiTheme="minorHAnsi" w:cstheme="minorBidi"/>
          <w:szCs w:val="22"/>
        </w:rPr>
      </w:pPr>
      <w:r>
        <w:t>1</w:t>
      </w:r>
      <w:r>
        <w:rPr>
          <w:snapToGrid w:val="0"/>
        </w:rPr>
        <w:t>.</w:t>
      </w:r>
      <w:r>
        <w:rPr>
          <w:snapToGrid w:val="0"/>
        </w:rPr>
        <w:tab/>
      </w:r>
      <w:r>
        <w:t>Registrars’ general jurisdiction</w:t>
      </w:r>
      <w:r>
        <w:tab/>
      </w:r>
      <w:r>
        <w:fldChar w:fldCharType="begin"/>
      </w:r>
      <w:r>
        <w:instrText xml:space="preserve"> PAGEREF _Toc517967689 \h </w:instrText>
      </w:r>
      <w:r>
        <w:fldChar w:fldCharType="separate"/>
      </w:r>
      <w:r>
        <w:t>365</w:t>
      </w:r>
      <w:r>
        <w:fldChar w:fldCharType="end"/>
      </w:r>
    </w:p>
    <w:p>
      <w:pPr>
        <w:pStyle w:val="TOC8"/>
        <w:rPr>
          <w:rFonts w:asciiTheme="minorHAnsi" w:eastAsiaTheme="minorEastAsia" w:hAnsiTheme="minorHAnsi" w:cstheme="minorBidi"/>
          <w:szCs w:val="22"/>
        </w:rPr>
      </w:pPr>
      <w:r>
        <w:t>2.</w:t>
      </w:r>
      <w:r>
        <w:tab/>
        <w:t>Registrars’ jurisdiction with respect to case management</w:t>
      </w:r>
      <w:r>
        <w:tab/>
      </w:r>
      <w:r>
        <w:fldChar w:fldCharType="begin"/>
      </w:r>
      <w:r>
        <w:instrText xml:space="preserve"> PAGEREF _Toc517967690 \h </w:instrText>
      </w:r>
      <w:r>
        <w:fldChar w:fldCharType="separate"/>
      </w:r>
      <w:r>
        <w:t>365</w:t>
      </w:r>
      <w:r>
        <w:fldChar w:fldCharType="end"/>
      </w:r>
    </w:p>
    <w:p>
      <w:pPr>
        <w:pStyle w:val="TOC8"/>
        <w:rPr>
          <w:rFonts w:asciiTheme="minorHAnsi" w:eastAsiaTheme="minorEastAsia" w:hAnsiTheme="minorHAnsi" w:cstheme="minorBidi"/>
          <w:szCs w:val="22"/>
        </w:rPr>
      </w:pPr>
      <w:r>
        <w:t>2A.</w:t>
      </w:r>
      <w:r>
        <w:tab/>
        <w:t>Registrars to deal with applications within their jurisdiction</w:t>
      </w:r>
      <w:r>
        <w:tab/>
      </w:r>
      <w:r>
        <w:fldChar w:fldCharType="begin"/>
      </w:r>
      <w:r>
        <w:instrText xml:space="preserve"> PAGEREF _Toc517967691 \h </w:instrText>
      </w:r>
      <w:r>
        <w:fldChar w:fldCharType="separate"/>
      </w:r>
      <w:r>
        <w:t>367</w:t>
      </w:r>
      <w:r>
        <w:fldChar w:fldCharType="end"/>
      </w:r>
    </w:p>
    <w:p>
      <w:pPr>
        <w:pStyle w:val="TOC8"/>
        <w:rPr>
          <w:rFonts w:asciiTheme="minorHAnsi" w:eastAsiaTheme="minorEastAsia" w:hAnsiTheme="minorHAnsi" w:cstheme="minorBidi"/>
          <w:szCs w:val="22"/>
        </w:rPr>
      </w:pPr>
      <w:r>
        <w:t>3.</w:t>
      </w:r>
      <w:r>
        <w:tab/>
        <w:t>Registrar may refer proceedings to judge or master</w:t>
      </w:r>
      <w:r>
        <w:tab/>
      </w:r>
      <w:r>
        <w:fldChar w:fldCharType="begin"/>
      </w:r>
      <w:r>
        <w:instrText xml:space="preserve"> PAGEREF _Toc517967692 \h </w:instrText>
      </w:r>
      <w:r>
        <w:fldChar w:fldCharType="separate"/>
      </w:r>
      <w:r>
        <w:t>367</w:t>
      </w:r>
      <w:r>
        <w:fldChar w:fldCharType="end"/>
      </w:r>
    </w:p>
    <w:p>
      <w:pPr>
        <w:pStyle w:val="TOC8"/>
        <w:rPr>
          <w:rFonts w:asciiTheme="minorHAnsi" w:eastAsiaTheme="minorEastAsia" w:hAnsiTheme="minorHAnsi" w:cstheme="minorBidi"/>
          <w:szCs w:val="22"/>
        </w:rPr>
      </w:pPr>
      <w:r>
        <w:t>4.</w:t>
      </w:r>
      <w:r>
        <w:tab/>
        <w:t>Appeals from decisions of registrars</w:t>
      </w:r>
      <w:r>
        <w:tab/>
      </w:r>
      <w:r>
        <w:fldChar w:fldCharType="begin"/>
      </w:r>
      <w:r>
        <w:instrText xml:space="preserve"> PAGEREF _Toc517967693 \h </w:instrText>
      </w:r>
      <w:r>
        <w:fldChar w:fldCharType="separate"/>
      </w:r>
      <w:r>
        <w:t>368</w:t>
      </w:r>
      <w:r>
        <w:fldChar w:fldCharType="end"/>
      </w:r>
    </w:p>
    <w:p>
      <w:pPr>
        <w:pStyle w:val="TOC8"/>
        <w:rPr>
          <w:rFonts w:asciiTheme="minorHAnsi" w:eastAsiaTheme="minorEastAsia" w:hAnsiTheme="minorHAnsi" w:cstheme="minorBidi"/>
          <w:szCs w:val="22"/>
        </w:rPr>
      </w:pPr>
      <w:r>
        <w:t>5.</w:t>
      </w:r>
      <w:r>
        <w:tab/>
        <w:t>Appeal procedure</w:t>
      </w:r>
      <w:r>
        <w:tab/>
      </w:r>
      <w:r>
        <w:fldChar w:fldCharType="begin"/>
      </w:r>
      <w:r>
        <w:instrText xml:space="preserve"> PAGEREF _Toc517967694 \h </w:instrText>
      </w:r>
      <w:r>
        <w:fldChar w:fldCharType="separate"/>
      </w:r>
      <w:r>
        <w:t>368</w:t>
      </w:r>
      <w:r>
        <w:fldChar w:fldCharType="end"/>
      </w:r>
    </w:p>
    <w:p>
      <w:pPr>
        <w:pStyle w:val="TOC8"/>
        <w:rPr>
          <w:rFonts w:asciiTheme="minorHAnsi" w:eastAsiaTheme="minorEastAsia" w:hAnsiTheme="minorHAnsi" w:cstheme="minorBidi"/>
          <w:szCs w:val="22"/>
        </w:rPr>
      </w:pPr>
      <w:r>
        <w:t>6A.</w:t>
      </w:r>
      <w:r>
        <w:tab/>
        <w:t>Other parties to appeal to advise certain matters</w:t>
      </w:r>
      <w:r>
        <w:tab/>
      </w:r>
      <w:r>
        <w:fldChar w:fldCharType="begin"/>
      </w:r>
      <w:r>
        <w:instrText xml:space="preserve"> PAGEREF _Toc517967695 \h </w:instrText>
      </w:r>
      <w:r>
        <w:fldChar w:fldCharType="separate"/>
      </w:r>
      <w:r>
        <w:t>369</w:t>
      </w:r>
      <w:r>
        <w:fldChar w:fldCharType="end"/>
      </w:r>
    </w:p>
    <w:p>
      <w:pPr>
        <w:pStyle w:val="TOC8"/>
        <w:rPr>
          <w:rFonts w:asciiTheme="minorHAnsi" w:eastAsiaTheme="minorEastAsia" w:hAnsiTheme="minorHAnsi" w:cstheme="minorBidi"/>
          <w:szCs w:val="22"/>
        </w:rPr>
      </w:pPr>
      <w:r>
        <w:t>6.</w:t>
      </w:r>
      <w:r>
        <w:tab/>
        <w:t>Appeal is by way of new hearing</w:t>
      </w:r>
      <w:r>
        <w:tab/>
      </w:r>
      <w:r>
        <w:fldChar w:fldCharType="begin"/>
      </w:r>
      <w:r>
        <w:instrText xml:space="preserve"> PAGEREF _Toc517967696 \h </w:instrText>
      </w:r>
      <w:r>
        <w:fldChar w:fldCharType="separate"/>
      </w:r>
      <w:r>
        <w:t>369</w:t>
      </w:r>
      <w:r>
        <w:fldChar w:fldCharType="end"/>
      </w:r>
    </w:p>
    <w:p>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_Toc517967697 \h </w:instrText>
      </w:r>
      <w:r>
        <w:fldChar w:fldCharType="separate"/>
      </w:r>
      <w:r>
        <w:t>369</w:t>
      </w:r>
      <w:r>
        <w:fldChar w:fldCharType="end"/>
      </w:r>
    </w:p>
    <w:p>
      <w:pPr>
        <w:pStyle w:val="TOC2"/>
        <w:tabs>
          <w:tab w:val="right" w:leader="dot" w:pos="7077"/>
        </w:tabs>
        <w:rPr>
          <w:rFonts w:asciiTheme="minorHAnsi" w:eastAsiaTheme="minorEastAsia" w:hAnsiTheme="minorHAnsi" w:cstheme="minorBidi"/>
          <w:b w:val="0"/>
          <w:sz w:val="22"/>
          <w:szCs w:val="22"/>
        </w:rPr>
      </w:pPr>
      <w:r>
        <w:t>Order 61 — Proceedings under judgments and orders</w:t>
      </w:r>
    </w:p>
    <w:p>
      <w:pPr>
        <w:pStyle w:val="TOC4"/>
        <w:tabs>
          <w:tab w:val="right" w:leader="dot" w:pos="7077"/>
        </w:tabs>
        <w:rPr>
          <w:rFonts w:asciiTheme="minorHAnsi" w:eastAsiaTheme="minorEastAsia" w:hAnsiTheme="minorHAnsi" w:cstheme="minorBidi"/>
          <w:b w:val="0"/>
          <w:szCs w:val="22"/>
        </w:rPr>
      </w:pPr>
      <w:r>
        <w:t>Division 1 — Application of order</w:t>
      </w:r>
    </w:p>
    <w:p>
      <w:pPr>
        <w:pStyle w:val="TOC8"/>
        <w:rPr>
          <w:rFonts w:asciiTheme="minorHAnsi" w:eastAsiaTheme="minorEastAsia" w:hAnsiTheme="minorHAnsi" w:cstheme="minorBidi"/>
          <w:szCs w:val="22"/>
        </w:rPr>
      </w:pPr>
      <w:r>
        <w:t>1</w:t>
      </w:r>
      <w:r>
        <w:rPr>
          <w:snapToGrid w:val="0"/>
        </w:rPr>
        <w:t>.</w:t>
      </w:r>
      <w:r>
        <w:rPr>
          <w:snapToGrid w:val="0"/>
        </w:rPr>
        <w:tab/>
        <w:t>Application to proceedings under orders</w:t>
      </w:r>
      <w:r>
        <w:tab/>
      </w:r>
      <w:r>
        <w:fldChar w:fldCharType="begin"/>
      </w:r>
      <w:r>
        <w:instrText xml:space="preserve"> PAGEREF _Toc517967700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t>Division 2 — Summons to proceed</w:t>
      </w:r>
    </w:p>
    <w:p>
      <w:pPr>
        <w:pStyle w:val="TOC8"/>
        <w:rPr>
          <w:rFonts w:asciiTheme="minorHAnsi" w:eastAsiaTheme="minorEastAsia" w:hAnsiTheme="minorHAnsi" w:cstheme="minorBidi"/>
          <w:szCs w:val="22"/>
        </w:rPr>
      </w:pPr>
      <w:r>
        <w:t>2</w:t>
      </w:r>
      <w:r>
        <w:rPr>
          <w:snapToGrid w:val="0"/>
        </w:rPr>
        <w:t>.</w:t>
      </w:r>
      <w:r>
        <w:rPr>
          <w:snapToGrid w:val="0"/>
        </w:rPr>
        <w:tab/>
        <w:t>Summons to proceed, requirement for and proceedings on</w:t>
      </w:r>
      <w:r>
        <w:tab/>
      </w:r>
      <w:r>
        <w:fldChar w:fldCharType="begin"/>
      </w:r>
      <w:r>
        <w:instrText xml:space="preserve"> PAGEREF _Toc517967702 \h </w:instrText>
      </w:r>
      <w:r>
        <w:fldChar w:fldCharType="separate"/>
      </w:r>
      <w:r>
        <w:t>370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judgment, Court may order service of in some cases</w:t>
      </w:r>
      <w:r>
        <w:tab/>
      </w:r>
      <w:r>
        <w:fldChar w:fldCharType="begin"/>
      </w:r>
      <w:r>
        <w:instrText xml:space="preserve"> PAGEREF _Toc517967703 \h </w:instrText>
      </w:r>
      <w:r>
        <w:fldChar w:fldCharType="separate"/>
      </w:r>
      <w:r>
        <w:t>371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Settling deed if parties differ, procedure for</w:t>
      </w:r>
      <w:r>
        <w:tab/>
      </w:r>
      <w:r>
        <w:fldChar w:fldCharType="begin"/>
      </w:r>
      <w:r>
        <w:instrText xml:space="preserve"> PAGEREF _Toc517967704 \h </w:instrText>
      </w:r>
      <w:r>
        <w:fldChar w:fldCharType="separate"/>
      </w:r>
      <w:r>
        <w:t>372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service of notice of judgment may be dispensed with</w:t>
      </w:r>
      <w:r>
        <w:tab/>
      </w:r>
      <w:r>
        <w:fldChar w:fldCharType="begin"/>
      </w:r>
      <w:r>
        <w:instrText xml:space="preserve"> PAGEREF _Toc517967705 \h </w:instrText>
      </w:r>
      <w:r>
        <w:fldChar w:fldCharType="separate"/>
      </w:r>
      <w:r>
        <w:t>373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Judgment for accounts etc., power to bind persons in some cases</w:t>
      </w:r>
      <w:r>
        <w:tab/>
      </w:r>
      <w:r>
        <w:fldChar w:fldCharType="begin"/>
      </w:r>
      <w:r>
        <w:instrText xml:space="preserve"> PAGEREF _Toc517967706 \h </w:instrText>
      </w:r>
      <w:r>
        <w:fldChar w:fldCharType="separate"/>
      </w:r>
      <w:r>
        <w:t>373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 where some parties not served etc.</w:t>
      </w:r>
      <w:r>
        <w:tab/>
      </w:r>
      <w:r>
        <w:fldChar w:fldCharType="begin"/>
      </w:r>
      <w:r>
        <w:instrText xml:space="preserve"> PAGEREF _Toc517967707 \h </w:instrText>
      </w:r>
      <w:r>
        <w:fldChar w:fldCharType="separate"/>
      </w:r>
      <w:r>
        <w:t>373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Course of proceedings in chambers</w:t>
      </w:r>
      <w:r>
        <w:tab/>
      </w:r>
      <w:r>
        <w:fldChar w:fldCharType="begin"/>
      </w:r>
      <w:r>
        <w:instrText xml:space="preserve"> PAGEREF _Toc517967708 \h </w:instrText>
      </w:r>
      <w:r>
        <w:fldChar w:fldCharType="separate"/>
      </w:r>
      <w:r>
        <w:t>374</w:t>
      </w:r>
      <w:r>
        <w:fldChar w:fldCharType="end"/>
      </w:r>
    </w:p>
    <w:p>
      <w:pPr>
        <w:pStyle w:val="TOC4"/>
        <w:tabs>
          <w:tab w:val="right" w:leader="dot" w:pos="7077"/>
        </w:tabs>
        <w:rPr>
          <w:rFonts w:asciiTheme="minorHAnsi" w:eastAsiaTheme="minorEastAsia" w:hAnsiTheme="minorHAnsi" w:cstheme="minorBidi"/>
          <w:b w:val="0"/>
          <w:szCs w:val="22"/>
        </w:rPr>
      </w:pPr>
      <w:r>
        <w:t>Division 3 — Attendances</w:t>
      </w:r>
    </w:p>
    <w:p>
      <w:pPr>
        <w:pStyle w:val="TOC8"/>
        <w:rPr>
          <w:rFonts w:asciiTheme="minorHAnsi" w:eastAsiaTheme="minorEastAsia" w:hAnsiTheme="minorHAnsi" w:cstheme="minorBidi"/>
          <w:szCs w:val="22"/>
        </w:rPr>
      </w:pPr>
      <w:r>
        <w:t>9</w:t>
      </w:r>
      <w:r>
        <w:rPr>
          <w:snapToGrid w:val="0"/>
        </w:rPr>
        <w:t>.</w:t>
      </w:r>
      <w:r>
        <w:rPr>
          <w:snapToGrid w:val="0"/>
        </w:rPr>
        <w:tab/>
        <w:t>Classifying interests of parties</w:t>
      </w:r>
      <w:r>
        <w:tab/>
      </w:r>
      <w:r>
        <w:fldChar w:fldCharType="begin"/>
      </w:r>
      <w:r>
        <w:instrText xml:space="preserve"> PAGEREF _Toc517967710 \h </w:instrText>
      </w:r>
      <w:r>
        <w:fldChar w:fldCharType="separate"/>
      </w:r>
      <w:r>
        <w:t>374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Judge may require distinct solicitor to represent parties</w:t>
      </w:r>
      <w:r>
        <w:tab/>
      </w:r>
      <w:r>
        <w:fldChar w:fldCharType="begin"/>
      </w:r>
      <w:r>
        <w:instrText xml:space="preserve"> PAGEREF _Toc517967711 \h </w:instrText>
      </w:r>
      <w:r>
        <w:fldChar w:fldCharType="separate"/>
      </w:r>
      <w:r>
        <w:t>375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Attendance of parties not directed to attend</w:t>
      </w:r>
      <w:r>
        <w:tab/>
      </w:r>
      <w:r>
        <w:fldChar w:fldCharType="begin"/>
      </w:r>
      <w:r>
        <w:instrText xml:space="preserve"> PAGEREF _Toc517967712 \h </w:instrText>
      </w:r>
      <w:r>
        <w:fldChar w:fldCharType="separate"/>
      </w:r>
      <w:r>
        <w:t>375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 stating parties directed to attend</w:t>
      </w:r>
      <w:r>
        <w:tab/>
      </w:r>
      <w:r>
        <w:fldChar w:fldCharType="begin"/>
      </w:r>
      <w:r>
        <w:instrText xml:space="preserve"> PAGEREF _Toc517967713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4 — Claims of creditors and other claimants</w:t>
      </w:r>
    </w:p>
    <w:p>
      <w:pPr>
        <w:pStyle w:val="TOC8"/>
        <w:rPr>
          <w:rFonts w:asciiTheme="minorHAnsi" w:eastAsiaTheme="minorEastAsia" w:hAnsiTheme="minorHAnsi" w:cstheme="minorBidi"/>
          <w:szCs w:val="22"/>
        </w:rPr>
      </w:pPr>
      <w:r>
        <w:t>13</w:t>
      </w:r>
      <w:r>
        <w:rPr>
          <w:snapToGrid w:val="0"/>
        </w:rPr>
        <w:t>.</w:t>
      </w:r>
      <w:r>
        <w:rPr>
          <w:snapToGrid w:val="0"/>
        </w:rPr>
        <w:tab/>
        <w:t>Advertisements for creditors etc., power to direct</w:t>
      </w:r>
      <w:r>
        <w:tab/>
      </w:r>
      <w:r>
        <w:fldChar w:fldCharType="begin"/>
      </w:r>
      <w:r>
        <w:instrText xml:space="preserve"> PAGEREF _Toc517967715 \h </w:instrText>
      </w:r>
      <w:r>
        <w:fldChar w:fldCharType="separate"/>
      </w:r>
      <w:r>
        <w:t>375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Advertisements, preparation etc. of</w:t>
      </w:r>
      <w:r>
        <w:tab/>
      </w:r>
      <w:r>
        <w:fldChar w:fldCharType="begin"/>
      </w:r>
      <w:r>
        <w:instrText xml:space="preserve"> PAGEREF _Toc517967716 \h </w:instrText>
      </w:r>
      <w:r>
        <w:fldChar w:fldCharType="separate"/>
      </w:r>
      <w:r>
        <w:t>376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Advertisements, contents of</w:t>
      </w:r>
      <w:r>
        <w:tab/>
      </w:r>
      <w:r>
        <w:fldChar w:fldCharType="begin"/>
      </w:r>
      <w:r>
        <w:instrText xml:space="preserve"> PAGEREF _Toc517967717 \h </w:instrText>
      </w:r>
      <w:r>
        <w:fldChar w:fldCharType="separate"/>
      </w:r>
      <w:r>
        <w:t>376</w:t>
      </w:r>
      <w:r>
        <w:fldChar w:fldCharType="end"/>
      </w:r>
    </w:p>
    <w:p>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_Toc517967718 \h </w:instrText>
      </w:r>
      <w:r>
        <w:fldChar w:fldCharType="separate"/>
      </w:r>
      <w:r>
        <w:t>376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Failure to claim within specified time</w:t>
      </w:r>
      <w:r>
        <w:tab/>
      </w:r>
      <w:r>
        <w:fldChar w:fldCharType="begin"/>
      </w:r>
      <w:r>
        <w:instrText xml:space="preserve"> PAGEREF _Toc517967719 \h </w:instrText>
      </w:r>
      <w:r>
        <w:fldChar w:fldCharType="separate"/>
      </w:r>
      <w:r>
        <w:t>376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 and verification of claims</w:t>
      </w:r>
      <w:r>
        <w:tab/>
      </w:r>
      <w:r>
        <w:fldChar w:fldCharType="begin"/>
      </w:r>
      <w:r>
        <w:instrText xml:space="preserve"> PAGEREF _Toc517967720 \h </w:instrText>
      </w:r>
      <w:r>
        <w:fldChar w:fldCharType="separate"/>
      </w:r>
      <w:r>
        <w:t>377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Adjudicating on claims</w:t>
      </w:r>
      <w:r>
        <w:tab/>
      </w:r>
      <w:r>
        <w:fldChar w:fldCharType="begin"/>
      </w:r>
      <w:r>
        <w:instrText xml:space="preserve"> PAGEREF _Toc517967721 \h </w:instrText>
      </w:r>
      <w:r>
        <w:fldChar w:fldCharType="separate"/>
      </w:r>
      <w:r>
        <w:t>378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Adjourning adjudications; fixing time for filing evidence etc.</w:t>
      </w:r>
      <w:r>
        <w:tab/>
      </w:r>
      <w:r>
        <w:fldChar w:fldCharType="begin"/>
      </w:r>
      <w:r>
        <w:instrText xml:space="preserve"> PAGEREF _Toc517967722 \h </w:instrText>
      </w:r>
      <w:r>
        <w:fldChar w:fldCharType="separate"/>
      </w:r>
      <w:r>
        <w:t>379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Service of notice of judgment on certain claimants</w:t>
      </w:r>
      <w:r>
        <w:tab/>
      </w:r>
      <w:r>
        <w:fldChar w:fldCharType="begin"/>
      </w:r>
      <w:r>
        <w:instrText xml:space="preserve"> PAGEREF _Toc517967723 \h </w:instrText>
      </w:r>
      <w:r>
        <w:fldChar w:fldCharType="separate"/>
      </w:r>
      <w:r>
        <w:t>379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claims allowed or disallowed</w:t>
      </w:r>
      <w:r>
        <w:tab/>
      </w:r>
      <w:r>
        <w:fldChar w:fldCharType="begin"/>
      </w:r>
      <w:r>
        <w:instrText xml:space="preserve"> PAGEREF _Toc517967724 \h </w:instrText>
      </w:r>
      <w:r>
        <w:fldChar w:fldCharType="separate"/>
      </w:r>
      <w:r>
        <w:t>380</w:t>
      </w:r>
      <w:r>
        <w:fldChar w:fldCharType="end"/>
      </w:r>
    </w:p>
    <w:p>
      <w:pPr>
        <w:pStyle w:val="TOC4"/>
        <w:tabs>
          <w:tab w:val="right" w:leader="dot" w:pos="7077"/>
        </w:tabs>
        <w:rPr>
          <w:rFonts w:asciiTheme="minorHAnsi" w:eastAsiaTheme="minorEastAsia" w:hAnsiTheme="minorHAnsi" w:cstheme="minorBidi"/>
          <w:b w:val="0"/>
          <w:szCs w:val="22"/>
        </w:rPr>
      </w:pPr>
      <w:r>
        <w:t>Division 5 — Interest</w:t>
      </w:r>
    </w:p>
    <w:p>
      <w:pPr>
        <w:pStyle w:val="TOC8"/>
        <w:rPr>
          <w:rFonts w:asciiTheme="minorHAnsi" w:eastAsiaTheme="minorEastAsia" w:hAnsiTheme="minorHAnsi" w:cstheme="minorBidi"/>
          <w:szCs w:val="22"/>
        </w:rPr>
      </w:pPr>
      <w:r>
        <w:t>23</w:t>
      </w:r>
      <w:r>
        <w:rPr>
          <w:snapToGrid w:val="0"/>
        </w:rPr>
        <w:t>.</w:t>
      </w:r>
      <w:r>
        <w:rPr>
          <w:snapToGrid w:val="0"/>
        </w:rPr>
        <w:tab/>
        <w:t>Interest on debts</w:t>
      </w:r>
      <w:r>
        <w:tab/>
      </w:r>
      <w:r>
        <w:fldChar w:fldCharType="begin"/>
      </w:r>
      <w:r>
        <w:instrText xml:space="preserve"> PAGEREF _Toc517967726 \h </w:instrText>
      </w:r>
      <w:r>
        <w:fldChar w:fldCharType="separate"/>
      </w:r>
      <w:r>
        <w:t>381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Interest on legacies</w:t>
      </w:r>
      <w:r>
        <w:tab/>
      </w:r>
      <w:r>
        <w:fldChar w:fldCharType="begin"/>
      </w:r>
      <w:r>
        <w:instrText xml:space="preserve"> PAGEREF _Toc517967727 \h </w:instrText>
      </w:r>
      <w:r>
        <w:fldChar w:fldCharType="separate"/>
      </w:r>
      <w:r>
        <w:t>381</w:t>
      </w:r>
      <w:r>
        <w:fldChar w:fldCharType="end"/>
      </w:r>
    </w:p>
    <w:p>
      <w:pPr>
        <w:pStyle w:val="TOC4"/>
        <w:tabs>
          <w:tab w:val="right" w:leader="dot" w:pos="7077"/>
        </w:tabs>
        <w:rPr>
          <w:rFonts w:asciiTheme="minorHAnsi" w:eastAsiaTheme="minorEastAsia" w:hAnsiTheme="minorHAnsi" w:cstheme="minorBidi"/>
          <w:b w:val="0"/>
          <w:szCs w:val="22"/>
        </w:rPr>
      </w:pPr>
      <w:r>
        <w:t>Division 6 — Masters’ and registrars’ certificates</w:t>
      </w:r>
    </w:p>
    <w:p>
      <w:pPr>
        <w:pStyle w:val="TOC8"/>
        <w:rPr>
          <w:rFonts w:asciiTheme="minorHAnsi" w:eastAsiaTheme="minorEastAsia" w:hAnsiTheme="minorHAnsi" w:cstheme="minorBidi"/>
          <w:szCs w:val="22"/>
        </w:rPr>
      </w:pPr>
      <w:r>
        <w:t>25</w:t>
      </w:r>
      <w:r>
        <w:rPr>
          <w:snapToGrid w:val="0"/>
        </w:rPr>
        <w:t>.</w:t>
      </w:r>
      <w:r>
        <w:rPr>
          <w:snapToGrid w:val="0"/>
        </w:rPr>
        <w:tab/>
        <w:t>Master’s certificate</w:t>
      </w:r>
      <w:r>
        <w:tab/>
      </w:r>
      <w:r>
        <w:fldChar w:fldCharType="begin"/>
      </w:r>
      <w:r>
        <w:instrText xml:space="preserve"> PAGEREF _Toc517967729 \h </w:instrText>
      </w:r>
      <w:r>
        <w:fldChar w:fldCharType="separate"/>
      </w:r>
      <w:r>
        <w:t>381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Settling and filing master’s certificate</w:t>
      </w:r>
      <w:r>
        <w:tab/>
      </w:r>
      <w:r>
        <w:fldChar w:fldCharType="begin"/>
      </w:r>
      <w:r>
        <w:instrText xml:space="preserve"> PAGEREF _Toc517967730 \h </w:instrText>
      </w:r>
      <w:r>
        <w:fldChar w:fldCharType="separate"/>
      </w:r>
      <w:r>
        <w:t>382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Judge may determine questions in proceedings before master</w:t>
      </w:r>
      <w:r>
        <w:tab/>
      </w:r>
      <w:r>
        <w:fldChar w:fldCharType="begin"/>
      </w:r>
      <w:r>
        <w:instrText xml:space="preserve"> PAGEREF _Toc517967731 \h </w:instrText>
      </w:r>
      <w:r>
        <w:fldChar w:fldCharType="separate"/>
      </w:r>
      <w:r>
        <w:t>382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 against master’s certificate</w:t>
      </w:r>
      <w:r>
        <w:tab/>
      </w:r>
      <w:r>
        <w:fldChar w:fldCharType="begin"/>
      </w:r>
      <w:r>
        <w:instrText xml:space="preserve"> PAGEREF _Toc517967732 \h </w:instrText>
      </w:r>
      <w:r>
        <w:fldChar w:fldCharType="separate"/>
      </w:r>
      <w:r>
        <w:t>383</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Judge may discharge or vary registrar’s certificate</w:t>
      </w:r>
      <w:r>
        <w:tab/>
      </w:r>
      <w:r>
        <w:fldChar w:fldCharType="begin"/>
      </w:r>
      <w:r>
        <w:instrText xml:space="preserve"> PAGEREF _Toc517967733 \h </w:instrText>
      </w:r>
      <w:r>
        <w:fldChar w:fldCharType="separate"/>
      </w:r>
      <w:r>
        <w:t>383</w:t>
      </w:r>
      <w:r>
        <w:fldChar w:fldCharType="end"/>
      </w:r>
    </w:p>
    <w:p>
      <w:pPr>
        <w:pStyle w:val="TOC4"/>
        <w:tabs>
          <w:tab w:val="right" w:leader="dot" w:pos="7077"/>
        </w:tabs>
        <w:rPr>
          <w:rFonts w:asciiTheme="minorHAnsi" w:eastAsiaTheme="minorEastAsia" w:hAnsiTheme="minorHAnsi" w:cstheme="minorBidi"/>
          <w:b w:val="0"/>
          <w:szCs w:val="22"/>
        </w:rPr>
      </w:pPr>
      <w:r>
        <w:t>Division 7 — Further consideration</w:t>
      </w:r>
    </w:p>
    <w:p>
      <w:pPr>
        <w:pStyle w:val="TOC8"/>
        <w:rPr>
          <w:rFonts w:asciiTheme="minorHAnsi" w:eastAsiaTheme="minorEastAsia" w:hAnsiTheme="minorHAnsi" w:cstheme="minorBidi"/>
          <w:szCs w:val="22"/>
        </w:rPr>
      </w:pPr>
      <w:r>
        <w:t>29</w:t>
      </w:r>
      <w:r>
        <w:rPr>
          <w:snapToGrid w:val="0"/>
        </w:rPr>
        <w:t>.</w:t>
      </w:r>
      <w:r>
        <w:rPr>
          <w:snapToGrid w:val="0"/>
        </w:rPr>
        <w:tab/>
        <w:t>Summons to have matter in chambers further considered</w:t>
      </w:r>
      <w:r>
        <w:tab/>
      </w:r>
      <w:r>
        <w:fldChar w:fldCharType="begin"/>
      </w:r>
      <w:r>
        <w:instrText xml:space="preserve"> PAGEREF _Toc517967735 \h </w:instrText>
      </w:r>
      <w:r>
        <w:fldChar w:fldCharType="separate"/>
      </w:r>
      <w:r>
        <w:t>384</w:t>
      </w:r>
      <w:r>
        <w:fldChar w:fldCharType="end"/>
      </w:r>
    </w:p>
    <w:p>
      <w:pPr>
        <w:pStyle w:val="TOC2"/>
        <w:tabs>
          <w:tab w:val="right" w:leader="dot" w:pos="7077"/>
        </w:tabs>
        <w:rPr>
          <w:rFonts w:asciiTheme="minorHAnsi" w:eastAsiaTheme="minorEastAsia" w:hAnsiTheme="minorHAnsi" w:cstheme="minorBidi"/>
          <w:b w:val="0"/>
          <w:sz w:val="22"/>
          <w:szCs w:val="22"/>
        </w:rPr>
      </w:pPr>
      <w:r>
        <w:t>Order 62 — </w:t>
      </w:r>
      <w:r>
        <w:rPr>
          <w:i/>
          <w:iCs/>
        </w:rPr>
        <w:t>Trustees Act 1962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Making applications under Act</w:t>
      </w:r>
      <w:r>
        <w:tab/>
      </w:r>
      <w:r>
        <w:fldChar w:fldCharType="begin"/>
      </w:r>
      <w:r>
        <w:instrText xml:space="preserve"> PAGEREF _Toc517967737 \h </w:instrText>
      </w:r>
      <w:r>
        <w:fldChar w:fldCharType="separate"/>
      </w:r>
      <w:r>
        <w:t>386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Title of proceedings</w:t>
      </w:r>
      <w:r>
        <w:tab/>
      </w:r>
      <w:r>
        <w:fldChar w:fldCharType="begin"/>
      </w:r>
      <w:r>
        <w:instrText xml:space="preserve"> PAGEREF _Toc517967738 \h </w:instrText>
      </w:r>
      <w:r>
        <w:fldChar w:fldCharType="separate"/>
      </w:r>
      <w:r>
        <w:t>386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Payment into court under Act s. 99</w:t>
      </w:r>
      <w:r>
        <w:tab/>
      </w:r>
      <w:r>
        <w:fldChar w:fldCharType="begin"/>
      </w:r>
      <w:r>
        <w:instrText xml:space="preserve"> PAGEREF _Toc517967739 \h </w:instrText>
      </w:r>
      <w:r>
        <w:fldChar w:fldCharType="separate"/>
      </w:r>
      <w:r>
        <w:t>386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payment in etc.</w:t>
      </w:r>
      <w:r>
        <w:tab/>
      </w:r>
      <w:r>
        <w:fldChar w:fldCharType="begin"/>
      </w:r>
      <w:r>
        <w:instrText xml:space="preserve"> PAGEREF _Toc517967740 \h </w:instrText>
      </w:r>
      <w:r>
        <w:fldChar w:fldCharType="separate"/>
      </w:r>
      <w:r>
        <w:t>387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in respect of money etc. paid into court</w:t>
      </w:r>
      <w:r>
        <w:tab/>
      </w:r>
      <w:r>
        <w:fldChar w:fldCharType="begin"/>
      </w:r>
      <w:r>
        <w:instrText xml:space="preserve"> PAGEREF _Toc517967741 \h </w:instrText>
      </w:r>
      <w:r>
        <w:fldChar w:fldCharType="separate"/>
      </w:r>
      <w:r>
        <w:t>387</w:t>
      </w:r>
      <w:r>
        <w:fldChar w:fldCharType="end"/>
      </w:r>
    </w:p>
    <w:p>
      <w:pPr>
        <w:pStyle w:val="TOC2"/>
        <w:tabs>
          <w:tab w:val="right" w:leader="dot" w:pos="7077"/>
        </w:tabs>
        <w:rPr>
          <w:rFonts w:asciiTheme="minorHAnsi" w:eastAsiaTheme="minorEastAsia" w:hAnsiTheme="minorHAnsi" w:cstheme="minorBidi"/>
          <w:b w:val="0"/>
          <w:sz w:val="22"/>
          <w:szCs w:val="22"/>
        </w:rPr>
      </w:pPr>
      <w:r>
        <w:t>Order 65</w:t>
      </w:r>
      <w:r>
        <w:rPr>
          <w:b w:val="0"/>
        </w:rPr>
        <w:t> </w:t>
      </w:r>
      <w:r>
        <w:t>—</w:t>
      </w:r>
      <w:r>
        <w:rPr>
          <w:b w:val="0"/>
        </w:rPr>
        <w:t> </w:t>
      </w:r>
      <w:r>
        <w:t>Appeals to the General Division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_Toc517967744 \h </w:instrText>
      </w:r>
      <w:r>
        <w:fldChar w:fldCharType="separate"/>
      </w:r>
      <w:r>
        <w:t>388</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_Toc517967745 \h </w:instrText>
      </w:r>
      <w:r>
        <w:fldChar w:fldCharType="separate"/>
      </w:r>
      <w:r>
        <w:t>389</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_Toc517967747 \h </w:instrText>
      </w:r>
      <w:r>
        <w:fldChar w:fldCharType="separate"/>
      </w:r>
      <w:r>
        <w:t>389</w:t>
      </w:r>
      <w:r>
        <w:fldChar w:fldCharType="end"/>
      </w:r>
    </w:p>
    <w:p>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_Toc517967748 \h </w:instrText>
      </w:r>
      <w:r>
        <w:fldChar w:fldCharType="separate"/>
      </w:r>
      <w:r>
        <w:t>390</w:t>
      </w:r>
      <w:r>
        <w:fldChar w:fldCharType="end"/>
      </w:r>
    </w:p>
    <w:p>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_Toc517967749 \h </w:instrText>
      </w:r>
      <w:r>
        <w:fldChar w:fldCharType="separate"/>
      </w:r>
      <w:r>
        <w:t>391</w:t>
      </w:r>
      <w:r>
        <w:fldChar w:fldCharType="end"/>
      </w:r>
    </w:p>
    <w:p>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_Toc517967750 \h </w:instrText>
      </w:r>
      <w:r>
        <w:fldChar w:fldCharType="separate"/>
      </w:r>
      <w:r>
        <w:t>391</w:t>
      </w:r>
      <w:r>
        <w:fldChar w:fldCharType="end"/>
      </w:r>
    </w:p>
    <w:p>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_Toc517967751 \h </w:instrText>
      </w:r>
      <w:r>
        <w:fldChar w:fldCharType="separate"/>
      </w:r>
      <w:r>
        <w:t>391</w:t>
      </w:r>
      <w:r>
        <w:fldChar w:fldCharType="end"/>
      </w:r>
    </w:p>
    <w:p>
      <w:pPr>
        <w:pStyle w:val="TOC4"/>
        <w:tabs>
          <w:tab w:val="right" w:leader="dot" w:pos="7077"/>
        </w:tabs>
        <w:rPr>
          <w:rFonts w:asciiTheme="minorHAnsi" w:eastAsiaTheme="minorEastAsia" w:hAnsiTheme="minorHAnsi" w:cstheme="minorBidi"/>
          <w:b w:val="0"/>
          <w:szCs w:val="22"/>
        </w:rPr>
      </w:pPr>
      <w:r>
        <w:t>Division 3 — Procedure on appeals</w:t>
      </w:r>
    </w:p>
    <w:p>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_Toc517967753 \h </w:instrText>
      </w:r>
      <w:r>
        <w:fldChar w:fldCharType="separate"/>
      </w:r>
      <w:r>
        <w:t>392</w:t>
      </w:r>
      <w:r>
        <w:fldChar w:fldCharType="end"/>
      </w:r>
    </w:p>
    <w:p>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_Toc517967754 \h </w:instrText>
      </w:r>
      <w:r>
        <w:fldChar w:fldCharType="separate"/>
      </w:r>
      <w:r>
        <w:t>392</w:t>
      </w:r>
      <w:r>
        <w:fldChar w:fldCharType="end"/>
      </w:r>
    </w:p>
    <w:p>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_Toc517967755 \h </w:instrText>
      </w:r>
      <w:r>
        <w:fldChar w:fldCharType="separate"/>
      </w:r>
      <w:r>
        <w:t>393</w:t>
      </w:r>
      <w:r>
        <w:fldChar w:fldCharType="end"/>
      </w:r>
    </w:p>
    <w:p>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_Toc517967756 \h </w:instrText>
      </w:r>
      <w:r>
        <w:fldChar w:fldCharType="separate"/>
      </w:r>
      <w:r>
        <w:t>394</w:t>
      </w:r>
      <w:r>
        <w:fldChar w:fldCharType="end"/>
      </w:r>
    </w:p>
    <w:p>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_Toc517967757 \h </w:instrText>
      </w:r>
      <w:r>
        <w:fldChar w:fldCharType="separate"/>
      </w:r>
      <w:r>
        <w:t>394</w:t>
      </w:r>
      <w:r>
        <w:fldChar w:fldCharType="end"/>
      </w:r>
    </w:p>
    <w:p>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_Toc517967758 \h </w:instrText>
      </w:r>
      <w:r>
        <w:fldChar w:fldCharType="separate"/>
      </w:r>
      <w:r>
        <w:t>395</w:t>
      </w:r>
      <w:r>
        <w:fldChar w:fldCharType="end"/>
      </w:r>
    </w:p>
    <w:p>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_Toc517967759 \h </w:instrText>
      </w:r>
      <w:r>
        <w:fldChar w:fldCharType="separate"/>
      </w:r>
      <w:r>
        <w:t>395</w:t>
      </w:r>
      <w:r>
        <w:fldChar w:fldCharType="end"/>
      </w:r>
    </w:p>
    <w:p>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_Toc517967760 \h </w:instrText>
      </w:r>
      <w:r>
        <w:fldChar w:fldCharType="separate"/>
      </w:r>
      <w:r>
        <w:t>396</w:t>
      </w:r>
      <w:r>
        <w:fldChar w:fldCharType="end"/>
      </w:r>
    </w:p>
    <w:p>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_Toc517967761 \h </w:instrText>
      </w:r>
      <w:r>
        <w:fldChar w:fldCharType="separate"/>
      </w:r>
      <w:r>
        <w:t>396</w:t>
      </w:r>
      <w:r>
        <w:fldChar w:fldCharType="end"/>
      </w:r>
    </w:p>
    <w:p>
      <w:pPr>
        <w:pStyle w:val="TOC4"/>
        <w:tabs>
          <w:tab w:val="right" w:leader="dot" w:pos="7077"/>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_Toc517967763 \h </w:instrText>
      </w:r>
      <w:r>
        <w:fldChar w:fldCharType="separate"/>
      </w:r>
      <w:r>
        <w:t>396</w:t>
      </w:r>
      <w:r>
        <w:fldChar w:fldCharType="end"/>
      </w:r>
    </w:p>
    <w:p>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_Toc517967764 \h </w:instrText>
      </w:r>
      <w:r>
        <w:fldChar w:fldCharType="separate"/>
      </w:r>
      <w:r>
        <w:t>397</w:t>
      </w:r>
      <w:r>
        <w:fldChar w:fldCharType="end"/>
      </w:r>
    </w:p>
    <w:p>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_Toc517967765 \h </w:instrText>
      </w:r>
      <w:r>
        <w:fldChar w:fldCharType="separate"/>
      </w:r>
      <w:r>
        <w:t>397</w:t>
      </w:r>
      <w:r>
        <w:fldChar w:fldCharType="end"/>
      </w:r>
    </w:p>
    <w:p>
      <w:pPr>
        <w:pStyle w:val="TOC2"/>
        <w:tabs>
          <w:tab w:val="right" w:leader="dot" w:pos="7077"/>
        </w:tabs>
        <w:rPr>
          <w:rFonts w:asciiTheme="minorHAnsi" w:eastAsiaTheme="minorEastAsia" w:hAnsiTheme="minorHAnsi" w:cstheme="minorBidi"/>
          <w:b w:val="0"/>
          <w:sz w:val="22"/>
          <w:szCs w:val="22"/>
        </w:rPr>
      </w:pPr>
      <w:r>
        <w:t>Order 65C — </w:t>
      </w:r>
      <w:r>
        <w:rPr>
          <w:i/>
          <w:iCs/>
        </w:rPr>
        <w:t>Electoral Act 1907</w:t>
      </w:r>
      <w:r>
        <w:t xml:space="preserve"> section 62N rules</w:t>
      </w:r>
    </w:p>
    <w:p>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_Toc517967767 \h </w:instrText>
      </w:r>
      <w:r>
        <w:fldChar w:fldCharType="separate"/>
      </w:r>
      <w:r>
        <w:t>400</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_Toc517967768 \h </w:instrText>
      </w:r>
      <w:r>
        <w:fldChar w:fldCharType="separate"/>
      </w:r>
      <w:r>
        <w:t>400</w:t>
      </w:r>
      <w:r>
        <w:fldChar w:fldCharType="end"/>
      </w:r>
    </w:p>
    <w:p>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_Toc517967769 \h </w:instrText>
      </w:r>
      <w:r>
        <w:fldChar w:fldCharType="separate"/>
      </w:r>
      <w:r>
        <w:t>400</w:t>
      </w:r>
      <w:r>
        <w:fldChar w:fldCharType="end"/>
      </w:r>
    </w:p>
    <w:p>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_Toc517967770 \h </w:instrText>
      </w:r>
      <w:r>
        <w:fldChar w:fldCharType="separate"/>
      </w:r>
      <w:r>
        <w:t>400</w:t>
      </w:r>
      <w:r>
        <w:fldChar w:fldCharType="end"/>
      </w:r>
    </w:p>
    <w:p>
      <w:pPr>
        <w:pStyle w:val="TOC8"/>
        <w:rPr>
          <w:rFonts w:asciiTheme="minorHAnsi" w:eastAsiaTheme="minorEastAsia" w:hAnsiTheme="minorHAnsi" w:cstheme="minorBidi"/>
          <w:szCs w:val="22"/>
        </w:rPr>
      </w:pPr>
      <w:r>
        <w:t>5.</w:t>
      </w:r>
      <w:r>
        <w:tab/>
        <w:t>Hearing the review</w:t>
      </w:r>
      <w:r>
        <w:tab/>
      </w:r>
      <w:r>
        <w:fldChar w:fldCharType="begin"/>
      </w:r>
      <w:r>
        <w:instrText xml:space="preserve"> PAGEREF _Toc517967771 \h </w:instrText>
      </w:r>
      <w:r>
        <w:fldChar w:fldCharType="separate"/>
      </w:r>
      <w:r>
        <w:t>401</w:t>
      </w:r>
      <w:r>
        <w:fldChar w:fldCharType="end"/>
      </w:r>
    </w:p>
    <w:p>
      <w:pPr>
        <w:pStyle w:val="TOC8"/>
        <w:rPr>
          <w:rFonts w:asciiTheme="minorHAnsi" w:eastAsiaTheme="minorEastAsia" w:hAnsiTheme="minorHAnsi" w:cstheme="minorBidi"/>
          <w:szCs w:val="22"/>
        </w:rPr>
      </w:pPr>
      <w:r>
        <w:t>6.</w:t>
      </w:r>
      <w:r>
        <w:tab/>
        <w:t>Date of hearing</w:t>
      </w:r>
      <w:r>
        <w:tab/>
      </w:r>
      <w:r>
        <w:fldChar w:fldCharType="begin"/>
      </w:r>
      <w:r>
        <w:instrText xml:space="preserve"> PAGEREF _Toc517967772 \h </w:instrText>
      </w:r>
      <w:r>
        <w:fldChar w:fldCharType="separate"/>
      </w:r>
      <w:r>
        <w:t>401</w:t>
      </w:r>
      <w:r>
        <w:fldChar w:fldCharType="end"/>
      </w:r>
    </w:p>
    <w:p>
      <w:pPr>
        <w:pStyle w:val="TOC8"/>
        <w:rPr>
          <w:rFonts w:asciiTheme="minorHAnsi" w:eastAsiaTheme="minorEastAsia" w:hAnsiTheme="minorHAnsi" w:cstheme="minorBidi"/>
          <w:szCs w:val="22"/>
        </w:rPr>
      </w:pPr>
      <w:r>
        <w:t>7.</w:t>
      </w:r>
      <w:r>
        <w:tab/>
        <w:t>Review book</w:t>
      </w:r>
      <w:r>
        <w:tab/>
      </w:r>
      <w:r>
        <w:fldChar w:fldCharType="begin"/>
      </w:r>
      <w:r>
        <w:instrText xml:space="preserve"> PAGEREF _Toc517967773 \h </w:instrText>
      </w:r>
      <w:r>
        <w:fldChar w:fldCharType="separate"/>
      </w:r>
      <w:r>
        <w:t>402</w:t>
      </w:r>
      <w:r>
        <w:fldChar w:fldCharType="end"/>
      </w:r>
    </w:p>
    <w:p>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_Toc517967774 \h </w:instrText>
      </w:r>
      <w:r>
        <w:fldChar w:fldCharType="separate"/>
      </w:r>
      <w:r>
        <w:t>402</w:t>
      </w:r>
      <w:r>
        <w:fldChar w:fldCharType="end"/>
      </w:r>
    </w:p>
    <w:p>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_Toc517967775 \h </w:instrText>
      </w:r>
      <w:r>
        <w:fldChar w:fldCharType="separate"/>
      </w:r>
      <w:r>
        <w:t>402</w:t>
      </w:r>
      <w:r>
        <w:fldChar w:fldCharType="end"/>
      </w:r>
    </w:p>
    <w:p>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_Toc517967776 \h </w:instrText>
      </w:r>
      <w:r>
        <w:fldChar w:fldCharType="separate"/>
      </w:r>
      <w:r>
        <w:t>403</w:t>
      </w:r>
      <w:r>
        <w:fldChar w:fldCharType="end"/>
      </w:r>
    </w:p>
    <w:p>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_Toc517967777 \h </w:instrText>
      </w:r>
      <w:r>
        <w:fldChar w:fldCharType="separate"/>
      </w:r>
      <w:r>
        <w:t>403</w:t>
      </w:r>
      <w:r>
        <w:fldChar w:fldCharType="end"/>
      </w:r>
    </w:p>
    <w:p>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_Toc517967778 \h </w:instrText>
      </w:r>
      <w:r>
        <w:fldChar w:fldCharType="separate"/>
      </w:r>
      <w:r>
        <w:t>403</w:t>
      </w:r>
      <w:r>
        <w:fldChar w:fldCharType="end"/>
      </w:r>
    </w:p>
    <w:p>
      <w:pPr>
        <w:pStyle w:val="TOC2"/>
        <w:tabs>
          <w:tab w:val="right" w:leader="dot" w:pos="7077"/>
        </w:tabs>
        <w:rPr>
          <w:rFonts w:asciiTheme="minorHAnsi" w:eastAsiaTheme="minorEastAsia" w:hAnsiTheme="minorHAnsi" w:cstheme="minorBidi"/>
          <w:b w:val="0"/>
          <w:sz w:val="22"/>
          <w:szCs w:val="22"/>
        </w:rPr>
      </w:pPr>
      <w:r>
        <w:t>Order 66 — 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General rules as to costs</w:t>
      </w:r>
      <w:r>
        <w:tab/>
      </w:r>
      <w:r>
        <w:fldChar w:fldCharType="begin"/>
      </w:r>
      <w:r>
        <w:instrText xml:space="preserve"> PAGEREF _Toc517967781 \h </w:instrText>
      </w:r>
      <w:r>
        <w:fldChar w:fldCharType="separate"/>
      </w:r>
      <w:r>
        <w:t>404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Costs where several causes of action, defendants etc.</w:t>
      </w:r>
      <w:r>
        <w:tab/>
      </w:r>
      <w:r>
        <w:fldChar w:fldCharType="begin"/>
      </w:r>
      <w:r>
        <w:instrText xml:space="preserve"> PAGEREF _Toc517967782 \h </w:instrText>
      </w:r>
      <w:r>
        <w:fldChar w:fldCharType="separate"/>
      </w:r>
      <w:r>
        <w:t>405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 of amendment without leave or where facts or documents not admitted</w:t>
      </w:r>
      <w:r>
        <w:tab/>
      </w:r>
      <w:r>
        <w:fldChar w:fldCharType="begin"/>
      </w:r>
      <w:r>
        <w:instrText xml:space="preserve"> PAGEREF _Toc517967783 \h </w:instrText>
      </w:r>
      <w:r>
        <w:fldChar w:fldCharType="separate"/>
      </w:r>
      <w:r>
        <w:t>406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as to property, ordering costs out of property</w:t>
      </w:r>
      <w:r>
        <w:tab/>
      </w:r>
      <w:r>
        <w:fldChar w:fldCharType="begin"/>
      </w:r>
      <w:r>
        <w:instrText xml:space="preserve"> PAGEREF _Toc517967784 \h </w:instrText>
      </w:r>
      <w:r>
        <w:fldChar w:fldCharType="separate"/>
      </w:r>
      <w:r>
        <w:t>406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Lawyer may be ordered to pay costs etc.</w:t>
      </w:r>
      <w:r>
        <w:tab/>
      </w:r>
      <w:r>
        <w:fldChar w:fldCharType="begin"/>
      </w:r>
      <w:r>
        <w:instrText xml:space="preserve"> PAGEREF _Toc517967785 \h </w:instrText>
      </w:r>
      <w:r>
        <w:fldChar w:fldCharType="separate"/>
      </w:r>
      <w:r>
        <w:t>407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_Toc517967786 \h </w:instrText>
      </w:r>
      <w:r>
        <w:fldChar w:fldCharType="separate"/>
      </w:r>
      <w:r>
        <w:t>408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_Toc517967787 \h </w:instrText>
      </w:r>
      <w:r>
        <w:fldChar w:fldCharType="separate"/>
      </w:r>
      <w:r>
        <w:t>408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 solicitors, costs of</w:t>
      </w:r>
      <w:r>
        <w:tab/>
      </w:r>
      <w:r>
        <w:fldChar w:fldCharType="begin"/>
      </w:r>
      <w:r>
        <w:instrText xml:space="preserve"> PAGEREF _Toc517967788 \h </w:instrText>
      </w:r>
      <w:r>
        <w:fldChar w:fldCharType="separate"/>
      </w:r>
      <w:r>
        <w:t>409</w:t>
      </w:r>
      <w:r>
        <w:fldChar w:fldCharType="end"/>
      </w:r>
    </w:p>
    <w:p>
      <w:pPr>
        <w:pStyle w:val="TOC8"/>
        <w:rPr>
          <w:rFonts w:asciiTheme="minorHAnsi" w:eastAsiaTheme="minorEastAsia" w:hAnsiTheme="minorHAnsi" w:cstheme="minorBidi"/>
          <w:szCs w:val="22"/>
        </w:rPr>
      </w:pPr>
      <w:r>
        <w:t>8A.</w:t>
      </w:r>
      <w:r>
        <w:tab/>
        <w:t>Lawyer acting pro bono, costs in case of</w:t>
      </w:r>
      <w:r>
        <w:tab/>
      </w:r>
      <w:r>
        <w:fldChar w:fldCharType="begin"/>
      </w:r>
      <w:r>
        <w:instrText xml:space="preserve"> PAGEREF _Toc517967789 \h </w:instrText>
      </w:r>
      <w:r>
        <w:fldChar w:fldCharType="separate"/>
      </w:r>
      <w:r>
        <w:t>409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of discretion to order costs in some cases</w:t>
      </w:r>
      <w:r>
        <w:tab/>
      </w:r>
      <w:r>
        <w:fldChar w:fldCharType="begin"/>
      </w:r>
      <w:r>
        <w:instrText xml:space="preserve"> PAGEREF _Toc517967790 \h </w:instrText>
      </w:r>
      <w:r>
        <w:fldChar w:fldCharType="separate"/>
      </w:r>
      <w:r>
        <w:t>409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Stage at which costs may be dealt with</w:t>
      </w:r>
      <w:r>
        <w:tab/>
      </w:r>
      <w:r>
        <w:fldChar w:fldCharType="begin"/>
      </w:r>
      <w:r>
        <w:instrText xml:space="preserve"> PAGEREF _Toc517967791 \h </w:instrText>
      </w:r>
      <w:r>
        <w:fldChar w:fldCharType="separate"/>
      </w:r>
      <w:r>
        <w:t>410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Scale of costs</w:t>
      </w:r>
      <w:r>
        <w:tab/>
      </w:r>
      <w:r>
        <w:fldChar w:fldCharType="begin"/>
      </w:r>
      <w:r>
        <w:instrText xml:space="preserve"> PAGEREF _Toc517967792 \h </w:instrText>
      </w:r>
      <w:r>
        <w:fldChar w:fldCharType="separate"/>
      </w:r>
      <w:r>
        <w:t>411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where scale does not apply</w:t>
      </w:r>
      <w:r>
        <w:tab/>
      </w:r>
      <w:r>
        <w:fldChar w:fldCharType="begin"/>
      </w:r>
      <w:r>
        <w:instrText xml:space="preserve"> PAGEREF _Toc517967793 \h </w:instrText>
      </w:r>
      <w:r>
        <w:fldChar w:fldCharType="separate"/>
      </w:r>
      <w:r>
        <w:t>412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Lump sum award for costs, interim award as to</w:t>
      </w:r>
      <w:r>
        <w:tab/>
      </w:r>
      <w:r>
        <w:fldChar w:fldCharType="begin"/>
      </w:r>
      <w:r>
        <w:instrText xml:space="preserve"> PAGEREF _Toc517967794 \h </w:instrText>
      </w:r>
      <w:r>
        <w:fldChar w:fldCharType="separate"/>
      </w:r>
      <w:r>
        <w:t>412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Cases that Magistrates Court could have decided, costs in</w:t>
      </w:r>
      <w:r>
        <w:tab/>
      </w:r>
      <w:r>
        <w:fldChar w:fldCharType="begin"/>
      </w:r>
      <w:r>
        <w:instrText xml:space="preserve"> PAGEREF _Toc517967795 \h </w:instrText>
      </w:r>
      <w:r>
        <w:fldChar w:fldCharType="separate"/>
      </w:r>
      <w:r>
        <w:t>412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not provided for in scale</w:t>
      </w:r>
      <w:r>
        <w:tab/>
      </w:r>
      <w:r>
        <w:fldChar w:fldCharType="begin"/>
      </w:r>
      <w:r>
        <w:instrText xml:space="preserve"> PAGEREF _Toc517967796 \h </w:instrText>
      </w:r>
      <w:r>
        <w:fldChar w:fldCharType="separate"/>
      </w:r>
      <w:r>
        <w:t>413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Disbursements etc. allowable on taxation</w:t>
      </w:r>
      <w:r>
        <w:tab/>
      </w:r>
      <w:r>
        <w:fldChar w:fldCharType="begin"/>
      </w:r>
      <w:r>
        <w:instrText xml:space="preserve"> PAGEREF _Toc517967797 \h </w:instrText>
      </w:r>
      <w:r>
        <w:fldChar w:fldCharType="separate"/>
      </w:r>
      <w:r>
        <w:t>414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Basis for calculating costs</w:t>
      </w:r>
      <w:r>
        <w:tab/>
      </w:r>
      <w:r>
        <w:fldChar w:fldCharType="begin"/>
      </w:r>
      <w:r>
        <w:instrText xml:space="preserve"> PAGEREF _Toc517967798 \h </w:instrText>
      </w:r>
      <w:r>
        <w:fldChar w:fldCharType="separate"/>
      </w:r>
      <w:r>
        <w:t>414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 substantial trial, costs in case of</w:t>
      </w:r>
      <w:r>
        <w:tab/>
      </w:r>
      <w:r>
        <w:fldChar w:fldCharType="begin"/>
      </w:r>
      <w:r>
        <w:instrText xml:space="preserve"> PAGEREF _Toc517967799 \h </w:instrText>
      </w:r>
      <w:r>
        <w:fldChar w:fldCharType="separate"/>
      </w:r>
      <w:r>
        <w:t>415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fees in scales may be increased if inadequate</w:t>
      </w:r>
      <w:r>
        <w:tab/>
      </w:r>
      <w:r>
        <w:fldChar w:fldCharType="begin"/>
      </w:r>
      <w:r>
        <w:instrText xml:space="preserve"> PAGEREF _Toc517967800 \h </w:instrText>
      </w:r>
      <w:r>
        <w:fldChar w:fldCharType="separate"/>
      </w:r>
      <w:r>
        <w:t>415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Judgment for person under disability, solicitor’s costs in case of</w:t>
      </w:r>
      <w:r>
        <w:tab/>
      </w:r>
      <w:r>
        <w:fldChar w:fldCharType="begin"/>
      </w:r>
      <w:r>
        <w:instrText xml:space="preserve"> PAGEREF _Toc517967801 \h </w:instrText>
      </w:r>
      <w:r>
        <w:fldChar w:fldCharType="separate"/>
      </w:r>
      <w:r>
        <w:t>416</w:t>
      </w:r>
      <w:r>
        <w:fldChar w:fldCharType="end"/>
      </w:r>
    </w:p>
    <w:p>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_Toc517967802 \h </w:instrText>
      </w:r>
      <w:r>
        <w:fldChar w:fldCharType="separate"/>
      </w:r>
      <w:r>
        <w:t>417</w:t>
      </w:r>
      <w:r>
        <w:fldChar w:fldCharType="end"/>
      </w:r>
    </w:p>
    <w:p>
      <w:pPr>
        <w:pStyle w:val="TOC4"/>
        <w:tabs>
          <w:tab w:val="right" w:leader="dot" w:pos="7077"/>
        </w:tabs>
        <w:rPr>
          <w:rFonts w:asciiTheme="minorHAnsi" w:eastAsiaTheme="minorEastAsia" w:hAnsiTheme="minorHAnsi" w:cstheme="minorBidi"/>
          <w:b w:val="0"/>
          <w:szCs w:val="22"/>
        </w:rPr>
      </w:pPr>
      <w:r>
        <w:t>Division 2 — Taxation of costs</w:t>
      </w:r>
    </w:p>
    <w:p>
      <w:pPr>
        <w:pStyle w:val="TOC8"/>
        <w:rPr>
          <w:rFonts w:asciiTheme="minorHAnsi" w:eastAsiaTheme="minorEastAsia" w:hAnsiTheme="minorHAnsi" w:cstheme="minorBidi"/>
          <w:szCs w:val="22"/>
        </w:rPr>
      </w:pPr>
      <w:r>
        <w:t>32</w:t>
      </w:r>
      <w:r>
        <w:rPr>
          <w:snapToGrid w:val="0"/>
        </w:rPr>
        <w:t>.</w:t>
      </w:r>
      <w:r>
        <w:rPr>
          <w:snapToGrid w:val="0"/>
        </w:rPr>
        <w:tab/>
        <w:t>Bills of costs to be taxed</w:t>
      </w:r>
      <w:r>
        <w:tab/>
      </w:r>
      <w:r>
        <w:fldChar w:fldCharType="begin"/>
      </w:r>
      <w:r>
        <w:instrText xml:space="preserve"> PAGEREF _Toc517967804 \h </w:instrText>
      </w:r>
      <w:r>
        <w:fldChar w:fldCharType="separate"/>
      </w:r>
      <w:r>
        <w:t>419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Indorsements on bill of costs</w:t>
      </w:r>
      <w:r>
        <w:tab/>
      </w:r>
      <w:r>
        <w:fldChar w:fldCharType="begin"/>
      </w:r>
      <w:r>
        <w:instrText xml:space="preserve"> PAGEREF _Toc517967805 \h </w:instrText>
      </w:r>
      <w:r>
        <w:fldChar w:fldCharType="separate"/>
      </w:r>
      <w:r>
        <w:t>419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notice of taxation need not be given</w:t>
      </w:r>
      <w:r>
        <w:tab/>
      </w:r>
      <w:r>
        <w:fldChar w:fldCharType="begin"/>
      </w:r>
      <w:r>
        <w:instrText xml:space="preserve"> PAGEREF _Toc517967806 \h </w:instrText>
      </w:r>
      <w:r>
        <w:fldChar w:fldCharType="separate"/>
      </w:r>
      <w:r>
        <w:t>419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of taxation</w:t>
      </w:r>
      <w:r>
        <w:tab/>
      </w:r>
      <w:r>
        <w:fldChar w:fldCharType="begin"/>
      </w:r>
      <w:r>
        <w:instrText xml:space="preserve"> PAGEREF _Toc517967807 \h </w:instrText>
      </w:r>
      <w:r>
        <w:fldChar w:fldCharType="separate"/>
      </w:r>
      <w:r>
        <w:t>420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Vouchers as to disbursements to be filed</w:t>
      </w:r>
      <w:r>
        <w:tab/>
      </w:r>
      <w:r>
        <w:fldChar w:fldCharType="begin"/>
      </w:r>
      <w:r>
        <w:instrText xml:space="preserve"> PAGEREF _Toc517967808 \h </w:instrText>
      </w:r>
      <w:r>
        <w:fldChar w:fldCharType="separate"/>
      </w:r>
      <w:r>
        <w:t>420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Solicitor delaying taxation</w:t>
      </w:r>
      <w:r>
        <w:tab/>
      </w:r>
      <w:r>
        <w:fldChar w:fldCharType="begin"/>
      </w:r>
      <w:r>
        <w:instrText xml:space="preserve"> PAGEREF _Toc517967809 \h </w:instrText>
      </w:r>
      <w:r>
        <w:fldChar w:fldCharType="separate"/>
      </w:r>
      <w:r>
        <w:t>420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Appointment to tax costs to be peremptory</w:t>
      </w:r>
      <w:r>
        <w:tab/>
      </w:r>
      <w:r>
        <w:fldChar w:fldCharType="begin"/>
      </w:r>
      <w:r>
        <w:instrText xml:space="preserve"> PAGEREF _Toc517967810 \h </w:instrText>
      </w:r>
      <w:r>
        <w:fldChar w:fldCharType="separate"/>
      </w:r>
      <w:r>
        <w:t>420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Taxing officer may direct bills of costs to be brought in</w:t>
      </w:r>
      <w:r>
        <w:tab/>
      </w:r>
      <w:r>
        <w:fldChar w:fldCharType="begin"/>
      </w:r>
      <w:r>
        <w:instrText xml:space="preserve"> PAGEREF _Toc517967811 \h </w:instrText>
      </w:r>
      <w:r>
        <w:fldChar w:fldCharType="separate"/>
      </w:r>
      <w:r>
        <w:t>420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Default by party in taxing costs</w:t>
      </w:r>
      <w:r>
        <w:tab/>
      </w:r>
      <w:r>
        <w:fldChar w:fldCharType="begin"/>
      </w:r>
      <w:r>
        <w:instrText xml:space="preserve"> PAGEREF _Toc517967812 \h </w:instrText>
      </w:r>
      <w:r>
        <w:fldChar w:fldCharType="separate"/>
      </w:r>
      <w:r>
        <w:t>421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costs payable out of property, notice to clients may be directed</w:t>
      </w:r>
      <w:r>
        <w:tab/>
      </w:r>
      <w:r>
        <w:fldChar w:fldCharType="begin"/>
      </w:r>
      <w:r>
        <w:instrText xml:space="preserve"> PAGEREF _Toc517967813 \h </w:instrText>
      </w:r>
      <w:r>
        <w:fldChar w:fldCharType="separate"/>
      </w:r>
      <w:r>
        <w:t>421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Bills of costs, content of</w:t>
      </w:r>
      <w:r>
        <w:tab/>
      </w:r>
      <w:r>
        <w:fldChar w:fldCharType="begin"/>
      </w:r>
      <w:r>
        <w:instrText xml:space="preserve"> PAGEREF _Toc517967814 \h </w:instrText>
      </w:r>
      <w:r>
        <w:fldChar w:fldCharType="separate"/>
      </w:r>
      <w:r>
        <w:t>421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Taxing officer’s decisions on fact are final</w:t>
      </w:r>
      <w:r>
        <w:tab/>
      </w:r>
      <w:r>
        <w:fldChar w:fldCharType="begin"/>
      </w:r>
      <w:r>
        <w:instrText xml:space="preserve"> PAGEREF _Toc517967815 \h </w:instrText>
      </w:r>
      <w:r>
        <w:fldChar w:fldCharType="separate"/>
      </w:r>
      <w:r>
        <w:t>422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Taxing officer’s powers</w:t>
      </w:r>
      <w:r>
        <w:tab/>
      </w:r>
      <w:r>
        <w:fldChar w:fldCharType="begin"/>
      </w:r>
      <w:r>
        <w:instrText xml:space="preserve"> PAGEREF _Toc517967816 \h </w:instrText>
      </w:r>
      <w:r>
        <w:fldChar w:fldCharType="separate"/>
      </w:r>
      <w:r>
        <w:t>422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Taxing officer may refer taxation question to Court</w:t>
      </w:r>
      <w:r>
        <w:tab/>
      </w:r>
      <w:r>
        <w:fldChar w:fldCharType="begin"/>
      </w:r>
      <w:r>
        <w:instrText xml:space="preserve"> PAGEREF _Toc517967817 \h </w:instrText>
      </w:r>
      <w:r>
        <w:fldChar w:fldCharType="separate"/>
      </w:r>
      <w:r>
        <w:t>423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Where proceedings adjourned into court</w:t>
      </w:r>
      <w:r>
        <w:tab/>
      </w:r>
      <w:r>
        <w:fldChar w:fldCharType="begin"/>
      </w:r>
      <w:r>
        <w:instrText xml:space="preserve"> PAGEREF _Toc517967818 \h </w:instrText>
      </w:r>
      <w:r>
        <w:fldChar w:fldCharType="separate"/>
      </w:r>
      <w:r>
        <w:t>423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Interrogatories and discovery, costs of</w:t>
      </w:r>
      <w:r>
        <w:tab/>
      </w:r>
      <w:r>
        <w:fldChar w:fldCharType="begin"/>
      </w:r>
      <w:r>
        <w:instrText xml:space="preserve"> PAGEREF _Toc517967819 \h </w:instrText>
      </w:r>
      <w:r>
        <w:fldChar w:fldCharType="separate"/>
      </w:r>
      <w:r>
        <w:t>423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of motion etc. follow event</w:t>
      </w:r>
      <w:r>
        <w:tab/>
      </w:r>
      <w:r>
        <w:fldChar w:fldCharType="begin"/>
      </w:r>
      <w:r>
        <w:instrText xml:space="preserve"> PAGEREF _Toc517967820 \h </w:instrText>
      </w:r>
      <w:r>
        <w:fldChar w:fldCharType="separate"/>
      </w:r>
      <w:r>
        <w:t>424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Motion etc. stood over to trial and no order made as to costs, costs in case of</w:t>
      </w:r>
      <w:r>
        <w:tab/>
      </w:r>
      <w:r>
        <w:fldChar w:fldCharType="begin"/>
      </w:r>
      <w:r>
        <w:instrText xml:space="preserve"> PAGEREF _Toc517967821 \h </w:instrText>
      </w:r>
      <w:r>
        <w:fldChar w:fldCharType="separate"/>
      </w:r>
      <w:r>
        <w:t>424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reserved</w:t>
      </w:r>
      <w:r>
        <w:tab/>
      </w:r>
      <w:r>
        <w:fldChar w:fldCharType="begin"/>
      </w:r>
      <w:r>
        <w:instrText xml:space="preserve"> PAGEREF _Toc517967822 \h </w:instrText>
      </w:r>
      <w:r>
        <w:fldChar w:fldCharType="separate"/>
      </w:r>
      <w:r>
        <w:t>424</w:t>
      </w:r>
      <w:r>
        <w:fldChar w:fldCharType="end"/>
      </w:r>
    </w:p>
    <w:p>
      <w:pPr>
        <w:pStyle w:val="TOC8"/>
        <w:rPr>
          <w:rFonts w:asciiTheme="minorHAnsi" w:eastAsiaTheme="minorEastAsia" w:hAnsiTheme="minorHAnsi" w:cstheme="minorBidi"/>
          <w:szCs w:val="22"/>
        </w:rPr>
      </w:pPr>
      <w:r>
        <w:t>51.</w:t>
      </w:r>
      <w:r>
        <w:tab/>
        <w:t>When Court may fix costs</w:t>
      </w:r>
      <w:r>
        <w:tab/>
      </w:r>
      <w:r>
        <w:fldChar w:fldCharType="begin"/>
      </w:r>
      <w:r>
        <w:instrText xml:space="preserve"> PAGEREF _Toc517967823 \h </w:instrText>
      </w:r>
      <w:r>
        <w:fldChar w:fldCharType="separate"/>
      </w:r>
      <w:r>
        <w:t>424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Taxing officer may refer question to judge if costs to be apportioned etc.</w:t>
      </w:r>
      <w:r>
        <w:tab/>
      </w:r>
      <w:r>
        <w:fldChar w:fldCharType="begin"/>
      </w:r>
      <w:r>
        <w:instrText xml:space="preserve"> PAGEREF _Toc517967824 \h </w:instrText>
      </w:r>
      <w:r>
        <w:fldChar w:fldCharType="separate"/>
      </w:r>
      <w:r>
        <w:t>425</w:t>
      </w:r>
      <w:r>
        <w:fldChar w:fldCharType="end"/>
      </w:r>
    </w:p>
    <w:p>
      <w:pPr>
        <w:pStyle w:val="TOC4"/>
        <w:tabs>
          <w:tab w:val="right" w:leader="dot" w:pos="7077"/>
        </w:tabs>
        <w:rPr>
          <w:rFonts w:asciiTheme="minorHAnsi" w:eastAsiaTheme="minorEastAsia" w:hAnsiTheme="minorHAnsi" w:cstheme="minorBidi"/>
          <w:b w:val="0"/>
          <w:szCs w:val="22"/>
        </w:rPr>
      </w:pPr>
      <w:r>
        <w:t>Division 3 — Review of taxation</w:t>
      </w:r>
    </w:p>
    <w:p>
      <w:pPr>
        <w:pStyle w:val="TOC8"/>
        <w:rPr>
          <w:rFonts w:asciiTheme="minorHAnsi" w:eastAsiaTheme="minorEastAsia" w:hAnsiTheme="minorHAnsi" w:cstheme="minorBidi"/>
          <w:szCs w:val="22"/>
        </w:rPr>
      </w:pPr>
      <w:r>
        <w:t>53</w:t>
      </w:r>
      <w:r>
        <w:rPr>
          <w:snapToGrid w:val="0"/>
        </w:rPr>
        <w:t>.</w:t>
      </w:r>
      <w:r>
        <w:rPr>
          <w:snapToGrid w:val="0"/>
        </w:rPr>
        <w:tab/>
        <w:t>Party dissatisfied with taxation may object and apply for review</w:t>
      </w:r>
      <w:r>
        <w:tab/>
      </w:r>
      <w:r>
        <w:fldChar w:fldCharType="begin"/>
      </w:r>
      <w:r>
        <w:instrText xml:space="preserve"> PAGEREF _Toc517967826 \h </w:instrText>
      </w:r>
      <w:r>
        <w:fldChar w:fldCharType="separate"/>
      </w:r>
      <w:r>
        <w:t>425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taxation by taxing officer</w:t>
      </w:r>
      <w:r>
        <w:tab/>
      </w:r>
      <w:r>
        <w:fldChar w:fldCharType="begin"/>
      </w:r>
      <w:r>
        <w:instrText xml:space="preserve"> PAGEREF _Toc517967827 \h </w:instrText>
      </w:r>
      <w:r>
        <w:fldChar w:fldCharType="separate"/>
      </w:r>
      <w:r>
        <w:t>426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Review of taxation by judge</w:t>
      </w:r>
      <w:r>
        <w:tab/>
      </w:r>
      <w:r>
        <w:fldChar w:fldCharType="begin"/>
      </w:r>
      <w:r>
        <w:instrText xml:space="preserve"> PAGEREF _Toc517967828 \h </w:instrText>
      </w:r>
      <w:r>
        <w:fldChar w:fldCharType="separate"/>
      </w:r>
      <w:r>
        <w:t>427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further evidence on review except with leave</w:t>
      </w:r>
      <w:r>
        <w:tab/>
      </w:r>
      <w:r>
        <w:fldChar w:fldCharType="begin"/>
      </w:r>
      <w:r>
        <w:instrText xml:space="preserve"> PAGEREF _Toc517967829 \h </w:instrText>
      </w:r>
      <w:r>
        <w:fldChar w:fldCharType="separate"/>
      </w:r>
      <w:r>
        <w:t>427</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57</w:t>
      </w:r>
      <w:r>
        <w:rPr>
          <w:snapToGrid w:val="0"/>
        </w:rPr>
        <w:t>.</w:t>
      </w:r>
      <w:r>
        <w:rPr>
          <w:snapToGrid w:val="0"/>
        </w:rPr>
        <w:tab/>
        <w:t>Taxing officer’s certificate enforceable as judgment</w:t>
      </w:r>
      <w:r>
        <w:tab/>
      </w:r>
      <w:r>
        <w:fldChar w:fldCharType="begin"/>
      </w:r>
      <w:r>
        <w:instrText xml:space="preserve"> PAGEREF _Toc517967831 \h </w:instrText>
      </w:r>
      <w:r>
        <w:fldChar w:fldCharType="separate"/>
      </w:r>
      <w:r>
        <w:t>427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Stay on review</w:t>
      </w:r>
      <w:r>
        <w:tab/>
      </w:r>
      <w:r>
        <w:fldChar w:fldCharType="begin"/>
      </w:r>
      <w:r>
        <w:instrText xml:space="preserve"> PAGEREF _Toc517967832 \h </w:instrText>
      </w:r>
      <w:r>
        <w:fldChar w:fldCharType="separate"/>
      </w:r>
      <w:r>
        <w:t>427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Party liable to be paid and to pay costs, taxing officer’s powers in case of</w:t>
      </w:r>
      <w:r>
        <w:tab/>
      </w:r>
      <w:r>
        <w:fldChar w:fldCharType="begin"/>
      </w:r>
      <w:r>
        <w:instrText xml:space="preserve"> PAGEREF _Toc517967833 \h </w:instrText>
      </w:r>
      <w:r>
        <w:fldChar w:fldCharType="separate"/>
      </w:r>
      <w:r>
        <w:t>428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Taking of accounts, taxing officer’s duties and powers on</w:t>
      </w:r>
      <w:r>
        <w:tab/>
      </w:r>
      <w:r>
        <w:fldChar w:fldCharType="begin"/>
      </w:r>
      <w:r>
        <w:instrText xml:space="preserve"> PAGEREF _Toc517967834 \h </w:instrText>
      </w:r>
      <w:r>
        <w:fldChar w:fldCharType="separate"/>
      </w:r>
      <w:r>
        <w:t>428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Interim certificate in matters of account</w:t>
      </w:r>
      <w:r>
        <w:tab/>
      </w:r>
      <w:r>
        <w:fldChar w:fldCharType="begin"/>
      </w:r>
      <w:r>
        <w:instrText xml:space="preserve"> PAGEREF _Toc517967835 \h </w:instrText>
      </w:r>
      <w:r>
        <w:fldChar w:fldCharType="separate"/>
      </w:r>
      <w:r>
        <w:t>428</w:t>
      </w:r>
      <w:r>
        <w:fldChar w:fldCharType="end"/>
      </w:r>
    </w:p>
    <w:p>
      <w:pPr>
        <w:pStyle w:val="TOC2"/>
        <w:tabs>
          <w:tab w:val="right" w:leader="dot" w:pos="7077"/>
        </w:tabs>
        <w:rPr>
          <w:rFonts w:asciiTheme="minorHAnsi" w:eastAsiaTheme="minorEastAsia" w:hAnsiTheme="minorHAnsi" w:cstheme="minorBidi"/>
          <w:b w:val="0"/>
          <w:sz w:val="22"/>
          <w:szCs w:val="22"/>
        </w:rPr>
      </w:pPr>
      <w:r>
        <w:t>Order 67 — Central Office, officers</w:t>
      </w:r>
    </w:p>
    <w:p>
      <w:pPr>
        <w:pStyle w:val="TOC8"/>
        <w:rPr>
          <w:rFonts w:asciiTheme="minorHAnsi" w:eastAsiaTheme="minorEastAsia" w:hAnsiTheme="minorHAnsi" w:cstheme="minorBidi"/>
          <w:szCs w:val="22"/>
        </w:rPr>
      </w:pPr>
      <w:r>
        <w:t>1</w:t>
      </w:r>
      <w:r>
        <w:rPr>
          <w:snapToGrid w:val="0"/>
        </w:rPr>
        <w:t>.</w:t>
      </w:r>
      <w:r>
        <w:rPr>
          <w:snapToGrid w:val="0"/>
        </w:rPr>
        <w:tab/>
        <w:t>Superintendence of Central Office</w:t>
      </w:r>
      <w:r>
        <w:tab/>
      </w:r>
      <w:r>
        <w:fldChar w:fldCharType="begin"/>
      </w:r>
      <w:r>
        <w:instrText xml:space="preserve"> PAGEREF _Toc517967837 \h </w:instrText>
      </w:r>
      <w:r>
        <w:fldChar w:fldCharType="separate"/>
      </w:r>
      <w:r>
        <w:t>430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Ministerial acts of registrar</w:t>
      </w:r>
      <w:r>
        <w:tab/>
      </w:r>
      <w:r>
        <w:fldChar w:fldCharType="begin"/>
      </w:r>
      <w:r>
        <w:instrText xml:space="preserve"> PAGEREF _Toc517967838 \h </w:instrText>
      </w:r>
      <w:r>
        <w:fldChar w:fldCharType="separate"/>
      </w:r>
      <w:r>
        <w:t>430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oaths and affidavits</w:t>
      </w:r>
      <w:r>
        <w:tab/>
      </w:r>
      <w:r>
        <w:fldChar w:fldCharType="begin"/>
      </w:r>
      <w:r>
        <w:instrText xml:space="preserve"> PAGEREF _Toc517967839 \h </w:instrText>
      </w:r>
      <w:r>
        <w:fldChar w:fldCharType="separate"/>
      </w:r>
      <w:r>
        <w:t>430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Seals</w:t>
      </w:r>
      <w:r>
        <w:tab/>
      </w:r>
      <w:r>
        <w:fldChar w:fldCharType="begin"/>
      </w:r>
      <w:r>
        <w:instrText xml:space="preserve"> PAGEREF _Toc517967840 \h </w:instrText>
      </w:r>
      <w:r>
        <w:fldChar w:fldCharType="separate"/>
      </w:r>
      <w:r>
        <w:t>430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Abuse of process etc., procedure in case of</w:t>
      </w:r>
      <w:r>
        <w:tab/>
      </w:r>
      <w:r>
        <w:fldChar w:fldCharType="begin"/>
      </w:r>
      <w:r>
        <w:instrText xml:space="preserve"> PAGEREF _Toc517967841 \h </w:instrText>
      </w:r>
      <w:r>
        <w:fldChar w:fldCharType="separate"/>
      </w:r>
      <w:r>
        <w:t>430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Sealed documents, evidentiary status of</w:t>
      </w:r>
      <w:r>
        <w:tab/>
      </w:r>
      <w:r>
        <w:fldChar w:fldCharType="begin"/>
      </w:r>
      <w:r>
        <w:instrText xml:space="preserve"> PAGEREF _Toc517967842 \h </w:instrText>
      </w:r>
      <w:r>
        <w:fldChar w:fldCharType="separate"/>
      </w:r>
      <w:r>
        <w:t>431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Petition, award etc. to be filed before judgment etc. passed</w:t>
      </w:r>
      <w:r>
        <w:tab/>
      </w:r>
      <w:r>
        <w:fldChar w:fldCharType="begin"/>
      </w:r>
      <w:r>
        <w:instrText xml:space="preserve"> PAGEREF _Toc517967843 \h </w:instrText>
      </w:r>
      <w:r>
        <w:fldChar w:fldCharType="separate"/>
      </w:r>
      <w:r>
        <w:t>431</w:t>
      </w:r>
      <w:r>
        <w:fldChar w:fldCharType="end"/>
      </w:r>
    </w:p>
    <w:p>
      <w:pPr>
        <w:pStyle w:val="TOC8"/>
        <w:rPr>
          <w:rFonts w:asciiTheme="minorHAnsi" w:eastAsiaTheme="minorEastAsia" w:hAnsiTheme="minorHAnsi" w:cstheme="minorBidi"/>
          <w:szCs w:val="22"/>
        </w:rPr>
      </w:pPr>
      <w:r>
        <w:t>8.</w:t>
      </w:r>
      <w:r>
        <w:tab/>
        <w:t>Indexes to filed documents</w:t>
      </w:r>
      <w:r>
        <w:tab/>
      </w:r>
      <w:r>
        <w:fldChar w:fldCharType="begin"/>
      </w:r>
      <w:r>
        <w:instrText xml:space="preserve"> PAGEREF _Toc517967844 \h </w:instrText>
      </w:r>
      <w:r>
        <w:fldChar w:fldCharType="separate"/>
      </w:r>
      <w:r>
        <w:t>432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Date of filing to be marked etc.</w:t>
      </w:r>
      <w:r>
        <w:tab/>
      </w:r>
      <w:r>
        <w:fldChar w:fldCharType="begin"/>
      </w:r>
      <w:r>
        <w:instrText xml:space="preserve"> PAGEREF _Toc517967845 \h </w:instrText>
      </w:r>
      <w:r>
        <w:fldChar w:fldCharType="separate"/>
      </w:r>
      <w:r>
        <w:t>432</w:t>
      </w:r>
      <w:r>
        <w:fldChar w:fldCharType="end"/>
      </w:r>
    </w:p>
    <w:p>
      <w:pPr>
        <w:pStyle w:val="TOC8"/>
        <w:rPr>
          <w:rFonts w:asciiTheme="minorHAnsi" w:eastAsiaTheme="minorEastAsia" w:hAnsiTheme="minorHAnsi" w:cstheme="minorBidi"/>
          <w:szCs w:val="22"/>
        </w:rPr>
      </w:pPr>
      <w:r>
        <w:t>10.</w:t>
      </w:r>
      <w:r>
        <w:tab/>
        <w:t>Custody of documents and things</w:t>
      </w:r>
      <w:r>
        <w:tab/>
      </w:r>
      <w:r>
        <w:fldChar w:fldCharType="begin"/>
      </w:r>
      <w:r>
        <w:instrText xml:space="preserve"> PAGEREF _Toc517967846 \h </w:instrText>
      </w:r>
      <w:r>
        <w:fldChar w:fldCharType="separate"/>
      </w:r>
      <w:r>
        <w:t>432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Deposit of documents</w:t>
      </w:r>
      <w:r>
        <w:tab/>
      </w:r>
      <w:r>
        <w:fldChar w:fldCharType="begin"/>
      </w:r>
      <w:r>
        <w:instrText xml:space="preserve"> PAGEREF _Toc517967847 \h </w:instrText>
      </w:r>
      <w:r>
        <w:fldChar w:fldCharType="separate"/>
      </w:r>
      <w:r>
        <w:t>433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removal of documents</w:t>
      </w:r>
      <w:r>
        <w:tab/>
      </w:r>
      <w:r>
        <w:fldChar w:fldCharType="begin"/>
      </w:r>
      <w:r>
        <w:instrText xml:space="preserve"> PAGEREF _Toc517967848 \h </w:instrText>
      </w:r>
      <w:r>
        <w:fldChar w:fldCharType="separate"/>
      </w:r>
      <w:r>
        <w:t>433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 for officer’s expenses</w:t>
      </w:r>
      <w:r>
        <w:tab/>
      </w:r>
      <w:r>
        <w:fldChar w:fldCharType="begin"/>
      </w:r>
      <w:r>
        <w:instrText xml:space="preserve"> PAGEREF _Toc517967849 \h </w:instrText>
      </w:r>
      <w:r>
        <w:fldChar w:fldCharType="separate"/>
      </w:r>
      <w:r>
        <w:t>433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Admissions, awards etc. to be filed</w:t>
      </w:r>
      <w:r>
        <w:tab/>
      </w:r>
      <w:r>
        <w:fldChar w:fldCharType="begin"/>
      </w:r>
      <w:r>
        <w:instrText xml:space="preserve"> PAGEREF _Toc517967850 \h </w:instrText>
      </w:r>
      <w:r>
        <w:fldChar w:fldCharType="separate"/>
      </w:r>
      <w:r>
        <w:t>433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New forms</w:t>
      </w:r>
      <w:r>
        <w:tab/>
      </w:r>
      <w:r>
        <w:fldChar w:fldCharType="begin"/>
      </w:r>
      <w:r>
        <w:instrText xml:space="preserve"> PAGEREF _Toc517967851 \h </w:instrText>
      </w:r>
      <w:r>
        <w:fldChar w:fldCharType="separate"/>
      </w:r>
      <w:r>
        <w:t>434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 etc. to be taken by registrar, rules applying to</w:t>
      </w:r>
      <w:r>
        <w:tab/>
      </w:r>
      <w:r>
        <w:fldChar w:fldCharType="begin"/>
      </w:r>
      <w:r>
        <w:instrText xml:space="preserve"> PAGEREF _Toc517967852 \h </w:instrText>
      </w:r>
      <w:r>
        <w:fldChar w:fldCharType="separate"/>
      </w:r>
      <w:r>
        <w:t>434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Reference in judgment etc. to registrar, effect of</w:t>
      </w:r>
      <w:r>
        <w:tab/>
      </w:r>
      <w:r>
        <w:fldChar w:fldCharType="begin"/>
      </w:r>
      <w:r>
        <w:instrText xml:space="preserve"> PAGEREF _Toc517967853 \h </w:instrText>
      </w:r>
      <w:r>
        <w:fldChar w:fldCharType="separate"/>
      </w:r>
      <w:r>
        <w:t>434</w:t>
      </w:r>
      <w:r>
        <w:fldChar w:fldCharType="end"/>
      </w:r>
    </w:p>
    <w:p>
      <w:pPr>
        <w:pStyle w:val="TOC8"/>
        <w:rPr>
          <w:rFonts w:asciiTheme="minorHAnsi" w:eastAsiaTheme="minorEastAsia" w:hAnsiTheme="minorHAnsi" w:cstheme="minorBidi"/>
          <w:szCs w:val="22"/>
        </w:rPr>
      </w:pPr>
      <w:r>
        <w:t>19.</w:t>
      </w:r>
      <w:r>
        <w:tab/>
        <w:t>Principal Registrar may declare EDS unavailable</w:t>
      </w:r>
      <w:r>
        <w:tab/>
      </w:r>
      <w:r>
        <w:fldChar w:fldCharType="begin"/>
      </w:r>
      <w:r>
        <w:instrText xml:space="preserve"> PAGEREF _Toc517967854 \h </w:instrText>
      </w:r>
      <w:r>
        <w:fldChar w:fldCharType="separate"/>
      </w:r>
      <w:r>
        <w:t>434</w:t>
      </w:r>
      <w:r>
        <w:fldChar w:fldCharType="end"/>
      </w:r>
    </w:p>
    <w:p>
      <w:pPr>
        <w:pStyle w:val="TOC2"/>
        <w:tabs>
          <w:tab w:val="right" w:leader="dot" w:pos="7077"/>
        </w:tabs>
        <w:rPr>
          <w:rFonts w:asciiTheme="minorHAnsi" w:eastAsiaTheme="minorEastAsia" w:hAnsiTheme="minorHAnsi" w:cstheme="minorBidi"/>
          <w:b w:val="0"/>
          <w:sz w:val="22"/>
          <w:szCs w:val="22"/>
        </w:rPr>
      </w:pPr>
      <w:r>
        <w:t>Order 67A</w:t>
      </w:r>
      <w:r>
        <w:rPr>
          <w:b w:val="0"/>
        </w:rPr>
        <w:t> </w:t>
      </w:r>
      <w:r>
        <w:t>—</w:t>
      </w:r>
      <w:r>
        <w:rPr>
          <w:b w:val="0"/>
        </w:rPr>
        <w:t> </w:t>
      </w:r>
      <w:r>
        <w:t>Filing documents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_Toc517967857 \h </w:instrText>
      </w:r>
      <w:r>
        <w:fldChar w:fldCharType="separate"/>
      </w:r>
      <w:r>
        <w:t>436</w:t>
      </w:r>
      <w:r>
        <w:fldChar w:fldCharType="end"/>
      </w:r>
    </w:p>
    <w:p>
      <w:pPr>
        <w:pStyle w:val="TOC4"/>
        <w:tabs>
          <w:tab w:val="right" w:leader="dot" w:pos="7077"/>
        </w:tabs>
        <w:rPr>
          <w:rFonts w:asciiTheme="minorHAnsi" w:eastAsiaTheme="minorEastAsia" w:hAnsiTheme="minorHAnsi" w:cstheme="minorBidi"/>
          <w:b w:val="0"/>
          <w:szCs w:val="22"/>
        </w:rPr>
      </w:pPr>
      <w:r>
        <w:t>Division 2 — Filing documents</w:t>
      </w:r>
    </w:p>
    <w:p>
      <w:pPr>
        <w:pStyle w:val="TOC8"/>
        <w:rPr>
          <w:rFonts w:asciiTheme="minorHAnsi" w:eastAsiaTheme="minorEastAsia" w:hAnsiTheme="minorHAnsi" w:cstheme="minorBidi"/>
          <w:szCs w:val="22"/>
        </w:rPr>
      </w:pPr>
      <w:r>
        <w:t>2.</w:t>
      </w:r>
      <w:r>
        <w:tab/>
        <w:t>General rules about filing documents</w:t>
      </w:r>
      <w:r>
        <w:tab/>
      </w:r>
      <w:r>
        <w:fldChar w:fldCharType="begin"/>
      </w:r>
      <w:r>
        <w:instrText xml:space="preserve"> PAGEREF _Toc517967859 \h </w:instrText>
      </w:r>
      <w:r>
        <w:fldChar w:fldCharType="separate"/>
      </w:r>
      <w:r>
        <w:t>436</w:t>
      </w:r>
      <w:r>
        <w:fldChar w:fldCharType="end"/>
      </w:r>
    </w:p>
    <w:p>
      <w:pPr>
        <w:pStyle w:val="TOC8"/>
        <w:rPr>
          <w:rFonts w:asciiTheme="minorHAnsi" w:eastAsiaTheme="minorEastAsia" w:hAnsiTheme="minorHAnsi" w:cstheme="minorBidi"/>
          <w:szCs w:val="22"/>
        </w:rPr>
      </w:pPr>
      <w:r>
        <w:t>3.</w:t>
      </w:r>
      <w:r>
        <w:tab/>
        <w:t>Documents must be filed using EDS</w:t>
      </w:r>
      <w:r>
        <w:tab/>
      </w:r>
      <w:r>
        <w:fldChar w:fldCharType="begin"/>
      </w:r>
      <w:r>
        <w:instrText xml:space="preserve"> PAGEREF _Toc517967860 \h </w:instrText>
      </w:r>
      <w:r>
        <w:fldChar w:fldCharType="separate"/>
      </w:r>
      <w:r>
        <w:t>437</w:t>
      </w:r>
      <w:r>
        <w:fldChar w:fldCharType="end"/>
      </w:r>
    </w:p>
    <w:p>
      <w:pPr>
        <w:pStyle w:val="TOC8"/>
        <w:rPr>
          <w:rFonts w:asciiTheme="minorHAnsi" w:eastAsiaTheme="minorEastAsia" w:hAnsiTheme="minorHAnsi" w:cstheme="minorBidi"/>
          <w:szCs w:val="22"/>
        </w:rPr>
      </w:pPr>
      <w:r>
        <w:t>4.</w:t>
      </w:r>
      <w:r>
        <w:tab/>
        <w:t>Documents presented for filing using EDS or email</w:t>
      </w:r>
      <w:r>
        <w:tab/>
      </w:r>
      <w:r>
        <w:fldChar w:fldCharType="begin"/>
      </w:r>
      <w:r>
        <w:instrText xml:space="preserve"> PAGEREF _Toc517967861 \h </w:instrText>
      </w:r>
      <w:r>
        <w:fldChar w:fldCharType="separate"/>
      </w:r>
      <w:r>
        <w:t>438</w:t>
      </w:r>
      <w:r>
        <w:fldChar w:fldCharType="end"/>
      </w:r>
    </w:p>
    <w:p>
      <w:pPr>
        <w:pStyle w:val="TOC8"/>
        <w:rPr>
          <w:rFonts w:asciiTheme="minorHAnsi" w:eastAsiaTheme="minorEastAsia" w:hAnsiTheme="minorHAnsi" w:cstheme="minorBidi"/>
          <w:szCs w:val="22"/>
        </w:rPr>
      </w:pPr>
      <w:r>
        <w:t>5.</w:t>
      </w:r>
      <w:r>
        <w:tab/>
        <w:t>Delivering documents for filing</w:t>
      </w:r>
      <w:r>
        <w:tab/>
      </w:r>
      <w:r>
        <w:fldChar w:fldCharType="begin"/>
      </w:r>
      <w:r>
        <w:instrText xml:space="preserve"> PAGEREF _Toc517967862 \h </w:instrText>
      </w:r>
      <w:r>
        <w:fldChar w:fldCharType="separate"/>
      </w:r>
      <w:r>
        <w:t>441</w:t>
      </w:r>
      <w:r>
        <w:fldChar w:fldCharType="end"/>
      </w:r>
    </w:p>
    <w:p>
      <w:pPr>
        <w:pStyle w:val="TOC8"/>
        <w:rPr>
          <w:rFonts w:asciiTheme="minorHAnsi" w:eastAsiaTheme="minorEastAsia" w:hAnsiTheme="minorHAnsi" w:cstheme="minorBidi"/>
          <w:szCs w:val="22"/>
        </w:rPr>
      </w:pPr>
      <w:r>
        <w:t>6.</w:t>
      </w:r>
      <w:r>
        <w:tab/>
        <w:t>Posting documents for filing</w:t>
      </w:r>
      <w:r>
        <w:tab/>
      </w:r>
      <w:r>
        <w:fldChar w:fldCharType="begin"/>
      </w:r>
      <w:r>
        <w:instrText xml:space="preserve"> PAGEREF _Toc517967863 \h </w:instrText>
      </w:r>
      <w:r>
        <w:fldChar w:fldCharType="separate"/>
      </w:r>
      <w:r>
        <w:t>441</w:t>
      </w:r>
      <w:r>
        <w:fldChar w:fldCharType="end"/>
      </w:r>
    </w:p>
    <w:p>
      <w:pPr>
        <w:pStyle w:val="TOC8"/>
        <w:rPr>
          <w:rFonts w:asciiTheme="minorHAnsi" w:eastAsiaTheme="minorEastAsia" w:hAnsiTheme="minorHAnsi" w:cstheme="minorBidi"/>
          <w:szCs w:val="22"/>
        </w:rPr>
      </w:pPr>
      <w:r>
        <w:t>7.</w:t>
      </w:r>
      <w:r>
        <w:tab/>
        <w:t>Faxing documents for filing</w:t>
      </w:r>
      <w:r>
        <w:tab/>
      </w:r>
      <w:r>
        <w:fldChar w:fldCharType="begin"/>
      </w:r>
      <w:r>
        <w:instrText xml:space="preserve"> PAGEREF _Toc517967864 \h </w:instrText>
      </w:r>
      <w:r>
        <w:fldChar w:fldCharType="separate"/>
      </w:r>
      <w:r>
        <w:t>442</w:t>
      </w:r>
      <w:r>
        <w:fldChar w:fldCharType="end"/>
      </w:r>
    </w:p>
    <w:p>
      <w:pPr>
        <w:pStyle w:val="TOC8"/>
        <w:rPr>
          <w:rFonts w:asciiTheme="minorHAnsi" w:eastAsiaTheme="minorEastAsia" w:hAnsiTheme="minorHAnsi" w:cstheme="minorBidi"/>
          <w:szCs w:val="22"/>
        </w:rPr>
      </w:pPr>
      <w:r>
        <w:t>8.</w:t>
      </w:r>
      <w:r>
        <w:tab/>
        <w:t>How filed paper documents are to be dealt with</w:t>
      </w:r>
      <w:r>
        <w:tab/>
      </w:r>
      <w:r>
        <w:fldChar w:fldCharType="begin"/>
      </w:r>
      <w:r>
        <w:instrText xml:space="preserve"> PAGEREF _Toc517967865 \h </w:instrText>
      </w:r>
      <w:r>
        <w:fldChar w:fldCharType="separate"/>
      </w:r>
      <w:r>
        <w:t>443</w:t>
      </w:r>
      <w:r>
        <w:fldChar w:fldCharType="end"/>
      </w:r>
    </w:p>
    <w:p>
      <w:pPr>
        <w:pStyle w:val="TOC4"/>
        <w:tabs>
          <w:tab w:val="right" w:leader="dot" w:pos="7077"/>
        </w:tabs>
        <w:rPr>
          <w:rFonts w:asciiTheme="minorHAnsi" w:eastAsiaTheme="minorEastAsia" w:hAnsiTheme="minorHAnsi" w:cstheme="minorBidi"/>
          <w:b w:val="0"/>
          <w:szCs w:val="22"/>
        </w:rPr>
      </w:pPr>
      <w:r>
        <w:t>Division 3 — Documents containing sensitive information</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_Toc517967867 \h </w:instrText>
      </w:r>
      <w:r>
        <w:fldChar w:fldCharType="separate"/>
      </w:r>
      <w:r>
        <w:t>444</w:t>
      </w:r>
      <w:r>
        <w:fldChar w:fldCharType="end"/>
      </w:r>
    </w:p>
    <w:p>
      <w:pPr>
        <w:pStyle w:val="TOC8"/>
        <w:rPr>
          <w:rFonts w:asciiTheme="minorHAnsi" w:eastAsiaTheme="minorEastAsia" w:hAnsiTheme="minorHAnsi" w:cstheme="minorBidi"/>
          <w:szCs w:val="22"/>
        </w:rPr>
      </w:pPr>
      <w:r>
        <w:t>10.</w:t>
      </w:r>
      <w:r>
        <w:tab/>
        <w:t>Person to advise Court if filing sensitive document</w:t>
      </w:r>
      <w:r>
        <w:tab/>
      </w:r>
      <w:r>
        <w:fldChar w:fldCharType="begin"/>
      </w:r>
      <w:r>
        <w:instrText xml:space="preserve"> PAGEREF _Toc517967868 \h </w:instrText>
      </w:r>
      <w:r>
        <w:fldChar w:fldCharType="separate"/>
      </w:r>
      <w:r>
        <w:t>445</w:t>
      </w:r>
      <w:r>
        <w:fldChar w:fldCharType="end"/>
      </w:r>
    </w:p>
    <w:p>
      <w:pPr>
        <w:pStyle w:val="TOC8"/>
        <w:rPr>
          <w:rFonts w:asciiTheme="minorHAnsi" w:eastAsiaTheme="minorEastAsia" w:hAnsiTheme="minorHAnsi" w:cstheme="minorBidi"/>
          <w:szCs w:val="22"/>
        </w:rPr>
      </w:pPr>
      <w:r>
        <w:t>11.</w:t>
      </w:r>
      <w:r>
        <w:tab/>
        <w:t>Documents containing restricted information</w:t>
      </w:r>
      <w:r>
        <w:tab/>
      </w:r>
      <w:r>
        <w:fldChar w:fldCharType="begin"/>
      </w:r>
      <w:r>
        <w:instrText xml:space="preserve"> PAGEREF _Toc517967869 \h </w:instrText>
      </w:r>
      <w:r>
        <w:fldChar w:fldCharType="separate"/>
      </w:r>
      <w:r>
        <w:t>447</w:t>
      </w:r>
      <w:r>
        <w:fldChar w:fldCharType="end"/>
      </w:r>
    </w:p>
    <w:p>
      <w:pPr>
        <w:pStyle w:val="TOC8"/>
        <w:rPr>
          <w:rFonts w:asciiTheme="minorHAnsi" w:eastAsiaTheme="minorEastAsia" w:hAnsiTheme="minorHAnsi" w:cstheme="minorBidi"/>
          <w:szCs w:val="22"/>
        </w:rPr>
      </w:pPr>
      <w:r>
        <w:t>12.</w:t>
      </w:r>
      <w:r>
        <w:tab/>
        <w:t>Documents containing information to which access should be restricted</w:t>
      </w:r>
      <w:r>
        <w:tab/>
      </w:r>
      <w:r>
        <w:fldChar w:fldCharType="begin"/>
      </w:r>
      <w:r>
        <w:instrText xml:space="preserve"> PAGEREF _Toc517967870 \h </w:instrText>
      </w:r>
      <w:r>
        <w:fldChar w:fldCharType="separate"/>
      </w:r>
      <w:r>
        <w:t>449</w:t>
      </w:r>
      <w:r>
        <w:fldChar w:fldCharType="end"/>
      </w:r>
    </w:p>
    <w:p>
      <w:pPr>
        <w:pStyle w:val="TOC8"/>
        <w:rPr>
          <w:rFonts w:asciiTheme="minorHAnsi" w:eastAsiaTheme="minorEastAsia" w:hAnsiTheme="minorHAnsi" w:cstheme="minorBidi"/>
          <w:szCs w:val="22"/>
        </w:rPr>
      </w:pPr>
      <w:r>
        <w:t>13.</w:t>
      </w:r>
      <w:r>
        <w:tab/>
        <w:t>Restricted documents</w:t>
      </w:r>
      <w:r>
        <w:tab/>
      </w:r>
      <w:r>
        <w:fldChar w:fldCharType="begin"/>
      </w:r>
      <w:r>
        <w:instrText xml:space="preserve"> PAGEREF _Toc517967871 \h </w:instrText>
      </w:r>
      <w:r>
        <w:fldChar w:fldCharType="separate"/>
      </w:r>
      <w:r>
        <w:t>450</w:t>
      </w:r>
      <w:r>
        <w:fldChar w:fldCharType="end"/>
      </w:r>
    </w:p>
    <w:p>
      <w:pPr>
        <w:pStyle w:val="TOC8"/>
        <w:rPr>
          <w:rFonts w:asciiTheme="minorHAnsi" w:eastAsiaTheme="minorEastAsia" w:hAnsiTheme="minorHAnsi" w:cstheme="minorBidi"/>
          <w:szCs w:val="22"/>
        </w:rPr>
      </w:pPr>
      <w:r>
        <w:t>14.</w:t>
      </w:r>
      <w:r>
        <w:tab/>
        <w:t>Documents that are not to be accessible to judiciary</w:t>
      </w:r>
      <w:r>
        <w:tab/>
      </w:r>
      <w:r>
        <w:fldChar w:fldCharType="begin"/>
      </w:r>
      <w:r>
        <w:instrText xml:space="preserve"> PAGEREF _Toc517967872 \h </w:instrText>
      </w:r>
      <w:r>
        <w:fldChar w:fldCharType="separate"/>
      </w:r>
      <w:r>
        <w:t>451</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15.</w:t>
      </w:r>
      <w:r>
        <w:tab/>
        <w:t>Principal Registrar may delegate</w:t>
      </w:r>
      <w:r>
        <w:tab/>
      </w:r>
      <w:r>
        <w:fldChar w:fldCharType="begin"/>
      </w:r>
      <w:r>
        <w:instrText xml:space="preserve"> PAGEREF _Toc517967874 \h </w:instrText>
      </w:r>
      <w:r>
        <w:fldChar w:fldCharType="separate"/>
      </w:r>
      <w:r>
        <w:t>453</w:t>
      </w:r>
      <w:r>
        <w:fldChar w:fldCharType="end"/>
      </w:r>
    </w:p>
    <w:p>
      <w:pPr>
        <w:pStyle w:val="TOC8"/>
        <w:rPr>
          <w:rFonts w:asciiTheme="minorHAnsi" w:eastAsiaTheme="minorEastAsia" w:hAnsiTheme="minorHAnsi" w:cstheme="minorBidi"/>
          <w:szCs w:val="22"/>
        </w:rPr>
      </w:pPr>
      <w:r>
        <w:t>16.</w:t>
      </w:r>
      <w:r>
        <w:tab/>
        <w:t>Principal Registrar may refer matters to judge or master</w:t>
      </w:r>
      <w:r>
        <w:tab/>
      </w:r>
      <w:r>
        <w:fldChar w:fldCharType="begin"/>
      </w:r>
      <w:r>
        <w:instrText xml:space="preserve"> PAGEREF _Toc517967875 \h </w:instrText>
      </w:r>
      <w:r>
        <w:fldChar w:fldCharType="separate"/>
      </w:r>
      <w:r>
        <w:t>453</w:t>
      </w:r>
      <w:r>
        <w:fldChar w:fldCharType="end"/>
      </w:r>
    </w:p>
    <w:p>
      <w:pPr>
        <w:pStyle w:val="TOC8"/>
        <w:rPr>
          <w:rFonts w:asciiTheme="minorHAnsi" w:eastAsiaTheme="minorEastAsia" w:hAnsiTheme="minorHAnsi" w:cstheme="minorBidi"/>
          <w:szCs w:val="22"/>
        </w:rPr>
      </w:pPr>
      <w:r>
        <w:t>17.</w:t>
      </w:r>
      <w:r>
        <w:tab/>
        <w:t>Appeals from decisions made under this Order</w:t>
      </w:r>
      <w:r>
        <w:tab/>
      </w:r>
      <w:r>
        <w:fldChar w:fldCharType="begin"/>
      </w:r>
      <w:r>
        <w:instrText xml:space="preserve"> PAGEREF _Toc517967876 \h </w:instrText>
      </w:r>
      <w:r>
        <w:fldChar w:fldCharType="separate"/>
      </w:r>
      <w:r>
        <w:t>453</w:t>
      </w:r>
      <w:r>
        <w:fldChar w:fldCharType="end"/>
      </w:r>
    </w:p>
    <w:p>
      <w:pPr>
        <w:pStyle w:val="TOC2"/>
        <w:tabs>
          <w:tab w:val="right" w:leader="dot" w:pos="7077"/>
        </w:tabs>
        <w:rPr>
          <w:rFonts w:asciiTheme="minorHAnsi" w:eastAsiaTheme="minorEastAsia" w:hAnsiTheme="minorHAnsi" w:cstheme="minorBidi"/>
          <w:b w:val="0"/>
          <w:sz w:val="22"/>
          <w:szCs w:val="22"/>
        </w:rPr>
      </w:pPr>
      <w:r>
        <w:t>Order 67B</w:t>
      </w:r>
      <w:r>
        <w:rPr>
          <w:b w:val="0"/>
        </w:rPr>
        <w:t> </w:t>
      </w:r>
      <w:r>
        <w:t>—</w:t>
      </w:r>
      <w:r>
        <w:rPr>
          <w:b w:val="0"/>
        </w:rPr>
        <w:t> </w:t>
      </w:r>
      <w:r>
        <w:t>Access to information and things held by the Court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_Toc517967879 \h </w:instrText>
      </w:r>
      <w:r>
        <w:fldChar w:fldCharType="separate"/>
      </w:r>
      <w:r>
        <w:t>454</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_Toc517967880 \h </w:instrText>
      </w:r>
      <w:r>
        <w:fldChar w:fldCharType="separate"/>
      </w:r>
      <w:r>
        <w:t>455</w:t>
      </w:r>
      <w:r>
        <w:fldChar w:fldCharType="end"/>
      </w:r>
    </w:p>
    <w:p>
      <w:pPr>
        <w:pStyle w:val="TOC8"/>
        <w:rPr>
          <w:rFonts w:asciiTheme="minorHAnsi" w:eastAsiaTheme="minorEastAsia" w:hAnsiTheme="minorHAnsi" w:cstheme="minorBidi"/>
          <w:szCs w:val="22"/>
        </w:rPr>
      </w:pPr>
      <w:r>
        <w:t>3.</w:t>
      </w:r>
      <w:r>
        <w:tab/>
        <w:t>Access to information and things under other legislation</w:t>
      </w:r>
      <w:r>
        <w:tab/>
      </w:r>
      <w:r>
        <w:fldChar w:fldCharType="begin"/>
      </w:r>
      <w:r>
        <w:instrText xml:space="preserve"> PAGEREF _Toc517967881 \h </w:instrText>
      </w:r>
      <w:r>
        <w:fldChar w:fldCharType="separate"/>
      </w:r>
      <w:r>
        <w:t>456</w:t>
      </w:r>
      <w:r>
        <w:fldChar w:fldCharType="end"/>
      </w:r>
    </w:p>
    <w:p>
      <w:pPr>
        <w:pStyle w:val="TOC8"/>
        <w:rPr>
          <w:rFonts w:asciiTheme="minorHAnsi" w:eastAsiaTheme="minorEastAsia" w:hAnsiTheme="minorHAnsi" w:cstheme="minorBidi"/>
          <w:szCs w:val="22"/>
        </w:rPr>
      </w:pPr>
      <w:r>
        <w:t>4.</w:t>
      </w:r>
      <w:r>
        <w:tab/>
        <w:t>Order does not limit Court’s general power to release information</w:t>
      </w:r>
      <w:r>
        <w:tab/>
      </w:r>
      <w:r>
        <w:fldChar w:fldCharType="begin"/>
      </w:r>
      <w:r>
        <w:instrText xml:space="preserve"> PAGEREF _Toc517967882 \h </w:instrText>
      </w:r>
      <w:r>
        <w:fldChar w:fldCharType="separate"/>
      </w:r>
      <w:r>
        <w:t>456</w:t>
      </w:r>
      <w:r>
        <w:fldChar w:fldCharType="end"/>
      </w:r>
    </w:p>
    <w:p>
      <w:pPr>
        <w:pStyle w:val="TOC4"/>
        <w:tabs>
          <w:tab w:val="right" w:leader="dot" w:pos="7077"/>
        </w:tabs>
        <w:rPr>
          <w:rFonts w:asciiTheme="minorHAnsi" w:eastAsiaTheme="minorEastAsia" w:hAnsiTheme="minorHAnsi" w:cstheme="minorBidi"/>
          <w:b w:val="0"/>
          <w:szCs w:val="22"/>
        </w:rPr>
      </w:pPr>
      <w:r>
        <w:t>Division 2 — Orders restricting access</w:t>
      </w:r>
    </w:p>
    <w:p>
      <w:pPr>
        <w:pStyle w:val="TOC8"/>
        <w:rPr>
          <w:rFonts w:asciiTheme="minorHAnsi" w:eastAsiaTheme="minorEastAsia" w:hAnsiTheme="minorHAnsi" w:cstheme="minorBidi"/>
          <w:szCs w:val="22"/>
        </w:rPr>
      </w:pPr>
      <w:r>
        <w:t>5.</w:t>
      </w:r>
      <w:r>
        <w:tab/>
        <w:t>Court’s powers to restrict access</w:t>
      </w:r>
      <w:r>
        <w:tab/>
      </w:r>
      <w:r>
        <w:fldChar w:fldCharType="begin"/>
      </w:r>
      <w:r>
        <w:instrText xml:space="preserve"> PAGEREF _Toc517967884 \h </w:instrText>
      </w:r>
      <w:r>
        <w:fldChar w:fldCharType="separate"/>
      </w:r>
      <w:r>
        <w:t>456</w:t>
      </w:r>
      <w:r>
        <w:fldChar w:fldCharType="end"/>
      </w:r>
    </w:p>
    <w:p>
      <w:pPr>
        <w:pStyle w:val="TOC4"/>
        <w:tabs>
          <w:tab w:val="right" w:leader="dot" w:pos="7077"/>
        </w:tabs>
        <w:rPr>
          <w:rFonts w:asciiTheme="minorHAnsi" w:eastAsiaTheme="minorEastAsia" w:hAnsiTheme="minorHAnsi" w:cstheme="minorBidi"/>
          <w:b w:val="0"/>
          <w:szCs w:val="22"/>
        </w:rPr>
      </w:pPr>
      <w:r>
        <w:t>Division 3 — Entitlements to access</w:t>
      </w:r>
    </w:p>
    <w:p>
      <w:pPr>
        <w:pStyle w:val="TOC8"/>
        <w:rPr>
          <w:rFonts w:asciiTheme="minorHAnsi" w:eastAsiaTheme="minorEastAsia" w:hAnsiTheme="minorHAnsi" w:cstheme="minorBidi"/>
          <w:szCs w:val="22"/>
        </w:rPr>
      </w:pPr>
      <w:r>
        <w:t>6.</w:t>
      </w:r>
      <w:r>
        <w:tab/>
        <w:t>Entitlements of every person</w:t>
      </w:r>
      <w:r>
        <w:tab/>
      </w:r>
      <w:r>
        <w:fldChar w:fldCharType="begin"/>
      </w:r>
      <w:r>
        <w:instrText xml:space="preserve"> PAGEREF _Toc517967886 \h </w:instrText>
      </w:r>
      <w:r>
        <w:fldChar w:fldCharType="separate"/>
      </w:r>
      <w:r>
        <w:t>458</w:t>
      </w:r>
      <w:r>
        <w:fldChar w:fldCharType="end"/>
      </w:r>
    </w:p>
    <w:p>
      <w:pPr>
        <w:pStyle w:val="TOC8"/>
        <w:rPr>
          <w:rFonts w:asciiTheme="minorHAnsi" w:eastAsiaTheme="minorEastAsia" w:hAnsiTheme="minorHAnsi" w:cstheme="minorBidi"/>
          <w:szCs w:val="22"/>
        </w:rPr>
      </w:pPr>
      <w:r>
        <w:t>7.</w:t>
      </w:r>
      <w:r>
        <w:tab/>
        <w:t>Entitlements of parties</w:t>
      </w:r>
      <w:r>
        <w:tab/>
      </w:r>
      <w:r>
        <w:fldChar w:fldCharType="begin"/>
      </w:r>
      <w:r>
        <w:instrText xml:space="preserve"> PAGEREF _Toc517967887 \h </w:instrText>
      </w:r>
      <w:r>
        <w:fldChar w:fldCharType="separate"/>
      </w:r>
      <w:r>
        <w:t>462</w:t>
      </w:r>
      <w:r>
        <w:fldChar w:fldCharType="end"/>
      </w:r>
    </w:p>
    <w:p>
      <w:pPr>
        <w:pStyle w:val="TOC4"/>
        <w:tabs>
          <w:tab w:val="right" w:leader="dot" w:pos="7077"/>
        </w:tabs>
        <w:rPr>
          <w:rFonts w:asciiTheme="minorHAnsi" w:eastAsiaTheme="minorEastAsia" w:hAnsiTheme="minorHAnsi" w:cstheme="minorBidi"/>
          <w:b w:val="0"/>
          <w:szCs w:val="22"/>
        </w:rPr>
      </w:pPr>
      <w:r>
        <w:t>Division 4 — Access with the Court’s permission</w:t>
      </w:r>
    </w:p>
    <w:p>
      <w:pPr>
        <w:pStyle w:val="TOC8"/>
        <w:rPr>
          <w:rFonts w:asciiTheme="minorHAnsi" w:eastAsiaTheme="minorEastAsia" w:hAnsiTheme="minorHAnsi" w:cstheme="minorBidi"/>
          <w:szCs w:val="22"/>
        </w:rPr>
      </w:pPr>
      <w:r>
        <w:t>8.</w:t>
      </w:r>
      <w:r>
        <w:tab/>
        <w:t>Access with the Court’s permission</w:t>
      </w:r>
      <w:r>
        <w:tab/>
      </w:r>
      <w:r>
        <w:fldChar w:fldCharType="begin"/>
      </w:r>
      <w:r>
        <w:instrText xml:space="preserve"> PAGEREF _Toc517967889 \h </w:instrText>
      </w:r>
      <w:r>
        <w:fldChar w:fldCharType="separate"/>
      </w:r>
      <w:r>
        <w:t>463</w:t>
      </w:r>
      <w:r>
        <w:fldChar w:fldCharType="end"/>
      </w:r>
    </w:p>
    <w:p>
      <w:pPr>
        <w:pStyle w:val="TOC8"/>
        <w:rPr>
          <w:rFonts w:asciiTheme="minorHAnsi" w:eastAsiaTheme="minorEastAsia" w:hAnsiTheme="minorHAnsi" w:cstheme="minorBidi"/>
          <w:szCs w:val="22"/>
        </w:rPr>
      </w:pPr>
      <w:r>
        <w:t>9.</w:t>
      </w:r>
      <w:r>
        <w:tab/>
        <w:t>When Court can give permission</w:t>
      </w:r>
      <w:r>
        <w:tab/>
      </w:r>
      <w:r>
        <w:fldChar w:fldCharType="begin"/>
      </w:r>
      <w:r>
        <w:instrText xml:space="preserve"> PAGEREF _Toc517967890 \h </w:instrText>
      </w:r>
      <w:r>
        <w:fldChar w:fldCharType="separate"/>
      </w:r>
      <w:r>
        <w:t>463</w:t>
      </w:r>
      <w:r>
        <w:fldChar w:fldCharType="end"/>
      </w:r>
    </w:p>
    <w:p>
      <w:pPr>
        <w:pStyle w:val="TOC8"/>
        <w:rPr>
          <w:rFonts w:asciiTheme="minorHAnsi" w:eastAsiaTheme="minorEastAsia" w:hAnsiTheme="minorHAnsi" w:cstheme="minorBidi"/>
          <w:szCs w:val="22"/>
        </w:rPr>
      </w:pPr>
      <w:r>
        <w:t>10.</w:t>
      </w:r>
      <w:r>
        <w:tab/>
        <w:t>When media manager can give permission</w:t>
      </w:r>
      <w:r>
        <w:tab/>
      </w:r>
      <w:r>
        <w:fldChar w:fldCharType="begin"/>
      </w:r>
      <w:r>
        <w:instrText xml:space="preserve"> PAGEREF _Toc517967891 \h </w:instrText>
      </w:r>
      <w:r>
        <w:fldChar w:fldCharType="separate"/>
      </w:r>
      <w:r>
        <w:t>465</w:t>
      </w:r>
      <w:r>
        <w:fldChar w:fldCharType="end"/>
      </w:r>
    </w:p>
    <w:p>
      <w:pPr>
        <w:pStyle w:val="TOC4"/>
        <w:tabs>
          <w:tab w:val="right" w:leader="dot" w:pos="7077"/>
        </w:tabs>
        <w:rPr>
          <w:rFonts w:asciiTheme="minorHAnsi" w:eastAsiaTheme="minorEastAsia" w:hAnsiTheme="minorHAnsi" w:cstheme="minorBidi"/>
          <w:b w:val="0"/>
          <w:szCs w:val="22"/>
        </w:rPr>
      </w:pPr>
      <w:r>
        <w:t>Division 5 — Applications for access</w:t>
      </w:r>
    </w:p>
    <w:p>
      <w:pPr>
        <w:pStyle w:val="TOC8"/>
        <w:rPr>
          <w:rFonts w:asciiTheme="minorHAnsi" w:eastAsiaTheme="minorEastAsia" w:hAnsiTheme="minorHAnsi" w:cstheme="minorBidi"/>
          <w:szCs w:val="22"/>
        </w:rPr>
      </w:pPr>
      <w:r>
        <w:t>11.</w:t>
      </w:r>
      <w:r>
        <w:tab/>
        <w:t>Applying for access</w:t>
      </w:r>
      <w:r>
        <w:tab/>
      </w:r>
      <w:r>
        <w:fldChar w:fldCharType="begin"/>
      </w:r>
      <w:r>
        <w:instrText xml:space="preserve"> PAGEREF _Toc517967893 \h </w:instrText>
      </w:r>
      <w:r>
        <w:fldChar w:fldCharType="separate"/>
      </w:r>
      <w:r>
        <w:t>466</w:t>
      </w:r>
      <w:r>
        <w:fldChar w:fldCharType="end"/>
      </w:r>
    </w:p>
    <w:p>
      <w:pPr>
        <w:pStyle w:val="TOC8"/>
        <w:rPr>
          <w:rFonts w:asciiTheme="minorHAnsi" w:eastAsiaTheme="minorEastAsia" w:hAnsiTheme="minorHAnsi" w:cstheme="minorBidi"/>
          <w:szCs w:val="22"/>
        </w:rPr>
      </w:pPr>
      <w:r>
        <w:t>12.</w:t>
      </w:r>
      <w:r>
        <w:tab/>
        <w:t>Court’s powers as to applications for permission</w:t>
      </w:r>
      <w:r>
        <w:tab/>
      </w:r>
      <w:r>
        <w:fldChar w:fldCharType="begin"/>
      </w:r>
      <w:r>
        <w:instrText xml:space="preserve"> PAGEREF _Toc517967894 \h </w:instrText>
      </w:r>
      <w:r>
        <w:fldChar w:fldCharType="separate"/>
      </w:r>
      <w:r>
        <w:t>468</w:t>
      </w:r>
      <w:r>
        <w:fldChar w:fldCharType="end"/>
      </w:r>
    </w:p>
    <w:p>
      <w:pPr>
        <w:pStyle w:val="TOC8"/>
        <w:rPr>
          <w:rFonts w:asciiTheme="minorHAnsi" w:eastAsiaTheme="minorEastAsia" w:hAnsiTheme="minorHAnsi" w:cstheme="minorBidi"/>
          <w:szCs w:val="22"/>
        </w:rPr>
      </w:pPr>
      <w:r>
        <w:t>13.</w:t>
      </w:r>
      <w:r>
        <w:tab/>
        <w:t>How applications are determined</w:t>
      </w:r>
      <w:r>
        <w:tab/>
      </w:r>
      <w:r>
        <w:fldChar w:fldCharType="begin"/>
      </w:r>
      <w:r>
        <w:instrText xml:space="preserve"> PAGEREF _Toc517967895 \h </w:instrText>
      </w:r>
      <w:r>
        <w:fldChar w:fldCharType="separate"/>
      </w:r>
      <w:r>
        <w:t>468</w:t>
      </w:r>
      <w:r>
        <w:fldChar w:fldCharType="end"/>
      </w:r>
    </w:p>
    <w:p>
      <w:pPr>
        <w:pStyle w:val="TOC4"/>
        <w:tabs>
          <w:tab w:val="right" w:leader="dot" w:pos="7077"/>
        </w:tabs>
        <w:rPr>
          <w:rFonts w:asciiTheme="minorHAnsi" w:eastAsiaTheme="minorEastAsia" w:hAnsiTheme="minorHAnsi" w:cstheme="minorBidi"/>
          <w:b w:val="0"/>
          <w:szCs w:val="22"/>
        </w:rPr>
      </w:pPr>
      <w:r>
        <w:t>Division 6 — How access is given</w:t>
      </w:r>
    </w:p>
    <w:p>
      <w:pPr>
        <w:pStyle w:val="TOC8"/>
        <w:rPr>
          <w:rFonts w:asciiTheme="minorHAnsi" w:eastAsiaTheme="minorEastAsia" w:hAnsiTheme="minorHAnsi" w:cstheme="minorBidi"/>
          <w:szCs w:val="22"/>
        </w:rPr>
      </w:pPr>
      <w:r>
        <w:t>14.</w:t>
      </w:r>
      <w:r>
        <w:tab/>
        <w:t>How and when the Court gives access</w:t>
      </w:r>
      <w:r>
        <w:tab/>
      </w:r>
      <w:r>
        <w:fldChar w:fldCharType="begin"/>
      </w:r>
      <w:r>
        <w:instrText xml:space="preserve"> PAGEREF _Toc517967897 \h </w:instrText>
      </w:r>
      <w:r>
        <w:fldChar w:fldCharType="separate"/>
      </w:r>
      <w:r>
        <w:t>469</w:t>
      </w:r>
      <w:r>
        <w:fldChar w:fldCharType="end"/>
      </w:r>
    </w:p>
    <w:p>
      <w:pPr>
        <w:pStyle w:val="TOC4"/>
        <w:tabs>
          <w:tab w:val="right" w:leader="dot" w:pos="7077"/>
        </w:tabs>
        <w:rPr>
          <w:rFonts w:asciiTheme="minorHAnsi" w:eastAsiaTheme="minorEastAsia" w:hAnsiTheme="minorHAnsi" w:cstheme="minorBidi"/>
          <w:b w:val="0"/>
          <w:szCs w:val="22"/>
        </w:rPr>
      </w:pPr>
      <w:r>
        <w:t>Division 7 — Access by non</w:t>
      </w:r>
      <w:r>
        <w:noBreakHyphen/>
        <w:t>parties to documents in cases commenced before 1 March 2018</w:t>
      </w:r>
    </w:p>
    <w:p>
      <w:pPr>
        <w:pStyle w:val="TOC8"/>
        <w:rPr>
          <w:rFonts w:asciiTheme="minorHAnsi" w:eastAsiaTheme="minorEastAsia" w:hAnsiTheme="minorHAnsi" w:cstheme="minorBidi"/>
          <w:szCs w:val="22"/>
        </w:rPr>
      </w:pPr>
      <w:r>
        <w:t>15.</w:t>
      </w:r>
      <w:r>
        <w:tab/>
        <w:t>Application of this Division</w:t>
      </w:r>
      <w:r>
        <w:tab/>
      </w:r>
      <w:r>
        <w:fldChar w:fldCharType="begin"/>
      </w:r>
      <w:r>
        <w:instrText xml:space="preserve"> PAGEREF _Toc517967899 \h </w:instrText>
      </w:r>
      <w:r>
        <w:fldChar w:fldCharType="separate"/>
      </w:r>
      <w:r>
        <w:t>470</w:t>
      </w:r>
      <w:r>
        <w:fldChar w:fldCharType="end"/>
      </w:r>
    </w:p>
    <w:p>
      <w:pPr>
        <w:pStyle w:val="TOC8"/>
        <w:rPr>
          <w:rFonts w:asciiTheme="minorHAnsi" w:eastAsiaTheme="minorEastAsia" w:hAnsiTheme="minorHAnsi" w:cstheme="minorBidi"/>
          <w:szCs w:val="22"/>
        </w:rPr>
      </w:pPr>
      <w:r>
        <w:t>16.</w:t>
      </w:r>
      <w:r>
        <w:tab/>
        <w:t>Documents that can be inspected or copied</w:t>
      </w:r>
      <w:r>
        <w:tab/>
      </w:r>
      <w:r>
        <w:fldChar w:fldCharType="begin"/>
      </w:r>
      <w:r>
        <w:instrText xml:space="preserve"> PAGEREF _Toc517967900 \h </w:instrText>
      </w:r>
      <w:r>
        <w:fldChar w:fldCharType="separate"/>
      </w:r>
      <w:r>
        <w:t>470</w:t>
      </w:r>
      <w:r>
        <w:fldChar w:fldCharType="end"/>
      </w:r>
    </w:p>
    <w:p>
      <w:pPr>
        <w:pStyle w:val="TOC4"/>
        <w:tabs>
          <w:tab w:val="right" w:leader="dot" w:pos="7077"/>
        </w:tabs>
        <w:rPr>
          <w:rFonts w:asciiTheme="minorHAnsi" w:eastAsiaTheme="minorEastAsia" w:hAnsiTheme="minorHAnsi" w:cstheme="minorBidi"/>
          <w:b w:val="0"/>
          <w:szCs w:val="22"/>
        </w:rPr>
      </w:pPr>
      <w:r>
        <w:t>Division 8 — Miscellaneous matters</w:t>
      </w:r>
    </w:p>
    <w:p>
      <w:pPr>
        <w:pStyle w:val="TOC8"/>
        <w:rPr>
          <w:rFonts w:asciiTheme="minorHAnsi" w:eastAsiaTheme="minorEastAsia" w:hAnsiTheme="minorHAnsi" w:cstheme="minorBidi"/>
          <w:szCs w:val="22"/>
        </w:rPr>
      </w:pPr>
      <w:r>
        <w:t>17.</w:t>
      </w:r>
      <w:r>
        <w:tab/>
        <w:t>Registrars’ decisions may be dealt with by judge or master</w:t>
      </w:r>
      <w:r>
        <w:tab/>
      </w:r>
      <w:r>
        <w:fldChar w:fldCharType="begin"/>
      </w:r>
      <w:r>
        <w:instrText xml:space="preserve"> PAGEREF _Toc517967902 \h </w:instrText>
      </w:r>
      <w:r>
        <w:fldChar w:fldCharType="separate"/>
      </w:r>
      <w:r>
        <w:t>471</w:t>
      </w:r>
      <w:r>
        <w:fldChar w:fldCharType="end"/>
      </w:r>
    </w:p>
    <w:p>
      <w:pPr>
        <w:pStyle w:val="TOC2"/>
        <w:tabs>
          <w:tab w:val="right" w:leader="dot" w:pos="7077"/>
        </w:tabs>
        <w:rPr>
          <w:rFonts w:asciiTheme="minorHAnsi" w:eastAsiaTheme="minorEastAsia" w:hAnsiTheme="minorHAnsi" w:cstheme="minorBidi"/>
          <w:b w:val="0"/>
          <w:sz w:val="22"/>
          <w:szCs w:val="22"/>
        </w:rPr>
      </w:pPr>
      <w:r>
        <w:t>Order 68 — Sittings, vacations and office hours</w:t>
      </w:r>
    </w:p>
    <w:p>
      <w:pPr>
        <w:pStyle w:val="TOC8"/>
        <w:rPr>
          <w:rFonts w:asciiTheme="minorHAnsi" w:eastAsiaTheme="minorEastAsia" w:hAnsiTheme="minorHAnsi" w:cstheme="minorBidi"/>
          <w:szCs w:val="22"/>
        </w:rPr>
      </w:pPr>
      <w:r>
        <w:t>1</w:t>
      </w:r>
      <w:r>
        <w:rPr>
          <w:snapToGrid w:val="0"/>
        </w:rPr>
        <w:t>.</w:t>
      </w:r>
      <w:r>
        <w:rPr>
          <w:snapToGrid w:val="0"/>
        </w:rPr>
        <w:tab/>
        <w:t>Civil sittings</w:t>
      </w:r>
      <w:r>
        <w:tab/>
      </w:r>
      <w:r>
        <w:fldChar w:fldCharType="begin"/>
      </w:r>
      <w:r>
        <w:instrText xml:space="preserve"> PAGEREF _Toc517967904 \h </w:instrText>
      </w:r>
      <w:r>
        <w:fldChar w:fldCharType="separate"/>
      </w:r>
      <w:r>
        <w:t>472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Criminal sittings</w:t>
      </w:r>
      <w:r>
        <w:tab/>
      </w:r>
      <w:r>
        <w:fldChar w:fldCharType="begin"/>
      </w:r>
      <w:r>
        <w:instrText xml:space="preserve"> PAGEREF _Toc517967905 \h </w:instrText>
      </w:r>
      <w:r>
        <w:fldChar w:fldCharType="separate"/>
      </w:r>
      <w:r>
        <w:t>472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vacations</w:t>
      </w:r>
      <w:r>
        <w:tab/>
      </w:r>
      <w:r>
        <w:fldChar w:fldCharType="begin"/>
      </w:r>
      <w:r>
        <w:instrText xml:space="preserve"> PAGEREF _Toc517967906 \h </w:instrText>
      </w:r>
      <w:r>
        <w:fldChar w:fldCharType="separate"/>
      </w:r>
      <w:r>
        <w:t>472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Days included in sitting and vacation</w:t>
      </w:r>
      <w:r>
        <w:tab/>
      </w:r>
      <w:r>
        <w:fldChar w:fldCharType="begin"/>
      </w:r>
      <w:r>
        <w:instrText xml:space="preserve"> PAGEREF _Toc517967907 \h </w:instrText>
      </w:r>
      <w:r>
        <w:fldChar w:fldCharType="separate"/>
      </w:r>
      <w:r>
        <w:t>473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Court’s offices are open</w:t>
      </w:r>
      <w:r>
        <w:tab/>
      </w:r>
      <w:r>
        <w:fldChar w:fldCharType="begin"/>
      </w:r>
      <w:r>
        <w:instrText xml:space="preserve"> PAGEREF _Toc517967908 \h </w:instrText>
      </w:r>
      <w:r>
        <w:fldChar w:fldCharType="separate"/>
      </w:r>
      <w:r>
        <w:t>473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 hours</w:t>
      </w:r>
      <w:r>
        <w:tab/>
      </w:r>
      <w:r>
        <w:fldChar w:fldCharType="begin"/>
      </w:r>
      <w:r>
        <w:instrText xml:space="preserve"> PAGEREF _Toc517967909 \h </w:instrText>
      </w:r>
      <w:r>
        <w:fldChar w:fldCharType="separate"/>
      </w:r>
      <w:r>
        <w:t>473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Vacation Judge</w:t>
      </w:r>
      <w:r>
        <w:tab/>
      </w:r>
      <w:r>
        <w:fldChar w:fldCharType="begin"/>
      </w:r>
      <w:r>
        <w:instrText xml:space="preserve"> PAGEREF _Toc517967910 \h </w:instrText>
      </w:r>
      <w:r>
        <w:fldChar w:fldCharType="separate"/>
      </w:r>
      <w:r>
        <w:t>473</w:t>
      </w:r>
      <w:r>
        <w:fldChar w:fldCharType="end"/>
      </w:r>
    </w:p>
    <w:p>
      <w:pPr>
        <w:pStyle w:val="TOC2"/>
        <w:tabs>
          <w:tab w:val="right" w:leader="dot" w:pos="7077"/>
        </w:tabs>
        <w:rPr>
          <w:rFonts w:asciiTheme="minorHAnsi" w:eastAsiaTheme="minorEastAsia" w:hAnsiTheme="minorHAnsi" w:cstheme="minorBidi"/>
          <w:b w:val="0"/>
          <w:sz w:val="22"/>
          <w:szCs w:val="22"/>
        </w:rPr>
      </w:pPr>
      <w:r>
        <w:t>Order 69 — Paper, printing, notice, and copies</w:t>
      </w:r>
    </w:p>
    <w:p>
      <w:pPr>
        <w:pStyle w:val="TOC8"/>
        <w:rPr>
          <w:rFonts w:asciiTheme="minorHAnsi" w:eastAsiaTheme="minorEastAsia" w:hAnsiTheme="minorHAnsi" w:cstheme="minorBidi"/>
          <w:szCs w:val="22"/>
        </w:rPr>
      </w:pPr>
      <w:r>
        <w:t>1</w:t>
      </w:r>
      <w:r>
        <w:rPr>
          <w:snapToGrid w:val="0"/>
        </w:rPr>
        <w:t>.</w:t>
      </w:r>
      <w:r>
        <w:rPr>
          <w:snapToGrid w:val="0"/>
        </w:rPr>
        <w:tab/>
        <w:t>Printing of documents, rules as to</w:t>
      </w:r>
      <w:r>
        <w:tab/>
      </w:r>
      <w:r>
        <w:fldChar w:fldCharType="begin"/>
      </w:r>
      <w:r>
        <w:instrText xml:space="preserve"> PAGEREF _Toc517967912 \h </w:instrText>
      </w:r>
      <w:r>
        <w:fldChar w:fldCharType="separate"/>
      </w:r>
      <w:r>
        <w:t>474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Documents prepared by parties, requirements as to</w:t>
      </w:r>
      <w:r>
        <w:tab/>
      </w:r>
      <w:r>
        <w:fldChar w:fldCharType="begin"/>
      </w:r>
      <w:r>
        <w:instrText xml:space="preserve"> PAGEREF _Toc517967913 \h </w:instrText>
      </w:r>
      <w:r>
        <w:fldChar w:fldCharType="separate"/>
      </w:r>
      <w:r>
        <w:t>474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Copies of documents for other parties</w:t>
      </w:r>
      <w:r>
        <w:tab/>
      </w:r>
      <w:r>
        <w:fldChar w:fldCharType="begin"/>
      </w:r>
      <w:r>
        <w:instrText xml:space="preserve"> PAGEREF _Toc517967914 \h </w:instrText>
      </w:r>
      <w:r>
        <w:fldChar w:fldCharType="separate"/>
      </w:r>
      <w:r>
        <w:t>476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as to copies</w:t>
      </w:r>
      <w:r>
        <w:tab/>
      </w:r>
      <w:r>
        <w:fldChar w:fldCharType="begin"/>
      </w:r>
      <w:r>
        <w:instrText xml:space="preserve"> PAGEREF _Toc517967915 \h </w:instrText>
      </w:r>
      <w:r>
        <w:fldChar w:fldCharType="separate"/>
      </w:r>
      <w:r>
        <w:t>477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_Toc517967916 \h </w:instrText>
      </w:r>
      <w:r>
        <w:fldChar w:fldCharType="separate"/>
      </w:r>
      <w:r>
        <w:t>477</w:t>
      </w:r>
      <w:r>
        <w:fldChar w:fldCharType="end"/>
      </w:r>
    </w:p>
    <w:p>
      <w:pPr>
        <w:pStyle w:val="TOC2"/>
        <w:tabs>
          <w:tab w:val="right" w:leader="dot" w:pos="7077"/>
        </w:tabs>
        <w:rPr>
          <w:rFonts w:asciiTheme="minorHAnsi" w:eastAsiaTheme="minorEastAsia" w:hAnsiTheme="minorHAnsi" w:cstheme="minorBidi"/>
          <w:b w:val="0"/>
          <w:sz w:val="22"/>
          <w:szCs w:val="22"/>
        </w:rPr>
      </w:pPr>
      <w:r>
        <w:t>Order 70 — Disability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_Toc517967918 \h </w:instrText>
      </w:r>
      <w:r>
        <w:fldChar w:fldCharType="separate"/>
      </w:r>
      <w:r>
        <w:t>479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Persons under disability suing or defending</w:t>
      </w:r>
      <w:r>
        <w:tab/>
      </w:r>
      <w:r>
        <w:fldChar w:fldCharType="begin"/>
      </w:r>
      <w:r>
        <w:instrText xml:space="preserve"> PAGEREF _Toc517967919 \h </w:instrText>
      </w:r>
      <w:r>
        <w:fldChar w:fldCharType="separate"/>
      </w:r>
      <w:r>
        <w:t>479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_Toc517967920 \h </w:instrText>
      </w:r>
      <w:r>
        <w:fldChar w:fldCharType="separate"/>
      </w:r>
      <w:r>
        <w:t>480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Probate actions, special provisions for</w:t>
      </w:r>
      <w:r>
        <w:tab/>
      </w:r>
      <w:r>
        <w:fldChar w:fldCharType="begin"/>
      </w:r>
      <w:r>
        <w:instrText xml:space="preserve"> PAGEREF _Toc517967921 \h </w:instrText>
      </w:r>
      <w:r>
        <w:fldChar w:fldCharType="separate"/>
      </w:r>
      <w:r>
        <w:t>482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appearance by person under disability, procedure on</w:t>
      </w:r>
      <w:r>
        <w:tab/>
      </w:r>
      <w:r>
        <w:fldChar w:fldCharType="begin"/>
      </w:r>
      <w:r>
        <w:instrText xml:space="preserve"> PAGEREF _Toc517967922 \h </w:instrText>
      </w:r>
      <w:r>
        <w:fldChar w:fldCharType="separate"/>
      </w:r>
      <w:r>
        <w:t>484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_Toc517967923 \h </w:instrText>
      </w:r>
      <w:r>
        <w:fldChar w:fldCharType="separate"/>
      </w:r>
      <w:r>
        <w:t>486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next friend or guardian</w:t>
      </w:r>
      <w:r>
        <w:tab/>
      </w:r>
      <w:r>
        <w:fldChar w:fldCharType="begin"/>
      </w:r>
      <w:r>
        <w:instrText xml:space="preserve"> PAGEREF _Toc517967924 \h </w:instrText>
      </w:r>
      <w:r>
        <w:fldChar w:fldCharType="separate"/>
      </w:r>
      <w:r>
        <w:t>486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implied admission from pleading</w:t>
      </w:r>
      <w:r>
        <w:tab/>
      </w:r>
      <w:r>
        <w:fldChar w:fldCharType="begin"/>
      </w:r>
      <w:r>
        <w:instrText xml:space="preserve"> PAGEREF _Toc517967925 \h </w:instrText>
      </w:r>
      <w:r>
        <w:fldChar w:fldCharType="separate"/>
      </w:r>
      <w:r>
        <w:t>486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Discovery and interrogatories</w:t>
      </w:r>
      <w:r>
        <w:tab/>
      </w:r>
      <w:r>
        <w:fldChar w:fldCharType="begin"/>
      </w:r>
      <w:r>
        <w:instrText xml:space="preserve"> PAGEREF _Toc517967926 \h </w:instrText>
      </w:r>
      <w:r>
        <w:fldChar w:fldCharType="separate"/>
      </w:r>
      <w:r>
        <w:t>487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Settlement etc. of action by person under disability</w:t>
      </w:r>
      <w:r>
        <w:tab/>
      </w:r>
      <w:r>
        <w:fldChar w:fldCharType="begin"/>
      </w:r>
      <w:r>
        <w:instrText xml:space="preserve"> PAGEREF _Toc517967927 \h </w:instrText>
      </w:r>
      <w:r>
        <w:fldChar w:fldCharType="separate"/>
      </w:r>
      <w:r>
        <w:t>487</w:t>
      </w:r>
      <w:r>
        <w:fldChar w:fldCharType="end"/>
      </w:r>
    </w:p>
    <w:p>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_Toc517967928 \h </w:instrText>
      </w:r>
      <w:r>
        <w:fldChar w:fldCharType="separate"/>
      </w:r>
      <w:r>
        <w:t>487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Settlement etc. before action commenced</w:t>
      </w:r>
      <w:r>
        <w:tab/>
      </w:r>
      <w:r>
        <w:fldChar w:fldCharType="begin"/>
      </w:r>
      <w:r>
        <w:instrText xml:space="preserve"> PAGEREF _Toc517967929 \h </w:instrText>
      </w:r>
      <w:r>
        <w:fldChar w:fldCharType="separate"/>
      </w:r>
      <w:r>
        <w:t>487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Control of money recovered for person under disability</w:t>
      </w:r>
      <w:r>
        <w:tab/>
      </w:r>
      <w:r>
        <w:fldChar w:fldCharType="begin"/>
      </w:r>
      <w:r>
        <w:instrText xml:space="preserve"> PAGEREF _Toc517967930 \h </w:instrText>
      </w:r>
      <w:r>
        <w:fldChar w:fldCharType="separate"/>
      </w:r>
      <w:r>
        <w:t>488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Personal service on person under disability</w:t>
      </w:r>
      <w:r>
        <w:tab/>
      </w:r>
      <w:r>
        <w:fldChar w:fldCharType="begin"/>
      </w:r>
      <w:r>
        <w:instrText xml:space="preserve"> PAGEREF _Toc517967931 \h </w:instrText>
      </w:r>
      <w:r>
        <w:fldChar w:fldCharType="separate"/>
      </w:r>
      <w:r>
        <w:t>489</w:t>
      </w:r>
      <w:r>
        <w:fldChar w:fldCharType="end"/>
      </w:r>
    </w:p>
    <w:p>
      <w:pPr>
        <w:pStyle w:val="TOC2"/>
        <w:tabs>
          <w:tab w:val="right" w:leader="dot" w:pos="7077"/>
        </w:tabs>
        <w:rPr>
          <w:rFonts w:asciiTheme="minorHAnsi" w:eastAsiaTheme="minorEastAsia" w:hAnsiTheme="minorHAnsi" w:cstheme="minorBidi"/>
          <w:b w:val="0"/>
          <w:sz w:val="22"/>
          <w:szCs w:val="22"/>
        </w:rPr>
      </w:pPr>
      <w:r>
        <w:t>Order 71 — Partners, business names</w:t>
      </w:r>
    </w:p>
    <w:p>
      <w:pPr>
        <w:pStyle w:val="TOC8"/>
        <w:rPr>
          <w:rFonts w:asciiTheme="minorHAnsi" w:eastAsiaTheme="minorEastAsia" w:hAnsiTheme="minorHAnsi" w:cstheme="minorBidi"/>
          <w:szCs w:val="22"/>
        </w:rPr>
      </w:pPr>
      <w:r>
        <w:t>1</w:t>
      </w:r>
      <w:r>
        <w:rPr>
          <w:snapToGrid w:val="0"/>
        </w:rPr>
        <w:t>.</w:t>
      </w:r>
      <w:r>
        <w:rPr>
          <w:snapToGrid w:val="0"/>
        </w:rPr>
        <w:tab/>
        <w:t>Partners may sue or be sued in name of firm</w:t>
      </w:r>
      <w:r>
        <w:tab/>
      </w:r>
      <w:r>
        <w:fldChar w:fldCharType="begin"/>
      </w:r>
      <w:r>
        <w:instrText xml:space="preserve"> PAGEREF _Toc517967933 \h </w:instrText>
      </w:r>
      <w:r>
        <w:fldChar w:fldCharType="separate"/>
      </w:r>
      <w:r>
        <w:t>491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Disclosure of partners’ names</w:t>
      </w:r>
      <w:r>
        <w:tab/>
      </w:r>
      <w:r>
        <w:fldChar w:fldCharType="begin"/>
      </w:r>
      <w:r>
        <w:instrText xml:space="preserve"> PAGEREF _Toc517967934 \h </w:instrText>
      </w:r>
      <w:r>
        <w:fldChar w:fldCharType="separate"/>
      </w:r>
      <w:r>
        <w:t>491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on firm</w:t>
      </w:r>
      <w:r>
        <w:tab/>
      </w:r>
      <w:r>
        <w:fldChar w:fldCharType="begin"/>
      </w:r>
      <w:r>
        <w:instrText xml:space="preserve"> PAGEREF _Toc517967935 \h </w:instrText>
      </w:r>
      <w:r>
        <w:fldChar w:fldCharType="separate"/>
      </w:r>
      <w:r>
        <w:t>492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served under r. 3 to be notified of character in which he is served</w:t>
      </w:r>
      <w:r>
        <w:tab/>
      </w:r>
      <w:r>
        <w:fldChar w:fldCharType="begin"/>
      </w:r>
      <w:r>
        <w:instrText xml:space="preserve"> PAGEREF _Toc517967936 \h </w:instrText>
      </w:r>
      <w:r>
        <w:fldChar w:fldCharType="separate"/>
      </w:r>
      <w:r>
        <w:t>492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Appearance of partners</w:t>
      </w:r>
      <w:r>
        <w:tab/>
      </w:r>
      <w:r>
        <w:fldChar w:fldCharType="begin"/>
      </w:r>
      <w:r>
        <w:instrText xml:space="preserve"> PAGEREF _Toc517967937 \h </w:instrText>
      </w:r>
      <w:r>
        <w:fldChar w:fldCharType="separate"/>
      </w:r>
      <w:r>
        <w:t>493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appearance except by partners</w:t>
      </w:r>
      <w:r>
        <w:tab/>
      </w:r>
      <w:r>
        <w:fldChar w:fldCharType="begin"/>
      </w:r>
      <w:r>
        <w:instrText xml:space="preserve"> PAGEREF _Toc517967938 \h </w:instrText>
      </w:r>
      <w:r>
        <w:fldChar w:fldCharType="separate"/>
      </w:r>
      <w:r>
        <w:t>493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Appearance under protest of person served as partner</w:t>
      </w:r>
      <w:r>
        <w:tab/>
      </w:r>
      <w:r>
        <w:fldChar w:fldCharType="begin"/>
      </w:r>
      <w:r>
        <w:instrText xml:space="preserve"> PAGEREF _Toc517967939 \h </w:instrText>
      </w:r>
      <w:r>
        <w:fldChar w:fldCharType="separate"/>
      </w:r>
      <w:r>
        <w:t>493</w:t>
      </w:r>
      <w:r>
        <w:fldChar w:fldCharType="end"/>
      </w:r>
    </w:p>
    <w:p>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_Toc517967940 \h </w:instrText>
      </w:r>
      <w:r>
        <w:fldChar w:fldCharType="separate"/>
      </w:r>
      <w:r>
        <w:t>494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2 to 9 apply to proceedings begun by originating summons</w:t>
      </w:r>
      <w:r>
        <w:tab/>
      </w:r>
      <w:r>
        <w:fldChar w:fldCharType="begin"/>
      </w:r>
      <w:r>
        <w:instrText xml:space="preserve"> PAGEREF _Toc517967941 \h </w:instrText>
      </w:r>
      <w:r>
        <w:fldChar w:fldCharType="separate"/>
      </w:r>
      <w:r>
        <w:t>494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to person using business name</w:t>
      </w:r>
      <w:r>
        <w:tab/>
      </w:r>
      <w:r>
        <w:fldChar w:fldCharType="begin"/>
      </w:r>
      <w:r>
        <w:instrText xml:space="preserve"> PAGEREF _Toc517967942 \h </w:instrText>
      </w:r>
      <w:r>
        <w:fldChar w:fldCharType="separate"/>
      </w:r>
      <w:r>
        <w:t>494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to charge partner’s interest in partnership etc.</w:t>
      </w:r>
      <w:r>
        <w:tab/>
      </w:r>
      <w:r>
        <w:fldChar w:fldCharType="begin"/>
      </w:r>
      <w:r>
        <w:instrText xml:space="preserve"> PAGEREF _Toc517967943 \h </w:instrText>
      </w:r>
      <w:r>
        <w:fldChar w:fldCharType="separate"/>
      </w:r>
      <w:r>
        <w:t>495</w:t>
      </w:r>
      <w:r>
        <w:fldChar w:fldCharType="end"/>
      </w:r>
    </w:p>
    <w:p>
      <w:pPr>
        <w:pStyle w:val="TOC2"/>
        <w:tabs>
          <w:tab w:val="right" w:leader="dot" w:pos="7077"/>
        </w:tabs>
        <w:rPr>
          <w:rFonts w:asciiTheme="minorHAnsi" w:eastAsiaTheme="minorEastAsia" w:hAnsiTheme="minorHAnsi" w:cstheme="minorBidi"/>
          <w:b w:val="0"/>
          <w:sz w:val="22"/>
          <w:szCs w:val="22"/>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_Toc517967945 \h </w:instrText>
      </w:r>
      <w:r>
        <w:fldChar w:fldCharType="separate"/>
      </w:r>
      <w:r>
        <w:t>496</w:t>
      </w:r>
      <w:r>
        <w:fldChar w:fldCharType="end"/>
      </w:r>
    </w:p>
    <w:p>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_Toc517967946 \h </w:instrText>
      </w:r>
      <w:r>
        <w:fldChar w:fldCharType="separate"/>
      </w:r>
      <w:r>
        <w:t>496</w:t>
      </w:r>
      <w:r>
        <w:fldChar w:fldCharType="end"/>
      </w:r>
    </w:p>
    <w:p>
      <w:pPr>
        <w:pStyle w:val="TOC8"/>
        <w:rPr>
          <w:rFonts w:asciiTheme="minorHAnsi" w:eastAsiaTheme="minorEastAsia" w:hAnsiTheme="minorHAnsi" w:cstheme="minorBidi"/>
          <w:szCs w:val="22"/>
        </w:rPr>
      </w:pPr>
      <w:r>
        <w:t>3A.</w:t>
      </w:r>
      <w:r>
        <w:tab/>
        <w:t>Court may dispense with requirement to state geographical address</w:t>
      </w:r>
      <w:r>
        <w:tab/>
      </w:r>
      <w:r>
        <w:fldChar w:fldCharType="begin"/>
      </w:r>
      <w:r>
        <w:instrText xml:space="preserve"> PAGEREF _Toc517967947 \h </w:instrText>
      </w:r>
      <w:r>
        <w:fldChar w:fldCharType="separate"/>
      </w:r>
      <w:r>
        <w:t>497</w:t>
      </w:r>
      <w:r>
        <w:fldChar w:fldCharType="end"/>
      </w:r>
    </w:p>
    <w:p>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_Toc517967948 \h </w:instrText>
      </w:r>
      <w:r>
        <w:fldChar w:fldCharType="separate"/>
      </w:r>
      <w:r>
        <w:t>498</w:t>
      </w:r>
      <w:r>
        <w:fldChar w:fldCharType="end"/>
      </w:r>
    </w:p>
    <w:p>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_Toc517967949 \h </w:instrText>
      </w:r>
      <w:r>
        <w:fldChar w:fldCharType="separate"/>
      </w:r>
      <w:r>
        <w:t>499</w:t>
      </w:r>
      <w:r>
        <w:fldChar w:fldCharType="end"/>
      </w:r>
    </w:p>
    <w:p>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_Toc517967950 \h </w:instrText>
      </w:r>
      <w:r>
        <w:fldChar w:fldCharType="separate"/>
      </w:r>
      <w:r>
        <w:t>499</w:t>
      </w:r>
      <w:r>
        <w:fldChar w:fldCharType="end"/>
      </w:r>
    </w:p>
    <w:p>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_Toc517967951 \h </w:instrText>
      </w:r>
      <w:r>
        <w:fldChar w:fldCharType="separate"/>
      </w:r>
      <w:r>
        <w:t>500</w:t>
      </w:r>
      <w:r>
        <w:fldChar w:fldCharType="end"/>
      </w:r>
    </w:p>
    <w:p>
      <w:pPr>
        <w:pStyle w:val="TOC2"/>
        <w:tabs>
          <w:tab w:val="right" w:leader="dot" w:pos="7077"/>
        </w:tabs>
        <w:rPr>
          <w:rFonts w:asciiTheme="minorHAnsi" w:eastAsiaTheme="minorEastAsia" w:hAnsiTheme="minorHAnsi" w:cstheme="minorBidi"/>
          <w:b w:val="0"/>
          <w:sz w:val="22"/>
          <w:szCs w:val="22"/>
        </w:rPr>
      </w:pPr>
      <w:r>
        <w:t>Order 72 — Service of documents</w:t>
      </w:r>
    </w:p>
    <w:p>
      <w:pPr>
        <w:pStyle w:val="TOC8"/>
        <w:rPr>
          <w:rFonts w:asciiTheme="minorHAnsi" w:eastAsiaTheme="minorEastAsia" w:hAnsiTheme="minorHAnsi" w:cstheme="minorBidi"/>
          <w:szCs w:val="22"/>
        </w:rPr>
      </w:pPr>
      <w:r>
        <w:t>1</w:t>
      </w:r>
      <w:r>
        <w:rPr>
          <w:snapToGrid w:val="0"/>
        </w:rPr>
        <w:t>.</w:t>
      </w:r>
      <w:r>
        <w:rPr>
          <w:snapToGrid w:val="0"/>
        </w:rPr>
        <w:tab/>
        <w:t>When personal service required</w:t>
      </w:r>
      <w:r>
        <w:tab/>
      </w:r>
      <w:r>
        <w:fldChar w:fldCharType="begin"/>
      </w:r>
      <w:r>
        <w:instrText xml:space="preserve"> PAGEREF _Toc517967953 \h </w:instrText>
      </w:r>
      <w:r>
        <w:fldChar w:fldCharType="separate"/>
      </w:r>
      <w:r>
        <w:t>501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Personal service on individual</w:t>
      </w:r>
      <w:r>
        <w:tab/>
      </w:r>
      <w:r>
        <w:fldChar w:fldCharType="begin"/>
      </w:r>
      <w:r>
        <w:instrText xml:space="preserve"> PAGEREF _Toc517967954 \h </w:instrText>
      </w:r>
      <w:r>
        <w:fldChar w:fldCharType="separate"/>
      </w:r>
      <w:r>
        <w:t>501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Personal service on body corporate</w:t>
      </w:r>
      <w:r>
        <w:tab/>
      </w:r>
      <w:r>
        <w:fldChar w:fldCharType="begin"/>
      </w:r>
      <w:r>
        <w:instrText xml:space="preserve"> PAGEREF _Toc517967955 \h </w:instrText>
      </w:r>
      <w:r>
        <w:fldChar w:fldCharType="separate"/>
      </w:r>
      <w:r>
        <w:t>501</w:t>
      </w:r>
      <w:r>
        <w:fldChar w:fldCharType="end"/>
      </w:r>
    </w:p>
    <w:p>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_Toc517967956 \h </w:instrText>
      </w:r>
      <w:r>
        <w:fldChar w:fldCharType="separate"/>
      </w:r>
      <w:r>
        <w:t>502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Substituted service</w:t>
      </w:r>
      <w:r>
        <w:tab/>
      </w:r>
      <w:r>
        <w:fldChar w:fldCharType="begin"/>
      </w:r>
      <w:r>
        <w:instrText xml:space="preserve"> PAGEREF _Toc517967957 \h </w:instrText>
      </w:r>
      <w:r>
        <w:fldChar w:fldCharType="separate"/>
      </w:r>
      <w:r>
        <w:t>502</w:t>
      </w:r>
      <w:r>
        <w:fldChar w:fldCharType="end"/>
      </w:r>
    </w:p>
    <w:p>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_Toc517967958 \h </w:instrText>
      </w:r>
      <w:r>
        <w:fldChar w:fldCharType="separate"/>
      </w:r>
      <w:r>
        <w:t>502</w:t>
      </w:r>
      <w:r>
        <w:fldChar w:fldCharType="end"/>
      </w:r>
    </w:p>
    <w:p>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_Toc517967959 \h </w:instrText>
      </w:r>
      <w:r>
        <w:fldChar w:fldCharType="separate"/>
      </w:r>
      <w:r>
        <w:t>504</w:t>
      </w:r>
      <w:r>
        <w:fldChar w:fldCharType="end"/>
      </w:r>
    </w:p>
    <w:p>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_Toc517967960 \h </w:instrText>
      </w:r>
      <w:r>
        <w:fldChar w:fldCharType="separate"/>
      </w:r>
      <w:r>
        <w:t>505</w:t>
      </w:r>
      <w:r>
        <w:fldChar w:fldCharType="end"/>
      </w:r>
    </w:p>
    <w:p>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_Toc517967961 \h </w:instrText>
      </w:r>
      <w:r>
        <w:fldChar w:fldCharType="separate"/>
      </w:r>
      <w:r>
        <w:t>506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Affidavits of service, content of</w:t>
      </w:r>
      <w:r>
        <w:tab/>
      </w:r>
      <w:r>
        <w:fldChar w:fldCharType="begin"/>
      </w:r>
      <w:r>
        <w:instrText xml:space="preserve"> PAGEREF _Toc517967962 \h </w:instrText>
      </w:r>
      <w:r>
        <w:fldChar w:fldCharType="separate"/>
      </w:r>
      <w:r>
        <w:t>506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service required in certain cases</w:t>
      </w:r>
      <w:r>
        <w:tab/>
      </w:r>
      <w:r>
        <w:fldChar w:fldCharType="begin"/>
      </w:r>
      <w:r>
        <w:instrText xml:space="preserve"> PAGEREF _Toc517967963 \h </w:instrText>
      </w:r>
      <w:r>
        <w:fldChar w:fldCharType="separate"/>
      </w:r>
      <w:r>
        <w:t>506</w:t>
      </w:r>
      <w:r>
        <w:fldChar w:fldCharType="end"/>
      </w:r>
    </w:p>
    <w:p>
      <w:pPr>
        <w:pStyle w:val="TOC2"/>
        <w:tabs>
          <w:tab w:val="right" w:leader="dot" w:pos="7077"/>
        </w:tabs>
        <w:rPr>
          <w:rFonts w:asciiTheme="minorHAnsi" w:eastAsiaTheme="minorEastAsia" w:hAnsiTheme="minorHAnsi" w:cstheme="minorBidi"/>
          <w:b w:val="0"/>
          <w:sz w:val="22"/>
          <w:szCs w:val="22"/>
        </w:rPr>
      </w:pPr>
      <w:r>
        <w:t>Order 73 — Probate proceedings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_Toc517967965 \h </w:instrText>
      </w:r>
      <w:r>
        <w:fldChar w:fldCharType="separate"/>
      </w:r>
      <w:r>
        <w:t>507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Commencing probate action</w:t>
      </w:r>
      <w:r>
        <w:tab/>
      </w:r>
      <w:r>
        <w:fldChar w:fldCharType="begin"/>
      </w:r>
      <w:r>
        <w:instrText xml:space="preserve"> PAGEREF _Toc517967966 \h </w:instrText>
      </w:r>
      <w:r>
        <w:fldChar w:fldCharType="separate"/>
      </w:r>
      <w:r>
        <w:t>507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Intervention by person who is not defendant</w:t>
      </w:r>
      <w:r>
        <w:tab/>
      </w:r>
      <w:r>
        <w:fldChar w:fldCharType="begin"/>
      </w:r>
      <w:r>
        <w:instrText xml:space="preserve"> PAGEREF _Toc517967967 \h </w:instrText>
      </w:r>
      <w:r>
        <w:fldChar w:fldCharType="separate"/>
      </w:r>
      <w:r>
        <w:t>508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Citation against non-party with adverse interest</w:t>
      </w:r>
      <w:r>
        <w:tab/>
      </w:r>
      <w:r>
        <w:fldChar w:fldCharType="begin"/>
      </w:r>
      <w:r>
        <w:instrText xml:space="preserve"> PAGEREF _Toc517967968 \h </w:instrText>
      </w:r>
      <w:r>
        <w:fldChar w:fldCharType="separate"/>
      </w:r>
      <w:r>
        <w:t>508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cited failing to appear</w:t>
      </w:r>
      <w:r>
        <w:tab/>
      </w:r>
      <w:r>
        <w:fldChar w:fldCharType="begin"/>
      </w:r>
      <w:r>
        <w:instrText xml:space="preserve"> PAGEREF _Toc517967969 \h </w:instrText>
      </w:r>
      <w:r>
        <w:fldChar w:fldCharType="separate"/>
      </w:r>
      <w:r>
        <w:t>508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Entry of appearance</w:t>
      </w:r>
      <w:r>
        <w:tab/>
      </w:r>
      <w:r>
        <w:fldChar w:fldCharType="begin"/>
      </w:r>
      <w:r>
        <w:instrText xml:space="preserve"> PAGEREF _Toc517967970 \h </w:instrText>
      </w:r>
      <w:r>
        <w:fldChar w:fldCharType="separate"/>
      </w:r>
      <w:r>
        <w:t>508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Citation to executor etc. to bring in probate etc.</w:t>
      </w:r>
      <w:r>
        <w:tab/>
      </w:r>
      <w:r>
        <w:fldChar w:fldCharType="begin"/>
      </w:r>
      <w:r>
        <w:instrText xml:space="preserve"> PAGEREF _Toc517967971 \h </w:instrText>
      </w:r>
      <w:r>
        <w:fldChar w:fldCharType="separate"/>
      </w:r>
      <w:r>
        <w:t>509</w:t>
      </w:r>
      <w:r>
        <w:fldChar w:fldCharType="end"/>
      </w:r>
    </w:p>
    <w:p>
      <w:pPr>
        <w:pStyle w:val="TOC8"/>
        <w:rPr>
          <w:rFonts w:asciiTheme="minorHAnsi" w:eastAsiaTheme="minorEastAsia" w:hAnsiTheme="minorHAnsi" w:cstheme="minorBidi"/>
          <w:szCs w:val="22"/>
        </w:rPr>
      </w:pPr>
      <w:r>
        <w:t>8A.</w:t>
      </w:r>
      <w:r>
        <w:tab/>
        <w:t>Applications to include draft citation</w:t>
      </w:r>
      <w:r>
        <w:tab/>
      </w:r>
      <w:r>
        <w:fldChar w:fldCharType="begin"/>
      </w:r>
      <w:r>
        <w:instrText xml:space="preserve"> PAGEREF _Toc517967972 \h </w:instrText>
      </w:r>
      <w:r>
        <w:fldChar w:fldCharType="separate"/>
      </w:r>
      <w:r>
        <w:t>509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Citations, issue of</w:t>
      </w:r>
      <w:r>
        <w:tab/>
      </w:r>
      <w:r>
        <w:fldChar w:fldCharType="begin"/>
      </w:r>
      <w:r>
        <w:instrText xml:space="preserve"> PAGEREF _Toc517967973 \h </w:instrText>
      </w:r>
      <w:r>
        <w:fldChar w:fldCharType="separate"/>
      </w:r>
      <w:r>
        <w:t>509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Citations, service of</w:t>
      </w:r>
      <w:r>
        <w:tab/>
      </w:r>
      <w:r>
        <w:fldChar w:fldCharType="begin"/>
      </w:r>
      <w:r>
        <w:instrText xml:space="preserve"> PAGEREF _Toc517967974 \h </w:instrText>
      </w:r>
      <w:r>
        <w:fldChar w:fldCharType="separate"/>
      </w:r>
      <w:r>
        <w:t>510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Affidavit of scripts</w:t>
      </w:r>
      <w:r>
        <w:tab/>
      </w:r>
      <w:r>
        <w:fldChar w:fldCharType="begin"/>
      </w:r>
      <w:r>
        <w:instrText xml:space="preserve"> PAGEREF _Toc517967975 \h </w:instrText>
      </w:r>
      <w:r>
        <w:fldChar w:fldCharType="separate"/>
      </w:r>
      <w:r>
        <w:t>510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Scripts in pencil, affidavits as to; inspecting affidavits of scripts</w:t>
      </w:r>
      <w:r>
        <w:tab/>
      </w:r>
      <w:r>
        <w:fldChar w:fldCharType="begin"/>
      </w:r>
      <w:r>
        <w:instrText xml:space="preserve"> PAGEREF _Toc517967976 \h </w:instrText>
      </w:r>
      <w:r>
        <w:fldChar w:fldCharType="separate"/>
      </w:r>
      <w:r>
        <w:t>511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Default of appearance</w:t>
      </w:r>
      <w:r>
        <w:tab/>
      </w:r>
      <w:r>
        <w:fldChar w:fldCharType="begin"/>
      </w:r>
      <w:r>
        <w:instrText xml:space="preserve"> PAGEREF _Toc517967977 \h </w:instrText>
      </w:r>
      <w:r>
        <w:fldChar w:fldCharType="separate"/>
      </w:r>
      <w:r>
        <w:t>511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Counterclaim</w:t>
      </w:r>
      <w:r>
        <w:tab/>
      </w:r>
      <w:r>
        <w:fldChar w:fldCharType="begin"/>
      </w:r>
      <w:r>
        <w:instrText xml:space="preserve"> PAGEREF _Toc517967978 \h </w:instrText>
      </w:r>
      <w:r>
        <w:fldChar w:fldCharType="separate"/>
      </w:r>
      <w:r>
        <w:t>512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Defendant may require only proof in solemn form</w:t>
      </w:r>
      <w:r>
        <w:tab/>
      </w:r>
      <w:r>
        <w:fldChar w:fldCharType="begin"/>
      </w:r>
      <w:r>
        <w:instrText xml:space="preserve"> PAGEREF _Toc517967979 \h </w:instrText>
      </w:r>
      <w:r>
        <w:fldChar w:fldCharType="separate"/>
      </w:r>
      <w:r>
        <w:t>512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Pleadings</w:t>
      </w:r>
      <w:r>
        <w:tab/>
      </w:r>
      <w:r>
        <w:fldChar w:fldCharType="begin"/>
      </w:r>
      <w:r>
        <w:instrText xml:space="preserve"> PAGEREF _Toc517967980 \h </w:instrText>
      </w:r>
      <w:r>
        <w:fldChar w:fldCharType="separate"/>
      </w:r>
      <w:r>
        <w:t>512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of pleadings</w:t>
      </w:r>
      <w:r>
        <w:tab/>
      </w:r>
      <w:r>
        <w:fldChar w:fldCharType="begin"/>
      </w:r>
      <w:r>
        <w:instrText xml:space="preserve"> PAGEREF _Toc517967981 \h </w:instrText>
      </w:r>
      <w:r>
        <w:fldChar w:fldCharType="separate"/>
      </w:r>
      <w:r>
        <w:t>513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Discontinuance</w:t>
      </w:r>
      <w:r>
        <w:tab/>
      </w:r>
      <w:r>
        <w:fldChar w:fldCharType="begin"/>
      </w:r>
      <w:r>
        <w:instrText xml:space="preserve"> PAGEREF _Toc517967982 \h </w:instrText>
      </w:r>
      <w:r>
        <w:fldChar w:fldCharType="separate"/>
      </w:r>
      <w:r>
        <w:t>513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Compromise</w:t>
      </w:r>
      <w:r>
        <w:tab/>
      </w:r>
      <w:r>
        <w:fldChar w:fldCharType="begin"/>
      </w:r>
      <w:r>
        <w:instrText xml:space="preserve"> PAGEREF _Toc517967983 \h </w:instrText>
      </w:r>
      <w:r>
        <w:fldChar w:fldCharType="separate"/>
      </w:r>
      <w:r>
        <w:t>514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Orders etc. to bring in will etc.</w:t>
      </w:r>
      <w:r>
        <w:tab/>
      </w:r>
      <w:r>
        <w:fldChar w:fldCharType="begin"/>
      </w:r>
      <w:r>
        <w:instrText xml:space="preserve"> PAGEREF _Toc517967984 \h </w:instrText>
      </w:r>
      <w:r>
        <w:fldChar w:fldCharType="separate"/>
      </w:r>
      <w:r>
        <w:t>514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making</w:t>
      </w:r>
      <w:r>
        <w:tab/>
      </w:r>
      <w:r>
        <w:fldChar w:fldCharType="begin"/>
      </w:r>
      <w:r>
        <w:instrText xml:space="preserve"> PAGEREF _Toc517967985 \h </w:instrText>
      </w:r>
      <w:r>
        <w:fldChar w:fldCharType="separate"/>
      </w:r>
      <w:r>
        <w:t>514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Administrator or receiver appointed pending litigation</w:t>
      </w:r>
      <w:r>
        <w:tab/>
      </w:r>
      <w:r>
        <w:fldChar w:fldCharType="begin"/>
      </w:r>
      <w:r>
        <w:instrText xml:space="preserve"> PAGEREF _Toc517967986 \h </w:instrText>
      </w:r>
      <w:r>
        <w:fldChar w:fldCharType="separate"/>
      </w:r>
      <w:r>
        <w:t>515</w:t>
      </w:r>
      <w:r>
        <w:fldChar w:fldCharType="end"/>
      </w:r>
    </w:p>
    <w:p>
      <w:pPr>
        <w:pStyle w:val="TOC2"/>
        <w:tabs>
          <w:tab w:val="right" w:leader="dot" w:pos="7077"/>
        </w:tabs>
        <w:rPr>
          <w:rFonts w:asciiTheme="minorHAnsi" w:eastAsiaTheme="minorEastAsia" w:hAnsiTheme="minorHAnsi" w:cstheme="minorBidi"/>
          <w:b w:val="0"/>
          <w:sz w:val="22"/>
          <w:szCs w:val="22"/>
        </w:rPr>
      </w:pPr>
      <w:r>
        <w:t>Order 75 — </w:t>
      </w:r>
      <w:r>
        <w:rPr>
          <w:i/>
          <w:iCs/>
        </w:rPr>
        <w:t xml:space="preserve">Family Provision Act 1972 </w:t>
      </w:r>
      <w:r>
        <w:t>rules </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_Toc517967988 \h </w:instrText>
      </w:r>
      <w:r>
        <w:fldChar w:fldCharType="separate"/>
      </w:r>
      <w:r>
        <w:t>516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making of</w:t>
      </w:r>
      <w:r>
        <w:tab/>
      </w:r>
      <w:r>
        <w:fldChar w:fldCharType="begin"/>
      </w:r>
      <w:r>
        <w:instrText xml:space="preserve"> PAGEREF _Toc517967989 \h </w:instrText>
      </w:r>
      <w:r>
        <w:fldChar w:fldCharType="separate"/>
      </w:r>
      <w:r>
        <w:t>516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Copy of summons to be placed on probate file</w:t>
      </w:r>
      <w:r>
        <w:tab/>
      </w:r>
      <w:r>
        <w:fldChar w:fldCharType="begin"/>
      </w:r>
      <w:r>
        <w:instrText xml:space="preserve"> PAGEREF _Toc517967990 \h </w:instrText>
      </w:r>
      <w:r>
        <w:fldChar w:fldCharType="separate"/>
      </w:r>
      <w:r>
        <w:t>516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make inquiries etc.</w:t>
      </w:r>
      <w:r>
        <w:tab/>
      </w:r>
      <w:r>
        <w:fldChar w:fldCharType="begin"/>
      </w:r>
      <w:r>
        <w:instrText xml:space="preserve"> PAGEREF _Toc517967991 \h </w:instrText>
      </w:r>
      <w:r>
        <w:fldChar w:fldCharType="separate"/>
      </w:r>
      <w:r>
        <w:t>517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Parties may be added</w:t>
      </w:r>
      <w:r>
        <w:tab/>
      </w:r>
      <w:r>
        <w:fldChar w:fldCharType="begin"/>
      </w:r>
      <w:r>
        <w:instrText xml:space="preserve"> PAGEREF _Toc517967992 \h </w:instrText>
      </w:r>
      <w:r>
        <w:fldChar w:fldCharType="separate"/>
      </w:r>
      <w:r>
        <w:t>518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Representative defendant</w:t>
      </w:r>
      <w:r>
        <w:tab/>
      </w:r>
      <w:r>
        <w:fldChar w:fldCharType="begin"/>
      </w:r>
      <w:r>
        <w:instrText xml:space="preserve"> PAGEREF _Toc517967993 \h </w:instrText>
      </w:r>
      <w:r>
        <w:fldChar w:fldCharType="separate"/>
      </w:r>
      <w:r>
        <w:t>518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Probate etc. to be lodged at Registry if judgment for plaintiff</w:t>
      </w:r>
      <w:r>
        <w:tab/>
      </w:r>
      <w:r>
        <w:fldChar w:fldCharType="begin"/>
      </w:r>
      <w:r>
        <w:instrText xml:space="preserve"> PAGEREF _Toc517967994 \h </w:instrText>
      </w:r>
      <w:r>
        <w:fldChar w:fldCharType="separate"/>
      </w:r>
      <w:r>
        <w:t>518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Appearance to originating summons for extension of time not required</w:t>
      </w:r>
      <w:r>
        <w:tab/>
      </w:r>
      <w:r>
        <w:fldChar w:fldCharType="begin"/>
      </w:r>
      <w:r>
        <w:instrText xml:space="preserve"> PAGEREF _Toc517967995 \h </w:instrText>
      </w:r>
      <w:r>
        <w:fldChar w:fldCharType="separate"/>
      </w:r>
      <w:r>
        <w:t>518</w:t>
      </w:r>
      <w:r>
        <w:fldChar w:fldCharType="end"/>
      </w:r>
    </w:p>
    <w:p>
      <w:pPr>
        <w:pStyle w:val="TOC8"/>
        <w:rPr>
          <w:rFonts w:asciiTheme="minorHAnsi" w:eastAsiaTheme="minorEastAsia" w:hAnsiTheme="minorHAnsi" w:cstheme="minorBidi"/>
          <w:szCs w:val="22"/>
        </w:rPr>
      </w:pPr>
      <w:r>
        <w:t>10.</w:t>
      </w:r>
      <w:r>
        <w:tab/>
        <w:t>Certain documents cannot be filed</w:t>
      </w:r>
      <w:r>
        <w:tab/>
      </w:r>
      <w:r>
        <w:fldChar w:fldCharType="begin"/>
      </w:r>
      <w:r>
        <w:instrText xml:space="preserve"> PAGEREF _Toc517967996 \h </w:instrText>
      </w:r>
      <w:r>
        <w:fldChar w:fldCharType="separate"/>
      </w:r>
      <w:r>
        <w:t>519</w:t>
      </w:r>
      <w:r>
        <w:fldChar w:fldCharType="end"/>
      </w:r>
    </w:p>
    <w:p>
      <w:pPr>
        <w:pStyle w:val="TOC2"/>
        <w:tabs>
          <w:tab w:val="right" w:leader="dot" w:pos="7077"/>
        </w:tabs>
        <w:rPr>
          <w:rFonts w:asciiTheme="minorHAnsi" w:eastAsiaTheme="minorEastAsia" w:hAnsiTheme="minorHAnsi" w:cstheme="minorBidi"/>
          <w:b w:val="0"/>
          <w:sz w:val="22"/>
          <w:szCs w:val="22"/>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_Toc517967998 \h </w:instrText>
      </w:r>
      <w:r>
        <w:fldChar w:fldCharType="separate"/>
      </w:r>
      <w:r>
        <w:t>520</w:t>
      </w:r>
      <w:r>
        <w:fldChar w:fldCharType="end"/>
      </w:r>
    </w:p>
    <w:p>
      <w:pPr>
        <w:pStyle w:val="TOC8"/>
        <w:rPr>
          <w:rFonts w:asciiTheme="minorHAnsi" w:eastAsiaTheme="minorEastAsia" w:hAnsiTheme="minorHAnsi" w:cstheme="minorBidi"/>
          <w:szCs w:val="22"/>
        </w:rPr>
      </w:pPr>
      <w:r>
        <w:t>2.</w:t>
      </w:r>
      <w:r>
        <w:tab/>
        <w:t>Application for admission</w:t>
      </w:r>
      <w:r>
        <w:tab/>
      </w:r>
      <w:r>
        <w:fldChar w:fldCharType="begin"/>
      </w:r>
      <w:r>
        <w:instrText xml:space="preserve"> PAGEREF _Toc517967999 \h </w:instrText>
      </w:r>
      <w:r>
        <w:fldChar w:fldCharType="separate"/>
      </w:r>
      <w:r>
        <w:t>520</w:t>
      </w:r>
      <w:r>
        <w:fldChar w:fldCharType="end"/>
      </w:r>
    </w:p>
    <w:p>
      <w:pPr>
        <w:pStyle w:val="TOC8"/>
        <w:rPr>
          <w:rFonts w:asciiTheme="minorHAnsi" w:eastAsiaTheme="minorEastAsia" w:hAnsiTheme="minorHAnsi" w:cstheme="minorBidi"/>
          <w:szCs w:val="22"/>
        </w:rPr>
      </w:pPr>
      <w:r>
        <w:t>3.</w:t>
      </w:r>
      <w:r>
        <w:tab/>
        <w:t>Attendance at hearing of application for admission</w:t>
      </w:r>
      <w:r>
        <w:tab/>
      </w:r>
      <w:r>
        <w:fldChar w:fldCharType="begin"/>
      </w:r>
      <w:r>
        <w:instrText xml:space="preserve"> PAGEREF _Toc517968000 \h </w:instrText>
      </w:r>
      <w:r>
        <w:fldChar w:fldCharType="separate"/>
      </w:r>
      <w:r>
        <w:t>520</w:t>
      </w:r>
      <w:r>
        <w:fldChar w:fldCharType="end"/>
      </w:r>
    </w:p>
    <w:p>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_Toc517968001 \h </w:instrText>
      </w:r>
      <w:r>
        <w:fldChar w:fldCharType="separate"/>
      </w:r>
      <w:r>
        <w:t>521</w:t>
      </w:r>
      <w:r>
        <w:fldChar w:fldCharType="end"/>
      </w:r>
    </w:p>
    <w:p>
      <w:pPr>
        <w:pStyle w:val="TOC2"/>
        <w:tabs>
          <w:tab w:val="right" w:leader="dot" w:pos="7077"/>
        </w:tabs>
        <w:rPr>
          <w:rFonts w:asciiTheme="minorHAnsi" w:eastAsiaTheme="minorEastAsia" w:hAnsiTheme="minorHAnsi" w:cstheme="minorBidi"/>
          <w:b w:val="0"/>
          <w:sz w:val="22"/>
          <w:szCs w:val="22"/>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_Toc517968003 \h </w:instrText>
      </w:r>
      <w:r>
        <w:fldChar w:fldCharType="separate"/>
      </w:r>
      <w:r>
        <w:t>522</w:t>
      </w:r>
      <w:r>
        <w:fldChar w:fldCharType="end"/>
      </w:r>
    </w:p>
    <w:p>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_Toc517968004 \h </w:instrText>
      </w:r>
      <w:r>
        <w:fldChar w:fldCharType="separate"/>
      </w:r>
      <w:r>
        <w:t>522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certificate of fitness (Act s. 8)</w:t>
      </w:r>
      <w:r>
        <w:tab/>
      </w:r>
      <w:r>
        <w:fldChar w:fldCharType="begin"/>
      </w:r>
      <w:r>
        <w:instrText xml:space="preserve"> PAGEREF _Toc517968005 \h </w:instrText>
      </w:r>
      <w:r>
        <w:fldChar w:fldCharType="separate"/>
      </w:r>
      <w:r>
        <w:t>524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intention to apply to be appointed Public Notary (Act s. 9)</w:t>
      </w:r>
      <w:r>
        <w:tab/>
      </w:r>
      <w:r>
        <w:fldChar w:fldCharType="begin"/>
      </w:r>
      <w:r>
        <w:instrText xml:space="preserve"> PAGEREF _Toc517968006 \h </w:instrText>
      </w:r>
      <w:r>
        <w:fldChar w:fldCharType="separate"/>
      </w:r>
      <w:r>
        <w:t>525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be appointed Public Notary</w:t>
      </w:r>
      <w:r>
        <w:tab/>
      </w:r>
      <w:r>
        <w:fldChar w:fldCharType="begin"/>
      </w:r>
      <w:r>
        <w:instrText xml:space="preserve"> PAGEREF _Toc517968007 \h </w:instrText>
      </w:r>
      <w:r>
        <w:fldChar w:fldCharType="separate"/>
      </w:r>
      <w:r>
        <w:t>526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Certificates of appointment, form of</w:t>
      </w:r>
      <w:r>
        <w:tab/>
      </w:r>
      <w:r>
        <w:fldChar w:fldCharType="begin"/>
      </w:r>
      <w:r>
        <w:instrText xml:space="preserve"> PAGEREF _Toc517968008 \h </w:instrText>
      </w:r>
      <w:r>
        <w:fldChar w:fldCharType="separate"/>
      </w:r>
      <w:r>
        <w:t>526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to suspend or strike off Public Notaries</w:t>
      </w:r>
      <w:r>
        <w:tab/>
      </w:r>
      <w:r>
        <w:fldChar w:fldCharType="begin"/>
      </w:r>
      <w:r>
        <w:instrText xml:space="preserve"> PAGEREF _Toc517968009 \h </w:instrText>
      </w:r>
      <w:r>
        <w:fldChar w:fldCharType="separate"/>
      </w:r>
      <w:r>
        <w:t>527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payable on application for appointment</w:t>
      </w:r>
      <w:r>
        <w:tab/>
      </w:r>
      <w:r>
        <w:fldChar w:fldCharType="begin"/>
      </w:r>
      <w:r>
        <w:instrText xml:space="preserve"> PAGEREF _Toc517968010 \h </w:instrText>
      </w:r>
      <w:r>
        <w:fldChar w:fldCharType="separate"/>
      </w:r>
      <w:r>
        <w:t>527</w:t>
      </w:r>
      <w:r>
        <w:fldChar w:fldCharType="end"/>
      </w:r>
    </w:p>
    <w:p>
      <w:pPr>
        <w:pStyle w:val="TOC2"/>
        <w:tabs>
          <w:tab w:val="right" w:leader="dot" w:pos="7077"/>
        </w:tabs>
        <w:rPr>
          <w:rFonts w:asciiTheme="minorHAnsi" w:eastAsiaTheme="minorEastAsia" w:hAnsiTheme="minorHAnsi" w:cstheme="minorBidi"/>
          <w:b w:val="0"/>
          <w:sz w:val="22"/>
          <w:szCs w:val="22"/>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 used: said Act</w:t>
      </w:r>
      <w:r>
        <w:tab/>
      </w:r>
      <w:r>
        <w:fldChar w:fldCharType="begin"/>
      </w:r>
      <w:r>
        <w:instrText xml:space="preserve"> PAGEREF _Toc517968012 \h </w:instrText>
      </w:r>
      <w:r>
        <w:fldChar w:fldCharType="separate"/>
      </w:r>
      <w:r>
        <w:t>528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Order of Escheat, making</w:t>
      </w:r>
      <w:r>
        <w:tab/>
      </w:r>
      <w:r>
        <w:fldChar w:fldCharType="begin"/>
      </w:r>
      <w:r>
        <w:instrText xml:space="preserve"> PAGEREF _Toc517968013 \h </w:instrText>
      </w:r>
      <w:r>
        <w:fldChar w:fldCharType="separate"/>
      </w:r>
      <w:r>
        <w:t>528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applications, form of</w:t>
      </w:r>
      <w:r>
        <w:tab/>
      </w:r>
      <w:r>
        <w:fldChar w:fldCharType="begin"/>
      </w:r>
      <w:r>
        <w:instrText xml:space="preserve"> PAGEREF _Toc517968014 \h </w:instrText>
      </w:r>
      <w:r>
        <w:fldChar w:fldCharType="separate"/>
      </w:r>
      <w:r>
        <w:t>528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judge may direct inquiry</w:t>
      </w:r>
      <w:r>
        <w:tab/>
      </w:r>
      <w:r>
        <w:fldChar w:fldCharType="begin"/>
      </w:r>
      <w:r>
        <w:instrText xml:space="preserve"> PAGEREF _Toc517968015 \h </w:instrText>
      </w:r>
      <w:r>
        <w:fldChar w:fldCharType="separate"/>
      </w:r>
      <w:r>
        <w:t>528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Claimants to file affidavit verifying claim and may be heard</w:t>
      </w:r>
      <w:r>
        <w:tab/>
      </w:r>
      <w:r>
        <w:fldChar w:fldCharType="begin"/>
      </w:r>
      <w:r>
        <w:instrText xml:space="preserve"> PAGEREF _Toc517968016 \h </w:instrText>
      </w:r>
      <w:r>
        <w:fldChar w:fldCharType="separate"/>
      </w:r>
      <w:r>
        <w:t>529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Judge may order issue to be tried</w:t>
      </w:r>
      <w:r>
        <w:tab/>
      </w:r>
      <w:r>
        <w:fldChar w:fldCharType="begin"/>
      </w:r>
      <w:r>
        <w:instrText xml:space="preserve"> PAGEREF _Toc517968017 \h </w:instrText>
      </w:r>
      <w:r>
        <w:fldChar w:fldCharType="separate"/>
      </w:r>
      <w:r>
        <w:t>529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 of Escheat, form of</w:t>
      </w:r>
      <w:r>
        <w:tab/>
      </w:r>
      <w:r>
        <w:fldChar w:fldCharType="begin"/>
      </w:r>
      <w:r>
        <w:instrText xml:space="preserve"> PAGEREF _Toc517968018 \h </w:instrText>
      </w:r>
      <w:r>
        <w:fldChar w:fldCharType="separate"/>
      </w:r>
      <w:r>
        <w:t>529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_Toc517968019 \h </w:instrText>
      </w:r>
      <w:r>
        <w:fldChar w:fldCharType="separate"/>
      </w:r>
      <w:r>
        <w:t>529</w:t>
      </w:r>
      <w:r>
        <w:fldChar w:fldCharType="end"/>
      </w:r>
    </w:p>
    <w:p>
      <w:pPr>
        <w:pStyle w:val="TOC2"/>
        <w:tabs>
          <w:tab w:val="right" w:leader="dot" w:pos="7077"/>
        </w:tabs>
        <w:rPr>
          <w:rFonts w:asciiTheme="minorHAnsi" w:eastAsiaTheme="minorEastAsia" w:hAnsiTheme="minorHAnsi" w:cstheme="minorBidi"/>
          <w:b w:val="0"/>
          <w:sz w:val="22"/>
          <w:szCs w:val="22"/>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_Toc517968021 \h </w:instrText>
      </w:r>
      <w:r>
        <w:fldChar w:fldCharType="separate"/>
      </w:r>
      <w:r>
        <w:t>530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leave to have access (Act s. 14)</w:t>
      </w:r>
      <w:r>
        <w:tab/>
      </w:r>
      <w:r>
        <w:fldChar w:fldCharType="begin"/>
      </w:r>
      <w:r>
        <w:instrText xml:space="preserve"> PAGEREF _Toc517968022 \h </w:instrText>
      </w:r>
      <w:r>
        <w:fldChar w:fldCharType="separate"/>
      </w:r>
      <w:r>
        <w:t>530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granting leave, form of</w:t>
      </w:r>
      <w:r>
        <w:tab/>
      </w:r>
      <w:r>
        <w:fldChar w:fldCharType="begin"/>
      </w:r>
      <w:r>
        <w:instrText xml:space="preserve"> PAGEREF _Toc517968023 \h </w:instrText>
      </w:r>
      <w:r>
        <w:fldChar w:fldCharType="separate"/>
      </w:r>
      <w:r>
        <w:t>531</w:t>
      </w:r>
      <w:r>
        <w:fldChar w:fldCharType="end"/>
      </w:r>
    </w:p>
    <w:p>
      <w:pPr>
        <w:pStyle w:val="TOC2"/>
        <w:tabs>
          <w:tab w:val="right" w:leader="dot" w:pos="7077"/>
        </w:tabs>
        <w:rPr>
          <w:rFonts w:asciiTheme="minorHAnsi" w:eastAsiaTheme="minorEastAsia" w:hAnsiTheme="minorHAnsi" w:cstheme="minorBidi"/>
          <w:b w:val="0"/>
          <w:sz w:val="22"/>
          <w:szCs w:val="22"/>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rPr>
      </w:pPr>
      <w:r>
        <w:t>1</w:t>
      </w:r>
      <w:r>
        <w:rPr>
          <w:snapToGrid w:val="0"/>
        </w:rPr>
        <w:t>.</w:t>
      </w:r>
      <w:r>
        <w:rPr>
          <w:snapToGrid w:val="0"/>
        </w:rPr>
        <w:tab/>
        <w:t>Terms used; how applications to be made</w:t>
      </w:r>
      <w:r>
        <w:tab/>
      </w:r>
      <w:r>
        <w:fldChar w:fldCharType="begin"/>
      </w:r>
      <w:r>
        <w:instrText xml:space="preserve"> PAGEREF _Toc517968025 \h </w:instrText>
      </w:r>
      <w:r>
        <w:fldChar w:fldCharType="separate"/>
      </w:r>
      <w:r>
        <w:t>532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Enforcing judgments under Act s. 105, procedure for</w:t>
      </w:r>
      <w:r>
        <w:tab/>
      </w:r>
      <w:r>
        <w:fldChar w:fldCharType="begin"/>
      </w:r>
      <w:r>
        <w:instrText xml:space="preserve"> PAGEREF _Toc517968026 \h </w:instrText>
      </w:r>
      <w:r>
        <w:fldChar w:fldCharType="separate"/>
      </w:r>
      <w:r>
        <w:t>532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Claiming interest under Act s. 108, procedure for</w:t>
      </w:r>
      <w:r>
        <w:tab/>
      </w:r>
      <w:r>
        <w:fldChar w:fldCharType="begin"/>
      </w:r>
      <w:r>
        <w:instrText xml:space="preserve"> PAGEREF _Toc517968027 \h </w:instrText>
      </w:r>
      <w:r>
        <w:fldChar w:fldCharType="separate"/>
      </w:r>
      <w:r>
        <w:t>533</w:t>
      </w:r>
      <w:r>
        <w:fldChar w:fldCharType="end"/>
      </w:r>
    </w:p>
    <w:p>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_Toc517968028 \h </w:instrText>
      </w:r>
      <w:r>
        <w:fldChar w:fldCharType="separate"/>
      </w:r>
      <w:r>
        <w:t>533</w:t>
      </w:r>
      <w:r>
        <w:fldChar w:fldCharType="end"/>
      </w:r>
    </w:p>
    <w:p>
      <w:pPr>
        <w:pStyle w:val="TOC2"/>
        <w:tabs>
          <w:tab w:val="right" w:leader="dot" w:pos="7077"/>
        </w:tabs>
        <w:rPr>
          <w:rFonts w:asciiTheme="minorHAnsi" w:eastAsiaTheme="minorEastAsia" w:hAnsiTheme="minorHAnsi" w:cstheme="minorBidi"/>
          <w:b w:val="0"/>
          <w:sz w:val="22"/>
          <w:szCs w:val="22"/>
        </w:rPr>
      </w:pPr>
      <w:r>
        <w:t>Order 81C</w:t>
      </w:r>
      <w:r>
        <w:rPr>
          <w:b w:val="0"/>
        </w:rPr>
        <w:t> </w:t>
      </w:r>
      <w:r>
        <w:t>—</w:t>
      </w:r>
      <w:r>
        <w:rPr>
          <w:b w:val="0"/>
        </w:rPr>
        <w:t> </w:t>
      </w:r>
      <w:r>
        <w:t>Road traffic legislation</w:t>
      </w:r>
      <w:r>
        <w:rPr>
          <w:i/>
        </w:rPr>
        <w:t xml:space="preserve"> </w:t>
      </w:r>
      <w:r>
        <w:t>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_Toc517968030 \h </w:instrText>
      </w:r>
      <w:r>
        <w:fldChar w:fldCharType="separate"/>
      </w:r>
      <w:r>
        <w:t>534</w:t>
      </w:r>
      <w:r>
        <w:fldChar w:fldCharType="end"/>
      </w:r>
    </w:p>
    <w:p>
      <w:pPr>
        <w:pStyle w:val="TOC8"/>
        <w:rPr>
          <w:rFonts w:asciiTheme="minorHAnsi" w:eastAsiaTheme="minorEastAsia" w:hAnsiTheme="minorHAnsi" w:cstheme="minorBidi"/>
          <w:szCs w:val="22"/>
        </w:rPr>
      </w:pPr>
      <w:r>
        <w:t>2.</w:t>
      </w:r>
      <w:r>
        <w:tab/>
        <w:t>Applications under RT (AD) Act s. 24, 27 or 35, how to be made</w:t>
      </w:r>
      <w:r>
        <w:tab/>
      </w:r>
      <w:r>
        <w:fldChar w:fldCharType="begin"/>
      </w:r>
      <w:r>
        <w:instrText xml:space="preserve"> PAGEREF _Toc517968031 \h </w:instrText>
      </w:r>
      <w:r>
        <w:fldChar w:fldCharType="separate"/>
      </w:r>
      <w:r>
        <w:t>534</w:t>
      </w:r>
      <w:r>
        <w:fldChar w:fldCharType="end"/>
      </w:r>
    </w:p>
    <w:p>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_Toc517968032 \h </w:instrText>
      </w:r>
      <w:r>
        <w:fldChar w:fldCharType="separate"/>
      </w:r>
      <w:r>
        <w:t>535</w:t>
      </w:r>
      <w:r>
        <w:fldChar w:fldCharType="end"/>
      </w:r>
    </w:p>
    <w:p>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_Toc517968033 \h </w:instrText>
      </w:r>
      <w:r>
        <w:fldChar w:fldCharType="separate"/>
      </w:r>
      <w:r>
        <w:t>535</w:t>
      </w:r>
      <w:r>
        <w:fldChar w:fldCharType="end"/>
      </w:r>
    </w:p>
    <w:p>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_Toc517968034 \h </w:instrText>
      </w:r>
      <w:r>
        <w:fldChar w:fldCharType="separate"/>
      </w:r>
      <w:r>
        <w:t>536</w:t>
      </w:r>
      <w:r>
        <w:fldChar w:fldCharType="end"/>
      </w:r>
    </w:p>
    <w:p>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_Toc517968035 \h </w:instrText>
      </w:r>
      <w:r>
        <w:fldChar w:fldCharType="separate"/>
      </w:r>
      <w:r>
        <w:t>536</w:t>
      </w:r>
      <w:r>
        <w:fldChar w:fldCharType="end"/>
      </w:r>
    </w:p>
    <w:p>
      <w:pPr>
        <w:pStyle w:val="TOC8"/>
        <w:rPr>
          <w:rFonts w:asciiTheme="minorHAnsi" w:eastAsiaTheme="minorEastAsia" w:hAnsiTheme="minorHAnsi" w:cstheme="minorBidi"/>
          <w:szCs w:val="22"/>
        </w:rPr>
      </w:pPr>
      <w:r>
        <w:t>7.</w:t>
      </w:r>
      <w:r>
        <w:tab/>
        <w:t>CEO to be notified of decision</w:t>
      </w:r>
      <w:r>
        <w:tab/>
      </w:r>
      <w:r>
        <w:fldChar w:fldCharType="begin"/>
      </w:r>
      <w:r>
        <w:instrText xml:space="preserve"> PAGEREF _Toc517968036 \h </w:instrText>
      </w:r>
      <w:r>
        <w:fldChar w:fldCharType="separate"/>
      </w:r>
      <w:r>
        <w:t>537</w:t>
      </w:r>
      <w:r>
        <w:fldChar w:fldCharType="end"/>
      </w:r>
    </w:p>
    <w:p>
      <w:pPr>
        <w:pStyle w:val="TOC2"/>
        <w:tabs>
          <w:tab w:val="right" w:leader="dot" w:pos="7077"/>
        </w:tabs>
        <w:rPr>
          <w:rFonts w:asciiTheme="minorHAnsi" w:eastAsiaTheme="minorEastAsia" w:hAnsiTheme="minorHAnsi" w:cstheme="minorBidi"/>
          <w:b w:val="0"/>
          <w:sz w:val="22"/>
          <w:szCs w:val="22"/>
        </w:rPr>
      </w:pPr>
      <w:r>
        <w:t>Order 81E — Cross</w:t>
      </w:r>
      <w:r>
        <w:noBreakHyphen/>
        <w:t>vesting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_Toc517968038 \h </w:instrText>
      </w:r>
      <w:r>
        <w:fldChar w:fldCharType="separate"/>
      </w:r>
      <w:r>
        <w:t>538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_Toc517968039 \h </w:instrText>
      </w:r>
      <w:r>
        <w:fldChar w:fldCharType="separate"/>
      </w:r>
      <w:r>
        <w:t>538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Commencing proceedings that rely on cross-vesting laws</w:t>
      </w:r>
      <w:r>
        <w:tab/>
      </w:r>
      <w:r>
        <w:fldChar w:fldCharType="begin"/>
      </w:r>
      <w:r>
        <w:instrText xml:space="preserve"> PAGEREF _Toc517968040 \h </w:instrText>
      </w:r>
      <w:r>
        <w:fldChar w:fldCharType="separate"/>
      </w:r>
      <w:r>
        <w:t>538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federal matters</w:t>
      </w:r>
      <w:r>
        <w:tab/>
      </w:r>
      <w:r>
        <w:fldChar w:fldCharType="begin"/>
      </w:r>
      <w:r>
        <w:instrText xml:space="preserve"> PAGEREF _Toc517968041 \h </w:instrText>
      </w:r>
      <w:r>
        <w:fldChar w:fldCharType="separate"/>
      </w:r>
      <w:r>
        <w:t>539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Directions for conduct of proceedings</w:t>
      </w:r>
      <w:r>
        <w:tab/>
      </w:r>
      <w:r>
        <w:fldChar w:fldCharType="begin"/>
      </w:r>
      <w:r>
        <w:instrText xml:space="preserve"> PAGEREF _Toc517968042 \h </w:instrText>
      </w:r>
      <w:r>
        <w:fldChar w:fldCharType="separate"/>
      </w:r>
      <w:r>
        <w:t>539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proceedings</w:t>
      </w:r>
      <w:r>
        <w:tab/>
      </w:r>
      <w:r>
        <w:fldChar w:fldCharType="begin"/>
      </w:r>
      <w:r>
        <w:instrText xml:space="preserve"> PAGEREF _Toc517968043 \h </w:instrText>
      </w:r>
      <w:r>
        <w:fldChar w:fldCharType="separate"/>
      </w:r>
      <w:r>
        <w:t>540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Applications to be dealt with by judge</w:t>
      </w:r>
      <w:r>
        <w:tab/>
      </w:r>
      <w:r>
        <w:fldChar w:fldCharType="begin"/>
      </w:r>
      <w:r>
        <w:instrText xml:space="preserve"> PAGEREF _Toc517968044 \h </w:instrText>
      </w:r>
      <w:r>
        <w:fldChar w:fldCharType="separate"/>
      </w:r>
      <w:r>
        <w:t>540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on Attorney General’s application (Act s. 5 or 6)</w:t>
      </w:r>
      <w:r>
        <w:tab/>
      </w:r>
      <w:r>
        <w:fldChar w:fldCharType="begin"/>
      </w:r>
      <w:r>
        <w:instrText xml:space="preserve"> PAGEREF _Toc517968045 \h </w:instrText>
      </w:r>
      <w:r>
        <w:fldChar w:fldCharType="separate"/>
      </w:r>
      <w:r>
        <w:t>541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under Act s. 8, Court’s powers on</w:t>
      </w:r>
      <w:r>
        <w:tab/>
      </w:r>
      <w:r>
        <w:fldChar w:fldCharType="begin"/>
      </w:r>
      <w:r>
        <w:instrText xml:space="preserve"> PAGEREF _Toc517968046 \h </w:instrText>
      </w:r>
      <w:r>
        <w:fldChar w:fldCharType="separate"/>
      </w:r>
      <w:r>
        <w:t>541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if laws etc. of other place to apply under Act s. 11(1)</w:t>
      </w:r>
      <w:r>
        <w:tab/>
      </w:r>
      <w:r>
        <w:fldChar w:fldCharType="begin"/>
      </w:r>
      <w:r>
        <w:instrText xml:space="preserve"> PAGEREF _Toc517968047 \h </w:instrText>
      </w:r>
      <w:r>
        <w:fldChar w:fldCharType="separate"/>
      </w:r>
      <w:r>
        <w:t>541</w:t>
      </w:r>
      <w:r>
        <w:fldChar w:fldCharType="end"/>
      </w:r>
    </w:p>
    <w:p>
      <w:pPr>
        <w:pStyle w:val="TOC2"/>
        <w:tabs>
          <w:tab w:val="right" w:leader="dot" w:pos="7077"/>
        </w:tabs>
        <w:rPr>
          <w:rFonts w:asciiTheme="minorHAnsi" w:eastAsiaTheme="minorEastAsia" w:hAnsiTheme="minorHAnsi" w:cstheme="minorBidi"/>
          <w:b w:val="0"/>
          <w:sz w:val="22"/>
          <w:szCs w:val="22"/>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_Toc517968049 \h </w:instrText>
      </w:r>
      <w:r>
        <w:fldChar w:fldCharType="separate"/>
      </w:r>
      <w:r>
        <w:t>543</w:t>
      </w:r>
      <w:r>
        <w:fldChar w:fldCharType="end"/>
      </w:r>
    </w:p>
    <w:p>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_Toc517968050 \h </w:instrText>
      </w:r>
      <w:r>
        <w:fldChar w:fldCharType="separate"/>
      </w:r>
      <w:r>
        <w:t>543</w:t>
      </w:r>
      <w:r>
        <w:fldChar w:fldCharType="end"/>
      </w:r>
    </w:p>
    <w:p>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_Toc517968051 \h </w:instrText>
      </w:r>
      <w:r>
        <w:fldChar w:fldCharType="separate"/>
      </w:r>
      <w:r>
        <w:t>545</w:t>
      </w:r>
      <w:r>
        <w:fldChar w:fldCharType="end"/>
      </w:r>
    </w:p>
    <w:p>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_Toc517968052 \h </w:instrText>
      </w:r>
      <w:r>
        <w:fldChar w:fldCharType="separate"/>
      </w:r>
      <w:r>
        <w:t>545</w:t>
      </w:r>
      <w:r>
        <w:fldChar w:fldCharType="end"/>
      </w:r>
    </w:p>
    <w:p>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_Toc517968053 \h </w:instrText>
      </w:r>
      <w:r>
        <w:fldChar w:fldCharType="separate"/>
      </w:r>
      <w:r>
        <w:t>545</w:t>
      </w:r>
      <w:r>
        <w:fldChar w:fldCharType="end"/>
      </w:r>
    </w:p>
    <w:p>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_Toc517968054 \h </w:instrText>
      </w:r>
      <w:r>
        <w:fldChar w:fldCharType="separate"/>
      </w:r>
      <w:r>
        <w:t>546</w:t>
      </w:r>
      <w:r>
        <w:fldChar w:fldCharType="end"/>
      </w:r>
    </w:p>
    <w:p>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_Toc517968055 \h </w:instrText>
      </w:r>
      <w:r>
        <w:fldChar w:fldCharType="separate"/>
      </w:r>
      <w:r>
        <w:t>546</w:t>
      </w:r>
      <w:r>
        <w:fldChar w:fldCharType="end"/>
      </w:r>
    </w:p>
    <w:p>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_Toc517968056 \h </w:instrText>
      </w:r>
      <w:r>
        <w:fldChar w:fldCharType="separate"/>
      </w:r>
      <w:r>
        <w:t>547</w:t>
      </w:r>
      <w:r>
        <w:fldChar w:fldCharType="end"/>
      </w:r>
    </w:p>
    <w:p>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_Toc517968057 \h </w:instrText>
      </w:r>
      <w:r>
        <w:fldChar w:fldCharType="separate"/>
      </w:r>
      <w:r>
        <w:t>547</w:t>
      </w:r>
      <w:r>
        <w:fldChar w:fldCharType="end"/>
      </w:r>
    </w:p>
    <w:p>
      <w:pPr>
        <w:pStyle w:val="TOC2"/>
        <w:tabs>
          <w:tab w:val="right" w:leader="dot" w:pos="7077"/>
        </w:tabs>
        <w:rPr>
          <w:rFonts w:asciiTheme="minorHAnsi" w:eastAsiaTheme="minorEastAsia" w:hAnsiTheme="minorHAnsi" w:cstheme="minorBidi"/>
          <w:b w:val="0"/>
          <w:sz w:val="22"/>
          <w:szCs w:val="22"/>
        </w:rPr>
      </w:pPr>
      <w:r>
        <w:t>Order 81FA</w:t>
      </w:r>
      <w:r>
        <w:rPr>
          <w:b w:val="0"/>
        </w:rPr>
        <w:t> </w:t>
      </w:r>
      <w:r>
        <w:t>—</w:t>
      </w:r>
      <w:r>
        <w:rPr>
          <w:b w:val="0"/>
        </w:rPr>
        <w:t> </w:t>
      </w:r>
      <w:r>
        <w:rPr>
          <w:i/>
          <w:iCs/>
        </w:rPr>
        <w:t>Criminal Property Confiscation Act 2000</w:t>
      </w:r>
      <w:r>
        <w:t xml:space="preserve"> rules</w:t>
      </w:r>
    </w:p>
    <w:p>
      <w:pPr>
        <w:pStyle w:val="TOC4"/>
        <w:tabs>
          <w:tab w:val="right" w:leader="dot" w:pos="7077"/>
        </w:tabs>
        <w:rPr>
          <w:rFonts w:asciiTheme="minorHAnsi" w:eastAsiaTheme="minorEastAsia" w:hAnsiTheme="minorHAnsi" w:cstheme="minorBidi"/>
          <w:b w:val="0"/>
          <w:szCs w:val="22"/>
        </w:rPr>
      </w:pPr>
      <w:r>
        <w:t>Part 1 —</w:t>
      </w:r>
      <w:r>
        <w:rPr>
          <w:b w:val="0"/>
        </w:rPr>
        <w:t>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_Toc517968060 \h </w:instrText>
      </w:r>
      <w:r>
        <w:fldChar w:fldCharType="separate"/>
      </w:r>
      <w:r>
        <w:t>548</w:t>
      </w:r>
      <w:r>
        <w:fldChar w:fldCharType="end"/>
      </w:r>
    </w:p>
    <w:p>
      <w:pPr>
        <w:pStyle w:val="TOC4"/>
        <w:tabs>
          <w:tab w:val="right" w:leader="dot" w:pos="7077"/>
        </w:tabs>
        <w:rPr>
          <w:rFonts w:asciiTheme="minorHAnsi" w:eastAsiaTheme="minorEastAsia" w:hAnsiTheme="minorHAnsi" w:cstheme="minorBidi"/>
          <w:b w:val="0"/>
          <w:szCs w:val="22"/>
        </w:rPr>
      </w:pPr>
      <w:r>
        <w:t>Part 2 — Proceedings under the Confiscation Act 2000</w:t>
      </w:r>
    </w:p>
    <w:p>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_Toc517968062 \h </w:instrText>
      </w:r>
      <w:r>
        <w:fldChar w:fldCharType="separate"/>
      </w:r>
      <w:r>
        <w:t>549</w:t>
      </w:r>
      <w:r>
        <w:fldChar w:fldCharType="end"/>
      </w:r>
    </w:p>
    <w:p>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_Toc517968063 \h </w:instrText>
      </w:r>
      <w:r>
        <w:fldChar w:fldCharType="separate"/>
      </w:r>
      <w:r>
        <w:t>549</w:t>
      </w:r>
      <w:r>
        <w:fldChar w:fldCharType="end"/>
      </w:r>
    </w:p>
    <w:p>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_Toc517968064 \h </w:instrText>
      </w:r>
      <w:r>
        <w:fldChar w:fldCharType="separate"/>
      </w:r>
      <w:r>
        <w:t>551</w:t>
      </w:r>
      <w:r>
        <w:fldChar w:fldCharType="end"/>
      </w:r>
    </w:p>
    <w:p>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_Toc517968065 \h </w:instrText>
      </w:r>
      <w:r>
        <w:fldChar w:fldCharType="separate"/>
      </w:r>
      <w:r>
        <w:t>551</w:t>
      </w:r>
      <w:r>
        <w:fldChar w:fldCharType="end"/>
      </w:r>
    </w:p>
    <w:p>
      <w:pPr>
        <w:pStyle w:val="TOC8"/>
        <w:rPr>
          <w:rFonts w:asciiTheme="minorHAnsi" w:eastAsiaTheme="minorEastAsia" w:hAnsiTheme="minorHAnsi" w:cstheme="minorBidi"/>
          <w:szCs w:val="22"/>
        </w:rPr>
      </w:pPr>
      <w:r>
        <w:t>6.</w:t>
      </w:r>
      <w:r>
        <w:tab/>
        <w:t>DPP to be served</w:t>
      </w:r>
      <w:r>
        <w:tab/>
      </w:r>
      <w:r>
        <w:fldChar w:fldCharType="begin"/>
      </w:r>
      <w:r>
        <w:instrText xml:space="preserve"> PAGEREF _Toc517968066 \h </w:instrText>
      </w:r>
      <w:r>
        <w:fldChar w:fldCharType="separate"/>
      </w:r>
      <w:r>
        <w:t>551</w:t>
      </w:r>
      <w:r>
        <w:fldChar w:fldCharType="end"/>
      </w:r>
    </w:p>
    <w:p>
      <w:pPr>
        <w:pStyle w:val="TOC8"/>
        <w:rPr>
          <w:rFonts w:asciiTheme="minorHAnsi" w:eastAsiaTheme="minorEastAsia" w:hAnsiTheme="minorHAnsi" w:cstheme="minorBidi"/>
          <w:szCs w:val="22"/>
        </w:rPr>
      </w:pPr>
      <w:r>
        <w:t>7.</w:t>
      </w:r>
      <w:r>
        <w:tab/>
        <w:t>Directions</w:t>
      </w:r>
      <w:r>
        <w:tab/>
      </w:r>
      <w:r>
        <w:fldChar w:fldCharType="begin"/>
      </w:r>
      <w:r>
        <w:instrText xml:space="preserve"> PAGEREF _Toc517968067 \h </w:instrText>
      </w:r>
      <w:r>
        <w:fldChar w:fldCharType="separate"/>
      </w:r>
      <w:r>
        <w:t>551</w:t>
      </w:r>
      <w:r>
        <w:fldChar w:fldCharType="end"/>
      </w:r>
    </w:p>
    <w:p>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_Toc517968068 \h </w:instrText>
      </w:r>
      <w:r>
        <w:fldChar w:fldCharType="separate"/>
      </w:r>
      <w:r>
        <w:t>552</w:t>
      </w:r>
      <w:r>
        <w:fldChar w:fldCharType="end"/>
      </w:r>
    </w:p>
    <w:p>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_Toc517968069 \h </w:instrText>
      </w:r>
      <w:r>
        <w:fldChar w:fldCharType="separate"/>
      </w:r>
      <w:r>
        <w:t>552</w:t>
      </w:r>
      <w:r>
        <w:fldChar w:fldCharType="end"/>
      </w:r>
    </w:p>
    <w:p>
      <w:pPr>
        <w:pStyle w:val="TOC4"/>
        <w:tabs>
          <w:tab w:val="right" w:leader="dot" w:pos="7077"/>
        </w:tabs>
        <w:rPr>
          <w:rFonts w:asciiTheme="minorHAnsi" w:eastAsiaTheme="minorEastAsia" w:hAnsiTheme="minorHAnsi" w:cstheme="minorBidi"/>
          <w:b w:val="0"/>
          <w:szCs w:val="22"/>
        </w:rPr>
      </w:pPr>
      <w:r>
        <w:t>Part 3 — Registration of freezing notices and interstate orders</w:t>
      </w:r>
    </w:p>
    <w:p>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_Toc517968071 \h </w:instrText>
      </w:r>
      <w:r>
        <w:fldChar w:fldCharType="separate"/>
      </w:r>
      <w:r>
        <w:t>553</w:t>
      </w:r>
      <w:r>
        <w:fldChar w:fldCharType="end"/>
      </w:r>
    </w:p>
    <w:p>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_Toc517968072 \h </w:instrText>
      </w:r>
      <w:r>
        <w:fldChar w:fldCharType="separate"/>
      </w:r>
      <w:r>
        <w:t>553</w:t>
      </w:r>
      <w:r>
        <w:fldChar w:fldCharType="end"/>
      </w:r>
    </w:p>
    <w:p>
      <w:pPr>
        <w:pStyle w:val="TOC2"/>
        <w:tabs>
          <w:tab w:val="right" w:leader="dot" w:pos="7077"/>
        </w:tabs>
        <w:rPr>
          <w:rFonts w:asciiTheme="minorHAnsi" w:eastAsiaTheme="minorEastAsia" w:hAnsiTheme="minorHAnsi" w:cstheme="minorBidi"/>
          <w:b w:val="0"/>
          <w:sz w:val="22"/>
          <w:szCs w:val="22"/>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_Toc517968074 \h </w:instrText>
      </w:r>
      <w:r>
        <w:fldChar w:fldCharType="separate"/>
      </w:r>
      <w:r>
        <w:t>555</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_Toc517968075 \h </w:instrText>
      </w:r>
      <w:r>
        <w:fldChar w:fldCharType="separate"/>
      </w:r>
      <w:r>
        <w:t>555</w:t>
      </w:r>
      <w:r>
        <w:fldChar w:fldCharType="end"/>
      </w:r>
    </w:p>
    <w:p>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_Toc517968076 \h </w:instrText>
      </w:r>
      <w:r>
        <w:fldChar w:fldCharType="separate"/>
      </w:r>
      <w:r>
        <w:t>556</w:t>
      </w:r>
      <w:r>
        <w:fldChar w:fldCharType="end"/>
      </w:r>
    </w:p>
    <w:p>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_Toc517968077 \h </w:instrText>
      </w:r>
      <w:r>
        <w:fldChar w:fldCharType="separate"/>
      </w:r>
      <w:r>
        <w:t>556</w:t>
      </w:r>
      <w:r>
        <w:fldChar w:fldCharType="end"/>
      </w:r>
    </w:p>
    <w:p>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_Toc517968078 \h </w:instrText>
      </w:r>
      <w:r>
        <w:fldChar w:fldCharType="separate"/>
      </w:r>
      <w:r>
        <w:t>557</w:t>
      </w:r>
      <w:r>
        <w:fldChar w:fldCharType="end"/>
      </w:r>
    </w:p>
    <w:p>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_Toc517968079 \h </w:instrText>
      </w:r>
      <w:r>
        <w:fldChar w:fldCharType="separate"/>
      </w:r>
      <w:r>
        <w:t>557</w:t>
      </w:r>
      <w:r>
        <w:fldChar w:fldCharType="end"/>
      </w:r>
    </w:p>
    <w:p>
      <w:pPr>
        <w:pStyle w:val="TOC8"/>
        <w:rPr>
          <w:rFonts w:asciiTheme="minorHAnsi" w:eastAsiaTheme="minorEastAsia" w:hAnsiTheme="minorHAnsi" w:cstheme="minorBidi"/>
          <w:szCs w:val="22"/>
        </w:rPr>
      </w:pPr>
      <w:r>
        <w:t>7.</w:t>
      </w:r>
      <w:r>
        <w:tab/>
        <w:t>Hearing claims</w:t>
      </w:r>
      <w:r>
        <w:tab/>
      </w:r>
      <w:r>
        <w:fldChar w:fldCharType="begin"/>
      </w:r>
      <w:r>
        <w:instrText xml:space="preserve"> PAGEREF _Toc517968080 \h </w:instrText>
      </w:r>
      <w:r>
        <w:fldChar w:fldCharType="separate"/>
      </w:r>
      <w:r>
        <w:t>557</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_Toc517968081 \h </w:instrText>
      </w:r>
      <w:r>
        <w:fldChar w:fldCharType="separate"/>
      </w:r>
      <w:r>
        <w:t>558</w:t>
      </w:r>
      <w:r>
        <w:fldChar w:fldCharType="end"/>
      </w:r>
    </w:p>
    <w:p>
      <w:pPr>
        <w:pStyle w:val="TOC8"/>
        <w:rPr>
          <w:rFonts w:asciiTheme="minorHAnsi" w:eastAsiaTheme="minorEastAsia" w:hAnsiTheme="minorHAnsi" w:cstheme="minorBidi"/>
          <w:szCs w:val="22"/>
        </w:rPr>
      </w:pPr>
      <w:r>
        <w:t>9.</w:t>
      </w:r>
      <w:r>
        <w:tab/>
        <w:t>Documents cannot be filed electronically</w:t>
      </w:r>
      <w:r>
        <w:tab/>
      </w:r>
      <w:r>
        <w:fldChar w:fldCharType="begin"/>
      </w:r>
      <w:r>
        <w:instrText xml:space="preserve"> PAGEREF _Toc517968082 \h </w:instrText>
      </w:r>
      <w:r>
        <w:fldChar w:fldCharType="separate"/>
      </w:r>
      <w:r>
        <w:t>558</w:t>
      </w:r>
      <w:r>
        <w:fldChar w:fldCharType="end"/>
      </w:r>
    </w:p>
    <w:p>
      <w:pPr>
        <w:pStyle w:val="TOC2"/>
        <w:tabs>
          <w:tab w:val="right" w:leader="dot" w:pos="7077"/>
        </w:tabs>
        <w:rPr>
          <w:rFonts w:asciiTheme="minorHAnsi" w:eastAsiaTheme="minorEastAsia" w:hAnsiTheme="minorHAnsi" w:cstheme="minorBidi"/>
          <w:b w:val="0"/>
          <w:sz w:val="22"/>
          <w:szCs w:val="22"/>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_Toc517968084 \h </w:instrText>
      </w:r>
      <w:r>
        <w:fldChar w:fldCharType="separate"/>
      </w:r>
      <w:r>
        <w:t>559</w:t>
      </w:r>
      <w:r>
        <w:fldChar w:fldCharType="end"/>
      </w:r>
    </w:p>
    <w:p>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_Toc517968085 \h </w:instrText>
      </w:r>
      <w:r>
        <w:fldChar w:fldCharType="separate"/>
      </w:r>
      <w:r>
        <w:t>559</w:t>
      </w:r>
      <w:r>
        <w:fldChar w:fldCharType="end"/>
      </w:r>
    </w:p>
    <w:p>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_Toc517968086 \h </w:instrText>
      </w:r>
      <w:r>
        <w:fldChar w:fldCharType="separate"/>
      </w:r>
      <w:r>
        <w:t>559</w:t>
      </w:r>
      <w:r>
        <w:fldChar w:fldCharType="end"/>
      </w:r>
    </w:p>
    <w:p>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_Toc517968087 \h </w:instrText>
      </w:r>
      <w:r>
        <w:fldChar w:fldCharType="separate"/>
      </w:r>
      <w:r>
        <w:t>559</w:t>
      </w:r>
      <w:r>
        <w:fldChar w:fldCharType="end"/>
      </w:r>
    </w:p>
    <w:p>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_Toc517968088 \h </w:instrText>
      </w:r>
      <w:r>
        <w:fldChar w:fldCharType="separate"/>
      </w:r>
      <w:r>
        <w:t>560</w:t>
      </w:r>
      <w:r>
        <w:fldChar w:fldCharType="end"/>
      </w:r>
    </w:p>
    <w:p>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_Toc517968089 \h </w:instrText>
      </w:r>
      <w:r>
        <w:fldChar w:fldCharType="separate"/>
      </w:r>
      <w:r>
        <w:t>560</w:t>
      </w:r>
      <w:r>
        <w:fldChar w:fldCharType="end"/>
      </w:r>
    </w:p>
    <w:p>
      <w:pPr>
        <w:pStyle w:val="TOC8"/>
        <w:rPr>
          <w:rFonts w:asciiTheme="minorHAnsi" w:eastAsiaTheme="minorEastAsia" w:hAnsiTheme="minorHAnsi" w:cstheme="minorBidi"/>
          <w:szCs w:val="22"/>
        </w:rPr>
      </w:pPr>
      <w:r>
        <w:t>7.</w:t>
      </w:r>
      <w:r>
        <w:tab/>
        <w:t>Documents cannot be filed electronically</w:t>
      </w:r>
      <w:r>
        <w:tab/>
      </w:r>
      <w:r>
        <w:fldChar w:fldCharType="begin"/>
      </w:r>
      <w:r>
        <w:instrText xml:space="preserve"> PAGEREF _Toc517968090 \h </w:instrText>
      </w:r>
      <w:r>
        <w:fldChar w:fldCharType="separate"/>
      </w:r>
      <w:r>
        <w:t>560</w:t>
      </w:r>
      <w:r>
        <w:fldChar w:fldCharType="end"/>
      </w:r>
    </w:p>
    <w:p>
      <w:pPr>
        <w:pStyle w:val="TOC2"/>
        <w:tabs>
          <w:tab w:val="right" w:leader="dot" w:pos="7077"/>
        </w:tabs>
        <w:rPr>
          <w:rFonts w:asciiTheme="minorHAnsi" w:eastAsiaTheme="minorEastAsia" w:hAnsiTheme="minorHAnsi" w:cstheme="minorBidi"/>
          <w:b w:val="0"/>
          <w:sz w:val="22"/>
          <w:szCs w:val="22"/>
        </w:rPr>
      </w:pPr>
      <w:r>
        <w:t>Order 82 — Sheriff’s rules</w:t>
      </w:r>
    </w:p>
    <w:p>
      <w:pPr>
        <w:pStyle w:val="TOC8"/>
        <w:rPr>
          <w:rFonts w:asciiTheme="minorHAnsi" w:eastAsiaTheme="minorEastAsia" w:hAnsiTheme="minorHAnsi" w:cstheme="minorBidi"/>
          <w:szCs w:val="22"/>
        </w:rPr>
      </w:pPr>
      <w:r>
        <w:t>7</w:t>
      </w:r>
      <w:r>
        <w:rPr>
          <w:snapToGrid w:val="0"/>
        </w:rPr>
        <w:t>.</w:t>
      </w:r>
      <w:r>
        <w:rPr>
          <w:snapToGrid w:val="0"/>
        </w:rPr>
        <w:tab/>
        <w:t>Service of process by sheriff</w:t>
      </w:r>
      <w:r>
        <w:tab/>
      </w:r>
      <w:r>
        <w:fldChar w:fldCharType="begin"/>
      </w:r>
      <w:r>
        <w:instrText xml:space="preserve"> PAGEREF _Toc517968092 \h </w:instrText>
      </w:r>
      <w:r>
        <w:fldChar w:fldCharType="separate"/>
      </w:r>
      <w:r>
        <w:t>561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etc. payable to sheriff, disputes as to</w:t>
      </w:r>
      <w:r>
        <w:tab/>
      </w:r>
      <w:r>
        <w:fldChar w:fldCharType="begin"/>
      </w:r>
      <w:r>
        <w:instrText xml:space="preserve"> PAGEREF _Toc517968093 \h </w:instrText>
      </w:r>
      <w:r>
        <w:fldChar w:fldCharType="separate"/>
      </w:r>
      <w:r>
        <w:t>561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 on account of sheriff’s fees</w:t>
      </w:r>
      <w:r>
        <w:tab/>
      </w:r>
      <w:r>
        <w:fldChar w:fldCharType="begin"/>
      </w:r>
      <w:r>
        <w:instrText xml:space="preserve"> PAGEREF _Toc517968094 \h </w:instrText>
      </w:r>
      <w:r>
        <w:fldChar w:fldCharType="separate"/>
      </w:r>
      <w:r>
        <w:t>562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Travel distance by sheriff for service</w:t>
      </w:r>
      <w:r>
        <w:tab/>
      </w:r>
      <w:r>
        <w:fldChar w:fldCharType="begin"/>
      </w:r>
      <w:r>
        <w:instrText xml:space="preserve"> PAGEREF _Toc517968095 \h </w:instrText>
      </w:r>
      <w:r>
        <w:fldChar w:fldCharType="separate"/>
      </w:r>
      <w:r>
        <w:t>562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_Toc517968096 \h </w:instrText>
      </w:r>
      <w:r>
        <w:fldChar w:fldCharType="separate"/>
      </w:r>
      <w:r>
        <w:t>562</w:t>
      </w:r>
      <w:r>
        <w:fldChar w:fldCharType="end"/>
      </w:r>
    </w:p>
    <w:p>
      <w:pPr>
        <w:pStyle w:val="TOC2"/>
        <w:tabs>
          <w:tab w:val="right" w:leader="dot" w:pos="7077"/>
        </w:tabs>
        <w:rPr>
          <w:rFonts w:asciiTheme="minorHAnsi" w:eastAsiaTheme="minorEastAsia" w:hAnsiTheme="minorHAnsi" w:cstheme="minorBidi"/>
          <w:b w:val="0"/>
          <w:sz w:val="22"/>
          <w:szCs w:val="22"/>
        </w:rPr>
      </w:pPr>
      <w:r>
        <w:t>Order 83 — Consolidation of pending causes and matters</w:t>
      </w:r>
    </w:p>
    <w:p>
      <w:pPr>
        <w:pStyle w:val="TOC8"/>
        <w:rPr>
          <w:rFonts w:asciiTheme="minorHAnsi" w:eastAsiaTheme="minorEastAsia" w:hAnsiTheme="minorHAnsi" w:cstheme="minorBidi"/>
          <w:szCs w:val="22"/>
        </w:rPr>
      </w:pPr>
      <w:r>
        <w:t>1</w:t>
      </w:r>
      <w:r>
        <w:rPr>
          <w:snapToGrid w:val="0"/>
        </w:rPr>
        <w:t>.</w:t>
      </w:r>
      <w:r>
        <w:rPr>
          <w:snapToGrid w:val="0"/>
        </w:rPr>
        <w:tab/>
        <w:t>Causes may be consolidated</w:t>
      </w:r>
      <w:r>
        <w:tab/>
      </w:r>
      <w:r>
        <w:fldChar w:fldCharType="begin"/>
      </w:r>
      <w:r>
        <w:instrText xml:space="preserve"> PAGEREF _Toc517968098 \h </w:instrText>
      </w:r>
      <w:r>
        <w:fldChar w:fldCharType="separate"/>
      </w:r>
      <w:r>
        <w:t>564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Consolidation with action removed from another court</w:t>
      </w:r>
      <w:r>
        <w:tab/>
      </w:r>
      <w:r>
        <w:fldChar w:fldCharType="begin"/>
      </w:r>
      <w:r>
        <w:instrText xml:space="preserve"> PAGEREF _Toc517968099 \h </w:instrText>
      </w:r>
      <w:r>
        <w:fldChar w:fldCharType="separate"/>
      </w:r>
      <w:r>
        <w:t>564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w:t>
      </w:r>
      <w:r>
        <w:tab/>
      </w:r>
      <w:r>
        <w:fldChar w:fldCharType="begin"/>
      </w:r>
      <w:r>
        <w:instrText xml:space="preserve"> PAGEREF _Toc517968100 \h </w:instrText>
      </w:r>
      <w:r>
        <w:fldChar w:fldCharType="separate"/>
      </w:r>
      <w:r>
        <w:t>564</w:t>
      </w:r>
      <w:r>
        <w:fldChar w:fldCharType="end"/>
      </w:r>
    </w:p>
    <w:p>
      <w:pPr>
        <w:pStyle w:val="TOC2"/>
        <w:tabs>
          <w:tab w:val="right" w:leader="dot" w:pos="7077"/>
        </w:tabs>
        <w:rPr>
          <w:rFonts w:asciiTheme="minorHAnsi" w:eastAsiaTheme="minorEastAsia" w:hAnsiTheme="minorHAnsi" w:cstheme="minorBidi"/>
          <w:b w:val="0"/>
          <w:sz w:val="22"/>
          <w:szCs w:val="22"/>
        </w:rPr>
      </w:pPr>
      <w:r>
        <w:t>Order 84 — General rules</w:t>
      </w:r>
    </w:p>
    <w:p>
      <w:pPr>
        <w:pStyle w:val="TOC8"/>
        <w:rPr>
          <w:rFonts w:asciiTheme="minorHAnsi" w:eastAsiaTheme="minorEastAsia" w:hAnsiTheme="minorHAnsi" w:cstheme="minorBidi"/>
          <w:szCs w:val="22"/>
        </w:rPr>
      </w:pPr>
      <w:r>
        <w:t>1</w:t>
      </w:r>
      <w:r>
        <w:rPr>
          <w:snapToGrid w:val="0"/>
        </w:rPr>
        <w:t>.</w:t>
      </w:r>
      <w:r>
        <w:rPr>
          <w:snapToGrid w:val="0"/>
        </w:rPr>
        <w:tab/>
        <w:t>Repealed Orders not revived</w:t>
      </w:r>
      <w:r>
        <w:tab/>
      </w:r>
      <w:r>
        <w:fldChar w:fldCharType="begin"/>
      </w:r>
      <w:r>
        <w:instrText xml:space="preserve"> PAGEREF _Toc517968102 \h </w:instrText>
      </w:r>
      <w:r>
        <w:fldChar w:fldCharType="separate"/>
      </w:r>
      <w:r>
        <w:t>565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Cases not provided for</w:t>
      </w:r>
      <w:r>
        <w:tab/>
      </w:r>
      <w:r>
        <w:fldChar w:fldCharType="begin"/>
      </w:r>
      <w:r>
        <w:instrText xml:space="preserve"> PAGEREF _Toc517968103 \h </w:instrText>
      </w:r>
      <w:r>
        <w:fldChar w:fldCharType="separate"/>
      </w:r>
      <w:r>
        <w:t>565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Publication of written reasons for judgment</w:t>
      </w:r>
      <w:r>
        <w:tab/>
      </w:r>
      <w:r>
        <w:fldChar w:fldCharType="begin"/>
      </w:r>
      <w:r>
        <w:instrText xml:space="preserve"> PAGEREF _Toc517968104 \h </w:instrText>
      </w:r>
      <w:r>
        <w:fldChar w:fldCharType="separate"/>
      </w:r>
      <w:r>
        <w:t>565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Bankruptcy jurisdiction, duty of Registrar in Bankruptcy as to seals, records etc.</w:t>
      </w:r>
      <w:r>
        <w:tab/>
      </w:r>
      <w:r>
        <w:fldChar w:fldCharType="begin"/>
      </w:r>
      <w:r>
        <w:instrText xml:space="preserve"> PAGEREF _Toc517968105 \h </w:instrText>
      </w:r>
      <w:r>
        <w:fldChar w:fldCharType="separate"/>
      </w:r>
      <w:r>
        <w:t>566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_Toc517968106 \h </w:instrText>
      </w:r>
      <w:r>
        <w:fldChar w:fldCharType="separate"/>
      </w:r>
      <w:r>
        <w:t>566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Sale proceeds paid into court, claimants to must file affidavit</w:t>
      </w:r>
      <w:r>
        <w:tab/>
      </w:r>
      <w:r>
        <w:fldChar w:fldCharType="begin"/>
      </w:r>
      <w:r>
        <w:instrText xml:space="preserve"> PAGEREF _Toc517968107 \h </w:instrText>
      </w:r>
      <w:r>
        <w:fldChar w:fldCharType="separate"/>
      </w:r>
      <w:r>
        <w:t>567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Account by solicitor to client, applying for and order as to</w:t>
      </w:r>
      <w:r>
        <w:tab/>
      </w:r>
      <w:r>
        <w:fldChar w:fldCharType="begin"/>
      </w:r>
      <w:r>
        <w:instrText xml:space="preserve"> PAGEREF _Toc517968108 \h </w:instrText>
      </w:r>
      <w:r>
        <w:fldChar w:fldCharType="separate"/>
      </w:r>
      <w:r>
        <w:t>567</w:t>
      </w:r>
      <w:r>
        <w:fldChar w:fldCharType="end"/>
      </w:r>
    </w:p>
    <w:p>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_Toc517968109 \h </w:instrText>
      </w:r>
      <w:r>
        <w:fldChar w:fldCharType="separate"/>
      </w:r>
      <w:r>
        <w:t>567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_Toc517968110 \h </w:instrText>
      </w:r>
      <w:r>
        <w:fldChar w:fldCharType="separate"/>
      </w:r>
      <w:r>
        <w:t>568</w:t>
      </w:r>
      <w:r>
        <w:fldChar w:fldCharType="end"/>
      </w:r>
    </w:p>
    <w:p>
      <w:pPr>
        <w:pStyle w:val="TOC2"/>
        <w:tabs>
          <w:tab w:val="right" w:leader="dot" w:pos="7077"/>
        </w:tabs>
        <w:rPr>
          <w:rFonts w:asciiTheme="minorHAnsi" w:eastAsiaTheme="minorEastAsia" w:hAnsiTheme="minorHAnsi" w:cstheme="minorBidi"/>
          <w:b w:val="0"/>
          <w:sz w:val="22"/>
          <w:szCs w:val="22"/>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_Toc517968112 \h </w:instrText>
      </w:r>
      <w:r>
        <w:fldChar w:fldCharType="separate"/>
      </w:r>
      <w:r>
        <w:t>569</w:t>
      </w:r>
      <w:r>
        <w:fldChar w:fldCharType="end"/>
      </w:r>
    </w:p>
    <w:p>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_Toc517968113 \h </w:instrText>
      </w:r>
      <w:r>
        <w:fldChar w:fldCharType="separate"/>
      </w:r>
      <w:r>
        <w:t>569</w:t>
      </w:r>
      <w:r>
        <w:fldChar w:fldCharType="end"/>
      </w:r>
    </w:p>
    <w:p>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_Toc517968114 \h </w:instrText>
      </w:r>
      <w:r>
        <w:fldChar w:fldCharType="separate"/>
      </w:r>
      <w:r>
        <w:t>569</w:t>
      </w:r>
      <w:r>
        <w:fldChar w:fldCharType="end"/>
      </w:r>
    </w:p>
    <w:p>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_Toc517968115 \h </w:instrText>
      </w:r>
      <w:r>
        <w:fldChar w:fldCharType="separate"/>
      </w:r>
      <w:r>
        <w:t>570</w:t>
      </w:r>
      <w:r>
        <w:fldChar w:fldCharType="end"/>
      </w:r>
    </w:p>
    <w:p>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_Toc517968116 \h </w:instrText>
      </w:r>
      <w:r>
        <w:fldChar w:fldCharType="separate"/>
      </w:r>
      <w:r>
        <w:t>571</w:t>
      </w:r>
      <w:r>
        <w:fldChar w:fldCharType="end"/>
      </w:r>
    </w:p>
    <w:p>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_Toc517968117 \h </w:instrText>
      </w:r>
      <w:r>
        <w:fldChar w:fldCharType="separate"/>
      </w:r>
      <w:r>
        <w:t>571</w:t>
      </w:r>
      <w:r>
        <w:fldChar w:fldCharType="end"/>
      </w:r>
    </w:p>
    <w:p>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_Toc517968118 \h </w:instrText>
      </w:r>
      <w:r>
        <w:fldChar w:fldCharType="separate"/>
      </w:r>
      <w:r>
        <w:t>572</w:t>
      </w:r>
      <w:r>
        <w:fldChar w:fldCharType="end"/>
      </w:r>
    </w:p>
    <w:p>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_Toc517968119 \h </w:instrText>
      </w:r>
      <w:r>
        <w:fldChar w:fldCharType="separate"/>
      </w:r>
      <w:r>
        <w:t>572</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_Toc517968121 \h </w:instrText>
      </w:r>
      <w:r>
        <w:fldChar w:fldCharType="separate"/>
      </w:r>
      <w:r>
        <w:t>574</w:t>
      </w:r>
      <w:r>
        <w:fldChar w:fldCharType="end"/>
      </w:r>
    </w:p>
    <w:p>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_Toc517968122 \h </w:instrText>
      </w:r>
      <w:r>
        <w:fldChar w:fldCharType="separate"/>
      </w:r>
      <w:r>
        <w:t>575</w:t>
      </w:r>
      <w:r>
        <w:fldChar w:fldCharType="end"/>
      </w:r>
    </w:p>
    <w:p>
      <w:pPr>
        <w:pStyle w:val="TOC8"/>
        <w:rPr>
          <w:rFonts w:asciiTheme="minorHAnsi" w:eastAsiaTheme="minorEastAsia" w:hAnsiTheme="minorHAnsi" w:cstheme="minorBidi"/>
          <w:szCs w:val="22"/>
        </w:rPr>
      </w:pPr>
      <w:r>
        <w:t>3.</w:t>
      </w:r>
      <w:r>
        <w:tab/>
        <w:t>Writ of summons to be served outside WA</w:t>
      </w:r>
      <w:r>
        <w:tab/>
      </w:r>
      <w:r>
        <w:fldChar w:fldCharType="begin"/>
      </w:r>
      <w:r>
        <w:instrText xml:space="preserve"> PAGEREF _Toc517968123 \h </w:instrText>
      </w:r>
      <w:r>
        <w:fldChar w:fldCharType="separate"/>
      </w:r>
      <w:r>
        <w:t>577</w:t>
      </w:r>
      <w:r>
        <w:fldChar w:fldCharType="end"/>
      </w:r>
    </w:p>
    <w:p>
      <w:pPr>
        <w:pStyle w:val="TOC8"/>
        <w:rPr>
          <w:rFonts w:asciiTheme="minorHAnsi" w:eastAsiaTheme="minorEastAsia" w:hAnsiTheme="minorHAnsi" w:cstheme="minorBidi"/>
          <w:szCs w:val="22"/>
        </w:rPr>
      </w:pPr>
      <w:r>
        <w:t>4.</w:t>
      </w:r>
      <w:r>
        <w:tab/>
        <w:t>Notice to defendant in action for possession, foreclosure or sale of mortgaged property (O. 4AA r. 3)</w:t>
      </w:r>
      <w:r>
        <w:tab/>
      </w:r>
      <w:r>
        <w:fldChar w:fldCharType="begin"/>
      </w:r>
      <w:r>
        <w:instrText xml:space="preserve"> PAGEREF _Toc517968124 \h </w:instrText>
      </w:r>
      <w:r>
        <w:fldChar w:fldCharType="separate"/>
      </w:r>
      <w:r>
        <w:t>578</w:t>
      </w:r>
      <w:r>
        <w:fldChar w:fldCharType="end"/>
      </w:r>
    </w:p>
    <w:p>
      <w:pPr>
        <w:pStyle w:val="TOC8"/>
        <w:rPr>
          <w:rFonts w:asciiTheme="minorHAnsi" w:eastAsiaTheme="minorEastAsia" w:hAnsiTheme="minorHAnsi" w:cstheme="minorBidi"/>
          <w:szCs w:val="22"/>
        </w:rPr>
      </w:pPr>
      <w:r>
        <w:t>5.</w:t>
      </w:r>
      <w:r>
        <w:tab/>
        <w:t>Indorsements of representative capacity of parties (O. 6 r. 5)</w:t>
      </w:r>
      <w:r>
        <w:tab/>
      </w:r>
      <w:r>
        <w:fldChar w:fldCharType="begin"/>
      </w:r>
      <w:r>
        <w:instrText xml:space="preserve"> PAGEREF _Toc517968125 \h </w:instrText>
      </w:r>
      <w:r>
        <w:fldChar w:fldCharType="separate"/>
      </w:r>
      <w:r>
        <w:t>580</w:t>
      </w:r>
      <w:r>
        <w:fldChar w:fldCharType="end"/>
      </w:r>
    </w:p>
    <w:p>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_Toc517968126 \h </w:instrText>
      </w:r>
      <w:r>
        <w:fldChar w:fldCharType="separate"/>
      </w:r>
      <w:r>
        <w:t>582</w:t>
      </w:r>
      <w:r>
        <w:fldChar w:fldCharType="end"/>
      </w:r>
    </w:p>
    <w:p>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_Toc517968127 \h </w:instrText>
      </w:r>
      <w:r>
        <w:fldChar w:fldCharType="separate"/>
      </w:r>
      <w:r>
        <w:t>585</w:t>
      </w:r>
      <w:r>
        <w:fldChar w:fldCharType="end"/>
      </w:r>
    </w:p>
    <w:p>
      <w:pPr>
        <w:pStyle w:val="TOC8"/>
        <w:rPr>
          <w:rFonts w:asciiTheme="minorHAnsi" w:eastAsiaTheme="minorEastAsia" w:hAnsiTheme="minorHAnsi" w:cstheme="minorBidi"/>
          <w:szCs w:val="22"/>
        </w:rPr>
      </w:pPr>
      <w:r>
        <w:t>7.</w:t>
      </w:r>
      <w:r>
        <w:tab/>
        <w:t>Notice limiting defence (O. 12 r. 10)</w:t>
      </w:r>
      <w:r>
        <w:tab/>
      </w:r>
      <w:r>
        <w:fldChar w:fldCharType="begin"/>
      </w:r>
      <w:r>
        <w:instrText xml:space="preserve"> PAGEREF _Toc517968128 \h </w:instrText>
      </w:r>
      <w:r>
        <w:fldChar w:fldCharType="separate"/>
      </w:r>
      <w:r>
        <w:t>588</w:t>
      </w:r>
      <w:r>
        <w:fldChar w:fldCharType="end"/>
      </w:r>
    </w:p>
    <w:p>
      <w:pPr>
        <w:pStyle w:val="TOC8"/>
        <w:rPr>
          <w:rFonts w:asciiTheme="minorHAnsi" w:eastAsiaTheme="minorEastAsia" w:hAnsiTheme="minorHAnsi" w:cstheme="minorBidi"/>
          <w:szCs w:val="22"/>
        </w:rPr>
      </w:pPr>
      <w:r>
        <w:t>10.</w:t>
      </w:r>
      <w:r>
        <w:tab/>
        <w:t>Forms for Order 18</w:t>
      </w:r>
      <w:r>
        <w:tab/>
      </w:r>
      <w:r>
        <w:fldChar w:fldCharType="begin"/>
      </w:r>
      <w:r>
        <w:instrText xml:space="preserve"> PAGEREF _Toc517968129 \h </w:instrText>
      </w:r>
      <w:r>
        <w:fldChar w:fldCharType="separate"/>
      </w:r>
      <w:r>
        <w:t>589</w:t>
      </w:r>
      <w:r>
        <w:fldChar w:fldCharType="end"/>
      </w:r>
    </w:p>
    <w:p>
      <w:pPr>
        <w:pStyle w:val="TOC8"/>
        <w:rPr>
          <w:rFonts w:asciiTheme="minorHAnsi" w:eastAsiaTheme="minorEastAsia" w:hAnsiTheme="minorHAnsi" w:cstheme="minorBidi"/>
          <w:szCs w:val="22"/>
        </w:rPr>
      </w:pPr>
      <w:r>
        <w:t>11.</w:t>
      </w:r>
      <w:r>
        <w:tab/>
        <w:t>Third party notice (general form) (O. 19 r. 1)</w:t>
      </w:r>
      <w:r>
        <w:tab/>
      </w:r>
      <w:r>
        <w:fldChar w:fldCharType="begin"/>
      </w:r>
      <w:r>
        <w:instrText xml:space="preserve"> PAGEREF _Toc517968130 \h </w:instrText>
      </w:r>
      <w:r>
        <w:fldChar w:fldCharType="separate"/>
      </w:r>
      <w:r>
        <w:t>591</w:t>
      </w:r>
      <w:r>
        <w:fldChar w:fldCharType="end"/>
      </w:r>
    </w:p>
    <w:p>
      <w:pPr>
        <w:pStyle w:val="TOC8"/>
        <w:rPr>
          <w:rFonts w:asciiTheme="minorHAnsi" w:eastAsiaTheme="minorEastAsia" w:hAnsiTheme="minorHAnsi" w:cstheme="minorBidi"/>
          <w:szCs w:val="22"/>
        </w:rPr>
      </w:pPr>
      <w:r>
        <w:t>12.</w:t>
      </w:r>
      <w:r>
        <w:tab/>
        <w:t>Third party notice where question or issue to be determined (O. 19 r. 1)</w:t>
      </w:r>
      <w:r>
        <w:tab/>
      </w:r>
      <w:r>
        <w:fldChar w:fldCharType="begin"/>
      </w:r>
      <w:r>
        <w:instrText xml:space="preserve"> PAGEREF _Toc517968131 \h </w:instrText>
      </w:r>
      <w:r>
        <w:fldChar w:fldCharType="separate"/>
      </w:r>
      <w:r>
        <w:t>592</w:t>
      </w:r>
      <w:r>
        <w:fldChar w:fldCharType="end"/>
      </w:r>
    </w:p>
    <w:p>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_Toc517968132 \h </w:instrText>
      </w:r>
      <w:r>
        <w:fldChar w:fldCharType="separate"/>
      </w:r>
      <w:r>
        <w:t>593</w:t>
      </w:r>
      <w:r>
        <w:fldChar w:fldCharType="end"/>
      </w:r>
    </w:p>
    <w:p>
      <w:pPr>
        <w:pStyle w:val="TOC8"/>
        <w:rPr>
          <w:rFonts w:asciiTheme="minorHAnsi" w:eastAsiaTheme="minorEastAsia" w:hAnsiTheme="minorHAnsi" w:cstheme="minorBidi"/>
          <w:szCs w:val="22"/>
        </w:rPr>
      </w:pPr>
      <w:r>
        <w:t>18.</w:t>
      </w:r>
      <w:r>
        <w:tab/>
        <w:t>Affidavit verifying list of documents (O. 26 r. 4(3))</w:t>
      </w:r>
      <w:r>
        <w:tab/>
      </w:r>
      <w:r>
        <w:fldChar w:fldCharType="begin"/>
      </w:r>
      <w:r>
        <w:instrText xml:space="preserve"> PAGEREF _Toc517968133 \h </w:instrText>
      </w:r>
      <w:r>
        <w:fldChar w:fldCharType="separate"/>
      </w:r>
      <w:r>
        <w:t>596</w:t>
      </w:r>
      <w:r>
        <w:fldChar w:fldCharType="end"/>
      </w:r>
    </w:p>
    <w:p>
      <w:pPr>
        <w:pStyle w:val="TOC8"/>
        <w:rPr>
          <w:rFonts w:asciiTheme="minorHAnsi" w:eastAsiaTheme="minorEastAsia" w:hAnsiTheme="minorHAnsi" w:cstheme="minorBidi"/>
          <w:szCs w:val="22"/>
        </w:rPr>
      </w:pPr>
      <w:r>
        <w:t>21.</w:t>
      </w:r>
      <w:r>
        <w:tab/>
        <w:t>Subpoena to give oral evidence (O. 36B r. 3(1))</w:t>
      </w:r>
      <w:r>
        <w:tab/>
      </w:r>
      <w:r>
        <w:fldChar w:fldCharType="begin"/>
      </w:r>
      <w:r>
        <w:instrText xml:space="preserve"> PAGEREF _Toc517968134 \h </w:instrText>
      </w:r>
      <w:r>
        <w:fldChar w:fldCharType="separate"/>
      </w:r>
      <w:r>
        <w:t>597</w:t>
      </w:r>
      <w:r>
        <w:fldChar w:fldCharType="end"/>
      </w:r>
    </w:p>
    <w:p>
      <w:pPr>
        <w:pStyle w:val="TOC8"/>
        <w:rPr>
          <w:rFonts w:asciiTheme="minorHAnsi" w:eastAsiaTheme="minorEastAsia" w:hAnsiTheme="minorHAnsi" w:cstheme="minorBidi"/>
          <w:szCs w:val="22"/>
        </w:rPr>
      </w:pPr>
      <w:r>
        <w:t>21A.</w:t>
      </w:r>
      <w:r>
        <w:tab/>
        <w:t>Subpoena to produce documents (O. 36B r. 3(1))</w:t>
      </w:r>
      <w:r>
        <w:tab/>
      </w:r>
      <w:r>
        <w:fldChar w:fldCharType="begin"/>
      </w:r>
      <w:r>
        <w:instrText xml:space="preserve"> PAGEREF _Toc517968135 \h </w:instrText>
      </w:r>
      <w:r>
        <w:fldChar w:fldCharType="separate"/>
      </w:r>
      <w:r>
        <w:t>598</w:t>
      </w:r>
      <w:r>
        <w:fldChar w:fldCharType="end"/>
      </w:r>
    </w:p>
    <w:p>
      <w:pPr>
        <w:pStyle w:val="TOC8"/>
        <w:rPr>
          <w:rFonts w:asciiTheme="minorHAnsi" w:eastAsiaTheme="minorEastAsia" w:hAnsiTheme="minorHAnsi" w:cstheme="minorBidi"/>
          <w:szCs w:val="22"/>
        </w:rPr>
      </w:pPr>
      <w:r>
        <w:t>21B.</w:t>
      </w:r>
      <w:r>
        <w:tab/>
        <w:t>Subpoena to give oral evidence and produce documents (O. 36B r. 3(1))</w:t>
      </w:r>
      <w:r>
        <w:tab/>
      </w:r>
      <w:r>
        <w:fldChar w:fldCharType="begin"/>
      </w:r>
      <w:r>
        <w:instrText xml:space="preserve"> PAGEREF _Toc517968136 \h </w:instrText>
      </w:r>
      <w:r>
        <w:fldChar w:fldCharType="separate"/>
      </w:r>
      <w:r>
        <w:t>601</w:t>
      </w:r>
      <w:r>
        <w:fldChar w:fldCharType="end"/>
      </w:r>
    </w:p>
    <w:p>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_Toc517968137 \h </w:instrText>
      </w:r>
      <w:r>
        <w:fldChar w:fldCharType="separate"/>
      </w:r>
      <w:r>
        <w:t>605</w:t>
      </w:r>
      <w:r>
        <w:fldChar w:fldCharType="end"/>
      </w:r>
    </w:p>
    <w:p>
      <w:pPr>
        <w:pStyle w:val="TOC8"/>
        <w:rPr>
          <w:rFonts w:asciiTheme="minorHAnsi" w:eastAsiaTheme="minorEastAsia" w:hAnsiTheme="minorHAnsi" w:cstheme="minorBidi"/>
          <w:szCs w:val="22"/>
        </w:rPr>
      </w:pPr>
      <w:r>
        <w:t>23.</w:t>
      </w:r>
      <w:r>
        <w:tab/>
        <w:t>Subpoena to give evidence to WA Supreme Court (to be served in NZ) (O. 39A r. 2A)</w:t>
      </w:r>
      <w:r>
        <w:tab/>
      </w:r>
      <w:r>
        <w:fldChar w:fldCharType="begin"/>
      </w:r>
      <w:r>
        <w:instrText xml:space="preserve"> PAGEREF _Toc517968138 \h </w:instrText>
      </w:r>
      <w:r>
        <w:fldChar w:fldCharType="separate"/>
      </w:r>
      <w:r>
        <w:t>606</w:t>
      </w:r>
      <w:r>
        <w:fldChar w:fldCharType="end"/>
      </w:r>
    </w:p>
    <w:p>
      <w:pPr>
        <w:pStyle w:val="TOC8"/>
        <w:rPr>
          <w:rFonts w:asciiTheme="minorHAnsi" w:eastAsiaTheme="minorEastAsia" w:hAnsiTheme="minorHAnsi" w:cstheme="minorBidi"/>
          <w:szCs w:val="22"/>
        </w:rPr>
      </w:pPr>
      <w:r>
        <w:t>23A.</w:t>
      </w:r>
      <w:r>
        <w:tab/>
        <w:t>Subpoena to produce documents to WA Supreme Court (to be served in NZ) (O. 39A r. 2A)</w:t>
      </w:r>
      <w:r>
        <w:tab/>
      </w:r>
      <w:r>
        <w:fldChar w:fldCharType="begin"/>
      </w:r>
      <w:r>
        <w:instrText xml:space="preserve"> PAGEREF _Toc517968139 \h </w:instrText>
      </w:r>
      <w:r>
        <w:fldChar w:fldCharType="separate"/>
      </w:r>
      <w:r>
        <w:t>611</w:t>
      </w:r>
      <w:r>
        <w:fldChar w:fldCharType="end"/>
      </w:r>
    </w:p>
    <w:p>
      <w:pPr>
        <w:pStyle w:val="TOC8"/>
        <w:rPr>
          <w:rFonts w:asciiTheme="minorHAnsi" w:eastAsiaTheme="minorEastAsia" w:hAnsiTheme="minorHAnsi" w:cstheme="minorBidi"/>
          <w:szCs w:val="22"/>
        </w:rPr>
      </w:pPr>
      <w:r>
        <w:t>23B.</w:t>
      </w:r>
      <w:r>
        <w:tab/>
        <w:t>Subpoena to give evidence and produce documents to WA Supreme Court (to be served in NZ) (O. 39A r. 2A)</w:t>
      </w:r>
      <w:r>
        <w:tab/>
      </w:r>
      <w:r>
        <w:fldChar w:fldCharType="begin"/>
      </w:r>
      <w:r>
        <w:instrText xml:space="preserve"> PAGEREF _Toc517968140 \h </w:instrText>
      </w:r>
      <w:r>
        <w:fldChar w:fldCharType="separate"/>
      </w:r>
      <w:r>
        <w:t>617</w:t>
      </w:r>
      <w:r>
        <w:fldChar w:fldCharType="end"/>
      </w:r>
    </w:p>
    <w:p>
      <w:pPr>
        <w:pStyle w:val="TOC8"/>
        <w:rPr>
          <w:rFonts w:asciiTheme="minorHAnsi" w:eastAsiaTheme="minorEastAsia" w:hAnsiTheme="minorHAnsi" w:cstheme="minorBidi"/>
          <w:szCs w:val="22"/>
        </w:rPr>
      </w:pPr>
      <w:r>
        <w:t>25.</w:t>
      </w:r>
      <w:r>
        <w:tab/>
        <w:t>Order for examination of witness before trial (O. 38 r. 1)</w:t>
      </w:r>
      <w:r>
        <w:tab/>
      </w:r>
      <w:r>
        <w:fldChar w:fldCharType="begin"/>
      </w:r>
      <w:r>
        <w:instrText xml:space="preserve"> PAGEREF _Toc517968141 \h </w:instrText>
      </w:r>
      <w:r>
        <w:fldChar w:fldCharType="separate"/>
      </w:r>
      <w:r>
        <w:t>625</w:t>
      </w:r>
      <w:r>
        <w:fldChar w:fldCharType="end"/>
      </w:r>
    </w:p>
    <w:p>
      <w:pPr>
        <w:pStyle w:val="TOC8"/>
        <w:rPr>
          <w:rFonts w:asciiTheme="minorHAnsi" w:eastAsiaTheme="minorEastAsia" w:hAnsiTheme="minorHAnsi" w:cstheme="minorBidi"/>
          <w:szCs w:val="22"/>
        </w:rPr>
      </w:pPr>
      <w:r>
        <w:t>26.</w:t>
      </w:r>
      <w:r>
        <w:tab/>
      </w:r>
      <w:r>
        <w:rPr>
          <w:i/>
        </w:rPr>
        <w:t xml:space="preserve">Evidence Act 1906 </w:t>
      </w:r>
      <w:r>
        <w:t>s. 110 or 111, order under (O. 38A r. 5)</w:t>
      </w:r>
      <w:r>
        <w:tab/>
      </w:r>
      <w:r>
        <w:fldChar w:fldCharType="begin"/>
      </w:r>
      <w:r>
        <w:instrText xml:space="preserve"> PAGEREF _Toc517968142 \h </w:instrText>
      </w:r>
      <w:r>
        <w:fldChar w:fldCharType="separate"/>
      </w:r>
      <w:r>
        <w:t>626</w:t>
      </w:r>
      <w:r>
        <w:fldChar w:fldCharType="end"/>
      </w:r>
    </w:p>
    <w:p>
      <w:pPr>
        <w:pStyle w:val="TOC8"/>
        <w:rPr>
          <w:rFonts w:asciiTheme="minorHAnsi" w:eastAsiaTheme="minorEastAsia" w:hAnsiTheme="minorHAnsi" w:cstheme="minorBidi"/>
          <w:szCs w:val="22"/>
        </w:rPr>
      </w:pPr>
      <w:r>
        <w:t>28.</w:t>
      </w:r>
      <w:r>
        <w:tab/>
        <w:t>Letter of request (O. 38A r. 3(4))</w:t>
      </w:r>
      <w:r>
        <w:tab/>
      </w:r>
      <w:r>
        <w:fldChar w:fldCharType="begin"/>
      </w:r>
      <w:r>
        <w:instrText xml:space="preserve"> PAGEREF _Toc517968143 \h </w:instrText>
      </w:r>
      <w:r>
        <w:fldChar w:fldCharType="separate"/>
      </w:r>
      <w:r>
        <w:t>628</w:t>
      </w:r>
      <w:r>
        <w:fldChar w:fldCharType="end"/>
      </w:r>
    </w:p>
    <w:p>
      <w:pPr>
        <w:pStyle w:val="TOC8"/>
        <w:rPr>
          <w:rFonts w:asciiTheme="minorHAnsi" w:eastAsiaTheme="minorEastAsia" w:hAnsiTheme="minorHAnsi" w:cstheme="minorBidi"/>
          <w:szCs w:val="22"/>
        </w:rPr>
      </w:pPr>
      <w:r>
        <w:t>29.</w:t>
      </w:r>
      <w:r>
        <w:tab/>
        <w:t>Undertaking as to costs of letter of request (O. 38A r. 5)</w:t>
      </w:r>
      <w:r>
        <w:tab/>
      </w:r>
      <w:r>
        <w:fldChar w:fldCharType="begin"/>
      </w:r>
      <w:r>
        <w:instrText xml:space="preserve"> PAGEREF _Toc517968144 \h </w:instrText>
      </w:r>
      <w:r>
        <w:fldChar w:fldCharType="separate"/>
      </w:r>
      <w:r>
        <w:t>629</w:t>
      </w:r>
      <w:r>
        <w:fldChar w:fldCharType="end"/>
      </w:r>
    </w:p>
    <w:p>
      <w:pPr>
        <w:pStyle w:val="TOC8"/>
        <w:rPr>
          <w:rFonts w:asciiTheme="minorHAnsi" w:eastAsiaTheme="minorEastAsia" w:hAnsiTheme="minorHAnsi" w:cstheme="minorBidi"/>
          <w:szCs w:val="22"/>
        </w:rPr>
      </w:pPr>
      <w:r>
        <w:t>30.</w:t>
      </w:r>
      <w:r>
        <w:tab/>
      </w:r>
      <w:r>
        <w:rPr>
          <w:i/>
        </w:rPr>
        <w:t xml:space="preserve">Evidence Act 1906 </w:t>
      </w:r>
      <w:r>
        <w:t>s. 117, order under (O. 39 r. 3)</w:t>
      </w:r>
      <w:r>
        <w:tab/>
      </w:r>
      <w:r>
        <w:fldChar w:fldCharType="begin"/>
      </w:r>
      <w:r>
        <w:instrText xml:space="preserve"> PAGEREF _Toc517968145 \h </w:instrText>
      </w:r>
      <w:r>
        <w:fldChar w:fldCharType="separate"/>
      </w:r>
      <w:r>
        <w:t>630</w:t>
      </w:r>
      <w:r>
        <w:fldChar w:fldCharType="end"/>
      </w:r>
    </w:p>
    <w:p>
      <w:pPr>
        <w:pStyle w:val="TOC8"/>
        <w:rPr>
          <w:rFonts w:asciiTheme="minorHAnsi" w:eastAsiaTheme="minorEastAsia" w:hAnsiTheme="minorHAnsi" w:cstheme="minorBidi"/>
          <w:szCs w:val="22"/>
        </w:rPr>
      </w:pPr>
      <w:r>
        <w:t>31.</w:t>
      </w:r>
      <w:r>
        <w:tab/>
        <w:t>Certificate (O. 39 r. 5(2))</w:t>
      </w:r>
      <w:r>
        <w:tab/>
      </w:r>
      <w:r>
        <w:fldChar w:fldCharType="begin"/>
      </w:r>
      <w:r>
        <w:instrText xml:space="preserve"> PAGEREF _Toc517968146 \h </w:instrText>
      </w:r>
      <w:r>
        <w:fldChar w:fldCharType="separate"/>
      </w:r>
      <w:r>
        <w:t>631</w:t>
      </w:r>
      <w:r>
        <w:fldChar w:fldCharType="end"/>
      </w:r>
    </w:p>
    <w:p>
      <w:pPr>
        <w:pStyle w:val="TOC8"/>
        <w:rPr>
          <w:rFonts w:asciiTheme="minorHAnsi" w:eastAsiaTheme="minorEastAsia" w:hAnsiTheme="minorHAnsi" w:cstheme="minorBidi"/>
          <w:szCs w:val="22"/>
        </w:rPr>
      </w:pPr>
      <w:r>
        <w:t>31A.</w:t>
      </w:r>
      <w:r>
        <w:tab/>
        <w:t>Application for subpoena to be set aside (O. 39A r. 4(1))</w:t>
      </w:r>
      <w:r>
        <w:tab/>
      </w:r>
      <w:r>
        <w:fldChar w:fldCharType="begin"/>
      </w:r>
      <w:r>
        <w:instrText xml:space="preserve"> PAGEREF _Toc517968147 \h </w:instrText>
      </w:r>
      <w:r>
        <w:fldChar w:fldCharType="separate"/>
      </w:r>
      <w:r>
        <w:t>631</w:t>
      </w:r>
      <w:r>
        <w:fldChar w:fldCharType="end"/>
      </w:r>
    </w:p>
    <w:p>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_Toc517968148 \h </w:instrText>
      </w:r>
      <w:r>
        <w:fldChar w:fldCharType="separate"/>
      </w:r>
      <w:r>
        <w:t>632</w:t>
      </w:r>
      <w:r>
        <w:fldChar w:fldCharType="end"/>
      </w:r>
    </w:p>
    <w:p>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_Toc517968149 \h </w:instrText>
      </w:r>
      <w:r>
        <w:fldChar w:fldCharType="separate"/>
      </w:r>
      <w:r>
        <w:t>632</w:t>
      </w:r>
      <w:r>
        <w:fldChar w:fldCharType="end"/>
      </w:r>
    </w:p>
    <w:p>
      <w:pPr>
        <w:pStyle w:val="TOC8"/>
        <w:rPr>
          <w:rFonts w:asciiTheme="minorHAnsi" w:eastAsiaTheme="minorEastAsia" w:hAnsiTheme="minorHAnsi" w:cstheme="minorBidi"/>
          <w:szCs w:val="22"/>
        </w:rPr>
      </w:pPr>
      <w:r>
        <w:t>31D.</w:t>
      </w:r>
      <w:r>
        <w:tab/>
        <w:t>Certificate of non</w:t>
      </w:r>
      <w:r>
        <w:noBreakHyphen/>
        <w:t>compliance with subpoena (O. 39A r. 5)</w:t>
      </w:r>
      <w:r>
        <w:tab/>
      </w:r>
      <w:r>
        <w:fldChar w:fldCharType="begin"/>
      </w:r>
      <w:r>
        <w:instrText xml:space="preserve"> PAGEREF _Toc517968150 \h </w:instrText>
      </w:r>
      <w:r>
        <w:fldChar w:fldCharType="separate"/>
      </w:r>
      <w:r>
        <w:t>633</w:t>
      </w:r>
      <w:r>
        <w:fldChar w:fldCharType="end"/>
      </w:r>
    </w:p>
    <w:p>
      <w:pPr>
        <w:pStyle w:val="TOC8"/>
        <w:rPr>
          <w:rFonts w:asciiTheme="minorHAnsi" w:eastAsiaTheme="minorEastAsia" w:hAnsiTheme="minorHAnsi" w:cstheme="minorBidi"/>
          <w:szCs w:val="22"/>
        </w:rPr>
      </w:pPr>
      <w:r>
        <w:t>32.</w:t>
      </w:r>
      <w:r>
        <w:tab/>
        <w:t>Default judgment for liquidated demand (O. 13 r. 2; O. 42 r. 1)</w:t>
      </w:r>
      <w:r>
        <w:tab/>
      </w:r>
      <w:r>
        <w:fldChar w:fldCharType="begin"/>
      </w:r>
      <w:r>
        <w:instrText xml:space="preserve"> PAGEREF _Toc517968151 \h </w:instrText>
      </w:r>
      <w:r>
        <w:fldChar w:fldCharType="separate"/>
      </w:r>
      <w:r>
        <w:t>633</w:t>
      </w:r>
      <w:r>
        <w:fldChar w:fldCharType="end"/>
      </w:r>
    </w:p>
    <w:p>
      <w:pPr>
        <w:pStyle w:val="TOC8"/>
        <w:rPr>
          <w:rFonts w:asciiTheme="minorHAnsi" w:eastAsiaTheme="minorEastAsia" w:hAnsiTheme="minorHAnsi" w:cstheme="minorBidi"/>
          <w:szCs w:val="22"/>
        </w:rPr>
      </w:pPr>
      <w:r>
        <w:t>33.</w:t>
      </w:r>
      <w:r>
        <w:tab/>
        <w:t>Default judgment where demand unliquidated (O. 13 r. 3; O. 42 r. 1)</w:t>
      </w:r>
      <w:r>
        <w:tab/>
      </w:r>
      <w:r>
        <w:fldChar w:fldCharType="begin"/>
      </w:r>
      <w:r>
        <w:instrText xml:space="preserve"> PAGEREF _Toc517968152 \h </w:instrText>
      </w:r>
      <w:r>
        <w:fldChar w:fldCharType="separate"/>
      </w:r>
      <w:r>
        <w:t>635</w:t>
      </w:r>
      <w:r>
        <w:fldChar w:fldCharType="end"/>
      </w:r>
    </w:p>
    <w:p>
      <w:pPr>
        <w:pStyle w:val="TOC8"/>
        <w:rPr>
          <w:rFonts w:asciiTheme="minorHAnsi" w:eastAsiaTheme="minorEastAsia" w:hAnsiTheme="minorHAnsi" w:cstheme="minorBidi"/>
          <w:szCs w:val="22"/>
        </w:rPr>
      </w:pPr>
      <w:r>
        <w:t>34.</w:t>
      </w:r>
      <w:r>
        <w:tab/>
        <w:t>Default judgment in action relating to detention of goods other than in a mortgage action (O. 13 r. 4; O. 42 r. 1)</w:t>
      </w:r>
      <w:r>
        <w:tab/>
      </w:r>
      <w:r>
        <w:fldChar w:fldCharType="begin"/>
      </w:r>
      <w:r>
        <w:instrText xml:space="preserve"> PAGEREF _Toc517968153 \h </w:instrText>
      </w:r>
      <w:r>
        <w:fldChar w:fldCharType="separate"/>
      </w:r>
      <w:r>
        <w:t>636</w:t>
      </w:r>
      <w:r>
        <w:fldChar w:fldCharType="end"/>
      </w:r>
    </w:p>
    <w:p>
      <w:pPr>
        <w:pStyle w:val="TOC8"/>
        <w:rPr>
          <w:rFonts w:asciiTheme="minorHAnsi" w:eastAsiaTheme="minorEastAsia" w:hAnsiTheme="minorHAnsi" w:cstheme="minorBidi"/>
          <w:szCs w:val="22"/>
        </w:rPr>
      </w:pPr>
      <w:r>
        <w:t>35.</w:t>
      </w:r>
      <w:r>
        <w:tab/>
        <w:t>Default judgment after assessment of damages etc. (O. 13 r. 3 &amp; 4; O. 42 r. 1)</w:t>
      </w:r>
      <w:r>
        <w:tab/>
      </w:r>
      <w:r>
        <w:fldChar w:fldCharType="begin"/>
      </w:r>
      <w:r>
        <w:instrText xml:space="preserve"> PAGEREF _Toc517968154 \h </w:instrText>
      </w:r>
      <w:r>
        <w:fldChar w:fldCharType="separate"/>
      </w:r>
      <w:r>
        <w:t>638</w:t>
      </w:r>
      <w:r>
        <w:fldChar w:fldCharType="end"/>
      </w:r>
    </w:p>
    <w:p>
      <w:pPr>
        <w:pStyle w:val="TOC8"/>
        <w:rPr>
          <w:rFonts w:asciiTheme="minorHAnsi" w:eastAsiaTheme="minorEastAsia" w:hAnsiTheme="minorHAnsi" w:cstheme="minorBidi"/>
          <w:szCs w:val="22"/>
        </w:rPr>
      </w:pPr>
      <w:r>
        <w:t>36.</w:t>
      </w:r>
      <w:r>
        <w:tab/>
        <w:t>Default judgment for possession of land other than in a mortgage action (O. 13 r. 5; O. 42 r. 1)</w:t>
      </w:r>
      <w:r>
        <w:tab/>
      </w:r>
      <w:r>
        <w:fldChar w:fldCharType="begin"/>
      </w:r>
      <w:r>
        <w:instrText xml:space="preserve"> PAGEREF _Toc517968155 \h </w:instrText>
      </w:r>
      <w:r>
        <w:fldChar w:fldCharType="separate"/>
      </w:r>
      <w:r>
        <w:t>639</w:t>
      </w:r>
      <w:r>
        <w:fldChar w:fldCharType="end"/>
      </w:r>
    </w:p>
    <w:p>
      <w:pPr>
        <w:pStyle w:val="TOC8"/>
        <w:rPr>
          <w:rFonts w:asciiTheme="minorHAnsi" w:eastAsiaTheme="minorEastAsia" w:hAnsiTheme="minorHAnsi" w:cstheme="minorBidi"/>
          <w:szCs w:val="22"/>
        </w:rPr>
      </w:pPr>
      <w:r>
        <w:t>36A.</w:t>
      </w:r>
      <w:r>
        <w:tab/>
        <w:t>Notice to defendant of intention to request Court to make orders for possession, foreclosure or sale of mortgaged property (O. 13 r. 6)</w:t>
      </w:r>
      <w:r>
        <w:tab/>
      </w:r>
      <w:r>
        <w:fldChar w:fldCharType="begin"/>
      </w:r>
      <w:r>
        <w:instrText xml:space="preserve"> PAGEREF _Toc517968156 \h </w:instrText>
      </w:r>
      <w:r>
        <w:fldChar w:fldCharType="separate"/>
      </w:r>
      <w:r>
        <w:t>641</w:t>
      </w:r>
      <w:r>
        <w:fldChar w:fldCharType="end"/>
      </w:r>
    </w:p>
    <w:p>
      <w:pPr>
        <w:pStyle w:val="TOC8"/>
        <w:rPr>
          <w:rFonts w:asciiTheme="minorHAnsi" w:eastAsiaTheme="minorEastAsia" w:hAnsiTheme="minorHAnsi" w:cstheme="minorBidi"/>
          <w:szCs w:val="22"/>
        </w:rPr>
      </w:pPr>
      <w:r>
        <w:t>36B.</w:t>
      </w:r>
      <w:r>
        <w:tab/>
        <w:t>Request to enter default judgment in a mortgage action (O. 13 r. 6)</w:t>
      </w:r>
      <w:r>
        <w:tab/>
      </w:r>
      <w:r>
        <w:fldChar w:fldCharType="begin"/>
      </w:r>
      <w:r>
        <w:instrText xml:space="preserve"> PAGEREF _Toc517968157 \h </w:instrText>
      </w:r>
      <w:r>
        <w:fldChar w:fldCharType="separate"/>
      </w:r>
      <w:r>
        <w:t>642</w:t>
      </w:r>
      <w:r>
        <w:fldChar w:fldCharType="end"/>
      </w:r>
    </w:p>
    <w:p>
      <w:pPr>
        <w:pStyle w:val="TOC8"/>
        <w:rPr>
          <w:rFonts w:asciiTheme="minorHAnsi" w:eastAsiaTheme="minorEastAsia" w:hAnsiTheme="minorHAnsi" w:cstheme="minorBidi"/>
          <w:szCs w:val="22"/>
        </w:rPr>
      </w:pPr>
      <w:r>
        <w:t>36C.</w:t>
      </w:r>
      <w:r>
        <w:tab/>
        <w:t>Default judgment in a mortgage action (O. 13 r. 6; O. 42 r. 1)</w:t>
      </w:r>
      <w:r>
        <w:tab/>
      </w:r>
      <w:r>
        <w:fldChar w:fldCharType="begin"/>
      </w:r>
      <w:r>
        <w:instrText xml:space="preserve"> PAGEREF _Toc517968158 \h </w:instrText>
      </w:r>
      <w:r>
        <w:fldChar w:fldCharType="separate"/>
      </w:r>
      <w:r>
        <w:t>643</w:t>
      </w:r>
      <w:r>
        <w:fldChar w:fldCharType="end"/>
      </w:r>
    </w:p>
    <w:p>
      <w:pPr>
        <w:pStyle w:val="TOC8"/>
        <w:rPr>
          <w:rFonts w:asciiTheme="minorHAnsi" w:eastAsiaTheme="minorEastAsia" w:hAnsiTheme="minorHAnsi" w:cstheme="minorBidi"/>
          <w:szCs w:val="22"/>
        </w:rPr>
      </w:pPr>
      <w:r>
        <w:t>37.</w:t>
      </w:r>
      <w:r>
        <w:tab/>
        <w:t>Judgment (other than default judgment) after assessment of damages etc. (O. 42 r. 1)</w:t>
      </w:r>
      <w:r>
        <w:tab/>
      </w:r>
      <w:r>
        <w:fldChar w:fldCharType="begin"/>
      </w:r>
      <w:r>
        <w:instrText xml:space="preserve"> PAGEREF _Toc517968159 \h </w:instrText>
      </w:r>
      <w:r>
        <w:fldChar w:fldCharType="separate"/>
      </w:r>
      <w:r>
        <w:t>645</w:t>
      </w:r>
      <w:r>
        <w:fldChar w:fldCharType="end"/>
      </w:r>
    </w:p>
    <w:p>
      <w:pPr>
        <w:pStyle w:val="TOC8"/>
        <w:rPr>
          <w:rFonts w:asciiTheme="minorHAnsi" w:eastAsiaTheme="minorEastAsia" w:hAnsiTheme="minorHAnsi" w:cstheme="minorBidi"/>
          <w:szCs w:val="22"/>
        </w:rPr>
      </w:pPr>
      <w:r>
        <w:t>38.</w:t>
      </w:r>
      <w:r>
        <w:tab/>
        <w:t>Judgment under Order 14 (O. 14 r. 3)</w:t>
      </w:r>
      <w:r>
        <w:tab/>
      </w:r>
      <w:r>
        <w:fldChar w:fldCharType="begin"/>
      </w:r>
      <w:r>
        <w:instrText xml:space="preserve"> PAGEREF _Toc517968160 \h </w:instrText>
      </w:r>
      <w:r>
        <w:fldChar w:fldCharType="separate"/>
      </w:r>
      <w:r>
        <w:t>647</w:t>
      </w:r>
      <w:r>
        <w:fldChar w:fldCharType="end"/>
      </w:r>
    </w:p>
    <w:p>
      <w:pPr>
        <w:pStyle w:val="TOC8"/>
        <w:rPr>
          <w:rFonts w:asciiTheme="minorHAnsi" w:eastAsiaTheme="minorEastAsia" w:hAnsiTheme="minorHAnsi" w:cstheme="minorBidi"/>
          <w:szCs w:val="22"/>
        </w:rPr>
      </w:pPr>
      <w:r>
        <w:t>39.</w:t>
      </w:r>
      <w:r>
        <w:tab/>
        <w:t>Judgment after trial without jury (O. 42 r. 1)</w:t>
      </w:r>
      <w:r>
        <w:tab/>
      </w:r>
      <w:r>
        <w:fldChar w:fldCharType="begin"/>
      </w:r>
      <w:r>
        <w:instrText xml:space="preserve"> PAGEREF _Toc517968161 \h </w:instrText>
      </w:r>
      <w:r>
        <w:fldChar w:fldCharType="separate"/>
      </w:r>
      <w:r>
        <w:t>647</w:t>
      </w:r>
      <w:r>
        <w:fldChar w:fldCharType="end"/>
      </w:r>
    </w:p>
    <w:p>
      <w:pPr>
        <w:pStyle w:val="TOC8"/>
        <w:rPr>
          <w:rFonts w:asciiTheme="minorHAnsi" w:eastAsiaTheme="minorEastAsia" w:hAnsiTheme="minorHAnsi" w:cstheme="minorBidi"/>
          <w:szCs w:val="22"/>
        </w:rPr>
      </w:pPr>
      <w:r>
        <w:t>40.</w:t>
      </w:r>
      <w:r>
        <w:tab/>
        <w:t>Judgment after trial with jury (O. 42 r. 1)</w:t>
      </w:r>
      <w:r>
        <w:tab/>
      </w:r>
      <w:r>
        <w:fldChar w:fldCharType="begin"/>
      </w:r>
      <w:r>
        <w:instrText xml:space="preserve"> PAGEREF _Toc517968162 \h </w:instrText>
      </w:r>
      <w:r>
        <w:fldChar w:fldCharType="separate"/>
      </w:r>
      <w:r>
        <w:t>648</w:t>
      </w:r>
      <w:r>
        <w:fldChar w:fldCharType="end"/>
      </w:r>
    </w:p>
    <w:p>
      <w:pPr>
        <w:pStyle w:val="TOC8"/>
        <w:rPr>
          <w:rFonts w:asciiTheme="minorHAnsi" w:eastAsiaTheme="minorEastAsia" w:hAnsiTheme="minorHAnsi" w:cstheme="minorBidi"/>
          <w:szCs w:val="22"/>
        </w:rPr>
      </w:pPr>
      <w:r>
        <w:t>41.</w:t>
      </w:r>
      <w:r>
        <w:tab/>
        <w:t>Judgment after trial before master or special referee (O. 42 r. 1)</w:t>
      </w:r>
      <w:r>
        <w:tab/>
      </w:r>
      <w:r>
        <w:fldChar w:fldCharType="begin"/>
      </w:r>
      <w:r>
        <w:instrText xml:space="preserve"> PAGEREF _Toc517968163 \h </w:instrText>
      </w:r>
      <w:r>
        <w:fldChar w:fldCharType="separate"/>
      </w:r>
      <w:r>
        <w:t>648</w:t>
      </w:r>
      <w:r>
        <w:fldChar w:fldCharType="end"/>
      </w:r>
    </w:p>
    <w:p>
      <w:pPr>
        <w:pStyle w:val="TOC8"/>
        <w:rPr>
          <w:rFonts w:asciiTheme="minorHAnsi" w:eastAsiaTheme="minorEastAsia" w:hAnsiTheme="minorHAnsi" w:cstheme="minorBidi"/>
          <w:szCs w:val="22"/>
        </w:rPr>
      </w:pPr>
      <w:r>
        <w:t>42.</w:t>
      </w:r>
      <w:r>
        <w:tab/>
        <w:t>Judgment after decision of preliminary issue (O. 32 r. 7; O. 42 r. 1)</w:t>
      </w:r>
      <w:r>
        <w:tab/>
      </w:r>
      <w:r>
        <w:fldChar w:fldCharType="begin"/>
      </w:r>
      <w:r>
        <w:instrText xml:space="preserve"> PAGEREF _Toc517968164 \h </w:instrText>
      </w:r>
      <w:r>
        <w:fldChar w:fldCharType="separate"/>
      </w:r>
      <w:r>
        <w:t>649</w:t>
      </w:r>
      <w:r>
        <w:fldChar w:fldCharType="end"/>
      </w:r>
    </w:p>
    <w:p>
      <w:pPr>
        <w:pStyle w:val="TOC8"/>
        <w:rPr>
          <w:rFonts w:asciiTheme="minorHAnsi" w:eastAsiaTheme="minorEastAsia" w:hAnsiTheme="minorHAnsi" w:cstheme="minorBidi"/>
          <w:szCs w:val="22"/>
        </w:rPr>
      </w:pPr>
      <w:r>
        <w:t>43.</w:t>
      </w:r>
      <w:r>
        <w:tab/>
        <w:t>Judgment for defendant’s costs on discontinuance (O. 23 r. 2)</w:t>
      </w:r>
      <w:r>
        <w:tab/>
      </w:r>
      <w:r>
        <w:fldChar w:fldCharType="begin"/>
      </w:r>
      <w:r>
        <w:instrText xml:space="preserve"> PAGEREF _Toc517968165 \h </w:instrText>
      </w:r>
      <w:r>
        <w:fldChar w:fldCharType="separate"/>
      </w:r>
      <w:r>
        <w:t>649</w:t>
      </w:r>
      <w:r>
        <w:fldChar w:fldCharType="end"/>
      </w:r>
    </w:p>
    <w:p>
      <w:pPr>
        <w:pStyle w:val="TOC8"/>
        <w:rPr>
          <w:rFonts w:asciiTheme="minorHAnsi" w:eastAsiaTheme="minorEastAsia" w:hAnsiTheme="minorHAnsi" w:cstheme="minorBidi"/>
          <w:szCs w:val="22"/>
        </w:rPr>
      </w:pPr>
      <w:r>
        <w:t>44.</w:t>
      </w:r>
      <w:r>
        <w:tab/>
        <w:t>Judgment by consent (O. 42 r. 1(2))</w:t>
      </w:r>
      <w:r>
        <w:tab/>
      </w:r>
      <w:r>
        <w:fldChar w:fldCharType="begin"/>
      </w:r>
      <w:r>
        <w:instrText xml:space="preserve"> PAGEREF _Toc517968166 \h </w:instrText>
      </w:r>
      <w:r>
        <w:fldChar w:fldCharType="separate"/>
      </w:r>
      <w:r>
        <w:t>650</w:t>
      </w:r>
      <w:r>
        <w:fldChar w:fldCharType="end"/>
      </w:r>
    </w:p>
    <w:p>
      <w:pPr>
        <w:pStyle w:val="TOC8"/>
        <w:rPr>
          <w:rFonts w:asciiTheme="minorHAnsi" w:eastAsiaTheme="minorEastAsia" w:hAnsiTheme="minorHAnsi" w:cstheme="minorBidi"/>
          <w:szCs w:val="22"/>
        </w:rPr>
      </w:pPr>
      <w:r>
        <w:t>60.</w:t>
      </w:r>
      <w:r>
        <w:tab/>
        <w:t>Summons for appointment of receiver (O. 51 r. 1)</w:t>
      </w:r>
      <w:r>
        <w:tab/>
      </w:r>
      <w:r>
        <w:fldChar w:fldCharType="begin"/>
      </w:r>
      <w:r>
        <w:instrText xml:space="preserve"> PAGEREF _Toc517968167 \h </w:instrText>
      </w:r>
      <w:r>
        <w:fldChar w:fldCharType="separate"/>
      </w:r>
      <w:r>
        <w:t>650</w:t>
      </w:r>
      <w:r>
        <w:fldChar w:fldCharType="end"/>
      </w:r>
    </w:p>
    <w:p>
      <w:pPr>
        <w:pStyle w:val="TOC8"/>
        <w:rPr>
          <w:rFonts w:asciiTheme="minorHAnsi" w:eastAsiaTheme="minorEastAsia" w:hAnsiTheme="minorHAnsi" w:cstheme="minorBidi"/>
          <w:szCs w:val="22"/>
        </w:rPr>
      </w:pPr>
      <w:r>
        <w:t>61.</w:t>
      </w:r>
      <w:r>
        <w:tab/>
        <w:t>Order directing summons for appointment of receiver and granting injunction meanwhile (O. 51 r. 1)</w:t>
      </w:r>
      <w:r>
        <w:tab/>
      </w:r>
      <w:r>
        <w:fldChar w:fldCharType="begin"/>
      </w:r>
      <w:r>
        <w:instrText xml:space="preserve"> PAGEREF _Toc517968168 \h </w:instrText>
      </w:r>
      <w:r>
        <w:fldChar w:fldCharType="separate"/>
      </w:r>
      <w:r>
        <w:t>651</w:t>
      </w:r>
      <w:r>
        <w:fldChar w:fldCharType="end"/>
      </w:r>
    </w:p>
    <w:p>
      <w:pPr>
        <w:pStyle w:val="TOC8"/>
        <w:rPr>
          <w:rFonts w:asciiTheme="minorHAnsi" w:eastAsiaTheme="minorEastAsia" w:hAnsiTheme="minorHAnsi" w:cstheme="minorBidi"/>
          <w:szCs w:val="22"/>
        </w:rPr>
      </w:pPr>
      <w:r>
        <w:t>62.</w:t>
      </w:r>
      <w:r>
        <w:tab/>
        <w:t>Receiver order (interim) (O. 51 r. 1)</w:t>
      </w:r>
      <w:r>
        <w:tab/>
      </w:r>
      <w:r>
        <w:fldChar w:fldCharType="begin"/>
      </w:r>
      <w:r>
        <w:instrText xml:space="preserve"> PAGEREF _Toc517968169 \h </w:instrText>
      </w:r>
      <w:r>
        <w:fldChar w:fldCharType="separate"/>
      </w:r>
      <w:r>
        <w:t>652</w:t>
      </w:r>
      <w:r>
        <w:fldChar w:fldCharType="end"/>
      </w:r>
    </w:p>
    <w:p>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_Toc517968170 \h </w:instrText>
      </w:r>
      <w:r>
        <w:fldChar w:fldCharType="separate"/>
      </w:r>
      <w:r>
        <w:t>652</w:t>
      </w:r>
      <w:r>
        <w:fldChar w:fldCharType="end"/>
      </w:r>
    </w:p>
    <w:p>
      <w:pPr>
        <w:pStyle w:val="TOC8"/>
        <w:rPr>
          <w:rFonts w:asciiTheme="minorHAnsi" w:eastAsiaTheme="minorEastAsia" w:hAnsiTheme="minorHAnsi" w:cstheme="minorBidi"/>
          <w:szCs w:val="22"/>
        </w:rPr>
      </w:pPr>
      <w:r>
        <w:t>65.</w:t>
      </w:r>
      <w:r>
        <w:tab/>
        <w:t>Notice of motion (O. 54 r. 5)</w:t>
      </w:r>
      <w:r>
        <w:tab/>
      </w:r>
      <w:r>
        <w:fldChar w:fldCharType="begin"/>
      </w:r>
      <w:r>
        <w:instrText xml:space="preserve"> PAGEREF _Toc517968171 \h </w:instrText>
      </w:r>
      <w:r>
        <w:fldChar w:fldCharType="separate"/>
      </w:r>
      <w:r>
        <w:t>653</w:t>
      </w:r>
      <w:r>
        <w:fldChar w:fldCharType="end"/>
      </w:r>
    </w:p>
    <w:p>
      <w:pPr>
        <w:pStyle w:val="TOC8"/>
        <w:rPr>
          <w:rFonts w:asciiTheme="minorHAnsi" w:eastAsiaTheme="minorEastAsia" w:hAnsiTheme="minorHAnsi" w:cstheme="minorBidi"/>
          <w:szCs w:val="22"/>
        </w:rPr>
      </w:pPr>
      <w:r>
        <w:t>66.</w:t>
      </w:r>
      <w:r>
        <w:tab/>
        <w:t>Order of committal (O. 55 r. 7(4))</w:t>
      </w:r>
      <w:r>
        <w:tab/>
      </w:r>
      <w:r>
        <w:fldChar w:fldCharType="begin"/>
      </w:r>
      <w:r>
        <w:instrText xml:space="preserve"> PAGEREF _Toc517968172 \h </w:instrText>
      </w:r>
      <w:r>
        <w:fldChar w:fldCharType="separate"/>
      </w:r>
      <w:r>
        <w:t>654</w:t>
      </w:r>
      <w:r>
        <w:fldChar w:fldCharType="end"/>
      </w:r>
    </w:p>
    <w:p>
      <w:pPr>
        <w:pStyle w:val="TOC8"/>
        <w:rPr>
          <w:rFonts w:asciiTheme="minorHAnsi" w:eastAsiaTheme="minorEastAsia" w:hAnsiTheme="minorHAnsi" w:cstheme="minorBidi"/>
          <w:szCs w:val="22"/>
        </w:rPr>
      </w:pPr>
      <w:r>
        <w:t>67.</w:t>
      </w:r>
      <w:r>
        <w:tab/>
        <w:t>Certiorari (O. 56 r. 14)</w:t>
      </w:r>
      <w:r>
        <w:tab/>
      </w:r>
      <w:r>
        <w:fldChar w:fldCharType="begin"/>
      </w:r>
      <w:r>
        <w:instrText xml:space="preserve"> PAGEREF _Toc517968173 \h </w:instrText>
      </w:r>
      <w:r>
        <w:fldChar w:fldCharType="separate"/>
      </w:r>
      <w:r>
        <w:t>656</w:t>
      </w:r>
      <w:r>
        <w:fldChar w:fldCharType="end"/>
      </w:r>
    </w:p>
    <w:p>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_Toc517968174 \h </w:instrText>
      </w:r>
      <w:r>
        <w:fldChar w:fldCharType="separate"/>
      </w:r>
      <w:r>
        <w:t>657</w:t>
      </w:r>
      <w:r>
        <w:fldChar w:fldCharType="end"/>
      </w:r>
    </w:p>
    <w:p>
      <w:pPr>
        <w:pStyle w:val="TOC8"/>
        <w:rPr>
          <w:rFonts w:asciiTheme="minorHAnsi" w:eastAsiaTheme="minorEastAsia" w:hAnsiTheme="minorHAnsi" w:cstheme="minorBidi"/>
          <w:szCs w:val="22"/>
        </w:rPr>
      </w:pPr>
      <w:r>
        <w:t>70.</w:t>
      </w:r>
      <w:r>
        <w:tab/>
      </w:r>
      <w:r>
        <w:rPr>
          <w:i/>
        </w:rPr>
        <w:t>Procedendo</w:t>
      </w:r>
      <w:r>
        <w:t xml:space="preserve"> (O. 56 r. 32)</w:t>
      </w:r>
      <w:r>
        <w:tab/>
      </w:r>
      <w:r>
        <w:fldChar w:fldCharType="begin"/>
      </w:r>
      <w:r>
        <w:instrText xml:space="preserve"> PAGEREF _Toc517968175 \h </w:instrText>
      </w:r>
      <w:r>
        <w:fldChar w:fldCharType="separate"/>
      </w:r>
      <w:r>
        <w:t>658</w:t>
      </w:r>
      <w:r>
        <w:fldChar w:fldCharType="end"/>
      </w:r>
    </w:p>
    <w:p>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_Toc517968176 \h </w:instrText>
      </w:r>
      <w:r>
        <w:fldChar w:fldCharType="separate"/>
      </w:r>
      <w:r>
        <w:t>658</w:t>
      </w:r>
      <w:r>
        <w:fldChar w:fldCharType="end"/>
      </w:r>
    </w:p>
    <w:p>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_Toc517968177 \h </w:instrText>
      </w:r>
      <w:r>
        <w:fldChar w:fldCharType="separate"/>
      </w:r>
      <w:r>
        <w:t>658</w:t>
      </w:r>
      <w:r>
        <w:fldChar w:fldCharType="end"/>
      </w:r>
    </w:p>
    <w:p>
      <w:pPr>
        <w:pStyle w:val="TOC8"/>
        <w:rPr>
          <w:rFonts w:asciiTheme="minorHAnsi" w:eastAsiaTheme="minorEastAsia" w:hAnsiTheme="minorHAnsi" w:cstheme="minorBidi"/>
          <w:szCs w:val="22"/>
        </w:rPr>
      </w:pPr>
      <w:r>
        <w:t>74.</w:t>
      </w:r>
      <w:r>
        <w:tab/>
        <w:t>Originating summons, appearance required (O. 58 r. 14)</w:t>
      </w:r>
      <w:r>
        <w:tab/>
      </w:r>
      <w:r>
        <w:fldChar w:fldCharType="begin"/>
      </w:r>
      <w:r>
        <w:instrText xml:space="preserve"> PAGEREF _Toc517968178 \h </w:instrText>
      </w:r>
      <w:r>
        <w:fldChar w:fldCharType="separate"/>
      </w:r>
      <w:r>
        <w:t>659</w:t>
      </w:r>
      <w:r>
        <w:fldChar w:fldCharType="end"/>
      </w:r>
    </w:p>
    <w:p>
      <w:pPr>
        <w:pStyle w:val="TOC8"/>
        <w:rPr>
          <w:rFonts w:asciiTheme="minorHAnsi" w:eastAsiaTheme="minorEastAsia" w:hAnsiTheme="minorHAnsi" w:cstheme="minorBidi"/>
          <w:szCs w:val="22"/>
        </w:rPr>
      </w:pPr>
      <w:r>
        <w:t>75.</w:t>
      </w:r>
      <w:r>
        <w:tab/>
        <w:t>Originating summons, appearance not required (O. 58 r. 14)</w:t>
      </w:r>
      <w:r>
        <w:tab/>
      </w:r>
      <w:r>
        <w:fldChar w:fldCharType="begin"/>
      </w:r>
      <w:r>
        <w:instrText xml:space="preserve"> PAGEREF _Toc517968179 \h </w:instrText>
      </w:r>
      <w:r>
        <w:fldChar w:fldCharType="separate"/>
      </w:r>
      <w:r>
        <w:t>660</w:t>
      </w:r>
      <w:r>
        <w:fldChar w:fldCharType="end"/>
      </w:r>
    </w:p>
    <w:p>
      <w:pPr>
        <w:pStyle w:val="TOC8"/>
        <w:rPr>
          <w:rFonts w:asciiTheme="minorHAnsi" w:eastAsiaTheme="minorEastAsia" w:hAnsiTheme="minorHAnsi" w:cstheme="minorBidi"/>
          <w:szCs w:val="22"/>
        </w:rPr>
      </w:pPr>
      <w:r>
        <w:t>76.</w:t>
      </w:r>
      <w:r>
        <w:tab/>
        <w:t>Notice of appointment to hear originating summons (O. 58 r. 19)</w:t>
      </w:r>
      <w:r>
        <w:tab/>
      </w:r>
      <w:r>
        <w:fldChar w:fldCharType="begin"/>
      </w:r>
      <w:r>
        <w:instrText xml:space="preserve"> PAGEREF _Toc517968180 \h </w:instrText>
      </w:r>
      <w:r>
        <w:fldChar w:fldCharType="separate"/>
      </w:r>
      <w:r>
        <w:t>660</w:t>
      </w:r>
      <w:r>
        <w:fldChar w:fldCharType="end"/>
      </w:r>
    </w:p>
    <w:p>
      <w:pPr>
        <w:pStyle w:val="TOC8"/>
        <w:rPr>
          <w:rFonts w:asciiTheme="minorHAnsi" w:eastAsiaTheme="minorEastAsia" w:hAnsiTheme="minorHAnsi" w:cstheme="minorBidi"/>
          <w:szCs w:val="22"/>
        </w:rPr>
      </w:pPr>
      <w:r>
        <w:t>77.</w:t>
      </w:r>
      <w:r>
        <w:tab/>
        <w:t>Summons (general form) (O. 59 r. 4(1))</w:t>
      </w:r>
      <w:r>
        <w:tab/>
      </w:r>
      <w:r>
        <w:fldChar w:fldCharType="begin"/>
      </w:r>
      <w:r>
        <w:instrText xml:space="preserve"> PAGEREF _Toc517968181 \h </w:instrText>
      </w:r>
      <w:r>
        <w:fldChar w:fldCharType="separate"/>
      </w:r>
      <w:r>
        <w:t>660</w:t>
      </w:r>
      <w:r>
        <w:fldChar w:fldCharType="end"/>
      </w:r>
    </w:p>
    <w:p>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_Toc517968182 \h </w:instrText>
      </w:r>
      <w:r>
        <w:fldChar w:fldCharType="separate"/>
      </w:r>
      <w:r>
        <w:t>661</w:t>
      </w:r>
      <w:r>
        <w:fldChar w:fldCharType="end"/>
      </w:r>
    </w:p>
    <w:p>
      <w:pPr>
        <w:pStyle w:val="TOC8"/>
        <w:rPr>
          <w:rFonts w:asciiTheme="minorHAnsi" w:eastAsiaTheme="minorEastAsia" w:hAnsiTheme="minorHAnsi" w:cstheme="minorBidi"/>
          <w:szCs w:val="22"/>
        </w:rPr>
      </w:pPr>
      <w:r>
        <w:rPr>
          <w:bCs/>
        </w:rPr>
        <w:t>80A</w:t>
      </w:r>
      <w:r>
        <w:t>.</w:t>
      </w:r>
      <w:r>
        <w:tab/>
        <w:t>Appeal notice (Registrar’s decision) (O. 60A r. 5(3))</w:t>
      </w:r>
      <w:r>
        <w:tab/>
      </w:r>
      <w:r>
        <w:fldChar w:fldCharType="begin"/>
      </w:r>
      <w:r>
        <w:instrText xml:space="preserve"> PAGEREF _Toc517968183 \h </w:instrText>
      </w:r>
      <w:r>
        <w:fldChar w:fldCharType="separate"/>
      </w:r>
      <w:r>
        <w:t>661</w:t>
      </w:r>
      <w:r>
        <w:fldChar w:fldCharType="end"/>
      </w:r>
    </w:p>
    <w:p>
      <w:pPr>
        <w:pStyle w:val="TOC8"/>
        <w:rPr>
          <w:rFonts w:asciiTheme="minorHAnsi" w:eastAsiaTheme="minorEastAsia" w:hAnsiTheme="minorHAnsi" w:cstheme="minorBidi"/>
          <w:szCs w:val="22"/>
        </w:rPr>
      </w:pPr>
      <w:r>
        <w:t>80.</w:t>
      </w:r>
      <w:r>
        <w:tab/>
        <w:t>Notice of judgment or order (O. 61 r. 3(3))</w:t>
      </w:r>
      <w:r>
        <w:tab/>
      </w:r>
      <w:r>
        <w:fldChar w:fldCharType="begin"/>
      </w:r>
      <w:r>
        <w:instrText xml:space="preserve"> PAGEREF _Toc517968184 \h </w:instrText>
      </w:r>
      <w:r>
        <w:fldChar w:fldCharType="separate"/>
      </w:r>
      <w:r>
        <w:t>664</w:t>
      </w:r>
      <w:r>
        <w:fldChar w:fldCharType="end"/>
      </w:r>
    </w:p>
    <w:p>
      <w:pPr>
        <w:pStyle w:val="TOC8"/>
        <w:rPr>
          <w:rFonts w:asciiTheme="minorHAnsi" w:eastAsiaTheme="minorEastAsia" w:hAnsiTheme="minorHAnsi" w:cstheme="minorBidi"/>
          <w:szCs w:val="22"/>
        </w:rPr>
      </w:pPr>
      <w:r>
        <w:t>81.</w:t>
      </w:r>
      <w:r>
        <w:tab/>
        <w:t>Advertisement for creditors (O. 61 r. 15(2))</w:t>
      </w:r>
      <w:r>
        <w:tab/>
      </w:r>
      <w:r>
        <w:fldChar w:fldCharType="begin"/>
      </w:r>
      <w:r>
        <w:instrText xml:space="preserve"> PAGEREF _Toc517968185 \h </w:instrText>
      </w:r>
      <w:r>
        <w:fldChar w:fldCharType="separate"/>
      </w:r>
      <w:r>
        <w:t>664</w:t>
      </w:r>
      <w:r>
        <w:fldChar w:fldCharType="end"/>
      </w:r>
    </w:p>
    <w:p>
      <w:pPr>
        <w:pStyle w:val="TOC8"/>
        <w:rPr>
          <w:rFonts w:asciiTheme="minorHAnsi" w:eastAsiaTheme="minorEastAsia" w:hAnsiTheme="minorHAnsi" w:cstheme="minorBidi"/>
          <w:szCs w:val="22"/>
        </w:rPr>
      </w:pPr>
      <w:r>
        <w:t>82.</w:t>
      </w:r>
      <w:r>
        <w:tab/>
        <w:t>Advertisement for claimants other than creditors (O. 61 r. 15(2))</w:t>
      </w:r>
      <w:r>
        <w:tab/>
      </w:r>
      <w:r>
        <w:fldChar w:fldCharType="begin"/>
      </w:r>
      <w:r>
        <w:instrText xml:space="preserve"> PAGEREF _Toc517968186 \h </w:instrText>
      </w:r>
      <w:r>
        <w:fldChar w:fldCharType="separate"/>
      </w:r>
      <w:r>
        <w:t>665</w:t>
      </w:r>
      <w:r>
        <w:fldChar w:fldCharType="end"/>
      </w:r>
    </w:p>
    <w:p>
      <w:pPr>
        <w:pStyle w:val="TOC8"/>
        <w:rPr>
          <w:rFonts w:asciiTheme="minorHAnsi" w:eastAsiaTheme="minorEastAsia" w:hAnsiTheme="minorHAnsi" w:cstheme="minorBidi"/>
          <w:szCs w:val="22"/>
        </w:rPr>
      </w:pPr>
      <w:r>
        <w:t>83.</w:t>
      </w:r>
      <w:r>
        <w:tab/>
        <w:t>Appeal notice (O. 65 r. 10)</w:t>
      </w:r>
      <w:r>
        <w:tab/>
      </w:r>
      <w:r>
        <w:fldChar w:fldCharType="begin"/>
      </w:r>
      <w:r>
        <w:instrText xml:space="preserve"> PAGEREF _Toc517968187 \h </w:instrText>
      </w:r>
      <w:r>
        <w:fldChar w:fldCharType="separate"/>
      </w:r>
      <w:r>
        <w:t>666</w:t>
      </w:r>
      <w:r>
        <w:fldChar w:fldCharType="end"/>
      </w:r>
    </w:p>
    <w:p>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_Toc517968188 \h </w:instrText>
      </w:r>
      <w:r>
        <w:fldChar w:fldCharType="separate"/>
      </w:r>
      <w:r>
        <w:t>667</w:t>
      </w:r>
      <w:r>
        <w:fldChar w:fldCharType="end"/>
      </w:r>
    </w:p>
    <w:p>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_Toc517968189 \h </w:instrText>
      </w:r>
      <w:r>
        <w:fldChar w:fldCharType="separate"/>
      </w:r>
      <w:r>
        <w:t>668</w:t>
      </w:r>
      <w:r>
        <w:fldChar w:fldCharType="end"/>
      </w:r>
    </w:p>
    <w:p>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_Toc517968190 \h </w:instrText>
      </w:r>
      <w:r>
        <w:fldChar w:fldCharType="separate"/>
      </w:r>
      <w:r>
        <w:t>669</w:t>
      </w:r>
      <w:r>
        <w:fldChar w:fldCharType="end"/>
      </w:r>
    </w:p>
    <w:p>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_Toc517968191 \h </w:instrText>
      </w:r>
      <w:r>
        <w:fldChar w:fldCharType="separate"/>
      </w:r>
      <w:r>
        <w:t>669</w:t>
      </w:r>
      <w:r>
        <w:fldChar w:fldCharType="end"/>
      </w:r>
    </w:p>
    <w:p>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_Toc517968192 \h </w:instrText>
      </w:r>
      <w:r>
        <w:fldChar w:fldCharType="separate"/>
      </w:r>
      <w:r>
        <w:t>670</w:t>
      </w:r>
      <w:r>
        <w:fldChar w:fldCharType="end"/>
      </w:r>
    </w:p>
    <w:p>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_Toc517968193 \h </w:instrText>
      </w:r>
      <w:r>
        <w:fldChar w:fldCharType="separate"/>
      </w:r>
      <w:r>
        <w:t>670</w:t>
      </w:r>
      <w:r>
        <w:fldChar w:fldCharType="end"/>
      </w:r>
    </w:p>
    <w:p>
      <w:pPr>
        <w:pStyle w:val="TOC8"/>
        <w:rPr>
          <w:rFonts w:asciiTheme="minorHAnsi" w:eastAsiaTheme="minorEastAsia" w:hAnsiTheme="minorHAnsi" w:cstheme="minorBidi"/>
          <w:szCs w:val="22"/>
        </w:rPr>
      </w:pPr>
      <w:r>
        <w:t>93A.</w:t>
      </w:r>
      <w:r>
        <w:tab/>
      </w:r>
      <w:r>
        <w:rPr>
          <w:i/>
        </w:rPr>
        <w:t>Public Notaries Act 1979</w:t>
      </w:r>
      <w:r>
        <w:t xml:space="preserve"> s. 8, certificate (O. 76 r. 2)</w:t>
      </w:r>
      <w:r>
        <w:tab/>
      </w:r>
      <w:r>
        <w:fldChar w:fldCharType="begin"/>
      </w:r>
      <w:r>
        <w:instrText xml:space="preserve"> PAGEREF _Toc517968194 \h </w:instrText>
      </w:r>
      <w:r>
        <w:fldChar w:fldCharType="separate"/>
      </w:r>
      <w:r>
        <w:t>671</w:t>
      </w:r>
      <w:r>
        <w:fldChar w:fldCharType="end"/>
      </w:r>
    </w:p>
    <w:p>
      <w:pPr>
        <w:pStyle w:val="TOC8"/>
        <w:rPr>
          <w:rFonts w:asciiTheme="minorHAnsi" w:eastAsiaTheme="minorEastAsia" w:hAnsiTheme="minorHAnsi" w:cstheme="minorBidi"/>
          <w:szCs w:val="22"/>
        </w:rPr>
      </w:pPr>
      <w:r>
        <w:t>93B.</w:t>
      </w:r>
      <w:r>
        <w:tab/>
        <w:t>Notice of intention to apply for appointment as public notary (O. 76 r. 3)</w:t>
      </w:r>
      <w:r>
        <w:tab/>
      </w:r>
      <w:r>
        <w:fldChar w:fldCharType="begin"/>
      </w:r>
      <w:r>
        <w:instrText xml:space="preserve"> PAGEREF _Toc517968195 \h </w:instrText>
      </w:r>
      <w:r>
        <w:fldChar w:fldCharType="separate"/>
      </w:r>
      <w:r>
        <w:t>672</w:t>
      </w:r>
      <w:r>
        <w:fldChar w:fldCharType="end"/>
      </w:r>
    </w:p>
    <w:p>
      <w:pPr>
        <w:pStyle w:val="TOC8"/>
        <w:rPr>
          <w:rFonts w:asciiTheme="minorHAnsi" w:eastAsiaTheme="minorEastAsia" w:hAnsiTheme="minorHAnsi" w:cstheme="minorBidi"/>
          <w:szCs w:val="22"/>
        </w:rPr>
      </w:pPr>
      <w:r>
        <w:t>93C.</w:t>
      </w:r>
      <w:r>
        <w:tab/>
        <w:t>Certificate of appointment as public notary Western Australia (O. 76 r. 5(1))</w:t>
      </w:r>
      <w:r>
        <w:tab/>
      </w:r>
      <w:r>
        <w:fldChar w:fldCharType="begin"/>
      </w:r>
      <w:r>
        <w:instrText xml:space="preserve"> PAGEREF _Toc517968196 \h </w:instrText>
      </w:r>
      <w:r>
        <w:fldChar w:fldCharType="separate"/>
      </w:r>
      <w:r>
        <w:t>672</w:t>
      </w:r>
      <w:r>
        <w:fldChar w:fldCharType="end"/>
      </w:r>
    </w:p>
    <w:p>
      <w:pPr>
        <w:pStyle w:val="TOC8"/>
        <w:rPr>
          <w:rFonts w:asciiTheme="minorHAnsi" w:eastAsiaTheme="minorEastAsia" w:hAnsiTheme="minorHAnsi" w:cstheme="minorBidi"/>
          <w:szCs w:val="22"/>
        </w:rPr>
      </w:pPr>
      <w:r>
        <w:t>93D.</w:t>
      </w:r>
      <w:r>
        <w:tab/>
        <w:t>Certificate that name of public notary remains on roll (O. 76 r. 5(2))</w:t>
      </w:r>
      <w:r>
        <w:tab/>
      </w:r>
      <w:r>
        <w:fldChar w:fldCharType="begin"/>
      </w:r>
      <w:r>
        <w:instrText xml:space="preserve"> PAGEREF _Toc517968197 \h </w:instrText>
      </w:r>
      <w:r>
        <w:fldChar w:fldCharType="separate"/>
      </w:r>
      <w:r>
        <w:t>673</w:t>
      </w:r>
      <w:r>
        <w:fldChar w:fldCharType="end"/>
      </w:r>
    </w:p>
    <w:p>
      <w:pPr>
        <w:pStyle w:val="TOC8"/>
        <w:rPr>
          <w:rFonts w:asciiTheme="minorHAnsi" w:eastAsiaTheme="minorEastAsia" w:hAnsiTheme="minorHAnsi" w:cstheme="minorBidi"/>
          <w:szCs w:val="22"/>
        </w:rPr>
      </w:pPr>
      <w:r>
        <w:t>99.</w:t>
      </w:r>
      <w:r>
        <w:tab/>
      </w:r>
      <w:r>
        <w:rPr>
          <w:i/>
        </w:rPr>
        <w:t>Escheat (Procedure) Act 1940</w:t>
      </w:r>
      <w:r>
        <w:t>, notice of application under (O. 80 r. 3)</w:t>
      </w:r>
      <w:r>
        <w:tab/>
      </w:r>
      <w:r>
        <w:fldChar w:fldCharType="begin"/>
      </w:r>
      <w:r>
        <w:instrText xml:space="preserve"> PAGEREF _Toc517968198 \h </w:instrText>
      </w:r>
      <w:r>
        <w:fldChar w:fldCharType="separate"/>
      </w:r>
      <w:r>
        <w:t>674</w:t>
      </w:r>
      <w:r>
        <w:fldChar w:fldCharType="end"/>
      </w:r>
    </w:p>
    <w:p>
      <w:pPr>
        <w:pStyle w:val="TOC8"/>
        <w:rPr>
          <w:rFonts w:asciiTheme="minorHAnsi" w:eastAsiaTheme="minorEastAsia" w:hAnsiTheme="minorHAnsi" w:cstheme="minorBidi"/>
          <w:szCs w:val="22"/>
        </w:rPr>
      </w:pPr>
      <w:r>
        <w:t>100.</w:t>
      </w:r>
      <w:r>
        <w:tab/>
      </w:r>
      <w:r>
        <w:rPr>
          <w:i/>
        </w:rPr>
        <w:t>Escheat (Procedure) Act 1940</w:t>
      </w:r>
      <w:r>
        <w:t>, order of escheat (O. 80 r. 7)</w:t>
      </w:r>
      <w:r>
        <w:tab/>
      </w:r>
      <w:r>
        <w:fldChar w:fldCharType="begin"/>
      </w:r>
      <w:r>
        <w:instrText xml:space="preserve"> PAGEREF _Toc517968199 \h </w:instrText>
      </w:r>
      <w:r>
        <w:fldChar w:fldCharType="separate"/>
      </w:r>
      <w:r>
        <w:t>674</w:t>
      </w:r>
      <w:r>
        <w:fldChar w:fldCharType="end"/>
      </w:r>
    </w:p>
    <w:p>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_Toc517968200 \h </w:instrText>
      </w:r>
      <w:r>
        <w:fldChar w:fldCharType="separate"/>
      </w:r>
      <w:r>
        <w:t>675</w:t>
      </w:r>
      <w:r>
        <w:fldChar w:fldCharType="end"/>
      </w:r>
    </w:p>
    <w:p>
      <w:pPr>
        <w:pStyle w:val="TOC8"/>
        <w:rPr>
          <w:rFonts w:asciiTheme="minorHAnsi" w:eastAsiaTheme="minorEastAsia" w:hAnsiTheme="minorHAnsi" w:cstheme="minorBidi"/>
          <w:szCs w:val="22"/>
        </w:rPr>
      </w:pPr>
      <w:r>
        <w:t>102.</w:t>
      </w:r>
      <w:r>
        <w:tab/>
        <w:t>Application by holder to vary extraordinary licence (O. 81C r. 2(2))</w:t>
      </w:r>
      <w:r>
        <w:tab/>
      </w:r>
      <w:r>
        <w:fldChar w:fldCharType="begin"/>
      </w:r>
      <w:r>
        <w:instrText xml:space="preserve"> PAGEREF _Toc517968201 \h </w:instrText>
      </w:r>
      <w:r>
        <w:fldChar w:fldCharType="separate"/>
      </w:r>
      <w:r>
        <w:t>676</w:t>
      </w:r>
      <w:r>
        <w:fldChar w:fldCharType="end"/>
      </w:r>
    </w:p>
    <w:p>
      <w:pPr>
        <w:pStyle w:val="TOC8"/>
        <w:rPr>
          <w:rFonts w:asciiTheme="minorHAnsi" w:eastAsiaTheme="minorEastAsia" w:hAnsiTheme="minorHAnsi" w:cstheme="minorBidi"/>
          <w:szCs w:val="22"/>
        </w:rPr>
      </w:pPr>
      <w:r>
        <w:t>103.</w:t>
      </w:r>
      <w:r>
        <w:tab/>
        <w:t>Application by CEO to vary, cancel extraordinary licence (O. 81C r. 2(3))</w:t>
      </w:r>
      <w:r>
        <w:tab/>
      </w:r>
      <w:r>
        <w:fldChar w:fldCharType="begin"/>
      </w:r>
      <w:r>
        <w:instrText xml:space="preserve"> PAGEREF _Toc517968202 \h </w:instrText>
      </w:r>
      <w:r>
        <w:fldChar w:fldCharType="separate"/>
      </w:r>
      <w:r>
        <w:t>677</w:t>
      </w:r>
      <w:r>
        <w:fldChar w:fldCharType="end"/>
      </w:r>
    </w:p>
    <w:p>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_Toc517968203 \h </w:instrText>
      </w:r>
      <w:r>
        <w:fldChar w:fldCharType="separate"/>
      </w:r>
      <w:r>
        <w:t>679</w:t>
      </w:r>
      <w:r>
        <w:fldChar w:fldCharType="end"/>
      </w:r>
    </w:p>
    <w:p>
      <w:pPr>
        <w:pStyle w:val="TOC8"/>
        <w:rPr>
          <w:rFonts w:asciiTheme="minorHAnsi" w:eastAsiaTheme="minorEastAsia" w:hAnsiTheme="minorHAnsi" w:cstheme="minorBidi"/>
          <w:szCs w:val="22"/>
        </w:rPr>
      </w:pPr>
      <w:r>
        <w:t>108.</w:t>
      </w:r>
      <w:r>
        <w:tab/>
      </w:r>
      <w:r>
        <w:rPr>
          <w:i/>
        </w:rPr>
        <w:t>Criminal and Found Property Disposal Act 2006</w:t>
      </w:r>
      <w:r>
        <w:t>, claim under (O. 81G r. 3)</w:t>
      </w:r>
      <w:r>
        <w:tab/>
      </w:r>
      <w:r>
        <w:fldChar w:fldCharType="begin"/>
      </w:r>
      <w:r>
        <w:instrText xml:space="preserve"> PAGEREF _Toc517968204 \h </w:instrText>
      </w:r>
      <w:r>
        <w:fldChar w:fldCharType="separate"/>
      </w:r>
      <w:r>
        <w:t>680</w:t>
      </w:r>
      <w:r>
        <w:fldChar w:fldCharType="end"/>
      </w:r>
    </w:p>
    <w:p>
      <w:pPr>
        <w:pStyle w:val="TOC2"/>
        <w:tabs>
          <w:tab w:val="right" w:leader="dot" w:pos="7077"/>
        </w:tabs>
        <w:rPr>
          <w:rFonts w:asciiTheme="minorHAnsi" w:eastAsiaTheme="minorEastAsia" w:hAnsiTheme="minorHAnsi" w:cstheme="minorBidi"/>
          <w:b w:val="0"/>
          <w:sz w:val="22"/>
          <w:szCs w:val="22"/>
        </w:rPr>
      </w:pPr>
      <w:r>
        <w:t>Schedule 3 — Payment into and out of court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_Toc517968207 \h </w:instrText>
      </w:r>
      <w:r>
        <w:fldChar w:fldCharType="separate"/>
      </w:r>
      <w:r>
        <w:t>686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3" w:name="_Toc517966932"/>
      <w:r>
        <w:rPr>
          <w:rStyle w:val="CharPartNo"/>
        </w:rPr>
        <w:t>Order 1</w:t>
      </w:r>
      <w:r>
        <w:t> — </w:t>
      </w:r>
      <w:r>
        <w:rPr>
          <w:rStyle w:val="CharPartText"/>
        </w:rPr>
        <w:t>Application, elimination of delay and forms</w:t>
      </w:r>
      <w:bookmarkEnd w:id="3"/>
    </w:p>
    <w:p>
      <w:pPr>
        <w:pStyle w:val="Footnoteheading"/>
        <w:ind w:left="890"/>
        <w:rPr>
          <w:snapToGrid w:val="0"/>
        </w:rPr>
      </w:pPr>
      <w:r>
        <w:rPr>
          <w:snapToGrid w:val="0"/>
        </w:rPr>
        <w:tab/>
        <w:t>[Heading inserted in Gazette 26 Mar 1993 p. 1840.]</w:t>
      </w:r>
    </w:p>
    <w:p>
      <w:pPr>
        <w:pStyle w:val="Heading5"/>
        <w:rPr>
          <w:snapToGrid w:val="0"/>
        </w:rPr>
      </w:pPr>
      <w:bookmarkStart w:id="4" w:name="_Toc517966933"/>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5" w:name="_Toc517966934"/>
      <w:r>
        <w:rPr>
          <w:rStyle w:val="CharSectno"/>
        </w:rPr>
        <w:t>2</w:t>
      </w:r>
      <w:r>
        <w:rPr>
          <w:snapToGrid w:val="0"/>
        </w:rPr>
        <w:t>.</w:t>
      </w:r>
      <w:r>
        <w:rPr>
          <w:snapToGrid w:val="0"/>
        </w:rPr>
        <w:tab/>
        <w:t>Commencement and saving</w:t>
      </w:r>
      <w:bookmarkEnd w:id="5"/>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6" w:name="_Toc517966935"/>
      <w:r>
        <w:rPr>
          <w:rStyle w:val="CharSectno"/>
        </w:rPr>
        <w:t>3</w:t>
      </w:r>
      <w:r>
        <w:rPr>
          <w:snapToGrid w:val="0"/>
        </w:rPr>
        <w:t>.</w:t>
      </w:r>
      <w:r>
        <w:rPr>
          <w:snapToGrid w:val="0"/>
        </w:rPr>
        <w:tab/>
        <w:t>Certain proceedings excluded</w:t>
      </w:r>
      <w:bookmarkEnd w:id="6"/>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7" w:name="_Toc517966936"/>
      <w:r>
        <w:rPr>
          <w:rStyle w:val="CharSectno"/>
        </w:rPr>
        <w:t>3A</w:t>
      </w:r>
      <w:r>
        <w:rPr>
          <w:snapToGrid w:val="0"/>
        </w:rPr>
        <w:t>.</w:t>
      </w:r>
      <w:r>
        <w:rPr>
          <w:snapToGrid w:val="0"/>
        </w:rPr>
        <w:tab/>
        <w:t>Inherent powers not affected</w:t>
      </w:r>
      <w:bookmarkEnd w:id="7"/>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8" w:name="_Toc517966937"/>
      <w:r>
        <w:rPr>
          <w:rStyle w:val="CharSectno"/>
        </w:rPr>
        <w:t>4</w:t>
      </w:r>
      <w:r>
        <w:rPr>
          <w:snapToGrid w:val="0"/>
        </w:rPr>
        <w:t>.</w:t>
      </w:r>
      <w:r>
        <w:rPr>
          <w:snapToGrid w:val="0"/>
        </w:rPr>
        <w:tab/>
        <w:t>Terms used</w:t>
      </w:r>
      <w:bookmarkEnd w:id="8"/>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authorised user</w:t>
      </w:r>
      <w:r>
        <w:t>, of the EDS, means a person who is registered with the Court to send documents to the Court, and to receive documents from the Court, by means of the EDS;</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the manner directed by the Chief Justice from time to time,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tab/>
      </w:r>
      <w:r>
        <w:rPr>
          <w:rStyle w:val="CharDefText"/>
        </w:rPr>
        <w:t>Court</w:t>
      </w:r>
      <w:r>
        <w:t xml:space="preserve"> includes any officer of the Court exercising powers of the Court delegated to the officer by these rules;</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EDS</w:t>
      </w:r>
      <w:r>
        <w:t xml:space="preserve"> means the Court’s electronic document system;</w:t>
      </w:r>
    </w:p>
    <w:p>
      <w:pPr>
        <w:pStyle w:val="Defstart"/>
      </w:pPr>
      <w:r>
        <w:tab/>
      </w:r>
      <w:r>
        <w:rPr>
          <w:rStyle w:val="CharDefText"/>
        </w:rPr>
        <w:t>file</w:t>
      </w:r>
      <w:r>
        <w:t>, in relation to a document, means to comply with Order 67A in relation to the document;</w:t>
      </w:r>
    </w:p>
    <w:p>
      <w:pPr>
        <w:pStyle w:val="Defstart"/>
      </w:pPr>
      <w:r>
        <w:tab/>
      </w:r>
      <w:r>
        <w:rPr>
          <w:rStyle w:val="CharDefText"/>
        </w:rPr>
        <w:t>file electronically</w:t>
      </w:r>
      <w:r>
        <w:t>, in relation to a document, means file the document under Order 67A using the EDS;</w:t>
      </w:r>
    </w:p>
    <w:p>
      <w:pPr>
        <w:pStyle w:val="Defstart"/>
      </w:pPr>
      <w:r>
        <w:tab/>
      </w:r>
      <w:r>
        <w:rPr>
          <w:rStyle w:val="CharDefText"/>
        </w:rPr>
        <w:t>filed document</w:t>
      </w:r>
      <w:r>
        <w:t xml:space="preserve"> means —</w:t>
      </w:r>
    </w:p>
    <w:p>
      <w:pPr>
        <w:pStyle w:val="Defpara"/>
      </w:pPr>
      <w:r>
        <w:tab/>
        <w:t>(a)</w:t>
      </w:r>
      <w:r>
        <w:tab/>
        <w:t>a document that —</w:t>
      </w:r>
    </w:p>
    <w:p>
      <w:pPr>
        <w:pStyle w:val="Defsubpara"/>
      </w:pPr>
      <w:r>
        <w:tab/>
        <w:t>(i)</w:t>
      </w:r>
      <w:r>
        <w:tab/>
        <w:t>has been filed with the Court; and</w:t>
      </w:r>
    </w:p>
    <w:p>
      <w:pPr>
        <w:pStyle w:val="Defsubpara"/>
      </w:pPr>
      <w:r>
        <w:tab/>
        <w:t>(ii)</w:t>
      </w:r>
      <w:r>
        <w:tab/>
        <w:t>has not been refused by the Court; and</w:t>
      </w:r>
    </w:p>
    <w:p>
      <w:pPr>
        <w:pStyle w:val="Defsubpara"/>
      </w:pPr>
      <w:r>
        <w:tab/>
        <w:t>(iii)</w:t>
      </w:r>
      <w:r>
        <w:tab/>
        <w:t>has been officially recorded by the Court as having been filed;</w:t>
      </w:r>
    </w:p>
    <w:p>
      <w:pPr>
        <w:pStyle w:val="Defpara"/>
      </w:pPr>
      <w:r>
        <w:tab/>
      </w:r>
      <w:r>
        <w:tab/>
        <w:t>and</w:t>
      </w:r>
    </w:p>
    <w:p>
      <w:pPr>
        <w:pStyle w:val="Defpara"/>
      </w:pPr>
      <w:r>
        <w:tab/>
        <w:t>(b)</w:t>
      </w:r>
      <w:r>
        <w:tab/>
        <w:t>any other document officially recorded by the Court as being a filed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Ednotesubsection"/>
      </w:pPr>
      <w:r>
        <w:tab/>
        <w:t>[(2)</w:t>
      </w:r>
      <w:r>
        <w:tab/>
        <w:t>deleted]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16 Nov 2016 p. 5185; 16 Aug 2017 p. 4392; 27 Feb 2018 p. 551-2.] </w:t>
      </w:r>
    </w:p>
    <w:p>
      <w:pPr>
        <w:pStyle w:val="Heading5"/>
        <w:rPr>
          <w:snapToGrid w:val="0"/>
        </w:rPr>
      </w:pPr>
      <w:bookmarkStart w:id="9" w:name="_Toc517966938"/>
      <w:r>
        <w:rPr>
          <w:rStyle w:val="CharSectno"/>
        </w:rPr>
        <w:t>4A</w:t>
      </w:r>
      <w:r>
        <w:rPr>
          <w:snapToGrid w:val="0"/>
        </w:rPr>
        <w:t>.</w:t>
      </w:r>
      <w:r>
        <w:rPr>
          <w:snapToGrid w:val="0"/>
        </w:rPr>
        <w:tab/>
        <w:t>Delays, elimination of</w:t>
      </w:r>
      <w:bookmarkEnd w:id="9"/>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0" w:name="_Toc517966939"/>
      <w:r>
        <w:rPr>
          <w:rStyle w:val="CharSectno"/>
        </w:rPr>
        <w:t>4B</w:t>
      </w:r>
      <w:r>
        <w:rPr>
          <w:snapToGrid w:val="0"/>
        </w:rPr>
        <w:t>.</w:t>
      </w:r>
      <w:r>
        <w:rPr>
          <w:snapToGrid w:val="0"/>
        </w:rPr>
        <w:tab/>
        <w:t>Case flow management, use and objects of</w:t>
      </w:r>
      <w:bookmarkEnd w:id="10"/>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11" w:name="_Toc517966940"/>
      <w:r>
        <w:rPr>
          <w:rStyle w:val="CharSectno"/>
        </w:rPr>
        <w:t>4C</w:t>
      </w:r>
      <w:r>
        <w:rPr>
          <w:snapToGrid w:val="0"/>
        </w:rPr>
        <w:t>.</w:t>
      </w:r>
      <w:r>
        <w:rPr>
          <w:snapToGrid w:val="0"/>
        </w:rPr>
        <w:tab/>
        <w:t>Parties to notify settlement</w:t>
      </w:r>
      <w:bookmarkEnd w:id="11"/>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12" w:name="_Toc517966941"/>
      <w:r>
        <w:rPr>
          <w:rStyle w:val="CharSectno"/>
        </w:rPr>
        <w:t>6</w:t>
      </w:r>
      <w:r>
        <w:rPr>
          <w:snapToGrid w:val="0"/>
        </w:rPr>
        <w:t>.</w:t>
      </w:r>
      <w:r>
        <w:rPr>
          <w:snapToGrid w:val="0"/>
        </w:rPr>
        <w:tab/>
        <w:t>Forms</w:t>
      </w:r>
      <w:bookmarkEnd w:id="12"/>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13" w:name="_Toc517966942"/>
      <w:r>
        <w:rPr>
          <w:rStyle w:val="CharSectno"/>
        </w:rPr>
        <w:t>6A</w:t>
      </w:r>
      <w:r>
        <w:t>.</w:t>
      </w:r>
      <w:r>
        <w:tab/>
        <w:t xml:space="preserve">Forms under </w:t>
      </w:r>
      <w:r>
        <w:rPr>
          <w:i/>
        </w:rPr>
        <w:t>Restraining Orders Act 1997</w:t>
      </w:r>
      <w:bookmarkEnd w:id="13"/>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in Gazette 30 Jun 2017 p. 3576; amended in Gazette 1 Dec 2017 p. 5733.]</w:t>
      </w:r>
    </w:p>
    <w:p>
      <w:pPr>
        <w:pStyle w:val="Heading5"/>
      </w:pPr>
      <w:bookmarkStart w:id="14" w:name="_Toc517966943"/>
      <w:r>
        <w:rPr>
          <w:rStyle w:val="CharSectno"/>
        </w:rPr>
        <w:t>7</w:t>
      </w:r>
      <w:r>
        <w:t>.</w:t>
      </w:r>
      <w:r>
        <w:tab/>
        <w:t>Court fees</w:t>
      </w:r>
      <w:bookmarkEnd w:id="14"/>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5"/>
      </w:pPr>
      <w:bookmarkStart w:id="15" w:name="_Toc517966944"/>
      <w:r>
        <w:rPr>
          <w:rStyle w:val="CharSectno"/>
        </w:rPr>
        <w:t>8</w:t>
      </w:r>
      <w:r>
        <w:t>.</w:t>
      </w:r>
      <w:r>
        <w:tab/>
        <w:t>Documents given to authorised users or Court by means of EDS</w:t>
      </w:r>
      <w:bookmarkEnd w:id="15"/>
    </w:p>
    <w:p>
      <w:pPr>
        <w:pStyle w:val="Subsection"/>
      </w:pPr>
      <w:r>
        <w:tab/>
        <w:t>(1)</w:t>
      </w:r>
      <w:r>
        <w:tab/>
        <w:t xml:space="preserve">If — </w:t>
      </w:r>
    </w:p>
    <w:p>
      <w:pPr>
        <w:pStyle w:val="Indenta"/>
      </w:pPr>
      <w:r>
        <w:tab/>
        <w:t>(a)</w:t>
      </w:r>
      <w:r>
        <w:tab/>
        <w:t>these rules provide that the Court is required or authorised to give any writ, notice, order, summons or other document to a person; and</w:t>
      </w:r>
    </w:p>
    <w:p>
      <w:pPr>
        <w:pStyle w:val="Indenta"/>
      </w:pPr>
      <w:r>
        <w:tab/>
        <w:t>(b)</w:t>
      </w:r>
      <w:r>
        <w:tab/>
        <w:t>the person is an authorised user of the EDS,</w:t>
      </w:r>
    </w:p>
    <w:p>
      <w:pPr>
        <w:pStyle w:val="Subsection"/>
      </w:pPr>
      <w:r>
        <w:tab/>
      </w:r>
      <w:r>
        <w:tab/>
        <w:t>the Court may give the document to the person by means of the EDS.</w:t>
      </w:r>
    </w:p>
    <w:p>
      <w:pPr>
        <w:pStyle w:val="Subsection"/>
      </w:pPr>
      <w:r>
        <w:tab/>
        <w:t>(2)</w:t>
      </w:r>
      <w:r>
        <w:tab/>
        <w:t xml:space="preserve">If — </w:t>
      </w:r>
    </w:p>
    <w:p>
      <w:pPr>
        <w:pStyle w:val="Indenta"/>
      </w:pPr>
      <w:r>
        <w:tab/>
        <w:t>(a)</w:t>
      </w:r>
      <w:r>
        <w:tab/>
        <w:t>these rules provide that a person is required or authorised to give a document to the Court; and</w:t>
      </w:r>
    </w:p>
    <w:p>
      <w:pPr>
        <w:pStyle w:val="Indenta"/>
      </w:pPr>
      <w:r>
        <w:tab/>
        <w:t>(b)</w:t>
      </w:r>
      <w:r>
        <w:tab/>
        <w:t>the person is an authorised user of the EDS,</w:t>
      </w:r>
    </w:p>
    <w:p>
      <w:pPr>
        <w:pStyle w:val="Subsection"/>
      </w:pPr>
      <w:r>
        <w:tab/>
      </w:r>
      <w:r>
        <w:tab/>
        <w:t>the person may give the document to the Court only by filing the document electronically unless these rules provide otherwise in respect of the document.</w:t>
      </w:r>
    </w:p>
    <w:p>
      <w:pPr>
        <w:pStyle w:val="Footnotesection"/>
        <w:rPr>
          <w:b/>
        </w:rPr>
      </w:pPr>
      <w:r>
        <w:tab/>
        <w:t>[Rule 8 inserted in Gazette 27 Feb 2018 p. 552-3.]</w:t>
      </w:r>
    </w:p>
    <w:p>
      <w:pPr>
        <w:pStyle w:val="Heading2"/>
        <w:rPr>
          <w:b w:val="0"/>
        </w:rPr>
      </w:pPr>
      <w:bookmarkStart w:id="16" w:name="_Toc517966945"/>
      <w:r>
        <w:rPr>
          <w:rStyle w:val="CharPartNo"/>
        </w:rPr>
        <w:t>Order 2</w:t>
      </w:r>
      <w:r>
        <w:t> — </w:t>
      </w:r>
      <w:r>
        <w:rPr>
          <w:rStyle w:val="CharPartText"/>
        </w:rPr>
        <w:t>Effect of non</w:t>
      </w:r>
      <w:r>
        <w:rPr>
          <w:rStyle w:val="CharPartText"/>
        </w:rPr>
        <w:noBreakHyphen/>
        <w:t>compliance</w:t>
      </w:r>
      <w:bookmarkEnd w:id="16"/>
    </w:p>
    <w:p>
      <w:pPr>
        <w:pStyle w:val="Heading5"/>
        <w:rPr>
          <w:snapToGrid w:val="0"/>
        </w:rPr>
      </w:pPr>
      <w:bookmarkStart w:id="17" w:name="_Toc517966946"/>
      <w:r>
        <w:rPr>
          <w:rStyle w:val="CharSectno"/>
        </w:rPr>
        <w:t>1</w:t>
      </w:r>
      <w:r>
        <w:rPr>
          <w:snapToGrid w:val="0"/>
        </w:rPr>
        <w:t>.</w:t>
      </w:r>
      <w:r>
        <w:rPr>
          <w:snapToGrid w:val="0"/>
        </w:rPr>
        <w:tab/>
        <w:t>Non</w:t>
      </w:r>
      <w:r>
        <w:rPr>
          <w:snapToGrid w:val="0"/>
        </w:rPr>
        <w:noBreakHyphen/>
        <w:t>compliance with rules</w:t>
      </w:r>
      <w:bookmarkEnd w:id="17"/>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18" w:name="_Toc517966947"/>
      <w:r>
        <w:rPr>
          <w:rStyle w:val="CharSectno"/>
        </w:rPr>
        <w:t>2</w:t>
      </w:r>
      <w:r>
        <w:rPr>
          <w:snapToGrid w:val="0"/>
        </w:rPr>
        <w:t>.</w:t>
      </w:r>
      <w:r>
        <w:rPr>
          <w:snapToGrid w:val="0"/>
        </w:rPr>
        <w:tab/>
        <w:t>Application to set aside for irregularity</w:t>
      </w:r>
      <w:bookmarkEnd w:id="18"/>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9" w:name="_Toc517966948"/>
      <w:r>
        <w:rPr>
          <w:rStyle w:val="CharPartNo"/>
        </w:rPr>
        <w:t>Order 3</w:t>
      </w:r>
      <w:r>
        <w:t> — </w:t>
      </w:r>
      <w:r>
        <w:rPr>
          <w:rStyle w:val="CharPartText"/>
        </w:rPr>
        <w:t>Time</w:t>
      </w:r>
      <w:bookmarkEnd w:id="19"/>
    </w:p>
    <w:p>
      <w:pPr>
        <w:pStyle w:val="Heading5"/>
        <w:tabs>
          <w:tab w:val="left" w:pos="1440"/>
          <w:tab w:val="left" w:pos="2160"/>
          <w:tab w:val="left" w:pos="2880"/>
          <w:tab w:val="left" w:pos="3600"/>
          <w:tab w:val="left" w:pos="4320"/>
          <w:tab w:val="left" w:pos="4877"/>
        </w:tabs>
        <w:rPr>
          <w:snapToGrid w:val="0"/>
        </w:rPr>
      </w:pPr>
      <w:bookmarkStart w:id="20" w:name="_Toc517966949"/>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20"/>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21" w:name="_Toc517966950"/>
      <w:r>
        <w:rPr>
          <w:rStyle w:val="CharSectno"/>
        </w:rPr>
        <w:t>2</w:t>
      </w:r>
      <w:r>
        <w:rPr>
          <w:snapToGrid w:val="0"/>
        </w:rPr>
        <w:t>.</w:t>
      </w:r>
      <w:r>
        <w:rPr>
          <w:snapToGrid w:val="0"/>
        </w:rPr>
        <w:tab/>
        <w:t>Reckoning periods of time</w:t>
      </w:r>
      <w:bookmarkEnd w:id="21"/>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2" w:name="_Toc517966951"/>
      <w:r>
        <w:rPr>
          <w:rStyle w:val="CharSectno"/>
        </w:rPr>
        <w:t>3</w:t>
      </w:r>
      <w:r>
        <w:rPr>
          <w:snapToGrid w:val="0"/>
        </w:rPr>
        <w:t>.</w:t>
      </w:r>
      <w:r>
        <w:rPr>
          <w:snapToGrid w:val="0"/>
        </w:rPr>
        <w:tab/>
        <w:t>Period between 24 Dec and 15 Jan excluded when computing time</w:t>
      </w:r>
      <w:bookmarkEnd w:id="22"/>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3" w:name="_Toc517966952"/>
      <w:r>
        <w:rPr>
          <w:rStyle w:val="CharSectno"/>
        </w:rPr>
        <w:t>4</w:t>
      </w:r>
      <w:r>
        <w:rPr>
          <w:snapToGrid w:val="0"/>
        </w:rPr>
        <w:t>.</w:t>
      </w:r>
      <w:r>
        <w:rPr>
          <w:snapToGrid w:val="0"/>
        </w:rPr>
        <w:tab/>
        <w:t>Time expiring on day Central Office closed, effect of</w:t>
      </w:r>
      <w:bookmarkEnd w:id="23"/>
    </w:p>
    <w:p>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Subsection"/>
      </w:pPr>
      <w:r>
        <w:tab/>
        <w:t>(2)</w:t>
      </w:r>
      <w:r>
        <w:tab/>
        <w:t>Subrule (1) does not apply to the filing of a document on a day on which the Central Office is closed if the document is required by these rules to be filed electronically.</w:t>
      </w:r>
    </w:p>
    <w:p>
      <w:pPr>
        <w:pStyle w:val="Footnotesection"/>
      </w:pPr>
      <w:r>
        <w:tab/>
        <w:t>[Rule 4 amended in Gazette 27 Feb 2018 p. 553.]</w:t>
      </w:r>
    </w:p>
    <w:p>
      <w:pPr>
        <w:pStyle w:val="Heading5"/>
        <w:rPr>
          <w:snapToGrid w:val="0"/>
        </w:rPr>
      </w:pPr>
      <w:bookmarkStart w:id="24" w:name="_Toc517966953"/>
      <w:r>
        <w:rPr>
          <w:rStyle w:val="CharSectno"/>
        </w:rPr>
        <w:t>5</w:t>
      </w:r>
      <w:r>
        <w:rPr>
          <w:snapToGrid w:val="0"/>
        </w:rPr>
        <w:t>.</w:t>
      </w:r>
      <w:r>
        <w:rPr>
          <w:snapToGrid w:val="0"/>
        </w:rPr>
        <w:tab/>
        <w:t>Extending and abridging time</w:t>
      </w:r>
      <w:bookmarkEnd w:id="24"/>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25" w:name="_Toc517966954"/>
      <w:r>
        <w:rPr>
          <w:rStyle w:val="CharSectno"/>
        </w:rPr>
        <w:t>6</w:t>
      </w:r>
      <w:r>
        <w:rPr>
          <w:snapToGrid w:val="0"/>
        </w:rPr>
        <w:t>.</w:t>
      </w:r>
      <w:r>
        <w:rPr>
          <w:snapToGrid w:val="0"/>
        </w:rPr>
        <w:tab/>
        <w:t>Extension of time where security ordered</w:t>
      </w:r>
      <w:bookmarkEnd w:id="25"/>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6" w:name="_Toc517966955"/>
      <w:r>
        <w:rPr>
          <w:rStyle w:val="CharSectno"/>
        </w:rPr>
        <w:t>7</w:t>
      </w:r>
      <w:r>
        <w:rPr>
          <w:snapToGrid w:val="0"/>
        </w:rPr>
        <w:t>.</w:t>
      </w:r>
      <w:r>
        <w:rPr>
          <w:snapToGrid w:val="0"/>
        </w:rPr>
        <w:tab/>
        <w:t>Notice of intention to proceed after year’s delay</w:t>
      </w:r>
      <w:bookmarkEnd w:id="26"/>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27" w:name="_Toc517966956"/>
      <w:r>
        <w:rPr>
          <w:rStyle w:val="CharPartNo"/>
        </w:rPr>
        <w:t>Order 4A</w:t>
      </w:r>
      <w:r>
        <w:rPr>
          <w:b w:val="0"/>
        </w:rPr>
        <w:t> </w:t>
      </w:r>
      <w:r>
        <w:t>—</w:t>
      </w:r>
      <w:r>
        <w:rPr>
          <w:b w:val="0"/>
        </w:rPr>
        <w:t> </w:t>
      </w:r>
      <w:r>
        <w:rPr>
          <w:rStyle w:val="CharPartText"/>
        </w:rPr>
        <w:t>Case management</w:t>
      </w:r>
      <w:bookmarkEnd w:id="27"/>
    </w:p>
    <w:p>
      <w:pPr>
        <w:pStyle w:val="Footnoteheading"/>
      </w:pPr>
      <w:r>
        <w:tab/>
        <w:t>[Heading inserted in Gazette 28 Jul 2010 p. 3441.]</w:t>
      </w:r>
    </w:p>
    <w:p>
      <w:pPr>
        <w:pStyle w:val="Heading3"/>
      </w:pPr>
      <w:bookmarkStart w:id="28" w:name="_Toc517966957"/>
      <w:r>
        <w:rPr>
          <w:rStyle w:val="CharDivNo"/>
        </w:rPr>
        <w:t>Division 1</w:t>
      </w:r>
      <w:r>
        <w:t> — </w:t>
      </w:r>
      <w:r>
        <w:rPr>
          <w:rStyle w:val="CharDivText"/>
        </w:rPr>
        <w:t>Preliminary matters</w:t>
      </w:r>
      <w:bookmarkEnd w:id="28"/>
    </w:p>
    <w:p>
      <w:pPr>
        <w:pStyle w:val="Footnoteheading"/>
      </w:pPr>
      <w:r>
        <w:tab/>
        <w:t>[Heading inserted in Gazette 28 Jul 2010 p. 3441.]</w:t>
      </w:r>
    </w:p>
    <w:p>
      <w:pPr>
        <w:pStyle w:val="Heading5"/>
      </w:pPr>
      <w:bookmarkStart w:id="29" w:name="_Toc517966958"/>
      <w:r>
        <w:rPr>
          <w:rStyle w:val="CharSectno"/>
        </w:rPr>
        <w:t>1</w:t>
      </w:r>
      <w:r>
        <w:t>.</w:t>
      </w:r>
      <w:r>
        <w:tab/>
        <w:t>Terms used</w:t>
      </w:r>
      <w:bookmarkEnd w:id="29"/>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 amended in Gazette 16 Aug 2017 p. 4392.]</w:t>
      </w:r>
    </w:p>
    <w:p>
      <w:pPr>
        <w:pStyle w:val="Heading5"/>
      </w:pPr>
      <w:bookmarkStart w:id="30" w:name="_Toc517966959"/>
      <w:r>
        <w:rPr>
          <w:rStyle w:val="CharSectno"/>
        </w:rPr>
        <w:t>2</w:t>
      </w:r>
      <w:r>
        <w:t>.</w:t>
      </w:r>
      <w:r>
        <w:tab/>
        <w:t>Term used: case management direction</w:t>
      </w:r>
      <w:bookmarkEnd w:id="30"/>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For the purpose of deciding whether to make a direction for the purposes of Order 36A rule 1, the case manager may inspect any report or document containing expert evidence or the substance of the expert evidence, with or without disclosing the contents of that report or document to any other party.</w:t>
      </w:r>
    </w:p>
    <w:p>
      <w:pPr>
        <w:pStyle w:val="Footnotesection"/>
      </w:pPr>
      <w:r>
        <w:tab/>
        <w:t>[Rule 2 inserted in Gazette 28 Jul 2010 p. 3441-6; amended in Gazette 13 Nov 2015 p. 4644; 16 Aug 2017 p. 4393</w:t>
      </w:r>
      <w:r>
        <w:noBreakHyphen/>
        <w:t>4.]</w:t>
      </w:r>
    </w:p>
    <w:p>
      <w:pPr>
        <w:pStyle w:val="Heading5"/>
      </w:pPr>
      <w:bookmarkStart w:id="31" w:name="_Toc517966960"/>
      <w:r>
        <w:rPr>
          <w:rStyle w:val="CharSectno"/>
        </w:rPr>
        <w:t>3</w:t>
      </w:r>
      <w:r>
        <w:t>.</w:t>
      </w:r>
      <w:r>
        <w:tab/>
        <w:t>Term used: enforcement order</w:t>
      </w:r>
      <w:bookmarkEnd w:id="31"/>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32" w:name="_Toc517966961"/>
      <w:r>
        <w:rPr>
          <w:rStyle w:val="CharSectno"/>
        </w:rPr>
        <w:t>4</w:t>
      </w:r>
      <w:r>
        <w:t>.</w:t>
      </w:r>
      <w:r>
        <w:tab/>
        <w:t>Inconsistencies with other rules</w:t>
      </w:r>
      <w:bookmarkEnd w:id="32"/>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33" w:name="_Toc517966962"/>
      <w:r>
        <w:rPr>
          <w:rStyle w:val="CharDivNo"/>
        </w:rPr>
        <w:t>Division 2</w:t>
      </w:r>
      <w:r>
        <w:t> — </w:t>
      </w:r>
      <w:r>
        <w:rPr>
          <w:rStyle w:val="CharDivText"/>
        </w:rPr>
        <w:t>Provisions applicable to all cases</w:t>
      </w:r>
      <w:bookmarkEnd w:id="33"/>
    </w:p>
    <w:p>
      <w:pPr>
        <w:pStyle w:val="Footnoteheading"/>
      </w:pPr>
      <w:r>
        <w:tab/>
        <w:t>[Heading inserted in Gazette 28 Jul 2010 p. 3446.]</w:t>
      </w:r>
    </w:p>
    <w:p>
      <w:pPr>
        <w:pStyle w:val="Heading5"/>
      </w:pPr>
      <w:bookmarkStart w:id="34" w:name="_Toc517966963"/>
      <w:r>
        <w:rPr>
          <w:rStyle w:val="CharSectno"/>
        </w:rPr>
        <w:t>4A</w:t>
      </w:r>
      <w:r>
        <w:t>.</w:t>
      </w:r>
      <w:r>
        <w:tab/>
        <w:t>Case management conferences</w:t>
      </w:r>
      <w:bookmarkEnd w:id="34"/>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tab/>
        <w:t>(a)</w:t>
      </w:r>
      <w:r>
        <w:tab/>
        <w:t>the case manager directs otherwise; or</w:t>
      </w:r>
    </w:p>
    <w:p>
      <w:pPr>
        <w:pStyle w:val="Indenta"/>
      </w:pPr>
      <w:r>
        <w:tab/>
        <w:t>(b)</w:t>
      </w:r>
      <w:r>
        <w:tab/>
        <w:t>a decision is made in relation to the application, matter, review or request on the basis of documents filed without requiring the parties or their practitioners to attend a hearing.</w:t>
      </w:r>
    </w:p>
    <w:p>
      <w:pPr>
        <w:pStyle w:val="Footnotesection"/>
      </w:pPr>
      <w:r>
        <w:tab/>
        <w:t>[Rule 4A inserted in Gazette 16 Aug 2017 p. 4394.]</w:t>
      </w:r>
    </w:p>
    <w:p>
      <w:pPr>
        <w:pStyle w:val="Heading5"/>
      </w:pPr>
      <w:bookmarkStart w:id="35" w:name="_Toc517966964"/>
      <w:r>
        <w:rPr>
          <w:rStyle w:val="CharSectno"/>
        </w:rPr>
        <w:t>5</w:t>
      </w:r>
      <w:r>
        <w:t>.</w:t>
      </w:r>
      <w:r>
        <w:tab/>
        <w:t>Case manager may review case at any time</w:t>
      </w:r>
      <w:bookmarkEnd w:id="35"/>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tab/>
        <w:t>[Rule 5 inserted in Gazette 16 Aug 2017 p. 4394</w:t>
      </w:r>
      <w:r>
        <w:noBreakHyphen/>
        <w:t>5.]</w:t>
      </w:r>
    </w:p>
    <w:p>
      <w:pPr>
        <w:pStyle w:val="Heading5"/>
      </w:pPr>
      <w:bookmarkStart w:id="36" w:name="_Toc517966965"/>
      <w:r>
        <w:rPr>
          <w:rStyle w:val="CharSectno"/>
        </w:rPr>
        <w:t>5A</w:t>
      </w:r>
      <w:r>
        <w:t>.</w:t>
      </w:r>
      <w:r>
        <w:tab/>
        <w:t>Requesting interlocutory orders and case management directions</w:t>
      </w:r>
      <w:bookmarkEnd w:id="36"/>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in Gazette 16 Aug 2017 p. 4395</w:t>
      </w:r>
      <w:r>
        <w:noBreakHyphen/>
        <w:t>6.]</w:t>
      </w:r>
    </w:p>
    <w:p>
      <w:pPr>
        <w:pStyle w:val="Heading5"/>
      </w:pPr>
      <w:bookmarkStart w:id="37" w:name="_Toc517966966"/>
      <w:r>
        <w:rPr>
          <w:rStyle w:val="CharSectno"/>
        </w:rPr>
        <w:t>5B</w:t>
      </w:r>
      <w:r>
        <w:t>.</w:t>
      </w:r>
      <w:r>
        <w:tab/>
        <w:t>Request under r. 5A by letter</w:t>
      </w:r>
      <w:bookmarkEnd w:id="37"/>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tab/>
        <w:t>(b)</w:t>
      </w:r>
      <w:r>
        <w:tab/>
        <w:t>set out in the letter details of any order or direction sought or file with the letter as an attachment a minute in Form 78 of any order sought; and</w:t>
      </w:r>
    </w:p>
    <w:p>
      <w:pPr>
        <w:pStyle w:val="Indenta"/>
      </w:pPr>
      <w:r>
        <w:tab/>
        <w:t>(c)</w:t>
      </w:r>
      <w:r>
        <w:tab/>
        <w:t>file with the letter as an attachment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67A rule 2(4) and (5)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in Gazette 16 Aug 2017 p. 4396</w:t>
      </w:r>
      <w:r>
        <w:noBreakHyphen/>
        <w:t>7; amended in Gazette 27 Feb 2018 p. 553-4.]</w:t>
      </w:r>
    </w:p>
    <w:p>
      <w:pPr>
        <w:pStyle w:val="Heading5"/>
      </w:pPr>
      <w:bookmarkStart w:id="38" w:name="_Toc517966967"/>
      <w:r>
        <w:rPr>
          <w:rStyle w:val="CharSectno"/>
        </w:rPr>
        <w:t>5C</w:t>
      </w:r>
      <w:r>
        <w:t>.</w:t>
      </w:r>
      <w:r>
        <w:tab/>
        <w:t>Request under r. 5A at case management conference or hearing</w:t>
      </w:r>
      <w:bookmarkEnd w:id="38"/>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67A Division 2 in relation to the document.</w:t>
      </w:r>
    </w:p>
    <w:p>
      <w:pPr>
        <w:pStyle w:val="Footnotesection"/>
      </w:pPr>
      <w:r>
        <w:tab/>
        <w:t>[Rule 5C inserted in Gazette 16 Aug 2017 p. 4397; amended in Gazette 27 Feb 2018 p. 554.]</w:t>
      </w:r>
    </w:p>
    <w:p>
      <w:pPr>
        <w:pStyle w:val="Heading5"/>
      </w:pPr>
      <w:bookmarkStart w:id="39" w:name="_Toc517966968"/>
      <w:r>
        <w:rPr>
          <w:rStyle w:val="CharSectno"/>
        </w:rPr>
        <w:t>6</w:t>
      </w:r>
      <w:r>
        <w:t>.</w:t>
      </w:r>
      <w:r>
        <w:tab/>
        <w:t>Timetables</w:t>
      </w:r>
      <w:bookmarkEnd w:id="39"/>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in Gazette 16 Aug 2017 p. 4397</w:t>
      </w:r>
      <w:r>
        <w:noBreakHyphen/>
        <w:t>9.]</w:t>
      </w:r>
    </w:p>
    <w:p>
      <w:pPr>
        <w:pStyle w:val="Heading5"/>
      </w:pPr>
      <w:bookmarkStart w:id="40" w:name="_Toc517966969"/>
      <w:r>
        <w:rPr>
          <w:rStyle w:val="CharSectno"/>
        </w:rPr>
        <w:t>7</w:t>
      </w:r>
      <w:r>
        <w:t>.</w:t>
      </w:r>
      <w:r>
        <w:tab/>
        <w:t>Attendance at proceedings under this Order</w:t>
      </w:r>
      <w:bookmarkEnd w:id="40"/>
    </w:p>
    <w:p>
      <w:pPr>
        <w:pStyle w:val="Subsection"/>
      </w:pPr>
      <w:r>
        <w:tab/>
        <w:t>(1)</w:t>
      </w:r>
      <w:r>
        <w:tab/>
        <w:t>A party who is represented by a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tab/>
        <w:t>(3)</w:t>
      </w:r>
      <w:r>
        <w:tab/>
        <w:t>If there is no practitioner on the record for a party that is a body corporate, the case manager presiding at a proceeding under this Order may permit a person who is not a practitioner to represent the party.</w:t>
      </w:r>
    </w:p>
    <w:p>
      <w:pPr>
        <w:pStyle w:val="Footnotesection"/>
      </w:pPr>
      <w:r>
        <w:tab/>
        <w:t>[Rule 7 inserted in Gazette 16 Aug 2017 p. 4399.]</w:t>
      </w:r>
    </w:p>
    <w:p>
      <w:pPr>
        <w:pStyle w:val="Heading5"/>
      </w:pPr>
      <w:bookmarkStart w:id="41" w:name="_Toc517966970"/>
      <w:r>
        <w:rPr>
          <w:rStyle w:val="CharSectno"/>
        </w:rPr>
        <w:t>8</w:t>
      </w:r>
      <w:r>
        <w:t>.</w:t>
      </w:r>
      <w:r>
        <w:tab/>
        <w:t>Conferences of parties with mediator</w:t>
      </w:r>
      <w:bookmarkEnd w:id="41"/>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tab/>
        <w:t>(b)</w:t>
      </w:r>
      <w:r>
        <w:tab/>
        <w:t>if the case manager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 amended in Gazette 16 Aug 2017 p. 4399</w:t>
      </w:r>
      <w:r>
        <w:noBreakHyphen/>
        <w:t>400.]</w:t>
      </w:r>
    </w:p>
    <w:p>
      <w:pPr>
        <w:pStyle w:val="Heading5"/>
      </w:pPr>
      <w:bookmarkStart w:id="42" w:name="_Toc517966971"/>
      <w:r>
        <w:rPr>
          <w:rStyle w:val="CharSectno"/>
        </w:rPr>
        <w:t>9</w:t>
      </w:r>
      <w:r>
        <w:t>.</w:t>
      </w:r>
      <w:r>
        <w:tab/>
        <w:t>Referees</w:t>
      </w:r>
      <w:bookmarkEnd w:id="42"/>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 amended in Gazette 16 Aug 2017 p. 4400</w:t>
      </w:r>
      <w:r>
        <w:noBreakHyphen/>
        <w:t>1.]</w:t>
      </w:r>
    </w:p>
    <w:p>
      <w:pPr>
        <w:pStyle w:val="Heading3"/>
      </w:pPr>
      <w:bookmarkStart w:id="43" w:name="_Toc517966972"/>
      <w:r>
        <w:rPr>
          <w:rStyle w:val="CharDivNo"/>
        </w:rPr>
        <w:t>Division 3</w:t>
      </w:r>
      <w:r>
        <w:t> — </w:t>
      </w:r>
      <w:r>
        <w:rPr>
          <w:rStyle w:val="CharDivText"/>
        </w:rPr>
        <w:t>Cases on the CMC List</w:t>
      </w:r>
      <w:bookmarkEnd w:id="43"/>
    </w:p>
    <w:p>
      <w:pPr>
        <w:pStyle w:val="Footnoteheading"/>
      </w:pPr>
      <w:r>
        <w:tab/>
        <w:t>[Heading inserted in Gazette 28 Jul 2010 p. 3451.]</w:t>
      </w:r>
    </w:p>
    <w:p>
      <w:pPr>
        <w:pStyle w:val="Heading5"/>
      </w:pPr>
      <w:bookmarkStart w:id="44" w:name="_Toc517966973"/>
      <w:r>
        <w:rPr>
          <w:rStyle w:val="CharSectno"/>
        </w:rPr>
        <w:t>10</w:t>
      </w:r>
      <w:r>
        <w:t>.</w:t>
      </w:r>
      <w:r>
        <w:tab/>
        <w:t>Application of this Division</w:t>
      </w:r>
      <w:bookmarkEnd w:id="44"/>
    </w:p>
    <w:p>
      <w:pPr>
        <w:pStyle w:val="Subsection"/>
      </w:pPr>
      <w:r>
        <w:tab/>
      </w:r>
      <w:r>
        <w:tab/>
        <w:t>This Division applies to every CMC List case unless and to the extent it is directed otherwise by a CMC List case manager.</w:t>
      </w:r>
    </w:p>
    <w:p>
      <w:pPr>
        <w:pStyle w:val="Footnotesection"/>
      </w:pPr>
      <w:r>
        <w:tab/>
        <w:t>[Rule 10 inserted in Gazette 28 Jul 2010 p. 3451; amended in Gazette 16 Aug 2017 p. 4401.]</w:t>
      </w:r>
    </w:p>
    <w:p>
      <w:pPr>
        <w:pStyle w:val="Heading5"/>
      </w:pPr>
      <w:bookmarkStart w:id="45" w:name="_Toc517966974"/>
      <w:r>
        <w:rPr>
          <w:rStyle w:val="CharSectno"/>
        </w:rPr>
        <w:t>11</w:t>
      </w:r>
      <w:r>
        <w:t>.</w:t>
      </w:r>
      <w:r>
        <w:tab/>
        <w:t>Cases on CMC List</w:t>
      </w:r>
      <w:bookmarkEnd w:id="45"/>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 16 Aug 2017 p. 4401.]</w:t>
      </w:r>
    </w:p>
    <w:p>
      <w:pPr>
        <w:pStyle w:val="Heading5"/>
        <w:spacing w:before="180"/>
      </w:pPr>
      <w:bookmarkStart w:id="46" w:name="_Toc517966975"/>
      <w:r>
        <w:rPr>
          <w:rStyle w:val="CharSectno"/>
        </w:rPr>
        <w:t>12</w:t>
      </w:r>
      <w:r>
        <w:t>.</w:t>
      </w:r>
      <w:r>
        <w:tab/>
        <w:t>Headings to documents</w:t>
      </w:r>
      <w:bookmarkEnd w:id="46"/>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pPr>
      <w:bookmarkStart w:id="47" w:name="_Toc517966976"/>
      <w:r>
        <w:rPr>
          <w:rStyle w:val="CharSectno"/>
        </w:rPr>
        <w:t>13</w:t>
      </w:r>
      <w:r>
        <w:t>.</w:t>
      </w:r>
      <w:r>
        <w:tab/>
        <w:t>CMC List case manager may direct case to be on or taken off CMC List</w:t>
      </w:r>
      <w:bookmarkEnd w:id="47"/>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in Gazette 16 Aug 2017 p. 4401</w:t>
      </w:r>
      <w:r>
        <w:noBreakHyphen/>
        <w:t>2.]</w:t>
      </w:r>
    </w:p>
    <w:p>
      <w:pPr>
        <w:pStyle w:val="Heading5"/>
      </w:pPr>
      <w:bookmarkStart w:id="48" w:name="_Toc517966977"/>
      <w:r>
        <w:rPr>
          <w:rStyle w:val="CharSectno"/>
        </w:rPr>
        <w:t>14</w:t>
      </w:r>
      <w:r>
        <w:t>.</w:t>
      </w:r>
      <w:r>
        <w:tab/>
        <w:t>Requesting case be put on CMC List</w:t>
      </w:r>
      <w:bookmarkEnd w:id="48"/>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pPr>
      <w:r>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in Gazette 16 Aug 2017 p. 4402.]</w:t>
      </w:r>
    </w:p>
    <w:p>
      <w:pPr>
        <w:pStyle w:val="Heading5"/>
      </w:pPr>
      <w:bookmarkStart w:id="49" w:name="_Toc517966978"/>
      <w:r>
        <w:rPr>
          <w:rStyle w:val="CharSectno"/>
        </w:rPr>
        <w:t>14A</w:t>
      </w:r>
      <w:r>
        <w:t>.</w:t>
      </w:r>
      <w:r>
        <w:tab/>
        <w:t>Strategic conferences</w:t>
      </w:r>
      <w:bookmarkEnd w:id="49"/>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practitioner, the practitioner.</w:t>
      </w:r>
    </w:p>
    <w:p>
      <w:pPr>
        <w:pStyle w:val="Footnotesection"/>
      </w:pPr>
      <w:r>
        <w:tab/>
        <w:t>[Rule 14A inserted in Gazette 16 Aug 2017 p. 4403.]</w:t>
      </w:r>
    </w:p>
    <w:p>
      <w:pPr>
        <w:pStyle w:val="Heading5"/>
        <w:rPr>
          <w:snapToGrid w:val="0"/>
        </w:rPr>
      </w:pPr>
      <w:bookmarkStart w:id="50" w:name="_Toc517966979"/>
      <w:r>
        <w:rPr>
          <w:rStyle w:val="CharSectno"/>
        </w:rPr>
        <w:t>15</w:t>
      </w:r>
      <w:r>
        <w:t>.</w:t>
      </w:r>
      <w:r>
        <w:tab/>
        <w:t>Interlocutory hearings</w:t>
      </w:r>
      <w:bookmarkEnd w:id="50"/>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in Gazette 28 Jul 2010 p. 3453; amended in Gazette 13 Nov 2015 p. 4645; 16 Aug 2017 p. 4403.]</w:t>
      </w:r>
    </w:p>
    <w:p>
      <w:pPr>
        <w:pStyle w:val="Heading3"/>
      </w:pPr>
      <w:bookmarkStart w:id="51" w:name="_Toc517966980"/>
      <w:r>
        <w:rPr>
          <w:rStyle w:val="CharDivNo"/>
        </w:rPr>
        <w:t>Division 4</w:t>
      </w:r>
      <w:r>
        <w:t> — </w:t>
      </w:r>
      <w:r>
        <w:rPr>
          <w:rStyle w:val="CharDivText"/>
        </w:rPr>
        <w:t>Cases not on the CMC List</w:t>
      </w:r>
      <w:bookmarkEnd w:id="51"/>
    </w:p>
    <w:p>
      <w:pPr>
        <w:pStyle w:val="Footnoteheading"/>
      </w:pPr>
      <w:r>
        <w:tab/>
        <w:t>[Heading inserted in Gazette 28 Jul 2010 p. 3453.]</w:t>
      </w:r>
    </w:p>
    <w:p>
      <w:pPr>
        <w:pStyle w:val="Heading5"/>
      </w:pPr>
      <w:bookmarkStart w:id="52" w:name="_Toc517966981"/>
      <w:r>
        <w:rPr>
          <w:rStyle w:val="CharSectno"/>
        </w:rPr>
        <w:t>16</w:t>
      </w:r>
      <w:r>
        <w:t>.</w:t>
      </w:r>
      <w:r>
        <w:tab/>
        <w:t>Application of this Division</w:t>
      </w:r>
      <w:bookmarkEnd w:id="52"/>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Ednotesection"/>
      </w:pPr>
      <w:r>
        <w:t>[</w:t>
      </w:r>
      <w:r>
        <w:rPr>
          <w:b/>
        </w:rPr>
        <w:t>17.</w:t>
      </w:r>
      <w:r>
        <w:tab/>
        <w:t>Deleted in Gazette 16 Aug 2017 p. 4404.]</w:t>
      </w:r>
    </w:p>
    <w:p>
      <w:pPr>
        <w:pStyle w:val="Heading5"/>
      </w:pPr>
      <w:bookmarkStart w:id="53" w:name="_Toc517966982"/>
      <w:r>
        <w:rPr>
          <w:rStyle w:val="CharSectno"/>
        </w:rPr>
        <w:t>18</w:t>
      </w:r>
      <w:r>
        <w:t>.</w:t>
      </w:r>
      <w:r>
        <w:tab/>
        <w:t>Case management conferences for cases not on CMC List</w:t>
      </w:r>
      <w:bookmarkEnd w:id="53"/>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Subsection"/>
      </w:pPr>
      <w:r>
        <w:tab/>
        <w:t>(3)</w:t>
      </w:r>
      <w:r>
        <w:tab/>
        <w:t xml:space="preserve">At any case management conference the case manager may inquire into the following —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in Gazette 16 Aug 2017 p. 4404</w:t>
      </w:r>
      <w:r>
        <w:noBreakHyphen/>
        <w:t>6.]</w:t>
      </w:r>
    </w:p>
    <w:p>
      <w:pPr>
        <w:pStyle w:val="Heading5"/>
      </w:pPr>
      <w:bookmarkStart w:id="54" w:name="_Toc517966983"/>
      <w:r>
        <w:rPr>
          <w:rStyle w:val="CharSectno"/>
        </w:rPr>
        <w:t>19</w:t>
      </w:r>
      <w:r>
        <w:t>.</w:t>
      </w:r>
      <w:r>
        <w:tab/>
        <w:t>Powers of case manager at case management conferences for cases not on CMC List</w:t>
      </w:r>
      <w:bookmarkEnd w:id="54"/>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tab/>
        <w:t>(3)</w:t>
      </w:r>
      <w:r>
        <w:tab/>
        <w:t>If the case manager is a registrar, subrule (1) is subject to Order 60A rule 2(2), (3) and (4).</w:t>
      </w:r>
    </w:p>
    <w:p>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in Gazette 16 Aug 2017 p. 4406</w:t>
      </w:r>
      <w:r>
        <w:noBreakHyphen/>
        <w:t>7.]</w:t>
      </w:r>
    </w:p>
    <w:p>
      <w:pPr>
        <w:pStyle w:val="Heading5"/>
      </w:pPr>
      <w:bookmarkStart w:id="55" w:name="_Toc517966984"/>
      <w:r>
        <w:rPr>
          <w:rStyle w:val="CharSectno"/>
        </w:rPr>
        <w:t>20</w:t>
      </w:r>
      <w:r>
        <w:t>.</w:t>
      </w:r>
      <w:r>
        <w:tab/>
        <w:t>Listing conference</w:t>
      </w:r>
      <w:bookmarkEnd w:id="55"/>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56" w:name="_Toc517966985"/>
      <w:r>
        <w:rPr>
          <w:rStyle w:val="CharDivNo"/>
        </w:rPr>
        <w:t>Division 5</w:t>
      </w:r>
      <w:r>
        <w:t> — </w:t>
      </w:r>
      <w:r>
        <w:rPr>
          <w:rStyle w:val="CharDivText"/>
        </w:rPr>
        <w:t>Inactive Cases List</w:t>
      </w:r>
      <w:bookmarkEnd w:id="56"/>
    </w:p>
    <w:p>
      <w:pPr>
        <w:pStyle w:val="Footnoteheading"/>
      </w:pPr>
      <w:r>
        <w:tab/>
        <w:t>[Heading inserted in Gazette 28 Jul 2010 p. 3459.]</w:t>
      </w:r>
    </w:p>
    <w:p>
      <w:pPr>
        <w:pStyle w:val="Heading5"/>
      </w:pPr>
      <w:bookmarkStart w:id="57" w:name="_Toc517966986"/>
      <w:r>
        <w:rPr>
          <w:rStyle w:val="CharSectno"/>
        </w:rPr>
        <w:t>21</w:t>
      </w:r>
      <w:r>
        <w:t>.</w:t>
      </w:r>
      <w:r>
        <w:tab/>
        <w:t>Term used: Inactive Cases List</w:t>
      </w:r>
      <w:bookmarkEnd w:id="57"/>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in Gazette 28 Jul 2010 p. 3459; amended in Gazette 16 Aug 2017 p. 4407.]</w:t>
      </w:r>
    </w:p>
    <w:p>
      <w:pPr>
        <w:pStyle w:val="Heading5"/>
      </w:pPr>
      <w:bookmarkStart w:id="58" w:name="_Toc517966987"/>
      <w:r>
        <w:rPr>
          <w:rStyle w:val="CharSectno"/>
        </w:rPr>
        <w:t>22</w:t>
      </w:r>
      <w:r>
        <w:t>.</w:t>
      </w:r>
      <w:r>
        <w:tab/>
        <w:t>Case manager may direct party to show cause</w:t>
      </w:r>
      <w:bookmarkEnd w:id="58"/>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tab/>
        <w:t>(3)</w:t>
      </w:r>
      <w:r>
        <w:tab/>
        <w:t>The direction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16 Aug 2017 p. 4407.]</w:t>
      </w:r>
    </w:p>
    <w:p>
      <w:pPr>
        <w:pStyle w:val="Heading5"/>
      </w:pPr>
      <w:bookmarkStart w:id="59" w:name="_Toc517966988"/>
      <w:r>
        <w:rPr>
          <w:rStyle w:val="CharSectno"/>
        </w:rPr>
        <w:t>23</w:t>
      </w:r>
      <w:r>
        <w:t>.</w:t>
      </w:r>
      <w:r>
        <w:tab/>
        <w:t>Springing order that case be put on Inactive Cases List</w:t>
      </w:r>
      <w:bookmarkEnd w:id="59"/>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60" w:name="_Toc517966989"/>
      <w:r>
        <w:rPr>
          <w:rStyle w:val="CharSectno"/>
        </w:rPr>
        <w:t>24</w:t>
      </w:r>
      <w:r>
        <w:t>.</w:t>
      </w:r>
      <w:r>
        <w:tab/>
        <w:t>Cases inactive for 12 months deemed inactive</w:t>
      </w:r>
      <w:bookmarkEnd w:id="60"/>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pPr>
      <w:bookmarkStart w:id="61" w:name="_Toc517966990"/>
      <w:r>
        <w:rPr>
          <w:rStyle w:val="CharSectno"/>
        </w:rPr>
        <w:t>25</w:t>
      </w:r>
      <w:r>
        <w:t>.</w:t>
      </w:r>
      <w:r>
        <w:tab/>
        <w:t>Parties to be notified of case being on Inactive Cases List</w:t>
      </w:r>
      <w:bookmarkEnd w:id="61"/>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28.</w:t>
      </w:r>
    </w:p>
    <w:p>
      <w:pPr>
        <w:pStyle w:val="Subsection"/>
      </w:pPr>
      <w:r>
        <w:tab/>
        <w:t>(2)</w:t>
      </w:r>
      <w:r>
        <w:tab/>
        <w:t xml:space="preserve">If under subrule (1)(b) written notice is given to a party to the case by giving the notice to a practitioner for the party, the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in Gazette 16 Aug 2017 p. 4408.]</w:t>
      </w:r>
    </w:p>
    <w:p>
      <w:pPr>
        <w:pStyle w:val="Heading5"/>
        <w:spacing w:before="180"/>
      </w:pPr>
      <w:bookmarkStart w:id="62" w:name="_Toc517966991"/>
      <w:r>
        <w:rPr>
          <w:rStyle w:val="CharSectno"/>
        </w:rPr>
        <w:t>26</w:t>
      </w:r>
      <w:r>
        <w:t>.</w:t>
      </w:r>
      <w:r>
        <w:tab/>
        <w:t>Consequences of case being on Inactive Cases List</w:t>
      </w:r>
      <w:bookmarkEnd w:id="62"/>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 amended in Gazette 16 Aug 2017 p. 4408</w:t>
      </w:r>
      <w:r>
        <w:noBreakHyphen/>
        <w:t>9.]</w:t>
      </w:r>
    </w:p>
    <w:p>
      <w:pPr>
        <w:pStyle w:val="Heading5"/>
      </w:pPr>
      <w:bookmarkStart w:id="63" w:name="_Toc517966992"/>
      <w:r>
        <w:rPr>
          <w:rStyle w:val="CharSectno"/>
        </w:rPr>
        <w:t>27</w:t>
      </w:r>
      <w:r>
        <w:t>.</w:t>
      </w:r>
      <w:r>
        <w:tab/>
        <w:t>Removing cases from Inactive Cases List</w:t>
      </w:r>
      <w:bookmarkEnd w:id="63"/>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 amended in Gazette 16 Aug 2017 p. 4409.]</w:t>
      </w:r>
    </w:p>
    <w:p>
      <w:pPr>
        <w:pStyle w:val="Heading5"/>
      </w:pPr>
      <w:bookmarkStart w:id="64" w:name="_Toc517966993"/>
      <w:r>
        <w:rPr>
          <w:rStyle w:val="CharSectno"/>
        </w:rPr>
        <w:t>28</w:t>
      </w:r>
      <w:r>
        <w:t>.</w:t>
      </w:r>
      <w:r>
        <w:tab/>
        <w:t>Certain cases taken to have been dismissed</w:t>
      </w:r>
      <w:bookmarkEnd w:id="64"/>
    </w:p>
    <w:p>
      <w:pPr>
        <w:pStyle w:val="Subsection"/>
      </w:pPr>
      <w:r>
        <w:tab/>
        <w:t>(1)</w:t>
      </w:r>
      <w:r>
        <w:tab/>
        <w:t>If a case is on the Inactive Cases List for 6 continuous months after the date on which notice is given under rule 25(1)(b) to the 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 16 Aug 2017 p. 4409.]</w:t>
      </w:r>
    </w:p>
    <w:p>
      <w:pPr>
        <w:pStyle w:val="Heading2"/>
        <w:rPr>
          <w:b w:val="0"/>
        </w:rPr>
      </w:pPr>
      <w:bookmarkStart w:id="65" w:name="_Toc517966994"/>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65"/>
    </w:p>
    <w:p>
      <w:pPr>
        <w:pStyle w:val="Heading5"/>
        <w:rPr>
          <w:snapToGrid w:val="0"/>
        </w:rPr>
      </w:pPr>
      <w:bookmarkStart w:id="66" w:name="_Toc517966995"/>
      <w:r>
        <w:rPr>
          <w:rStyle w:val="CharSectno"/>
        </w:rPr>
        <w:t>1</w:t>
      </w:r>
      <w:r>
        <w:rPr>
          <w:snapToGrid w:val="0"/>
        </w:rPr>
        <w:t>.</w:t>
      </w:r>
      <w:r>
        <w:rPr>
          <w:snapToGrid w:val="0"/>
        </w:rPr>
        <w:tab/>
        <w:t>Commencing civil proceedings</w:t>
      </w:r>
      <w:bookmarkEnd w:id="66"/>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67" w:name="_Toc517966996"/>
      <w:r>
        <w:rPr>
          <w:rStyle w:val="CharSectno"/>
        </w:rPr>
        <w:t>2</w:t>
      </w:r>
      <w:r>
        <w:t>.</w:t>
      </w:r>
      <w:r>
        <w:tab/>
        <w:t>Applications in pending proceedings</w:t>
      </w:r>
      <w:bookmarkEnd w:id="67"/>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68" w:name="_Toc517966997"/>
      <w:r>
        <w:rPr>
          <w:rStyle w:val="CharSectno"/>
        </w:rPr>
        <w:t>3</w:t>
      </w:r>
      <w:r>
        <w:rPr>
          <w:snapToGrid w:val="0"/>
        </w:rPr>
        <w:t>.</w:t>
      </w:r>
      <w:r>
        <w:rPr>
          <w:snapToGrid w:val="0"/>
        </w:rPr>
        <w:tab/>
        <w:t>Individual may act in person or by solicitor; body corporate must act by solicitor</w:t>
      </w:r>
      <w:bookmarkEnd w:id="68"/>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pPr>
      <w:bookmarkStart w:id="69" w:name="_Toc517966998"/>
      <w:r>
        <w:rPr>
          <w:rStyle w:val="CharPartNo"/>
        </w:rPr>
        <w:t>Order 4AA</w:t>
      </w:r>
      <w:r>
        <w:rPr>
          <w:rStyle w:val="CharDivNo"/>
        </w:rPr>
        <w:t> </w:t>
      </w:r>
      <w:r>
        <w:t>—</w:t>
      </w:r>
      <w:r>
        <w:rPr>
          <w:rStyle w:val="CharDivText"/>
        </w:rPr>
        <w:t> </w:t>
      </w:r>
      <w:r>
        <w:rPr>
          <w:rStyle w:val="CharPartText"/>
        </w:rPr>
        <w:t>Mortgage actions</w:t>
      </w:r>
      <w:bookmarkEnd w:id="69"/>
    </w:p>
    <w:p>
      <w:pPr>
        <w:pStyle w:val="Footnoteheading"/>
      </w:pPr>
      <w:r>
        <w:tab/>
        <w:t>[Heading inserted in Gazette 16 Nov 2016 p. 5186.]</w:t>
      </w:r>
    </w:p>
    <w:p>
      <w:pPr>
        <w:pStyle w:val="Heading5"/>
      </w:pPr>
      <w:bookmarkStart w:id="70" w:name="_Toc517966999"/>
      <w:r>
        <w:rPr>
          <w:rStyle w:val="CharSectno"/>
        </w:rPr>
        <w:t>1</w:t>
      </w:r>
      <w:r>
        <w:t>.</w:t>
      </w:r>
      <w:r>
        <w:tab/>
        <w:t>Terms used</w:t>
      </w:r>
      <w:bookmarkEnd w:id="70"/>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in Gazette 16 Nov 2016 p. 5186.]</w:t>
      </w:r>
    </w:p>
    <w:p>
      <w:pPr>
        <w:pStyle w:val="Heading5"/>
      </w:pPr>
      <w:bookmarkStart w:id="71" w:name="_Toc517967000"/>
      <w:r>
        <w:rPr>
          <w:rStyle w:val="CharSectno"/>
        </w:rPr>
        <w:t>2</w:t>
      </w:r>
      <w:r>
        <w:t>.</w:t>
      </w:r>
      <w:r>
        <w:tab/>
        <w:t>Application</w:t>
      </w:r>
      <w:bookmarkEnd w:id="71"/>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in Gazette 16 Nov 2016 p. 5186</w:t>
      </w:r>
      <w:r>
        <w:noBreakHyphen/>
        <w:t>7.]</w:t>
      </w:r>
    </w:p>
    <w:p>
      <w:pPr>
        <w:pStyle w:val="Heading5"/>
      </w:pPr>
      <w:bookmarkStart w:id="72" w:name="_Toc517967001"/>
      <w:r>
        <w:rPr>
          <w:rStyle w:val="CharSectno"/>
        </w:rPr>
        <w:t>3</w:t>
      </w:r>
      <w:r>
        <w:t>.</w:t>
      </w:r>
      <w:r>
        <w:tab/>
        <w:t>Commencing mortgage actions</w:t>
      </w:r>
      <w:bookmarkEnd w:id="72"/>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in Gazette 16 Nov 2016 p. 5187.]</w:t>
      </w:r>
    </w:p>
    <w:p>
      <w:pPr>
        <w:pStyle w:val="Heading5"/>
      </w:pPr>
      <w:bookmarkStart w:id="73" w:name="_Toc517967002"/>
      <w:r>
        <w:rPr>
          <w:rStyle w:val="CharSectno"/>
        </w:rPr>
        <w:t>4</w:t>
      </w:r>
      <w:r>
        <w:t>.</w:t>
      </w:r>
      <w:r>
        <w:tab/>
        <w:t>Transitional provision for former Order 62A</w:t>
      </w:r>
      <w:bookmarkEnd w:id="73"/>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in Gazette 16 Nov 2016 p. 5187</w:t>
      </w:r>
      <w:r>
        <w:noBreakHyphen/>
        <w:t>8.]</w:t>
      </w:r>
    </w:p>
    <w:p>
      <w:pPr>
        <w:pStyle w:val="Heading2"/>
        <w:rPr>
          <w:b w:val="0"/>
        </w:rPr>
      </w:pPr>
      <w:bookmarkStart w:id="74" w:name="_Toc517967003"/>
      <w:r>
        <w:rPr>
          <w:rStyle w:val="CharPartNo"/>
        </w:rPr>
        <w:t>Order 5</w:t>
      </w:r>
      <w:r>
        <w:t> — </w:t>
      </w:r>
      <w:r>
        <w:rPr>
          <w:rStyle w:val="CharPartText"/>
        </w:rPr>
        <w:t>Writs of summons</w:t>
      </w:r>
      <w:bookmarkEnd w:id="74"/>
    </w:p>
    <w:p>
      <w:pPr>
        <w:pStyle w:val="Heading5"/>
        <w:rPr>
          <w:snapToGrid w:val="0"/>
        </w:rPr>
      </w:pPr>
      <w:bookmarkStart w:id="75" w:name="_Toc517967004"/>
      <w:r>
        <w:rPr>
          <w:rStyle w:val="CharSectno"/>
        </w:rPr>
        <w:t>1</w:t>
      </w:r>
      <w:r>
        <w:rPr>
          <w:snapToGrid w:val="0"/>
        </w:rPr>
        <w:t>.</w:t>
      </w:r>
      <w:r>
        <w:rPr>
          <w:snapToGrid w:val="0"/>
        </w:rPr>
        <w:tab/>
        <w:t>Form of writ</w:t>
      </w:r>
      <w:bookmarkEnd w:id="75"/>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76" w:name="_Toc517967005"/>
      <w:r>
        <w:rPr>
          <w:rStyle w:val="CharSectno"/>
        </w:rPr>
        <w:t>2</w:t>
      </w:r>
      <w:r>
        <w:t>.</w:t>
      </w:r>
      <w:r>
        <w:tab/>
        <w:t>Writ for service outside WA, form of</w:t>
      </w:r>
      <w:bookmarkEnd w:id="76"/>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77" w:name="_Toc517967006"/>
      <w:r>
        <w:rPr>
          <w:rStyle w:val="CharSectno"/>
        </w:rPr>
        <w:t>3</w:t>
      </w:r>
      <w:r>
        <w:rPr>
          <w:snapToGrid w:val="0"/>
        </w:rPr>
        <w:t>.</w:t>
      </w:r>
      <w:r>
        <w:rPr>
          <w:snapToGrid w:val="0"/>
        </w:rPr>
        <w:tab/>
        <w:t>Place of trial to be shown</w:t>
      </w:r>
      <w:bookmarkEnd w:id="77"/>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78" w:name="_Toc517967007"/>
      <w:r>
        <w:rPr>
          <w:rStyle w:val="CharSectno"/>
        </w:rPr>
        <w:t>4</w:t>
      </w:r>
      <w:r>
        <w:rPr>
          <w:snapToGrid w:val="0"/>
        </w:rPr>
        <w:t>.</w:t>
      </w:r>
      <w:r>
        <w:rPr>
          <w:snapToGrid w:val="0"/>
        </w:rPr>
        <w:tab/>
        <w:t>Place of issue</w:t>
      </w:r>
      <w:bookmarkEnd w:id="78"/>
      <w:r>
        <w:rPr>
          <w:snapToGrid w:val="0"/>
        </w:rPr>
        <w:t xml:space="preserve"> </w:t>
      </w:r>
    </w:p>
    <w:p>
      <w:pPr>
        <w:pStyle w:val="Subsection"/>
      </w:pPr>
      <w:r>
        <w:tab/>
      </w:r>
      <w:r>
        <w:tab/>
        <w:t>Every writ shall be issued out of the Central Office.</w:t>
      </w:r>
    </w:p>
    <w:p>
      <w:pPr>
        <w:pStyle w:val="Heading5"/>
        <w:rPr>
          <w:snapToGrid w:val="0"/>
        </w:rPr>
      </w:pPr>
      <w:bookmarkStart w:id="79" w:name="_Toc517967008"/>
      <w:r>
        <w:rPr>
          <w:rStyle w:val="CharSectno"/>
        </w:rPr>
        <w:t>5</w:t>
      </w:r>
      <w:r>
        <w:rPr>
          <w:snapToGrid w:val="0"/>
        </w:rPr>
        <w:t>.</w:t>
      </w:r>
      <w:r>
        <w:rPr>
          <w:snapToGrid w:val="0"/>
        </w:rPr>
        <w:tab/>
        <w:t>Preparation of writ</w:t>
      </w:r>
      <w:bookmarkEnd w:id="79"/>
    </w:p>
    <w:p>
      <w:pPr>
        <w:pStyle w:val="Subsection"/>
      </w:pPr>
      <w:r>
        <w:tab/>
      </w:r>
      <w:r>
        <w:tab/>
        <w:t>Writs shall be prepared by the plaintiff or his solicitor.</w:t>
      </w:r>
    </w:p>
    <w:p>
      <w:pPr>
        <w:pStyle w:val="Heading5"/>
        <w:rPr>
          <w:snapToGrid w:val="0"/>
        </w:rPr>
      </w:pPr>
      <w:bookmarkStart w:id="80" w:name="_Toc517967009"/>
      <w:r>
        <w:rPr>
          <w:rStyle w:val="CharSectno"/>
        </w:rPr>
        <w:t>6</w:t>
      </w:r>
      <w:r>
        <w:rPr>
          <w:snapToGrid w:val="0"/>
        </w:rPr>
        <w:t>.</w:t>
      </w:r>
      <w:r>
        <w:rPr>
          <w:snapToGrid w:val="0"/>
        </w:rPr>
        <w:tab/>
        <w:t>Sealing of writ</w:t>
      </w:r>
      <w:bookmarkEnd w:id="80"/>
    </w:p>
    <w:p>
      <w:pPr>
        <w:pStyle w:val="Subsection"/>
      </w:pPr>
      <w:r>
        <w:tab/>
      </w:r>
      <w:r>
        <w:tab/>
        <w:t>Issue of a writ takes place upon its being sealed by the proper officer.</w:t>
      </w:r>
    </w:p>
    <w:p>
      <w:pPr>
        <w:pStyle w:val="Heading5"/>
        <w:rPr>
          <w:snapToGrid w:val="0"/>
        </w:rPr>
      </w:pPr>
      <w:bookmarkStart w:id="81" w:name="_Toc517967010"/>
      <w:r>
        <w:rPr>
          <w:rStyle w:val="CharSectno"/>
        </w:rPr>
        <w:t>7</w:t>
      </w:r>
      <w:r>
        <w:rPr>
          <w:snapToGrid w:val="0"/>
        </w:rPr>
        <w:t>.</w:t>
      </w:r>
      <w:r>
        <w:rPr>
          <w:snapToGrid w:val="0"/>
        </w:rPr>
        <w:tab/>
        <w:t>Copy to be left with officer</w:t>
      </w:r>
      <w:bookmarkEnd w:id="81"/>
    </w:p>
    <w:p>
      <w:pPr>
        <w:pStyle w:val="Subsection"/>
      </w:pPr>
      <w:r>
        <w:tab/>
        <w:t>(1)</w:t>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Subsection"/>
      </w:pPr>
      <w:r>
        <w:tab/>
        <w:t>(2)</w:t>
      </w:r>
      <w:r>
        <w:tab/>
        <w:t>Subrule (1) does not apply if the writ is filed electronically.</w:t>
      </w:r>
    </w:p>
    <w:p>
      <w:pPr>
        <w:pStyle w:val="Footnotesection"/>
      </w:pPr>
      <w:r>
        <w:tab/>
        <w:t>[Rule 7 amended in Gazette 27 Feb 2018 p. 554.]</w:t>
      </w:r>
    </w:p>
    <w:p>
      <w:pPr>
        <w:pStyle w:val="Heading5"/>
      </w:pPr>
      <w:bookmarkStart w:id="82" w:name="_Toc517967011"/>
      <w:r>
        <w:rPr>
          <w:rStyle w:val="CharSectno"/>
        </w:rPr>
        <w:t>8</w:t>
      </w:r>
      <w:r>
        <w:t>.</w:t>
      </w:r>
      <w:r>
        <w:tab/>
        <w:t>Writ to be recorded when issued</w:t>
      </w:r>
      <w:bookmarkEnd w:id="82"/>
    </w:p>
    <w:p>
      <w:pPr>
        <w:pStyle w:val="Subsection"/>
      </w:pPr>
      <w:r>
        <w:tab/>
      </w:r>
      <w:r>
        <w:tab/>
        <w:t>The proper officer must record, in the manner directed by the Chief Justice from time to time, a writ when it is issued.</w:t>
      </w:r>
    </w:p>
    <w:p>
      <w:pPr>
        <w:pStyle w:val="Footnotesection"/>
      </w:pPr>
      <w:r>
        <w:tab/>
        <w:t>[Rule 8 inserted in Gazette 27 Feb 2018 p. 554.]</w:t>
      </w:r>
    </w:p>
    <w:p>
      <w:pPr>
        <w:pStyle w:val="Heading5"/>
        <w:spacing w:before="180"/>
      </w:pPr>
      <w:bookmarkStart w:id="83" w:name="_Toc517967012"/>
      <w:r>
        <w:rPr>
          <w:rStyle w:val="CharSectno"/>
        </w:rPr>
        <w:t>9</w:t>
      </w:r>
      <w:r>
        <w:t>.</w:t>
      </w:r>
      <w:r>
        <w:tab/>
        <w:t>Writ for service outside Australia, leave to issue needed</w:t>
      </w:r>
      <w:bookmarkEnd w:id="83"/>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84" w:name="_Toc517967013"/>
      <w:r>
        <w:rPr>
          <w:rStyle w:val="CharSectno"/>
        </w:rPr>
        <w:t>10</w:t>
      </w:r>
      <w:r>
        <w:rPr>
          <w:snapToGrid w:val="0"/>
        </w:rPr>
        <w:t>.</w:t>
      </w:r>
      <w:r>
        <w:rPr>
          <w:snapToGrid w:val="0"/>
        </w:rPr>
        <w:tab/>
        <w:t>All writs to be in name of Chief Justice or Senior Puisne Judge</w:t>
      </w:r>
      <w:bookmarkEnd w:id="84"/>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85" w:name="_Toc517967014"/>
      <w:r>
        <w:rPr>
          <w:rStyle w:val="CharSectno"/>
        </w:rPr>
        <w:t>11</w:t>
      </w:r>
      <w:r>
        <w:rPr>
          <w:snapToGrid w:val="0"/>
        </w:rPr>
        <w:t>.</w:t>
      </w:r>
      <w:r>
        <w:rPr>
          <w:snapToGrid w:val="0"/>
        </w:rPr>
        <w:tab/>
        <w:t>Time for appearance to be stated in writ</w:t>
      </w:r>
      <w:bookmarkEnd w:id="85"/>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86" w:name="_Toc517967015"/>
      <w:r>
        <w:rPr>
          <w:rStyle w:val="CharPartNo"/>
        </w:rPr>
        <w:t>Order 6</w:t>
      </w:r>
      <w:r>
        <w:t> — </w:t>
      </w:r>
      <w:r>
        <w:rPr>
          <w:rStyle w:val="CharPartText"/>
        </w:rPr>
        <w:t>Indorsement of claim: other indorsements</w:t>
      </w:r>
      <w:bookmarkEnd w:id="86"/>
    </w:p>
    <w:p>
      <w:pPr>
        <w:pStyle w:val="Heading5"/>
        <w:rPr>
          <w:snapToGrid w:val="0"/>
        </w:rPr>
      </w:pPr>
      <w:bookmarkStart w:id="87" w:name="_Toc517967016"/>
      <w:r>
        <w:rPr>
          <w:rStyle w:val="CharSectno"/>
        </w:rPr>
        <w:t>1</w:t>
      </w:r>
      <w:r>
        <w:rPr>
          <w:snapToGrid w:val="0"/>
        </w:rPr>
        <w:t>.</w:t>
      </w:r>
      <w:r>
        <w:rPr>
          <w:snapToGrid w:val="0"/>
        </w:rPr>
        <w:tab/>
        <w:t>Nature of claim etc. to be indorsed on writ</w:t>
      </w:r>
      <w:bookmarkEnd w:id="87"/>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88" w:name="_Toc517967017"/>
      <w:r>
        <w:rPr>
          <w:rStyle w:val="CharSectno"/>
        </w:rPr>
        <w:t>2</w:t>
      </w:r>
      <w:r>
        <w:rPr>
          <w:snapToGrid w:val="0"/>
        </w:rPr>
        <w:t>.</w:t>
      </w:r>
      <w:r>
        <w:rPr>
          <w:snapToGrid w:val="0"/>
        </w:rPr>
        <w:tab/>
        <w:t>Action for defamation by publication</w:t>
      </w:r>
      <w:bookmarkEnd w:id="88"/>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in Gazette 16 Aug 2017 p. 4409.]</w:t>
      </w:r>
    </w:p>
    <w:p>
      <w:pPr>
        <w:pStyle w:val="Heading5"/>
        <w:rPr>
          <w:snapToGrid w:val="0"/>
        </w:rPr>
      </w:pPr>
      <w:bookmarkStart w:id="89" w:name="_Toc517967018"/>
      <w:r>
        <w:rPr>
          <w:rStyle w:val="CharSectno"/>
        </w:rPr>
        <w:t>3</w:t>
      </w:r>
      <w:r>
        <w:rPr>
          <w:snapToGrid w:val="0"/>
        </w:rPr>
        <w:t>.</w:t>
      </w:r>
      <w:r>
        <w:rPr>
          <w:snapToGrid w:val="0"/>
        </w:rPr>
        <w:tab/>
        <w:t>Statement of claim may be indorsed on writ in some actions</w:t>
      </w:r>
      <w:bookmarkEnd w:id="89"/>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in Gazette 16 Aug 2017 p. 4410.]</w:t>
      </w:r>
    </w:p>
    <w:p>
      <w:pPr>
        <w:pStyle w:val="Heading5"/>
        <w:rPr>
          <w:snapToGrid w:val="0"/>
        </w:rPr>
      </w:pPr>
      <w:bookmarkStart w:id="90" w:name="_Toc517967019"/>
      <w:r>
        <w:rPr>
          <w:rStyle w:val="CharSectno"/>
        </w:rPr>
        <w:t>4</w:t>
      </w:r>
      <w:r>
        <w:rPr>
          <w:snapToGrid w:val="0"/>
        </w:rPr>
        <w:t>.</w:t>
      </w:r>
      <w:r>
        <w:rPr>
          <w:snapToGrid w:val="0"/>
        </w:rPr>
        <w:tab/>
        <w:t>Claim for liquidated demand, indorsements required for, costs etc.</w:t>
      </w:r>
      <w:bookmarkEnd w:id="90"/>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91" w:name="_Toc517967020"/>
      <w:r>
        <w:rPr>
          <w:rStyle w:val="CharSectno"/>
        </w:rPr>
        <w:t>5</w:t>
      </w:r>
      <w:r>
        <w:rPr>
          <w:snapToGrid w:val="0"/>
        </w:rPr>
        <w:t>.</w:t>
      </w:r>
      <w:r>
        <w:rPr>
          <w:snapToGrid w:val="0"/>
        </w:rPr>
        <w:tab/>
        <w:t>Representative character</w:t>
      </w:r>
      <w:bookmarkEnd w:id="91"/>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92" w:name="_Toc517967021"/>
      <w:r>
        <w:rPr>
          <w:rStyle w:val="CharSectno"/>
        </w:rPr>
        <w:t>6</w:t>
      </w:r>
      <w:r>
        <w:rPr>
          <w:snapToGrid w:val="0"/>
        </w:rPr>
        <w:t>.</w:t>
      </w:r>
      <w:r>
        <w:rPr>
          <w:snapToGrid w:val="0"/>
        </w:rPr>
        <w:tab/>
        <w:t>Claim for account</w:t>
      </w:r>
      <w:bookmarkEnd w:id="92"/>
    </w:p>
    <w:p>
      <w:pPr>
        <w:pStyle w:val="Subsection"/>
      </w:pPr>
      <w:r>
        <w:tab/>
      </w:r>
      <w:r>
        <w:tab/>
        <w:t>In all cases in which the plaintiff, in the first instance, desires to have an account taken, the writ shall be indorsed with a claim that such account be taken.</w:t>
      </w:r>
    </w:p>
    <w:p>
      <w:pPr>
        <w:pStyle w:val="Heading5"/>
      </w:pPr>
      <w:bookmarkStart w:id="93" w:name="_Toc517967022"/>
      <w:r>
        <w:rPr>
          <w:rStyle w:val="CharSectno"/>
        </w:rPr>
        <w:t>7</w:t>
      </w:r>
      <w:r>
        <w:t>.</w:t>
      </w:r>
      <w:r>
        <w:tab/>
        <w:t>Writ etc. to state contact details</w:t>
      </w:r>
      <w:bookmarkEnd w:id="93"/>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94" w:name="_Toc517967023"/>
      <w:r>
        <w:rPr>
          <w:rStyle w:val="CharPartNo"/>
        </w:rPr>
        <w:t>Order 7</w:t>
      </w:r>
      <w:r>
        <w:t> — </w:t>
      </w:r>
      <w:r>
        <w:rPr>
          <w:rStyle w:val="CharPartText"/>
        </w:rPr>
        <w:t>Duration and renewal of writ: concurrent writs</w:t>
      </w:r>
      <w:bookmarkEnd w:id="94"/>
    </w:p>
    <w:p>
      <w:pPr>
        <w:pStyle w:val="Heading5"/>
        <w:rPr>
          <w:snapToGrid w:val="0"/>
        </w:rPr>
      </w:pPr>
      <w:bookmarkStart w:id="95" w:name="_Toc517967024"/>
      <w:r>
        <w:rPr>
          <w:rStyle w:val="CharSectno"/>
        </w:rPr>
        <w:t>1</w:t>
      </w:r>
      <w:r>
        <w:rPr>
          <w:snapToGrid w:val="0"/>
        </w:rPr>
        <w:t>.</w:t>
      </w:r>
      <w:r>
        <w:rPr>
          <w:snapToGrid w:val="0"/>
        </w:rPr>
        <w:tab/>
        <w:t>Duration and renewal of writ</w:t>
      </w:r>
      <w:bookmarkEnd w:id="95"/>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96" w:name="_Toc517967025"/>
      <w:r>
        <w:rPr>
          <w:rStyle w:val="CharSectno"/>
        </w:rPr>
        <w:t>2</w:t>
      </w:r>
      <w:r>
        <w:rPr>
          <w:snapToGrid w:val="0"/>
        </w:rPr>
        <w:t>.</w:t>
      </w:r>
      <w:r>
        <w:rPr>
          <w:snapToGrid w:val="0"/>
        </w:rPr>
        <w:tab/>
        <w:t>Proof of extension of validity of writ</w:t>
      </w:r>
      <w:bookmarkEnd w:id="96"/>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97" w:name="_Toc517967026"/>
      <w:r>
        <w:rPr>
          <w:rStyle w:val="CharSectno"/>
        </w:rPr>
        <w:t>3</w:t>
      </w:r>
      <w:r>
        <w:rPr>
          <w:snapToGrid w:val="0"/>
        </w:rPr>
        <w:t>.</w:t>
      </w:r>
      <w:r>
        <w:rPr>
          <w:snapToGrid w:val="0"/>
        </w:rPr>
        <w:tab/>
        <w:t>Concurrent writs</w:t>
      </w:r>
      <w:bookmarkEnd w:id="97"/>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Subsection"/>
      </w:pPr>
      <w:r>
        <w:tab/>
        <w:t>(5)</w:t>
      </w:r>
      <w:r>
        <w:tab/>
        <w:t xml:space="preserve">Subrule (6) applies if — </w:t>
      </w:r>
    </w:p>
    <w:p>
      <w:pPr>
        <w:pStyle w:val="Indenta"/>
      </w:pPr>
      <w:r>
        <w:tab/>
        <w:t>(a)</w:t>
      </w:r>
      <w:r>
        <w:tab/>
        <w:t>an original writ is sealed and issued to the plaintiff by means of the EDS; or</w:t>
      </w:r>
    </w:p>
    <w:p>
      <w:pPr>
        <w:pStyle w:val="Indenta"/>
      </w:pPr>
      <w:r>
        <w:tab/>
        <w:t>(b)</w:t>
      </w:r>
      <w:r>
        <w:tab/>
        <w:t>the plaintiff has lawful access to an original writ in the EDS.</w:t>
      </w:r>
    </w:p>
    <w:p>
      <w:pPr>
        <w:pStyle w:val="Subsection"/>
      </w:pPr>
      <w:r>
        <w:tab/>
        <w:t>(6)</w:t>
      </w:r>
      <w:r>
        <w:tab/>
        <w:t xml:space="preserve">If this subrule applies — </w:t>
      </w:r>
    </w:p>
    <w:p>
      <w:pPr>
        <w:pStyle w:val="Indenta"/>
      </w:pPr>
      <w:r>
        <w:tab/>
        <w:t>(a)</w:t>
      </w:r>
      <w:r>
        <w:tab/>
        <w:t>the plaintiff may print from the EDS 1 or more copies of the original writ; and</w:t>
      </w:r>
    </w:p>
    <w:p>
      <w:pPr>
        <w:pStyle w:val="Indenta"/>
      </w:pPr>
      <w:r>
        <w:tab/>
        <w:t>(b)</w:t>
      </w:r>
      <w:r>
        <w:tab/>
        <w:t>a printed copy may be treated as a concurrent writ despite subrule (2) not having been complied with.</w:t>
      </w:r>
    </w:p>
    <w:p>
      <w:pPr>
        <w:pStyle w:val="Footnotesection"/>
      </w:pPr>
      <w:r>
        <w:tab/>
        <w:t>[Rule 3 amended in Gazette 28 Jun 2011 p. 2552; 12 Jun 2012 p. 2447; 27 Feb 2018 p. 555.]</w:t>
      </w:r>
    </w:p>
    <w:p>
      <w:pPr>
        <w:pStyle w:val="Heading5"/>
        <w:rPr>
          <w:snapToGrid w:val="0"/>
        </w:rPr>
      </w:pPr>
      <w:bookmarkStart w:id="98" w:name="_Toc517967027"/>
      <w:r>
        <w:rPr>
          <w:rStyle w:val="CharSectno"/>
        </w:rPr>
        <w:t>4</w:t>
      </w:r>
      <w:r>
        <w:rPr>
          <w:snapToGrid w:val="0"/>
        </w:rPr>
        <w:t>.</w:t>
      </w:r>
      <w:r>
        <w:rPr>
          <w:snapToGrid w:val="0"/>
        </w:rPr>
        <w:tab/>
        <w:t>Unserved writs may be struck out</w:t>
      </w:r>
      <w:bookmarkEnd w:id="98"/>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amended in Gazette 16 Aug 2017 p. 4410.] </w:t>
      </w:r>
    </w:p>
    <w:p>
      <w:pPr>
        <w:pStyle w:val="Heading2"/>
        <w:spacing w:before="240"/>
        <w:rPr>
          <w:b w:val="0"/>
        </w:rPr>
      </w:pPr>
      <w:bookmarkStart w:id="99" w:name="_Toc517967028"/>
      <w:r>
        <w:rPr>
          <w:rStyle w:val="CharPartNo"/>
        </w:rPr>
        <w:t>Order 8</w:t>
      </w:r>
      <w:r>
        <w:t> — </w:t>
      </w:r>
      <w:r>
        <w:rPr>
          <w:rStyle w:val="CharPartText"/>
        </w:rPr>
        <w:t>Disclosure by solicitors: change of solicitors</w:t>
      </w:r>
      <w:bookmarkEnd w:id="99"/>
    </w:p>
    <w:p>
      <w:pPr>
        <w:pStyle w:val="Heading5"/>
        <w:rPr>
          <w:snapToGrid w:val="0"/>
        </w:rPr>
      </w:pPr>
      <w:bookmarkStart w:id="100" w:name="_Toc517967029"/>
      <w:r>
        <w:rPr>
          <w:rStyle w:val="CharSectno"/>
        </w:rPr>
        <w:t>1</w:t>
      </w:r>
      <w:r>
        <w:rPr>
          <w:snapToGrid w:val="0"/>
        </w:rPr>
        <w:t>.</w:t>
      </w:r>
      <w:r>
        <w:rPr>
          <w:snapToGrid w:val="0"/>
        </w:rPr>
        <w:tab/>
        <w:t>Solicitor to declare, if required to, whether writ issued by him</w:t>
      </w:r>
      <w:bookmarkEnd w:id="100"/>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01" w:name="_Toc517967030"/>
      <w:r>
        <w:rPr>
          <w:rStyle w:val="CharSectno"/>
        </w:rPr>
        <w:t>2</w:t>
      </w:r>
      <w:r>
        <w:rPr>
          <w:snapToGrid w:val="0"/>
        </w:rPr>
        <w:t>.</w:t>
      </w:r>
      <w:r>
        <w:rPr>
          <w:snapToGrid w:val="0"/>
        </w:rPr>
        <w:tab/>
        <w:t>Change of solicitor</w:t>
      </w:r>
      <w:bookmarkEnd w:id="101"/>
    </w:p>
    <w:p>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Footnotesection"/>
      </w:pPr>
      <w:r>
        <w:tab/>
        <w:t>[Rule 2 amended in Gazette 27 Feb 2018 p. 555.]</w:t>
      </w:r>
    </w:p>
    <w:p>
      <w:pPr>
        <w:pStyle w:val="Ednotesection"/>
      </w:pPr>
      <w:r>
        <w:t>[</w:t>
      </w:r>
      <w:r>
        <w:rPr>
          <w:b/>
        </w:rPr>
        <w:t>3.</w:t>
      </w:r>
      <w:r>
        <w:tab/>
        <w:t>Deleted in Gazette 27 Feb 2018 p. 555.]</w:t>
      </w:r>
    </w:p>
    <w:p>
      <w:pPr>
        <w:pStyle w:val="Heading5"/>
        <w:rPr>
          <w:snapToGrid w:val="0"/>
        </w:rPr>
      </w:pPr>
      <w:bookmarkStart w:id="102" w:name="_Toc517967031"/>
      <w:r>
        <w:rPr>
          <w:rStyle w:val="CharSectno"/>
        </w:rPr>
        <w:t>4</w:t>
      </w:r>
      <w:r>
        <w:rPr>
          <w:snapToGrid w:val="0"/>
        </w:rPr>
        <w:t>.</w:t>
      </w:r>
      <w:r>
        <w:rPr>
          <w:snapToGrid w:val="0"/>
        </w:rPr>
        <w:tab/>
        <w:t>Appointment of solicitor by self-represented person</w:t>
      </w:r>
      <w:bookmarkEnd w:id="102"/>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a notice of appointment of a solicitor and rule 2(2) shall with the necessary modifications, apply in relation to a notice of appointment of a solicitor as it applies in relation to a notice of change of solicitor.</w:t>
      </w:r>
    </w:p>
    <w:p>
      <w:pPr>
        <w:pStyle w:val="Footnotesection"/>
      </w:pPr>
      <w:r>
        <w:tab/>
        <w:t>[Rule 4 amended in Gazette 27 Feb 2018 p. 555.]</w:t>
      </w:r>
    </w:p>
    <w:p>
      <w:pPr>
        <w:pStyle w:val="Heading5"/>
        <w:rPr>
          <w:snapToGrid w:val="0"/>
        </w:rPr>
      </w:pPr>
      <w:bookmarkStart w:id="103" w:name="_Toc517967032"/>
      <w:r>
        <w:rPr>
          <w:rStyle w:val="CharSectno"/>
        </w:rPr>
        <w:t>5</w:t>
      </w:r>
      <w:r>
        <w:rPr>
          <w:snapToGrid w:val="0"/>
        </w:rPr>
        <w:t>.</w:t>
      </w:r>
      <w:r>
        <w:rPr>
          <w:snapToGrid w:val="0"/>
        </w:rPr>
        <w:tab/>
        <w:t>Intention to act in person, notice of</w:t>
      </w:r>
      <w:bookmarkEnd w:id="103"/>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04" w:name="_Toc517967033"/>
      <w:r>
        <w:rPr>
          <w:rStyle w:val="CharSectno"/>
        </w:rPr>
        <w:t>5A</w:t>
      </w:r>
      <w:r>
        <w:t>.</w:t>
      </w:r>
      <w:r>
        <w:tab/>
        <w:t>Form and content of notices</w:t>
      </w:r>
      <w:bookmarkEnd w:id="104"/>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in Gazette 13 Nov 2015 p. 4645.]</w:t>
      </w:r>
    </w:p>
    <w:p>
      <w:pPr>
        <w:pStyle w:val="Heading5"/>
        <w:spacing w:before="240"/>
        <w:rPr>
          <w:snapToGrid w:val="0"/>
        </w:rPr>
      </w:pPr>
      <w:bookmarkStart w:id="105" w:name="_Toc517967034"/>
      <w:r>
        <w:rPr>
          <w:rStyle w:val="CharSectno"/>
        </w:rPr>
        <w:t>6</w:t>
      </w:r>
      <w:r>
        <w:rPr>
          <w:snapToGrid w:val="0"/>
        </w:rPr>
        <w:t>.</w:t>
      </w:r>
      <w:r>
        <w:rPr>
          <w:snapToGrid w:val="0"/>
        </w:rPr>
        <w:tab/>
        <w:t>Removal of solicitor from record</w:t>
      </w:r>
      <w:bookmarkEnd w:id="105"/>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a certificate signed by him or his solicitor that the order has been duly served as aforesaid.</w:t>
      </w:r>
    </w:p>
    <w:p>
      <w:pPr>
        <w:pStyle w:val="Footnotesection"/>
      </w:pPr>
      <w:r>
        <w:tab/>
        <w:t>[Rule 6 amended in Gazette 27 Feb 2018 p. 555.]</w:t>
      </w:r>
    </w:p>
    <w:p>
      <w:pPr>
        <w:pStyle w:val="Heading5"/>
        <w:spacing w:before="240"/>
        <w:rPr>
          <w:snapToGrid w:val="0"/>
        </w:rPr>
      </w:pPr>
      <w:bookmarkStart w:id="106" w:name="_Toc517967035"/>
      <w:r>
        <w:rPr>
          <w:rStyle w:val="CharSectno"/>
        </w:rPr>
        <w:t>7</w:t>
      </w:r>
      <w:r>
        <w:rPr>
          <w:snapToGrid w:val="0"/>
        </w:rPr>
        <w:t>.</w:t>
      </w:r>
      <w:r>
        <w:rPr>
          <w:snapToGrid w:val="0"/>
        </w:rPr>
        <w:tab/>
        <w:t>Withdrawal of solicitor who has ceased to act for party</w:t>
      </w:r>
      <w:bookmarkEnd w:id="106"/>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27 Feb 2018 p. 555.] </w:t>
      </w:r>
    </w:p>
    <w:p>
      <w:pPr>
        <w:pStyle w:val="Heading5"/>
        <w:spacing w:before="180"/>
        <w:rPr>
          <w:snapToGrid w:val="0"/>
        </w:rPr>
      </w:pPr>
      <w:bookmarkStart w:id="107" w:name="_Toc517967036"/>
      <w:r>
        <w:rPr>
          <w:rStyle w:val="CharSectno"/>
        </w:rPr>
        <w:t>8</w:t>
      </w:r>
      <w:r>
        <w:rPr>
          <w:snapToGrid w:val="0"/>
        </w:rPr>
        <w:t>.</w:t>
      </w:r>
      <w:r>
        <w:rPr>
          <w:snapToGrid w:val="0"/>
        </w:rPr>
        <w:tab/>
        <w:t>Effect of order made under this Order</w:t>
      </w:r>
      <w:bookmarkEnd w:id="107"/>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08" w:name="_Toc517967037"/>
      <w:r>
        <w:rPr>
          <w:rStyle w:val="CharSectno"/>
        </w:rPr>
        <w:t>9</w:t>
      </w:r>
      <w:r>
        <w:t>.</w:t>
      </w:r>
      <w:r>
        <w:tab/>
        <w:t>Service details of party whose solicitor is removed</w:t>
      </w:r>
      <w:bookmarkEnd w:id="108"/>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09" w:name="_Toc517967038"/>
      <w:r>
        <w:rPr>
          <w:rStyle w:val="CharSectno"/>
        </w:rPr>
        <w:t>11</w:t>
      </w:r>
      <w:r>
        <w:rPr>
          <w:snapToGrid w:val="0"/>
        </w:rPr>
        <w:t>.</w:t>
      </w:r>
      <w:r>
        <w:rPr>
          <w:snapToGrid w:val="0"/>
        </w:rPr>
        <w:tab/>
        <w:t>Solicitor not to act for adverse parties</w:t>
      </w:r>
      <w:bookmarkEnd w:id="109"/>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10" w:name="_Toc517967039"/>
      <w:r>
        <w:rPr>
          <w:rStyle w:val="CharSectno"/>
        </w:rPr>
        <w:t>12</w:t>
      </w:r>
      <w:r>
        <w:rPr>
          <w:snapToGrid w:val="0"/>
        </w:rPr>
        <w:t>.</w:t>
      </w:r>
      <w:r>
        <w:rPr>
          <w:snapToGrid w:val="0"/>
        </w:rPr>
        <w:tab/>
        <w:t>Practitioner or clerk not to be security</w:t>
      </w:r>
      <w:bookmarkEnd w:id="110"/>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111" w:name="_Toc517967040"/>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111"/>
    </w:p>
    <w:p>
      <w:pPr>
        <w:pStyle w:val="Footnoteheading"/>
      </w:pPr>
      <w:r>
        <w:tab/>
        <w:t>[Heading inserted in Gazette 12 Jun 2012 p. 2447.]</w:t>
      </w:r>
    </w:p>
    <w:p>
      <w:pPr>
        <w:pStyle w:val="Heading5"/>
      </w:pPr>
      <w:bookmarkStart w:id="112" w:name="_Toc517967041"/>
      <w:r>
        <w:rPr>
          <w:rStyle w:val="CharSectno"/>
        </w:rPr>
        <w:t>1</w:t>
      </w:r>
      <w:r>
        <w:t>.</w:t>
      </w:r>
      <w:r>
        <w:tab/>
        <w:t>Term used: interested non</w:t>
      </w:r>
      <w:r>
        <w:noBreakHyphen/>
        <w:t>party</w:t>
      </w:r>
      <w:bookmarkEnd w:id="112"/>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113" w:name="_Toc517967042"/>
      <w:r>
        <w:rPr>
          <w:rStyle w:val="CharSectno"/>
        </w:rPr>
        <w:t>2</w:t>
      </w:r>
      <w:r>
        <w:t>.</w:t>
      </w:r>
      <w:r>
        <w:tab/>
        <w:t>Parties to advise identity of interested non</w:t>
      </w:r>
      <w:r>
        <w:noBreakHyphen/>
        <w:t>parties</w:t>
      </w:r>
      <w:bookmarkEnd w:id="113"/>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114" w:name="_Toc517967043"/>
      <w:r>
        <w:rPr>
          <w:rStyle w:val="CharSectno"/>
        </w:rPr>
        <w:t>3</w:t>
      </w:r>
      <w:r>
        <w:t>.</w:t>
      </w:r>
      <w:r>
        <w:tab/>
        <w:t>Duties of interested non</w:t>
      </w:r>
      <w:r>
        <w:noBreakHyphen/>
        <w:t>party</w:t>
      </w:r>
      <w:bookmarkEnd w:id="114"/>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115" w:name="_Toc517967044"/>
      <w:r>
        <w:rPr>
          <w:rStyle w:val="CharPartNo"/>
        </w:rPr>
        <w:t>Order 9</w:t>
      </w:r>
      <w:r>
        <w:t> — </w:t>
      </w:r>
      <w:r>
        <w:rPr>
          <w:rStyle w:val="CharPartText"/>
        </w:rPr>
        <w:t>Service of originating process: general provisions</w:t>
      </w:r>
      <w:bookmarkEnd w:id="115"/>
    </w:p>
    <w:p>
      <w:pPr>
        <w:pStyle w:val="Heading5"/>
        <w:rPr>
          <w:snapToGrid w:val="0"/>
        </w:rPr>
      </w:pPr>
      <w:bookmarkStart w:id="116" w:name="_Toc517967045"/>
      <w:r>
        <w:rPr>
          <w:rStyle w:val="CharSectno"/>
        </w:rPr>
        <w:t>1</w:t>
      </w:r>
      <w:r>
        <w:rPr>
          <w:snapToGrid w:val="0"/>
        </w:rPr>
        <w:t>.</w:t>
      </w:r>
      <w:r>
        <w:rPr>
          <w:snapToGrid w:val="0"/>
        </w:rPr>
        <w:tab/>
        <w:t>Service of writ, general provisions</w:t>
      </w:r>
      <w:bookmarkEnd w:id="116"/>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in Gazette 28 Jun 2011 p. 2552; 16 Nov 2016 p. 5188</w:t>
      </w:r>
      <w:r>
        <w:noBreakHyphen/>
        <w:t>9.]</w:t>
      </w:r>
    </w:p>
    <w:p>
      <w:pPr>
        <w:pStyle w:val="Heading5"/>
        <w:rPr>
          <w:snapToGrid w:val="0"/>
        </w:rPr>
      </w:pPr>
      <w:bookmarkStart w:id="117" w:name="_Toc517967046"/>
      <w:r>
        <w:rPr>
          <w:rStyle w:val="CharSectno"/>
        </w:rPr>
        <w:t>2</w:t>
      </w:r>
      <w:r>
        <w:rPr>
          <w:snapToGrid w:val="0"/>
        </w:rPr>
        <w:t>.</w:t>
      </w:r>
      <w:r>
        <w:rPr>
          <w:snapToGrid w:val="0"/>
        </w:rPr>
        <w:tab/>
        <w:t>Service of writ as to contract on agent of principal who is outside WA</w:t>
      </w:r>
      <w:bookmarkEnd w:id="117"/>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118" w:name="_Toc517967047"/>
      <w:r>
        <w:rPr>
          <w:rStyle w:val="CharSectno"/>
        </w:rPr>
        <w:t>3</w:t>
      </w:r>
      <w:r>
        <w:rPr>
          <w:snapToGrid w:val="0"/>
        </w:rPr>
        <w:t>.</w:t>
      </w:r>
      <w:r>
        <w:rPr>
          <w:snapToGrid w:val="0"/>
        </w:rPr>
        <w:tab/>
        <w:t>Serving writ in accordance with contract, effect of</w:t>
      </w:r>
      <w:bookmarkEnd w:id="118"/>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119" w:name="_Toc517967048"/>
      <w:r>
        <w:rPr>
          <w:rStyle w:val="CharSectno"/>
        </w:rPr>
        <w:t>4</w:t>
      </w:r>
      <w:r>
        <w:rPr>
          <w:snapToGrid w:val="0"/>
        </w:rPr>
        <w:t>.</w:t>
      </w:r>
      <w:r>
        <w:rPr>
          <w:snapToGrid w:val="0"/>
        </w:rPr>
        <w:tab/>
        <w:t>Writ for possession of land where no person in possession, service of</w:t>
      </w:r>
      <w:bookmarkEnd w:id="119"/>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20" w:name="_Toc517967049"/>
      <w:r>
        <w:rPr>
          <w:rStyle w:val="CharSectno"/>
        </w:rPr>
        <w:t>5</w:t>
      </w:r>
      <w:r>
        <w:rPr>
          <w:snapToGrid w:val="0"/>
        </w:rPr>
        <w:t>.</w:t>
      </w:r>
      <w:r>
        <w:rPr>
          <w:snapToGrid w:val="0"/>
        </w:rPr>
        <w:tab/>
        <w:t>Service of other originating process</w:t>
      </w:r>
      <w:bookmarkEnd w:id="120"/>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121" w:name="_Toc517967050"/>
      <w:r>
        <w:rPr>
          <w:rStyle w:val="CharPartNo"/>
        </w:rPr>
        <w:t>Order 10</w:t>
      </w:r>
      <w:r>
        <w:t> — </w:t>
      </w:r>
      <w:r>
        <w:rPr>
          <w:rStyle w:val="CharPartText"/>
        </w:rPr>
        <w:t>Service out of the jurisdiction</w:t>
      </w:r>
      <w:bookmarkEnd w:id="121"/>
    </w:p>
    <w:p>
      <w:pPr>
        <w:pStyle w:val="Heading5"/>
        <w:spacing w:before="240"/>
      </w:pPr>
      <w:bookmarkStart w:id="122" w:name="_Toc517967051"/>
      <w:r>
        <w:rPr>
          <w:rStyle w:val="CharSectno"/>
        </w:rPr>
        <w:t>1A</w:t>
      </w:r>
      <w:r>
        <w:t>.</w:t>
      </w:r>
      <w:r>
        <w:tab/>
        <w:t>When leave to serve is required; application of r. 9 to 11</w:t>
      </w:r>
      <w:bookmarkEnd w:id="122"/>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123" w:name="_Toc517967052"/>
      <w:r>
        <w:rPr>
          <w:rStyle w:val="CharSectno"/>
        </w:rPr>
        <w:t>1</w:t>
      </w:r>
      <w:r>
        <w:rPr>
          <w:snapToGrid w:val="0"/>
        </w:rPr>
        <w:t>.</w:t>
      </w:r>
      <w:r>
        <w:rPr>
          <w:snapToGrid w:val="0"/>
        </w:rPr>
        <w:tab/>
        <w:t>When service out of jurisdiction is permissible</w:t>
      </w:r>
      <w:bookmarkEnd w:id="123"/>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124" w:name="_Toc517967053"/>
      <w:r>
        <w:rPr>
          <w:rStyle w:val="CharSectno"/>
        </w:rPr>
        <w:t>2</w:t>
      </w:r>
      <w:r>
        <w:rPr>
          <w:snapToGrid w:val="0"/>
        </w:rPr>
        <w:t>.</w:t>
      </w:r>
      <w:r>
        <w:rPr>
          <w:snapToGrid w:val="0"/>
        </w:rPr>
        <w:tab/>
        <w:t>Service out of jurisdiction of writ etc. as to contract</w:t>
      </w:r>
      <w:bookmarkEnd w:id="124"/>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125" w:name="_Toc517967054"/>
      <w:r>
        <w:rPr>
          <w:rStyle w:val="CharSectno"/>
        </w:rPr>
        <w:t>4</w:t>
      </w:r>
      <w:r>
        <w:rPr>
          <w:snapToGrid w:val="0"/>
        </w:rPr>
        <w:t>.</w:t>
      </w:r>
      <w:r>
        <w:rPr>
          <w:snapToGrid w:val="0"/>
        </w:rPr>
        <w:tab/>
        <w:t>Application for leave under r. 1 or 2</w:t>
      </w:r>
      <w:bookmarkEnd w:id="125"/>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126" w:name="_Toc517967055"/>
      <w:r>
        <w:rPr>
          <w:rStyle w:val="CharSectno"/>
        </w:rPr>
        <w:t>5</w:t>
      </w:r>
      <w:r>
        <w:t>.</w:t>
      </w:r>
      <w:r>
        <w:tab/>
        <w:t>Time for appearance</w:t>
      </w:r>
      <w:bookmarkEnd w:id="126"/>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127" w:name="_Toc517967056"/>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127"/>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128" w:name="_Toc517967057"/>
      <w:r>
        <w:rPr>
          <w:rStyle w:val="CharSectno"/>
        </w:rPr>
        <w:t>8</w:t>
      </w:r>
      <w:r>
        <w:rPr>
          <w:snapToGrid w:val="0"/>
        </w:rPr>
        <w:t>.</w:t>
      </w:r>
      <w:r>
        <w:rPr>
          <w:snapToGrid w:val="0"/>
        </w:rPr>
        <w:tab/>
        <w:t>Saving of existing practice</w:t>
      </w:r>
      <w:bookmarkEnd w:id="128"/>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29" w:name="_Toc517967058"/>
      <w:r>
        <w:rPr>
          <w:rStyle w:val="CharSectno"/>
        </w:rPr>
        <w:t>9</w:t>
      </w:r>
      <w:r>
        <w:rPr>
          <w:snapToGrid w:val="0"/>
        </w:rPr>
        <w:t>.</w:t>
      </w:r>
      <w:r>
        <w:rPr>
          <w:snapToGrid w:val="0"/>
        </w:rPr>
        <w:tab/>
        <w:t>Service abroad through foreign or diplomatic officials</w:t>
      </w:r>
      <w:bookmarkEnd w:id="129"/>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file a request for service of the writ by that method, together with a copy of the writ and, unless the request and the copy of the writ are filed electronically, an additional copy of the writ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w:t>
      </w:r>
      <w:r>
        <w:t>filed</w:t>
      </w:r>
      <w:r>
        <w:rPr>
          <w:snapToGrid w:val="0"/>
        </w:rPr>
        <w:t xml:space="preserve">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27 Feb 2018 p. 556.] </w:t>
      </w:r>
    </w:p>
    <w:p>
      <w:pPr>
        <w:pStyle w:val="Heading5"/>
        <w:rPr>
          <w:snapToGrid w:val="0"/>
        </w:rPr>
      </w:pPr>
      <w:bookmarkStart w:id="130" w:name="_Toc517967059"/>
      <w:r>
        <w:rPr>
          <w:rStyle w:val="CharSectno"/>
        </w:rPr>
        <w:t>10</w:t>
      </w:r>
      <w:r>
        <w:rPr>
          <w:snapToGrid w:val="0"/>
        </w:rPr>
        <w:t>.</w:t>
      </w:r>
      <w:r>
        <w:rPr>
          <w:snapToGrid w:val="0"/>
        </w:rPr>
        <w:tab/>
        <w:t>Service abroad, general and saving provisions</w:t>
      </w:r>
      <w:bookmarkEnd w:id="130"/>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131" w:name="_Toc517967060"/>
      <w:r>
        <w:rPr>
          <w:rStyle w:val="CharSectno"/>
        </w:rPr>
        <w:t>11</w:t>
      </w:r>
      <w:r>
        <w:rPr>
          <w:snapToGrid w:val="0"/>
        </w:rPr>
        <w:t>.</w:t>
      </w:r>
      <w:r>
        <w:rPr>
          <w:snapToGrid w:val="0"/>
        </w:rPr>
        <w:tab/>
        <w:t>Undertaking to pay expenses of service</w:t>
      </w:r>
      <w:bookmarkEnd w:id="131"/>
    </w:p>
    <w:p>
      <w:pPr>
        <w:pStyle w:val="Subsection"/>
        <w:keepLines/>
        <w:rPr>
          <w:snapToGrid w:val="0"/>
        </w:rPr>
      </w:pPr>
      <w:r>
        <w:rPr>
          <w:snapToGrid w:val="0"/>
        </w:rPr>
        <w:tab/>
      </w:r>
      <w:r>
        <w:rPr>
          <w:snapToGrid w:val="0"/>
        </w:rPr>
        <w:tab/>
        <w:t>Every request filed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Footnotesection"/>
      </w:pPr>
      <w:r>
        <w:tab/>
        <w:t>[Rule 11 amended in Gazette 27 Feb 2018 p. 556.]</w:t>
      </w:r>
    </w:p>
    <w:p>
      <w:pPr>
        <w:pStyle w:val="Heading2"/>
        <w:rPr>
          <w:b w:val="0"/>
        </w:rPr>
      </w:pPr>
      <w:bookmarkStart w:id="132" w:name="_Toc517967061"/>
      <w:r>
        <w:rPr>
          <w:rStyle w:val="CharPartNo"/>
        </w:rPr>
        <w:t>Order 11</w:t>
      </w:r>
      <w:r>
        <w:t> — </w:t>
      </w:r>
      <w:r>
        <w:rPr>
          <w:rStyle w:val="CharPartText"/>
        </w:rPr>
        <w:t>Service of foreign process</w:t>
      </w:r>
      <w:bookmarkEnd w:id="132"/>
    </w:p>
    <w:p>
      <w:pPr>
        <w:pStyle w:val="Ednotesection"/>
      </w:pPr>
      <w:r>
        <w:t>[</w:t>
      </w:r>
      <w:r>
        <w:rPr>
          <w:b/>
        </w:rPr>
        <w:t>1A.</w:t>
      </w:r>
      <w:r>
        <w:tab/>
        <w:t>Deleted in Gazette 3 Jul 2009 p. 2685.]</w:t>
      </w:r>
    </w:p>
    <w:p>
      <w:pPr>
        <w:pStyle w:val="Heading5"/>
        <w:rPr>
          <w:snapToGrid w:val="0"/>
        </w:rPr>
      </w:pPr>
      <w:bookmarkStart w:id="133" w:name="_Toc517967062"/>
      <w:r>
        <w:rPr>
          <w:rStyle w:val="CharSectno"/>
        </w:rPr>
        <w:t>1</w:t>
      </w:r>
      <w:r>
        <w:rPr>
          <w:snapToGrid w:val="0"/>
        </w:rPr>
        <w:t>.</w:t>
      </w:r>
      <w:r>
        <w:rPr>
          <w:snapToGrid w:val="0"/>
        </w:rPr>
        <w:tab/>
        <w:t>Terms used</w:t>
      </w:r>
      <w:bookmarkEnd w:id="133"/>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34" w:name="_Toc517967063"/>
      <w:r>
        <w:rPr>
          <w:rStyle w:val="CharSectno"/>
        </w:rPr>
        <w:t>2A</w:t>
      </w:r>
      <w:r>
        <w:t>.</w:t>
      </w:r>
      <w:r>
        <w:tab/>
        <w:t>Application of this Order</w:t>
      </w:r>
      <w:bookmarkEnd w:id="134"/>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Subsection"/>
      </w:pPr>
      <w:r>
        <w:tab/>
        <w:t>(3)</w:t>
      </w:r>
      <w:r>
        <w:tab/>
        <w:t>A letter of request referred to in subrule (1), any document that accompanies the letter of request and any other document to be filed for the purposes of this Order cannot be filed electronically.</w:t>
      </w:r>
    </w:p>
    <w:p>
      <w:pPr>
        <w:pStyle w:val="Footnotesection"/>
      </w:pPr>
      <w:r>
        <w:tab/>
        <w:t xml:space="preserve">[Rule 2A inserted in Gazette 3 Jul 2009 p. 2685; amended in Gazette 27 Feb 2018 p. 556.] </w:t>
      </w:r>
    </w:p>
    <w:p>
      <w:pPr>
        <w:pStyle w:val="Heading5"/>
        <w:rPr>
          <w:snapToGrid w:val="0"/>
        </w:rPr>
      </w:pPr>
      <w:bookmarkStart w:id="135" w:name="_Toc517967064"/>
      <w:r>
        <w:rPr>
          <w:rStyle w:val="CharSectno"/>
        </w:rPr>
        <w:t>2</w:t>
      </w:r>
      <w:r>
        <w:rPr>
          <w:snapToGrid w:val="0"/>
        </w:rPr>
        <w:t>.</w:t>
      </w:r>
      <w:r>
        <w:rPr>
          <w:snapToGrid w:val="0"/>
        </w:rPr>
        <w:tab/>
        <w:t>Service pursuant to letter of request for service</w:t>
      </w:r>
      <w:bookmarkEnd w:id="135"/>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136" w:name="_Toc517967065"/>
      <w:r>
        <w:rPr>
          <w:rStyle w:val="CharSectno"/>
        </w:rPr>
        <w:t>3</w:t>
      </w:r>
      <w:r>
        <w:rPr>
          <w:snapToGrid w:val="0"/>
        </w:rPr>
        <w:t>.</w:t>
      </w:r>
      <w:r>
        <w:rPr>
          <w:snapToGrid w:val="0"/>
        </w:rPr>
        <w:tab/>
        <w:t>Service under Convention</w:t>
      </w:r>
      <w:bookmarkEnd w:id="136"/>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137" w:name="_Toc517967066"/>
      <w:r>
        <w:rPr>
          <w:rStyle w:val="CharSectno"/>
        </w:rPr>
        <w:t>4</w:t>
      </w:r>
      <w:r>
        <w:rPr>
          <w:snapToGrid w:val="0"/>
        </w:rPr>
        <w:t>.</w:t>
      </w:r>
      <w:r>
        <w:rPr>
          <w:snapToGrid w:val="0"/>
        </w:rPr>
        <w:tab/>
        <w:t>Service to be through sheriff</w:t>
      </w:r>
      <w:bookmarkEnd w:id="137"/>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38" w:name="_Toc517967067"/>
      <w:r>
        <w:rPr>
          <w:rStyle w:val="CharSectno"/>
        </w:rPr>
        <w:t>5</w:t>
      </w:r>
      <w:r>
        <w:rPr>
          <w:snapToGrid w:val="0"/>
        </w:rPr>
        <w:t>.</w:t>
      </w:r>
      <w:r>
        <w:rPr>
          <w:snapToGrid w:val="0"/>
        </w:rPr>
        <w:tab/>
        <w:t>Consequential orders</w:t>
      </w:r>
      <w:bookmarkEnd w:id="138"/>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139" w:name="_Toc517967068"/>
      <w:r>
        <w:rPr>
          <w:rStyle w:val="CharPartNo"/>
        </w:rPr>
        <w:t>Order 11A</w:t>
      </w:r>
      <w:r>
        <w:rPr>
          <w:b w:val="0"/>
        </w:rPr>
        <w:t> </w:t>
      </w:r>
      <w:r>
        <w:t>—</w:t>
      </w:r>
      <w:r>
        <w:rPr>
          <w:b w:val="0"/>
        </w:rPr>
        <w:t> </w:t>
      </w:r>
      <w:r>
        <w:rPr>
          <w:rStyle w:val="CharPartText"/>
        </w:rPr>
        <w:t>Service under the Hague Convention</w:t>
      </w:r>
      <w:bookmarkEnd w:id="139"/>
    </w:p>
    <w:p>
      <w:pPr>
        <w:pStyle w:val="Footnoteheading"/>
      </w:pPr>
      <w:r>
        <w:tab/>
        <w:t xml:space="preserve">[Heading inserted in Gazette 3 Jul 2009 p. 2685.] </w:t>
      </w:r>
    </w:p>
    <w:p>
      <w:pPr>
        <w:pStyle w:val="Heading3"/>
      </w:pPr>
      <w:bookmarkStart w:id="140" w:name="_Toc517967069"/>
      <w:r>
        <w:rPr>
          <w:rStyle w:val="CharDivNo"/>
        </w:rPr>
        <w:t>Division 1</w:t>
      </w:r>
      <w:r>
        <w:t> — </w:t>
      </w:r>
      <w:r>
        <w:rPr>
          <w:rStyle w:val="CharDivText"/>
        </w:rPr>
        <w:t>Preliminary</w:t>
      </w:r>
      <w:bookmarkEnd w:id="140"/>
    </w:p>
    <w:p>
      <w:pPr>
        <w:pStyle w:val="Footnoteheading"/>
      </w:pPr>
      <w:r>
        <w:tab/>
        <w:t xml:space="preserve">[Heading inserted in Gazette 3 Jul 2009 p. 2685.] </w:t>
      </w:r>
    </w:p>
    <w:p>
      <w:pPr>
        <w:pStyle w:val="PermNoteHeading"/>
      </w:pPr>
      <w:r>
        <w:tab/>
        <w:t>Note:</w:t>
      </w:r>
    </w:p>
    <w:p>
      <w:pPr>
        <w:pStyle w:val="PermNoteText"/>
      </w:pPr>
      <w:r>
        <w:tab/>
        <w:t>1.</w:t>
      </w:r>
      <w:r>
        <w:tab/>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141" w:name="_Toc517967070"/>
      <w:r>
        <w:rPr>
          <w:rStyle w:val="CharSectno"/>
        </w:rPr>
        <w:t>1</w:t>
      </w:r>
      <w:r>
        <w:t>.</w:t>
      </w:r>
      <w:r>
        <w:tab/>
        <w:t>Terms used</w:t>
      </w:r>
      <w:bookmarkEnd w:id="141"/>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142" w:name="_Toc517967071"/>
      <w:r>
        <w:rPr>
          <w:rStyle w:val="CharSectno"/>
        </w:rPr>
        <w:t>2</w:t>
      </w:r>
      <w:r>
        <w:t>.</w:t>
      </w:r>
      <w:r>
        <w:tab/>
        <w:t>Provisions of this Order to prevail</w:t>
      </w:r>
      <w:bookmarkEnd w:id="142"/>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143" w:name="_Toc517967072"/>
      <w:r>
        <w:rPr>
          <w:rStyle w:val="CharDivNo"/>
        </w:rPr>
        <w:t>Division 2</w:t>
      </w:r>
      <w:r>
        <w:t> — </w:t>
      </w:r>
      <w:r>
        <w:rPr>
          <w:rStyle w:val="CharDivText"/>
        </w:rPr>
        <w:t>Service abroad of local judicial documents</w:t>
      </w:r>
      <w:bookmarkEnd w:id="143"/>
    </w:p>
    <w:p>
      <w:pPr>
        <w:pStyle w:val="Footnoteheading"/>
      </w:pPr>
      <w:r>
        <w:tab/>
        <w:t xml:space="preserve">[Heading inserted in Gazette 3 Jul 2009 p. 2687.] </w:t>
      </w:r>
    </w:p>
    <w:p>
      <w:pPr>
        <w:pStyle w:val="Heading5"/>
      </w:pPr>
      <w:bookmarkStart w:id="144" w:name="_Toc517967073"/>
      <w:r>
        <w:rPr>
          <w:rStyle w:val="CharSectno"/>
        </w:rPr>
        <w:t>3</w:t>
      </w:r>
      <w:r>
        <w:t>.</w:t>
      </w:r>
      <w:r>
        <w:tab/>
        <w:t>Application of this Division</w:t>
      </w:r>
      <w:bookmarkEnd w:id="144"/>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145" w:name="_Toc517967074"/>
      <w:r>
        <w:rPr>
          <w:rStyle w:val="CharSectno"/>
        </w:rPr>
        <w:t>4</w:t>
      </w:r>
      <w:r>
        <w:t>.</w:t>
      </w:r>
      <w:r>
        <w:tab/>
        <w:t>Application for request for service abroad</w:t>
      </w:r>
      <w:bookmarkEnd w:id="145"/>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(1A)</w:t>
      </w:r>
      <w:r>
        <w:tab/>
        <w:t>If the local judicial document is a document of the Court, the application, and any other document to be filed for the purposes of this rule, must be filed electronically.</w:t>
      </w:r>
    </w:p>
    <w:p>
      <w:pPr>
        <w:pStyle w:val="Subsection"/>
      </w:pPr>
      <w:r>
        <w:tab/>
        <w:t>(1B)</w:t>
      </w:r>
      <w:r>
        <w:tab/>
        <w:t>If the local judicial document is not a document of the Court, the application, and any other document to be filed for the purposes of this rule, cannot be filed electronically.</w:t>
      </w:r>
    </w:p>
    <w:p>
      <w:pPr>
        <w:pStyle w:val="Subsection"/>
      </w:pPr>
      <w:r>
        <w:tab/>
        <w:t>(2)</w:t>
      </w:r>
      <w:r>
        <w:tab/>
        <w:t>The application must be accompanied by each of the following documents (if the application is filed electronically) or 3 copies of each of those documents (if the application is not filed electronically)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amended in Gazette 27 Feb 2018 p. 557.] </w:t>
      </w:r>
    </w:p>
    <w:p>
      <w:pPr>
        <w:pStyle w:val="Heading5"/>
      </w:pPr>
      <w:bookmarkStart w:id="146" w:name="_Toc517967075"/>
      <w:r>
        <w:rPr>
          <w:rStyle w:val="CharSectno"/>
        </w:rPr>
        <w:t>5</w:t>
      </w:r>
      <w:r>
        <w:t>.</w:t>
      </w:r>
      <w:r>
        <w:tab/>
        <w:t>How application to be dealt with</w:t>
      </w:r>
      <w:bookmarkEnd w:id="146"/>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147" w:name="_Toc517967076"/>
      <w:r>
        <w:rPr>
          <w:rStyle w:val="CharSectno"/>
        </w:rPr>
        <w:t>6</w:t>
      </w:r>
      <w:r>
        <w:t>.</w:t>
      </w:r>
      <w:r>
        <w:tab/>
        <w:t>Procedure on receipt of certificate of service</w:t>
      </w:r>
      <w:bookmarkEnd w:id="147"/>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148" w:name="_Toc517967077"/>
      <w:r>
        <w:rPr>
          <w:rStyle w:val="CharSectno"/>
        </w:rPr>
        <w:t>7</w:t>
      </w:r>
      <w:r>
        <w:t>.</w:t>
      </w:r>
      <w:r>
        <w:tab/>
        <w:t>Payment of costs</w:t>
      </w:r>
      <w:bookmarkEnd w:id="148"/>
    </w:p>
    <w:p>
      <w:pPr>
        <w:pStyle w:val="Subsection"/>
      </w:pPr>
      <w:r>
        <w:tab/>
        <w:t>(1)</w:t>
      </w:r>
      <w:r>
        <w:tab/>
        <w:t>On receipt of a notice under rule 6(3) in relation to the costs of service, the practitioner or applicant, as the case may be, must pay into the Central Office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amended in Gazette 27 Feb 2018 p. 557.] </w:t>
      </w:r>
    </w:p>
    <w:p>
      <w:pPr>
        <w:pStyle w:val="Heading5"/>
      </w:pPr>
      <w:bookmarkStart w:id="149" w:name="_Toc517967078"/>
      <w:r>
        <w:rPr>
          <w:rStyle w:val="CharSectno"/>
        </w:rPr>
        <w:t>8</w:t>
      </w:r>
      <w:r>
        <w:t>.</w:t>
      </w:r>
      <w:r>
        <w:tab/>
        <w:t>Evidence of service</w:t>
      </w:r>
      <w:bookmarkEnd w:id="149"/>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150" w:name="_Toc517967079"/>
      <w:r>
        <w:rPr>
          <w:rStyle w:val="CharDivNo"/>
        </w:rPr>
        <w:t>Division 3</w:t>
      </w:r>
      <w:r>
        <w:t> — </w:t>
      </w:r>
      <w:r>
        <w:rPr>
          <w:rStyle w:val="CharDivText"/>
        </w:rPr>
        <w:t>Default judgment following service abroad of initiating process</w:t>
      </w:r>
      <w:bookmarkEnd w:id="150"/>
    </w:p>
    <w:p>
      <w:pPr>
        <w:pStyle w:val="Footnoteheading"/>
        <w:keepNext/>
      </w:pPr>
      <w:r>
        <w:tab/>
        <w:t>[Heading inserted in Gazette 3 Jul 2009 p. 2691.]</w:t>
      </w:r>
    </w:p>
    <w:p>
      <w:pPr>
        <w:pStyle w:val="Heading5"/>
      </w:pPr>
      <w:bookmarkStart w:id="151" w:name="_Toc517967080"/>
      <w:r>
        <w:rPr>
          <w:rStyle w:val="CharSectno"/>
        </w:rPr>
        <w:t>9</w:t>
      </w:r>
      <w:r>
        <w:t>.</w:t>
      </w:r>
      <w:r>
        <w:tab/>
        <w:t>Application of this Division</w:t>
      </w:r>
      <w:bookmarkEnd w:id="151"/>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152" w:name="_Toc517967081"/>
      <w:r>
        <w:rPr>
          <w:rStyle w:val="CharSectno"/>
        </w:rPr>
        <w:t>10</w:t>
      </w:r>
      <w:r>
        <w:t>.</w:t>
      </w:r>
      <w:r>
        <w:tab/>
        <w:t>Restriction on power to enter default judgment if certificate of service filed</w:t>
      </w:r>
      <w:bookmarkEnd w:id="152"/>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153" w:name="_Toc517967082"/>
      <w:r>
        <w:rPr>
          <w:rStyle w:val="CharSectno"/>
        </w:rPr>
        <w:t>11</w:t>
      </w:r>
      <w:r>
        <w:t>.</w:t>
      </w:r>
      <w:r>
        <w:tab/>
        <w:t>Restriction on power to enter default judgment if certificate of service not filed</w:t>
      </w:r>
      <w:bookmarkEnd w:id="153"/>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154" w:name="_Toc517967083"/>
      <w:r>
        <w:rPr>
          <w:rStyle w:val="CharSectno"/>
        </w:rPr>
        <w:t>12</w:t>
      </w:r>
      <w:r>
        <w:t>.</w:t>
      </w:r>
      <w:r>
        <w:tab/>
        <w:t>Setting aside judgment in default of appearance</w:t>
      </w:r>
      <w:bookmarkEnd w:id="154"/>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155" w:name="_Toc517967084"/>
      <w:r>
        <w:rPr>
          <w:rStyle w:val="CharDivNo"/>
        </w:rPr>
        <w:t>Division 4</w:t>
      </w:r>
      <w:r>
        <w:t> — </w:t>
      </w:r>
      <w:r>
        <w:rPr>
          <w:rStyle w:val="CharDivText"/>
        </w:rPr>
        <w:t>Local service of foreign judicial documents</w:t>
      </w:r>
      <w:bookmarkEnd w:id="155"/>
    </w:p>
    <w:p>
      <w:pPr>
        <w:pStyle w:val="Footnoteheading"/>
      </w:pPr>
      <w:r>
        <w:tab/>
        <w:t xml:space="preserve">[Heading inserted in Gazette 3 Jul 2009 p. 2693.] </w:t>
      </w:r>
    </w:p>
    <w:p>
      <w:pPr>
        <w:pStyle w:val="Heading5"/>
      </w:pPr>
      <w:bookmarkStart w:id="156" w:name="_Toc517967085"/>
      <w:r>
        <w:rPr>
          <w:rStyle w:val="CharSectno"/>
        </w:rPr>
        <w:t>13</w:t>
      </w:r>
      <w:r>
        <w:t>.</w:t>
      </w:r>
      <w:r>
        <w:tab/>
        <w:t>Application of this Division</w:t>
      </w:r>
      <w:bookmarkEnd w:id="156"/>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Subsection"/>
      </w:pPr>
      <w:r>
        <w:tab/>
        <w:t>(4)</w:t>
      </w:r>
      <w:r>
        <w:tab/>
        <w:t>A request for service referred to in subrule (2), and any other document to be filed for the purposes of this rule, cannot be filed electronically.</w:t>
      </w:r>
    </w:p>
    <w:p>
      <w:pPr>
        <w:pStyle w:val="Footnotesection"/>
      </w:pPr>
      <w:r>
        <w:tab/>
        <w:t>[Rule 13 inserted in Gazette 3 Jul 2009 p. 2693</w:t>
      </w:r>
      <w:r>
        <w:noBreakHyphen/>
        <w:t xml:space="preserve">4; amended in Gazette 27 Feb 2018 p. 557.] </w:t>
      </w:r>
    </w:p>
    <w:p>
      <w:pPr>
        <w:pStyle w:val="Heading5"/>
      </w:pPr>
      <w:bookmarkStart w:id="157" w:name="_Toc517967086"/>
      <w:r>
        <w:rPr>
          <w:rStyle w:val="CharSectno"/>
        </w:rPr>
        <w:t>14</w:t>
      </w:r>
      <w:r>
        <w:t>.</w:t>
      </w:r>
      <w:r>
        <w:tab/>
        <w:t>Certain documents to be referred back to Attorney</w:t>
      </w:r>
      <w:r>
        <w:noBreakHyphen/>
        <w:t>General’s Department of Commonwealth</w:t>
      </w:r>
      <w:bookmarkEnd w:id="157"/>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158" w:name="_Toc517967087"/>
      <w:r>
        <w:rPr>
          <w:rStyle w:val="CharSectno"/>
        </w:rPr>
        <w:t>15</w:t>
      </w:r>
      <w:r>
        <w:t>.</w:t>
      </w:r>
      <w:r>
        <w:tab/>
        <w:t>Service</w:t>
      </w:r>
      <w:bookmarkEnd w:id="158"/>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159" w:name="_Toc517967088"/>
      <w:r>
        <w:rPr>
          <w:rStyle w:val="CharSectno"/>
        </w:rPr>
        <w:t>16</w:t>
      </w:r>
      <w:r>
        <w:t>.</w:t>
      </w:r>
      <w:r>
        <w:tab/>
        <w:t>Affidavit as to service</w:t>
      </w:r>
      <w:bookmarkEnd w:id="159"/>
    </w:p>
    <w:p>
      <w:pPr>
        <w:pStyle w:val="Subsection"/>
      </w:pPr>
      <w:r>
        <w:tab/>
        <w:t>(1)</w:t>
      </w:r>
      <w:r>
        <w:tab/>
        <w:t>If service of a document has been effected pursuant to a request for service in this jurisdiction, the person by whom service has been effected must file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file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filed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Subsection"/>
      </w:pPr>
      <w:r>
        <w:tab/>
        <w:t>(5)</w:t>
      </w:r>
      <w:r>
        <w:tab/>
        <w:t>An affidavit as to service to be filed in accordance with this rule cannot be filed electronically.</w:t>
      </w:r>
    </w:p>
    <w:p>
      <w:pPr>
        <w:pStyle w:val="Footnotesection"/>
      </w:pPr>
      <w:r>
        <w:tab/>
        <w:t>[Rule 16 inserted in Gazette 3 Jul 2009 p. 2695</w:t>
      </w:r>
      <w:r>
        <w:noBreakHyphen/>
        <w:t xml:space="preserve">6; amended in Gazette 27 Feb 2018 p. 558.] </w:t>
      </w:r>
    </w:p>
    <w:p>
      <w:pPr>
        <w:pStyle w:val="Ednotepart"/>
      </w:pPr>
      <w:r>
        <w:t>[Orders 11B and 11C deleted in Gazette 3 Jul 2009 p. 2685.]</w:t>
      </w:r>
    </w:p>
    <w:p>
      <w:pPr>
        <w:pStyle w:val="Heading2"/>
        <w:rPr>
          <w:b w:val="0"/>
        </w:rPr>
      </w:pPr>
      <w:bookmarkStart w:id="160" w:name="_Toc517967089"/>
      <w:r>
        <w:rPr>
          <w:rStyle w:val="CharPartNo"/>
        </w:rPr>
        <w:t>Order 12</w:t>
      </w:r>
      <w:r>
        <w:rPr>
          <w:rStyle w:val="CharDivNo"/>
        </w:rPr>
        <w:t> </w:t>
      </w:r>
      <w:r>
        <w:t>—</w:t>
      </w:r>
      <w:r>
        <w:rPr>
          <w:rStyle w:val="CharDivText"/>
        </w:rPr>
        <w:t> </w:t>
      </w:r>
      <w:r>
        <w:rPr>
          <w:rStyle w:val="CharPartText"/>
        </w:rPr>
        <w:t>Appearance</w:t>
      </w:r>
      <w:bookmarkEnd w:id="160"/>
    </w:p>
    <w:p>
      <w:pPr>
        <w:pStyle w:val="Heading5"/>
        <w:rPr>
          <w:snapToGrid w:val="0"/>
        </w:rPr>
      </w:pPr>
      <w:bookmarkStart w:id="161" w:name="_Toc517967090"/>
      <w:r>
        <w:rPr>
          <w:rStyle w:val="CharSectno"/>
        </w:rPr>
        <w:t>1</w:t>
      </w:r>
      <w:r>
        <w:rPr>
          <w:snapToGrid w:val="0"/>
        </w:rPr>
        <w:t>.</w:t>
      </w:r>
      <w:r>
        <w:rPr>
          <w:snapToGrid w:val="0"/>
        </w:rPr>
        <w:tab/>
        <w:t>Who may enter appearance</w:t>
      </w:r>
      <w:bookmarkEnd w:id="161"/>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162" w:name="_Toc517967091"/>
      <w:r>
        <w:rPr>
          <w:rStyle w:val="CharSectno"/>
        </w:rPr>
        <w:t>2</w:t>
      </w:r>
      <w:r>
        <w:t>.</w:t>
      </w:r>
      <w:r>
        <w:tab/>
        <w:t>How to enter an appearance</w:t>
      </w:r>
      <w:bookmarkEnd w:id="162"/>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163" w:name="_Toc517967092"/>
      <w:r>
        <w:rPr>
          <w:rStyle w:val="CharSectno"/>
        </w:rPr>
        <w:t>3</w:t>
      </w:r>
      <w:r>
        <w:rPr>
          <w:snapToGrid w:val="0"/>
        </w:rPr>
        <w:t>.</w:t>
      </w:r>
      <w:r>
        <w:rPr>
          <w:snapToGrid w:val="0"/>
        </w:rPr>
        <w:tab/>
        <w:t>Procedure on receipt of requisite documents</w:t>
      </w:r>
      <w:bookmarkEnd w:id="163"/>
    </w:p>
    <w:p>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official stamp showing the date on which he received those documents, </w:t>
      </w:r>
      <w:r>
        <w:t xml:space="preserve">record the entry of appearance, </w:t>
      </w:r>
      <w:r>
        <w:rPr>
          <w:snapToGrid w:val="0"/>
        </w:rPr>
        <w:t>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27 Feb 2018 p. 558.] </w:t>
      </w:r>
    </w:p>
    <w:p>
      <w:pPr>
        <w:pStyle w:val="Heading5"/>
      </w:pPr>
      <w:bookmarkStart w:id="164" w:name="_Toc517967093"/>
      <w:r>
        <w:rPr>
          <w:rStyle w:val="CharSectno"/>
        </w:rPr>
        <w:t>4</w:t>
      </w:r>
      <w:r>
        <w:t>.</w:t>
      </w:r>
      <w:r>
        <w:tab/>
        <w:t>Appearance to be served on plaintiff</w:t>
      </w:r>
      <w:bookmarkEnd w:id="164"/>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165" w:name="_Toc517967094"/>
      <w:r>
        <w:rPr>
          <w:rStyle w:val="CharSectno"/>
        </w:rPr>
        <w:t>5</w:t>
      </w:r>
      <w:r>
        <w:rPr>
          <w:snapToGrid w:val="0"/>
        </w:rPr>
        <w:t>.</w:t>
      </w:r>
      <w:r>
        <w:rPr>
          <w:snapToGrid w:val="0"/>
        </w:rPr>
        <w:tab/>
        <w:t>Late appearance</w:t>
      </w:r>
      <w:bookmarkEnd w:id="165"/>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166" w:name="_Toc517967095"/>
      <w:r>
        <w:rPr>
          <w:rStyle w:val="CharSectno"/>
        </w:rPr>
        <w:t>6</w:t>
      </w:r>
      <w:r>
        <w:rPr>
          <w:snapToGrid w:val="0"/>
        </w:rPr>
        <w:t>.</w:t>
      </w:r>
      <w:r>
        <w:rPr>
          <w:snapToGrid w:val="0"/>
        </w:rPr>
        <w:tab/>
        <w:t>Conditional appearance</w:t>
      </w:r>
      <w:bookmarkEnd w:id="166"/>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167" w:name="_Toc517967096"/>
      <w:r>
        <w:rPr>
          <w:rStyle w:val="CharSectno"/>
        </w:rPr>
        <w:t>7</w:t>
      </w:r>
      <w:r>
        <w:t>.</w:t>
      </w:r>
      <w:r>
        <w:tab/>
        <w:t>Setting aside writ etc. before appearance</w:t>
      </w:r>
      <w:bookmarkEnd w:id="167"/>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168" w:name="_Toc517967097"/>
      <w:r>
        <w:rPr>
          <w:rStyle w:val="CharSectno"/>
        </w:rPr>
        <w:t>8</w:t>
      </w:r>
      <w:r>
        <w:rPr>
          <w:snapToGrid w:val="0"/>
        </w:rPr>
        <w:t>.</w:t>
      </w:r>
      <w:r>
        <w:rPr>
          <w:snapToGrid w:val="0"/>
        </w:rPr>
        <w:tab/>
        <w:t>Person not named may defend action for possession of land</w:t>
      </w:r>
      <w:bookmarkEnd w:id="168"/>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69" w:name="_Toc517967098"/>
      <w:r>
        <w:rPr>
          <w:rStyle w:val="CharSectno"/>
        </w:rPr>
        <w:t>9</w:t>
      </w:r>
      <w:r>
        <w:rPr>
          <w:snapToGrid w:val="0"/>
        </w:rPr>
        <w:t>.</w:t>
      </w:r>
      <w:r>
        <w:rPr>
          <w:snapToGrid w:val="0"/>
        </w:rPr>
        <w:tab/>
        <w:t>Person appearing under r. 8 to be named as defendant</w:t>
      </w:r>
      <w:bookmarkEnd w:id="169"/>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70" w:name="_Toc517967099"/>
      <w:r>
        <w:rPr>
          <w:rStyle w:val="CharSectno"/>
        </w:rPr>
        <w:t>10</w:t>
      </w:r>
      <w:r>
        <w:rPr>
          <w:snapToGrid w:val="0"/>
        </w:rPr>
        <w:t>.</w:t>
      </w:r>
      <w:r>
        <w:rPr>
          <w:snapToGrid w:val="0"/>
        </w:rPr>
        <w:tab/>
        <w:t>Limiting defence in action for possession of land</w:t>
      </w:r>
      <w:bookmarkEnd w:id="170"/>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pPr>
      <w:bookmarkStart w:id="171" w:name="_Toc517967100"/>
      <w:r>
        <w:rPr>
          <w:rStyle w:val="CharPartNo"/>
        </w:rPr>
        <w:t>Order 13</w:t>
      </w:r>
      <w:r>
        <w:rPr>
          <w:rStyle w:val="CharDivNo"/>
        </w:rPr>
        <w:t> </w:t>
      </w:r>
      <w:r>
        <w:t>—</w:t>
      </w:r>
      <w:r>
        <w:rPr>
          <w:rStyle w:val="CharDivText"/>
        </w:rPr>
        <w:t> </w:t>
      </w:r>
      <w:r>
        <w:rPr>
          <w:rStyle w:val="CharPartText"/>
        </w:rPr>
        <w:t>Judgment in default of appearance to writ</w:t>
      </w:r>
      <w:bookmarkEnd w:id="171"/>
    </w:p>
    <w:p>
      <w:pPr>
        <w:pStyle w:val="Footnoteheading"/>
      </w:pPr>
      <w:r>
        <w:tab/>
        <w:t>[Heading inserted in Gazette 16 Nov 2016 p. 5189.]</w:t>
      </w:r>
    </w:p>
    <w:p>
      <w:pPr>
        <w:pStyle w:val="Heading5"/>
      </w:pPr>
      <w:bookmarkStart w:id="172" w:name="_Toc517967101"/>
      <w:r>
        <w:rPr>
          <w:rStyle w:val="CharSectno"/>
        </w:rPr>
        <w:t>1</w:t>
      </w:r>
      <w:r>
        <w:t>.</w:t>
      </w:r>
      <w:r>
        <w:tab/>
        <w:t>Plaintiff may enter judgment if defendant fails to enter appearance</w:t>
      </w:r>
      <w:bookmarkEnd w:id="172"/>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in Gazette 16 Nov 2016 p. 5189</w:t>
      </w:r>
      <w:r>
        <w:noBreakHyphen/>
        <w:t>90.]</w:t>
      </w:r>
    </w:p>
    <w:p>
      <w:pPr>
        <w:pStyle w:val="Heading5"/>
      </w:pPr>
      <w:bookmarkStart w:id="173" w:name="_Toc517967102"/>
      <w:r>
        <w:rPr>
          <w:rStyle w:val="CharSectno"/>
        </w:rPr>
        <w:t>2</w:t>
      </w:r>
      <w:r>
        <w:t>.</w:t>
      </w:r>
      <w:r>
        <w:tab/>
        <w:t>Claim for liquidated demand</w:t>
      </w:r>
      <w:bookmarkEnd w:id="173"/>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in Gazette 16 Nov 2016 p. 5190.]</w:t>
      </w:r>
    </w:p>
    <w:p>
      <w:pPr>
        <w:pStyle w:val="Heading5"/>
      </w:pPr>
      <w:bookmarkStart w:id="174" w:name="_Toc517967103"/>
      <w:r>
        <w:rPr>
          <w:rStyle w:val="CharSectno"/>
        </w:rPr>
        <w:t>3</w:t>
      </w:r>
      <w:r>
        <w:t>.</w:t>
      </w:r>
      <w:r>
        <w:tab/>
        <w:t>Claims for unliquidated damages</w:t>
      </w:r>
      <w:bookmarkEnd w:id="174"/>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in Gazette 16 Nov 2016 p. 5190</w:t>
      </w:r>
      <w:r>
        <w:noBreakHyphen/>
        <w:t>1.]</w:t>
      </w:r>
    </w:p>
    <w:p>
      <w:pPr>
        <w:pStyle w:val="Heading5"/>
      </w:pPr>
      <w:bookmarkStart w:id="175" w:name="_Toc517967104"/>
      <w:r>
        <w:rPr>
          <w:rStyle w:val="CharSectno"/>
        </w:rPr>
        <w:t>4</w:t>
      </w:r>
      <w:r>
        <w:t>.</w:t>
      </w:r>
      <w:r>
        <w:tab/>
        <w:t>Claim relating to detention of goods (excluding mortgage actions)</w:t>
      </w:r>
      <w:bookmarkEnd w:id="175"/>
    </w:p>
    <w:p>
      <w:pPr>
        <w:pStyle w:val="Subsection"/>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in Gazette 16 Nov 2016 p. 5191</w:t>
      </w:r>
      <w:r>
        <w:noBreakHyphen/>
        <w:t>2.]</w:t>
      </w:r>
    </w:p>
    <w:p>
      <w:pPr>
        <w:pStyle w:val="Heading5"/>
      </w:pPr>
      <w:bookmarkStart w:id="176" w:name="_Toc517967105"/>
      <w:r>
        <w:rPr>
          <w:rStyle w:val="CharSectno"/>
        </w:rPr>
        <w:t>5</w:t>
      </w:r>
      <w:r>
        <w:t>.</w:t>
      </w:r>
      <w:r>
        <w:tab/>
        <w:t>Claim for possession of land (excluding mortgage actions)</w:t>
      </w:r>
      <w:bookmarkEnd w:id="176"/>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in Gazette 16 Nov 2016 p. 5192.]</w:t>
      </w:r>
    </w:p>
    <w:p>
      <w:pPr>
        <w:pStyle w:val="Heading5"/>
      </w:pPr>
      <w:bookmarkStart w:id="177" w:name="_Toc517967106"/>
      <w:r>
        <w:rPr>
          <w:rStyle w:val="CharSectno"/>
        </w:rPr>
        <w:t>6</w:t>
      </w:r>
      <w:r>
        <w:t>.</w:t>
      </w:r>
      <w:r>
        <w:tab/>
        <w:t>Mortgage actions</w:t>
      </w:r>
      <w:bookmarkEnd w:id="177"/>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in Gazette 16 Nov 2016 p. 5192</w:t>
      </w:r>
      <w:r>
        <w:noBreakHyphen/>
        <w:t>4.]</w:t>
      </w:r>
    </w:p>
    <w:p>
      <w:pPr>
        <w:pStyle w:val="Heading5"/>
      </w:pPr>
      <w:bookmarkStart w:id="178" w:name="_Toc517967107"/>
      <w:r>
        <w:rPr>
          <w:rStyle w:val="CharSectno"/>
        </w:rPr>
        <w:t>7</w:t>
      </w:r>
      <w:r>
        <w:t>.</w:t>
      </w:r>
      <w:r>
        <w:tab/>
        <w:t>Content of affidavit required by r. 6(2)(b)(ii)</w:t>
      </w:r>
      <w:bookmarkEnd w:id="178"/>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in Gazette 16 Nov 2016 p. 5194</w:t>
      </w:r>
      <w:r>
        <w:noBreakHyphen/>
        <w:t>6.]</w:t>
      </w:r>
    </w:p>
    <w:p>
      <w:pPr>
        <w:pStyle w:val="Heading5"/>
      </w:pPr>
      <w:bookmarkStart w:id="179" w:name="_Toc517967108"/>
      <w:r>
        <w:rPr>
          <w:rStyle w:val="CharSectno"/>
        </w:rPr>
        <w:t>8</w:t>
      </w:r>
      <w:r>
        <w:t>.</w:t>
      </w:r>
      <w:r>
        <w:tab/>
        <w:t>Writs for 2 or more claims to which r. 2 to 6 apply</w:t>
      </w:r>
      <w:bookmarkEnd w:id="179"/>
    </w:p>
    <w:p>
      <w:pPr>
        <w:pStyle w:val="Subsection"/>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in Gazette 16 Nov 2016 p. 5196</w:t>
      </w:r>
      <w:r>
        <w:noBreakHyphen/>
        <w:t>7.]</w:t>
      </w:r>
    </w:p>
    <w:p>
      <w:pPr>
        <w:pStyle w:val="Heading5"/>
      </w:pPr>
      <w:bookmarkStart w:id="180" w:name="_Toc517967109"/>
      <w:r>
        <w:rPr>
          <w:rStyle w:val="CharSectno"/>
        </w:rPr>
        <w:t>9</w:t>
      </w:r>
      <w:r>
        <w:t>.</w:t>
      </w:r>
      <w:r>
        <w:tab/>
        <w:t>Writs for other claims</w:t>
      </w:r>
      <w:bookmarkEnd w:id="180"/>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pPr>
      <w:r>
        <w:tab/>
        <w:t>(4)</w:t>
      </w:r>
      <w:r>
        <w:tab/>
        <w:t>If there is more than one defendant, judgment entered under this rule cannot be enforced against any defendant without leave of the Court.</w:t>
      </w:r>
    </w:p>
    <w:p>
      <w:pPr>
        <w:pStyle w:val="Footnotesection"/>
      </w:pPr>
      <w:r>
        <w:tab/>
        <w:t>[Rule 9 inserted in Gazette 16 Nov 2016 p. 5197.]</w:t>
      </w:r>
    </w:p>
    <w:p>
      <w:pPr>
        <w:pStyle w:val="Heading5"/>
      </w:pPr>
      <w:bookmarkStart w:id="181" w:name="_Toc517967110"/>
      <w:r>
        <w:rPr>
          <w:rStyle w:val="CharSectno"/>
        </w:rPr>
        <w:t>10</w:t>
      </w:r>
      <w:r>
        <w:t>.</w:t>
      </w:r>
      <w:r>
        <w:tab/>
        <w:t>Entry of judgment for costs only upon writs for other claims</w:t>
      </w:r>
      <w:bookmarkEnd w:id="181"/>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in Gazette 16 Nov 2016 p. 5198.]</w:t>
      </w:r>
    </w:p>
    <w:p>
      <w:pPr>
        <w:pStyle w:val="Heading5"/>
      </w:pPr>
      <w:bookmarkStart w:id="182" w:name="_Toc517967111"/>
      <w:r>
        <w:rPr>
          <w:rStyle w:val="CharSectno"/>
        </w:rPr>
        <w:t>11</w:t>
      </w:r>
      <w:r>
        <w:t>.</w:t>
      </w:r>
      <w:r>
        <w:tab/>
        <w:t>Reference to Court in case of doubt or difficulty</w:t>
      </w:r>
      <w:bookmarkEnd w:id="182"/>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in Gazette 16 Nov 2016 p. 5198.]</w:t>
      </w:r>
    </w:p>
    <w:p>
      <w:pPr>
        <w:pStyle w:val="Heading5"/>
      </w:pPr>
      <w:bookmarkStart w:id="183" w:name="_Toc517967112"/>
      <w:r>
        <w:rPr>
          <w:rStyle w:val="CharSectno"/>
        </w:rPr>
        <w:t>12</w:t>
      </w:r>
      <w:r>
        <w:t>.</w:t>
      </w:r>
      <w:r>
        <w:tab/>
        <w:t>Default judgment to inform defendant of certain matters</w:t>
      </w:r>
      <w:bookmarkEnd w:id="183"/>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in Gazette 16 Nov 2016 p. 5198</w:t>
      </w:r>
      <w:r>
        <w:noBreakHyphen/>
        <w:t>9.]</w:t>
      </w:r>
    </w:p>
    <w:p>
      <w:pPr>
        <w:pStyle w:val="Heading5"/>
      </w:pPr>
      <w:bookmarkStart w:id="184" w:name="_Toc517967113"/>
      <w:r>
        <w:rPr>
          <w:rStyle w:val="CharSectno"/>
        </w:rPr>
        <w:t>13</w:t>
      </w:r>
      <w:r>
        <w:t>.</w:t>
      </w:r>
      <w:r>
        <w:tab/>
        <w:t>Service of default judgment</w:t>
      </w:r>
      <w:bookmarkEnd w:id="184"/>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in Gazette 16 Nov 2016 p. 5199.]</w:t>
      </w:r>
    </w:p>
    <w:p>
      <w:pPr>
        <w:pStyle w:val="Heading5"/>
      </w:pPr>
      <w:bookmarkStart w:id="185" w:name="_Toc517967114"/>
      <w:r>
        <w:rPr>
          <w:rStyle w:val="CharSectno"/>
        </w:rPr>
        <w:t>14</w:t>
      </w:r>
      <w:r>
        <w:t>.</w:t>
      </w:r>
      <w:r>
        <w:tab/>
        <w:t>Setting aside or varying default judgment</w:t>
      </w:r>
      <w:bookmarkEnd w:id="185"/>
    </w:p>
    <w:p>
      <w:pPr>
        <w:pStyle w:val="Subsection"/>
      </w:pPr>
      <w:r>
        <w:tab/>
      </w:r>
      <w:r>
        <w:tab/>
        <w:t>The Court may, on whatever terms it thinks just, set aside or vary any default judgment entered under this Order.</w:t>
      </w:r>
    </w:p>
    <w:p>
      <w:pPr>
        <w:pStyle w:val="Footnotesection"/>
      </w:pPr>
      <w:r>
        <w:tab/>
        <w:t>[Rule 14 inserted in Gazette 16 Nov 2016 p. 5199.]</w:t>
      </w:r>
    </w:p>
    <w:p>
      <w:pPr>
        <w:pStyle w:val="Heading2"/>
        <w:rPr>
          <w:b w:val="0"/>
        </w:rPr>
      </w:pPr>
      <w:bookmarkStart w:id="186" w:name="_Toc517967115"/>
      <w:r>
        <w:rPr>
          <w:rStyle w:val="CharPartNo"/>
        </w:rPr>
        <w:t>Order 14</w:t>
      </w:r>
      <w:r>
        <w:t> — </w:t>
      </w:r>
      <w:r>
        <w:rPr>
          <w:rStyle w:val="CharPartText"/>
        </w:rPr>
        <w:t>Summary judgment</w:t>
      </w:r>
      <w:bookmarkEnd w:id="186"/>
    </w:p>
    <w:p>
      <w:pPr>
        <w:pStyle w:val="Heading5"/>
        <w:rPr>
          <w:snapToGrid w:val="0"/>
        </w:rPr>
      </w:pPr>
      <w:bookmarkStart w:id="187" w:name="_Toc517967116"/>
      <w:r>
        <w:rPr>
          <w:rStyle w:val="CharSectno"/>
        </w:rPr>
        <w:t>1</w:t>
      </w:r>
      <w:r>
        <w:rPr>
          <w:snapToGrid w:val="0"/>
        </w:rPr>
        <w:t>.</w:t>
      </w:r>
      <w:r>
        <w:rPr>
          <w:snapToGrid w:val="0"/>
        </w:rPr>
        <w:tab/>
        <w:t>When plaintiff may apply for summary judgment</w:t>
      </w:r>
      <w:bookmarkEnd w:id="187"/>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188" w:name="_Toc517967117"/>
      <w:r>
        <w:rPr>
          <w:rStyle w:val="CharSectno"/>
        </w:rPr>
        <w:t>2</w:t>
      </w:r>
      <w:r>
        <w:rPr>
          <w:snapToGrid w:val="0"/>
        </w:rPr>
        <w:t>.</w:t>
      </w:r>
      <w:r>
        <w:rPr>
          <w:snapToGrid w:val="0"/>
        </w:rPr>
        <w:tab/>
        <w:t>Application under r. 1, how to make</w:t>
      </w:r>
      <w:bookmarkEnd w:id="188"/>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189" w:name="_Toc517967118"/>
      <w:r>
        <w:rPr>
          <w:rStyle w:val="CharSectno"/>
        </w:rPr>
        <w:t>3</w:t>
      </w:r>
      <w:r>
        <w:rPr>
          <w:snapToGrid w:val="0"/>
        </w:rPr>
        <w:t>.</w:t>
      </w:r>
      <w:r>
        <w:rPr>
          <w:snapToGrid w:val="0"/>
        </w:rPr>
        <w:tab/>
        <w:t>Judgment may be given for plaintiff</w:t>
      </w:r>
      <w:bookmarkEnd w:id="189"/>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190" w:name="_Toc517967119"/>
      <w:r>
        <w:rPr>
          <w:rStyle w:val="CharSectno"/>
        </w:rPr>
        <w:t>4</w:t>
      </w:r>
      <w:r>
        <w:rPr>
          <w:snapToGrid w:val="0"/>
        </w:rPr>
        <w:t>.</w:t>
      </w:r>
      <w:r>
        <w:rPr>
          <w:snapToGrid w:val="0"/>
        </w:rPr>
        <w:tab/>
        <w:t>Defendant may be given leave to defend</w:t>
      </w:r>
      <w:bookmarkEnd w:id="190"/>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191" w:name="_Toc517967120"/>
      <w:r>
        <w:rPr>
          <w:rStyle w:val="CharSectno"/>
        </w:rPr>
        <w:t>6</w:t>
      </w:r>
      <w:r>
        <w:rPr>
          <w:snapToGrid w:val="0"/>
        </w:rPr>
        <w:t>.</w:t>
      </w:r>
      <w:r>
        <w:rPr>
          <w:snapToGrid w:val="0"/>
        </w:rPr>
        <w:tab/>
        <w:t>Summary judgment on counterclaim</w:t>
      </w:r>
      <w:bookmarkEnd w:id="191"/>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192" w:name="_Toc517967121"/>
      <w:r>
        <w:rPr>
          <w:rStyle w:val="CharSectno"/>
        </w:rPr>
        <w:t>7</w:t>
      </w:r>
      <w:r>
        <w:rPr>
          <w:snapToGrid w:val="0"/>
        </w:rPr>
        <w:t>.</w:t>
      </w:r>
      <w:r>
        <w:rPr>
          <w:snapToGrid w:val="0"/>
        </w:rPr>
        <w:tab/>
        <w:t>Court’s powers if leave to defend given etc.</w:t>
      </w:r>
      <w:bookmarkEnd w:id="192"/>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in Gazette 16 Aug 2017 p. 4410.] </w:t>
      </w:r>
    </w:p>
    <w:p>
      <w:pPr>
        <w:pStyle w:val="Heading5"/>
        <w:rPr>
          <w:snapToGrid w:val="0"/>
        </w:rPr>
      </w:pPr>
      <w:bookmarkStart w:id="193" w:name="_Toc517967122"/>
      <w:r>
        <w:rPr>
          <w:rStyle w:val="CharSectno"/>
        </w:rPr>
        <w:t>8</w:t>
      </w:r>
      <w:r>
        <w:rPr>
          <w:snapToGrid w:val="0"/>
        </w:rPr>
        <w:t>.</w:t>
      </w:r>
      <w:r>
        <w:rPr>
          <w:snapToGrid w:val="0"/>
        </w:rPr>
        <w:tab/>
        <w:t>Costs</w:t>
      </w:r>
      <w:bookmarkEnd w:id="193"/>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194" w:name="_Toc517967123"/>
      <w:r>
        <w:rPr>
          <w:rStyle w:val="CharSectno"/>
        </w:rPr>
        <w:t>9</w:t>
      </w:r>
      <w:r>
        <w:rPr>
          <w:snapToGrid w:val="0"/>
        </w:rPr>
        <w:t>.</w:t>
      </w:r>
      <w:r>
        <w:rPr>
          <w:snapToGrid w:val="0"/>
        </w:rPr>
        <w:tab/>
        <w:t>Right to proceed with residue of action or counterclaim</w:t>
      </w:r>
      <w:bookmarkEnd w:id="194"/>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195" w:name="_Toc517967124"/>
      <w:r>
        <w:rPr>
          <w:rStyle w:val="CharSectno"/>
        </w:rPr>
        <w:t>10</w:t>
      </w:r>
      <w:r>
        <w:rPr>
          <w:snapToGrid w:val="0"/>
        </w:rPr>
        <w:t>.</w:t>
      </w:r>
      <w:r>
        <w:rPr>
          <w:snapToGrid w:val="0"/>
        </w:rPr>
        <w:tab/>
        <w:t>Judgment for delivery of specific chattel</w:t>
      </w:r>
      <w:bookmarkEnd w:id="195"/>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196" w:name="_Toc517967125"/>
      <w:r>
        <w:rPr>
          <w:rStyle w:val="CharSectno"/>
        </w:rPr>
        <w:t>11</w:t>
      </w:r>
      <w:r>
        <w:rPr>
          <w:snapToGrid w:val="0"/>
        </w:rPr>
        <w:t>.</w:t>
      </w:r>
      <w:r>
        <w:rPr>
          <w:snapToGrid w:val="0"/>
        </w:rPr>
        <w:tab/>
        <w:t>Relief from judgment for recovery of land</w:t>
      </w:r>
      <w:bookmarkEnd w:id="196"/>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197" w:name="_Toc517967126"/>
      <w:r>
        <w:rPr>
          <w:rStyle w:val="CharSectno"/>
        </w:rPr>
        <w:t>12</w:t>
      </w:r>
      <w:r>
        <w:rPr>
          <w:snapToGrid w:val="0"/>
        </w:rPr>
        <w:t>.</w:t>
      </w:r>
      <w:r>
        <w:rPr>
          <w:snapToGrid w:val="0"/>
        </w:rPr>
        <w:tab/>
        <w:t>Summary judgment against absent party may be set aside or varied</w:t>
      </w:r>
      <w:bookmarkEnd w:id="197"/>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198" w:name="_Toc517967127"/>
      <w:r>
        <w:rPr>
          <w:rStyle w:val="CharPartNo"/>
        </w:rPr>
        <w:t>Order 16</w:t>
      </w:r>
      <w:r>
        <w:t> — </w:t>
      </w:r>
      <w:r>
        <w:rPr>
          <w:rStyle w:val="CharPartText"/>
        </w:rPr>
        <w:t>Summary judgment on application of defendant</w:t>
      </w:r>
      <w:bookmarkEnd w:id="198"/>
    </w:p>
    <w:p>
      <w:pPr>
        <w:pStyle w:val="Heading5"/>
        <w:spacing w:before="180"/>
        <w:rPr>
          <w:snapToGrid w:val="0"/>
        </w:rPr>
      </w:pPr>
      <w:bookmarkStart w:id="199" w:name="_Toc517967128"/>
      <w:r>
        <w:rPr>
          <w:rStyle w:val="CharSectno"/>
        </w:rPr>
        <w:t>1</w:t>
      </w:r>
      <w:r>
        <w:rPr>
          <w:snapToGrid w:val="0"/>
        </w:rPr>
        <w:t>.</w:t>
      </w:r>
      <w:r>
        <w:rPr>
          <w:snapToGrid w:val="0"/>
        </w:rPr>
        <w:tab/>
        <w:t>Application by defendant for summary judgment</w:t>
      </w:r>
      <w:bookmarkEnd w:id="199"/>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200" w:name="_Toc517967129"/>
      <w:r>
        <w:rPr>
          <w:rStyle w:val="CharSectno"/>
        </w:rPr>
        <w:t>2</w:t>
      </w:r>
      <w:r>
        <w:rPr>
          <w:snapToGrid w:val="0"/>
        </w:rPr>
        <w:t>.</w:t>
      </w:r>
      <w:r>
        <w:rPr>
          <w:snapToGrid w:val="0"/>
        </w:rPr>
        <w:tab/>
        <w:t>Plaintiff may show cause</w:t>
      </w:r>
      <w:bookmarkEnd w:id="200"/>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201" w:name="_Toc517967130"/>
      <w:r>
        <w:rPr>
          <w:rStyle w:val="CharSectno"/>
        </w:rPr>
        <w:t>3</w:t>
      </w:r>
      <w:r>
        <w:rPr>
          <w:snapToGrid w:val="0"/>
        </w:rPr>
        <w:t>.</w:t>
      </w:r>
      <w:r>
        <w:rPr>
          <w:snapToGrid w:val="0"/>
        </w:rPr>
        <w:tab/>
        <w:t>Court’s powers if action to go to trial</w:t>
      </w:r>
      <w:bookmarkEnd w:id="201"/>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in Gazette 14 Dec 1979 p. 3869; 16 Aug 2017 p. 4410.] </w:t>
      </w:r>
    </w:p>
    <w:p>
      <w:pPr>
        <w:pStyle w:val="Heading5"/>
        <w:rPr>
          <w:snapToGrid w:val="0"/>
        </w:rPr>
      </w:pPr>
      <w:bookmarkStart w:id="202" w:name="_Toc517967131"/>
      <w:r>
        <w:rPr>
          <w:rStyle w:val="CharSectno"/>
        </w:rPr>
        <w:t>4</w:t>
      </w:r>
      <w:r>
        <w:rPr>
          <w:snapToGrid w:val="0"/>
        </w:rPr>
        <w:t>.</w:t>
      </w:r>
      <w:r>
        <w:rPr>
          <w:snapToGrid w:val="0"/>
        </w:rPr>
        <w:tab/>
        <w:t>Summary judgment against absent party may be set aside or varied</w:t>
      </w:r>
      <w:bookmarkEnd w:id="202"/>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203" w:name="_Toc517967132"/>
      <w:r>
        <w:rPr>
          <w:rStyle w:val="CharPartNo"/>
        </w:rPr>
        <w:t>Order 17</w:t>
      </w:r>
      <w:r>
        <w:t> — </w:t>
      </w:r>
      <w:r>
        <w:rPr>
          <w:rStyle w:val="CharPartText"/>
        </w:rPr>
        <w:t>Interpleader</w:t>
      </w:r>
      <w:bookmarkEnd w:id="203"/>
    </w:p>
    <w:p>
      <w:pPr>
        <w:pStyle w:val="Heading5"/>
        <w:spacing w:before="240"/>
        <w:rPr>
          <w:snapToGrid w:val="0"/>
        </w:rPr>
      </w:pPr>
      <w:bookmarkStart w:id="204" w:name="_Toc517967133"/>
      <w:r>
        <w:rPr>
          <w:rStyle w:val="CharSectno"/>
        </w:rPr>
        <w:t>1</w:t>
      </w:r>
      <w:r>
        <w:rPr>
          <w:snapToGrid w:val="0"/>
        </w:rPr>
        <w:t>.</w:t>
      </w:r>
      <w:r>
        <w:rPr>
          <w:snapToGrid w:val="0"/>
        </w:rPr>
        <w:tab/>
        <w:t>When interpleader relief may be granted</w:t>
      </w:r>
      <w:bookmarkEnd w:id="204"/>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205" w:name="_Toc517967134"/>
      <w:r>
        <w:rPr>
          <w:rStyle w:val="CharSectno"/>
        </w:rPr>
        <w:t>2</w:t>
      </w:r>
      <w:r>
        <w:rPr>
          <w:snapToGrid w:val="0"/>
        </w:rPr>
        <w:t>.</w:t>
      </w:r>
      <w:r>
        <w:rPr>
          <w:snapToGrid w:val="0"/>
        </w:rPr>
        <w:tab/>
        <w:t>How to apply for interpleader relief</w:t>
      </w:r>
      <w:bookmarkEnd w:id="205"/>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 24 May 2017 p. 2607.]</w:t>
      </w:r>
    </w:p>
    <w:p>
      <w:pPr>
        <w:pStyle w:val="Heading5"/>
        <w:rPr>
          <w:snapToGrid w:val="0"/>
        </w:rPr>
      </w:pPr>
      <w:bookmarkStart w:id="206" w:name="_Toc517967135"/>
      <w:r>
        <w:rPr>
          <w:rStyle w:val="CharSectno"/>
        </w:rPr>
        <w:t>3</w:t>
      </w:r>
      <w:r>
        <w:rPr>
          <w:snapToGrid w:val="0"/>
        </w:rPr>
        <w:t>.</w:t>
      </w:r>
      <w:r>
        <w:rPr>
          <w:snapToGrid w:val="0"/>
        </w:rPr>
        <w:tab/>
        <w:t>Time for application by defendant</w:t>
      </w:r>
      <w:bookmarkEnd w:id="206"/>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207" w:name="_Toc517967136"/>
      <w:r>
        <w:rPr>
          <w:rStyle w:val="CharSectno"/>
        </w:rPr>
        <w:t>4</w:t>
      </w:r>
      <w:r>
        <w:rPr>
          <w:snapToGrid w:val="0"/>
        </w:rPr>
        <w:t>.</w:t>
      </w:r>
      <w:r>
        <w:rPr>
          <w:snapToGrid w:val="0"/>
        </w:rPr>
        <w:tab/>
        <w:t>Stay of proceedings</w:t>
      </w:r>
      <w:bookmarkEnd w:id="207"/>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208" w:name="_Toc517967137"/>
      <w:r>
        <w:rPr>
          <w:rStyle w:val="CharSectno"/>
        </w:rPr>
        <w:t>5</w:t>
      </w:r>
      <w:r>
        <w:rPr>
          <w:snapToGrid w:val="0"/>
        </w:rPr>
        <w:t>.</w:t>
      </w:r>
      <w:r>
        <w:rPr>
          <w:snapToGrid w:val="0"/>
        </w:rPr>
        <w:tab/>
        <w:t>Court’s powers on application</w:t>
      </w:r>
      <w:bookmarkEnd w:id="208"/>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209" w:name="_Toc517967138"/>
      <w:r>
        <w:rPr>
          <w:rStyle w:val="CharSectno"/>
        </w:rPr>
        <w:t>6</w:t>
      </w:r>
      <w:r>
        <w:rPr>
          <w:snapToGrid w:val="0"/>
        </w:rPr>
        <w:t>.</w:t>
      </w:r>
      <w:r>
        <w:rPr>
          <w:snapToGrid w:val="0"/>
        </w:rPr>
        <w:tab/>
        <w:t>Summary determination</w:t>
      </w:r>
      <w:bookmarkEnd w:id="209"/>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210" w:name="_Toc517967139"/>
      <w:r>
        <w:rPr>
          <w:rStyle w:val="CharSectno"/>
        </w:rPr>
        <w:t>7</w:t>
      </w:r>
      <w:r>
        <w:rPr>
          <w:snapToGrid w:val="0"/>
        </w:rPr>
        <w:t>.</w:t>
      </w:r>
      <w:r>
        <w:rPr>
          <w:snapToGrid w:val="0"/>
        </w:rPr>
        <w:tab/>
        <w:t>Where question of law only</w:t>
      </w:r>
      <w:bookmarkEnd w:id="210"/>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211" w:name="_Toc517967140"/>
      <w:r>
        <w:rPr>
          <w:rStyle w:val="CharSectno"/>
        </w:rPr>
        <w:t>8</w:t>
      </w:r>
      <w:r>
        <w:rPr>
          <w:snapToGrid w:val="0"/>
        </w:rPr>
        <w:t>.</w:t>
      </w:r>
      <w:r>
        <w:rPr>
          <w:snapToGrid w:val="0"/>
        </w:rPr>
        <w:tab/>
        <w:t>Claimant failing to appear etc.</w:t>
      </w:r>
      <w:bookmarkEnd w:id="211"/>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212" w:name="_Toc517967141"/>
      <w:r>
        <w:rPr>
          <w:rStyle w:val="CharSectno"/>
        </w:rPr>
        <w:t>9</w:t>
      </w:r>
      <w:r>
        <w:rPr>
          <w:snapToGrid w:val="0"/>
        </w:rPr>
        <w:t>.</w:t>
      </w:r>
      <w:r>
        <w:rPr>
          <w:snapToGrid w:val="0"/>
        </w:rPr>
        <w:tab/>
        <w:t>Power to order sale of goods</w:t>
      </w:r>
      <w:bookmarkEnd w:id="212"/>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213" w:name="_Toc517967142"/>
      <w:r>
        <w:rPr>
          <w:rStyle w:val="CharSectno"/>
        </w:rPr>
        <w:t>10</w:t>
      </w:r>
      <w:r>
        <w:rPr>
          <w:snapToGrid w:val="0"/>
        </w:rPr>
        <w:t>.</w:t>
      </w:r>
      <w:r>
        <w:rPr>
          <w:snapToGrid w:val="0"/>
        </w:rPr>
        <w:tab/>
        <w:t>Discovery etc. and trial</w:t>
      </w:r>
      <w:bookmarkEnd w:id="213"/>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214" w:name="_Toc517967143"/>
      <w:r>
        <w:rPr>
          <w:rStyle w:val="CharSectno"/>
        </w:rPr>
        <w:t>11</w:t>
      </w:r>
      <w:r>
        <w:rPr>
          <w:snapToGrid w:val="0"/>
        </w:rPr>
        <w:t>.</w:t>
      </w:r>
      <w:r>
        <w:rPr>
          <w:snapToGrid w:val="0"/>
        </w:rPr>
        <w:tab/>
        <w:t>One order where several causes pending</w:t>
      </w:r>
      <w:bookmarkEnd w:id="214"/>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215" w:name="_Toc517967144"/>
      <w:r>
        <w:rPr>
          <w:rStyle w:val="CharSectno"/>
        </w:rPr>
        <w:t>15</w:t>
      </w:r>
      <w:r>
        <w:rPr>
          <w:snapToGrid w:val="0"/>
        </w:rPr>
        <w:t>.</w:t>
      </w:r>
      <w:r>
        <w:rPr>
          <w:snapToGrid w:val="0"/>
        </w:rPr>
        <w:tab/>
        <w:t>Orders as to costs etc.</w:t>
      </w:r>
      <w:bookmarkEnd w:id="215"/>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216" w:name="_Toc517967145"/>
      <w:r>
        <w:rPr>
          <w:rStyle w:val="CharPartNo"/>
        </w:rPr>
        <w:t>Order 18</w:t>
      </w:r>
      <w:r>
        <w:t> — </w:t>
      </w:r>
      <w:r>
        <w:rPr>
          <w:rStyle w:val="CharPartText"/>
        </w:rPr>
        <w:t>Causes of action, counterclaims and parties</w:t>
      </w:r>
      <w:bookmarkEnd w:id="216"/>
    </w:p>
    <w:p>
      <w:pPr>
        <w:pStyle w:val="Heading5"/>
        <w:spacing w:before="240"/>
        <w:rPr>
          <w:snapToGrid w:val="0"/>
        </w:rPr>
      </w:pPr>
      <w:bookmarkStart w:id="217" w:name="_Toc517967146"/>
      <w:r>
        <w:rPr>
          <w:rStyle w:val="CharSectno"/>
        </w:rPr>
        <w:t>1</w:t>
      </w:r>
      <w:r>
        <w:rPr>
          <w:snapToGrid w:val="0"/>
        </w:rPr>
        <w:t>.</w:t>
      </w:r>
      <w:r>
        <w:rPr>
          <w:snapToGrid w:val="0"/>
        </w:rPr>
        <w:tab/>
        <w:t>Joinder of causes of action</w:t>
      </w:r>
      <w:bookmarkEnd w:id="217"/>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218" w:name="_Toc517967147"/>
      <w:r>
        <w:rPr>
          <w:rStyle w:val="CharSectno"/>
        </w:rPr>
        <w:t>2</w:t>
      </w:r>
      <w:r>
        <w:rPr>
          <w:snapToGrid w:val="0"/>
        </w:rPr>
        <w:t>.</w:t>
      </w:r>
      <w:r>
        <w:rPr>
          <w:snapToGrid w:val="0"/>
        </w:rPr>
        <w:tab/>
        <w:t>Counterclaim against plaintiff</w:t>
      </w:r>
      <w:bookmarkEnd w:id="218"/>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219" w:name="_Toc517967148"/>
      <w:r>
        <w:rPr>
          <w:rStyle w:val="CharSectno"/>
        </w:rPr>
        <w:t>3</w:t>
      </w:r>
      <w:r>
        <w:rPr>
          <w:snapToGrid w:val="0"/>
        </w:rPr>
        <w:t>.</w:t>
      </w:r>
      <w:r>
        <w:rPr>
          <w:snapToGrid w:val="0"/>
        </w:rPr>
        <w:tab/>
        <w:t>Counterclaim against additional parties</w:t>
      </w:r>
      <w:bookmarkEnd w:id="219"/>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220" w:name="_Toc517967149"/>
      <w:r>
        <w:rPr>
          <w:rStyle w:val="CharSectno"/>
        </w:rPr>
        <w:t>4</w:t>
      </w:r>
      <w:r>
        <w:rPr>
          <w:snapToGrid w:val="0"/>
        </w:rPr>
        <w:t>.</w:t>
      </w:r>
      <w:r>
        <w:rPr>
          <w:snapToGrid w:val="0"/>
        </w:rPr>
        <w:tab/>
        <w:t>Joinder of parties</w:t>
      </w:r>
      <w:bookmarkEnd w:id="220"/>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221" w:name="_Toc517967150"/>
      <w:r>
        <w:rPr>
          <w:rStyle w:val="CharSectno"/>
        </w:rPr>
        <w:t>5</w:t>
      </w:r>
      <w:r>
        <w:rPr>
          <w:snapToGrid w:val="0"/>
        </w:rPr>
        <w:t>.</w:t>
      </w:r>
      <w:r>
        <w:rPr>
          <w:snapToGrid w:val="0"/>
        </w:rPr>
        <w:tab/>
        <w:t>Court may order separate trials etc.</w:t>
      </w:r>
      <w:bookmarkEnd w:id="221"/>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222" w:name="_Toc517967151"/>
      <w:r>
        <w:rPr>
          <w:rStyle w:val="CharSectno"/>
        </w:rPr>
        <w:t>6</w:t>
      </w:r>
      <w:r>
        <w:rPr>
          <w:snapToGrid w:val="0"/>
        </w:rPr>
        <w:t>.</w:t>
      </w:r>
      <w:r>
        <w:rPr>
          <w:snapToGrid w:val="0"/>
        </w:rPr>
        <w:tab/>
        <w:t>Misjoinder and nonjoinder of parties</w:t>
      </w:r>
      <w:bookmarkEnd w:id="222"/>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223" w:name="_Toc517967152"/>
      <w:r>
        <w:rPr>
          <w:rStyle w:val="CharSectno"/>
        </w:rPr>
        <w:t>7</w:t>
      </w:r>
      <w:r>
        <w:rPr>
          <w:snapToGrid w:val="0"/>
        </w:rPr>
        <w:t>.</w:t>
      </w:r>
      <w:r>
        <w:rPr>
          <w:snapToGrid w:val="0"/>
        </w:rPr>
        <w:tab/>
        <w:t>Change of parties by reason of death etc.</w:t>
      </w:r>
      <w:bookmarkEnd w:id="223"/>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224" w:name="_Toc517967153"/>
      <w:r>
        <w:rPr>
          <w:rStyle w:val="CharSectno"/>
        </w:rPr>
        <w:t>8</w:t>
      </w:r>
      <w:r>
        <w:rPr>
          <w:snapToGrid w:val="0"/>
        </w:rPr>
        <w:t>.</w:t>
      </w:r>
      <w:r>
        <w:rPr>
          <w:snapToGrid w:val="0"/>
        </w:rPr>
        <w:tab/>
        <w:t>Order made under r. 6 or 7, consequences of</w:t>
      </w:r>
      <w:bookmarkEnd w:id="224"/>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225" w:name="_Toc517967154"/>
      <w:r>
        <w:rPr>
          <w:rStyle w:val="CharSectno"/>
        </w:rPr>
        <w:t>9</w:t>
      </w:r>
      <w:r>
        <w:rPr>
          <w:snapToGrid w:val="0"/>
        </w:rPr>
        <w:t>.</w:t>
      </w:r>
      <w:r>
        <w:rPr>
          <w:snapToGrid w:val="0"/>
        </w:rPr>
        <w:tab/>
        <w:t>Failure to proceed after death of party</w:t>
      </w:r>
      <w:bookmarkEnd w:id="225"/>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226" w:name="_Toc517967155"/>
      <w:r>
        <w:rPr>
          <w:rStyle w:val="CharSectno"/>
        </w:rPr>
        <w:t>10</w:t>
      </w:r>
      <w:r>
        <w:rPr>
          <w:snapToGrid w:val="0"/>
        </w:rPr>
        <w:t>.</w:t>
      </w:r>
      <w:r>
        <w:rPr>
          <w:snapToGrid w:val="0"/>
        </w:rPr>
        <w:tab/>
        <w:t>Action for possession of land, joining non-party who is in possession</w:t>
      </w:r>
      <w:bookmarkEnd w:id="226"/>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27" w:name="_Toc517967156"/>
      <w:r>
        <w:rPr>
          <w:rStyle w:val="CharSectno"/>
        </w:rPr>
        <w:t>11</w:t>
      </w:r>
      <w:r>
        <w:rPr>
          <w:snapToGrid w:val="0"/>
        </w:rPr>
        <w:t>.</w:t>
      </w:r>
      <w:r>
        <w:rPr>
          <w:snapToGrid w:val="0"/>
        </w:rPr>
        <w:tab/>
        <w:t>Relator actions</w:t>
      </w:r>
      <w:bookmarkEnd w:id="227"/>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28" w:name="_Toc517967157"/>
      <w:r>
        <w:rPr>
          <w:rStyle w:val="CharSectno"/>
        </w:rPr>
        <w:t>12</w:t>
      </w:r>
      <w:r>
        <w:rPr>
          <w:snapToGrid w:val="0"/>
        </w:rPr>
        <w:t>.</w:t>
      </w:r>
      <w:r>
        <w:rPr>
          <w:snapToGrid w:val="0"/>
        </w:rPr>
        <w:tab/>
        <w:t>Representative proceedings</w:t>
      </w:r>
      <w:bookmarkEnd w:id="228"/>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229" w:name="_Toc517967158"/>
      <w:r>
        <w:rPr>
          <w:rStyle w:val="CharSectno"/>
        </w:rPr>
        <w:t>13</w:t>
      </w:r>
      <w:r>
        <w:rPr>
          <w:snapToGrid w:val="0"/>
        </w:rPr>
        <w:t>.</w:t>
      </w:r>
      <w:r>
        <w:rPr>
          <w:snapToGrid w:val="0"/>
        </w:rPr>
        <w:tab/>
        <w:t>Representation of interested persons who cannot be ascertained etc.</w:t>
      </w:r>
      <w:bookmarkEnd w:id="229"/>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230" w:name="_Toc517967159"/>
      <w:r>
        <w:rPr>
          <w:rStyle w:val="CharSectno"/>
        </w:rPr>
        <w:t>14</w:t>
      </w:r>
      <w:r>
        <w:rPr>
          <w:snapToGrid w:val="0"/>
        </w:rPr>
        <w:t>.</w:t>
      </w:r>
      <w:r>
        <w:rPr>
          <w:snapToGrid w:val="0"/>
        </w:rPr>
        <w:tab/>
        <w:t>Representation of beneficiaries by trustees etc.</w:t>
      </w:r>
      <w:bookmarkEnd w:id="230"/>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231" w:name="_Toc517967160"/>
      <w:r>
        <w:rPr>
          <w:rStyle w:val="CharSectno"/>
        </w:rPr>
        <w:t>15</w:t>
      </w:r>
      <w:r>
        <w:rPr>
          <w:snapToGrid w:val="0"/>
        </w:rPr>
        <w:t>.</w:t>
      </w:r>
      <w:r>
        <w:rPr>
          <w:snapToGrid w:val="0"/>
        </w:rPr>
        <w:tab/>
        <w:t>Representation of deceased person interested in proceedings</w:t>
      </w:r>
      <w:bookmarkEnd w:id="231"/>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32" w:name="_Toc517967161"/>
      <w:r>
        <w:rPr>
          <w:rStyle w:val="CharSectno"/>
        </w:rPr>
        <w:t>16</w:t>
      </w:r>
      <w:r>
        <w:rPr>
          <w:snapToGrid w:val="0"/>
        </w:rPr>
        <w:t>.</w:t>
      </w:r>
      <w:r>
        <w:rPr>
          <w:snapToGrid w:val="0"/>
        </w:rPr>
        <w:tab/>
        <w:t>Declaratory judgment</w:t>
      </w:r>
      <w:bookmarkEnd w:id="232"/>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33" w:name="_Toc517967162"/>
      <w:r>
        <w:rPr>
          <w:rStyle w:val="CharSectno"/>
        </w:rPr>
        <w:t>17</w:t>
      </w:r>
      <w:r>
        <w:rPr>
          <w:snapToGrid w:val="0"/>
        </w:rPr>
        <w:t>.</w:t>
      </w:r>
      <w:r>
        <w:rPr>
          <w:snapToGrid w:val="0"/>
        </w:rPr>
        <w:tab/>
        <w:t>Conduct of proceedings</w:t>
      </w:r>
      <w:bookmarkEnd w:id="233"/>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34" w:name="_Toc517967163"/>
      <w:r>
        <w:rPr>
          <w:rStyle w:val="CharPartNo"/>
        </w:rPr>
        <w:t>Order 19</w:t>
      </w:r>
      <w:r>
        <w:t> — </w:t>
      </w:r>
      <w:r>
        <w:rPr>
          <w:rStyle w:val="CharPartText"/>
        </w:rPr>
        <w:t>Third party and similar proceedings</w:t>
      </w:r>
      <w:bookmarkEnd w:id="234"/>
    </w:p>
    <w:p>
      <w:pPr>
        <w:pStyle w:val="Heading5"/>
        <w:rPr>
          <w:snapToGrid w:val="0"/>
        </w:rPr>
      </w:pPr>
      <w:bookmarkStart w:id="235" w:name="_Toc517967164"/>
      <w:r>
        <w:rPr>
          <w:rStyle w:val="CharSectno"/>
        </w:rPr>
        <w:t>1</w:t>
      </w:r>
      <w:r>
        <w:rPr>
          <w:snapToGrid w:val="0"/>
        </w:rPr>
        <w:t>.</w:t>
      </w:r>
      <w:r>
        <w:rPr>
          <w:snapToGrid w:val="0"/>
        </w:rPr>
        <w:tab/>
        <w:t>Third party notice</w:t>
      </w:r>
      <w:bookmarkEnd w:id="235"/>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236" w:name="_Toc517967165"/>
      <w:r>
        <w:rPr>
          <w:rStyle w:val="CharSectno"/>
        </w:rPr>
        <w:t>2</w:t>
      </w:r>
      <w:r>
        <w:rPr>
          <w:snapToGrid w:val="0"/>
        </w:rPr>
        <w:t>.</w:t>
      </w:r>
      <w:r>
        <w:rPr>
          <w:snapToGrid w:val="0"/>
        </w:rPr>
        <w:tab/>
        <w:t>Application for leave to issue third party notice</w:t>
      </w:r>
      <w:bookmarkEnd w:id="236"/>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37" w:name="_Toc517967166"/>
      <w:r>
        <w:rPr>
          <w:rStyle w:val="CharSectno"/>
        </w:rPr>
        <w:t>3</w:t>
      </w:r>
      <w:r>
        <w:rPr>
          <w:snapToGrid w:val="0"/>
        </w:rPr>
        <w:t>.</w:t>
      </w:r>
      <w:r>
        <w:rPr>
          <w:snapToGrid w:val="0"/>
        </w:rPr>
        <w:tab/>
        <w:t>Issue and service of, and entry of appearance to, third party notice</w:t>
      </w:r>
      <w:bookmarkEnd w:id="237"/>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238" w:name="_Toc517967167"/>
      <w:r>
        <w:rPr>
          <w:rStyle w:val="CharSectno"/>
        </w:rPr>
        <w:t>4</w:t>
      </w:r>
      <w:r>
        <w:rPr>
          <w:snapToGrid w:val="0"/>
        </w:rPr>
        <w:t>.</w:t>
      </w:r>
      <w:r>
        <w:rPr>
          <w:snapToGrid w:val="0"/>
        </w:rPr>
        <w:tab/>
        <w:t>Third party directions</w:t>
      </w:r>
      <w:bookmarkEnd w:id="238"/>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239" w:name="_Toc517967168"/>
      <w:r>
        <w:rPr>
          <w:rStyle w:val="CharSectno"/>
        </w:rPr>
        <w:t>5</w:t>
      </w:r>
      <w:r>
        <w:rPr>
          <w:snapToGrid w:val="0"/>
        </w:rPr>
        <w:t>.</w:t>
      </w:r>
      <w:r>
        <w:rPr>
          <w:snapToGrid w:val="0"/>
        </w:rPr>
        <w:tab/>
        <w:t>Default of third party etc.</w:t>
      </w:r>
      <w:bookmarkEnd w:id="239"/>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240" w:name="_Toc517967169"/>
      <w:r>
        <w:rPr>
          <w:rStyle w:val="CharSectno"/>
        </w:rPr>
        <w:t>6</w:t>
      </w:r>
      <w:r>
        <w:rPr>
          <w:snapToGrid w:val="0"/>
        </w:rPr>
        <w:t>.</w:t>
      </w:r>
      <w:r>
        <w:rPr>
          <w:snapToGrid w:val="0"/>
        </w:rPr>
        <w:tab/>
        <w:t>Setting aside third party proceedings</w:t>
      </w:r>
      <w:bookmarkEnd w:id="240"/>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41" w:name="_Toc517967170"/>
      <w:r>
        <w:rPr>
          <w:rStyle w:val="CharSectno"/>
        </w:rPr>
        <w:t>7</w:t>
      </w:r>
      <w:r>
        <w:rPr>
          <w:snapToGrid w:val="0"/>
        </w:rPr>
        <w:t>.</w:t>
      </w:r>
      <w:r>
        <w:rPr>
          <w:snapToGrid w:val="0"/>
        </w:rPr>
        <w:tab/>
        <w:t>Judgment between defendant and third party</w:t>
      </w:r>
      <w:bookmarkEnd w:id="241"/>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42" w:name="_Toc517967171"/>
      <w:r>
        <w:rPr>
          <w:rStyle w:val="CharSectno"/>
        </w:rPr>
        <w:t>8</w:t>
      </w:r>
      <w:r>
        <w:rPr>
          <w:snapToGrid w:val="0"/>
        </w:rPr>
        <w:t>.</w:t>
      </w:r>
      <w:r>
        <w:rPr>
          <w:snapToGrid w:val="0"/>
        </w:rPr>
        <w:tab/>
        <w:t>Claims and issues between defendant and another party</w:t>
      </w:r>
      <w:bookmarkEnd w:id="242"/>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243" w:name="_Toc517967172"/>
      <w:r>
        <w:rPr>
          <w:rStyle w:val="CharSectno"/>
        </w:rPr>
        <w:t>9</w:t>
      </w:r>
      <w:r>
        <w:rPr>
          <w:snapToGrid w:val="0"/>
        </w:rPr>
        <w:t>.</w:t>
      </w:r>
      <w:r>
        <w:rPr>
          <w:snapToGrid w:val="0"/>
        </w:rPr>
        <w:tab/>
        <w:t>Claims by third and subsequent parties</w:t>
      </w:r>
      <w:bookmarkEnd w:id="243"/>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244" w:name="_Toc517967173"/>
      <w:r>
        <w:rPr>
          <w:rStyle w:val="CharSectno"/>
        </w:rPr>
        <w:t>10</w:t>
      </w:r>
      <w:r>
        <w:rPr>
          <w:snapToGrid w:val="0"/>
        </w:rPr>
        <w:t>.</w:t>
      </w:r>
      <w:r>
        <w:rPr>
          <w:snapToGrid w:val="0"/>
        </w:rPr>
        <w:tab/>
        <w:t>Offer of contribution</w:t>
      </w:r>
      <w:bookmarkEnd w:id="244"/>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45" w:name="_Toc517967174"/>
      <w:r>
        <w:rPr>
          <w:rStyle w:val="CharSectno"/>
        </w:rPr>
        <w:t>11</w:t>
      </w:r>
      <w:r>
        <w:rPr>
          <w:snapToGrid w:val="0"/>
        </w:rPr>
        <w:t>.</w:t>
      </w:r>
      <w:r>
        <w:rPr>
          <w:snapToGrid w:val="0"/>
        </w:rPr>
        <w:tab/>
        <w:t>Counterclaim by defendant</w:t>
      </w:r>
      <w:bookmarkEnd w:id="245"/>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246" w:name="_Toc517967175"/>
      <w:r>
        <w:rPr>
          <w:rStyle w:val="CharSectno"/>
        </w:rPr>
        <w:t>12</w:t>
      </w:r>
      <w:r>
        <w:rPr>
          <w:snapToGrid w:val="0"/>
        </w:rPr>
        <w:t>.</w:t>
      </w:r>
      <w:r>
        <w:rPr>
          <w:snapToGrid w:val="0"/>
        </w:rPr>
        <w:tab/>
        <w:t>Costs</w:t>
      </w:r>
      <w:bookmarkEnd w:id="246"/>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47" w:name="_Toc517967176"/>
      <w:r>
        <w:rPr>
          <w:rStyle w:val="CharPartNo"/>
        </w:rPr>
        <w:t>Order 20</w:t>
      </w:r>
      <w:r>
        <w:t> — </w:t>
      </w:r>
      <w:r>
        <w:rPr>
          <w:rStyle w:val="CharPartText"/>
        </w:rPr>
        <w:t>Pleadings</w:t>
      </w:r>
      <w:bookmarkEnd w:id="247"/>
    </w:p>
    <w:p>
      <w:pPr>
        <w:pStyle w:val="Heading5"/>
        <w:rPr>
          <w:snapToGrid w:val="0"/>
        </w:rPr>
      </w:pPr>
      <w:bookmarkStart w:id="248" w:name="_Toc517967177"/>
      <w:r>
        <w:rPr>
          <w:rStyle w:val="CharSectno"/>
        </w:rPr>
        <w:t>1</w:t>
      </w:r>
      <w:r>
        <w:rPr>
          <w:snapToGrid w:val="0"/>
        </w:rPr>
        <w:t>.</w:t>
      </w:r>
      <w:r>
        <w:rPr>
          <w:snapToGrid w:val="0"/>
        </w:rPr>
        <w:tab/>
        <w:t>Statement of claim, service of</w:t>
      </w:r>
      <w:bookmarkEnd w:id="248"/>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249" w:name="_Toc517967178"/>
      <w:r>
        <w:rPr>
          <w:rStyle w:val="CharSectno"/>
        </w:rPr>
        <w:t>2</w:t>
      </w:r>
      <w:r>
        <w:rPr>
          <w:snapToGrid w:val="0"/>
        </w:rPr>
        <w:t>.</w:t>
      </w:r>
      <w:r>
        <w:rPr>
          <w:snapToGrid w:val="0"/>
        </w:rPr>
        <w:tab/>
        <w:t>Statement of claim, content of</w:t>
      </w:r>
      <w:bookmarkEnd w:id="249"/>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250" w:name="_Toc517967179"/>
      <w:r>
        <w:rPr>
          <w:rStyle w:val="CharSectno"/>
        </w:rPr>
        <w:t>3</w:t>
      </w:r>
      <w:r>
        <w:rPr>
          <w:snapToGrid w:val="0"/>
        </w:rPr>
        <w:t>.</w:t>
      </w:r>
      <w:r>
        <w:rPr>
          <w:snapToGrid w:val="0"/>
        </w:rPr>
        <w:tab/>
        <w:t>Pleadings etc. to be filed before service</w:t>
      </w:r>
      <w:bookmarkEnd w:id="250"/>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251" w:name="_Toc517967180"/>
      <w:r>
        <w:rPr>
          <w:rStyle w:val="CharSectno"/>
        </w:rPr>
        <w:t>4</w:t>
      </w:r>
      <w:r>
        <w:rPr>
          <w:snapToGrid w:val="0"/>
        </w:rPr>
        <w:t>.</w:t>
      </w:r>
      <w:r>
        <w:rPr>
          <w:snapToGrid w:val="0"/>
        </w:rPr>
        <w:tab/>
        <w:t>Defence, service of</w:t>
      </w:r>
      <w:bookmarkEnd w:id="251"/>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252" w:name="_Toc517967181"/>
      <w:r>
        <w:rPr>
          <w:rStyle w:val="CharSectno"/>
        </w:rPr>
        <w:t>5</w:t>
      </w:r>
      <w:r>
        <w:rPr>
          <w:snapToGrid w:val="0"/>
        </w:rPr>
        <w:t>.</w:t>
      </w:r>
      <w:r>
        <w:rPr>
          <w:snapToGrid w:val="0"/>
        </w:rPr>
        <w:tab/>
        <w:t>Reply and defence to counterclaim, service of</w:t>
      </w:r>
      <w:bookmarkEnd w:id="252"/>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53" w:name="_Toc517967182"/>
      <w:r>
        <w:rPr>
          <w:rStyle w:val="CharSectno"/>
        </w:rPr>
        <w:t>6</w:t>
      </w:r>
      <w:r>
        <w:rPr>
          <w:snapToGrid w:val="0"/>
        </w:rPr>
        <w:t>.</w:t>
      </w:r>
      <w:r>
        <w:rPr>
          <w:snapToGrid w:val="0"/>
        </w:rPr>
        <w:tab/>
        <w:t>Pleadings subsequent to reply etc., leave required for</w:t>
      </w:r>
      <w:bookmarkEnd w:id="253"/>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54" w:name="_Toc517967183"/>
      <w:r>
        <w:rPr>
          <w:rStyle w:val="CharSectno"/>
        </w:rPr>
        <w:t>7</w:t>
      </w:r>
      <w:r>
        <w:rPr>
          <w:snapToGrid w:val="0"/>
        </w:rPr>
        <w:t>.</w:t>
      </w:r>
      <w:r>
        <w:rPr>
          <w:snapToGrid w:val="0"/>
        </w:rPr>
        <w:tab/>
        <w:t>Pleadings, formal requirements of</w:t>
      </w:r>
      <w:bookmarkEnd w:id="254"/>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pPr>
      <w:r>
        <w:tab/>
        <w:t>(b)</w:t>
      </w:r>
      <w:r>
        <w:tab/>
        <w:t>in any other case, with the name or firm and address for service of the solicitor by whom it was filed.</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27 Feb 2018 p. 558.] </w:t>
      </w:r>
    </w:p>
    <w:p>
      <w:pPr>
        <w:pStyle w:val="Heading5"/>
        <w:rPr>
          <w:snapToGrid w:val="0"/>
        </w:rPr>
      </w:pPr>
      <w:bookmarkStart w:id="255" w:name="_Toc517967184"/>
      <w:r>
        <w:rPr>
          <w:rStyle w:val="CharSectno"/>
        </w:rPr>
        <w:t>8</w:t>
      </w:r>
      <w:r>
        <w:rPr>
          <w:snapToGrid w:val="0"/>
        </w:rPr>
        <w:t>.</w:t>
      </w:r>
      <w:r>
        <w:rPr>
          <w:snapToGrid w:val="0"/>
        </w:rPr>
        <w:tab/>
        <w:t>Facts, not evidence, to be pleaded</w:t>
      </w:r>
      <w:bookmarkEnd w:id="255"/>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256" w:name="_Toc517967185"/>
      <w:r>
        <w:rPr>
          <w:rStyle w:val="CharSectno"/>
        </w:rPr>
        <w:t>9</w:t>
      </w:r>
      <w:r>
        <w:rPr>
          <w:snapToGrid w:val="0"/>
        </w:rPr>
        <w:t>.</w:t>
      </w:r>
      <w:r>
        <w:rPr>
          <w:snapToGrid w:val="0"/>
        </w:rPr>
        <w:tab/>
        <w:t>Matters which must be specifically pleaded</w:t>
      </w:r>
      <w:bookmarkEnd w:id="256"/>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257" w:name="_Toc517967186"/>
      <w:r>
        <w:rPr>
          <w:rStyle w:val="CharSectno"/>
        </w:rPr>
        <w:t>10</w:t>
      </w:r>
      <w:r>
        <w:rPr>
          <w:snapToGrid w:val="0"/>
        </w:rPr>
        <w:t>.</w:t>
      </w:r>
      <w:r>
        <w:rPr>
          <w:snapToGrid w:val="0"/>
        </w:rPr>
        <w:tab/>
        <w:t>Matter may be pleaded whenever arising</w:t>
      </w:r>
      <w:bookmarkEnd w:id="257"/>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258" w:name="_Toc517967187"/>
      <w:r>
        <w:rPr>
          <w:rStyle w:val="CharSectno"/>
        </w:rPr>
        <w:t>11</w:t>
      </w:r>
      <w:r>
        <w:rPr>
          <w:snapToGrid w:val="0"/>
        </w:rPr>
        <w:t>.</w:t>
      </w:r>
      <w:r>
        <w:rPr>
          <w:snapToGrid w:val="0"/>
        </w:rPr>
        <w:tab/>
        <w:t>Party’s pleadings to be consistent</w:t>
      </w:r>
      <w:bookmarkEnd w:id="258"/>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259" w:name="_Toc517967188"/>
      <w:r>
        <w:rPr>
          <w:rStyle w:val="CharSectno"/>
        </w:rPr>
        <w:t>12</w:t>
      </w:r>
      <w:r>
        <w:rPr>
          <w:snapToGrid w:val="0"/>
        </w:rPr>
        <w:t>.</w:t>
      </w:r>
      <w:r>
        <w:rPr>
          <w:snapToGrid w:val="0"/>
        </w:rPr>
        <w:tab/>
        <w:t>Points of law may be pleaded</w:t>
      </w:r>
      <w:bookmarkEnd w:id="259"/>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260" w:name="_Toc517967189"/>
      <w:r>
        <w:rPr>
          <w:rStyle w:val="CharSectno"/>
        </w:rPr>
        <w:t>13</w:t>
      </w:r>
      <w:r>
        <w:rPr>
          <w:snapToGrid w:val="0"/>
        </w:rPr>
        <w:t>.</w:t>
      </w:r>
      <w:r>
        <w:rPr>
          <w:snapToGrid w:val="0"/>
        </w:rPr>
        <w:tab/>
        <w:t>Particulars of claims etc.</w:t>
      </w:r>
      <w:bookmarkEnd w:id="260"/>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261" w:name="_Toc517967190"/>
      <w:r>
        <w:rPr>
          <w:rStyle w:val="CharSectno"/>
        </w:rPr>
        <w:t>13A</w:t>
      </w:r>
      <w:r>
        <w:rPr>
          <w:snapToGrid w:val="0"/>
        </w:rPr>
        <w:t>.</w:t>
      </w:r>
      <w:r>
        <w:rPr>
          <w:snapToGrid w:val="0"/>
        </w:rPr>
        <w:tab/>
        <w:t>Particulars in defamation actions</w:t>
      </w:r>
      <w:bookmarkEnd w:id="261"/>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in Gazette 23 Sep 1983 p. 3797; amended in Gazette 16 Aug 2017 p. 4411.] </w:t>
      </w:r>
    </w:p>
    <w:p>
      <w:pPr>
        <w:pStyle w:val="Heading5"/>
        <w:rPr>
          <w:snapToGrid w:val="0"/>
        </w:rPr>
      </w:pPr>
      <w:bookmarkStart w:id="262" w:name="_Toc517967191"/>
      <w:r>
        <w:rPr>
          <w:rStyle w:val="CharSectno"/>
        </w:rPr>
        <w:t>14</w:t>
      </w:r>
      <w:r>
        <w:rPr>
          <w:snapToGrid w:val="0"/>
        </w:rPr>
        <w:t>.</w:t>
      </w:r>
      <w:r>
        <w:rPr>
          <w:snapToGrid w:val="0"/>
        </w:rPr>
        <w:tab/>
        <w:t>Admissions, traverses etc.</w:t>
      </w:r>
      <w:bookmarkEnd w:id="262"/>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263" w:name="_Toc517967192"/>
      <w:r>
        <w:rPr>
          <w:rStyle w:val="CharSectno"/>
        </w:rPr>
        <w:t>15</w:t>
      </w:r>
      <w:r>
        <w:rPr>
          <w:snapToGrid w:val="0"/>
        </w:rPr>
        <w:t>.</w:t>
      </w:r>
      <w:r>
        <w:rPr>
          <w:snapToGrid w:val="0"/>
        </w:rPr>
        <w:tab/>
        <w:t>Denial by joinder of issue</w:t>
      </w:r>
      <w:bookmarkEnd w:id="263"/>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264" w:name="_Toc517967193"/>
      <w:r>
        <w:rPr>
          <w:rStyle w:val="CharSectno"/>
        </w:rPr>
        <w:t>16</w:t>
      </w:r>
      <w:r>
        <w:rPr>
          <w:snapToGrid w:val="0"/>
        </w:rPr>
        <w:t>.</w:t>
      </w:r>
      <w:r>
        <w:rPr>
          <w:snapToGrid w:val="0"/>
        </w:rPr>
        <w:tab/>
        <w:t>Defence of tender not available without payment into court</w:t>
      </w:r>
      <w:bookmarkEnd w:id="264"/>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265" w:name="_Toc517967194"/>
      <w:r>
        <w:rPr>
          <w:rStyle w:val="CharSectno"/>
        </w:rPr>
        <w:t>17</w:t>
      </w:r>
      <w:r>
        <w:rPr>
          <w:snapToGrid w:val="0"/>
        </w:rPr>
        <w:t>.</w:t>
      </w:r>
      <w:r>
        <w:rPr>
          <w:snapToGrid w:val="0"/>
        </w:rPr>
        <w:tab/>
        <w:t>Defence of set</w:t>
      </w:r>
      <w:r>
        <w:rPr>
          <w:snapToGrid w:val="0"/>
        </w:rPr>
        <w:noBreakHyphen/>
        <w:t>off</w:t>
      </w:r>
      <w:bookmarkEnd w:id="265"/>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266" w:name="_Toc517967195"/>
      <w:r>
        <w:rPr>
          <w:rStyle w:val="CharSectno"/>
        </w:rPr>
        <w:t>18</w:t>
      </w:r>
      <w:r>
        <w:rPr>
          <w:snapToGrid w:val="0"/>
        </w:rPr>
        <w:t>.</w:t>
      </w:r>
      <w:r>
        <w:rPr>
          <w:snapToGrid w:val="0"/>
        </w:rPr>
        <w:tab/>
        <w:t>Counterclaim and defence to counterclaim</w:t>
      </w:r>
      <w:bookmarkEnd w:id="266"/>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67" w:name="_Toc517967196"/>
      <w:r>
        <w:rPr>
          <w:rStyle w:val="CharSectno"/>
        </w:rPr>
        <w:t>19</w:t>
      </w:r>
      <w:r>
        <w:rPr>
          <w:snapToGrid w:val="0"/>
        </w:rPr>
        <w:t>.</w:t>
      </w:r>
      <w:r>
        <w:rPr>
          <w:snapToGrid w:val="0"/>
        </w:rPr>
        <w:tab/>
        <w:t>Striking out pleadings etc.</w:t>
      </w:r>
      <w:bookmarkEnd w:id="267"/>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24 May 2017 p. 2607.] </w:t>
      </w:r>
    </w:p>
    <w:p>
      <w:pPr>
        <w:pStyle w:val="Heading5"/>
        <w:rPr>
          <w:snapToGrid w:val="0"/>
        </w:rPr>
      </w:pPr>
      <w:bookmarkStart w:id="268" w:name="_Toc517967197"/>
      <w:r>
        <w:rPr>
          <w:rStyle w:val="CharSectno"/>
        </w:rPr>
        <w:t>20</w:t>
      </w:r>
      <w:r>
        <w:rPr>
          <w:snapToGrid w:val="0"/>
        </w:rPr>
        <w:t>.</w:t>
      </w:r>
      <w:r>
        <w:rPr>
          <w:snapToGrid w:val="0"/>
        </w:rPr>
        <w:tab/>
        <w:t>Close of pleadings</w:t>
      </w:r>
      <w:bookmarkEnd w:id="268"/>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269" w:name="_Toc517967198"/>
      <w:r>
        <w:rPr>
          <w:rStyle w:val="CharSectno"/>
        </w:rPr>
        <w:t>21</w:t>
      </w:r>
      <w:r>
        <w:rPr>
          <w:snapToGrid w:val="0"/>
        </w:rPr>
        <w:t>.</w:t>
      </w:r>
      <w:r>
        <w:rPr>
          <w:snapToGrid w:val="0"/>
        </w:rPr>
        <w:tab/>
        <w:t>Trial without pleadings</w:t>
      </w:r>
      <w:bookmarkEnd w:id="269"/>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 16 Aug 2017 p. 4411.]</w:t>
      </w:r>
    </w:p>
    <w:p>
      <w:pPr>
        <w:pStyle w:val="Heading5"/>
        <w:rPr>
          <w:snapToGrid w:val="0"/>
        </w:rPr>
      </w:pPr>
      <w:bookmarkStart w:id="270" w:name="_Toc517967199"/>
      <w:r>
        <w:rPr>
          <w:rStyle w:val="CharSectno"/>
        </w:rPr>
        <w:t>22</w:t>
      </w:r>
      <w:r>
        <w:rPr>
          <w:snapToGrid w:val="0"/>
        </w:rPr>
        <w:t>.</w:t>
      </w:r>
      <w:r>
        <w:rPr>
          <w:snapToGrid w:val="0"/>
        </w:rPr>
        <w:tab/>
        <w:t>Preparation of issues</w:t>
      </w:r>
      <w:bookmarkEnd w:id="270"/>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71" w:name="_Toc517967200"/>
      <w:r>
        <w:rPr>
          <w:rStyle w:val="CharSectno"/>
        </w:rPr>
        <w:t>23</w:t>
      </w:r>
      <w:r>
        <w:rPr>
          <w:snapToGrid w:val="0"/>
        </w:rPr>
        <w:t>.</w:t>
      </w:r>
      <w:r>
        <w:rPr>
          <w:snapToGrid w:val="0"/>
        </w:rPr>
        <w:tab/>
        <w:t>Collision between vessels, content etc. of Preliminary Act</w:t>
      </w:r>
      <w:bookmarkEnd w:id="271"/>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a document to be called a Preliminary Act.</w:t>
      </w:r>
    </w:p>
    <w:p>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closed and a consent signed by the respective parties or their solicitors that the Preliminary Acts shall be opened is </w:t>
      </w:r>
      <w:r>
        <w:t>filed.</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 27 Feb 2018 p. 558-9.]</w:t>
      </w:r>
    </w:p>
    <w:p>
      <w:pPr>
        <w:pStyle w:val="Heading5"/>
        <w:rPr>
          <w:snapToGrid w:val="0"/>
        </w:rPr>
      </w:pPr>
      <w:bookmarkStart w:id="272" w:name="_Toc517967201"/>
      <w:r>
        <w:rPr>
          <w:rStyle w:val="CharSectno"/>
        </w:rPr>
        <w:t>24</w:t>
      </w:r>
      <w:r>
        <w:rPr>
          <w:snapToGrid w:val="0"/>
        </w:rPr>
        <w:t>.</w:t>
      </w:r>
      <w:r>
        <w:rPr>
          <w:snapToGrid w:val="0"/>
        </w:rPr>
        <w:tab/>
        <w:t>Failure to file Preliminary Act</w:t>
      </w:r>
      <w:bookmarkEnd w:id="272"/>
    </w:p>
    <w:p>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Order 22 rules 2 and 3 shall apply as if the defendant’s failure to </w:t>
      </w:r>
      <w:r>
        <w:t>file</w:t>
      </w:r>
      <w:r>
        <w:rPr>
          <w:snapToGrid w:val="0"/>
        </w:rPr>
        <w:t xml:space="preserv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Footnotesection"/>
      </w:pPr>
      <w:r>
        <w:tab/>
        <w:t>[Rule 24 amended in Gazette 27 Feb 2018 p. 559.]</w:t>
      </w:r>
    </w:p>
    <w:p>
      <w:pPr>
        <w:pStyle w:val="Heading2"/>
        <w:rPr>
          <w:b w:val="0"/>
        </w:rPr>
      </w:pPr>
      <w:bookmarkStart w:id="273" w:name="_Toc517967202"/>
      <w:r>
        <w:rPr>
          <w:rStyle w:val="CharPartNo"/>
        </w:rPr>
        <w:t>Order 21</w:t>
      </w:r>
      <w:r>
        <w:t> — </w:t>
      </w:r>
      <w:r>
        <w:rPr>
          <w:rStyle w:val="CharPartText"/>
        </w:rPr>
        <w:t>Amendment</w:t>
      </w:r>
      <w:bookmarkEnd w:id="273"/>
    </w:p>
    <w:p>
      <w:pPr>
        <w:pStyle w:val="Heading5"/>
        <w:rPr>
          <w:snapToGrid w:val="0"/>
        </w:rPr>
      </w:pPr>
      <w:bookmarkStart w:id="274" w:name="_Toc517967203"/>
      <w:r>
        <w:rPr>
          <w:rStyle w:val="CharSectno"/>
        </w:rPr>
        <w:t>1</w:t>
      </w:r>
      <w:r>
        <w:rPr>
          <w:snapToGrid w:val="0"/>
        </w:rPr>
        <w:t>.</w:t>
      </w:r>
      <w:r>
        <w:rPr>
          <w:snapToGrid w:val="0"/>
        </w:rPr>
        <w:tab/>
        <w:t>Amending writ without leave</w:t>
      </w:r>
      <w:bookmarkEnd w:id="274"/>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275" w:name="_Toc517967204"/>
      <w:r>
        <w:rPr>
          <w:rStyle w:val="CharSectno"/>
        </w:rPr>
        <w:t>2</w:t>
      </w:r>
      <w:r>
        <w:rPr>
          <w:snapToGrid w:val="0"/>
        </w:rPr>
        <w:t>.</w:t>
      </w:r>
      <w:r>
        <w:rPr>
          <w:snapToGrid w:val="0"/>
        </w:rPr>
        <w:tab/>
        <w:t>Amending memorandum of appearance</w:t>
      </w:r>
      <w:bookmarkEnd w:id="275"/>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276" w:name="_Toc517967205"/>
      <w:r>
        <w:rPr>
          <w:rStyle w:val="CharSectno"/>
        </w:rPr>
        <w:t>3</w:t>
      </w:r>
      <w:r>
        <w:t>.</w:t>
      </w:r>
      <w:r>
        <w:tab/>
        <w:t>Amending pleadings without leave</w:t>
      </w:r>
      <w:bookmarkEnd w:id="276"/>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pPr>
      <w:bookmarkStart w:id="277" w:name="_Toc517967206"/>
      <w:r>
        <w:rPr>
          <w:rStyle w:val="CharSectno"/>
        </w:rPr>
        <w:t>5</w:t>
      </w:r>
      <w:r>
        <w:t>.</w:t>
      </w:r>
      <w:r>
        <w:tab/>
        <w:t>Amending writ or pleading with leave</w:t>
      </w:r>
      <w:bookmarkEnd w:id="277"/>
    </w:p>
    <w:p>
      <w:pPr>
        <w:pStyle w:val="Subsection"/>
      </w:pPr>
      <w:r>
        <w:tab/>
        <w:t>(1)</w:t>
      </w:r>
      <w:r>
        <w:tab/>
        <w:t xml:space="preserve">This rule is subject to — </w:t>
      </w:r>
    </w:p>
    <w:p>
      <w:pPr>
        <w:pStyle w:val="Indenta"/>
      </w:pPr>
      <w:r>
        <w:tab/>
        <w:t>(a)</w:t>
      </w:r>
      <w:r>
        <w:tab/>
        <w:t>Order 18 rules 6, 7 and 8; and</w:t>
      </w:r>
    </w:p>
    <w:p>
      <w:pPr>
        <w:pStyle w:val="Indenta"/>
      </w:pPr>
      <w:r>
        <w:tab/>
        <w:t>(b)</w:t>
      </w:r>
      <w:r>
        <w:tab/>
        <w:t>Order 20 rule 19(2) to (5).</w:t>
      </w:r>
    </w:p>
    <w:p>
      <w:pPr>
        <w:pStyle w:val="Subsection"/>
      </w:pPr>
      <w:r>
        <w:tab/>
        <w:t>(2)</w:t>
      </w:r>
      <w:r>
        <w:tab/>
        <w:t>The Court may at any stage of the proceedings, without determining whether any relevant period of limitation has expired, allow the plaintiff to amend the plaintiff’s writ, or any party to amend that party’s pleading, on any terms as to costs or otherwise that may be just and in the manner (if any) that the Court may direct.</w:t>
      </w:r>
    </w:p>
    <w:p>
      <w:pPr>
        <w:pStyle w:val="Footnotesection"/>
      </w:pPr>
      <w:r>
        <w:tab/>
        <w:t>[Rule 5 inserted in Gazette 27 Feb 2018 p. 559-60.]</w:t>
      </w:r>
    </w:p>
    <w:p>
      <w:pPr>
        <w:pStyle w:val="Heading5"/>
        <w:spacing w:before="180"/>
        <w:rPr>
          <w:snapToGrid w:val="0"/>
        </w:rPr>
      </w:pPr>
      <w:bookmarkStart w:id="278" w:name="_Toc517967207"/>
      <w:r>
        <w:rPr>
          <w:rStyle w:val="CharSectno"/>
        </w:rPr>
        <w:t>6</w:t>
      </w:r>
      <w:r>
        <w:rPr>
          <w:snapToGrid w:val="0"/>
        </w:rPr>
        <w:t>.</w:t>
      </w:r>
      <w:r>
        <w:rPr>
          <w:snapToGrid w:val="0"/>
        </w:rPr>
        <w:tab/>
        <w:t>Amending other originating process</w:t>
      </w:r>
      <w:bookmarkEnd w:id="278"/>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279" w:name="_Toc517967208"/>
      <w:r>
        <w:rPr>
          <w:rStyle w:val="CharSectno"/>
        </w:rPr>
        <w:t>7</w:t>
      </w:r>
      <w:r>
        <w:rPr>
          <w:snapToGrid w:val="0"/>
        </w:rPr>
        <w:t>.</w:t>
      </w:r>
      <w:r>
        <w:rPr>
          <w:snapToGrid w:val="0"/>
        </w:rPr>
        <w:tab/>
        <w:t>Amending other documents</w:t>
      </w:r>
      <w:bookmarkEnd w:id="279"/>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280" w:name="_Toc517967209"/>
      <w:r>
        <w:rPr>
          <w:rStyle w:val="CharSectno"/>
        </w:rPr>
        <w:t>8</w:t>
      </w:r>
      <w:r>
        <w:rPr>
          <w:snapToGrid w:val="0"/>
        </w:rPr>
        <w:t>.</w:t>
      </w:r>
      <w:r>
        <w:rPr>
          <w:snapToGrid w:val="0"/>
        </w:rPr>
        <w:tab/>
        <w:t>Failure to amend after order</w:t>
      </w:r>
      <w:bookmarkEnd w:id="280"/>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281" w:name="_Toc517967210"/>
      <w:r>
        <w:rPr>
          <w:rStyle w:val="CharSectno"/>
        </w:rPr>
        <w:t>9</w:t>
      </w:r>
      <w:r>
        <w:rPr>
          <w:snapToGrid w:val="0"/>
        </w:rPr>
        <w:t>.</w:t>
      </w:r>
      <w:r>
        <w:rPr>
          <w:snapToGrid w:val="0"/>
        </w:rPr>
        <w:tab/>
        <w:t>How amendments to be made</w:t>
      </w:r>
      <w:bookmarkEnd w:id="281"/>
    </w:p>
    <w:p>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27 Feb 2018 p. 560.] </w:t>
      </w:r>
    </w:p>
    <w:p>
      <w:pPr>
        <w:pStyle w:val="Heading5"/>
        <w:rPr>
          <w:snapToGrid w:val="0"/>
        </w:rPr>
      </w:pPr>
      <w:bookmarkStart w:id="282" w:name="_Toc517967211"/>
      <w:r>
        <w:rPr>
          <w:rStyle w:val="CharSectno"/>
        </w:rPr>
        <w:t>10</w:t>
      </w:r>
      <w:r>
        <w:rPr>
          <w:snapToGrid w:val="0"/>
        </w:rPr>
        <w:t>.</w:t>
      </w:r>
      <w:r>
        <w:rPr>
          <w:snapToGrid w:val="0"/>
        </w:rPr>
        <w:tab/>
        <w:t>Clerical errors etc., correcting (slip rule)</w:t>
      </w:r>
      <w:bookmarkEnd w:id="282"/>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283" w:name="_Toc517967212"/>
      <w:r>
        <w:rPr>
          <w:rStyle w:val="CharSectno"/>
        </w:rPr>
        <w:t>11</w:t>
      </w:r>
      <w:r>
        <w:t>.</w:t>
      </w:r>
      <w:r>
        <w:tab/>
        <w:t>Service of amended documents</w:t>
      </w:r>
      <w:bookmarkEnd w:id="283"/>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Ednotepart"/>
      </w:pPr>
      <w:r>
        <w:t>[Order 22 (r. 1-10) deleted in Gazette 16 Nov 2016 p. 5199.]</w:t>
      </w:r>
    </w:p>
    <w:p>
      <w:pPr>
        <w:pStyle w:val="Heading2"/>
        <w:rPr>
          <w:b w:val="0"/>
        </w:rPr>
      </w:pPr>
      <w:bookmarkStart w:id="284" w:name="_Toc517967213"/>
      <w:r>
        <w:rPr>
          <w:rStyle w:val="CharPartNo"/>
        </w:rPr>
        <w:t>Order 23</w:t>
      </w:r>
      <w:r>
        <w:t> — </w:t>
      </w:r>
      <w:r>
        <w:rPr>
          <w:rStyle w:val="CharPartText"/>
        </w:rPr>
        <w:t>Discontinuance</w:t>
      </w:r>
      <w:bookmarkEnd w:id="284"/>
    </w:p>
    <w:p>
      <w:pPr>
        <w:pStyle w:val="Heading5"/>
        <w:rPr>
          <w:snapToGrid w:val="0"/>
        </w:rPr>
      </w:pPr>
      <w:bookmarkStart w:id="285" w:name="_Toc517967214"/>
      <w:r>
        <w:rPr>
          <w:rStyle w:val="CharSectno"/>
        </w:rPr>
        <w:t>1</w:t>
      </w:r>
      <w:r>
        <w:rPr>
          <w:snapToGrid w:val="0"/>
        </w:rPr>
        <w:t>.</w:t>
      </w:r>
      <w:r>
        <w:rPr>
          <w:snapToGrid w:val="0"/>
        </w:rPr>
        <w:tab/>
        <w:t>Withdrawing appearance</w:t>
      </w:r>
      <w:bookmarkEnd w:id="285"/>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286" w:name="_Toc517967215"/>
      <w:r>
        <w:rPr>
          <w:rStyle w:val="CharSectno"/>
        </w:rPr>
        <w:t>2</w:t>
      </w:r>
      <w:r>
        <w:rPr>
          <w:snapToGrid w:val="0"/>
        </w:rPr>
        <w:t>.</w:t>
      </w:r>
      <w:r>
        <w:rPr>
          <w:snapToGrid w:val="0"/>
        </w:rPr>
        <w:tab/>
        <w:t>Plaintiff may discontinue; defence etc. may be withdrawn</w:t>
      </w:r>
      <w:bookmarkEnd w:id="286"/>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287" w:name="_Toc517967216"/>
      <w:r>
        <w:rPr>
          <w:rStyle w:val="CharSectno"/>
        </w:rPr>
        <w:t>3</w:t>
      </w:r>
      <w:r>
        <w:rPr>
          <w:snapToGrid w:val="0"/>
        </w:rPr>
        <w:t>.</w:t>
      </w:r>
      <w:r>
        <w:rPr>
          <w:snapToGrid w:val="0"/>
        </w:rPr>
        <w:tab/>
        <w:t>Costs</w:t>
      </w:r>
      <w:bookmarkEnd w:id="287"/>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288" w:name="_Toc517967217"/>
      <w:r>
        <w:rPr>
          <w:rStyle w:val="CharSectno"/>
        </w:rPr>
        <w:t>4</w:t>
      </w:r>
      <w:r>
        <w:rPr>
          <w:snapToGrid w:val="0"/>
        </w:rPr>
        <w:t>.</w:t>
      </w:r>
      <w:r>
        <w:rPr>
          <w:snapToGrid w:val="0"/>
        </w:rPr>
        <w:tab/>
        <w:t>Subsequent action stayed pending payment</w:t>
      </w:r>
      <w:bookmarkEnd w:id="288"/>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289" w:name="_Toc517967218"/>
      <w:r>
        <w:rPr>
          <w:rStyle w:val="CharSectno"/>
        </w:rPr>
        <w:t>5</w:t>
      </w:r>
      <w:r>
        <w:rPr>
          <w:snapToGrid w:val="0"/>
        </w:rPr>
        <w:t>.</w:t>
      </w:r>
      <w:r>
        <w:rPr>
          <w:snapToGrid w:val="0"/>
        </w:rPr>
        <w:tab/>
        <w:t>Withdrawal of summons</w:t>
      </w:r>
      <w:bookmarkEnd w:id="289"/>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290" w:name="_Toc517967219"/>
      <w:r>
        <w:rPr>
          <w:rStyle w:val="CharPartNo"/>
        </w:rPr>
        <w:t>Order 24</w:t>
      </w:r>
      <w:r>
        <w:t> — </w:t>
      </w:r>
      <w:r>
        <w:rPr>
          <w:rStyle w:val="CharPartText"/>
        </w:rPr>
        <w:t>Payment into court — offers to consent to judgment</w:t>
      </w:r>
      <w:bookmarkEnd w:id="290"/>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291" w:name="_Toc517967220"/>
      <w:r>
        <w:rPr>
          <w:rStyle w:val="CharSectno"/>
        </w:rPr>
        <w:t>9</w:t>
      </w:r>
      <w:r>
        <w:rPr>
          <w:snapToGrid w:val="0"/>
        </w:rPr>
        <w:t>.</w:t>
      </w:r>
      <w:r>
        <w:rPr>
          <w:snapToGrid w:val="0"/>
        </w:rPr>
        <w:tab/>
        <w:t>In certain cases no payment out without order</w:t>
      </w:r>
      <w:bookmarkEnd w:id="291"/>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292" w:name="_Toc517967221"/>
      <w:r>
        <w:rPr>
          <w:rStyle w:val="CharSectno"/>
        </w:rPr>
        <w:t>11</w:t>
      </w:r>
      <w:r>
        <w:rPr>
          <w:snapToGrid w:val="0"/>
        </w:rPr>
        <w:t>.</w:t>
      </w:r>
      <w:r>
        <w:rPr>
          <w:snapToGrid w:val="0"/>
        </w:rPr>
        <w:tab/>
        <w:t>Intestate’s estate, Court may direct some payments without administration</w:t>
      </w:r>
      <w:bookmarkEnd w:id="292"/>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293" w:name="_Toc517967222"/>
      <w:r>
        <w:rPr>
          <w:rStyle w:val="CharSectno"/>
        </w:rPr>
        <w:t>12</w:t>
      </w:r>
      <w:r>
        <w:rPr>
          <w:snapToGrid w:val="0"/>
        </w:rPr>
        <w:t>.</w:t>
      </w:r>
      <w:r>
        <w:rPr>
          <w:snapToGrid w:val="0"/>
        </w:rPr>
        <w:tab/>
        <w:t>Regulations (Sch. 3)</w:t>
      </w:r>
      <w:bookmarkEnd w:id="293"/>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294" w:name="_Toc517967223"/>
      <w:r>
        <w:rPr>
          <w:rStyle w:val="CharPartNo"/>
        </w:rPr>
        <w:t>Order 24A</w:t>
      </w:r>
      <w:r>
        <w:t> — </w:t>
      </w:r>
      <w:r>
        <w:rPr>
          <w:rStyle w:val="CharPartText"/>
        </w:rPr>
        <w:t>Offer of compromise</w:t>
      </w:r>
      <w:bookmarkEnd w:id="294"/>
    </w:p>
    <w:p>
      <w:pPr>
        <w:pStyle w:val="Footnoteheading"/>
        <w:ind w:left="890"/>
        <w:rPr>
          <w:snapToGrid w:val="0"/>
        </w:rPr>
      </w:pPr>
      <w:r>
        <w:rPr>
          <w:snapToGrid w:val="0"/>
        </w:rPr>
        <w:tab/>
        <w:t>[Heading inserted in Gazette 5 Apr 1991 p. 1398.]</w:t>
      </w:r>
    </w:p>
    <w:p>
      <w:pPr>
        <w:pStyle w:val="Heading5"/>
      </w:pPr>
      <w:bookmarkStart w:id="295" w:name="_Toc517967224"/>
      <w:r>
        <w:rPr>
          <w:rStyle w:val="CharSectno"/>
        </w:rPr>
        <w:t>1</w:t>
      </w:r>
      <w:r>
        <w:t>.</w:t>
      </w:r>
      <w:r>
        <w:tab/>
        <w:t>Parties entitled to make offer</w:t>
      </w:r>
      <w:bookmarkEnd w:id="295"/>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in Gazette 4 Sep 2015 p. 3696.] </w:t>
      </w:r>
    </w:p>
    <w:p>
      <w:pPr>
        <w:pStyle w:val="Heading5"/>
      </w:pPr>
      <w:bookmarkStart w:id="296" w:name="_Toc517967225"/>
      <w:r>
        <w:rPr>
          <w:rStyle w:val="CharSectno"/>
        </w:rPr>
        <w:t>2</w:t>
      </w:r>
      <w:r>
        <w:t>.</w:t>
      </w:r>
      <w:r>
        <w:tab/>
        <w:t>Application of this Order to counterclaims and third party notices</w:t>
      </w:r>
      <w:bookmarkEnd w:id="296"/>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in Gazette 4 Sep 2015 p. 3696.] </w:t>
      </w:r>
    </w:p>
    <w:p>
      <w:pPr>
        <w:pStyle w:val="Heading5"/>
      </w:pPr>
      <w:bookmarkStart w:id="297" w:name="_Toc517967226"/>
      <w:r>
        <w:rPr>
          <w:rStyle w:val="CharSectno"/>
        </w:rPr>
        <w:t>3A</w:t>
      </w:r>
      <w:r>
        <w:t>.</w:t>
      </w:r>
      <w:r>
        <w:tab/>
        <w:t>How to make offer</w:t>
      </w:r>
      <w:bookmarkEnd w:id="297"/>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in Gazette 4 Sep 2015 p. 3696</w:t>
      </w:r>
      <w:r>
        <w:noBreakHyphen/>
        <w:t xml:space="preserve">7.] </w:t>
      </w:r>
    </w:p>
    <w:p>
      <w:pPr>
        <w:pStyle w:val="Heading5"/>
        <w:spacing w:before="240"/>
        <w:rPr>
          <w:snapToGrid w:val="0"/>
        </w:rPr>
      </w:pPr>
      <w:bookmarkStart w:id="298" w:name="_Toc517967227"/>
      <w:r>
        <w:rPr>
          <w:rStyle w:val="CharSectno"/>
        </w:rPr>
        <w:t>3</w:t>
      </w:r>
      <w:r>
        <w:rPr>
          <w:snapToGrid w:val="0"/>
        </w:rPr>
        <w:t>.</w:t>
      </w:r>
      <w:r>
        <w:rPr>
          <w:snapToGrid w:val="0"/>
        </w:rPr>
        <w:tab/>
        <w:t>Time etc. for making, accepting etc. offer</w:t>
      </w:r>
      <w:bookmarkEnd w:id="298"/>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299" w:name="_Toc517967228"/>
      <w:r>
        <w:rPr>
          <w:rStyle w:val="CharSectno"/>
        </w:rPr>
        <w:t>4</w:t>
      </w:r>
      <w:r>
        <w:rPr>
          <w:snapToGrid w:val="0"/>
        </w:rPr>
        <w:t>.</w:t>
      </w:r>
      <w:r>
        <w:rPr>
          <w:snapToGrid w:val="0"/>
        </w:rPr>
        <w:tab/>
        <w:t>Time for payment of sum offered</w:t>
      </w:r>
      <w:bookmarkEnd w:id="299"/>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300" w:name="_Toc517967229"/>
      <w:r>
        <w:rPr>
          <w:rStyle w:val="CharSectno"/>
        </w:rPr>
        <w:t>5</w:t>
      </w:r>
      <w:r>
        <w:rPr>
          <w:snapToGrid w:val="0"/>
        </w:rPr>
        <w:t>.</w:t>
      </w:r>
      <w:r>
        <w:rPr>
          <w:snapToGrid w:val="0"/>
        </w:rPr>
        <w:tab/>
        <w:t>Withdrawing acceptance of offer</w:t>
      </w:r>
      <w:bookmarkEnd w:id="300"/>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301" w:name="_Toc517967230"/>
      <w:r>
        <w:rPr>
          <w:rStyle w:val="CharSectno"/>
        </w:rPr>
        <w:t>6</w:t>
      </w:r>
      <w:r>
        <w:rPr>
          <w:snapToGrid w:val="0"/>
        </w:rPr>
        <w:t>.</w:t>
      </w:r>
      <w:r>
        <w:rPr>
          <w:snapToGrid w:val="0"/>
        </w:rPr>
        <w:tab/>
        <w:t>Offer without prejudice</w:t>
      </w:r>
      <w:bookmarkEnd w:id="301"/>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302" w:name="_Toc517967231"/>
      <w:r>
        <w:rPr>
          <w:rStyle w:val="CharSectno"/>
        </w:rPr>
        <w:t>7</w:t>
      </w:r>
      <w:r>
        <w:rPr>
          <w:snapToGrid w:val="0"/>
        </w:rPr>
        <w:t>.</w:t>
      </w:r>
      <w:r>
        <w:rPr>
          <w:snapToGrid w:val="0"/>
        </w:rPr>
        <w:tab/>
        <w:t>Disclosure of offer to Court</w:t>
      </w:r>
      <w:bookmarkEnd w:id="302"/>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303" w:name="_Toc517967232"/>
      <w:r>
        <w:rPr>
          <w:rStyle w:val="CharSectno"/>
        </w:rPr>
        <w:t>8</w:t>
      </w:r>
      <w:r>
        <w:rPr>
          <w:snapToGrid w:val="0"/>
        </w:rPr>
        <w:t>.</w:t>
      </w:r>
      <w:r>
        <w:rPr>
          <w:snapToGrid w:val="0"/>
        </w:rPr>
        <w:tab/>
        <w:t>Failure to comply with accepted offer</w:t>
      </w:r>
      <w:bookmarkEnd w:id="303"/>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in Gazette 5 Apr 1991 p. 1400; amended in Gazette 28 Feb 1992 p. 995; 28 Jun 2011 p. 2552; 4 Sep 2015 p. 3697.] </w:t>
      </w:r>
    </w:p>
    <w:p>
      <w:pPr>
        <w:pStyle w:val="Heading5"/>
        <w:spacing w:before="180"/>
        <w:rPr>
          <w:snapToGrid w:val="0"/>
        </w:rPr>
      </w:pPr>
      <w:bookmarkStart w:id="304" w:name="_Toc517967233"/>
      <w:r>
        <w:rPr>
          <w:rStyle w:val="CharSectno"/>
        </w:rPr>
        <w:t>9</w:t>
      </w:r>
      <w:r>
        <w:rPr>
          <w:snapToGrid w:val="0"/>
        </w:rPr>
        <w:t>.</w:t>
      </w:r>
      <w:r>
        <w:rPr>
          <w:snapToGrid w:val="0"/>
        </w:rPr>
        <w:tab/>
        <w:t>Multiple defendants</w:t>
      </w:r>
      <w:bookmarkEnd w:id="304"/>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305" w:name="_Toc517967234"/>
      <w:r>
        <w:rPr>
          <w:rStyle w:val="CharSectno"/>
        </w:rPr>
        <w:t>10</w:t>
      </w:r>
      <w:r>
        <w:rPr>
          <w:snapToGrid w:val="0"/>
        </w:rPr>
        <w:t>.</w:t>
      </w:r>
      <w:r>
        <w:rPr>
          <w:snapToGrid w:val="0"/>
        </w:rPr>
        <w:tab/>
        <w:t>Costs</w:t>
      </w:r>
      <w:bookmarkEnd w:id="305"/>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in Gazette 5 Apr 1991 p. 1400</w:t>
      </w:r>
      <w:r>
        <w:noBreakHyphen/>
        <w:t>1; amended in Gazette 28 Feb 1992 p. 996; 21 Feb 2007 p. 536; 28 Jun 2011 p. 2552</w:t>
      </w:r>
      <w:r>
        <w:noBreakHyphen/>
        <w:t>3; 4 Sep 2015 p. 3697</w:t>
      </w:r>
      <w:r>
        <w:noBreakHyphen/>
        <w:t xml:space="preserve">8.] </w:t>
      </w:r>
    </w:p>
    <w:p>
      <w:pPr>
        <w:pStyle w:val="Heading2"/>
        <w:rPr>
          <w:b w:val="0"/>
        </w:rPr>
      </w:pPr>
      <w:bookmarkStart w:id="306" w:name="_Toc517967235"/>
      <w:r>
        <w:rPr>
          <w:rStyle w:val="CharPartNo"/>
        </w:rPr>
        <w:t>Order 25</w:t>
      </w:r>
      <w:r>
        <w:t> — </w:t>
      </w:r>
      <w:r>
        <w:rPr>
          <w:rStyle w:val="CharPartText"/>
        </w:rPr>
        <w:t>Security for costs</w:t>
      </w:r>
      <w:bookmarkEnd w:id="306"/>
      <w:r>
        <w:rPr>
          <w:b w:val="0"/>
        </w:rPr>
        <w:t xml:space="preserve"> </w:t>
      </w:r>
    </w:p>
    <w:p>
      <w:pPr>
        <w:pStyle w:val="Heading5"/>
        <w:rPr>
          <w:snapToGrid w:val="0"/>
        </w:rPr>
      </w:pPr>
      <w:bookmarkStart w:id="307" w:name="_Toc517967236"/>
      <w:r>
        <w:rPr>
          <w:rStyle w:val="CharSectno"/>
        </w:rPr>
        <w:t>1</w:t>
      </w:r>
      <w:r>
        <w:rPr>
          <w:snapToGrid w:val="0"/>
        </w:rPr>
        <w:t>.</w:t>
      </w:r>
      <w:r>
        <w:rPr>
          <w:snapToGrid w:val="0"/>
        </w:rPr>
        <w:tab/>
        <w:t>Factors that are not grounds for ordering security for costs</w:t>
      </w:r>
      <w:bookmarkEnd w:id="307"/>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308" w:name="_Toc517967237"/>
      <w:r>
        <w:rPr>
          <w:rStyle w:val="CharSectno"/>
        </w:rPr>
        <w:t>2</w:t>
      </w:r>
      <w:r>
        <w:rPr>
          <w:snapToGrid w:val="0"/>
        </w:rPr>
        <w:t>.</w:t>
      </w:r>
      <w:r>
        <w:rPr>
          <w:snapToGrid w:val="0"/>
        </w:rPr>
        <w:tab/>
        <w:t>Grounds for ordering security for costs</w:t>
      </w:r>
      <w:bookmarkEnd w:id="308"/>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309" w:name="_Toc517967238"/>
      <w:r>
        <w:rPr>
          <w:rStyle w:val="CharSectno"/>
        </w:rPr>
        <w:t>3</w:t>
      </w:r>
      <w:r>
        <w:rPr>
          <w:snapToGrid w:val="0"/>
        </w:rPr>
        <w:t>.</w:t>
      </w:r>
      <w:r>
        <w:rPr>
          <w:snapToGrid w:val="0"/>
        </w:rPr>
        <w:tab/>
        <w:t>Court has discretion</w:t>
      </w:r>
      <w:bookmarkEnd w:id="309"/>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10" w:name="_Toc517967239"/>
      <w:r>
        <w:rPr>
          <w:rStyle w:val="CharSectno"/>
        </w:rPr>
        <w:t>4</w:t>
      </w:r>
      <w:r>
        <w:rPr>
          <w:snapToGrid w:val="0"/>
        </w:rPr>
        <w:t>.</w:t>
      </w:r>
      <w:r>
        <w:rPr>
          <w:snapToGrid w:val="0"/>
        </w:rPr>
        <w:tab/>
        <w:t>Term used: plaintiff</w:t>
      </w:r>
      <w:bookmarkEnd w:id="310"/>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11" w:name="_Toc517967240"/>
      <w:r>
        <w:rPr>
          <w:rStyle w:val="CharSectno"/>
        </w:rPr>
        <w:t>5</w:t>
      </w:r>
      <w:r>
        <w:rPr>
          <w:snapToGrid w:val="0"/>
        </w:rPr>
        <w:t>.</w:t>
      </w:r>
      <w:r>
        <w:rPr>
          <w:snapToGrid w:val="0"/>
        </w:rPr>
        <w:tab/>
        <w:t>Manner of giving security</w:t>
      </w:r>
      <w:bookmarkEnd w:id="311"/>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12" w:name="_Toc517967241"/>
      <w:r>
        <w:rPr>
          <w:rStyle w:val="CharSectno"/>
        </w:rPr>
        <w:t>6</w:t>
      </w:r>
      <w:r>
        <w:rPr>
          <w:snapToGrid w:val="0"/>
        </w:rPr>
        <w:t>.</w:t>
      </w:r>
      <w:r>
        <w:rPr>
          <w:snapToGrid w:val="0"/>
        </w:rPr>
        <w:tab/>
        <w:t>Action may be stayed</w:t>
      </w:r>
      <w:bookmarkEnd w:id="312"/>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13" w:name="_Toc517967242"/>
      <w:r>
        <w:rPr>
          <w:rStyle w:val="CharSectno"/>
        </w:rPr>
        <w:t>7</w:t>
      </w:r>
      <w:r>
        <w:rPr>
          <w:snapToGrid w:val="0"/>
        </w:rPr>
        <w:t>.</w:t>
      </w:r>
      <w:r>
        <w:rPr>
          <w:snapToGrid w:val="0"/>
        </w:rPr>
        <w:tab/>
        <w:t>Payment out</w:t>
      </w:r>
      <w:bookmarkEnd w:id="313"/>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314" w:name="_Toc517967243"/>
      <w:r>
        <w:rPr>
          <w:rStyle w:val="CharSectno"/>
        </w:rPr>
        <w:t>8</w:t>
      </w:r>
      <w:r>
        <w:rPr>
          <w:snapToGrid w:val="0"/>
        </w:rPr>
        <w:t>.</w:t>
      </w:r>
      <w:r>
        <w:rPr>
          <w:snapToGrid w:val="0"/>
        </w:rPr>
        <w:tab/>
        <w:t>Saving</w:t>
      </w:r>
      <w:bookmarkEnd w:id="314"/>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15" w:name="_Toc517967244"/>
      <w:r>
        <w:rPr>
          <w:rStyle w:val="CharPartNo"/>
        </w:rPr>
        <w:t>Order 26</w:t>
      </w:r>
      <w:r>
        <w:t> — </w:t>
      </w:r>
      <w:r>
        <w:rPr>
          <w:rStyle w:val="CharPartText"/>
        </w:rPr>
        <w:t>Discovery and inspection</w:t>
      </w:r>
      <w:bookmarkEnd w:id="315"/>
    </w:p>
    <w:p>
      <w:pPr>
        <w:pStyle w:val="Heading5"/>
        <w:rPr>
          <w:snapToGrid w:val="0"/>
        </w:rPr>
      </w:pPr>
      <w:bookmarkStart w:id="316" w:name="_Toc517967245"/>
      <w:r>
        <w:rPr>
          <w:rStyle w:val="CharSectno"/>
        </w:rPr>
        <w:t>1A</w:t>
      </w:r>
      <w:r>
        <w:rPr>
          <w:snapToGrid w:val="0"/>
        </w:rPr>
        <w:t>.</w:t>
      </w:r>
      <w:r>
        <w:rPr>
          <w:snapToGrid w:val="0"/>
        </w:rPr>
        <w:tab/>
        <w:t>Terms used</w:t>
      </w:r>
      <w:bookmarkEnd w:id="316"/>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317" w:name="_Toc517967246"/>
      <w:r>
        <w:rPr>
          <w:rStyle w:val="CharSectno"/>
        </w:rPr>
        <w:t>1B</w:t>
      </w:r>
      <w:r>
        <w:t>.</w:t>
      </w:r>
      <w:r>
        <w:tab/>
        <w:t>Documents not wholly discoverable</w:t>
      </w:r>
      <w:bookmarkEnd w:id="317"/>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318" w:name="_Toc517967247"/>
      <w:r>
        <w:rPr>
          <w:rStyle w:val="CharSectno"/>
        </w:rPr>
        <w:t>1</w:t>
      </w:r>
      <w:r>
        <w:rPr>
          <w:snapToGrid w:val="0"/>
        </w:rPr>
        <w:t>.</w:t>
      </w:r>
      <w:r>
        <w:rPr>
          <w:snapToGrid w:val="0"/>
        </w:rPr>
        <w:tab/>
        <w:t>Discovery without order</w:t>
      </w:r>
      <w:bookmarkEnd w:id="318"/>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319" w:name="_Toc517967248"/>
      <w:r>
        <w:rPr>
          <w:rStyle w:val="CharSectno"/>
        </w:rPr>
        <w:t>2</w:t>
      </w:r>
      <w:r>
        <w:rPr>
          <w:snapToGrid w:val="0"/>
        </w:rPr>
        <w:t>.</w:t>
      </w:r>
      <w:r>
        <w:rPr>
          <w:snapToGrid w:val="0"/>
        </w:rPr>
        <w:tab/>
        <w:t>Continuing obligation to give discovery</w:t>
      </w:r>
      <w:bookmarkEnd w:id="319"/>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320" w:name="_Toc517967249"/>
      <w:r>
        <w:rPr>
          <w:rStyle w:val="CharSectno"/>
        </w:rPr>
        <w:t>3</w:t>
      </w:r>
      <w:r>
        <w:rPr>
          <w:snapToGrid w:val="0"/>
        </w:rPr>
        <w:t>.</w:t>
      </w:r>
      <w:r>
        <w:rPr>
          <w:snapToGrid w:val="0"/>
        </w:rPr>
        <w:tab/>
        <w:t>Determination of issue relevant to right to discovery</w:t>
      </w:r>
      <w:bookmarkEnd w:id="320"/>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321" w:name="_Toc517967250"/>
      <w:r>
        <w:rPr>
          <w:rStyle w:val="CharSectno"/>
        </w:rPr>
        <w:t>4</w:t>
      </w:r>
      <w:r>
        <w:rPr>
          <w:snapToGrid w:val="0"/>
        </w:rPr>
        <w:t>.</w:t>
      </w:r>
      <w:r>
        <w:rPr>
          <w:snapToGrid w:val="0"/>
        </w:rPr>
        <w:tab/>
        <w:t>List of documents and verifying affidavit, form, content and making of</w:t>
      </w:r>
      <w:bookmarkEnd w:id="321"/>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22" w:name="_Toc517967251"/>
      <w:r>
        <w:rPr>
          <w:rStyle w:val="CharSectno"/>
        </w:rPr>
        <w:t>5</w:t>
      </w:r>
      <w:r>
        <w:rPr>
          <w:snapToGrid w:val="0"/>
        </w:rPr>
        <w:t>.</w:t>
      </w:r>
      <w:r>
        <w:rPr>
          <w:snapToGrid w:val="0"/>
        </w:rPr>
        <w:tab/>
        <w:t>Defendant entitled to copy of co</w:t>
      </w:r>
      <w:r>
        <w:rPr>
          <w:snapToGrid w:val="0"/>
        </w:rPr>
        <w:noBreakHyphen/>
        <w:t>defendant’s list etc.</w:t>
      </w:r>
      <w:bookmarkEnd w:id="322"/>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323" w:name="_Toc517967252"/>
      <w:r>
        <w:rPr>
          <w:rStyle w:val="CharSectno"/>
        </w:rPr>
        <w:t>6</w:t>
      </w:r>
      <w:r>
        <w:rPr>
          <w:snapToGrid w:val="0"/>
        </w:rPr>
        <w:t>.</w:t>
      </w:r>
      <w:r>
        <w:rPr>
          <w:snapToGrid w:val="0"/>
        </w:rPr>
        <w:tab/>
        <w:t>Order for information as to particular documents</w:t>
      </w:r>
      <w:bookmarkEnd w:id="323"/>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24" w:name="_Toc517967253"/>
      <w:r>
        <w:rPr>
          <w:rStyle w:val="CharSectno"/>
        </w:rPr>
        <w:t>7</w:t>
      </w:r>
      <w:r>
        <w:rPr>
          <w:snapToGrid w:val="0"/>
        </w:rPr>
        <w:t>.</w:t>
      </w:r>
      <w:r>
        <w:rPr>
          <w:snapToGrid w:val="0"/>
        </w:rPr>
        <w:tab/>
        <w:t>Orders as to discovery</w:t>
      </w:r>
      <w:bookmarkEnd w:id="324"/>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25" w:name="_Toc517967254"/>
      <w:r>
        <w:rPr>
          <w:rStyle w:val="CharSectno"/>
        </w:rPr>
        <w:t>8</w:t>
      </w:r>
      <w:r>
        <w:rPr>
          <w:snapToGrid w:val="0"/>
        </w:rPr>
        <w:t>.</w:t>
      </w:r>
      <w:r>
        <w:rPr>
          <w:snapToGrid w:val="0"/>
        </w:rPr>
        <w:tab/>
        <w:t>Inspection of documents in list</w:t>
      </w:r>
      <w:bookmarkEnd w:id="325"/>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326" w:name="_Toc517967255"/>
      <w:r>
        <w:rPr>
          <w:rStyle w:val="CharSectno"/>
        </w:rPr>
        <w:t>8A</w:t>
      </w:r>
      <w:r>
        <w:rPr>
          <w:snapToGrid w:val="0"/>
        </w:rPr>
        <w:t>.</w:t>
      </w:r>
      <w:r>
        <w:rPr>
          <w:snapToGrid w:val="0"/>
        </w:rPr>
        <w:tab/>
        <w:t>Procedure on discovery</w:t>
      </w:r>
      <w:bookmarkEnd w:id="326"/>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327" w:name="_Toc517967256"/>
      <w:r>
        <w:rPr>
          <w:rStyle w:val="CharSectno"/>
        </w:rPr>
        <w:t>9</w:t>
      </w:r>
      <w:r>
        <w:rPr>
          <w:snapToGrid w:val="0"/>
        </w:rPr>
        <w:t>.</w:t>
      </w:r>
      <w:r>
        <w:rPr>
          <w:snapToGrid w:val="0"/>
        </w:rPr>
        <w:tab/>
        <w:t>Order for inspection of documents</w:t>
      </w:r>
      <w:bookmarkEnd w:id="327"/>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328" w:name="_Toc517967257"/>
      <w:r>
        <w:rPr>
          <w:rStyle w:val="CharSectno"/>
        </w:rPr>
        <w:t>10</w:t>
      </w:r>
      <w:r>
        <w:rPr>
          <w:snapToGrid w:val="0"/>
        </w:rPr>
        <w:t>.</w:t>
      </w:r>
      <w:r>
        <w:rPr>
          <w:snapToGrid w:val="0"/>
        </w:rPr>
        <w:tab/>
        <w:t>Order for production to Court</w:t>
      </w:r>
      <w:bookmarkEnd w:id="328"/>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29" w:name="_Toc517967258"/>
      <w:r>
        <w:rPr>
          <w:rStyle w:val="CharSectno"/>
        </w:rPr>
        <w:t>11</w:t>
      </w:r>
      <w:r>
        <w:rPr>
          <w:snapToGrid w:val="0"/>
        </w:rPr>
        <w:t>.</w:t>
      </w:r>
      <w:r>
        <w:rPr>
          <w:snapToGrid w:val="0"/>
        </w:rPr>
        <w:tab/>
        <w:t>Order for production etc. only if necessary</w:t>
      </w:r>
      <w:bookmarkEnd w:id="329"/>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30" w:name="_Toc517967259"/>
      <w:r>
        <w:rPr>
          <w:rStyle w:val="CharSectno"/>
        </w:rPr>
        <w:t>11A</w:t>
      </w:r>
      <w:r>
        <w:rPr>
          <w:snapToGrid w:val="0"/>
        </w:rPr>
        <w:t>.</w:t>
      </w:r>
      <w:r>
        <w:rPr>
          <w:snapToGrid w:val="0"/>
        </w:rPr>
        <w:tab/>
        <w:t>Costs of preparing document to facilitate inspection</w:t>
      </w:r>
      <w:bookmarkEnd w:id="330"/>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31" w:name="_Toc517967260"/>
      <w:r>
        <w:rPr>
          <w:rStyle w:val="CharSectno"/>
        </w:rPr>
        <w:t>12</w:t>
      </w:r>
      <w:r>
        <w:rPr>
          <w:snapToGrid w:val="0"/>
        </w:rPr>
        <w:t>.</w:t>
      </w:r>
      <w:r>
        <w:rPr>
          <w:snapToGrid w:val="0"/>
        </w:rPr>
        <w:tab/>
        <w:t>Claim of privilege</w:t>
      </w:r>
      <w:bookmarkEnd w:id="33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32" w:name="_Toc517967261"/>
      <w:r>
        <w:rPr>
          <w:rStyle w:val="CharSectno"/>
        </w:rPr>
        <w:t>13</w:t>
      </w:r>
      <w:r>
        <w:rPr>
          <w:snapToGrid w:val="0"/>
        </w:rPr>
        <w:t>.</w:t>
      </w:r>
      <w:r>
        <w:rPr>
          <w:snapToGrid w:val="0"/>
        </w:rPr>
        <w:tab/>
        <w:t>Inspection of copies of business books</w:t>
      </w:r>
      <w:bookmarkEnd w:id="332"/>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33" w:name="_Toc517967262"/>
      <w:r>
        <w:rPr>
          <w:rStyle w:val="CharSectno"/>
        </w:rPr>
        <w:t>14</w:t>
      </w:r>
      <w:r>
        <w:rPr>
          <w:snapToGrid w:val="0"/>
        </w:rPr>
        <w:t>.</w:t>
      </w:r>
      <w:r>
        <w:rPr>
          <w:snapToGrid w:val="0"/>
        </w:rPr>
        <w:tab/>
        <w:t>Public interest immunity not affected</w:t>
      </w:r>
      <w:bookmarkEnd w:id="333"/>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34" w:name="_Toc517967263"/>
      <w:r>
        <w:rPr>
          <w:rStyle w:val="CharSectno"/>
        </w:rPr>
        <w:t>15</w:t>
      </w:r>
      <w:r>
        <w:rPr>
          <w:snapToGrid w:val="0"/>
        </w:rPr>
        <w:t>.</w:t>
      </w:r>
      <w:r>
        <w:rPr>
          <w:snapToGrid w:val="0"/>
        </w:rPr>
        <w:tab/>
        <w:t>Non</w:t>
      </w:r>
      <w:r>
        <w:rPr>
          <w:snapToGrid w:val="0"/>
        </w:rPr>
        <w:noBreakHyphen/>
        <w:t>compliance with requirements for discovery etc.</w:t>
      </w:r>
      <w:bookmarkEnd w:id="334"/>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335" w:name="_Toc517967264"/>
      <w:r>
        <w:rPr>
          <w:rStyle w:val="CharSectno"/>
        </w:rPr>
        <w:t>16A</w:t>
      </w:r>
      <w:r>
        <w:t>.</w:t>
      </w:r>
      <w:r>
        <w:tab/>
        <w:t>Certificate by practitioner</w:t>
      </w:r>
      <w:bookmarkEnd w:id="335"/>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336" w:name="_Toc517967265"/>
      <w:r>
        <w:rPr>
          <w:rStyle w:val="CharSectno"/>
        </w:rPr>
        <w:t>16</w:t>
      </w:r>
      <w:r>
        <w:rPr>
          <w:snapToGrid w:val="0"/>
        </w:rPr>
        <w:t>.</w:t>
      </w:r>
      <w:r>
        <w:rPr>
          <w:snapToGrid w:val="0"/>
        </w:rPr>
        <w:tab/>
        <w:t>Revocation and variation of orders</w:t>
      </w:r>
      <w:bookmarkEnd w:id="336"/>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37" w:name="_Toc517967266"/>
      <w:r>
        <w:rPr>
          <w:rStyle w:val="CharPartNo"/>
        </w:rPr>
        <w:t>Order 26A</w:t>
      </w:r>
      <w:r>
        <w:t> — </w:t>
      </w:r>
      <w:r>
        <w:rPr>
          <w:rStyle w:val="CharPartText"/>
        </w:rPr>
        <w:t>Discovery etc. from non</w:t>
      </w:r>
      <w:r>
        <w:rPr>
          <w:rStyle w:val="CharPartText"/>
        </w:rPr>
        <w:noBreakHyphen/>
        <w:t>parties and potential parties</w:t>
      </w:r>
      <w:bookmarkEnd w:id="337"/>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338" w:name="_Toc517967267"/>
      <w:r>
        <w:rPr>
          <w:rStyle w:val="CharSectno"/>
        </w:rPr>
        <w:t>1</w:t>
      </w:r>
      <w:r>
        <w:rPr>
          <w:snapToGrid w:val="0"/>
        </w:rPr>
        <w:t>.</w:t>
      </w:r>
      <w:r>
        <w:rPr>
          <w:snapToGrid w:val="0"/>
        </w:rPr>
        <w:tab/>
        <w:t>Terms used</w:t>
      </w:r>
      <w:bookmarkEnd w:id="33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339" w:name="_Toc517967268"/>
      <w:r>
        <w:rPr>
          <w:rStyle w:val="CharSectno"/>
        </w:rPr>
        <w:t>2</w:t>
      </w:r>
      <w:r>
        <w:rPr>
          <w:snapToGrid w:val="0"/>
        </w:rPr>
        <w:t>.</w:t>
      </w:r>
      <w:r>
        <w:rPr>
          <w:snapToGrid w:val="0"/>
        </w:rPr>
        <w:tab/>
        <w:t>Public interest immunity not affected</w:t>
      </w:r>
      <w:bookmarkEnd w:id="339"/>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340" w:name="_Toc517967269"/>
      <w:r>
        <w:rPr>
          <w:rStyle w:val="CharSectno"/>
        </w:rPr>
        <w:t>3</w:t>
      </w:r>
      <w:r>
        <w:rPr>
          <w:snapToGrid w:val="0"/>
        </w:rPr>
        <w:t>.</w:t>
      </w:r>
      <w:r>
        <w:rPr>
          <w:snapToGrid w:val="0"/>
        </w:rPr>
        <w:tab/>
        <w:t>Discovery etc. to identify a potential party</w:t>
      </w:r>
      <w:bookmarkEnd w:id="340"/>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341" w:name="_Toc517967270"/>
      <w:r>
        <w:rPr>
          <w:rStyle w:val="CharSectno"/>
        </w:rPr>
        <w:t>4</w:t>
      </w:r>
      <w:r>
        <w:rPr>
          <w:snapToGrid w:val="0"/>
        </w:rPr>
        <w:t>.</w:t>
      </w:r>
      <w:r>
        <w:rPr>
          <w:snapToGrid w:val="0"/>
        </w:rPr>
        <w:tab/>
        <w:t>Discovery from potential party</w:t>
      </w:r>
      <w:bookmarkEnd w:id="341"/>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342" w:name="_Toc517967271"/>
      <w:r>
        <w:rPr>
          <w:rStyle w:val="CharSectno"/>
        </w:rPr>
        <w:t>5</w:t>
      </w:r>
      <w:r>
        <w:rPr>
          <w:snapToGrid w:val="0"/>
        </w:rPr>
        <w:t>.</w:t>
      </w:r>
      <w:r>
        <w:rPr>
          <w:snapToGrid w:val="0"/>
        </w:rPr>
        <w:tab/>
        <w:t>Discovery from non</w:t>
      </w:r>
      <w:r>
        <w:rPr>
          <w:snapToGrid w:val="0"/>
        </w:rPr>
        <w:noBreakHyphen/>
        <w:t>party</w:t>
      </w:r>
      <w:bookmarkEnd w:id="342"/>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343" w:name="_Toc517967272"/>
      <w:r>
        <w:rPr>
          <w:rStyle w:val="CharSectno"/>
        </w:rPr>
        <w:t>6</w:t>
      </w:r>
      <w:r>
        <w:rPr>
          <w:snapToGrid w:val="0"/>
        </w:rPr>
        <w:t>.</w:t>
      </w:r>
      <w:r>
        <w:rPr>
          <w:snapToGrid w:val="0"/>
        </w:rPr>
        <w:tab/>
        <w:t>Order 26 applies to discovery ordered under this Order</w:t>
      </w:r>
      <w:bookmarkEnd w:id="343"/>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344" w:name="_Toc517967273"/>
      <w:r>
        <w:rPr>
          <w:rStyle w:val="CharSectno"/>
        </w:rPr>
        <w:t>7</w:t>
      </w:r>
      <w:r>
        <w:rPr>
          <w:snapToGrid w:val="0"/>
        </w:rPr>
        <w:t>.</w:t>
      </w:r>
      <w:r>
        <w:rPr>
          <w:snapToGrid w:val="0"/>
        </w:rPr>
        <w:tab/>
        <w:t>Costs</w:t>
      </w:r>
      <w:bookmarkEnd w:id="344"/>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345" w:name="_Toc517967274"/>
      <w:r>
        <w:rPr>
          <w:rStyle w:val="CharSectno"/>
        </w:rPr>
        <w:t>8</w:t>
      </w:r>
      <w:r>
        <w:t>.</w:t>
      </w:r>
      <w:r>
        <w:tab/>
        <w:t>Certificate by practitioner for non</w:t>
      </w:r>
      <w:r>
        <w:noBreakHyphen/>
        <w:t>party or potential party</w:t>
      </w:r>
      <w:bookmarkEnd w:id="345"/>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346" w:name="_Toc517967275"/>
      <w:r>
        <w:rPr>
          <w:rStyle w:val="CharPartNo"/>
        </w:rPr>
        <w:t>Order 27</w:t>
      </w:r>
      <w:r>
        <w:t> — </w:t>
      </w:r>
      <w:r>
        <w:rPr>
          <w:rStyle w:val="CharPartText"/>
        </w:rPr>
        <w:t>Interrogatories</w:t>
      </w:r>
      <w:bookmarkEnd w:id="346"/>
    </w:p>
    <w:p>
      <w:pPr>
        <w:pStyle w:val="Heading5"/>
        <w:rPr>
          <w:snapToGrid w:val="0"/>
        </w:rPr>
      </w:pPr>
      <w:bookmarkStart w:id="347" w:name="_Toc517967276"/>
      <w:r>
        <w:rPr>
          <w:rStyle w:val="CharSectno"/>
        </w:rPr>
        <w:t>1</w:t>
      </w:r>
      <w:r>
        <w:rPr>
          <w:snapToGrid w:val="0"/>
        </w:rPr>
        <w:t>.</w:t>
      </w:r>
      <w:r>
        <w:rPr>
          <w:snapToGrid w:val="0"/>
        </w:rPr>
        <w:tab/>
        <w:t>Notice of and answers to interrogatories</w:t>
      </w:r>
      <w:bookmarkEnd w:id="347"/>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348" w:name="_Toc517967277"/>
      <w:r>
        <w:rPr>
          <w:rStyle w:val="CharSectno"/>
        </w:rPr>
        <w:t>2</w:t>
      </w:r>
      <w:r>
        <w:rPr>
          <w:snapToGrid w:val="0"/>
        </w:rPr>
        <w:t>.</w:t>
      </w:r>
      <w:r>
        <w:rPr>
          <w:snapToGrid w:val="0"/>
        </w:rPr>
        <w:tab/>
        <w:t>Answers, time for and manner of giving</w:t>
      </w:r>
      <w:bookmarkEnd w:id="348"/>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349" w:name="_Toc517967278"/>
      <w:r>
        <w:rPr>
          <w:rStyle w:val="CharSectno"/>
        </w:rPr>
        <w:t>3</w:t>
      </w:r>
      <w:r>
        <w:rPr>
          <w:snapToGrid w:val="0"/>
        </w:rPr>
        <w:t>.</w:t>
      </w:r>
      <w:r>
        <w:rPr>
          <w:snapToGrid w:val="0"/>
        </w:rPr>
        <w:tab/>
        <w:t>Interrogatories given to 2 or more parties etc., who has to answer</w:t>
      </w:r>
      <w:bookmarkEnd w:id="349"/>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350" w:name="_Toc517967279"/>
      <w:r>
        <w:rPr>
          <w:rStyle w:val="CharSectno"/>
        </w:rPr>
        <w:t>4</w:t>
      </w:r>
      <w:r>
        <w:rPr>
          <w:snapToGrid w:val="0"/>
        </w:rPr>
        <w:t>.</w:t>
      </w:r>
      <w:r>
        <w:rPr>
          <w:snapToGrid w:val="0"/>
        </w:rPr>
        <w:tab/>
        <w:t>Content of answers</w:t>
      </w:r>
      <w:bookmarkEnd w:id="350"/>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351" w:name="_Toc517967280"/>
      <w:r>
        <w:rPr>
          <w:rStyle w:val="CharSectno"/>
        </w:rPr>
        <w:t>5</w:t>
      </w:r>
      <w:r>
        <w:rPr>
          <w:snapToGrid w:val="0"/>
        </w:rPr>
        <w:t>.</w:t>
      </w:r>
      <w:r>
        <w:rPr>
          <w:snapToGrid w:val="0"/>
        </w:rPr>
        <w:tab/>
        <w:t>Grounds for objecting to answer</w:t>
      </w:r>
      <w:bookmarkEnd w:id="351"/>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352" w:name="_Toc517967281"/>
      <w:r>
        <w:rPr>
          <w:rStyle w:val="CharSectno"/>
        </w:rPr>
        <w:t>6</w:t>
      </w:r>
      <w:r>
        <w:rPr>
          <w:snapToGrid w:val="0"/>
        </w:rPr>
        <w:t>.</w:t>
      </w:r>
      <w:r>
        <w:rPr>
          <w:snapToGrid w:val="0"/>
        </w:rPr>
        <w:tab/>
        <w:t>Answers, who can make</w:t>
      </w:r>
      <w:bookmarkEnd w:id="352"/>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353" w:name="_Toc517967282"/>
      <w:r>
        <w:rPr>
          <w:rStyle w:val="CharSectno"/>
        </w:rPr>
        <w:t>7</w:t>
      </w:r>
      <w:r>
        <w:rPr>
          <w:snapToGrid w:val="0"/>
        </w:rPr>
        <w:t>.</w:t>
      </w:r>
      <w:r>
        <w:rPr>
          <w:snapToGrid w:val="0"/>
        </w:rPr>
        <w:tab/>
        <w:t>Failing to answer or to answer sufficiently</w:t>
      </w:r>
      <w:bookmarkEnd w:id="353"/>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354" w:name="_Toc517967283"/>
      <w:r>
        <w:rPr>
          <w:rStyle w:val="CharSectno"/>
        </w:rPr>
        <w:t>8</w:t>
      </w:r>
      <w:r>
        <w:rPr>
          <w:snapToGrid w:val="0"/>
        </w:rPr>
        <w:t>.</w:t>
      </w:r>
      <w:r>
        <w:rPr>
          <w:snapToGrid w:val="0"/>
        </w:rPr>
        <w:tab/>
        <w:t>Non</w:t>
      </w:r>
      <w:r>
        <w:rPr>
          <w:snapToGrid w:val="0"/>
        </w:rPr>
        <w:noBreakHyphen/>
        <w:t>compliance with order under r. 7</w:t>
      </w:r>
      <w:bookmarkEnd w:id="354"/>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355" w:name="_Toc517967284"/>
      <w:r>
        <w:rPr>
          <w:rStyle w:val="CharSectno"/>
        </w:rPr>
        <w:t>9</w:t>
      </w:r>
      <w:r>
        <w:rPr>
          <w:snapToGrid w:val="0"/>
        </w:rPr>
        <w:t>.</w:t>
      </w:r>
      <w:r>
        <w:rPr>
          <w:snapToGrid w:val="0"/>
        </w:rPr>
        <w:tab/>
        <w:t>Use of answers in evidence</w:t>
      </w:r>
      <w:bookmarkEnd w:id="355"/>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356" w:name="_Toc517967285"/>
      <w:r>
        <w:rPr>
          <w:rStyle w:val="CharSectno"/>
        </w:rPr>
        <w:t>10</w:t>
      </w:r>
      <w:r>
        <w:rPr>
          <w:snapToGrid w:val="0"/>
        </w:rPr>
        <w:t>.</w:t>
      </w:r>
      <w:r>
        <w:rPr>
          <w:snapToGrid w:val="0"/>
        </w:rPr>
        <w:tab/>
        <w:t>Revoking and varying orders</w:t>
      </w:r>
      <w:bookmarkEnd w:id="356"/>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57" w:name="_Toc517967286"/>
      <w:r>
        <w:rPr>
          <w:rStyle w:val="CharPartNo"/>
        </w:rPr>
        <w:t>Order 28</w:t>
      </w:r>
      <w:r>
        <w:t> — </w:t>
      </w:r>
      <w:r>
        <w:rPr>
          <w:rStyle w:val="CharPartText"/>
        </w:rPr>
        <w:t>Medical examination: inspection of physical objects</w:t>
      </w:r>
      <w:bookmarkEnd w:id="357"/>
    </w:p>
    <w:p>
      <w:pPr>
        <w:pStyle w:val="Heading5"/>
        <w:rPr>
          <w:snapToGrid w:val="0"/>
        </w:rPr>
      </w:pPr>
      <w:bookmarkStart w:id="358" w:name="_Toc517967287"/>
      <w:r>
        <w:rPr>
          <w:rStyle w:val="CharSectno"/>
        </w:rPr>
        <w:t>1</w:t>
      </w:r>
      <w:r>
        <w:rPr>
          <w:snapToGrid w:val="0"/>
        </w:rPr>
        <w:t>.</w:t>
      </w:r>
      <w:r>
        <w:rPr>
          <w:snapToGrid w:val="0"/>
        </w:rPr>
        <w:tab/>
        <w:t>Medical examination of a party</w:t>
      </w:r>
      <w:bookmarkEnd w:id="358"/>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359" w:name="_Toc517967288"/>
      <w:r>
        <w:rPr>
          <w:rStyle w:val="CharSectno"/>
        </w:rPr>
        <w:t>2</w:t>
      </w:r>
      <w:r>
        <w:rPr>
          <w:snapToGrid w:val="0"/>
        </w:rPr>
        <w:t>.</w:t>
      </w:r>
      <w:r>
        <w:rPr>
          <w:snapToGrid w:val="0"/>
        </w:rPr>
        <w:tab/>
        <w:t>Inspection of physical objects</w:t>
      </w:r>
      <w:bookmarkEnd w:id="359"/>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Ednotepart"/>
      </w:pPr>
      <w:r>
        <w:t>[Order 29 (r. 1-2) deleted in Gazette 16 Aug 2017 p. 4411.]</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360" w:name="_Toc517967289"/>
      <w:r>
        <w:rPr>
          <w:rStyle w:val="CharPartNo"/>
        </w:rPr>
        <w:t>Order 30</w:t>
      </w:r>
      <w:r>
        <w:rPr>
          <w:rStyle w:val="CharDivNo"/>
        </w:rPr>
        <w:t> </w:t>
      </w:r>
      <w:r>
        <w:t>—</w:t>
      </w:r>
      <w:r>
        <w:rPr>
          <w:rStyle w:val="CharDivText"/>
        </w:rPr>
        <w:t> </w:t>
      </w:r>
      <w:r>
        <w:rPr>
          <w:rStyle w:val="CharPartText"/>
        </w:rPr>
        <w:t>Admissions</w:t>
      </w:r>
      <w:bookmarkEnd w:id="360"/>
    </w:p>
    <w:p>
      <w:pPr>
        <w:pStyle w:val="Heading5"/>
        <w:rPr>
          <w:snapToGrid w:val="0"/>
        </w:rPr>
      </w:pPr>
      <w:bookmarkStart w:id="361" w:name="_Toc517967290"/>
      <w:r>
        <w:rPr>
          <w:rStyle w:val="CharSectno"/>
        </w:rPr>
        <w:t>1</w:t>
      </w:r>
      <w:r>
        <w:rPr>
          <w:snapToGrid w:val="0"/>
        </w:rPr>
        <w:t>.</w:t>
      </w:r>
      <w:r>
        <w:rPr>
          <w:snapToGrid w:val="0"/>
        </w:rPr>
        <w:tab/>
        <w:t>Admission of other party’s case</w:t>
      </w:r>
      <w:bookmarkEnd w:id="361"/>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362" w:name="_Toc517967291"/>
      <w:r>
        <w:rPr>
          <w:rStyle w:val="CharSectno"/>
        </w:rPr>
        <w:t>2</w:t>
      </w:r>
      <w:r>
        <w:rPr>
          <w:snapToGrid w:val="0"/>
        </w:rPr>
        <w:t>.</w:t>
      </w:r>
      <w:r>
        <w:rPr>
          <w:snapToGrid w:val="0"/>
        </w:rPr>
        <w:tab/>
        <w:t>Notice to admit facts</w:t>
      </w:r>
      <w:bookmarkEnd w:id="362"/>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363" w:name="_Toc517967292"/>
      <w:r>
        <w:rPr>
          <w:rStyle w:val="CharSectno"/>
        </w:rPr>
        <w:t>3</w:t>
      </w:r>
      <w:r>
        <w:rPr>
          <w:snapToGrid w:val="0"/>
        </w:rPr>
        <w:t>.</w:t>
      </w:r>
      <w:r>
        <w:rPr>
          <w:snapToGrid w:val="0"/>
        </w:rPr>
        <w:tab/>
        <w:t>Judgment on admissions</w:t>
      </w:r>
      <w:bookmarkEnd w:id="363"/>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364" w:name="_Toc517967293"/>
      <w:r>
        <w:rPr>
          <w:rStyle w:val="CharSectno"/>
        </w:rPr>
        <w:t>4</w:t>
      </w:r>
      <w:r>
        <w:rPr>
          <w:snapToGrid w:val="0"/>
        </w:rPr>
        <w:t>.</w:t>
      </w:r>
      <w:r>
        <w:rPr>
          <w:snapToGrid w:val="0"/>
        </w:rPr>
        <w:tab/>
        <w:t>Admissions as to and production of documents</w:t>
      </w:r>
      <w:bookmarkEnd w:id="364"/>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365" w:name="_Toc517967294"/>
      <w:r>
        <w:rPr>
          <w:rStyle w:val="CharSectno"/>
        </w:rPr>
        <w:t>5</w:t>
      </w:r>
      <w:r>
        <w:rPr>
          <w:snapToGrid w:val="0"/>
        </w:rPr>
        <w:t>.</w:t>
      </w:r>
      <w:r>
        <w:rPr>
          <w:snapToGrid w:val="0"/>
        </w:rPr>
        <w:tab/>
        <w:t>Notice to admit authenticity of documents; notice requiring production of documents at trial</w:t>
      </w:r>
      <w:bookmarkEnd w:id="365"/>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366" w:name="_Toc517967295"/>
      <w:r>
        <w:rPr>
          <w:rStyle w:val="CharPartNo"/>
        </w:rPr>
        <w:t>Order 31</w:t>
      </w:r>
      <w:r>
        <w:rPr>
          <w:rStyle w:val="CharDivNo"/>
        </w:rPr>
        <w:t> </w:t>
      </w:r>
      <w:r>
        <w:t>—</w:t>
      </w:r>
      <w:r>
        <w:rPr>
          <w:rStyle w:val="CharDivText"/>
        </w:rPr>
        <w:t> </w:t>
      </w:r>
      <w:r>
        <w:rPr>
          <w:rStyle w:val="CharPartText"/>
        </w:rPr>
        <w:t>Special cases and stated cases</w:t>
      </w:r>
      <w:bookmarkEnd w:id="366"/>
    </w:p>
    <w:p>
      <w:pPr>
        <w:pStyle w:val="Heading5"/>
        <w:rPr>
          <w:snapToGrid w:val="0"/>
        </w:rPr>
      </w:pPr>
      <w:bookmarkStart w:id="367" w:name="_Toc517967296"/>
      <w:r>
        <w:rPr>
          <w:rStyle w:val="CharSectno"/>
        </w:rPr>
        <w:t>1</w:t>
      </w:r>
      <w:r>
        <w:rPr>
          <w:snapToGrid w:val="0"/>
        </w:rPr>
        <w:t>.</w:t>
      </w:r>
      <w:r>
        <w:rPr>
          <w:snapToGrid w:val="0"/>
        </w:rPr>
        <w:tab/>
        <w:t>Questions of law, stating of in special case</w:t>
      </w:r>
      <w:bookmarkEnd w:id="367"/>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368" w:name="_Toc517967297"/>
      <w:r>
        <w:rPr>
          <w:rStyle w:val="CharSectno"/>
        </w:rPr>
        <w:t>2</w:t>
      </w:r>
      <w:r>
        <w:rPr>
          <w:snapToGrid w:val="0"/>
        </w:rPr>
        <w:t>.</w:t>
      </w:r>
      <w:r>
        <w:rPr>
          <w:snapToGrid w:val="0"/>
        </w:rPr>
        <w:tab/>
        <w:t>Preliminary question of law, orders as to</w:t>
      </w:r>
      <w:bookmarkEnd w:id="368"/>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369" w:name="_Toc517967298"/>
      <w:r>
        <w:rPr>
          <w:rStyle w:val="CharSectno"/>
        </w:rPr>
        <w:t>3</w:t>
      </w:r>
      <w:r>
        <w:rPr>
          <w:snapToGrid w:val="0"/>
        </w:rPr>
        <w:t>.</w:t>
      </w:r>
      <w:r>
        <w:rPr>
          <w:snapToGrid w:val="0"/>
        </w:rPr>
        <w:tab/>
        <w:t>Preparing special case</w:t>
      </w:r>
      <w:bookmarkEnd w:id="369"/>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 xml:space="preserve">At least 14 days before the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pPr>
        <w:pStyle w:val="Footnotesection"/>
      </w:pPr>
      <w:r>
        <w:tab/>
        <w:t>[Rule 3 amended in Gazette 27 Feb 2018 p. 560-1.]</w:t>
      </w:r>
    </w:p>
    <w:p>
      <w:pPr>
        <w:pStyle w:val="Heading5"/>
        <w:rPr>
          <w:snapToGrid w:val="0"/>
        </w:rPr>
      </w:pPr>
      <w:bookmarkStart w:id="370" w:name="_Toc517967299"/>
      <w:r>
        <w:rPr>
          <w:rStyle w:val="CharSectno"/>
        </w:rPr>
        <w:t>4</w:t>
      </w:r>
      <w:r>
        <w:rPr>
          <w:snapToGrid w:val="0"/>
        </w:rPr>
        <w:t>.</w:t>
      </w:r>
      <w:r>
        <w:rPr>
          <w:snapToGrid w:val="0"/>
        </w:rPr>
        <w:tab/>
        <w:t>Special case affecting person under disability, leave needed to enter for argument</w:t>
      </w:r>
      <w:bookmarkEnd w:id="370"/>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371" w:name="_Toc517967300"/>
      <w:r>
        <w:rPr>
          <w:rStyle w:val="CharSectno"/>
        </w:rPr>
        <w:t>5</w:t>
      </w:r>
      <w:r>
        <w:rPr>
          <w:snapToGrid w:val="0"/>
        </w:rPr>
        <w:t>.</w:t>
      </w:r>
      <w:r>
        <w:rPr>
          <w:snapToGrid w:val="0"/>
        </w:rPr>
        <w:tab/>
        <w:t>Entering special case for argument</w:t>
      </w:r>
      <w:bookmarkEnd w:id="371"/>
    </w:p>
    <w:p>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r>
        <w:t>a sealed</w:t>
      </w:r>
      <w:r>
        <w:rPr>
          <w:snapToGrid w:val="0"/>
        </w:rPr>
        <w:t xml:space="preserv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Footnotesection"/>
      </w:pPr>
      <w:r>
        <w:tab/>
        <w:t>[Rule 5 amended in Gazette 27 Feb 2018 p. 561.]</w:t>
      </w:r>
    </w:p>
    <w:p>
      <w:pPr>
        <w:pStyle w:val="Heading5"/>
        <w:rPr>
          <w:snapToGrid w:val="0"/>
        </w:rPr>
      </w:pPr>
      <w:bookmarkStart w:id="372" w:name="_Toc517967301"/>
      <w:r>
        <w:rPr>
          <w:rStyle w:val="CharSectno"/>
        </w:rPr>
        <w:t>6</w:t>
      </w:r>
      <w:r>
        <w:rPr>
          <w:snapToGrid w:val="0"/>
        </w:rPr>
        <w:t>.</w:t>
      </w:r>
      <w:r>
        <w:rPr>
          <w:snapToGrid w:val="0"/>
        </w:rPr>
        <w:tab/>
        <w:t>Agreement as to payment of money and costs</w:t>
      </w:r>
      <w:bookmarkEnd w:id="372"/>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373" w:name="_Toc517967302"/>
      <w:r>
        <w:rPr>
          <w:rStyle w:val="CharSectno"/>
        </w:rPr>
        <w:t>7</w:t>
      </w:r>
      <w:r>
        <w:rPr>
          <w:snapToGrid w:val="0"/>
        </w:rPr>
        <w:t>.</w:t>
      </w:r>
      <w:r>
        <w:rPr>
          <w:snapToGrid w:val="0"/>
        </w:rPr>
        <w:tab/>
        <w:t>Reference of case to</w:t>
      </w:r>
      <w:r>
        <w:t xml:space="preserve"> Court of Appeal</w:t>
      </w:r>
      <w:r>
        <w:rPr>
          <w:snapToGrid w:val="0"/>
        </w:rPr>
        <w:t xml:space="preserve"> (Act s. 58(1)(d))</w:t>
      </w:r>
      <w:bookmarkEnd w:id="373"/>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374" w:name="_Toc517967303"/>
      <w:r>
        <w:rPr>
          <w:rStyle w:val="CharSectno"/>
        </w:rPr>
        <w:t>8</w:t>
      </w:r>
      <w:r>
        <w:rPr>
          <w:snapToGrid w:val="0"/>
        </w:rPr>
        <w:t>.</w:t>
      </w:r>
      <w:r>
        <w:rPr>
          <w:snapToGrid w:val="0"/>
        </w:rPr>
        <w:tab/>
        <w:t>Cases stated to Court (not Court of Appeal) by other courts etc.</w:t>
      </w:r>
      <w:bookmarkEnd w:id="374"/>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375" w:name="_Toc517967304"/>
      <w:r>
        <w:rPr>
          <w:rStyle w:val="CharPartNo"/>
        </w:rPr>
        <w:t>Order 32</w:t>
      </w:r>
      <w:r>
        <w:rPr>
          <w:rStyle w:val="CharDivNo"/>
        </w:rPr>
        <w:t> </w:t>
      </w:r>
      <w:r>
        <w:t>—</w:t>
      </w:r>
      <w:r>
        <w:rPr>
          <w:rStyle w:val="CharDivText"/>
        </w:rPr>
        <w:t> </w:t>
      </w:r>
      <w:r>
        <w:rPr>
          <w:rStyle w:val="CharPartText"/>
        </w:rPr>
        <w:t>Place and mode of trial</w:t>
      </w:r>
      <w:bookmarkEnd w:id="375"/>
    </w:p>
    <w:p>
      <w:pPr>
        <w:pStyle w:val="Heading5"/>
        <w:rPr>
          <w:snapToGrid w:val="0"/>
        </w:rPr>
      </w:pPr>
      <w:bookmarkStart w:id="376" w:name="_Toc517967305"/>
      <w:r>
        <w:rPr>
          <w:rStyle w:val="CharSectno"/>
        </w:rPr>
        <w:t>1</w:t>
      </w:r>
      <w:r>
        <w:rPr>
          <w:snapToGrid w:val="0"/>
        </w:rPr>
        <w:t>.</w:t>
      </w:r>
      <w:r>
        <w:rPr>
          <w:snapToGrid w:val="0"/>
        </w:rPr>
        <w:tab/>
        <w:t>Trial in circuit town</w:t>
      </w:r>
      <w:bookmarkEnd w:id="376"/>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377" w:name="_Toc517967306"/>
      <w:r>
        <w:rPr>
          <w:rStyle w:val="CharSectno"/>
        </w:rPr>
        <w:t>2</w:t>
      </w:r>
      <w:r>
        <w:rPr>
          <w:snapToGrid w:val="0"/>
        </w:rPr>
        <w:t>.</w:t>
      </w:r>
      <w:r>
        <w:rPr>
          <w:snapToGrid w:val="0"/>
        </w:rPr>
        <w:tab/>
        <w:t>Application for trial by jury</w:t>
      </w:r>
      <w:bookmarkEnd w:id="377"/>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378" w:name="_Toc517967307"/>
      <w:r>
        <w:rPr>
          <w:rStyle w:val="CharSectno"/>
        </w:rPr>
        <w:t>3</w:t>
      </w:r>
      <w:r>
        <w:rPr>
          <w:snapToGrid w:val="0"/>
        </w:rPr>
        <w:t>.</w:t>
      </w:r>
      <w:r>
        <w:rPr>
          <w:snapToGrid w:val="0"/>
        </w:rPr>
        <w:tab/>
        <w:t>Usual mode of trial, other modes</w:t>
      </w:r>
      <w:bookmarkEnd w:id="378"/>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379" w:name="_Toc517967308"/>
      <w:r>
        <w:rPr>
          <w:rStyle w:val="CharSectno"/>
        </w:rPr>
        <w:t>4</w:t>
      </w:r>
      <w:r>
        <w:rPr>
          <w:snapToGrid w:val="0"/>
        </w:rPr>
        <w:t>.</w:t>
      </w:r>
      <w:r>
        <w:rPr>
          <w:snapToGrid w:val="0"/>
        </w:rPr>
        <w:tab/>
        <w:t>Time of trial of questions or issues</w:t>
      </w:r>
      <w:bookmarkEnd w:id="379"/>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380" w:name="_Toc517967309"/>
      <w:r>
        <w:rPr>
          <w:rStyle w:val="CharSectno"/>
        </w:rPr>
        <w:t>5</w:t>
      </w:r>
      <w:r>
        <w:rPr>
          <w:snapToGrid w:val="0"/>
        </w:rPr>
        <w:t>.</w:t>
      </w:r>
      <w:r>
        <w:rPr>
          <w:snapToGrid w:val="0"/>
        </w:rPr>
        <w:tab/>
        <w:t>Issues may be tried differently</w:t>
      </w:r>
      <w:bookmarkEnd w:id="380"/>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381" w:name="_Toc517967310"/>
      <w:r>
        <w:rPr>
          <w:rStyle w:val="CharSectno"/>
        </w:rPr>
        <w:t>6</w:t>
      </w:r>
      <w:r>
        <w:rPr>
          <w:snapToGrid w:val="0"/>
        </w:rPr>
        <w:t>.</w:t>
      </w:r>
      <w:r>
        <w:rPr>
          <w:snapToGrid w:val="0"/>
        </w:rPr>
        <w:tab/>
        <w:t>Trial with jury to be by single judge</w:t>
      </w:r>
      <w:bookmarkEnd w:id="381"/>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382" w:name="_Toc517967311"/>
      <w:r>
        <w:rPr>
          <w:rStyle w:val="CharSectno"/>
        </w:rPr>
        <w:t>7</w:t>
      </w:r>
      <w:r>
        <w:rPr>
          <w:snapToGrid w:val="0"/>
        </w:rPr>
        <w:t>.</w:t>
      </w:r>
      <w:r>
        <w:rPr>
          <w:snapToGrid w:val="0"/>
        </w:rPr>
        <w:tab/>
        <w:t>Disposal of action</w:t>
      </w:r>
      <w:bookmarkEnd w:id="382"/>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383" w:name="_Toc517967312"/>
      <w:r>
        <w:t>8.</w:t>
      </w:r>
      <w:r>
        <w:tab/>
        <w:t>Trial by jury, precepts for etc.</w:t>
      </w:r>
      <w:bookmarkEnd w:id="383"/>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384" w:name="_Toc517967313"/>
      <w:r>
        <w:rPr>
          <w:rStyle w:val="CharPartNo"/>
        </w:rPr>
        <w:t>Order 33</w:t>
      </w:r>
      <w:r>
        <w:rPr>
          <w:rStyle w:val="CharDivNo"/>
        </w:rPr>
        <w:t> </w:t>
      </w:r>
      <w:r>
        <w:t>—</w:t>
      </w:r>
      <w:r>
        <w:rPr>
          <w:rStyle w:val="CharDivText"/>
        </w:rPr>
        <w:t> </w:t>
      </w:r>
      <w:r>
        <w:rPr>
          <w:rStyle w:val="CharPartText"/>
        </w:rPr>
        <w:t>Entry for trial</w:t>
      </w:r>
      <w:bookmarkEnd w:id="384"/>
    </w:p>
    <w:p>
      <w:pPr>
        <w:pStyle w:val="Heading5"/>
      </w:pPr>
      <w:bookmarkStart w:id="385" w:name="_Toc517967314"/>
      <w:r>
        <w:rPr>
          <w:rStyle w:val="CharSectno"/>
        </w:rPr>
        <w:t>1</w:t>
      </w:r>
      <w:r>
        <w:t>.</w:t>
      </w:r>
      <w:r>
        <w:tab/>
        <w:t>Entry for trial</w:t>
      </w:r>
      <w:bookmarkEnd w:id="385"/>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in Gazette 16 Aug 2017 p. 4411.]</w:t>
      </w:r>
    </w:p>
    <w:p>
      <w:pPr>
        <w:pStyle w:val="Heading5"/>
        <w:rPr>
          <w:snapToGrid w:val="0"/>
        </w:rPr>
      </w:pPr>
      <w:bookmarkStart w:id="386" w:name="_Toc517967315"/>
      <w:r>
        <w:rPr>
          <w:rStyle w:val="CharSectno"/>
        </w:rPr>
        <w:t>2</w:t>
      </w:r>
      <w:r>
        <w:rPr>
          <w:snapToGrid w:val="0"/>
        </w:rPr>
        <w:t>.</w:t>
      </w:r>
      <w:r>
        <w:rPr>
          <w:snapToGrid w:val="0"/>
        </w:rPr>
        <w:tab/>
        <w:t>Consequences of failing to enter for trial as directed</w:t>
      </w:r>
      <w:bookmarkEnd w:id="386"/>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in Gazette 16 Aug 2017 p. 4412.]</w:t>
      </w:r>
    </w:p>
    <w:p>
      <w:pPr>
        <w:pStyle w:val="Heading5"/>
        <w:rPr>
          <w:snapToGrid w:val="0"/>
        </w:rPr>
      </w:pPr>
      <w:bookmarkStart w:id="387" w:name="_Toc517967316"/>
      <w:r>
        <w:rPr>
          <w:rStyle w:val="CharSectno"/>
        </w:rPr>
        <w:t>3</w:t>
      </w:r>
      <w:r>
        <w:rPr>
          <w:snapToGrid w:val="0"/>
        </w:rPr>
        <w:t>.</w:t>
      </w:r>
      <w:r>
        <w:rPr>
          <w:snapToGrid w:val="0"/>
        </w:rPr>
        <w:tab/>
        <w:t>Notice of entry</w:t>
      </w:r>
      <w:bookmarkEnd w:id="387"/>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in Gazette 16 Nov 2016 p. 5199.]</w:t>
      </w:r>
    </w:p>
    <w:p>
      <w:pPr>
        <w:pStyle w:val="Heading5"/>
        <w:rPr>
          <w:snapToGrid w:val="0"/>
        </w:rPr>
      </w:pPr>
      <w:bookmarkStart w:id="388" w:name="_Toc517967317"/>
      <w:r>
        <w:rPr>
          <w:rStyle w:val="CharSectno"/>
        </w:rPr>
        <w:t>4</w:t>
      </w:r>
      <w:r>
        <w:rPr>
          <w:snapToGrid w:val="0"/>
        </w:rPr>
        <w:t>.</w:t>
      </w:r>
      <w:r>
        <w:rPr>
          <w:snapToGrid w:val="0"/>
        </w:rPr>
        <w:tab/>
        <w:t>Form of entry for trial</w:t>
      </w:r>
      <w:bookmarkEnd w:id="388"/>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in Gazette 16 Aug 2017 p. 4412]</w:t>
      </w:r>
    </w:p>
    <w:p>
      <w:pPr>
        <w:pStyle w:val="Heading5"/>
        <w:rPr>
          <w:snapToGrid w:val="0"/>
        </w:rPr>
      </w:pPr>
      <w:bookmarkStart w:id="389" w:name="_Toc517967318"/>
      <w:r>
        <w:rPr>
          <w:rStyle w:val="CharSectno"/>
        </w:rPr>
        <w:t>14</w:t>
      </w:r>
      <w:r>
        <w:rPr>
          <w:snapToGrid w:val="0"/>
        </w:rPr>
        <w:t>.</w:t>
      </w:r>
      <w:r>
        <w:rPr>
          <w:snapToGrid w:val="0"/>
        </w:rPr>
        <w:tab/>
        <w:t>Papers for judge</w:t>
      </w:r>
      <w:bookmarkEnd w:id="389"/>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 xml:space="preserve">The party making an entry for trial shall </w:t>
      </w:r>
      <w:r>
        <w:t>file as a bundle</w:t>
      </w:r>
      <w:r>
        <w:rPr>
          <w:snapToGrid w:val="0"/>
        </w:rPr>
        <w:t xml:space="preserve">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r>
        <w:t>a further copy</w:t>
      </w:r>
      <w:r>
        <w:rPr>
          <w:snapToGrid w:val="0"/>
        </w:rPr>
        <w:t xml:space="preserve">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r>
        <w:t>a further copy</w:t>
      </w:r>
      <w:r>
        <w:rPr>
          <w:snapToGrid w:val="0"/>
        </w:rPr>
        <w:t xml:space="preserve"> of the whole of the pleadings as amended.</w:t>
      </w:r>
    </w:p>
    <w:p>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16 Aug 2017 p. 4413; 27 Feb 2018 p. 561.] </w:t>
      </w:r>
    </w:p>
    <w:p>
      <w:pPr>
        <w:pStyle w:val="Heading2"/>
        <w:rPr>
          <w:b w:val="0"/>
        </w:rPr>
      </w:pPr>
      <w:bookmarkStart w:id="390" w:name="_Toc517967319"/>
      <w:r>
        <w:rPr>
          <w:rStyle w:val="CharPartNo"/>
        </w:rPr>
        <w:t>Order 34</w:t>
      </w:r>
      <w:r>
        <w:rPr>
          <w:rStyle w:val="CharDivNo"/>
        </w:rPr>
        <w:t> </w:t>
      </w:r>
      <w:r>
        <w:t>—</w:t>
      </w:r>
      <w:r>
        <w:rPr>
          <w:rStyle w:val="CharDivText"/>
        </w:rPr>
        <w:t> </w:t>
      </w:r>
      <w:r>
        <w:rPr>
          <w:rStyle w:val="CharPartText"/>
        </w:rPr>
        <w:t>Proceedings at trial</w:t>
      </w:r>
      <w:bookmarkEnd w:id="390"/>
    </w:p>
    <w:p>
      <w:pPr>
        <w:pStyle w:val="Heading5"/>
      </w:pPr>
      <w:bookmarkStart w:id="391" w:name="_Toc517967320"/>
      <w:r>
        <w:rPr>
          <w:rStyle w:val="CharSectno"/>
        </w:rPr>
        <w:t>1A</w:t>
      </w:r>
      <w:r>
        <w:t>.</w:t>
      </w:r>
      <w:r>
        <w:tab/>
        <w:t>Outlines for trial</w:t>
      </w:r>
      <w:bookmarkEnd w:id="391"/>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in Gazette 16 Aug 2017 p. 4413</w:t>
      </w:r>
      <w:r>
        <w:noBreakHyphen/>
        <w:t>14.]</w:t>
      </w:r>
    </w:p>
    <w:p>
      <w:pPr>
        <w:pStyle w:val="Heading5"/>
        <w:rPr>
          <w:snapToGrid w:val="0"/>
        </w:rPr>
      </w:pPr>
      <w:bookmarkStart w:id="392" w:name="_Toc517967321"/>
      <w:r>
        <w:rPr>
          <w:rStyle w:val="CharSectno"/>
        </w:rPr>
        <w:t>1</w:t>
      </w:r>
      <w:r>
        <w:rPr>
          <w:snapToGrid w:val="0"/>
        </w:rPr>
        <w:t>.</w:t>
      </w:r>
      <w:r>
        <w:rPr>
          <w:snapToGrid w:val="0"/>
        </w:rPr>
        <w:tab/>
        <w:t>Absence of both parties at trial</w:t>
      </w:r>
      <w:bookmarkEnd w:id="392"/>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393" w:name="_Toc517967322"/>
      <w:r>
        <w:rPr>
          <w:rStyle w:val="CharSectno"/>
        </w:rPr>
        <w:t>2</w:t>
      </w:r>
      <w:r>
        <w:rPr>
          <w:snapToGrid w:val="0"/>
        </w:rPr>
        <w:t>.</w:t>
      </w:r>
      <w:r>
        <w:rPr>
          <w:snapToGrid w:val="0"/>
        </w:rPr>
        <w:tab/>
        <w:t>Absence of one party at trial</w:t>
      </w:r>
      <w:bookmarkEnd w:id="393"/>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394" w:name="_Toc517967323"/>
      <w:r>
        <w:rPr>
          <w:rStyle w:val="CharSectno"/>
        </w:rPr>
        <w:t>3</w:t>
      </w:r>
      <w:r>
        <w:rPr>
          <w:snapToGrid w:val="0"/>
        </w:rPr>
        <w:t>.</w:t>
      </w:r>
      <w:r>
        <w:rPr>
          <w:snapToGrid w:val="0"/>
        </w:rPr>
        <w:tab/>
        <w:t>Setting aside judgment given in absence of party</w:t>
      </w:r>
      <w:bookmarkEnd w:id="394"/>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395" w:name="_Toc517967324"/>
      <w:r>
        <w:rPr>
          <w:rStyle w:val="CharSectno"/>
        </w:rPr>
        <w:t>4</w:t>
      </w:r>
      <w:r>
        <w:rPr>
          <w:snapToGrid w:val="0"/>
        </w:rPr>
        <w:t>.</w:t>
      </w:r>
      <w:r>
        <w:rPr>
          <w:snapToGrid w:val="0"/>
        </w:rPr>
        <w:tab/>
        <w:t>Adjournment of trial</w:t>
      </w:r>
      <w:bookmarkEnd w:id="395"/>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396" w:name="_Toc517967325"/>
      <w:r>
        <w:rPr>
          <w:rStyle w:val="CharSectno"/>
        </w:rPr>
        <w:t>5</w:t>
      </w:r>
      <w:r>
        <w:rPr>
          <w:snapToGrid w:val="0"/>
        </w:rPr>
        <w:t>.</w:t>
      </w:r>
      <w:r>
        <w:rPr>
          <w:snapToGrid w:val="0"/>
        </w:rPr>
        <w:tab/>
        <w:t>Conduct of trial</w:t>
      </w:r>
      <w:bookmarkEnd w:id="396"/>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 xml:space="preserve">At the conclusion of all the evidence at a trial, the Court may direct the parties to </w:t>
      </w:r>
      <w:r>
        <w:t>file</w:t>
      </w:r>
      <w:r>
        <w:rPr>
          <w:snapToGrid w:val="0"/>
        </w:rPr>
        <w:t xml:space="preserve"> written submissions instead of or as adjuncts to their closing addresses.</w:t>
      </w:r>
    </w:p>
    <w:p>
      <w:pPr>
        <w:pStyle w:val="Footnotesection"/>
      </w:pPr>
      <w:r>
        <w:tab/>
        <w:t>[Rule 5 amended in Gazette 28 Oct 1996 p. 5695; 28 Jun 2011 p. 2552</w:t>
      </w:r>
      <w:r>
        <w:noBreakHyphen/>
        <w:t xml:space="preserve">3; 27 Feb 2018 p. 561.] </w:t>
      </w:r>
    </w:p>
    <w:p>
      <w:pPr>
        <w:pStyle w:val="Heading5"/>
        <w:rPr>
          <w:snapToGrid w:val="0"/>
        </w:rPr>
      </w:pPr>
      <w:bookmarkStart w:id="397" w:name="_Toc517967326"/>
      <w:r>
        <w:rPr>
          <w:rStyle w:val="CharSectno"/>
        </w:rPr>
        <w:t>5A</w:t>
      </w:r>
      <w:r>
        <w:rPr>
          <w:snapToGrid w:val="0"/>
        </w:rPr>
        <w:t>.</w:t>
      </w:r>
      <w:r>
        <w:rPr>
          <w:snapToGrid w:val="0"/>
        </w:rPr>
        <w:tab/>
        <w:t>Time etc. limits at trial</w:t>
      </w:r>
      <w:bookmarkEnd w:id="397"/>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398" w:name="_Toc517967327"/>
      <w:r>
        <w:rPr>
          <w:rStyle w:val="CharSectno"/>
        </w:rPr>
        <w:t>6</w:t>
      </w:r>
      <w:r>
        <w:rPr>
          <w:snapToGrid w:val="0"/>
        </w:rPr>
        <w:t>.</w:t>
      </w:r>
      <w:r>
        <w:rPr>
          <w:snapToGrid w:val="0"/>
        </w:rPr>
        <w:tab/>
        <w:t>Evidence in mitigation of damages for defamation</w:t>
      </w:r>
      <w:bookmarkEnd w:id="398"/>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r>
        <w:t>files and serves on the plaintiff particulars</w:t>
      </w:r>
      <w:r>
        <w:rPr>
          <w:snapToGrid w:val="0"/>
        </w:rPr>
        <w:t xml:space="preserve"> of the matters as to which he intends to give evidence.</w:t>
      </w:r>
    </w:p>
    <w:p>
      <w:pPr>
        <w:pStyle w:val="Footnotesection"/>
      </w:pPr>
      <w:r>
        <w:tab/>
        <w:t>[Rule 6 amended in Gazette 16 Aug 2017 p. 4414; 27 Feb 2018 p. 562.]</w:t>
      </w:r>
    </w:p>
    <w:p>
      <w:pPr>
        <w:pStyle w:val="Heading5"/>
        <w:rPr>
          <w:snapToGrid w:val="0"/>
        </w:rPr>
      </w:pPr>
      <w:bookmarkStart w:id="399" w:name="_Toc517967328"/>
      <w:r>
        <w:rPr>
          <w:rStyle w:val="CharSectno"/>
        </w:rPr>
        <w:t>7</w:t>
      </w:r>
      <w:r>
        <w:rPr>
          <w:snapToGrid w:val="0"/>
        </w:rPr>
        <w:t>.</w:t>
      </w:r>
      <w:r>
        <w:rPr>
          <w:snapToGrid w:val="0"/>
        </w:rPr>
        <w:tab/>
        <w:t>Inspection by judge or jury</w:t>
      </w:r>
      <w:bookmarkEnd w:id="399"/>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400" w:name="_Toc517967329"/>
      <w:r>
        <w:rPr>
          <w:rStyle w:val="CharSectno"/>
        </w:rPr>
        <w:t>8</w:t>
      </w:r>
      <w:r>
        <w:rPr>
          <w:snapToGrid w:val="0"/>
        </w:rPr>
        <w:t>.</w:t>
      </w:r>
      <w:r>
        <w:rPr>
          <w:snapToGrid w:val="0"/>
        </w:rPr>
        <w:tab/>
        <w:t>Judgment at or after trial</w:t>
      </w:r>
      <w:bookmarkEnd w:id="400"/>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01" w:name="_Toc517967330"/>
      <w:r>
        <w:rPr>
          <w:rStyle w:val="CharSectno"/>
        </w:rPr>
        <w:t>9</w:t>
      </w:r>
      <w:r>
        <w:rPr>
          <w:snapToGrid w:val="0"/>
        </w:rPr>
        <w:t>.</w:t>
      </w:r>
      <w:r>
        <w:rPr>
          <w:snapToGrid w:val="0"/>
        </w:rPr>
        <w:tab/>
        <w:t>Record of proceedings</w:t>
      </w:r>
      <w:bookmarkEnd w:id="401"/>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02" w:name="_Toc517967331"/>
      <w:r>
        <w:rPr>
          <w:rStyle w:val="CharSectno"/>
        </w:rPr>
        <w:t>10</w:t>
      </w:r>
      <w:r>
        <w:rPr>
          <w:snapToGrid w:val="0"/>
        </w:rPr>
        <w:t>.</w:t>
      </w:r>
      <w:r>
        <w:rPr>
          <w:snapToGrid w:val="0"/>
        </w:rPr>
        <w:tab/>
        <w:t>Where time occupied by trial excessive</w:t>
      </w:r>
      <w:bookmarkEnd w:id="402"/>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403" w:name="_Toc517967332"/>
      <w:r>
        <w:rPr>
          <w:rStyle w:val="CharSectno"/>
        </w:rPr>
        <w:t>11</w:t>
      </w:r>
      <w:r>
        <w:rPr>
          <w:snapToGrid w:val="0"/>
        </w:rPr>
        <w:t>.</w:t>
      </w:r>
      <w:r>
        <w:rPr>
          <w:snapToGrid w:val="0"/>
        </w:rPr>
        <w:tab/>
        <w:t>Entry of findings of fact on trial</w:t>
      </w:r>
      <w:bookmarkEnd w:id="403"/>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04" w:name="_Toc517967333"/>
      <w:r>
        <w:rPr>
          <w:rStyle w:val="CharSectno"/>
        </w:rPr>
        <w:t>12</w:t>
      </w:r>
      <w:r>
        <w:rPr>
          <w:snapToGrid w:val="0"/>
        </w:rPr>
        <w:t>.</w:t>
      </w:r>
      <w:r>
        <w:rPr>
          <w:snapToGrid w:val="0"/>
        </w:rPr>
        <w:tab/>
        <w:t>Certificate for entry of judgment</w:t>
      </w:r>
      <w:bookmarkEnd w:id="404"/>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405" w:name="_Toc517967334"/>
      <w:r>
        <w:rPr>
          <w:rStyle w:val="CharSectno"/>
        </w:rPr>
        <w:t>13</w:t>
      </w:r>
      <w:r>
        <w:rPr>
          <w:snapToGrid w:val="0"/>
        </w:rPr>
        <w:t>.</w:t>
      </w:r>
      <w:r>
        <w:rPr>
          <w:snapToGrid w:val="0"/>
        </w:rPr>
        <w:tab/>
        <w:t>Exhibits</w:t>
      </w:r>
      <w:bookmarkEnd w:id="405"/>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406" w:name="_Toc517967335"/>
      <w:r>
        <w:rPr>
          <w:rStyle w:val="CharSectno"/>
        </w:rPr>
        <w:t>14</w:t>
      </w:r>
      <w:r>
        <w:t>.</w:t>
      </w:r>
      <w:r>
        <w:tab/>
        <w:t>Return of exhibits</w:t>
      </w:r>
      <w:bookmarkEnd w:id="406"/>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 amended in Gazette 27 Feb 2018 p. 562.]</w:t>
      </w:r>
    </w:p>
    <w:p>
      <w:pPr>
        <w:pStyle w:val="Ednotesection"/>
      </w:pPr>
      <w:r>
        <w:t>[</w:t>
      </w:r>
      <w:r>
        <w:rPr>
          <w:b/>
        </w:rPr>
        <w:t>15.</w:t>
      </w:r>
      <w:r>
        <w:tab/>
        <w:t>Deleted in Gazette 21 Feb 2007 p. 539.]</w:t>
      </w:r>
    </w:p>
    <w:p>
      <w:pPr>
        <w:pStyle w:val="Heading5"/>
        <w:rPr>
          <w:snapToGrid w:val="0"/>
        </w:rPr>
      </w:pPr>
      <w:bookmarkStart w:id="407" w:name="_Toc517967336"/>
      <w:r>
        <w:rPr>
          <w:rStyle w:val="CharSectno"/>
        </w:rPr>
        <w:t>15A</w:t>
      </w:r>
      <w:r>
        <w:rPr>
          <w:snapToGrid w:val="0"/>
        </w:rPr>
        <w:t>.</w:t>
      </w:r>
      <w:r>
        <w:rPr>
          <w:snapToGrid w:val="0"/>
        </w:rPr>
        <w:tab/>
        <w:t>Return of document etc. to non-party who produced it under subpoena</w:t>
      </w:r>
      <w:bookmarkEnd w:id="407"/>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408" w:name="_Toc517967337"/>
      <w:r>
        <w:rPr>
          <w:rStyle w:val="CharSectno"/>
        </w:rPr>
        <w:t>16</w:t>
      </w:r>
      <w:r>
        <w:rPr>
          <w:snapToGrid w:val="0"/>
        </w:rPr>
        <w:t>.</w:t>
      </w:r>
      <w:r>
        <w:rPr>
          <w:snapToGrid w:val="0"/>
        </w:rPr>
        <w:tab/>
        <w:t>Death of party before judgment is given</w:t>
      </w:r>
      <w:bookmarkEnd w:id="408"/>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409" w:name="_Toc517967338"/>
      <w:r>
        <w:rPr>
          <w:rStyle w:val="CharSectno"/>
        </w:rPr>
        <w:t>17</w:t>
      </w:r>
      <w:r>
        <w:rPr>
          <w:snapToGrid w:val="0"/>
        </w:rPr>
        <w:t>.</w:t>
      </w:r>
      <w:r>
        <w:rPr>
          <w:snapToGrid w:val="0"/>
        </w:rPr>
        <w:tab/>
        <w:t>Impounded documents</w:t>
      </w:r>
      <w:bookmarkEnd w:id="409"/>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410" w:name="_Toc517967339"/>
      <w:r>
        <w:rPr>
          <w:rStyle w:val="CharSectno"/>
        </w:rPr>
        <w:t>18</w:t>
      </w:r>
      <w:r>
        <w:rPr>
          <w:snapToGrid w:val="0"/>
        </w:rPr>
        <w:t>.</w:t>
      </w:r>
      <w:r>
        <w:rPr>
          <w:snapToGrid w:val="0"/>
        </w:rPr>
        <w:tab/>
        <w:t>Assessment of damages by master</w:t>
      </w:r>
      <w:bookmarkEnd w:id="410"/>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in Gazette 9 Nov 1973 p. 4162; 30 Nov 1984 p. 3951; 16 Nov 2016 p. 5199.] </w:t>
      </w:r>
    </w:p>
    <w:p>
      <w:pPr>
        <w:pStyle w:val="Heading5"/>
        <w:rPr>
          <w:snapToGrid w:val="0"/>
        </w:rPr>
      </w:pPr>
      <w:bookmarkStart w:id="411" w:name="_Toc517967340"/>
      <w:r>
        <w:rPr>
          <w:rStyle w:val="CharSectno"/>
        </w:rPr>
        <w:t>19</w:t>
      </w:r>
      <w:r>
        <w:rPr>
          <w:snapToGrid w:val="0"/>
        </w:rPr>
        <w:t>.</w:t>
      </w:r>
      <w:r>
        <w:rPr>
          <w:snapToGrid w:val="0"/>
        </w:rPr>
        <w:tab/>
        <w:t>Damages to time of assessment</w:t>
      </w:r>
      <w:bookmarkEnd w:id="411"/>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412" w:name="_Toc517967341"/>
      <w:r>
        <w:rPr>
          <w:rStyle w:val="CharSectno"/>
        </w:rPr>
        <w:t>20</w:t>
      </w:r>
      <w:r>
        <w:rPr>
          <w:snapToGrid w:val="0"/>
        </w:rPr>
        <w:t>.</w:t>
      </w:r>
      <w:r>
        <w:rPr>
          <w:snapToGrid w:val="0"/>
        </w:rPr>
        <w:tab/>
        <w:t>Writ of inquiry not to be used</w:t>
      </w:r>
      <w:bookmarkEnd w:id="412"/>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413" w:name="_Toc517967342"/>
      <w:r>
        <w:rPr>
          <w:rStyle w:val="CharPartNo"/>
        </w:rPr>
        <w:t>Order 35</w:t>
      </w:r>
      <w:r>
        <w:rPr>
          <w:rStyle w:val="CharDivNo"/>
        </w:rPr>
        <w:t> </w:t>
      </w:r>
      <w:r>
        <w:t>—</w:t>
      </w:r>
      <w:r>
        <w:rPr>
          <w:rStyle w:val="CharDivText"/>
        </w:rPr>
        <w:t> </w:t>
      </w:r>
      <w:r>
        <w:rPr>
          <w:rStyle w:val="CharPartText"/>
        </w:rPr>
        <w:t>Assessors and referees</w:t>
      </w:r>
      <w:bookmarkEnd w:id="413"/>
    </w:p>
    <w:p>
      <w:pPr>
        <w:pStyle w:val="Heading5"/>
        <w:rPr>
          <w:snapToGrid w:val="0"/>
        </w:rPr>
      </w:pPr>
      <w:bookmarkStart w:id="414" w:name="_Toc517967343"/>
      <w:r>
        <w:rPr>
          <w:rStyle w:val="CharSectno"/>
        </w:rPr>
        <w:t>1</w:t>
      </w:r>
      <w:r>
        <w:rPr>
          <w:snapToGrid w:val="0"/>
        </w:rPr>
        <w:t>.</w:t>
      </w:r>
      <w:r>
        <w:rPr>
          <w:snapToGrid w:val="0"/>
        </w:rPr>
        <w:tab/>
        <w:t>Trial with assessors</w:t>
      </w:r>
      <w:bookmarkEnd w:id="414"/>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415" w:name="_Toc517967344"/>
      <w:r>
        <w:rPr>
          <w:rStyle w:val="CharSectno"/>
        </w:rPr>
        <w:t>2</w:t>
      </w:r>
      <w:r>
        <w:rPr>
          <w:snapToGrid w:val="0"/>
        </w:rPr>
        <w:t>.</w:t>
      </w:r>
      <w:r>
        <w:rPr>
          <w:snapToGrid w:val="0"/>
        </w:rPr>
        <w:tab/>
        <w:t>Trial before referee</w:t>
      </w:r>
      <w:bookmarkEnd w:id="415"/>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416" w:name="_Toc517967345"/>
      <w:r>
        <w:rPr>
          <w:rStyle w:val="CharSectno"/>
        </w:rPr>
        <w:t>3</w:t>
      </w:r>
      <w:r>
        <w:rPr>
          <w:snapToGrid w:val="0"/>
        </w:rPr>
        <w:t>.</w:t>
      </w:r>
      <w:r>
        <w:rPr>
          <w:snapToGrid w:val="0"/>
        </w:rPr>
        <w:tab/>
        <w:t>Evidence before referee</w:t>
      </w:r>
      <w:bookmarkEnd w:id="416"/>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417" w:name="_Toc517967346"/>
      <w:r>
        <w:rPr>
          <w:rStyle w:val="CharSectno"/>
        </w:rPr>
        <w:t>4</w:t>
      </w:r>
      <w:r>
        <w:rPr>
          <w:snapToGrid w:val="0"/>
        </w:rPr>
        <w:t>.</w:t>
      </w:r>
      <w:r>
        <w:rPr>
          <w:snapToGrid w:val="0"/>
        </w:rPr>
        <w:tab/>
        <w:t>Authority of referee</w:t>
      </w:r>
      <w:bookmarkEnd w:id="417"/>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418" w:name="_Toc517967347"/>
      <w:r>
        <w:rPr>
          <w:rStyle w:val="CharSectno"/>
        </w:rPr>
        <w:t>5</w:t>
      </w:r>
      <w:r>
        <w:rPr>
          <w:snapToGrid w:val="0"/>
        </w:rPr>
        <w:t>.</w:t>
      </w:r>
      <w:r>
        <w:rPr>
          <w:snapToGrid w:val="0"/>
        </w:rPr>
        <w:tab/>
        <w:t>Referee cannot order imprisonment</w:t>
      </w:r>
      <w:bookmarkEnd w:id="418"/>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419" w:name="_Toc517967348"/>
      <w:r>
        <w:rPr>
          <w:rStyle w:val="CharSectno"/>
        </w:rPr>
        <w:t>6</w:t>
      </w:r>
      <w:r>
        <w:rPr>
          <w:snapToGrid w:val="0"/>
        </w:rPr>
        <w:t>.</w:t>
      </w:r>
      <w:r>
        <w:rPr>
          <w:snapToGrid w:val="0"/>
        </w:rPr>
        <w:tab/>
        <w:t>Referee may submit question to Court</w:t>
      </w:r>
      <w:bookmarkEnd w:id="419"/>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420" w:name="_Toc517967349"/>
      <w:r>
        <w:rPr>
          <w:rStyle w:val="CharSectno"/>
        </w:rPr>
        <w:t>7</w:t>
      </w:r>
      <w:r>
        <w:rPr>
          <w:snapToGrid w:val="0"/>
        </w:rPr>
        <w:t>.</w:t>
      </w:r>
      <w:r>
        <w:rPr>
          <w:snapToGrid w:val="0"/>
        </w:rPr>
        <w:tab/>
        <w:t>Notice of referee’s report</w:t>
      </w:r>
      <w:bookmarkEnd w:id="420"/>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421" w:name="_Toc517967350"/>
      <w:r>
        <w:rPr>
          <w:rStyle w:val="CharSectno"/>
        </w:rPr>
        <w:t>8</w:t>
      </w:r>
      <w:r>
        <w:rPr>
          <w:snapToGrid w:val="0"/>
        </w:rPr>
        <w:t>.</w:t>
      </w:r>
      <w:r>
        <w:rPr>
          <w:snapToGrid w:val="0"/>
        </w:rPr>
        <w:tab/>
        <w:t>Adoption etc. of referee’s report in adjourned case</w:t>
      </w:r>
      <w:bookmarkEnd w:id="421"/>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22" w:name="_Toc517967351"/>
      <w:r>
        <w:rPr>
          <w:rStyle w:val="CharSectno"/>
        </w:rPr>
        <w:t>9</w:t>
      </w:r>
      <w:r>
        <w:rPr>
          <w:snapToGrid w:val="0"/>
        </w:rPr>
        <w:t>.</w:t>
      </w:r>
      <w:r>
        <w:rPr>
          <w:snapToGrid w:val="0"/>
        </w:rPr>
        <w:tab/>
        <w:t>Adoption etc. of referee’s report where case not adjourned</w:t>
      </w:r>
      <w:bookmarkEnd w:id="422"/>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23" w:name="_Toc517967352"/>
      <w:r>
        <w:rPr>
          <w:rStyle w:val="CharSectno"/>
        </w:rPr>
        <w:t>10</w:t>
      </w:r>
      <w:r>
        <w:rPr>
          <w:snapToGrid w:val="0"/>
        </w:rPr>
        <w:t>.</w:t>
      </w:r>
      <w:r>
        <w:rPr>
          <w:snapToGrid w:val="0"/>
        </w:rPr>
        <w:tab/>
        <w:t>Costs</w:t>
      </w:r>
      <w:bookmarkEnd w:id="423"/>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424" w:name="_Toc517967353"/>
      <w:r>
        <w:rPr>
          <w:rStyle w:val="CharSectno"/>
        </w:rPr>
        <w:t>11</w:t>
      </w:r>
      <w:r>
        <w:rPr>
          <w:snapToGrid w:val="0"/>
        </w:rPr>
        <w:t>.</w:t>
      </w:r>
      <w:r>
        <w:rPr>
          <w:snapToGrid w:val="0"/>
        </w:rPr>
        <w:tab/>
        <w:t>Application of this Order to other references</w:t>
      </w:r>
      <w:bookmarkEnd w:id="424"/>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425" w:name="_Toc517967354"/>
      <w:r>
        <w:rPr>
          <w:rStyle w:val="CharPartNo"/>
        </w:rPr>
        <w:t>Order 36</w:t>
      </w:r>
      <w:r>
        <w:rPr>
          <w:rStyle w:val="CharDivNo"/>
        </w:rPr>
        <w:t> </w:t>
      </w:r>
      <w:r>
        <w:t>—</w:t>
      </w:r>
      <w:r>
        <w:rPr>
          <w:rStyle w:val="CharDivText"/>
        </w:rPr>
        <w:t> </w:t>
      </w:r>
      <w:r>
        <w:rPr>
          <w:rStyle w:val="CharPartText"/>
        </w:rPr>
        <w:t>Evidence: general</w:t>
      </w:r>
      <w:bookmarkEnd w:id="425"/>
    </w:p>
    <w:p>
      <w:pPr>
        <w:pStyle w:val="Heading5"/>
        <w:rPr>
          <w:snapToGrid w:val="0"/>
        </w:rPr>
      </w:pPr>
      <w:bookmarkStart w:id="426" w:name="_Toc517967355"/>
      <w:r>
        <w:rPr>
          <w:rStyle w:val="CharSectno"/>
        </w:rPr>
        <w:t>1</w:t>
      </w:r>
      <w:r>
        <w:rPr>
          <w:snapToGrid w:val="0"/>
        </w:rPr>
        <w:t>.</w:t>
      </w:r>
      <w:r>
        <w:rPr>
          <w:snapToGrid w:val="0"/>
        </w:rPr>
        <w:tab/>
        <w:t>Facts to be proved usually by oral evidence in open court</w:t>
      </w:r>
      <w:bookmarkEnd w:id="426"/>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427" w:name="_Toc517967356"/>
      <w:r>
        <w:rPr>
          <w:rStyle w:val="CharSectno"/>
        </w:rPr>
        <w:t>2</w:t>
      </w:r>
      <w:r>
        <w:rPr>
          <w:snapToGrid w:val="0"/>
        </w:rPr>
        <w:t>.</w:t>
      </w:r>
      <w:r>
        <w:rPr>
          <w:snapToGrid w:val="0"/>
        </w:rPr>
        <w:tab/>
        <w:t>Evidence by affidavit</w:t>
      </w:r>
      <w:bookmarkEnd w:id="427"/>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428" w:name="_Toc517967357"/>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428"/>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429" w:name="_Toc517967358"/>
      <w:r>
        <w:rPr>
          <w:rStyle w:val="CharSectno"/>
        </w:rPr>
        <w:t>4</w:t>
      </w:r>
      <w:r>
        <w:rPr>
          <w:snapToGrid w:val="0"/>
        </w:rPr>
        <w:t>.</w:t>
      </w:r>
      <w:r>
        <w:rPr>
          <w:snapToGrid w:val="0"/>
        </w:rPr>
        <w:tab/>
        <w:t>Reception of plans etc. in evidence</w:t>
      </w:r>
      <w:bookmarkEnd w:id="429"/>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430" w:name="_Toc517967359"/>
      <w:r>
        <w:rPr>
          <w:rStyle w:val="CharSectno"/>
        </w:rPr>
        <w:t>5</w:t>
      </w:r>
      <w:r>
        <w:rPr>
          <w:snapToGrid w:val="0"/>
        </w:rPr>
        <w:t>.</w:t>
      </w:r>
      <w:r>
        <w:rPr>
          <w:snapToGrid w:val="0"/>
        </w:rPr>
        <w:tab/>
        <w:t>Orders under r. 2 or 4 may be revoked or varied</w:t>
      </w:r>
      <w:bookmarkEnd w:id="430"/>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431" w:name="_Toc517967360"/>
      <w:r>
        <w:rPr>
          <w:rStyle w:val="CharSectno"/>
        </w:rPr>
        <w:t>6</w:t>
      </w:r>
      <w:r>
        <w:rPr>
          <w:snapToGrid w:val="0"/>
        </w:rPr>
        <w:t>.</w:t>
      </w:r>
      <w:r>
        <w:rPr>
          <w:snapToGrid w:val="0"/>
        </w:rPr>
        <w:tab/>
        <w:t>Trials of issues etc., evidence in</w:t>
      </w:r>
      <w:bookmarkEnd w:id="431"/>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432" w:name="_Toc517967361"/>
      <w:r>
        <w:rPr>
          <w:rStyle w:val="CharSectno"/>
        </w:rPr>
        <w:t>7</w:t>
      </w:r>
      <w:r>
        <w:rPr>
          <w:snapToGrid w:val="0"/>
        </w:rPr>
        <w:t>.</w:t>
      </w:r>
      <w:r>
        <w:rPr>
          <w:snapToGrid w:val="0"/>
        </w:rPr>
        <w:tab/>
        <w:t>Depositions as evidence</w:t>
      </w:r>
      <w:bookmarkEnd w:id="432"/>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433" w:name="_Toc517967362"/>
      <w:r>
        <w:rPr>
          <w:rStyle w:val="CharSectno"/>
        </w:rPr>
        <w:t>8</w:t>
      </w:r>
      <w:r>
        <w:rPr>
          <w:snapToGrid w:val="0"/>
        </w:rPr>
        <w:t>.</w:t>
      </w:r>
      <w:r>
        <w:rPr>
          <w:snapToGrid w:val="0"/>
        </w:rPr>
        <w:tab/>
        <w:t>Court documents admissible in evidence</w:t>
      </w:r>
      <w:bookmarkEnd w:id="433"/>
    </w:p>
    <w:p>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r>
        <w:t>a true</w:t>
      </w:r>
      <w:r>
        <w:rPr>
          <w:snapToGrid w:val="0"/>
        </w:rPr>
        <w:t xml:space="preserve"> copy of that document without further proof unless the contrary is shown.</w:t>
      </w:r>
    </w:p>
    <w:p>
      <w:pPr>
        <w:pStyle w:val="Footnotesection"/>
      </w:pPr>
      <w:r>
        <w:tab/>
        <w:t>[Rule 8 amended in Gazette 27 Feb 2018 p. 562.]</w:t>
      </w:r>
    </w:p>
    <w:p>
      <w:pPr>
        <w:pStyle w:val="Heading5"/>
        <w:rPr>
          <w:snapToGrid w:val="0"/>
        </w:rPr>
      </w:pPr>
      <w:bookmarkStart w:id="434" w:name="_Toc517967363"/>
      <w:r>
        <w:rPr>
          <w:rStyle w:val="CharSectno"/>
        </w:rPr>
        <w:t>9</w:t>
      </w:r>
      <w:r>
        <w:rPr>
          <w:snapToGrid w:val="0"/>
        </w:rPr>
        <w:t>.</w:t>
      </w:r>
      <w:r>
        <w:rPr>
          <w:snapToGrid w:val="0"/>
        </w:rPr>
        <w:tab/>
        <w:t>Evidence at trial may be used in subsequent proceedings</w:t>
      </w:r>
      <w:bookmarkEnd w:id="434"/>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435" w:name="_Toc517967364"/>
      <w:r>
        <w:rPr>
          <w:rStyle w:val="CharSectno"/>
        </w:rPr>
        <w:t>10</w:t>
      </w:r>
      <w:r>
        <w:rPr>
          <w:snapToGrid w:val="0"/>
        </w:rPr>
        <w:t>.</w:t>
      </w:r>
      <w:r>
        <w:rPr>
          <w:snapToGrid w:val="0"/>
        </w:rPr>
        <w:tab/>
        <w:t>Evidence in another cause</w:t>
      </w:r>
      <w:bookmarkEnd w:id="435"/>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436" w:name="_Toc517967365"/>
      <w:r>
        <w:rPr>
          <w:rStyle w:val="CharSectno"/>
        </w:rPr>
        <w:t>11</w:t>
      </w:r>
      <w:r>
        <w:rPr>
          <w:snapToGrid w:val="0"/>
        </w:rPr>
        <w:t>.</w:t>
      </w:r>
      <w:r>
        <w:rPr>
          <w:snapToGrid w:val="0"/>
        </w:rPr>
        <w:tab/>
        <w:t>Production of documents</w:t>
      </w:r>
      <w:bookmarkEnd w:id="436"/>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437" w:name="_Toc517967366"/>
      <w:r>
        <w:rPr>
          <w:rStyle w:val="CharSectno"/>
        </w:rPr>
        <w:t>20</w:t>
      </w:r>
      <w:r>
        <w:rPr>
          <w:snapToGrid w:val="0"/>
        </w:rPr>
        <w:t>.</w:t>
      </w:r>
      <w:r>
        <w:rPr>
          <w:snapToGrid w:val="0"/>
        </w:rPr>
        <w:tab/>
        <w:t>Interest for purposes of Act s. 32</w:t>
      </w:r>
      <w:bookmarkEnd w:id="437"/>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438" w:name="_Toc517967367"/>
      <w:r>
        <w:rPr>
          <w:rStyle w:val="CharPartNo"/>
        </w:rPr>
        <w:t>Order 36A</w:t>
      </w:r>
      <w:r>
        <w:rPr>
          <w:rStyle w:val="CharDivNo"/>
        </w:rPr>
        <w:t> </w:t>
      </w:r>
      <w:r>
        <w:t>—</w:t>
      </w:r>
      <w:r>
        <w:rPr>
          <w:rStyle w:val="CharDivText"/>
        </w:rPr>
        <w:t> </w:t>
      </w:r>
      <w:r>
        <w:rPr>
          <w:rStyle w:val="CharPartText"/>
        </w:rPr>
        <w:t>Expert evidence</w:t>
      </w:r>
      <w:bookmarkEnd w:id="438"/>
    </w:p>
    <w:p>
      <w:pPr>
        <w:pStyle w:val="Footnoteheading"/>
        <w:ind w:left="890"/>
        <w:rPr>
          <w:snapToGrid w:val="0"/>
        </w:rPr>
      </w:pPr>
      <w:r>
        <w:rPr>
          <w:snapToGrid w:val="0"/>
        </w:rPr>
        <w:tab/>
        <w:t>[Heading inserted in Gazette 13 Oct 1978 p. 3699.]</w:t>
      </w:r>
    </w:p>
    <w:p>
      <w:pPr>
        <w:pStyle w:val="Heading5"/>
      </w:pPr>
      <w:bookmarkStart w:id="439" w:name="_Toc517967368"/>
      <w:r>
        <w:rPr>
          <w:rStyle w:val="CharSectno"/>
        </w:rPr>
        <w:t>1</w:t>
      </w:r>
      <w:r>
        <w:t>.</w:t>
      </w:r>
      <w:r>
        <w:tab/>
        <w:t>Expert evidence</w:t>
      </w:r>
      <w:bookmarkEnd w:id="439"/>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in Gazette 16 Aug 2017 p. 4414</w:t>
      </w:r>
      <w:r>
        <w:noBreakHyphen/>
        <w:t>15.]</w:t>
      </w:r>
    </w:p>
    <w:p>
      <w:pPr>
        <w:pStyle w:val="Ednotesection"/>
      </w:pPr>
      <w:r>
        <w:t>[</w:t>
      </w:r>
      <w:r>
        <w:rPr>
          <w:b/>
        </w:rPr>
        <w:t>2-9.</w:t>
      </w:r>
      <w:r>
        <w:tab/>
        <w:t>Deleted in Gazette 16 Aug 2017 p. 4414.]</w:t>
      </w:r>
    </w:p>
    <w:p>
      <w:pPr>
        <w:pStyle w:val="Heading2"/>
      </w:pPr>
      <w:bookmarkStart w:id="440" w:name="_Toc517967369"/>
      <w:r>
        <w:rPr>
          <w:rStyle w:val="CharPartNo"/>
        </w:rPr>
        <w:t>Order 36B</w:t>
      </w:r>
      <w:r>
        <w:t> — </w:t>
      </w:r>
      <w:r>
        <w:rPr>
          <w:rStyle w:val="CharPartText"/>
        </w:rPr>
        <w:t>Subpoenas</w:t>
      </w:r>
      <w:bookmarkEnd w:id="440"/>
    </w:p>
    <w:p>
      <w:pPr>
        <w:pStyle w:val="Footnoteheading"/>
      </w:pPr>
      <w:r>
        <w:tab/>
        <w:t>[Heading inserted in Gazette 21 Feb 2007 p. 540.]</w:t>
      </w:r>
    </w:p>
    <w:p>
      <w:pPr>
        <w:pStyle w:val="Heading5"/>
        <w:spacing w:before="180"/>
      </w:pPr>
      <w:bookmarkStart w:id="441" w:name="_Toc517967370"/>
      <w:r>
        <w:rPr>
          <w:rStyle w:val="CharSectno"/>
        </w:rPr>
        <w:t>1</w:t>
      </w:r>
      <w:r>
        <w:t>.</w:t>
      </w:r>
      <w:r>
        <w:tab/>
        <w:t>Terms used</w:t>
      </w:r>
      <w:bookmarkEnd w:id="441"/>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 24 May 2017 p. 2566.]</w:t>
      </w:r>
    </w:p>
    <w:p>
      <w:pPr>
        <w:pStyle w:val="Heading5"/>
      </w:pPr>
      <w:bookmarkStart w:id="442" w:name="_Toc517967371"/>
      <w:r>
        <w:rPr>
          <w:rStyle w:val="CharSectno"/>
        </w:rPr>
        <w:t>2</w:t>
      </w:r>
      <w:r>
        <w:t>.</w:t>
      </w:r>
      <w:r>
        <w:tab/>
        <w:t>Issuing subpoenas</w:t>
      </w:r>
      <w:bookmarkEnd w:id="442"/>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(3A)</w:t>
      </w:r>
      <w:r>
        <w:tab/>
        <w:t xml:space="preserve">If the issuing officer issued the subpoena by means of the EDS — </w:t>
      </w:r>
    </w:p>
    <w:p>
      <w:pPr>
        <w:pStyle w:val="Indenta"/>
      </w:pPr>
      <w:r>
        <w:tab/>
        <w:t>(a)</w:t>
      </w:r>
      <w:r>
        <w:tab/>
        <w:t>the issuing party may print from the EDS 1 or more copies of the subpoena; and</w:t>
      </w:r>
    </w:p>
    <w:p>
      <w:pPr>
        <w:pStyle w:val="Indenta"/>
      </w:pPr>
      <w:r>
        <w:tab/>
        <w:t>(b)</w:t>
      </w:r>
      <w:r>
        <w:tab/>
        <w:t>a printed copy may be treated as a copy of the subpoena authenticated in accordance with subrule (3).</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 amended in Gazette 24 May 2017 p. 2566</w:t>
      </w:r>
      <w:r>
        <w:noBreakHyphen/>
        <w:t>8; 27 Feb 2018 p. 562-3.]</w:t>
      </w:r>
    </w:p>
    <w:p>
      <w:pPr>
        <w:pStyle w:val="Heading5"/>
      </w:pPr>
      <w:bookmarkStart w:id="443" w:name="_Toc517967372"/>
      <w:r>
        <w:rPr>
          <w:rStyle w:val="CharSectno"/>
        </w:rPr>
        <w:t>3</w:t>
      </w:r>
      <w:r>
        <w:t>.</w:t>
      </w:r>
      <w:r>
        <w:tab/>
        <w:t>Form of subpoena</w:t>
      </w:r>
      <w:bookmarkEnd w:id="443"/>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 24 May 2017 p. 2568</w:t>
      </w:r>
      <w:r>
        <w:noBreakHyphen/>
        <w:t>9.]</w:t>
      </w:r>
    </w:p>
    <w:p>
      <w:pPr>
        <w:pStyle w:val="Ednotesection"/>
      </w:pPr>
      <w:r>
        <w:t>[</w:t>
      </w:r>
      <w:r>
        <w:rPr>
          <w:b/>
        </w:rPr>
        <w:t>3A.</w:t>
      </w:r>
      <w:r>
        <w:tab/>
        <w:t>Deleted in Gazette 24 May 2017 p. 2569.]</w:t>
      </w:r>
    </w:p>
    <w:p>
      <w:pPr>
        <w:pStyle w:val="Heading5"/>
      </w:pPr>
      <w:bookmarkStart w:id="444" w:name="_Toc517967373"/>
      <w:r>
        <w:rPr>
          <w:rStyle w:val="CharSectno"/>
        </w:rPr>
        <w:t>4</w:t>
      </w:r>
      <w:r>
        <w:t>.</w:t>
      </w:r>
      <w:r>
        <w:tab/>
        <w:t>Service of subpoenas</w:t>
      </w:r>
      <w:bookmarkEnd w:id="444"/>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in Gazette 24 May 2017 p. 2569.]</w:t>
      </w:r>
    </w:p>
    <w:p>
      <w:pPr>
        <w:pStyle w:val="Heading5"/>
      </w:pPr>
      <w:bookmarkStart w:id="445" w:name="_Toc517967374"/>
      <w:r>
        <w:rPr>
          <w:rStyle w:val="CharSectno"/>
        </w:rPr>
        <w:t>5</w:t>
      </w:r>
      <w:r>
        <w:t>.</w:t>
      </w:r>
      <w:r>
        <w:tab/>
        <w:t>Party may request notice that subpoena to produce has been obeyed</w:t>
      </w:r>
      <w:bookmarkEnd w:id="445"/>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in Gazette 24 May 2017 p. 2570.]</w:t>
      </w:r>
    </w:p>
    <w:p>
      <w:pPr>
        <w:pStyle w:val="Heading5"/>
      </w:pPr>
      <w:bookmarkStart w:id="446" w:name="_Toc517967375"/>
      <w:r>
        <w:rPr>
          <w:rStyle w:val="CharSectno"/>
        </w:rPr>
        <w:t>5A</w:t>
      </w:r>
      <w:r>
        <w:t>.</w:t>
      </w:r>
      <w:r>
        <w:tab/>
        <w:t>Altering date for attendance or production</w:t>
      </w:r>
      <w:bookmarkEnd w:id="446"/>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in Gazette 24 May 2017 p. 2570</w:t>
      </w:r>
      <w:r>
        <w:noBreakHyphen/>
        <w:t>1.]</w:t>
      </w:r>
    </w:p>
    <w:p>
      <w:pPr>
        <w:pStyle w:val="Heading5"/>
      </w:pPr>
      <w:bookmarkStart w:id="447" w:name="_Toc517967376"/>
      <w:r>
        <w:rPr>
          <w:rStyle w:val="CharSectno"/>
        </w:rPr>
        <w:t>6</w:t>
      </w:r>
      <w:r>
        <w:t>.</w:t>
      </w:r>
      <w:r>
        <w:tab/>
        <w:t>Compliance with subpoena</w:t>
      </w:r>
      <w:bookmarkEnd w:id="447"/>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(5A)</w:t>
      </w:r>
      <w:r>
        <w:tab/>
        <w:t>The addressee cannot comply with the requirement under subrule (4)(b) to deliver or send the subpoena or other document to the Registry by filing it electronically.</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in Gazette 21 Feb 2007 p. 542</w:t>
      </w:r>
      <w:r>
        <w:noBreakHyphen/>
        <w:t>3; amended in Gazette 28 Jul 2010 p. 3477-8; 24 May 2017 p. 2571 and 2575</w:t>
      </w:r>
      <w:r>
        <w:noBreakHyphen/>
        <w:t>6; 16 Aug 2017 p. 4415; 27 Feb 2018 p. 563.]</w:t>
      </w:r>
    </w:p>
    <w:p>
      <w:pPr>
        <w:pStyle w:val="Heading5"/>
      </w:pPr>
      <w:bookmarkStart w:id="448" w:name="_Toc517967377"/>
      <w:r>
        <w:rPr>
          <w:rStyle w:val="CharSectno"/>
        </w:rPr>
        <w:t>7</w:t>
      </w:r>
      <w:r>
        <w:t>.</w:t>
      </w:r>
      <w:r>
        <w:tab/>
        <w:t>Production otherwise than at a trial</w:t>
      </w:r>
      <w:bookmarkEnd w:id="448"/>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in Gazette 21 Feb 2007 p. 543; amended in Gazette 24 May 2017 p. 2571 and 2575</w:t>
      </w:r>
      <w:r>
        <w:noBreakHyphen/>
        <w:t>6.]</w:t>
      </w:r>
    </w:p>
    <w:p>
      <w:pPr>
        <w:pStyle w:val="Heading5"/>
      </w:pPr>
      <w:bookmarkStart w:id="449" w:name="_Toc517967378"/>
      <w:r>
        <w:rPr>
          <w:rStyle w:val="CharSectno"/>
        </w:rPr>
        <w:t>8</w:t>
      </w:r>
      <w:r>
        <w:t>.</w:t>
      </w:r>
      <w:r>
        <w:tab/>
        <w:t>Setting aside subpoena to attend to give evidence</w:t>
      </w:r>
      <w:bookmarkEnd w:id="449"/>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in Gazette 24 May 2017 p. 2572.]</w:t>
      </w:r>
    </w:p>
    <w:p>
      <w:pPr>
        <w:pStyle w:val="Heading5"/>
      </w:pPr>
      <w:bookmarkStart w:id="450" w:name="_Toc517967379"/>
      <w:r>
        <w:rPr>
          <w:rStyle w:val="CharSectno"/>
        </w:rPr>
        <w:t>8A</w:t>
      </w:r>
      <w:r>
        <w:t>.</w:t>
      </w:r>
      <w:r>
        <w:tab/>
        <w:t>Setting aside subpoena to produce and directions as to things to be produced</w:t>
      </w:r>
      <w:bookmarkEnd w:id="450"/>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in Gazette 24 May 2017 p. 2572</w:t>
      </w:r>
      <w:r>
        <w:noBreakHyphen/>
        <w:t>3.]</w:t>
      </w:r>
    </w:p>
    <w:p>
      <w:pPr>
        <w:pStyle w:val="Heading5"/>
      </w:pPr>
      <w:bookmarkStart w:id="451" w:name="_Toc517967380"/>
      <w:r>
        <w:rPr>
          <w:rStyle w:val="CharSectno"/>
        </w:rPr>
        <w:t>8B</w:t>
      </w:r>
      <w:r>
        <w:t>.</w:t>
      </w:r>
      <w:r>
        <w:tab/>
        <w:t>How requests under r. 8 and 8A to be made</w:t>
      </w:r>
      <w:bookmarkEnd w:id="451"/>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(3A)</w:t>
      </w:r>
      <w:r>
        <w:tab/>
        <w:t xml:space="preserve">A request under rule 8 or 8A cannot be filed electronically unless — </w:t>
      </w:r>
    </w:p>
    <w:p>
      <w:pPr>
        <w:pStyle w:val="Indenta"/>
      </w:pPr>
      <w:r>
        <w:tab/>
        <w:t>(a)</w:t>
      </w:r>
      <w:r>
        <w:tab/>
        <w:t>the request is made by a party; or</w:t>
      </w:r>
    </w:p>
    <w:p>
      <w:pPr>
        <w:pStyle w:val="Indenta"/>
      </w:pPr>
      <w:r>
        <w:tab/>
        <w:t>(b)</w:t>
      </w:r>
      <w:r>
        <w:tab/>
        <w:t>the Principal Registrar has given approval for the request to be filed electronically.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in Gazette 24 May 2017 p. 2573</w:t>
      </w:r>
      <w:r>
        <w:noBreakHyphen/>
        <w:t>4; amended in Gazette 27 Feb 2018 p. 563.]</w:t>
      </w:r>
    </w:p>
    <w:p>
      <w:pPr>
        <w:pStyle w:val="Heading5"/>
      </w:pPr>
      <w:bookmarkStart w:id="452" w:name="_Toc517967381"/>
      <w:r>
        <w:rPr>
          <w:rStyle w:val="CharSectno"/>
        </w:rPr>
        <w:t>9</w:t>
      </w:r>
      <w:r>
        <w:t>.</w:t>
      </w:r>
      <w:r>
        <w:tab/>
        <w:t>Inspecting and dealing with documents and things produced otherwise than at a trial</w:t>
      </w:r>
      <w:bookmarkEnd w:id="452"/>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in Gazette 24 May 2017 p. 2574</w:t>
      </w:r>
      <w:r>
        <w:noBreakHyphen/>
        <w:t>5.]</w:t>
      </w:r>
    </w:p>
    <w:p>
      <w:pPr>
        <w:pStyle w:val="Heading5"/>
      </w:pPr>
      <w:bookmarkStart w:id="453" w:name="_Toc517967382"/>
      <w:r>
        <w:rPr>
          <w:rStyle w:val="CharSectno"/>
        </w:rPr>
        <w:t>10</w:t>
      </w:r>
      <w:r>
        <w:t>.</w:t>
      </w:r>
      <w:r>
        <w:tab/>
        <w:t>Disposal of documents and things produced</w:t>
      </w:r>
      <w:bookmarkEnd w:id="453"/>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tab/>
        <w:t>[Rule 10 inserted in Gazette 21 Feb 2007 p. 545; amended in Gazette 28 Jul 2010 p. 3478; 24 May 2017 p. 2575 and 2576; 16 Aug 2017 p. 4415.]</w:t>
      </w:r>
    </w:p>
    <w:p>
      <w:pPr>
        <w:pStyle w:val="Heading5"/>
      </w:pPr>
      <w:bookmarkStart w:id="454" w:name="_Toc517967383"/>
      <w:r>
        <w:rPr>
          <w:rStyle w:val="CharSectno"/>
        </w:rPr>
        <w:t>11</w:t>
      </w:r>
      <w:r>
        <w:t>.</w:t>
      </w:r>
      <w:r>
        <w:tab/>
        <w:t>Costs and expenses of compliance</w:t>
      </w:r>
      <w:bookmarkEnd w:id="454"/>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455" w:name="_Toc517967384"/>
      <w:r>
        <w:rPr>
          <w:rStyle w:val="CharSectno"/>
        </w:rPr>
        <w:t>12</w:t>
      </w:r>
      <w:r>
        <w:t>.</w:t>
      </w:r>
      <w:r>
        <w:tab/>
        <w:t>Failure to comply with subpoena is contempt of court</w:t>
      </w:r>
      <w:bookmarkEnd w:id="455"/>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 amended in Gazette 16 Aug 2017 p. 4415.]</w:t>
      </w:r>
    </w:p>
    <w:p>
      <w:pPr>
        <w:pStyle w:val="Heading5"/>
      </w:pPr>
      <w:bookmarkStart w:id="456" w:name="_Toc517967385"/>
      <w:r>
        <w:rPr>
          <w:rStyle w:val="CharSectno"/>
        </w:rPr>
        <w:t>13</w:t>
      </w:r>
      <w:r>
        <w:t>.</w:t>
      </w:r>
      <w:r>
        <w:tab/>
        <w:t>Documents and things in custody of court</w:t>
      </w:r>
      <w:bookmarkEnd w:id="456"/>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 amended in Gazette 24 May 2017 p. 2575 and 2576.]</w:t>
      </w:r>
    </w:p>
    <w:p>
      <w:pPr>
        <w:pStyle w:val="Heading2"/>
        <w:rPr>
          <w:b w:val="0"/>
        </w:rPr>
      </w:pPr>
      <w:bookmarkStart w:id="457" w:name="_Toc517967386"/>
      <w:r>
        <w:rPr>
          <w:rStyle w:val="CharPartNo"/>
        </w:rPr>
        <w:t>Order 37</w:t>
      </w:r>
      <w:r>
        <w:rPr>
          <w:rStyle w:val="CharDivNo"/>
        </w:rPr>
        <w:t> </w:t>
      </w:r>
      <w:r>
        <w:t>—</w:t>
      </w:r>
      <w:r>
        <w:rPr>
          <w:rStyle w:val="CharDivText"/>
        </w:rPr>
        <w:t> </w:t>
      </w:r>
      <w:r>
        <w:rPr>
          <w:rStyle w:val="CharPartText"/>
        </w:rPr>
        <w:t>Affidavits</w:t>
      </w:r>
      <w:bookmarkEnd w:id="457"/>
    </w:p>
    <w:p>
      <w:pPr>
        <w:pStyle w:val="Heading5"/>
        <w:rPr>
          <w:snapToGrid w:val="0"/>
        </w:rPr>
      </w:pPr>
      <w:bookmarkStart w:id="458" w:name="_Toc517967387"/>
      <w:r>
        <w:rPr>
          <w:rStyle w:val="CharSectno"/>
        </w:rPr>
        <w:t>1</w:t>
      </w:r>
      <w:r>
        <w:rPr>
          <w:snapToGrid w:val="0"/>
        </w:rPr>
        <w:t>.</w:t>
      </w:r>
      <w:r>
        <w:rPr>
          <w:snapToGrid w:val="0"/>
        </w:rPr>
        <w:tab/>
        <w:t>Title of affidavits</w:t>
      </w:r>
      <w:bookmarkEnd w:id="458"/>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459" w:name="_Toc517967388"/>
      <w:r>
        <w:rPr>
          <w:rStyle w:val="CharSectno"/>
        </w:rPr>
        <w:t>2</w:t>
      </w:r>
      <w:r>
        <w:rPr>
          <w:snapToGrid w:val="0"/>
        </w:rPr>
        <w:t>.</w:t>
      </w:r>
      <w:r>
        <w:rPr>
          <w:snapToGrid w:val="0"/>
        </w:rPr>
        <w:tab/>
        <w:t>Form of affidavits</w:t>
      </w:r>
      <w:bookmarkEnd w:id="459"/>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pPr>
      <w:r>
        <w:tab/>
        <w:t>(9A)</w:t>
      </w:r>
      <w:r>
        <w:tab/>
        <w:t>If 1 or more volumes of an affidavit and its attachments are filed electronically, subrule (9) does not require them to be bound.</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 xml:space="preserve">attachments, if not filed electronically, </w:t>
      </w:r>
      <w:r>
        <w:rPr>
          <w:snapToGrid w:val="0"/>
        </w:rPr>
        <w:t>must not exceed 40 mm.</w:t>
      </w:r>
    </w:p>
    <w:p>
      <w:pPr>
        <w:pStyle w:val="Subsection"/>
      </w:pPr>
      <w:r>
        <w:tab/>
        <w:t>(11)</w:t>
      </w:r>
      <w:r>
        <w:tab/>
        <w:t>Except in a case where the Court allows otherwise, a volume of an affidavit and its attachments, if filed electronically, must not exceed 250 pages.</w:t>
      </w:r>
    </w:p>
    <w:p>
      <w:pPr>
        <w:pStyle w:val="Footnotesection"/>
      </w:pPr>
      <w:r>
        <w:tab/>
        <w:t>[Rule 2 amended in Gazette 16 Nov 1990 p. 5698</w:t>
      </w:r>
      <w:r>
        <w:noBreakHyphen/>
        <w:t>9; 23 Jan 2001 p. 562; 21 Feb 2007 p. 550; 27 Feb 2018 p. 563</w:t>
      </w:r>
      <w:r>
        <w:noBreakHyphen/>
        <w:t xml:space="preserve">4.] </w:t>
      </w:r>
    </w:p>
    <w:p>
      <w:pPr>
        <w:pStyle w:val="Heading5"/>
        <w:rPr>
          <w:snapToGrid w:val="0"/>
        </w:rPr>
      </w:pPr>
      <w:bookmarkStart w:id="460" w:name="_Toc517967389"/>
      <w:r>
        <w:rPr>
          <w:rStyle w:val="CharSectno"/>
        </w:rPr>
        <w:t>3</w:t>
      </w:r>
      <w:r>
        <w:rPr>
          <w:snapToGrid w:val="0"/>
        </w:rPr>
        <w:t>.</w:t>
      </w:r>
      <w:r>
        <w:rPr>
          <w:snapToGrid w:val="0"/>
        </w:rPr>
        <w:tab/>
        <w:t>Affidavits by 2 or more deponents</w:t>
      </w:r>
      <w:bookmarkEnd w:id="460"/>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461" w:name="_Toc517967390"/>
      <w:r>
        <w:rPr>
          <w:rStyle w:val="CharSectno"/>
        </w:rPr>
        <w:t>5</w:t>
      </w:r>
      <w:r>
        <w:rPr>
          <w:snapToGrid w:val="0"/>
        </w:rPr>
        <w:t>.</w:t>
      </w:r>
      <w:r>
        <w:rPr>
          <w:snapToGrid w:val="0"/>
        </w:rPr>
        <w:tab/>
        <w:t>Irregularity</w:t>
      </w:r>
      <w:bookmarkEnd w:id="461"/>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462" w:name="_Toc517967391"/>
      <w:r>
        <w:rPr>
          <w:rStyle w:val="CharSectno"/>
        </w:rPr>
        <w:t>6</w:t>
      </w:r>
      <w:r>
        <w:rPr>
          <w:snapToGrid w:val="0"/>
        </w:rPr>
        <w:t>.</w:t>
      </w:r>
      <w:r>
        <w:rPr>
          <w:snapToGrid w:val="0"/>
        </w:rPr>
        <w:tab/>
        <w:t>Contents of affidavits</w:t>
      </w:r>
      <w:bookmarkEnd w:id="462"/>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463" w:name="_Toc517967392"/>
      <w:r>
        <w:rPr>
          <w:rStyle w:val="CharSectno"/>
        </w:rPr>
        <w:t>7</w:t>
      </w:r>
      <w:r>
        <w:rPr>
          <w:snapToGrid w:val="0"/>
        </w:rPr>
        <w:t>.</w:t>
      </w:r>
      <w:r>
        <w:rPr>
          <w:snapToGrid w:val="0"/>
        </w:rPr>
        <w:tab/>
        <w:t>Scandalous matter</w:t>
      </w:r>
      <w:bookmarkEnd w:id="463"/>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464" w:name="_Toc517967393"/>
      <w:r>
        <w:rPr>
          <w:rStyle w:val="CharSectno"/>
        </w:rPr>
        <w:t>9</w:t>
      </w:r>
      <w:r>
        <w:rPr>
          <w:snapToGrid w:val="0"/>
        </w:rPr>
        <w:t>.</w:t>
      </w:r>
      <w:r>
        <w:rPr>
          <w:snapToGrid w:val="0"/>
        </w:rPr>
        <w:tab/>
        <w:t>Exhibits</w:t>
      </w:r>
      <w:bookmarkEnd w:id="464"/>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Subsection"/>
      </w:pPr>
      <w:r>
        <w:tab/>
        <w:t>(3)</w:t>
      </w:r>
      <w:r>
        <w:tab/>
        <w:t>An exhibit to an affidavit cannot be filed electronically.</w:t>
      </w:r>
    </w:p>
    <w:p>
      <w:pPr>
        <w:pStyle w:val="Footnotesection"/>
      </w:pPr>
      <w:r>
        <w:tab/>
        <w:t xml:space="preserve">[Rule 9 amended in Gazette 16 Nov 1990 p. 5699; 21 Feb 2007 p. 551; 27 Feb 2018 p. 564.] </w:t>
      </w:r>
    </w:p>
    <w:p>
      <w:pPr>
        <w:pStyle w:val="Ednotesection"/>
      </w:pPr>
      <w:r>
        <w:t>[</w:t>
      </w:r>
      <w:r>
        <w:rPr>
          <w:b/>
        </w:rPr>
        <w:t>10</w:t>
      </w:r>
      <w:r>
        <w:rPr>
          <w:b/>
        </w:rPr>
        <w:noBreakHyphen/>
        <w:t>12.</w:t>
      </w:r>
      <w:r>
        <w:tab/>
        <w:t>Deleted in Gazette 21 Feb 2007 p. 551.]</w:t>
      </w:r>
    </w:p>
    <w:p>
      <w:pPr>
        <w:pStyle w:val="Heading5"/>
        <w:rPr>
          <w:snapToGrid w:val="0"/>
        </w:rPr>
      </w:pPr>
      <w:bookmarkStart w:id="465" w:name="_Toc517967394"/>
      <w:r>
        <w:rPr>
          <w:rStyle w:val="CharSectno"/>
        </w:rPr>
        <w:t>13</w:t>
      </w:r>
      <w:r>
        <w:rPr>
          <w:snapToGrid w:val="0"/>
        </w:rPr>
        <w:t>.</w:t>
      </w:r>
      <w:r>
        <w:rPr>
          <w:snapToGrid w:val="0"/>
        </w:rPr>
        <w:tab/>
        <w:t>Affidavits to be filed</w:t>
      </w:r>
      <w:bookmarkEnd w:id="465"/>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466" w:name="_Toc517967395"/>
      <w:r>
        <w:rPr>
          <w:rStyle w:val="CharSectno"/>
        </w:rPr>
        <w:t>14</w:t>
      </w:r>
      <w:r>
        <w:rPr>
          <w:snapToGrid w:val="0"/>
        </w:rPr>
        <w:t>.</w:t>
      </w:r>
      <w:r>
        <w:rPr>
          <w:snapToGrid w:val="0"/>
        </w:rPr>
        <w:tab/>
        <w:t>Affidavits not to be filed out of time without leave</w:t>
      </w:r>
      <w:bookmarkEnd w:id="466"/>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467" w:name="_Toc517967396"/>
      <w:r>
        <w:rPr>
          <w:rStyle w:val="CharSectno"/>
        </w:rPr>
        <w:t>15</w:t>
      </w:r>
      <w:r>
        <w:rPr>
          <w:snapToGrid w:val="0"/>
        </w:rPr>
        <w:t>.</w:t>
      </w:r>
      <w:r>
        <w:rPr>
          <w:snapToGrid w:val="0"/>
        </w:rPr>
        <w:tab/>
        <w:t>Alterations in accounts</w:t>
      </w:r>
      <w:bookmarkEnd w:id="467"/>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468" w:name="_Toc517967397"/>
      <w:r>
        <w:rPr>
          <w:rStyle w:val="CharSectno"/>
        </w:rPr>
        <w:t>16</w:t>
      </w:r>
      <w:r>
        <w:t>.</w:t>
      </w:r>
      <w:r>
        <w:tab/>
        <w:t xml:space="preserve">This Order additional to </w:t>
      </w:r>
      <w:r>
        <w:rPr>
          <w:i/>
        </w:rPr>
        <w:t>Oaths, Affidavits and Statutory Declarations Act 2005</w:t>
      </w:r>
      <w:bookmarkEnd w:id="468"/>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469" w:name="_Toc517967398"/>
      <w:r>
        <w:rPr>
          <w:rStyle w:val="CharPartNo"/>
        </w:rPr>
        <w:t>Order 38</w:t>
      </w:r>
      <w:r>
        <w:rPr>
          <w:rStyle w:val="CharDivNo"/>
        </w:rPr>
        <w:t> </w:t>
      </w:r>
      <w:r>
        <w:t>—</w:t>
      </w:r>
      <w:r>
        <w:rPr>
          <w:rStyle w:val="CharDivText"/>
        </w:rPr>
        <w:t> </w:t>
      </w:r>
      <w:r>
        <w:rPr>
          <w:rStyle w:val="CharPartText"/>
        </w:rPr>
        <w:t>Evidence by deposition</w:t>
      </w:r>
      <w:bookmarkEnd w:id="469"/>
    </w:p>
    <w:p>
      <w:pPr>
        <w:pStyle w:val="Heading5"/>
        <w:rPr>
          <w:snapToGrid w:val="0"/>
        </w:rPr>
      </w:pPr>
      <w:bookmarkStart w:id="470" w:name="_Toc517967399"/>
      <w:r>
        <w:rPr>
          <w:rStyle w:val="CharSectno"/>
        </w:rPr>
        <w:t>1</w:t>
      </w:r>
      <w:r>
        <w:rPr>
          <w:snapToGrid w:val="0"/>
        </w:rPr>
        <w:t>.</w:t>
      </w:r>
      <w:r>
        <w:rPr>
          <w:snapToGrid w:val="0"/>
        </w:rPr>
        <w:tab/>
        <w:t>Power to order depositions to be taken</w:t>
      </w:r>
      <w:bookmarkEnd w:id="470"/>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471" w:name="_Toc517967400"/>
      <w:r>
        <w:rPr>
          <w:rStyle w:val="CharSectno"/>
        </w:rPr>
        <w:t>4</w:t>
      </w:r>
      <w:r>
        <w:rPr>
          <w:snapToGrid w:val="0"/>
        </w:rPr>
        <w:t>.</w:t>
      </w:r>
      <w:r>
        <w:rPr>
          <w:snapToGrid w:val="0"/>
        </w:rPr>
        <w:tab/>
        <w:t>Enforcing attendance of witness</w:t>
      </w:r>
      <w:bookmarkEnd w:id="471"/>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472" w:name="_Toc517967401"/>
      <w:r>
        <w:rPr>
          <w:rStyle w:val="CharSectno"/>
        </w:rPr>
        <w:t>5</w:t>
      </w:r>
      <w:r>
        <w:rPr>
          <w:snapToGrid w:val="0"/>
        </w:rPr>
        <w:t>.</w:t>
      </w:r>
      <w:r>
        <w:rPr>
          <w:snapToGrid w:val="0"/>
        </w:rPr>
        <w:tab/>
        <w:t>Refusal of witness to attend or be sworn</w:t>
      </w:r>
      <w:bookmarkEnd w:id="472"/>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473" w:name="_Toc517967402"/>
      <w:r>
        <w:rPr>
          <w:rStyle w:val="CharSectno"/>
        </w:rPr>
        <w:t>6</w:t>
      </w:r>
      <w:r>
        <w:rPr>
          <w:snapToGrid w:val="0"/>
        </w:rPr>
        <w:t>.</w:t>
      </w:r>
      <w:r>
        <w:rPr>
          <w:snapToGrid w:val="0"/>
        </w:rPr>
        <w:tab/>
        <w:t>Time and place of examination, notice of</w:t>
      </w:r>
      <w:bookmarkEnd w:id="473"/>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474" w:name="_Toc517967403"/>
      <w:r>
        <w:rPr>
          <w:rStyle w:val="CharSectno"/>
        </w:rPr>
        <w:t>7</w:t>
      </w:r>
      <w:r>
        <w:rPr>
          <w:snapToGrid w:val="0"/>
        </w:rPr>
        <w:t>.</w:t>
      </w:r>
      <w:r>
        <w:rPr>
          <w:snapToGrid w:val="0"/>
        </w:rPr>
        <w:tab/>
        <w:t>Documents to be given to examiner</w:t>
      </w:r>
      <w:bookmarkEnd w:id="474"/>
    </w:p>
    <w:p>
      <w:pPr>
        <w:pStyle w:val="Subsection"/>
        <w:rPr>
          <w:snapToGrid w:val="0"/>
        </w:rPr>
      </w:pPr>
      <w:r>
        <w:tab/>
        <w:t>(1)</w:t>
      </w:r>
      <w:r>
        <w:tab/>
        <w:t>The</w:t>
      </w:r>
      <w:r>
        <w:rPr>
          <w:snapToGrid w:val="0"/>
        </w:rPr>
        <w:t xml:space="preserve"> party who obtained the order for examination before an examiner must supply to the examiner copies of all such documents in the cause or matter as are necessary to inform the examiner of the questions at issue between the parties.</w:t>
      </w:r>
    </w:p>
    <w:p>
      <w:pPr>
        <w:pStyle w:val="Subsection"/>
      </w:pPr>
      <w:r>
        <w:tab/>
        <w:t>(2)</w:t>
      </w:r>
      <w:r>
        <w:tab/>
        <w:t>The party must supply the copies in the format, or by the means, required by the examiner.</w:t>
      </w:r>
    </w:p>
    <w:p>
      <w:pPr>
        <w:pStyle w:val="Footnotesection"/>
      </w:pPr>
      <w:r>
        <w:tab/>
        <w:t xml:space="preserve">[Rule 7 amended in Gazette 27 Feb 2018 p. 564.] </w:t>
      </w:r>
    </w:p>
    <w:p>
      <w:pPr>
        <w:pStyle w:val="Heading5"/>
        <w:rPr>
          <w:snapToGrid w:val="0"/>
        </w:rPr>
      </w:pPr>
      <w:bookmarkStart w:id="475" w:name="_Toc517967404"/>
      <w:r>
        <w:rPr>
          <w:rStyle w:val="CharSectno"/>
        </w:rPr>
        <w:t>8</w:t>
      </w:r>
      <w:r>
        <w:rPr>
          <w:snapToGrid w:val="0"/>
        </w:rPr>
        <w:t>.</w:t>
      </w:r>
      <w:r>
        <w:rPr>
          <w:snapToGrid w:val="0"/>
        </w:rPr>
        <w:tab/>
        <w:t>Practice on examination</w:t>
      </w:r>
      <w:bookmarkEnd w:id="475"/>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476" w:name="_Toc517967405"/>
      <w:r>
        <w:rPr>
          <w:rStyle w:val="CharSectno"/>
        </w:rPr>
        <w:t>9</w:t>
      </w:r>
      <w:r>
        <w:rPr>
          <w:snapToGrid w:val="0"/>
        </w:rPr>
        <w:t>.</w:t>
      </w:r>
      <w:r>
        <w:rPr>
          <w:snapToGrid w:val="0"/>
        </w:rPr>
        <w:tab/>
        <w:t>Expenses of witnesses</w:t>
      </w:r>
      <w:bookmarkEnd w:id="476"/>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477" w:name="_Toc517967406"/>
      <w:r>
        <w:rPr>
          <w:rStyle w:val="CharSectno"/>
        </w:rPr>
        <w:t>10</w:t>
      </w:r>
      <w:r>
        <w:rPr>
          <w:snapToGrid w:val="0"/>
        </w:rPr>
        <w:t>.</w:t>
      </w:r>
      <w:r>
        <w:rPr>
          <w:snapToGrid w:val="0"/>
        </w:rPr>
        <w:tab/>
        <w:t>Additional witnesses may be examined with parties’ consent</w:t>
      </w:r>
      <w:bookmarkEnd w:id="477"/>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478" w:name="_Toc517967407"/>
      <w:r>
        <w:rPr>
          <w:rStyle w:val="CharSectno"/>
        </w:rPr>
        <w:t>11</w:t>
      </w:r>
      <w:r>
        <w:rPr>
          <w:snapToGrid w:val="0"/>
        </w:rPr>
        <w:t>.</w:t>
      </w:r>
      <w:r>
        <w:rPr>
          <w:snapToGrid w:val="0"/>
        </w:rPr>
        <w:tab/>
        <w:t>How depositions to be taken</w:t>
      </w:r>
      <w:bookmarkEnd w:id="478"/>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 xml:space="preserve">The deposition authenticated by the examiner shall be </w:t>
      </w:r>
      <w:r>
        <w:t>filed by the examiner.</w:t>
      </w:r>
    </w:p>
    <w:p>
      <w:pPr>
        <w:pStyle w:val="Subsection"/>
      </w:pPr>
      <w:r>
        <w:tab/>
        <w:t>(10)</w:t>
      </w:r>
      <w:r>
        <w:tab/>
        <w:t>Unless the Principal Registrar has given approval for it to be filed electronically, the deposition cannot be filed electronically by the examiner.</w:t>
      </w:r>
    </w:p>
    <w:p>
      <w:pPr>
        <w:pStyle w:val="Footnotesection"/>
      </w:pPr>
      <w:r>
        <w:tab/>
        <w:t>[Rule 11 amended in Gazette 28 Jun 2011 p. 2552; 27 Feb 2018 p. 564-5.]</w:t>
      </w:r>
    </w:p>
    <w:p>
      <w:pPr>
        <w:pStyle w:val="Heading5"/>
        <w:rPr>
          <w:snapToGrid w:val="0"/>
        </w:rPr>
      </w:pPr>
      <w:bookmarkStart w:id="479" w:name="_Toc517967408"/>
      <w:r>
        <w:rPr>
          <w:rStyle w:val="CharSectno"/>
        </w:rPr>
        <w:t>12</w:t>
      </w:r>
      <w:r>
        <w:rPr>
          <w:snapToGrid w:val="0"/>
        </w:rPr>
        <w:t>.</w:t>
      </w:r>
      <w:r>
        <w:rPr>
          <w:snapToGrid w:val="0"/>
        </w:rPr>
        <w:tab/>
        <w:t>Objection to questions</w:t>
      </w:r>
      <w:bookmarkEnd w:id="479"/>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480" w:name="_Toc517967409"/>
      <w:r>
        <w:rPr>
          <w:rStyle w:val="CharSectno"/>
        </w:rPr>
        <w:t>13</w:t>
      </w:r>
      <w:r>
        <w:rPr>
          <w:snapToGrid w:val="0"/>
        </w:rPr>
        <w:t>.</w:t>
      </w:r>
      <w:r>
        <w:rPr>
          <w:snapToGrid w:val="0"/>
        </w:rPr>
        <w:tab/>
        <w:t>Examiner may give Court special report</w:t>
      </w:r>
      <w:bookmarkEnd w:id="480"/>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481" w:name="_Toc517967410"/>
      <w:r>
        <w:rPr>
          <w:rStyle w:val="CharSectno"/>
        </w:rPr>
        <w:t>14</w:t>
      </w:r>
      <w:r>
        <w:rPr>
          <w:snapToGrid w:val="0"/>
        </w:rPr>
        <w:t>.</w:t>
      </w:r>
      <w:r>
        <w:rPr>
          <w:snapToGrid w:val="0"/>
        </w:rPr>
        <w:tab/>
        <w:t>Oaths</w:t>
      </w:r>
      <w:bookmarkEnd w:id="481"/>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482" w:name="_Toc517967411"/>
      <w:r>
        <w:rPr>
          <w:rStyle w:val="CharSectno"/>
        </w:rPr>
        <w:t>15</w:t>
      </w:r>
      <w:r>
        <w:rPr>
          <w:snapToGrid w:val="0"/>
        </w:rPr>
        <w:t>.</w:t>
      </w:r>
      <w:r>
        <w:rPr>
          <w:snapToGrid w:val="0"/>
        </w:rPr>
        <w:tab/>
        <w:t>Perpetuating testimony</w:t>
      </w:r>
      <w:bookmarkEnd w:id="482"/>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483" w:name="_Toc517967412"/>
      <w:r>
        <w:rPr>
          <w:rStyle w:val="CharSectno"/>
        </w:rPr>
        <w:t>16</w:t>
      </w:r>
      <w:r>
        <w:rPr>
          <w:snapToGrid w:val="0"/>
        </w:rPr>
        <w:t>.</w:t>
      </w:r>
      <w:r>
        <w:rPr>
          <w:snapToGrid w:val="0"/>
        </w:rPr>
        <w:tab/>
        <w:t>Examiner’s fees</w:t>
      </w:r>
      <w:bookmarkEnd w:id="483"/>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484" w:name="_Toc517967413"/>
      <w:r>
        <w:rPr>
          <w:rStyle w:val="CharSectno"/>
        </w:rPr>
        <w:t>17</w:t>
      </w:r>
      <w:r>
        <w:rPr>
          <w:snapToGrid w:val="0"/>
        </w:rPr>
        <w:t>.</w:t>
      </w:r>
      <w:r>
        <w:rPr>
          <w:snapToGrid w:val="0"/>
        </w:rPr>
        <w:tab/>
        <w:t>Payment of examiner’s fees</w:t>
      </w:r>
      <w:bookmarkEnd w:id="484"/>
    </w:p>
    <w:p>
      <w:pPr>
        <w:pStyle w:val="Subsection"/>
      </w:pPr>
      <w:r>
        <w:tab/>
        <w:t>(1)</w:t>
      </w:r>
      <w:r>
        <w:tab/>
        <w:t>An examiner shall not be required to file any deposition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Footnotesection"/>
      </w:pPr>
      <w:r>
        <w:tab/>
        <w:t>[Rule 17 amended in Gazette 27 Feb 2018 p. 565.]</w:t>
      </w:r>
    </w:p>
    <w:p>
      <w:pPr>
        <w:pStyle w:val="Ednotesection"/>
      </w:pPr>
      <w:r>
        <w:t>[</w:t>
      </w:r>
      <w:r>
        <w:rPr>
          <w:b/>
        </w:rPr>
        <w:t>18.</w:t>
      </w:r>
      <w:r>
        <w:tab/>
        <w:t>Deleted in Gazette 21 Feb 2007 p. 551.]</w:t>
      </w:r>
    </w:p>
    <w:p>
      <w:pPr>
        <w:pStyle w:val="Heading2"/>
        <w:rPr>
          <w:b w:val="0"/>
        </w:rPr>
      </w:pPr>
      <w:bookmarkStart w:id="485" w:name="_Toc517967414"/>
      <w:r>
        <w:rPr>
          <w:rStyle w:val="CharPartNo"/>
        </w:rPr>
        <w:t>Order 38A</w:t>
      </w:r>
      <w:r>
        <w:rPr>
          <w:rStyle w:val="CharDivNo"/>
        </w:rPr>
        <w:t> </w:t>
      </w:r>
      <w:r>
        <w:t>—</w:t>
      </w:r>
      <w:r>
        <w:rPr>
          <w:rStyle w:val="CharDivText"/>
        </w:rPr>
        <w:t> </w:t>
      </w:r>
      <w:r>
        <w:rPr>
          <w:rStyle w:val="CharPartText"/>
        </w:rPr>
        <w:t>Examination of witnesses outside the State</w:t>
      </w:r>
      <w:bookmarkEnd w:id="485"/>
    </w:p>
    <w:p>
      <w:pPr>
        <w:pStyle w:val="Footnoteheading"/>
        <w:ind w:left="890"/>
      </w:pPr>
      <w:r>
        <w:tab/>
        <w:t>[Heading inserted in Gazette 8 Feb 1991 p. 582; amended in Gazette 22 Feb 2008 p. 637.]</w:t>
      </w:r>
    </w:p>
    <w:p>
      <w:pPr>
        <w:pStyle w:val="Heading5"/>
        <w:spacing w:before="180"/>
        <w:rPr>
          <w:sz w:val="20"/>
        </w:rPr>
      </w:pPr>
      <w:bookmarkStart w:id="486" w:name="_Toc517967415"/>
      <w:r>
        <w:rPr>
          <w:rStyle w:val="CharSectno"/>
        </w:rPr>
        <w:t>1</w:t>
      </w:r>
      <w:r>
        <w:rPr>
          <w:snapToGrid w:val="0"/>
        </w:rPr>
        <w:t>.</w:t>
      </w:r>
      <w:r>
        <w:rPr>
          <w:snapToGrid w:val="0"/>
        </w:rPr>
        <w:tab/>
        <w:t>Terms used</w:t>
      </w:r>
      <w:bookmarkEnd w:id="486"/>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487" w:name="_Toc517967416"/>
      <w:r>
        <w:rPr>
          <w:rStyle w:val="CharSectno"/>
        </w:rPr>
        <w:t>2</w:t>
      </w:r>
      <w:r>
        <w:t>.</w:t>
      </w:r>
      <w:r>
        <w:tab/>
        <w:t>Order applies to Act s. 110 and 111</w:t>
      </w:r>
      <w:bookmarkEnd w:id="487"/>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488" w:name="_Toc517967417"/>
      <w:r>
        <w:rPr>
          <w:rStyle w:val="CharSectno"/>
        </w:rPr>
        <w:t>3</w:t>
      </w:r>
      <w:r>
        <w:rPr>
          <w:snapToGrid w:val="0"/>
        </w:rPr>
        <w:t>.</w:t>
      </w:r>
      <w:r>
        <w:rPr>
          <w:snapToGrid w:val="0"/>
        </w:rPr>
        <w:tab/>
        <w:t>Applications under Act s. 110 and 111 in civil proceedings</w:t>
      </w:r>
      <w:bookmarkEnd w:id="488"/>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489" w:name="_Toc517967418"/>
      <w:r>
        <w:rPr>
          <w:rStyle w:val="CharSectno"/>
        </w:rPr>
        <w:t>4</w:t>
      </w:r>
      <w:r>
        <w:rPr>
          <w:snapToGrid w:val="0"/>
        </w:rPr>
        <w:t>.</w:t>
      </w:r>
      <w:r>
        <w:rPr>
          <w:snapToGrid w:val="0"/>
        </w:rPr>
        <w:tab/>
        <w:t>Application under Act s. 110 and 111 in criminal proceedings</w:t>
      </w:r>
      <w:bookmarkEnd w:id="489"/>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490" w:name="_Toc517967419"/>
      <w:r>
        <w:rPr>
          <w:rStyle w:val="CharSectno"/>
        </w:rPr>
        <w:t>5</w:t>
      </w:r>
      <w:r>
        <w:rPr>
          <w:snapToGrid w:val="0"/>
        </w:rPr>
        <w:t>.</w:t>
      </w:r>
      <w:r>
        <w:rPr>
          <w:snapToGrid w:val="0"/>
        </w:rPr>
        <w:tab/>
        <w:t>Orders under Act s. 110 and 111</w:t>
      </w:r>
      <w:bookmarkEnd w:id="490"/>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491" w:name="_Toc517967420"/>
      <w:r>
        <w:rPr>
          <w:rStyle w:val="CharSectno"/>
        </w:rPr>
        <w:t>6</w:t>
      </w:r>
      <w:r>
        <w:rPr>
          <w:snapToGrid w:val="0"/>
        </w:rPr>
        <w:t>.</w:t>
      </w:r>
      <w:r>
        <w:rPr>
          <w:snapToGrid w:val="0"/>
        </w:rPr>
        <w:tab/>
        <w:t>Manner of examination</w:t>
      </w:r>
      <w:bookmarkEnd w:id="491"/>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492" w:name="_Toc517967421"/>
      <w:r>
        <w:rPr>
          <w:rStyle w:val="CharSectno"/>
        </w:rPr>
        <w:t>7</w:t>
      </w:r>
      <w:r>
        <w:rPr>
          <w:snapToGrid w:val="0"/>
        </w:rPr>
        <w:t>.</w:t>
      </w:r>
      <w:r>
        <w:rPr>
          <w:snapToGrid w:val="0"/>
        </w:rPr>
        <w:tab/>
        <w:t>Examiner’s remuneration</w:t>
      </w:r>
      <w:bookmarkEnd w:id="492"/>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493" w:name="_Toc517967422"/>
      <w:r>
        <w:rPr>
          <w:rStyle w:val="CharPartNo"/>
        </w:rPr>
        <w:t>Order 39</w:t>
      </w:r>
      <w:r>
        <w:rPr>
          <w:rStyle w:val="CharDivNo"/>
        </w:rPr>
        <w:t> </w:t>
      </w:r>
      <w:r>
        <w:t>—</w:t>
      </w:r>
      <w:r>
        <w:rPr>
          <w:rStyle w:val="CharDivText"/>
        </w:rPr>
        <w:t> </w:t>
      </w:r>
      <w:r>
        <w:rPr>
          <w:rStyle w:val="CharPartText"/>
        </w:rPr>
        <w:t>Taking of evidence for foreign and Australian courts</w:t>
      </w:r>
      <w:bookmarkEnd w:id="493"/>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494" w:name="_Toc517967423"/>
      <w:r>
        <w:rPr>
          <w:rStyle w:val="CharSectno"/>
        </w:rPr>
        <w:t>1</w:t>
      </w:r>
      <w:r>
        <w:rPr>
          <w:snapToGrid w:val="0"/>
        </w:rPr>
        <w:t>.</w:t>
      </w:r>
      <w:r>
        <w:rPr>
          <w:snapToGrid w:val="0"/>
        </w:rPr>
        <w:tab/>
        <w:t>Terms used</w:t>
      </w:r>
      <w:bookmarkEnd w:id="494"/>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495" w:name="_Toc517967424"/>
      <w:r>
        <w:rPr>
          <w:rStyle w:val="CharSectno"/>
        </w:rPr>
        <w:t>2</w:t>
      </w:r>
      <w:r>
        <w:rPr>
          <w:snapToGrid w:val="0"/>
        </w:rPr>
        <w:t>.</w:t>
      </w:r>
      <w:r>
        <w:rPr>
          <w:snapToGrid w:val="0"/>
        </w:rPr>
        <w:tab/>
        <w:t>Applications under Act s. 116</w:t>
      </w:r>
      <w:bookmarkEnd w:id="495"/>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Subsection"/>
      </w:pPr>
      <w:r>
        <w:tab/>
        <w:t>(4)</w:t>
      </w:r>
      <w:r>
        <w:tab/>
        <w:t>An application, affidavit or summons referred to in this rule cannot be filed electronically.</w:t>
      </w:r>
    </w:p>
    <w:p>
      <w:pPr>
        <w:pStyle w:val="Footnotesection"/>
      </w:pPr>
      <w:r>
        <w:tab/>
        <w:t xml:space="preserve">[Rule 2 inserted in Gazette 8 Feb 1991 p. 586; amended in Gazette 27 Feb 2018 p. 565.] </w:t>
      </w:r>
    </w:p>
    <w:p>
      <w:pPr>
        <w:pStyle w:val="Heading5"/>
        <w:spacing w:before="180"/>
        <w:rPr>
          <w:snapToGrid w:val="0"/>
        </w:rPr>
      </w:pPr>
      <w:bookmarkStart w:id="496" w:name="_Toc517967425"/>
      <w:r>
        <w:rPr>
          <w:rStyle w:val="CharSectno"/>
        </w:rPr>
        <w:t>3</w:t>
      </w:r>
      <w:r>
        <w:rPr>
          <w:snapToGrid w:val="0"/>
        </w:rPr>
        <w:t>.</w:t>
      </w:r>
      <w:r>
        <w:rPr>
          <w:snapToGrid w:val="0"/>
        </w:rPr>
        <w:tab/>
        <w:t>Orders under Act s. 117</w:t>
      </w:r>
      <w:bookmarkEnd w:id="496"/>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497" w:name="_Toc517967426"/>
      <w:r>
        <w:rPr>
          <w:rStyle w:val="CharSectno"/>
        </w:rPr>
        <w:t>4</w:t>
      </w:r>
      <w:r>
        <w:rPr>
          <w:snapToGrid w:val="0"/>
        </w:rPr>
        <w:t>.</w:t>
      </w:r>
      <w:r>
        <w:rPr>
          <w:snapToGrid w:val="0"/>
        </w:rPr>
        <w:tab/>
        <w:t>Examiner’s remuneration</w:t>
      </w:r>
      <w:bookmarkEnd w:id="497"/>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498" w:name="_Toc517967427"/>
      <w:r>
        <w:rPr>
          <w:rStyle w:val="CharSectno"/>
        </w:rPr>
        <w:t>4A</w:t>
      </w:r>
      <w:r>
        <w:rPr>
          <w:snapToGrid w:val="0"/>
        </w:rPr>
        <w:t>.</w:t>
      </w:r>
      <w:r>
        <w:rPr>
          <w:snapToGrid w:val="0"/>
        </w:rPr>
        <w:tab/>
        <w:t>Examiner’s power to administer oaths</w:t>
      </w:r>
      <w:bookmarkEnd w:id="498"/>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499" w:name="_Toc517967428"/>
      <w:r>
        <w:rPr>
          <w:rStyle w:val="CharSectno"/>
        </w:rPr>
        <w:t>5</w:t>
      </w:r>
      <w:r>
        <w:rPr>
          <w:snapToGrid w:val="0"/>
        </w:rPr>
        <w:t>.</w:t>
      </w:r>
      <w:r>
        <w:rPr>
          <w:snapToGrid w:val="0"/>
        </w:rPr>
        <w:tab/>
        <w:t>Transmission of depositions</w:t>
      </w:r>
      <w:bookmarkEnd w:id="499"/>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pPr>
      <w:r>
        <w:tab/>
        <w:t>(1A)</w:t>
      </w:r>
      <w:r>
        <w:tab/>
        <w:t>The deposition cannot be filed electronically by the examiner.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27 Feb 2018 p. 565.] </w:t>
      </w:r>
    </w:p>
    <w:p>
      <w:pPr>
        <w:pStyle w:val="Heading5"/>
        <w:rPr>
          <w:snapToGrid w:val="0"/>
        </w:rPr>
      </w:pPr>
      <w:bookmarkStart w:id="500" w:name="_Toc517967429"/>
      <w:r>
        <w:rPr>
          <w:rStyle w:val="CharSectno"/>
        </w:rPr>
        <w:t>6</w:t>
      </w:r>
      <w:r>
        <w:rPr>
          <w:snapToGrid w:val="0"/>
        </w:rPr>
        <w:t>.</w:t>
      </w:r>
      <w:r>
        <w:rPr>
          <w:snapToGrid w:val="0"/>
        </w:rPr>
        <w:tab/>
        <w:t>Procedure where witness claims privilege</w:t>
      </w:r>
      <w:bookmarkEnd w:id="500"/>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Subsection"/>
      </w:pPr>
      <w:r>
        <w:tab/>
        <w:t>(4)</w:t>
      </w:r>
      <w:r>
        <w:tab/>
        <w:t>The deposition and document referred to in subrule (3)(b) cannot be filed electronically by the examiner.</w:t>
      </w:r>
    </w:p>
    <w:p>
      <w:pPr>
        <w:pStyle w:val="Footnotesection"/>
      </w:pPr>
      <w:r>
        <w:tab/>
        <w:t>[Rule 6 inserted in Gazette 8 Feb 1991 p. 587; amended in Gazette 27 Feb 2018 p. 565.]</w:t>
      </w:r>
    </w:p>
    <w:p>
      <w:pPr>
        <w:pStyle w:val="Heading2"/>
      </w:pPr>
      <w:bookmarkStart w:id="501" w:name="_Toc517967430"/>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501"/>
    </w:p>
    <w:p>
      <w:pPr>
        <w:pStyle w:val="Footnoteheading"/>
      </w:pPr>
      <w:r>
        <w:rPr>
          <w:snapToGrid w:val="0"/>
        </w:rPr>
        <w:tab/>
        <w:t>[Heading inserted in Gazette 3 Aug 2012 p. 3749.]</w:t>
      </w:r>
    </w:p>
    <w:p>
      <w:pPr>
        <w:pStyle w:val="Heading3"/>
        <w:spacing w:before="200"/>
      </w:pPr>
      <w:bookmarkStart w:id="502" w:name="_Toc517967431"/>
      <w:r>
        <w:rPr>
          <w:rStyle w:val="CharDivNo"/>
        </w:rPr>
        <w:t>Division 1</w:t>
      </w:r>
      <w:r>
        <w:t> — </w:t>
      </w:r>
      <w:r>
        <w:rPr>
          <w:rStyle w:val="CharDivText"/>
        </w:rPr>
        <w:t>General</w:t>
      </w:r>
      <w:bookmarkEnd w:id="502"/>
    </w:p>
    <w:p>
      <w:pPr>
        <w:pStyle w:val="Footnoteheading"/>
      </w:pPr>
      <w:r>
        <w:rPr>
          <w:snapToGrid w:val="0"/>
        </w:rPr>
        <w:tab/>
        <w:t>[Heading inserted in Gazette 3 Aug 2012 p. 3749.]</w:t>
      </w:r>
    </w:p>
    <w:p>
      <w:pPr>
        <w:pStyle w:val="Heading5"/>
        <w:spacing w:before="180"/>
      </w:pPr>
      <w:bookmarkStart w:id="503" w:name="_Toc517967432"/>
      <w:r>
        <w:rPr>
          <w:rStyle w:val="CharSectno"/>
        </w:rPr>
        <w:t>1</w:t>
      </w:r>
      <w:r>
        <w:t>.</w:t>
      </w:r>
      <w:r>
        <w:tab/>
        <w:t>Term used: Act</w:t>
      </w:r>
      <w:bookmarkEnd w:id="503"/>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504" w:name="_Toc517967433"/>
      <w:r>
        <w:rPr>
          <w:rStyle w:val="CharSectno"/>
        </w:rPr>
        <w:t>2</w:t>
      </w:r>
      <w:r>
        <w:t>.</w:t>
      </w:r>
      <w:r>
        <w:tab/>
        <w:t>Application of this Order</w:t>
      </w:r>
      <w:bookmarkEnd w:id="504"/>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505" w:name="_Toc517967434"/>
      <w:r>
        <w:rPr>
          <w:rStyle w:val="CharDivNo"/>
        </w:rPr>
        <w:t>Division 2</w:t>
      </w:r>
      <w:r>
        <w:t> — </w:t>
      </w:r>
      <w:r>
        <w:rPr>
          <w:rStyle w:val="CharDivText"/>
        </w:rPr>
        <w:t>Subpoenas to be served in New Zealand</w:t>
      </w:r>
      <w:bookmarkEnd w:id="505"/>
    </w:p>
    <w:p>
      <w:pPr>
        <w:pStyle w:val="Footnoteheading"/>
        <w:keepNext/>
      </w:pPr>
      <w:r>
        <w:rPr>
          <w:snapToGrid w:val="0"/>
        </w:rPr>
        <w:tab/>
        <w:t>[Heading inserted in Gazette 3 Aug 2012 p. 3750.]</w:t>
      </w:r>
    </w:p>
    <w:p>
      <w:pPr>
        <w:pStyle w:val="Heading5"/>
      </w:pPr>
      <w:bookmarkStart w:id="506" w:name="_Toc517967435"/>
      <w:r>
        <w:rPr>
          <w:rStyle w:val="CharSectno"/>
        </w:rPr>
        <w:t>2A</w:t>
      </w:r>
      <w:r>
        <w:t>.</w:t>
      </w:r>
      <w:r>
        <w:tab/>
        <w:t>Form of subpoenas</w:t>
      </w:r>
      <w:bookmarkEnd w:id="506"/>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in Gazette 24 May 2017 p. 2576.]</w:t>
      </w:r>
    </w:p>
    <w:p>
      <w:pPr>
        <w:pStyle w:val="Heading5"/>
        <w:spacing w:before="180"/>
      </w:pPr>
      <w:bookmarkStart w:id="507" w:name="_Toc517967436"/>
      <w:r>
        <w:rPr>
          <w:rStyle w:val="CharSectno"/>
        </w:rPr>
        <w:t>3</w:t>
      </w:r>
      <w:r>
        <w:t>.</w:t>
      </w:r>
      <w:r>
        <w:tab/>
        <w:t>Leave to serve subpoena (Act s. 31)</w:t>
      </w:r>
      <w:bookmarkEnd w:id="507"/>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508" w:name="_Toc517967437"/>
      <w:r>
        <w:rPr>
          <w:rStyle w:val="CharSectno"/>
        </w:rPr>
        <w:t>4</w:t>
      </w:r>
      <w:r>
        <w:t>.</w:t>
      </w:r>
      <w:r>
        <w:tab/>
        <w:t>Setting aside subpoena (Act s. 35 and 36)</w:t>
      </w:r>
      <w:bookmarkEnd w:id="508"/>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The filed application must be headed with the heading on the order of the Court granting leave to serve the subpoena.</w:t>
      </w:r>
    </w:p>
    <w:p>
      <w:pPr>
        <w:pStyle w:val="Subsection"/>
      </w:pPr>
      <w:r>
        <w:tab/>
        <w:t>(4)</w:t>
      </w:r>
      <w:r>
        <w:tab/>
        <w:t>In addition to the requirements of section 35(3) of the Act, the application must contain the applicant’s telephone number.</w:t>
      </w:r>
    </w:p>
    <w:p>
      <w:pPr>
        <w:pStyle w:val="Ednotesubsection"/>
      </w:pPr>
      <w:r>
        <w:tab/>
        <w:t>[(5)</w:t>
      </w:r>
      <w:r>
        <w:tab/>
        <w:t>deleted]</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 27 Feb 2018 p. 566.]</w:t>
      </w:r>
    </w:p>
    <w:p>
      <w:pPr>
        <w:pStyle w:val="Heading5"/>
      </w:pPr>
      <w:bookmarkStart w:id="509" w:name="_Toc517967438"/>
      <w:r>
        <w:rPr>
          <w:rStyle w:val="CharSectno"/>
        </w:rPr>
        <w:t>5</w:t>
      </w:r>
      <w:r>
        <w:t>.</w:t>
      </w:r>
      <w:r>
        <w:tab/>
        <w:t>Failure to comply with subpoena (Act s. 38)</w:t>
      </w:r>
      <w:bookmarkEnd w:id="509"/>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510" w:name="_Toc517967439"/>
      <w:r>
        <w:rPr>
          <w:rStyle w:val="CharDivNo"/>
        </w:rPr>
        <w:t>Division 3</w:t>
      </w:r>
      <w:r>
        <w:t> — </w:t>
      </w:r>
      <w:r>
        <w:rPr>
          <w:rStyle w:val="CharDivText"/>
        </w:rPr>
        <w:t>Remote appearances from New Zealand</w:t>
      </w:r>
      <w:bookmarkEnd w:id="510"/>
    </w:p>
    <w:p>
      <w:pPr>
        <w:pStyle w:val="Footnoteheading"/>
        <w:keepNext/>
      </w:pPr>
      <w:r>
        <w:rPr>
          <w:snapToGrid w:val="0"/>
        </w:rPr>
        <w:tab/>
        <w:t>[Heading inserted in Gazette 3 Aug 2012 p. 3752.]</w:t>
      </w:r>
    </w:p>
    <w:p>
      <w:pPr>
        <w:pStyle w:val="Heading5"/>
      </w:pPr>
      <w:bookmarkStart w:id="511" w:name="_Toc517967440"/>
      <w:r>
        <w:rPr>
          <w:rStyle w:val="CharSectno"/>
        </w:rPr>
        <w:t>6A</w:t>
      </w:r>
      <w:r>
        <w:t>.</w:t>
      </w:r>
      <w:r>
        <w:tab/>
        <w:t>Appearances by audio link or audiovisual link (Act s. 48)</w:t>
      </w:r>
      <w:bookmarkEnd w:id="511"/>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512" w:name="_Toc517967441"/>
      <w:r>
        <w:rPr>
          <w:rStyle w:val="CharSectno"/>
        </w:rPr>
        <w:t>6</w:t>
      </w:r>
      <w:r>
        <w:t>.</w:t>
      </w:r>
      <w:r>
        <w:tab/>
        <w:t>Evidence by audio link or audiovisual link (Act s. 50)</w:t>
      </w:r>
      <w:bookmarkEnd w:id="512"/>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513" w:name="_Toc517967442"/>
      <w:r>
        <w:rPr>
          <w:rStyle w:val="CharDivNo"/>
        </w:rPr>
        <w:t>Division 4</w:t>
      </w:r>
      <w:r>
        <w:t> — </w:t>
      </w:r>
      <w:r>
        <w:rPr>
          <w:rStyle w:val="CharDivText"/>
        </w:rPr>
        <w:t>Registration and enforcement of NZ judgments</w:t>
      </w:r>
      <w:bookmarkEnd w:id="513"/>
    </w:p>
    <w:p>
      <w:pPr>
        <w:pStyle w:val="Footnoteheading"/>
        <w:keepNext/>
      </w:pPr>
      <w:r>
        <w:rPr>
          <w:snapToGrid w:val="0"/>
        </w:rPr>
        <w:tab/>
        <w:t>[Heading inserted in Gazette 3 Aug 2012 p. 3753.]</w:t>
      </w:r>
    </w:p>
    <w:p>
      <w:pPr>
        <w:pStyle w:val="Heading5"/>
      </w:pPr>
      <w:bookmarkStart w:id="514" w:name="_Toc517967443"/>
      <w:r>
        <w:rPr>
          <w:rStyle w:val="CharSectno"/>
        </w:rPr>
        <w:t>7</w:t>
      </w:r>
      <w:r>
        <w:t>.</w:t>
      </w:r>
      <w:r>
        <w:tab/>
        <w:t>Setting aside registration of NZ judgment (Act s. 72)</w:t>
      </w:r>
      <w:bookmarkEnd w:id="514"/>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515" w:name="_Toc517967444"/>
      <w:r>
        <w:rPr>
          <w:rStyle w:val="CharSectno"/>
        </w:rPr>
        <w:t>8</w:t>
      </w:r>
      <w:r>
        <w:t>.</w:t>
      </w:r>
      <w:r>
        <w:tab/>
        <w:t>Stay of enforcement of registered NZ judgment (Act s. 76)</w:t>
      </w:r>
      <w:bookmarkEnd w:id="515"/>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516" w:name="_Toc517967445"/>
      <w:r>
        <w:rPr>
          <w:rStyle w:val="CharPartNo"/>
        </w:rPr>
        <w:t>Order 40</w:t>
      </w:r>
      <w:r>
        <w:rPr>
          <w:rStyle w:val="CharDivNo"/>
        </w:rPr>
        <w:t> </w:t>
      </w:r>
      <w:r>
        <w:t>—</w:t>
      </w:r>
      <w:r>
        <w:rPr>
          <w:rStyle w:val="CharDivText"/>
        </w:rPr>
        <w:t> </w:t>
      </w:r>
      <w:r>
        <w:rPr>
          <w:rStyle w:val="CharPartText"/>
        </w:rPr>
        <w:t>Court experts</w:t>
      </w:r>
      <w:bookmarkEnd w:id="516"/>
    </w:p>
    <w:p>
      <w:pPr>
        <w:pStyle w:val="Heading5"/>
        <w:rPr>
          <w:snapToGrid w:val="0"/>
        </w:rPr>
      </w:pPr>
      <w:bookmarkStart w:id="517" w:name="_Toc517967446"/>
      <w:r>
        <w:rPr>
          <w:rStyle w:val="CharSectno"/>
        </w:rPr>
        <w:t>1</w:t>
      </w:r>
      <w:r>
        <w:rPr>
          <w:snapToGrid w:val="0"/>
        </w:rPr>
        <w:t>.</w:t>
      </w:r>
      <w:r>
        <w:rPr>
          <w:snapToGrid w:val="0"/>
        </w:rPr>
        <w:tab/>
        <w:t>Terms used</w:t>
      </w:r>
      <w:bookmarkEnd w:id="51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518" w:name="_Toc517967447"/>
      <w:r>
        <w:rPr>
          <w:rStyle w:val="CharSectno"/>
        </w:rPr>
        <w:t>2</w:t>
      </w:r>
      <w:r>
        <w:rPr>
          <w:snapToGrid w:val="0"/>
        </w:rPr>
        <w:t>.</w:t>
      </w:r>
      <w:r>
        <w:rPr>
          <w:snapToGrid w:val="0"/>
        </w:rPr>
        <w:tab/>
        <w:t>Court expert, appointment of etc.</w:t>
      </w:r>
      <w:bookmarkEnd w:id="518"/>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519" w:name="_Toc517967448"/>
      <w:r>
        <w:rPr>
          <w:rStyle w:val="CharSectno"/>
        </w:rPr>
        <w:t>3</w:t>
      </w:r>
      <w:r>
        <w:rPr>
          <w:snapToGrid w:val="0"/>
        </w:rPr>
        <w:t>.</w:t>
      </w:r>
      <w:r>
        <w:rPr>
          <w:snapToGrid w:val="0"/>
        </w:rPr>
        <w:tab/>
        <w:t>Report of Court expert</w:t>
      </w:r>
      <w:bookmarkEnd w:id="519"/>
    </w:p>
    <w:p>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his solicitor.</w:t>
      </w:r>
    </w:p>
    <w:p>
      <w:pPr>
        <w:pStyle w:val="Subsection"/>
      </w:pPr>
      <w:r>
        <w:tab/>
        <w:t>(1A)</w:t>
      </w:r>
      <w:r>
        <w:tab/>
        <w:t>Unless the Principal Registrar has given approval for it to be filed electronically, the Court expert’s report cannot be filed electronically.</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Footnotesection"/>
      </w:pPr>
      <w:r>
        <w:tab/>
        <w:t>[Rule 3 amended in Gazette 27 Feb 2018 p. 566.]</w:t>
      </w:r>
    </w:p>
    <w:p>
      <w:pPr>
        <w:pStyle w:val="Heading5"/>
        <w:rPr>
          <w:snapToGrid w:val="0"/>
        </w:rPr>
      </w:pPr>
      <w:bookmarkStart w:id="520" w:name="_Toc517967449"/>
      <w:r>
        <w:rPr>
          <w:rStyle w:val="CharSectno"/>
        </w:rPr>
        <w:t>4</w:t>
      </w:r>
      <w:r>
        <w:rPr>
          <w:snapToGrid w:val="0"/>
        </w:rPr>
        <w:t>.</w:t>
      </w:r>
      <w:r>
        <w:rPr>
          <w:snapToGrid w:val="0"/>
        </w:rPr>
        <w:tab/>
        <w:t>Cross</w:t>
      </w:r>
      <w:r>
        <w:rPr>
          <w:snapToGrid w:val="0"/>
        </w:rPr>
        <w:noBreakHyphen/>
        <w:t>examination of Court expert</w:t>
      </w:r>
      <w:bookmarkEnd w:id="520"/>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521" w:name="_Toc517967450"/>
      <w:r>
        <w:rPr>
          <w:rStyle w:val="CharSectno"/>
        </w:rPr>
        <w:t>5</w:t>
      </w:r>
      <w:r>
        <w:rPr>
          <w:snapToGrid w:val="0"/>
        </w:rPr>
        <w:t>.</w:t>
      </w:r>
      <w:r>
        <w:rPr>
          <w:snapToGrid w:val="0"/>
        </w:rPr>
        <w:tab/>
        <w:t>Remuneration of Court expert</w:t>
      </w:r>
      <w:bookmarkEnd w:id="521"/>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522" w:name="_Toc517967451"/>
      <w:r>
        <w:rPr>
          <w:rStyle w:val="CharSectno"/>
        </w:rPr>
        <w:t>6</w:t>
      </w:r>
      <w:r>
        <w:rPr>
          <w:snapToGrid w:val="0"/>
        </w:rPr>
        <w:t>.</w:t>
      </w:r>
      <w:r>
        <w:rPr>
          <w:snapToGrid w:val="0"/>
        </w:rPr>
        <w:tab/>
        <w:t>Further expert witnesses</w:t>
      </w:r>
      <w:bookmarkEnd w:id="522"/>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523" w:name="_Toc517967452"/>
      <w:r>
        <w:rPr>
          <w:rStyle w:val="CharPartNo"/>
        </w:rPr>
        <w:t>Order 41</w:t>
      </w:r>
      <w:r>
        <w:rPr>
          <w:rStyle w:val="CharDivNo"/>
        </w:rPr>
        <w:t> </w:t>
      </w:r>
      <w:r>
        <w:t>—</w:t>
      </w:r>
      <w:r>
        <w:rPr>
          <w:rStyle w:val="CharDivText"/>
        </w:rPr>
        <w:t> </w:t>
      </w:r>
      <w:r>
        <w:rPr>
          <w:rStyle w:val="CharPartText"/>
        </w:rPr>
        <w:t>Motion for judgment</w:t>
      </w:r>
      <w:bookmarkEnd w:id="523"/>
    </w:p>
    <w:p>
      <w:pPr>
        <w:pStyle w:val="Heading5"/>
        <w:rPr>
          <w:snapToGrid w:val="0"/>
        </w:rPr>
      </w:pPr>
      <w:bookmarkStart w:id="524" w:name="_Toc517967453"/>
      <w:r>
        <w:rPr>
          <w:rStyle w:val="CharSectno"/>
        </w:rPr>
        <w:t>1</w:t>
      </w:r>
      <w:r>
        <w:rPr>
          <w:snapToGrid w:val="0"/>
        </w:rPr>
        <w:t>.</w:t>
      </w:r>
      <w:r>
        <w:rPr>
          <w:snapToGrid w:val="0"/>
        </w:rPr>
        <w:tab/>
        <w:t>Judgment to be on motion</w:t>
      </w:r>
      <w:bookmarkEnd w:id="524"/>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525" w:name="_Toc517967454"/>
      <w:r>
        <w:rPr>
          <w:rStyle w:val="CharSectno"/>
        </w:rPr>
        <w:t>2</w:t>
      </w:r>
      <w:r>
        <w:rPr>
          <w:snapToGrid w:val="0"/>
        </w:rPr>
        <w:t>.</w:t>
      </w:r>
      <w:r>
        <w:rPr>
          <w:snapToGrid w:val="0"/>
        </w:rPr>
        <w:tab/>
        <w:t>When motion for judgment may be set down after trial etc.</w:t>
      </w:r>
      <w:bookmarkEnd w:id="525"/>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526" w:name="_Toc517967455"/>
      <w:r>
        <w:rPr>
          <w:rStyle w:val="CharSectno"/>
        </w:rPr>
        <w:t>3</w:t>
      </w:r>
      <w:r>
        <w:rPr>
          <w:snapToGrid w:val="0"/>
        </w:rPr>
        <w:t>.</w:t>
      </w:r>
      <w:r>
        <w:rPr>
          <w:snapToGrid w:val="0"/>
        </w:rPr>
        <w:tab/>
        <w:t>Motion for judgment before trial etc. of all issues</w:t>
      </w:r>
      <w:bookmarkEnd w:id="526"/>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527" w:name="_Toc517967456"/>
      <w:r>
        <w:rPr>
          <w:rStyle w:val="CharSectno"/>
        </w:rPr>
        <w:t>4</w:t>
      </w:r>
      <w:r>
        <w:rPr>
          <w:snapToGrid w:val="0"/>
        </w:rPr>
        <w:t>.</w:t>
      </w:r>
      <w:r>
        <w:rPr>
          <w:snapToGrid w:val="0"/>
        </w:rPr>
        <w:tab/>
        <w:t>Motion for judgment to be set down within one year</w:t>
      </w:r>
      <w:bookmarkEnd w:id="527"/>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528" w:name="_Toc517967457"/>
      <w:r>
        <w:rPr>
          <w:rStyle w:val="CharSectno"/>
        </w:rPr>
        <w:t>5</w:t>
      </w:r>
      <w:r>
        <w:rPr>
          <w:snapToGrid w:val="0"/>
        </w:rPr>
        <w:t>.</w:t>
      </w:r>
      <w:r>
        <w:rPr>
          <w:snapToGrid w:val="0"/>
        </w:rPr>
        <w:tab/>
        <w:t>Court may draw inferences and determine questions</w:t>
      </w:r>
      <w:bookmarkEnd w:id="528"/>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529" w:name="_Toc517967458"/>
      <w:r>
        <w:rPr>
          <w:rStyle w:val="CharPartNo"/>
        </w:rPr>
        <w:t>Order 42</w:t>
      </w:r>
      <w:r>
        <w:rPr>
          <w:rStyle w:val="CharDivNo"/>
        </w:rPr>
        <w:t> </w:t>
      </w:r>
      <w:r>
        <w:t>—</w:t>
      </w:r>
      <w:r>
        <w:rPr>
          <w:rStyle w:val="CharDivText"/>
        </w:rPr>
        <w:t> </w:t>
      </w:r>
      <w:r>
        <w:rPr>
          <w:rStyle w:val="CharPartText"/>
        </w:rPr>
        <w:t>Entry of judgment</w:t>
      </w:r>
      <w:bookmarkEnd w:id="529"/>
    </w:p>
    <w:p>
      <w:pPr>
        <w:pStyle w:val="Heading5"/>
        <w:rPr>
          <w:snapToGrid w:val="0"/>
        </w:rPr>
      </w:pPr>
      <w:bookmarkStart w:id="530" w:name="_Toc517967459"/>
      <w:r>
        <w:rPr>
          <w:rStyle w:val="CharSectno"/>
        </w:rPr>
        <w:t>1</w:t>
      </w:r>
      <w:r>
        <w:rPr>
          <w:snapToGrid w:val="0"/>
        </w:rPr>
        <w:t>.</w:t>
      </w:r>
      <w:r>
        <w:rPr>
          <w:snapToGrid w:val="0"/>
        </w:rPr>
        <w:tab/>
        <w:t>Mode and form of entry</w:t>
      </w:r>
      <w:bookmarkEnd w:id="530"/>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pPr>
      <w:r>
        <w:tab/>
        <w:t>(1A)</w:t>
      </w:r>
      <w:r>
        <w:tab/>
        <w:t>The book must be kept in the manner directed by the Chief Justice from time to time.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27 Feb 2018 p. 566.] </w:t>
      </w:r>
    </w:p>
    <w:p>
      <w:pPr>
        <w:pStyle w:val="Heading5"/>
        <w:rPr>
          <w:snapToGrid w:val="0"/>
        </w:rPr>
      </w:pPr>
      <w:bookmarkStart w:id="531" w:name="_Toc517967460"/>
      <w:r>
        <w:rPr>
          <w:rStyle w:val="CharSectno"/>
        </w:rPr>
        <w:t>2</w:t>
      </w:r>
      <w:r>
        <w:rPr>
          <w:snapToGrid w:val="0"/>
        </w:rPr>
        <w:t>.</w:t>
      </w:r>
      <w:r>
        <w:rPr>
          <w:snapToGrid w:val="0"/>
        </w:rPr>
        <w:tab/>
        <w:t>Date from which judgment or order takes effect</w:t>
      </w:r>
      <w:bookmarkEnd w:id="531"/>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532" w:name="_Toc517967461"/>
      <w:r>
        <w:rPr>
          <w:rStyle w:val="CharSectno"/>
        </w:rPr>
        <w:t>3</w:t>
      </w:r>
      <w:r>
        <w:rPr>
          <w:snapToGrid w:val="0"/>
        </w:rPr>
        <w:t>.</w:t>
      </w:r>
      <w:r>
        <w:rPr>
          <w:snapToGrid w:val="0"/>
        </w:rPr>
        <w:tab/>
        <w:t>Orders to do an act, time for obeying to be specified</w:t>
      </w:r>
      <w:bookmarkEnd w:id="532"/>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533" w:name="_Toc517967462"/>
      <w:r>
        <w:rPr>
          <w:rStyle w:val="CharSectno"/>
        </w:rPr>
        <w:t>4</w:t>
      </w:r>
      <w:r>
        <w:rPr>
          <w:snapToGrid w:val="0"/>
        </w:rPr>
        <w:t>.</w:t>
      </w:r>
      <w:r>
        <w:rPr>
          <w:snapToGrid w:val="0"/>
        </w:rPr>
        <w:tab/>
        <w:t>Entering judgment on filing of affidavit etc.</w:t>
      </w:r>
      <w:bookmarkEnd w:id="533"/>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534" w:name="_Toc517967463"/>
      <w:r>
        <w:rPr>
          <w:rStyle w:val="CharSectno"/>
        </w:rPr>
        <w:t>5</w:t>
      </w:r>
      <w:r>
        <w:rPr>
          <w:snapToGrid w:val="0"/>
        </w:rPr>
        <w:t>.</w:t>
      </w:r>
      <w:r>
        <w:rPr>
          <w:snapToGrid w:val="0"/>
        </w:rPr>
        <w:tab/>
        <w:t>Entering judgment pursuant to order etc.</w:t>
      </w:r>
      <w:bookmarkEnd w:id="534"/>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535" w:name="_Toc517967464"/>
      <w:r>
        <w:rPr>
          <w:rStyle w:val="CharSectno"/>
        </w:rPr>
        <w:t>6</w:t>
      </w:r>
      <w:r>
        <w:rPr>
          <w:snapToGrid w:val="0"/>
        </w:rPr>
        <w:t>.</w:t>
      </w:r>
      <w:r>
        <w:rPr>
          <w:snapToGrid w:val="0"/>
        </w:rPr>
        <w:tab/>
        <w:t>Entering judgment on certificate of master or registrar</w:t>
      </w:r>
      <w:bookmarkEnd w:id="535"/>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when judgment is entered.</w:t>
      </w:r>
    </w:p>
    <w:p>
      <w:pPr>
        <w:pStyle w:val="Footnotesection"/>
      </w:pPr>
      <w:r>
        <w:tab/>
        <w:t xml:space="preserve">[Rule 6 amended in Gazette 14 Dec 1979 p. 3870; 30 Nov 1984 p. 3951; 27 Feb 2018 p. 566.] </w:t>
      </w:r>
    </w:p>
    <w:p>
      <w:pPr>
        <w:pStyle w:val="Heading5"/>
        <w:rPr>
          <w:snapToGrid w:val="0"/>
        </w:rPr>
      </w:pPr>
      <w:bookmarkStart w:id="536" w:name="_Toc517967465"/>
      <w:r>
        <w:rPr>
          <w:rStyle w:val="CharSectno"/>
        </w:rPr>
        <w:t>7</w:t>
      </w:r>
      <w:r>
        <w:rPr>
          <w:snapToGrid w:val="0"/>
        </w:rPr>
        <w:t>.</w:t>
      </w:r>
      <w:r>
        <w:rPr>
          <w:snapToGrid w:val="0"/>
        </w:rPr>
        <w:tab/>
        <w:t>Entering judgment by consent when party appears by solicitor</w:t>
      </w:r>
      <w:bookmarkEnd w:id="536"/>
    </w:p>
    <w:p>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pPr>
        <w:pStyle w:val="Footnotesection"/>
      </w:pPr>
      <w:r>
        <w:tab/>
        <w:t xml:space="preserve">[Rule 7 amended in Gazette 27 Feb 2018 p. 567.] </w:t>
      </w:r>
    </w:p>
    <w:p>
      <w:pPr>
        <w:pStyle w:val="Heading5"/>
        <w:rPr>
          <w:snapToGrid w:val="0"/>
        </w:rPr>
      </w:pPr>
      <w:bookmarkStart w:id="537" w:name="_Toc517967466"/>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537"/>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538" w:name="_Toc517967467"/>
      <w:r>
        <w:rPr>
          <w:rStyle w:val="CharSectno"/>
        </w:rPr>
        <w:t>9</w:t>
      </w:r>
      <w:r>
        <w:rPr>
          <w:snapToGrid w:val="0"/>
        </w:rPr>
        <w:t>.</w:t>
      </w:r>
      <w:r>
        <w:rPr>
          <w:snapToGrid w:val="0"/>
        </w:rPr>
        <w:tab/>
        <w:t>Satisfaction of judgments</w:t>
      </w:r>
      <w:bookmarkEnd w:id="538"/>
    </w:p>
    <w:p>
      <w:pPr>
        <w:pStyle w:val="Subsection"/>
        <w:rPr>
          <w:snapToGrid w:val="0"/>
        </w:rPr>
      </w:pPr>
      <w:r>
        <w:rPr>
          <w:snapToGrid w:val="0"/>
        </w:rPr>
        <w:tab/>
        <w:t>(1)</w:t>
      </w:r>
      <w:r>
        <w:rPr>
          <w:snapToGrid w:val="0"/>
        </w:rPr>
        <w:tab/>
        <w:t xml:space="preserve">A memorandum of satisfaction of a judgment may be entered upon a consent to the entry being </w:t>
      </w:r>
      <w:r>
        <w:t>filed.</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27 Feb 2018 p. 567.] </w:t>
      </w:r>
    </w:p>
    <w:p>
      <w:pPr>
        <w:pStyle w:val="Heading2"/>
        <w:rPr>
          <w:b w:val="0"/>
        </w:rPr>
      </w:pPr>
      <w:bookmarkStart w:id="539" w:name="_Toc517967468"/>
      <w:r>
        <w:rPr>
          <w:rStyle w:val="CharPartNo"/>
        </w:rPr>
        <w:t>Order 43</w:t>
      </w:r>
      <w:r>
        <w:rPr>
          <w:rStyle w:val="CharDivNo"/>
        </w:rPr>
        <w:t> </w:t>
      </w:r>
      <w:r>
        <w:t>—</w:t>
      </w:r>
      <w:r>
        <w:rPr>
          <w:rStyle w:val="CharDivText"/>
        </w:rPr>
        <w:t> </w:t>
      </w:r>
      <w:r>
        <w:rPr>
          <w:rStyle w:val="CharPartText"/>
        </w:rPr>
        <w:t>Drawing up judgments and orders</w:t>
      </w:r>
      <w:bookmarkEnd w:id="539"/>
    </w:p>
    <w:p>
      <w:pPr>
        <w:pStyle w:val="Heading5"/>
        <w:rPr>
          <w:snapToGrid w:val="0"/>
        </w:rPr>
      </w:pPr>
      <w:bookmarkStart w:id="540" w:name="_Toc517967469"/>
      <w:r>
        <w:rPr>
          <w:rStyle w:val="CharSectno"/>
        </w:rPr>
        <w:t>1</w:t>
      </w:r>
      <w:r>
        <w:rPr>
          <w:snapToGrid w:val="0"/>
        </w:rPr>
        <w:t>.</w:t>
      </w:r>
      <w:r>
        <w:rPr>
          <w:snapToGrid w:val="0"/>
        </w:rPr>
        <w:tab/>
        <w:t>Drawing up etc. judgments etc.</w:t>
      </w:r>
      <w:bookmarkEnd w:id="540"/>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541" w:name="_Toc517967470"/>
      <w:r>
        <w:rPr>
          <w:rStyle w:val="CharSectno"/>
        </w:rPr>
        <w:t>2</w:t>
      </w:r>
      <w:r>
        <w:rPr>
          <w:snapToGrid w:val="0"/>
        </w:rPr>
        <w:t>.</w:t>
      </w:r>
      <w:r>
        <w:rPr>
          <w:snapToGrid w:val="0"/>
        </w:rPr>
        <w:tab/>
        <w:t>When order need not be drawn up</w:t>
      </w:r>
      <w:bookmarkEnd w:id="541"/>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542" w:name="_Toc517967471"/>
      <w:r>
        <w:rPr>
          <w:rStyle w:val="CharSectno"/>
        </w:rPr>
        <w:t>3</w:t>
      </w:r>
      <w:r>
        <w:rPr>
          <w:snapToGrid w:val="0"/>
        </w:rPr>
        <w:t>.</w:t>
      </w:r>
      <w:r>
        <w:rPr>
          <w:snapToGrid w:val="0"/>
        </w:rPr>
        <w:tab/>
        <w:t>Authentication of judgments and orders</w:t>
      </w:r>
      <w:bookmarkEnd w:id="542"/>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543" w:name="_Toc517967472"/>
      <w:r>
        <w:rPr>
          <w:rStyle w:val="CharSectno"/>
        </w:rPr>
        <w:t>4</w:t>
      </w:r>
      <w:r>
        <w:rPr>
          <w:snapToGrid w:val="0"/>
        </w:rPr>
        <w:t>.</w:t>
      </w:r>
      <w:r>
        <w:rPr>
          <w:snapToGrid w:val="0"/>
        </w:rPr>
        <w:tab/>
        <w:t>Judgments and orders to be court record; issue and use of duplicates</w:t>
      </w:r>
      <w:bookmarkEnd w:id="543"/>
    </w:p>
    <w:p>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pPr>
        <w:pStyle w:val="Subsection"/>
        <w:rPr>
          <w:snapToGrid w:val="0"/>
        </w:rPr>
      </w:pPr>
      <w:r>
        <w:rPr>
          <w:snapToGrid w:val="0"/>
        </w:rPr>
        <w:tab/>
        <w:t>(2)</w:t>
      </w:r>
      <w:r>
        <w:rPr>
          <w:snapToGrid w:val="0"/>
        </w:rPr>
        <w:tab/>
        <w:t>A duplicate of an order shall, on the day it has been entered, be sealed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Subsection"/>
      </w:pPr>
      <w:r>
        <w:tab/>
        <w:t>(5)</w:t>
      </w:r>
      <w:r>
        <w:tab/>
        <w:t xml:space="preserve">If an order is issued by means of the EDS — </w:t>
      </w:r>
    </w:p>
    <w:p>
      <w:pPr>
        <w:pStyle w:val="Indenta"/>
      </w:pPr>
      <w:r>
        <w:tab/>
        <w:t>(a)</w:t>
      </w:r>
      <w:r>
        <w:tab/>
        <w:t>an authorised user may print from the EDS 1 or more copies of the order; and</w:t>
      </w:r>
    </w:p>
    <w:p>
      <w:pPr>
        <w:pStyle w:val="Indenta"/>
      </w:pPr>
      <w:r>
        <w:tab/>
        <w:t>(b)</w:t>
      </w:r>
      <w:r>
        <w:tab/>
        <w:t>a printed copy may be treated as a duplicate of the order for the purposes of this rule.</w:t>
      </w:r>
    </w:p>
    <w:p>
      <w:pPr>
        <w:pStyle w:val="Footnotesection"/>
      </w:pPr>
      <w:r>
        <w:tab/>
        <w:t xml:space="preserve">[Rule 4 amended in Gazette 1 Aug 1980 p. 2558; 27 Feb 2018 p. 567.] </w:t>
      </w:r>
    </w:p>
    <w:p>
      <w:pPr>
        <w:pStyle w:val="Heading5"/>
        <w:rPr>
          <w:snapToGrid w:val="0"/>
        </w:rPr>
      </w:pPr>
      <w:bookmarkStart w:id="544" w:name="_Toc517967473"/>
      <w:r>
        <w:rPr>
          <w:rStyle w:val="CharSectno"/>
        </w:rPr>
        <w:t>5</w:t>
      </w:r>
      <w:r>
        <w:rPr>
          <w:snapToGrid w:val="0"/>
        </w:rPr>
        <w:t>.</w:t>
      </w:r>
      <w:r>
        <w:rPr>
          <w:snapToGrid w:val="0"/>
        </w:rPr>
        <w:tab/>
        <w:t>Amending orders</w:t>
      </w:r>
      <w:bookmarkEnd w:id="544"/>
    </w:p>
    <w:p>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Subsection"/>
      </w:pPr>
      <w:r>
        <w:tab/>
        <w:t>(2)</w:t>
      </w:r>
      <w:r>
        <w:tab/>
        <w:t>The registrar may dispense with the requirement under subrule (1) to produce the duplicate or the duplicate last issued, subject to any conditions the registrar considers appropriate.</w:t>
      </w:r>
    </w:p>
    <w:p>
      <w:pPr>
        <w:pStyle w:val="Footnotesection"/>
      </w:pPr>
      <w:r>
        <w:tab/>
        <w:t xml:space="preserve">[Rule 5 amended in Gazette 27 Feb 2018 p. 567-8.] </w:t>
      </w:r>
    </w:p>
    <w:p>
      <w:pPr>
        <w:pStyle w:val="Heading5"/>
        <w:rPr>
          <w:snapToGrid w:val="0"/>
        </w:rPr>
      </w:pPr>
      <w:bookmarkStart w:id="545" w:name="_Toc517967474"/>
      <w:r>
        <w:rPr>
          <w:rStyle w:val="CharSectno"/>
        </w:rPr>
        <w:t>6</w:t>
      </w:r>
      <w:r>
        <w:rPr>
          <w:snapToGrid w:val="0"/>
        </w:rPr>
        <w:t>.</w:t>
      </w:r>
      <w:r>
        <w:rPr>
          <w:snapToGrid w:val="0"/>
        </w:rPr>
        <w:tab/>
        <w:t>Draft judgment or order to be filed</w:t>
      </w:r>
      <w:bookmarkEnd w:id="545"/>
    </w:p>
    <w:p>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permits </w:t>
      </w:r>
      <w:r>
        <w:t>filing</w:t>
      </w:r>
      <w:r>
        <w:rPr>
          <w:snapToGrid w:val="0"/>
        </w:rPr>
        <w:t xml:space="preserve">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27 Feb 2018 p. 568.] </w:t>
      </w:r>
    </w:p>
    <w:p>
      <w:pPr>
        <w:pStyle w:val="Heading5"/>
        <w:rPr>
          <w:snapToGrid w:val="0"/>
        </w:rPr>
      </w:pPr>
      <w:bookmarkStart w:id="546" w:name="_Toc517967475"/>
      <w:r>
        <w:rPr>
          <w:rStyle w:val="CharSectno"/>
        </w:rPr>
        <w:t>7</w:t>
      </w:r>
      <w:r>
        <w:rPr>
          <w:snapToGrid w:val="0"/>
        </w:rPr>
        <w:t>.</w:t>
      </w:r>
      <w:r>
        <w:rPr>
          <w:snapToGrid w:val="0"/>
        </w:rPr>
        <w:tab/>
        <w:t>Appointment to settle draft</w:t>
      </w:r>
      <w:bookmarkEnd w:id="546"/>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547" w:name="_Toc517967476"/>
      <w:r>
        <w:rPr>
          <w:rStyle w:val="CharSectno"/>
        </w:rPr>
        <w:t>8</w:t>
      </w:r>
      <w:r>
        <w:rPr>
          <w:snapToGrid w:val="0"/>
        </w:rPr>
        <w:t>.</w:t>
      </w:r>
      <w:r>
        <w:rPr>
          <w:snapToGrid w:val="0"/>
        </w:rPr>
        <w:tab/>
        <w:t>Attendance on settling draft</w:t>
      </w:r>
      <w:bookmarkEnd w:id="547"/>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548" w:name="_Toc517967477"/>
      <w:r>
        <w:rPr>
          <w:rStyle w:val="CharSectno"/>
        </w:rPr>
        <w:t>9</w:t>
      </w:r>
      <w:r>
        <w:rPr>
          <w:snapToGrid w:val="0"/>
        </w:rPr>
        <w:t>.</w:t>
      </w:r>
      <w:r>
        <w:rPr>
          <w:snapToGrid w:val="0"/>
        </w:rPr>
        <w:tab/>
        <w:t>Default of attendance on settling draft</w:t>
      </w:r>
      <w:bookmarkEnd w:id="548"/>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549" w:name="_Toc517967478"/>
      <w:r>
        <w:rPr>
          <w:rStyle w:val="CharSectno"/>
        </w:rPr>
        <w:t>10</w:t>
      </w:r>
      <w:r>
        <w:rPr>
          <w:snapToGrid w:val="0"/>
        </w:rPr>
        <w:t>.</w:t>
      </w:r>
      <w:r>
        <w:rPr>
          <w:snapToGrid w:val="0"/>
        </w:rPr>
        <w:tab/>
        <w:t>Dispensing with appointment</w:t>
      </w:r>
      <w:bookmarkEnd w:id="549"/>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550" w:name="_Toc517967479"/>
      <w:r>
        <w:rPr>
          <w:rStyle w:val="CharSectno"/>
        </w:rPr>
        <w:t>11</w:t>
      </w:r>
      <w:r>
        <w:rPr>
          <w:snapToGrid w:val="0"/>
        </w:rPr>
        <w:t>.</w:t>
      </w:r>
      <w:r>
        <w:rPr>
          <w:snapToGrid w:val="0"/>
        </w:rPr>
        <w:tab/>
        <w:t>Registrar’s and Court’s powers to settle judgments etc.</w:t>
      </w:r>
      <w:bookmarkEnd w:id="550"/>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551" w:name="_Toc517967480"/>
      <w:r>
        <w:rPr>
          <w:rStyle w:val="CharSectno"/>
        </w:rPr>
        <w:t>12</w:t>
      </w:r>
      <w:r>
        <w:rPr>
          <w:snapToGrid w:val="0"/>
        </w:rPr>
        <w:t>.</w:t>
      </w:r>
      <w:r>
        <w:rPr>
          <w:snapToGrid w:val="0"/>
        </w:rPr>
        <w:tab/>
        <w:t>Party to engross settled judgment or order</w:t>
      </w:r>
      <w:bookmarkEnd w:id="551"/>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552" w:name="_Toc517967481"/>
      <w:r>
        <w:rPr>
          <w:rStyle w:val="CharSectno"/>
        </w:rPr>
        <w:t>13</w:t>
      </w:r>
      <w:r>
        <w:rPr>
          <w:snapToGrid w:val="0"/>
        </w:rPr>
        <w:t>.</w:t>
      </w:r>
      <w:r>
        <w:rPr>
          <w:snapToGrid w:val="0"/>
        </w:rPr>
        <w:tab/>
        <w:t>Certificate for special allowance on taxation of costs</w:t>
      </w:r>
      <w:bookmarkEnd w:id="552"/>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553" w:name="_Toc517967482"/>
      <w:r>
        <w:rPr>
          <w:rStyle w:val="CharSectno"/>
        </w:rPr>
        <w:t>14</w:t>
      </w:r>
      <w:r>
        <w:rPr>
          <w:snapToGrid w:val="0"/>
        </w:rPr>
        <w:t>.</w:t>
      </w:r>
      <w:r>
        <w:rPr>
          <w:snapToGrid w:val="0"/>
        </w:rPr>
        <w:tab/>
        <w:t>Entry of judgments and orders</w:t>
      </w:r>
      <w:bookmarkEnd w:id="553"/>
    </w:p>
    <w:p>
      <w:pPr>
        <w:pStyle w:val="Subsection"/>
      </w:pPr>
      <w:r>
        <w:tab/>
        <w:t>(1)</w:t>
      </w:r>
      <w:r>
        <w:tab/>
        <w:t>A judgment or order, when settled and passed, is to be filed by the party entering or extracting it.</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Footnotesection"/>
      </w:pPr>
      <w:r>
        <w:tab/>
        <w:t>[Rule 14 amended in Gazette 27 Feb 2018 p. 568.]</w:t>
      </w:r>
    </w:p>
    <w:p>
      <w:pPr>
        <w:pStyle w:val="Heading5"/>
        <w:rPr>
          <w:snapToGrid w:val="0"/>
        </w:rPr>
      </w:pPr>
      <w:bookmarkStart w:id="554" w:name="_Toc517967483"/>
      <w:r>
        <w:rPr>
          <w:rStyle w:val="CharSectno"/>
        </w:rPr>
        <w:t>15</w:t>
      </w:r>
      <w:r>
        <w:rPr>
          <w:snapToGrid w:val="0"/>
        </w:rPr>
        <w:t>.</w:t>
      </w:r>
      <w:r>
        <w:rPr>
          <w:snapToGrid w:val="0"/>
        </w:rPr>
        <w:tab/>
        <w:t>Application to vary</w:t>
      </w:r>
      <w:bookmarkEnd w:id="554"/>
    </w:p>
    <w:p>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pPr>
        <w:pStyle w:val="Footnotesection"/>
        <w:keepLines w:val="0"/>
      </w:pPr>
      <w:r>
        <w:tab/>
        <w:t xml:space="preserve">[Rule 15 amended in Gazette 14 Dec 1979 p. 3870; 27 Feb 2018 p. 569.] </w:t>
      </w:r>
    </w:p>
    <w:p>
      <w:pPr>
        <w:pStyle w:val="Heading5"/>
        <w:rPr>
          <w:snapToGrid w:val="0"/>
        </w:rPr>
      </w:pPr>
      <w:bookmarkStart w:id="555" w:name="_Toc517967484"/>
      <w:r>
        <w:rPr>
          <w:rStyle w:val="CharSectno"/>
        </w:rPr>
        <w:t>16</w:t>
      </w:r>
      <w:r>
        <w:rPr>
          <w:snapToGrid w:val="0"/>
        </w:rPr>
        <w:t>.</w:t>
      </w:r>
      <w:r>
        <w:rPr>
          <w:snapToGrid w:val="0"/>
        </w:rPr>
        <w:tab/>
        <w:t>Consent orders</w:t>
      </w:r>
      <w:bookmarkEnd w:id="555"/>
    </w:p>
    <w:p>
      <w:pPr>
        <w:pStyle w:val="Subsection"/>
      </w:pPr>
      <w:r>
        <w:tab/>
        <w:t>(1)</w:t>
      </w:r>
      <w:r>
        <w:tab/>
        <w:t>The parties to proceedings or their practitioners may file a written consent to the making of an order in those proceedings.</w:t>
      </w:r>
    </w:p>
    <w:p>
      <w:pPr>
        <w:pStyle w:val="Subsection"/>
        <w:rPr>
          <w:snapToGrid w:val="0"/>
        </w:rPr>
      </w:pPr>
      <w:r>
        <w:rPr>
          <w:snapToGrid w:val="0"/>
        </w:rPr>
        <w:tab/>
        <w:t>(2)</w:t>
      </w:r>
      <w:r>
        <w:rPr>
          <w:snapToGrid w:val="0"/>
        </w:rPr>
        <w:tab/>
        <w:t xml:space="preserve">Upon the written consent being 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16 Aug 2017 p. 4416; 27 Feb 2018 p. 569.] </w:t>
      </w:r>
    </w:p>
    <w:p>
      <w:pPr>
        <w:pStyle w:val="Ednotepart"/>
      </w:pPr>
      <w:r>
        <w:t>[Order 44 deleted in Gazette 21 Feb 2007 p. 551.]</w:t>
      </w:r>
    </w:p>
    <w:p>
      <w:pPr>
        <w:pStyle w:val="Heading2"/>
      </w:pPr>
      <w:bookmarkStart w:id="556" w:name="_Toc517967485"/>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556"/>
    </w:p>
    <w:p>
      <w:pPr>
        <w:pStyle w:val="Footnoteheading"/>
      </w:pPr>
      <w:r>
        <w:tab/>
        <w:t>[Heading inserted in Gazette 22 Feb 2008 p. 637.]</w:t>
      </w:r>
    </w:p>
    <w:p>
      <w:pPr>
        <w:pStyle w:val="Heading5"/>
        <w:rPr>
          <w:snapToGrid w:val="0"/>
        </w:rPr>
      </w:pPr>
      <w:bookmarkStart w:id="557" w:name="_Toc517967486"/>
      <w:r>
        <w:rPr>
          <w:rStyle w:val="CharSectno"/>
        </w:rPr>
        <w:t>1</w:t>
      </w:r>
      <w:r>
        <w:rPr>
          <w:snapToGrid w:val="0"/>
        </w:rPr>
        <w:t>.</w:t>
      </w:r>
      <w:r>
        <w:rPr>
          <w:snapToGrid w:val="0"/>
        </w:rPr>
        <w:tab/>
        <w:t>Terms used</w:t>
      </w:r>
      <w:bookmarkEnd w:id="557"/>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558" w:name="_Toc517967487"/>
      <w:r>
        <w:rPr>
          <w:rStyle w:val="CharSectno"/>
        </w:rPr>
        <w:t>2</w:t>
      </w:r>
      <w:r>
        <w:rPr>
          <w:snapToGrid w:val="0"/>
        </w:rPr>
        <w:t>.</w:t>
      </w:r>
      <w:r>
        <w:rPr>
          <w:snapToGrid w:val="0"/>
        </w:rPr>
        <w:tab/>
        <w:t>Application of this Order</w:t>
      </w:r>
      <w:bookmarkEnd w:id="558"/>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559" w:name="_Toc517967488"/>
      <w:r>
        <w:rPr>
          <w:rStyle w:val="CharSectno"/>
        </w:rPr>
        <w:t>3</w:t>
      </w:r>
      <w:r>
        <w:rPr>
          <w:snapToGrid w:val="0"/>
        </w:rPr>
        <w:t>.</w:t>
      </w:r>
      <w:r>
        <w:rPr>
          <w:snapToGrid w:val="0"/>
        </w:rPr>
        <w:tab/>
        <w:t>Application for registration (Act s. 6)</w:t>
      </w:r>
      <w:bookmarkEnd w:id="559"/>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560" w:name="_Toc517967489"/>
      <w:r>
        <w:rPr>
          <w:rStyle w:val="CharSectno"/>
        </w:rPr>
        <w:t>4</w:t>
      </w:r>
      <w:r>
        <w:rPr>
          <w:snapToGrid w:val="0"/>
        </w:rPr>
        <w:t>.</w:t>
      </w:r>
      <w:r>
        <w:rPr>
          <w:snapToGrid w:val="0"/>
        </w:rPr>
        <w:tab/>
        <w:t>Evidence in support of application</w:t>
      </w:r>
      <w:bookmarkEnd w:id="560"/>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561" w:name="_Toc517967490"/>
      <w:r>
        <w:rPr>
          <w:rStyle w:val="CharSectno"/>
        </w:rPr>
        <w:t>5</w:t>
      </w:r>
      <w:r>
        <w:rPr>
          <w:snapToGrid w:val="0"/>
        </w:rPr>
        <w:t>.</w:t>
      </w:r>
      <w:r>
        <w:rPr>
          <w:snapToGrid w:val="0"/>
        </w:rPr>
        <w:tab/>
        <w:t>Security for costs</w:t>
      </w:r>
      <w:bookmarkEnd w:id="561"/>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562" w:name="_Toc517967491"/>
      <w:r>
        <w:rPr>
          <w:rStyle w:val="CharSectno"/>
        </w:rPr>
        <w:t>6</w:t>
      </w:r>
      <w:r>
        <w:rPr>
          <w:snapToGrid w:val="0"/>
        </w:rPr>
        <w:t>.</w:t>
      </w:r>
      <w:r>
        <w:rPr>
          <w:snapToGrid w:val="0"/>
        </w:rPr>
        <w:tab/>
        <w:t>Order for registration</w:t>
      </w:r>
      <w:bookmarkEnd w:id="562"/>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pPr>
      <w:bookmarkStart w:id="563" w:name="_Toc517967492"/>
      <w:r>
        <w:rPr>
          <w:rStyle w:val="CharSectno"/>
        </w:rPr>
        <w:t>7</w:t>
      </w:r>
      <w:r>
        <w:t>.</w:t>
      </w:r>
      <w:r>
        <w:tab/>
        <w:t>Record to be kept of registered judgments</w:t>
      </w:r>
      <w:bookmarkEnd w:id="563"/>
    </w:p>
    <w:p>
      <w:pPr>
        <w:pStyle w:val="Subsection"/>
      </w:pPr>
      <w:r>
        <w:tab/>
      </w:r>
      <w:r>
        <w:tab/>
        <w:t>A record must be kept at the Supreme Court, in the manner directed by the Chief Justice from time to time, of the judgments ordered to be registered under the Act.</w:t>
      </w:r>
    </w:p>
    <w:p>
      <w:pPr>
        <w:pStyle w:val="Footnotesection"/>
      </w:pPr>
      <w:r>
        <w:tab/>
        <w:t xml:space="preserve">[Rule 7 inserted in Gazette 27 Feb 2018 p. 569.] </w:t>
      </w:r>
    </w:p>
    <w:p>
      <w:pPr>
        <w:pStyle w:val="Heading5"/>
        <w:spacing w:before="180"/>
        <w:rPr>
          <w:snapToGrid w:val="0"/>
        </w:rPr>
      </w:pPr>
      <w:bookmarkStart w:id="564" w:name="_Toc517967493"/>
      <w:r>
        <w:rPr>
          <w:rStyle w:val="CharSectno"/>
        </w:rPr>
        <w:t>8</w:t>
      </w:r>
      <w:r>
        <w:rPr>
          <w:snapToGrid w:val="0"/>
        </w:rPr>
        <w:t>.</w:t>
      </w:r>
      <w:r>
        <w:rPr>
          <w:snapToGrid w:val="0"/>
        </w:rPr>
        <w:tab/>
        <w:t>Notice of registration</w:t>
      </w:r>
      <w:bookmarkEnd w:id="564"/>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565" w:name="_Toc517967494"/>
      <w:r>
        <w:rPr>
          <w:rStyle w:val="CharSectno"/>
        </w:rPr>
        <w:t>9</w:t>
      </w:r>
      <w:r>
        <w:rPr>
          <w:snapToGrid w:val="0"/>
        </w:rPr>
        <w:t>.</w:t>
      </w:r>
      <w:r>
        <w:rPr>
          <w:snapToGrid w:val="0"/>
        </w:rPr>
        <w:tab/>
        <w:t>Indorsement of service</w:t>
      </w:r>
      <w:bookmarkEnd w:id="565"/>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566" w:name="_Toc517967495"/>
      <w:r>
        <w:rPr>
          <w:rStyle w:val="CharSectno"/>
        </w:rPr>
        <w:t>10</w:t>
      </w:r>
      <w:r>
        <w:rPr>
          <w:snapToGrid w:val="0"/>
        </w:rPr>
        <w:t>.</w:t>
      </w:r>
      <w:r>
        <w:rPr>
          <w:snapToGrid w:val="0"/>
        </w:rPr>
        <w:tab/>
        <w:t>Application to set aside registration</w:t>
      </w:r>
      <w:bookmarkEnd w:id="566"/>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567" w:name="_Toc517967496"/>
      <w:r>
        <w:rPr>
          <w:rStyle w:val="CharSectno"/>
        </w:rPr>
        <w:t>11</w:t>
      </w:r>
      <w:r>
        <w:rPr>
          <w:snapToGrid w:val="0"/>
        </w:rPr>
        <w:t>.</w:t>
      </w:r>
      <w:r>
        <w:rPr>
          <w:snapToGrid w:val="0"/>
        </w:rPr>
        <w:tab/>
        <w:t>Enforcing registered judgment</w:t>
      </w:r>
      <w:bookmarkEnd w:id="567"/>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568" w:name="_Toc517967497"/>
      <w:r>
        <w:rPr>
          <w:rStyle w:val="CharSectno"/>
        </w:rPr>
        <w:t>12</w:t>
      </w:r>
      <w:r>
        <w:rPr>
          <w:snapToGrid w:val="0"/>
        </w:rPr>
        <w:t>.</w:t>
      </w:r>
      <w:r>
        <w:rPr>
          <w:snapToGrid w:val="0"/>
        </w:rPr>
        <w:tab/>
        <w:t>Determination of certain questions</w:t>
      </w:r>
      <w:bookmarkEnd w:id="568"/>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569" w:name="_Toc517967498"/>
      <w:r>
        <w:rPr>
          <w:rStyle w:val="CharSectno"/>
        </w:rPr>
        <w:t>13</w:t>
      </w:r>
      <w:r>
        <w:rPr>
          <w:snapToGrid w:val="0"/>
        </w:rPr>
        <w:t>.</w:t>
      </w:r>
      <w:r>
        <w:rPr>
          <w:snapToGrid w:val="0"/>
        </w:rPr>
        <w:tab/>
        <w:t>Certified copy of judgment obtained in this State</w:t>
      </w:r>
      <w:bookmarkEnd w:id="569"/>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570" w:name="_Toc517967499"/>
      <w:r>
        <w:rPr>
          <w:rStyle w:val="CharPartNo"/>
        </w:rPr>
        <w:t>Order 45</w:t>
      </w:r>
      <w:r>
        <w:rPr>
          <w:rStyle w:val="CharDivNo"/>
        </w:rPr>
        <w:t> </w:t>
      </w:r>
      <w:r>
        <w:t>—</w:t>
      </w:r>
      <w:r>
        <w:rPr>
          <w:rStyle w:val="CharDivText"/>
        </w:rPr>
        <w:t> </w:t>
      </w:r>
      <w:r>
        <w:rPr>
          <w:rStyle w:val="CharPartText"/>
        </w:rPr>
        <w:t>Accounts and inquiries</w:t>
      </w:r>
      <w:bookmarkEnd w:id="570"/>
    </w:p>
    <w:p>
      <w:pPr>
        <w:pStyle w:val="Heading5"/>
        <w:rPr>
          <w:snapToGrid w:val="0"/>
        </w:rPr>
      </w:pPr>
      <w:bookmarkStart w:id="571" w:name="_Toc517967500"/>
      <w:r>
        <w:rPr>
          <w:rStyle w:val="CharSectno"/>
        </w:rPr>
        <w:t>1</w:t>
      </w:r>
      <w:r>
        <w:rPr>
          <w:snapToGrid w:val="0"/>
        </w:rPr>
        <w:t>.</w:t>
      </w:r>
      <w:r>
        <w:rPr>
          <w:snapToGrid w:val="0"/>
        </w:rPr>
        <w:tab/>
        <w:t>Summary order for account to be taken</w:t>
      </w:r>
      <w:bookmarkEnd w:id="571"/>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572" w:name="_Toc517967501"/>
      <w:r>
        <w:rPr>
          <w:rStyle w:val="CharSectno"/>
        </w:rPr>
        <w:t>2</w:t>
      </w:r>
      <w:r>
        <w:rPr>
          <w:snapToGrid w:val="0"/>
        </w:rPr>
        <w:t>.</w:t>
      </w:r>
      <w:r>
        <w:rPr>
          <w:snapToGrid w:val="0"/>
        </w:rPr>
        <w:tab/>
        <w:t>Direction for accounts etc. may be made at any stage</w:t>
      </w:r>
      <w:bookmarkEnd w:id="572"/>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573" w:name="_Toc517967502"/>
      <w:r>
        <w:rPr>
          <w:rStyle w:val="CharSectno"/>
        </w:rPr>
        <w:t>3</w:t>
      </w:r>
      <w:r>
        <w:rPr>
          <w:snapToGrid w:val="0"/>
        </w:rPr>
        <w:t>.</w:t>
      </w:r>
      <w:r>
        <w:rPr>
          <w:snapToGrid w:val="0"/>
        </w:rPr>
        <w:tab/>
        <w:t>Directions to be numbered</w:t>
      </w:r>
      <w:bookmarkEnd w:id="573"/>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574" w:name="_Toc517967503"/>
      <w:r>
        <w:rPr>
          <w:rStyle w:val="CharSectno"/>
        </w:rPr>
        <w:t>4</w:t>
      </w:r>
      <w:r>
        <w:rPr>
          <w:snapToGrid w:val="0"/>
        </w:rPr>
        <w:t>.</w:t>
      </w:r>
      <w:r>
        <w:rPr>
          <w:snapToGrid w:val="0"/>
        </w:rPr>
        <w:tab/>
        <w:t>Directions as to mode of taking account</w:t>
      </w:r>
      <w:bookmarkEnd w:id="574"/>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575" w:name="_Toc517967504"/>
      <w:r>
        <w:rPr>
          <w:rStyle w:val="CharSectno"/>
        </w:rPr>
        <w:t>5</w:t>
      </w:r>
      <w:r>
        <w:rPr>
          <w:snapToGrid w:val="0"/>
        </w:rPr>
        <w:t>.</w:t>
      </w:r>
      <w:r>
        <w:rPr>
          <w:snapToGrid w:val="0"/>
        </w:rPr>
        <w:tab/>
        <w:t>Account to be verified</w:t>
      </w:r>
      <w:bookmarkEnd w:id="575"/>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the account, and of the filing of the affidavit verifying the account, and any supporting affidavit.</w:t>
      </w:r>
    </w:p>
    <w:p>
      <w:pPr>
        <w:pStyle w:val="Footnotesection"/>
      </w:pPr>
      <w:r>
        <w:tab/>
        <w:t xml:space="preserve">[Rule 5 amended in Gazette 27 Feb 2018 p. 569-70.] </w:t>
      </w:r>
    </w:p>
    <w:p>
      <w:pPr>
        <w:pStyle w:val="Heading5"/>
        <w:rPr>
          <w:snapToGrid w:val="0"/>
        </w:rPr>
      </w:pPr>
      <w:bookmarkStart w:id="576" w:name="_Toc517967505"/>
      <w:r>
        <w:rPr>
          <w:rStyle w:val="CharSectno"/>
        </w:rPr>
        <w:t>6</w:t>
      </w:r>
      <w:r>
        <w:rPr>
          <w:snapToGrid w:val="0"/>
        </w:rPr>
        <w:t>.</w:t>
      </w:r>
      <w:r>
        <w:rPr>
          <w:snapToGrid w:val="0"/>
        </w:rPr>
        <w:tab/>
        <w:t>Vouchers and contested etc. items, directions as to</w:t>
      </w:r>
      <w:bookmarkEnd w:id="576"/>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577" w:name="_Toc517967506"/>
      <w:r>
        <w:rPr>
          <w:rStyle w:val="CharSectno"/>
        </w:rPr>
        <w:t>7</w:t>
      </w:r>
      <w:r>
        <w:rPr>
          <w:snapToGrid w:val="0"/>
        </w:rPr>
        <w:t>.</w:t>
      </w:r>
      <w:r>
        <w:rPr>
          <w:snapToGrid w:val="0"/>
        </w:rPr>
        <w:tab/>
        <w:t>Surcharge or error, notice of</w:t>
      </w:r>
      <w:bookmarkEnd w:id="577"/>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578" w:name="_Toc517967507"/>
      <w:r>
        <w:rPr>
          <w:rStyle w:val="CharSectno"/>
        </w:rPr>
        <w:t>8</w:t>
      </w:r>
      <w:r>
        <w:rPr>
          <w:snapToGrid w:val="0"/>
        </w:rPr>
        <w:t>.</w:t>
      </w:r>
      <w:r>
        <w:rPr>
          <w:snapToGrid w:val="0"/>
        </w:rPr>
        <w:tab/>
        <w:t>Allowances that can be made without direction</w:t>
      </w:r>
      <w:bookmarkEnd w:id="578"/>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579" w:name="_Toc517967508"/>
      <w:r>
        <w:rPr>
          <w:rStyle w:val="CharSectno"/>
        </w:rPr>
        <w:t>9</w:t>
      </w:r>
      <w:r>
        <w:rPr>
          <w:snapToGrid w:val="0"/>
        </w:rPr>
        <w:t>.</w:t>
      </w:r>
      <w:r>
        <w:rPr>
          <w:snapToGrid w:val="0"/>
        </w:rPr>
        <w:tab/>
        <w:t>Expediting proceedings</w:t>
      </w:r>
      <w:bookmarkEnd w:id="579"/>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580" w:name="_Toc517967509"/>
      <w:r>
        <w:rPr>
          <w:rStyle w:val="CharSectno"/>
        </w:rPr>
        <w:t>10</w:t>
      </w:r>
      <w:r>
        <w:rPr>
          <w:snapToGrid w:val="0"/>
        </w:rPr>
        <w:t>.</w:t>
      </w:r>
      <w:r>
        <w:rPr>
          <w:snapToGrid w:val="0"/>
        </w:rPr>
        <w:tab/>
        <w:t>Distributing fund before all persons entitled are ascertained</w:t>
      </w:r>
      <w:bookmarkEnd w:id="580"/>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581" w:name="_Toc517967510"/>
      <w:r>
        <w:rPr>
          <w:rStyle w:val="CharSectno"/>
        </w:rPr>
        <w:t>11</w:t>
      </w:r>
      <w:r>
        <w:t>.</w:t>
      </w:r>
      <w:r>
        <w:tab/>
        <w:t>Master etc. may be ordered to take accounts or make inquiries</w:t>
      </w:r>
      <w:bookmarkEnd w:id="581"/>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582" w:name="_Toc517967511"/>
      <w:r>
        <w:rPr>
          <w:rStyle w:val="CharSectno"/>
        </w:rPr>
        <w:t>12</w:t>
      </w:r>
      <w:r>
        <w:t>.</w:t>
      </w:r>
      <w:r>
        <w:tab/>
        <w:t>Right to adjournment from registrar etc.</w:t>
      </w:r>
      <w:bookmarkEnd w:id="582"/>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583" w:name="_Toc517967512"/>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583"/>
    </w:p>
    <w:p>
      <w:pPr>
        <w:pStyle w:val="Footnoteheading"/>
      </w:pPr>
      <w:r>
        <w:tab/>
        <w:t>[Heading inserted in Gazette 21 Feb 2007 p. 552.]</w:t>
      </w:r>
    </w:p>
    <w:p>
      <w:pPr>
        <w:pStyle w:val="Heading5"/>
      </w:pPr>
      <w:bookmarkStart w:id="584" w:name="_Toc517967513"/>
      <w:r>
        <w:rPr>
          <w:rStyle w:val="CharSectno"/>
        </w:rPr>
        <w:t>1</w:t>
      </w:r>
      <w:r>
        <w:t>.</w:t>
      </w:r>
      <w:r>
        <w:tab/>
        <w:t>Terms used</w:t>
      </w:r>
      <w:bookmarkEnd w:id="584"/>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585" w:name="_Toc517967514"/>
      <w:r>
        <w:rPr>
          <w:rStyle w:val="CharSectno"/>
        </w:rPr>
        <w:t>2</w:t>
      </w:r>
      <w:r>
        <w:t>.</w:t>
      </w:r>
      <w:r>
        <w:tab/>
        <w:t>Applications that may be dealt with by registrar</w:t>
      </w:r>
      <w:bookmarkEnd w:id="585"/>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586" w:name="_Toc517967515"/>
      <w:r>
        <w:rPr>
          <w:rStyle w:val="CharSectno"/>
        </w:rPr>
        <w:t>3</w:t>
      </w:r>
      <w:r>
        <w:t>.</w:t>
      </w:r>
      <w:r>
        <w:tab/>
        <w:t>Enforcing judgment in action between partners</w:t>
      </w:r>
      <w:bookmarkEnd w:id="586"/>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587" w:name="_Toc517967516"/>
      <w:r>
        <w:rPr>
          <w:rStyle w:val="CharPartNo"/>
        </w:rPr>
        <w:t>Order 51</w:t>
      </w:r>
      <w:r>
        <w:rPr>
          <w:rStyle w:val="CharDivNo"/>
        </w:rPr>
        <w:t> </w:t>
      </w:r>
      <w:r>
        <w:t>—</w:t>
      </w:r>
      <w:r>
        <w:rPr>
          <w:rStyle w:val="CharDivText"/>
        </w:rPr>
        <w:t> </w:t>
      </w:r>
      <w:r>
        <w:rPr>
          <w:rStyle w:val="CharPartText"/>
        </w:rPr>
        <w:t>Receivers</w:t>
      </w:r>
      <w:bookmarkEnd w:id="587"/>
    </w:p>
    <w:p>
      <w:pPr>
        <w:pStyle w:val="Heading5"/>
        <w:rPr>
          <w:snapToGrid w:val="0"/>
        </w:rPr>
      </w:pPr>
      <w:bookmarkStart w:id="588" w:name="_Toc517967517"/>
      <w:r>
        <w:rPr>
          <w:rStyle w:val="CharSectno"/>
        </w:rPr>
        <w:t>1</w:t>
      </w:r>
      <w:r>
        <w:rPr>
          <w:snapToGrid w:val="0"/>
        </w:rPr>
        <w:t>.</w:t>
      </w:r>
      <w:r>
        <w:rPr>
          <w:snapToGrid w:val="0"/>
        </w:rPr>
        <w:tab/>
        <w:t>Application for receiver and injunction</w:t>
      </w:r>
      <w:bookmarkEnd w:id="588"/>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589" w:name="_Toc517967518"/>
      <w:r>
        <w:rPr>
          <w:rStyle w:val="CharSectno"/>
        </w:rPr>
        <w:t>3</w:t>
      </w:r>
      <w:r>
        <w:rPr>
          <w:snapToGrid w:val="0"/>
        </w:rPr>
        <w:t>.</w:t>
      </w:r>
      <w:r>
        <w:rPr>
          <w:snapToGrid w:val="0"/>
        </w:rPr>
        <w:tab/>
        <w:t>Security to be given by receiver</w:t>
      </w:r>
      <w:bookmarkEnd w:id="589"/>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tab/>
        <w:t>[(3)</w:t>
      </w:r>
      <w:r>
        <w:tab/>
        <w:t>deleted]</w:t>
      </w:r>
    </w:p>
    <w:p>
      <w:pPr>
        <w:pStyle w:val="Subsection"/>
        <w:rPr>
          <w:snapToGrid w:val="0"/>
        </w:rPr>
      </w:pPr>
      <w:r>
        <w:rPr>
          <w:snapToGrid w:val="0"/>
        </w:rPr>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pPr>
        <w:pStyle w:val="Footnotesection"/>
      </w:pPr>
      <w:r>
        <w:tab/>
        <w:t xml:space="preserve">[Rule 3 amended in Gazette 30 Nov 1984 p. 3953; 28 Jun 2011 p. 2552; 16 Aug 2017 p. 4416; 27 Feb 2018 p. 570.] </w:t>
      </w:r>
    </w:p>
    <w:p>
      <w:pPr>
        <w:pStyle w:val="Heading5"/>
        <w:rPr>
          <w:snapToGrid w:val="0"/>
        </w:rPr>
      </w:pPr>
      <w:bookmarkStart w:id="590" w:name="_Toc517967519"/>
      <w:r>
        <w:rPr>
          <w:rStyle w:val="CharSectno"/>
        </w:rPr>
        <w:t>4</w:t>
      </w:r>
      <w:r>
        <w:rPr>
          <w:snapToGrid w:val="0"/>
        </w:rPr>
        <w:t>.</w:t>
      </w:r>
      <w:r>
        <w:rPr>
          <w:snapToGrid w:val="0"/>
        </w:rPr>
        <w:tab/>
        <w:t>Remuneration of receiver</w:t>
      </w:r>
      <w:bookmarkEnd w:id="590"/>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591" w:name="_Toc517967520"/>
      <w:r>
        <w:rPr>
          <w:rStyle w:val="CharSectno"/>
        </w:rPr>
        <w:t>5</w:t>
      </w:r>
      <w:r>
        <w:rPr>
          <w:snapToGrid w:val="0"/>
        </w:rPr>
        <w:t>.</w:t>
      </w:r>
      <w:r>
        <w:rPr>
          <w:snapToGrid w:val="0"/>
        </w:rPr>
        <w:tab/>
        <w:t>Accounts by receiver</w:t>
      </w:r>
      <w:bookmarkEnd w:id="591"/>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pPr>
      <w:r>
        <w:tab/>
        <w:t>(1A)</w:t>
      </w:r>
      <w:r>
        <w:tab/>
        <w:t>Unless the Principal Registrar has given approval for them to be filed electronically, the accounts (including the final accounts referred to in rule 8) cannot be filed electronically by a receiver.</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27 Feb 2018 p. 570.] </w:t>
      </w:r>
    </w:p>
    <w:p>
      <w:pPr>
        <w:pStyle w:val="Heading5"/>
        <w:rPr>
          <w:snapToGrid w:val="0"/>
        </w:rPr>
      </w:pPr>
      <w:bookmarkStart w:id="592" w:name="_Toc517967521"/>
      <w:r>
        <w:rPr>
          <w:rStyle w:val="CharSectno"/>
        </w:rPr>
        <w:t>6</w:t>
      </w:r>
      <w:r>
        <w:rPr>
          <w:snapToGrid w:val="0"/>
        </w:rPr>
        <w:t>.</w:t>
      </w:r>
      <w:r>
        <w:rPr>
          <w:snapToGrid w:val="0"/>
        </w:rPr>
        <w:tab/>
        <w:t>Payment of balances by receiver</w:t>
      </w:r>
      <w:bookmarkEnd w:id="592"/>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593" w:name="_Toc517967522"/>
      <w:r>
        <w:rPr>
          <w:rStyle w:val="CharSectno"/>
        </w:rPr>
        <w:t>7</w:t>
      </w:r>
      <w:r>
        <w:rPr>
          <w:snapToGrid w:val="0"/>
        </w:rPr>
        <w:t>.</w:t>
      </w:r>
      <w:r>
        <w:rPr>
          <w:snapToGrid w:val="0"/>
        </w:rPr>
        <w:tab/>
        <w:t>Default by receiver</w:t>
      </w:r>
      <w:bookmarkEnd w:id="593"/>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pPr>
      <w:bookmarkStart w:id="594" w:name="_Toc517967523"/>
      <w:r>
        <w:rPr>
          <w:rStyle w:val="CharSectno"/>
        </w:rPr>
        <w:t>8</w:t>
      </w:r>
      <w:r>
        <w:t>.</w:t>
      </w:r>
      <w:r>
        <w:tab/>
        <w:t>Final accounts to be filed</w:t>
      </w:r>
      <w:bookmarkEnd w:id="594"/>
    </w:p>
    <w:p>
      <w:pPr>
        <w:pStyle w:val="Subsection"/>
      </w:pPr>
      <w:r>
        <w:tab/>
      </w:r>
      <w:r>
        <w:tab/>
        <w:t>When a receivership has been completed, the receiver must file the receiver’s final accounts.</w:t>
      </w:r>
    </w:p>
    <w:p>
      <w:pPr>
        <w:pStyle w:val="Footnotesection"/>
      </w:pPr>
      <w:r>
        <w:tab/>
        <w:t xml:space="preserve">[Rule 8 inserted in Gazette 27 Feb 2018 p. 570.] </w:t>
      </w:r>
    </w:p>
    <w:p>
      <w:pPr>
        <w:pStyle w:val="Heading5"/>
        <w:rPr>
          <w:snapToGrid w:val="0"/>
        </w:rPr>
      </w:pPr>
      <w:bookmarkStart w:id="595" w:name="_Toc517967524"/>
      <w:r>
        <w:rPr>
          <w:rStyle w:val="CharSectno"/>
        </w:rPr>
        <w:t>9</w:t>
      </w:r>
      <w:r>
        <w:rPr>
          <w:snapToGrid w:val="0"/>
        </w:rPr>
        <w:t>.</w:t>
      </w:r>
      <w:r>
        <w:rPr>
          <w:snapToGrid w:val="0"/>
        </w:rPr>
        <w:tab/>
        <w:t>Compensation to party restrained</w:t>
      </w:r>
      <w:bookmarkEnd w:id="595"/>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596" w:name="_Toc517967525"/>
      <w:r>
        <w:rPr>
          <w:rStyle w:val="CharSectno"/>
        </w:rPr>
        <w:t>10</w:t>
      </w:r>
      <w:r>
        <w:rPr>
          <w:snapToGrid w:val="0"/>
        </w:rPr>
        <w:t>.</w:t>
      </w:r>
      <w:r>
        <w:rPr>
          <w:snapToGrid w:val="0"/>
        </w:rPr>
        <w:tab/>
        <w:t>Compensation by applicant to party restrained</w:t>
      </w:r>
      <w:bookmarkEnd w:id="596"/>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597" w:name="_Toc517967526"/>
      <w:r>
        <w:rPr>
          <w:rStyle w:val="CharSectno"/>
        </w:rPr>
        <w:t>11</w:t>
      </w:r>
      <w:r>
        <w:t>.</w:t>
      </w:r>
      <w:r>
        <w:tab/>
        <w:t xml:space="preserve">Application to </w:t>
      </w:r>
      <w:r>
        <w:rPr>
          <w:i/>
        </w:rPr>
        <w:t>Civil Judgments Enforcement Act 2004</w:t>
      </w:r>
      <w:bookmarkEnd w:id="597"/>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598" w:name="_Toc517967527"/>
      <w:r>
        <w:rPr>
          <w:rStyle w:val="CharPartNo"/>
        </w:rPr>
        <w:t>Order 52</w:t>
      </w:r>
      <w:r>
        <w:rPr>
          <w:rStyle w:val="CharDivNo"/>
        </w:rPr>
        <w:t> </w:t>
      </w:r>
      <w:r>
        <w:t>—</w:t>
      </w:r>
      <w:r>
        <w:rPr>
          <w:rStyle w:val="CharDivText"/>
        </w:rPr>
        <w:t> </w:t>
      </w:r>
      <w:r>
        <w:rPr>
          <w:rStyle w:val="CharPartText"/>
        </w:rPr>
        <w:t>Interlocutory injunctions, interim preservation of property</w:t>
      </w:r>
      <w:bookmarkEnd w:id="598"/>
    </w:p>
    <w:p>
      <w:pPr>
        <w:pStyle w:val="Heading5"/>
        <w:rPr>
          <w:snapToGrid w:val="0"/>
        </w:rPr>
      </w:pPr>
      <w:bookmarkStart w:id="599" w:name="_Toc517967528"/>
      <w:r>
        <w:rPr>
          <w:rStyle w:val="CharSectno"/>
        </w:rPr>
        <w:t>1</w:t>
      </w:r>
      <w:r>
        <w:rPr>
          <w:snapToGrid w:val="0"/>
        </w:rPr>
        <w:t>.</w:t>
      </w:r>
      <w:r>
        <w:rPr>
          <w:snapToGrid w:val="0"/>
        </w:rPr>
        <w:tab/>
        <w:t>Application for injunction</w:t>
      </w:r>
      <w:bookmarkEnd w:id="599"/>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600" w:name="_Toc517967529"/>
      <w:r>
        <w:rPr>
          <w:rStyle w:val="CharSectno"/>
        </w:rPr>
        <w:t>2</w:t>
      </w:r>
      <w:r>
        <w:rPr>
          <w:snapToGrid w:val="0"/>
        </w:rPr>
        <w:t>.</w:t>
      </w:r>
      <w:r>
        <w:rPr>
          <w:snapToGrid w:val="0"/>
        </w:rPr>
        <w:tab/>
        <w:t>Detention etc. of property; securing funds in dispute</w:t>
      </w:r>
      <w:bookmarkEnd w:id="600"/>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601" w:name="_Toc517967530"/>
      <w:r>
        <w:rPr>
          <w:rStyle w:val="CharSectno"/>
        </w:rPr>
        <w:t>3</w:t>
      </w:r>
      <w:r>
        <w:rPr>
          <w:snapToGrid w:val="0"/>
        </w:rPr>
        <w:t>.</w:t>
      </w:r>
      <w:r>
        <w:rPr>
          <w:snapToGrid w:val="0"/>
        </w:rPr>
        <w:tab/>
        <w:t>Power to order taking of samples etc.</w:t>
      </w:r>
      <w:bookmarkEnd w:id="601"/>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602" w:name="_Toc517967531"/>
      <w:r>
        <w:rPr>
          <w:rStyle w:val="CharSectno"/>
        </w:rPr>
        <w:t>4</w:t>
      </w:r>
      <w:r>
        <w:rPr>
          <w:snapToGrid w:val="0"/>
        </w:rPr>
        <w:t>.</w:t>
      </w:r>
      <w:r>
        <w:rPr>
          <w:snapToGrid w:val="0"/>
        </w:rPr>
        <w:tab/>
        <w:t>Disposal of perishable property etc.</w:t>
      </w:r>
      <w:bookmarkEnd w:id="602"/>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603" w:name="_Toc517967532"/>
      <w:r>
        <w:rPr>
          <w:rStyle w:val="CharSectno"/>
        </w:rPr>
        <w:t>5</w:t>
      </w:r>
      <w:r>
        <w:rPr>
          <w:snapToGrid w:val="0"/>
        </w:rPr>
        <w:t>.</w:t>
      </w:r>
      <w:r>
        <w:rPr>
          <w:snapToGrid w:val="0"/>
        </w:rPr>
        <w:tab/>
        <w:t>Order for early trial on application for receiver, injunction etc.</w:t>
      </w:r>
      <w:bookmarkEnd w:id="603"/>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604" w:name="_Toc517967533"/>
      <w:r>
        <w:rPr>
          <w:rStyle w:val="CharSectno"/>
        </w:rPr>
        <w:t>6</w:t>
      </w:r>
      <w:r>
        <w:rPr>
          <w:snapToGrid w:val="0"/>
        </w:rPr>
        <w:t>.</w:t>
      </w:r>
      <w:r>
        <w:rPr>
          <w:snapToGrid w:val="0"/>
        </w:rPr>
        <w:tab/>
        <w:t>Recovering personal property subject to lien</w:t>
      </w:r>
      <w:bookmarkEnd w:id="604"/>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605" w:name="_Toc517967534"/>
      <w:r>
        <w:rPr>
          <w:rStyle w:val="CharSectno"/>
        </w:rPr>
        <w:t>7</w:t>
      </w:r>
      <w:r>
        <w:rPr>
          <w:snapToGrid w:val="0"/>
        </w:rPr>
        <w:t>.</w:t>
      </w:r>
      <w:r>
        <w:rPr>
          <w:snapToGrid w:val="0"/>
        </w:rPr>
        <w:tab/>
        <w:t>Directions</w:t>
      </w:r>
      <w:bookmarkEnd w:id="605"/>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in Gazette 28 Jun 2011 p. 2554; 16 Aug 2017 p. 4416.]</w:t>
      </w:r>
    </w:p>
    <w:p>
      <w:pPr>
        <w:pStyle w:val="Heading5"/>
        <w:spacing w:before="240"/>
        <w:rPr>
          <w:snapToGrid w:val="0"/>
        </w:rPr>
      </w:pPr>
      <w:bookmarkStart w:id="606" w:name="_Toc517967535"/>
      <w:r>
        <w:rPr>
          <w:rStyle w:val="CharSectno"/>
        </w:rPr>
        <w:t>8</w:t>
      </w:r>
      <w:r>
        <w:rPr>
          <w:snapToGrid w:val="0"/>
        </w:rPr>
        <w:t>.</w:t>
      </w:r>
      <w:r>
        <w:rPr>
          <w:snapToGrid w:val="0"/>
        </w:rPr>
        <w:tab/>
        <w:t>Allowance of income or transfer of property during case</w:t>
      </w:r>
      <w:bookmarkEnd w:id="606"/>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607" w:name="_Toc517967536"/>
      <w:r>
        <w:rPr>
          <w:rStyle w:val="CharSectno"/>
        </w:rPr>
        <w:t>9</w:t>
      </w:r>
      <w:r>
        <w:rPr>
          <w:snapToGrid w:val="0"/>
        </w:rPr>
        <w:t>.</w:t>
      </w:r>
      <w:r>
        <w:rPr>
          <w:snapToGrid w:val="0"/>
        </w:rPr>
        <w:tab/>
        <w:t>Injunction to include undertaking as to compensation to party restrained</w:t>
      </w:r>
      <w:bookmarkEnd w:id="607"/>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608" w:name="_Toc517967537"/>
      <w:r>
        <w:rPr>
          <w:rStyle w:val="CharSectno"/>
        </w:rPr>
        <w:t>10</w:t>
      </w:r>
      <w:r>
        <w:rPr>
          <w:snapToGrid w:val="0"/>
        </w:rPr>
        <w:t>.</w:t>
      </w:r>
      <w:r>
        <w:rPr>
          <w:snapToGrid w:val="0"/>
        </w:rPr>
        <w:tab/>
        <w:t>Compensation to party restrained by undertaking</w:t>
      </w:r>
      <w:bookmarkEnd w:id="608"/>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609" w:name="_Toc517967538"/>
      <w:r>
        <w:rPr>
          <w:rStyle w:val="CharPartNo"/>
        </w:rPr>
        <w:t>Order 52A</w:t>
      </w:r>
      <w:r>
        <w:rPr>
          <w:b w:val="0"/>
        </w:rPr>
        <w:t> </w:t>
      </w:r>
      <w:r>
        <w:t>—</w:t>
      </w:r>
      <w:r>
        <w:rPr>
          <w:b w:val="0"/>
        </w:rPr>
        <w:t> </w:t>
      </w:r>
      <w:r>
        <w:rPr>
          <w:rStyle w:val="CharPartText"/>
        </w:rPr>
        <w:t>Freezing orders</w:t>
      </w:r>
      <w:bookmarkEnd w:id="609"/>
    </w:p>
    <w:p>
      <w:pPr>
        <w:pStyle w:val="Footnoteheading"/>
      </w:pPr>
      <w:r>
        <w:tab/>
        <w:t>[Heading inserted in Gazette 21 Feb 2007 p. 554.]</w:t>
      </w:r>
    </w:p>
    <w:p>
      <w:pPr>
        <w:pStyle w:val="Heading5"/>
      </w:pPr>
      <w:bookmarkStart w:id="610" w:name="_Toc517967539"/>
      <w:r>
        <w:rPr>
          <w:rStyle w:val="CharSectno"/>
        </w:rPr>
        <w:t>1</w:t>
      </w:r>
      <w:r>
        <w:t>.</w:t>
      </w:r>
      <w:r>
        <w:tab/>
        <w:t>Terms used</w:t>
      </w:r>
      <w:bookmarkEnd w:id="610"/>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611" w:name="_Toc517967540"/>
      <w:r>
        <w:rPr>
          <w:rStyle w:val="CharSectno"/>
        </w:rPr>
        <w:t>2</w:t>
      </w:r>
      <w:r>
        <w:t>.</w:t>
      </w:r>
      <w:r>
        <w:tab/>
        <w:t>Freezing order</w:t>
      </w:r>
      <w:bookmarkEnd w:id="611"/>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612" w:name="_Toc517967541"/>
      <w:r>
        <w:rPr>
          <w:rStyle w:val="CharSectno"/>
        </w:rPr>
        <w:t>3</w:t>
      </w:r>
      <w:r>
        <w:t>.</w:t>
      </w:r>
      <w:r>
        <w:tab/>
        <w:t>Ancillary order</w:t>
      </w:r>
      <w:bookmarkEnd w:id="612"/>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613" w:name="_Toc517967542"/>
      <w:r>
        <w:rPr>
          <w:rStyle w:val="CharSectno"/>
        </w:rPr>
        <w:t>4</w:t>
      </w:r>
      <w:r>
        <w:t>.</w:t>
      </w:r>
      <w:r>
        <w:tab/>
        <w:t>Respondent need not be party to proceeding</w:t>
      </w:r>
      <w:bookmarkEnd w:id="613"/>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614" w:name="_Toc517967543"/>
      <w:r>
        <w:rPr>
          <w:rStyle w:val="CharSectno"/>
        </w:rPr>
        <w:t>5</w:t>
      </w:r>
      <w:r>
        <w:t>.</w:t>
      </w:r>
      <w:r>
        <w:tab/>
        <w:t>Order against judgment debtor, prospective judgment debtor or third party</w:t>
      </w:r>
      <w:bookmarkEnd w:id="614"/>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615" w:name="_Toc517967544"/>
      <w:r>
        <w:rPr>
          <w:rStyle w:val="CharSectno"/>
        </w:rPr>
        <w:t>6</w:t>
      </w:r>
      <w:r>
        <w:t>.</w:t>
      </w:r>
      <w:r>
        <w:tab/>
        <w:t>Court’s other jurisdiction not affected</w:t>
      </w:r>
      <w:bookmarkEnd w:id="615"/>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616" w:name="_Toc517967545"/>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616"/>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617" w:name="_Toc517967546"/>
      <w:r>
        <w:rPr>
          <w:rStyle w:val="CharSectno"/>
        </w:rPr>
        <w:t>8</w:t>
      </w:r>
      <w:r>
        <w:t>.</w:t>
      </w:r>
      <w:r>
        <w:tab/>
        <w:t>Costs</w:t>
      </w:r>
      <w:bookmarkEnd w:id="617"/>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618" w:name="_Toc517967547"/>
      <w:r>
        <w:rPr>
          <w:rStyle w:val="CharPartNo"/>
        </w:rPr>
        <w:t>Order 52B</w:t>
      </w:r>
      <w:r>
        <w:rPr>
          <w:b w:val="0"/>
        </w:rPr>
        <w:t> </w:t>
      </w:r>
      <w:r>
        <w:t>—</w:t>
      </w:r>
      <w:r>
        <w:rPr>
          <w:b w:val="0"/>
        </w:rPr>
        <w:t> </w:t>
      </w:r>
      <w:r>
        <w:rPr>
          <w:rStyle w:val="CharPartText"/>
        </w:rPr>
        <w:t>Search orders</w:t>
      </w:r>
      <w:bookmarkEnd w:id="618"/>
    </w:p>
    <w:p>
      <w:pPr>
        <w:pStyle w:val="Footnoteheading"/>
      </w:pPr>
      <w:r>
        <w:tab/>
        <w:t>[Heading inserted in Gazette 21 Feb 2007 p. 557.]</w:t>
      </w:r>
    </w:p>
    <w:p>
      <w:pPr>
        <w:pStyle w:val="Heading5"/>
      </w:pPr>
      <w:bookmarkStart w:id="619" w:name="_Toc517967548"/>
      <w:r>
        <w:rPr>
          <w:rStyle w:val="CharSectno"/>
        </w:rPr>
        <w:t>1</w:t>
      </w:r>
      <w:r>
        <w:t>.</w:t>
      </w:r>
      <w:r>
        <w:tab/>
        <w:t>Terms used</w:t>
      </w:r>
      <w:bookmarkEnd w:id="619"/>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620" w:name="_Toc517967549"/>
      <w:r>
        <w:rPr>
          <w:rStyle w:val="CharSectno"/>
        </w:rPr>
        <w:t>2</w:t>
      </w:r>
      <w:r>
        <w:t>.</w:t>
      </w:r>
      <w:r>
        <w:tab/>
        <w:t>Search order</w:t>
      </w:r>
      <w:bookmarkEnd w:id="620"/>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621" w:name="_Toc517967550"/>
      <w:r>
        <w:rPr>
          <w:rStyle w:val="CharSectno"/>
        </w:rPr>
        <w:t>3</w:t>
      </w:r>
      <w:r>
        <w:t>.</w:t>
      </w:r>
      <w:r>
        <w:tab/>
        <w:t>Requirements for making of search order</w:t>
      </w:r>
      <w:bookmarkEnd w:id="621"/>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622" w:name="_Toc517967551"/>
      <w:r>
        <w:rPr>
          <w:rStyle w:val="CharSectno"/>
        </w:rPr>
        <w:t>4</w:t>
      </w:r>
      <w:r>
        <w:t>.</w:t>
      </w:r>
      <w:r>
        <w:tab/>
        <w:t>Court’s other jurisdiction not affected</w:t>
      </w:r>
      <w:bookmarkEnd w:id="622"/>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623" w:name="_Toc517967552"/>
      <w:r>
        <w:rPr>
          <w:rStyle w:val="CharSectno"/>
        </w:rPr>
        <w:t>5</w:t>
      </w:r>
      <w:r>
        <w:t>.</w:t>
      </w:r>
      <w:r>
        <w:tab/>
        <w:t>Terms of search order</w:t>
      </w:r>
      <w:bookmarkEnd w:id="623"/>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624" w:name="_Toc517967553"/>
      <w:r>
        <w:rPr>
          <w:rStyle w:val="CharSectno"/>
        </w:rPr>
        <w:t>6</w:t>
      </w:r>
      <w:r>
        <w:t>.</w:t>
      </w:r>
      <w:r>
        <w:tab/>
        <w:t>Independent solicitors, appointment of etc.</w:t>
      </w:r>
      <w:bookmarkEnd w:id="624"/>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625" w:name="_Toc517967554"/>
      <w:r>
        <w:rPr>
          <w:rStyle w:val="CharSectno"/>
        </w:rPr>
        <w:t>7</w:t>
      </w:r>
      <w:r>
        <w:t>.</w:t>
      </w:r>
      <w:r>
        <w:tab/>
        <w:t>Costs</w:t>
      </w:r>
      <w:bookmarkEnd w:id="625"/>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626" w:name="_Toc517967555"/>
      <w:r>
        <w:rPr>
          <w:rStyle w:val="CharPartNo"/>
        </w:rPr>
        <w:t>Order 53</w:t>
      </w:r>
      <w:r>
        <w:rPr>
          <w:rStyle w:val="CharDivNo"/>
        </w:rPr>
        <w:t> </w:t>
      </w:r>
      <w:r>
        <w:t>—</w:t>
      </w:r>
      <w:r>
        <w:rPr>
          <w:rStyle w:val="CharDivText"/>
        </w:rPr>
        <w:t> </w:t>
      </w:r>
      <w:r>
        <w:rPr>
          <w:rStyle w:val="CharPartText"/>
        </w:rPr>
        <w:t>Sales of land by the Court</w:t>
      </w:r>
      <w:bookmarkEnd w:id="626"/>
    </w:p>
    <w:p>
      <w:pPr>
        <w:pStyle w:val="Heading5"/>
        <w:rPr>
          <w:snapToGrid w:val="0"/>
        </w:rPr>
      </w:pPr>
      <w:bookmarkStart w:id="627" w:name="_Toc517967556"/>
      <w:r>
        <w:rPr>
          <w:rStyle w:val="CharSectno"/>
        </w:rPr>
        <w:t>1</w:t>
      </w:r>
      <w:r>
        <w:rPr>
          <w:snapToGrid w:val="0"/>
        </w:rPr>
        <w:t>.</w:t>
      </w:r>
      <w:r>
        <w:rPr>
          <w:snapToGrid w:val="0"/>
        </w:rPr>
        <w:tab/>
        <w:t>Term used: land</w:t>
      </w:r>
      <w:bookmarkEnd w:id="627"/>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628" w:name="_Toc517967557"/>
      <w:r>
        <w:rPr>
          <w:rStyle w:val="CharSectno"/>
        </w:rPr>
        <w:t>2</w:t>
      </w:r>
      <w:r>
        <w:rPr>
          <w:snapToGrid w:val="0"/>
        </w:rPr>
        <w:t>.</w:t>
      </w:r>
      <w:r>
        <w:rPr>
          <w:snapToGrid w:val="0"/>
        </w:rPr>
        <w:tab/>
        <w:t>Power to order sale of land</w:t>
      </w:r>
      <w:bookmarkEnd w:id="628"/>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629" w:name="_Toc517967558"/>
      <w:r>
        <w:rPr>
          <w:rStyle w:val="CharSectno"/>
        </w:rPr>
        <w:t>3</w:t>
      </w:r>
      <w:r>
        <w:rPr>
          <w:snapToGrid w:val="0"/>
        </w:rPr>
        <w:t>.</w:t>
      </w:r>
      <w:r>
        <w:rPr>
          <w:snapToGrid w:val="0"/>
        </w:rPr>
        <w:tab/>
        <w:t>Manner of sale</w:t>
      </w:r>
      <w:bookmarkEnd w:id="629"/>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630" w:name="_Toc517967559"/>
      <w:r>
        <w:rPr>
          <w:rStyle w:val="CharSectno"/>
        </w:rPr>
        <w:t>4</w:t>
      </w:r>
      <w:r>
        <w:rPr>
          <w:snapToGrid w:val="0"/>
        </w:rPr>
        <w:t>.</w:t>
      </w:r>
      <w:r>
        <w:rPr>
          <w:snapToGrid w:val="0"/>
        </w:rPr>
        <w:tab/>
        <w:t>Directions</w:t>
      </w:r>
      <w:bookmarkEnd w:id="630"/>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631" w:name="_Toc517967560"/>
      <w:r>
        <w:rPr>
          <w:rStyle w:val="CharSectno"/>
        </w:rPr>
        <w:t>5</w:t>
      </w:r>
      <w:r>
        <w:rPr>
          <w:snapToGrid w:val="0"/>
        </w:rPr>
        <w:t>.</w:t>
      </w:r>
      <w:r>
        <w:rPr>
          <w:snapToGrid w:val="0"/>
        </w:rPr>
        <w:tab/>
        <w:t>Certificate of sale</w:t>
      </w:r>
      <w:bookmarkEnd w:id="631"/>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632" w:name="_Toc517967561"/>
      <w:r>
        <w:rPr>
          <w:rStyle w:val="CharSectno"/>
        </w:rPr>
        <w:t>6</w:t>
      </w:r>
      <w:r>
        <w:rPr>
          <w:snapToGrid w:val="0"/>
        </w:rPr>
        <w:t>.</w:t>
      </w:r>
      <w:r>
        <w:rPr>
          <w:snapToGrid w:val="0"/>
        </w:rPr>
        <w:tab/>
        <w:t>Mortgage, exchange or partition</w:t>
      </w:r>
      <w:bookmarkEnd w:id="632"/>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633" w:name="_Toc517967562"/>
      <w:r>
        <w:rPr>
          <w:rStyle w:val="CharSectno"/>
        </w:rPr>
        <w:t>7</w:t>
      </w:r>
      <w:r>
        <w:rPr>
          <w:snapToGrid w:val="0"/>
        </w:rPr>
        <w:t>.</w:t>
      </w:r>
      <w:r>
        <w:rPr>
          <w:snapToGrid w:val="0"/>
        </w:rPr>
        <w:tab/>
        <w:t>Reference of matters to counsel</w:t>
      </w:r>
      <w:bookmarkEnd w:id="633"/>
    </w:p>
    <w:p>
      <w:pPr>
        <w:pStyle w:val="Subsection"/>
        <w:rPr>
          <w:snapToGrid w:val="0"/>
        </w:rPr>
      </w:pPr>
      <w:r>
        <w:tab/>
        <w:t>(1)</w:t>
      </w:r>
      <w:r>
        <w:tab/>
        <w:t>The</w:t>
      </w:r>
      <w:r>
        <w:rPr>
          <w:snapToGrid w:val="0"/>
        </w:rPr>
        <w:t xml:space="preserv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Subsection"/>
      </w:pPr>
      <w:r>
        <w:tab/>
        <w:t>(2)</w:t>
      </w:r>
      <w:r>
        <w:tab/>
        <w:t>Unless the Principal Registrar has given approval for it to be filed electronically, the opinion given by counsel cannot be filed electronically.</w:t>
      </w:r>
    </w:p>
    <w:p>
      <w:pPr>
        <w:pStyle w:val="Footnotesection"/>
      </w:pPr>
      <w:r>
        <w:tab/>
        <w:t xml:space="preserve">[Rule 7 amended in Gazette 27 Feb 2018 p. 570-1.] </w:t>
      </w:r>
    </w:p>
    <w:p>
      <w:pPr>
        <w:pStyle w:val="Heading5"/>
        <w:rPr>
          <w:snapToGrid w:val="0"/>
        </w:rPr>
      </w:pPr>
      <w:bookmarkStart w:id="634" w:name="_Toc517967563"/>
      <w:r>
        <w:rPr>
          <w:rStyle w:val="CharSectno"/>
        </w:rPr>
        <w:t>8</w:t>
      </w:r>
      <w:r>
        <w:rPr>
          <w:snapToGrid w:val="0"/>
        </w:rPr>
        <w:t>.</w:t>
      </w:r>
      <w:r>
        <w:rPr>
          <w:snapToGrid w:val="0"/>
        </w:rPr>
        <w:tab/>
        <w:t>Objection to counsel’s opinion</w:t>
      </w:r>
      <w:bookmarkEnd w:id="634"/>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635" w:name="_Toc517967564"/>
      <w:r>
        <w:rPr>
          <w:rStyle w:val="CharPartNo"/>
        </w:rPr>
        <w:t>Order 54</w:t>
      </w:r>
      <w:r>
        <w:rPr>
          <w:rStyle w:val="CharDivNo"/>
        </w:rPr>
        <w:t> </w:t>
      </w:r>
      <w:r>
        <w:t>—</w:t>
      </w:r>
      <w:r>
        <w:rPr>
          <w:rStyle w:val="CharDivText"/>
        </w:rPr>
        <w:t> </w:t>
      </w:r>
      <w:r>
        <w:rPr>
          <w:rStyle w:val="CharPartText"/>
        </w:rPr>
        <w:t>Originating and other motions</w:t>
      </w:r>
      <w:bookmarkEnd w:id="635"/>
    </w:p>
    <w:p>
      <w:pPr>
        <w:pStyle w:val="Heading5"/>
        <w:rPr>
          <w:snapToGrid w:val="0"/>
        </w:rPr>
      </w:pPr>
      <w:bookmarkStart w:id="636" w:name="_Toc517967565"/>
      <w:r>
        <w:rPr>
          <w:rStyle w:val="CharSectno"/>
        </w:rPr>
        <w:t>1</w:t>
      </w:r>
      <w:r>
        <w:rPr>
          <w:snapToGrid w:val="0"/>
        </w:rPr>
        <w:t>.</w:t>
      </w:r>
      <w:r>
        <w:rPr>
          <w:snapToGrid w:val="0"/>
        </w:rPr>
        <w:tab/>
        <w:t>Application of this Order</w:t>
      </w:r>
      <w:bookmarkEnd w:id="636"/>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637" w:name="_Toc517967566"/>
      <w:r>
        <w:rPr>
          <w:rStyle w:val="CharSectno"/>
        </w:rPr>
        <w:t>2</w:t>
      </w:r>
      <w:r>
        <w:rPr>
          <w:snapToGrid w:val="0"/>
        </w:rPr>
        <w:t>.</w:t>
      </w:r>
      <w:r>
        <w:rPr>
          <w:snapToGrid w:val="0"/>
        </w:rPr>
        <w:tab/>
        <w:t>Which applications to be made by motion</w:t>
      </w:r>
      <w:bookmarkEnd w:id="637"/>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638" w:name="_Toc517967567"/>
      <w:r>
        <w:rPr>
          <w:rStyle w:val="CharSectno"/>
        </w:rPr>
        <w:t>3</w:t>
      </w:r>
      <w:r>
        <w:rPr>
          <w:snapToGrid w:val="0"/>
        </w:rPr>
        <w:t>.</w:t>
      </w:r>
      <w:r>
        <w:rPr>
          <w:snapToGrid w:val="0"/>
        </w:rPr>
        <w:tab/>
        <w:t>Notice of motion</w:t>
      </w:r>
      <w:bookmarkEnd w:id="638"/>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639" w:name="_Toc517967568"/>
      <w:r>
        <w:rPr>
          <w:rStyle w:val="CharSectno"/>
        </w:rPr>
        <w:t>4</w:t>
      </w:r>
      <w:r>
        <w:rPr>
          <w:snapToGrid w:val="0"/>
        </w:rPr>
        <w:t>.</w:t>
      </w:r>
      <w:r>
        <w:rPr>
          <w:snapToGrid w:val="0"/>
        </w:rPr>
        <w:tab/>
        <w:t>Time of notice of motion</w:t>
      </w:r>
      <w:bookmarkEnd w:id="639"/>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640" w:name="_Toc517967569"/>
      <w:r>
        <w:rPr>
          <w:rStyle w:val="CharSectno"/>
        </w:rPr>
        <w:t>5</w:t>
      </w:r>
      <w:r>
        <w:rPr>
          <w:snapToGrid w:val="0"/>
        </w:rPr>
        <w:t>.</w:t>
      </w:r>
      <w:r>
        <w:rPr>
          <w:snapToGrid w:val="0"/>
        </w:rPr>
        <w:tab/>
        <w:t>Form of notice of motion</w:t>
      </w:r>
      <w:bookmarkEnd w:id="640"/>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641" w:name="_Toc517967570"/>
      <w:r>
        <w:rPr>
          <w:rStyle w:val="CharSectno"/>
        </w:rPr>
        <w:t>6</w:t>
      </w:r>
      <w:r>
        <w:rPr>
          <w:snapToGrid w:val="0"/>
        </w:rPr>
        <w:t>.</w:t>
      </w:r>
      <w:r>
        <w:rPr>
          <w:snapToGrid w:val="0"/>
        </w:rPr>
        <w:tab/>
        <w:t>Issue of notice of motion</w:t>
      </w:r>
      <w:bookmarkEnd w:id="641"/>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642" w:name="_Toc517967571"/>
      <w:r>
        <w:rPr>
          <w:rStyle w:val="CharSectno"/>
        </w:rPr>
        <w:t>7</w:t>
      </w:r>
      <w:r>
        <w:rPr>
          <w:snapToGrid w:val="0"/>
        </w:rPr>
        <w:t>.</w:t>
      </w:r>
      <w:r>
        <w:rPr>
          <w:snapToGrid w:val="0"/>
        </w:rPr>
        <w:tab/>
        <w:t>Service of notice of motion with writ etc.</w:t>
      </w:r>
      <w:bookmarkEnd w:id="642"/>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643" w:name="_Toc517967572"/>
      <w:r>
        <w:rPr>
          <w:rStyle w:val="CharSectno"/>
        </w:rPr>
        <w:t>8</w:t>
      </w:r>
      <w:r>
        <w:rPr>
          <w:snapToGrid w:val="0"/>
        </w:rPr>
        <w:t>.</w:t>
      </w:r>
      <w:r>
        <w:rPr>
          <w:snapToGrid w:val="0"/>
        </w:rPr>
        <w:tab/>
        <w:t>Adjournment etc.</w:t>
      </w:r>
      <w:bookmarkEnd w:id="643"/>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644" w:name="_Toc517967573"/>
      <w:r>
        <w:rPr>
          <w:rStyle w:val="CharPartNo"/>
        </w:rPr>
        <w:t>Order 55</w:t>
      </w:r>
      <w:r>
        <w:rPr>
          <w:rStyle w:val="CharDivNo"/>
        </w:rPr>
        <w:t> </w:t>
      </w:r>
      <w:r>
        <w:t>—</w:t>
      </w:r>
      <w:r>
        <w:rPr>
          <w:rStyle w:val="CharDivText"/>
        </w:rPr>
        <w:t> </w:t>
      </w:r>
      <w:r>
        <w:rPr>
          <w:rStyle w:val="CharPartText"/>
        </w:rPr>
        <w:t>Committal and attachment</w:t>
      </w:r>
      <w:bookmarkEnd w:id="644"/>
    </w:p>
    <w:p>
      <w:pPr>
        <w:pStyle w:val="Heading5"/>
        <w:rPr>
          <w:snapToGrid w:val="0"/>
        </w:rPr>
      </w:pPr>
      <w:bookmarkStart w:id="645" w:name="_Toc517967574"/>
      <w:r>
        <w:rPr>
          <w:rStyle w:val="CharSectno"/>
        </w:rPr>
        <w:t>1</w:t>
      </w:r>
      <w:r>
        <w:rPr>
          <w:snapToGrid w:val="0"/>
        </w:rPr>
        <w:t>.</w:t>
      </w:r>
      <w:r>
        <w:rPr>
          <w:snapToGrid w:val="0"/>
        </w:rPr>
        <w:tab/>
        <w:t>Term used: contemnor</w:t>
      </w:r>
      <w:bookmarkEnd w:id="645"/>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646" w:name="_Toc517967575"/>
      <w:r>
        <w:rPr>
          <w:rStyle w:val="CharSectno"/>
        </w:rPr>
        <w:t>2</w:t>
      </w:r>
      <w:r>
        <w:t>.</w:t>
      </w:r>
      <w:r>
        <w:tab/>
        <w:t>Committal for contempt of court</w:t>
      </w:r>
      <w:bookmarkEnd w:id="646"/>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647" w:name="_Toc517967576"/>
      <w:r>
        <w:rPr>
          <w:rStyle w:val="CharSectno"/>
        </w:rPr>
        <w:t>3</w:t>
      </w:r>
      <w:r>
        <w:rPr>
          <w:snapToGrid w:val="0"/>
        </w:rPr>
        <w:t>.</w:t>
      </w:r>
      <w:r>
        <w:rPr>
          <w:snapToGrid w:val="0"/>
        </w:rPr>
        <w:tab/>
        <w:t>Contempt in face of Court</w:t>
      </w:r>
      <w:bookmarkEnd w:id="647"/>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648" w:name="_Toc517967577"/>
      <w:r>
        <w:rPr>
          <w:rStyle w:val="CharSectno"/>
        </w:rPr>
        <w:t>4</w:t>
      </w:r>
      <w:r>
        <w:rPr>
          <w:snapToGrid w:val="0"/>
        </w:rPr>
        <w:t>.</w:t>
      </w:r>
      <w:r>
        <w:rPr>
          <w:snapToGrid w:val="0"/>
        </w:rPr>
        <w:tab/>
        <w:t>Other cases of contempt</w:t>
      </w:r>
      <w:bookmarkEnd w:id="648"/>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649" w:name="_Toc517967578"/>
      <w:r>
        <w:rPr>
          <w:rStyle w:val="CharSectno"/>
        </w:rPr>
        <w:t>5</w:t>
      </w:r>
      <w:r>
        <w:rPr>
          <w:snapToGrid w:val="0"/>
        </w:rPr>
        <w:t>.</w:t>
      </w:r>
      <w:r>
        <w:rPr>
          <w:snapToGrid w:val="0"/>
        </w:rPr>
        <w:tab/>
        <w:t>Form and service of notice or summons</w:t>
      </w:r>
      <w:bookmarkEnd w:id="649"/>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650" w:name="_Toc517967579"/>
      <w:r>
        <w:rPr>
          <w:rStyle w:val="CharSectno"/>
        </w:rPr>
        <w:t>6</w:t>
      </w:r>
      <w:r>
        <w:rPr>
          <w:snapToGrid w:val="0"/>
        </w:rPr>
        <w:t>.</w:t>
      </w:r>
      <w:r>
        <w:rPr>
          <w:snapToGrid w:val="0"/>
        </w:rPr>
        <w:tab/>
        <w:t>Arresting contemnors</w:t>
      </w:r>
      <w:bookmarkEnd w:id="650"/>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651" w:name="_Toc517967580"/>
      <w:r>
        <w:rPr>
          <w:rStyle w:val="CharSectno"/>
        </w:rPr>
        <w:t>7</w:t>
      </w:r>
      <w:r>
        <w:rPr>
          <w:snapToGrid w:val="0"/>
        </w:rPr>
        <w:t>.</w:t>
      </w:r>
      <w:r>
        <w:rPr>
          <w:snapToGrid w:val="0"/>
        </w:rPr>
        <w:tab/>
        <w:t>Punishing contemnors</w:t>
      </w:r>
      <w:bookmarkEnd w:id="651"/>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652" w:name="_Toc517967581"/>
      <w:r>
        <w:rPr>
          <w:rStyle w:val="CharSectno"/>
        </w:rPr>
        <w:t>8</w:t>
      </w:r>
      <w:r>
        <w:rPr>
          <w:snapToGrid w:val="0"/>
        </w:rPr>
        <w:t>.</w:t>
      </w:r>
      <w:r>
        <w:rPr>
          <w:snapToGrid w:val="0"/>
        </w:rPr>
        <w:tab/>
        <w:t>Execution of committal order may be suspended</w:t>
      </w:r>
      <w:bookmarkEnd w:id="652"/>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653" w:name="_Toc517967582"/>
      <w:r>
        <w:rPr>
          <w:rStyle w:val="CharSectno"/>
        </w:rPr>
        <w:t>9</w:t>
      </w:r>
      <w:r>
        <w:rPr>
          <w:snapToGrid w:val="0"/>
        </w:rPr>
        <w:t>.</w:t>
      </w:r>
      <w:r>
        <w:rPr>
          <w:snapToGrid w:val="0"/>
        </w:rPr>
        <w:tab/>
        <w:t>Discharge from committal</w:t>
      </w:r>
      <w:bookmarkEnd w:id="653"/>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654" w:name="_Toc517967583"/>
      <w:r>
        <w:rPr>
          <w:rStyle w:val="CharSectno"/>
        </w:rPr>
        <w:t>10</w:t>
      </w:r>
      <w:r>
        <w:rPr>
          <w:snapToGrid w:val="0"/>
        </w:rPr>
        <w:t>.</w:t>
      </w:r>
      <w:r>
        <w:rPr>
          <w:snapToGrid w:val="0"/>
        </w:rPr>
        <w:tab/>
        <w:t>Saving for other powers</w:t>
      </w:r>
      <w:bookmarkEnd w:id="654"/>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655" w:name="_Toc517967584"/>
      <w:r>
        <w:rPr>
          <w:rStyle w:val="CharSectno"/>
        </w:rPr>
        <w:t>11</w:t>
      </w:r>
      <w:r>
        <w:rPr>
          <w:snapToGrid w:val="0"/>
        </w:rPr>
        <w:t>.</w:t>
      </w:r>
      <w:r>
        <w:rPr>
          <w:snapToGrid w:val="0"/>
        </w:rPr>
        <w:tab/>
        <w:t>Court may make peremptory order in first instance</w:t>
      </w:r>
      <w:bookmarkEnd w:id="655"/>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656" w:name="_Toc517967585"/>
      <w:r>
        <w:rPr>
          <w:rStyle w:val="CharSectno"/>
        </w:rPr>
        <w:t>12</w:t>
      </w:r>
      <w:r>
        <w:rPr>
          <w:snapToGrid w:val="0"/>
        </w:rPr>
        <w:t>.</w:t>
      </w:r>
      <w:r>
        <w:rPr>
          <w:snapToGrid w:val="0"/>
        </w:rPr>
        <w:tab/>
        <w:t>Application of r. 6 to 9 to attachment etc.</w:t>
      </w:r>
      <w:bookmarkEnd w:id="656"/>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657" w:name="_Toc517967586"/>
      <w:r>
        <w:rPr>
          <w:rStyle w:val="CharPartNo"/>
        </w:rPr>
        <w:t>Order 56</w:t>
      </w:r>
      <w:r>
        <w:rPr>
          <w:b w:val="0"/>
        </w:rPr>
        <w:t> </w:t>
      </w:r>
      <w:r>
        <w:t>—</w:t>
      </w:r>
      <w:r>
        <w:rPr>
          <w:b w:val="0"/>
        </w:rPr>
        <w:t> </w:t>
      </w:r>
      <w:r>
        <w:rPr>
          <w:rStyle w:val="CharPartText"/>
        </w:rPr>
        <w:t>Judicial review</w:t>
      </w:r>
      <w:bookmarkEnd w:id="657"/>
    </w:p>
    <w:p>
      <w:pPr>
        <w:pStyle w:val="Footnoteheading"/>
      </w:pPr>
      <w:r>
        <w:tab/>
        <w:t>[Heading inserted in Gazette 17 Dec 2013 p. 6231.]</w:t>
      </w:r>
    </w:p>
    <w:p>
      <w:pPr>
        <w:pStyle w:val="Heading3"/>
      </w:pPr>
      <w:bookmarkStart w:id="658" w:name="_Toc517967587"/>
      <w:r>
        <w:rPr>
          <w:rStyle w:val="CharDivNo"/>
        </w:rPr>
        <w:t>Division 1</w:t>
      </w:r>
      <w:r>
        <w:t> — </w:t>
      </w:r>
      <w:r>
        <w:rPr>
          <w:rStyle w:val="CharDivText"/>
        </w:rPr>
        <w:t>General</w:t>
      </w:r>
      <w:bookmarkEnd w:id="658"/>
    </w:p>
    <w:p>
      <w:pPr>
        <w:pStyle w:val="Footnoteheading"/>
      </w:pPr>
      <w:r>
        <w:tab/>
        <w:t>[Heading inserted in Gazette 21 Feb 2007 p. 559.]</w:t>
      </w:r>
    </w:p>
    <w:p>
      <w:pPr>
        <w:pStyle w:val="Heading5"/>
      </w:pPr>
      <w:bookmarkStart w:id="659" w:name="_Toc517967588"/>
      <w:r>
        <w:rPr>
          <w:rStyle w:val="CharSectno"/>
        </w:rPr>
        <w:t>1</w:t>
      </w:r>
      <w:r>
        <w:t>.</w:t>
      </w:r>
      <w:r>
        <w:tab/>
        <w:t>Terms used</w:t>
      </w:r>
      <w:bookmarkEnd w:id="659"/>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660" w:name="_Toc517967589"/>
      <w:r>
        <w:rPr>
          <w:rStyle w:val="CharSectno"/>
        </w:rPr>
        <w:t>2</w:t>
      </w:r>
      <w:r>
        <w:t>.</w:t>
      </w:r>
      <w:r>
        <w:tab/>
        <w:t>Making an application</w:t>
      </w:r>
      <w:bookmarkEnd w:id="660"/>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 amended in Gazette 13 Nov 2015 p. 4645.]</w:t>
      </w:r>
    </w:p>
    <w:p>
      <w:pPr>
        <w:pStyle w:val="Heading5"/>
      </w:pPr>
      <w:bookmarkStart w:id="661" w:name="_Toc517967590"/>
      <w:r>
        <w:rPr>
          <w:rStyle w:val="CharSectno"/>
        </w:rPr>
        <w:t>3</w:t>
      </w:r>
      <w:r>
        <w:t>.</w:t>
      </w:r>
      <w:r>
        <w:tab/>
        <w:t>Serving an application</w:t>
      </w:r>
      <w:bookmarkEnd w:id="661"/>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662" w:name="_Toc517967591"/>
      <w:r>
        <w:rPr>
          <w:rStyle w:val="CharSectno"/>
        </w:rPr>
        <w:t>4</w:t>
      </w:r>
      <w:r>
        <w:t>.</w:t>
      </w:r>
      <w:r>
        <w:tab/>
        <w:t>Options of person served with application</w:t>
      </w:r>
      <w:bookmarkEnd w:id="662"/>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663" w:name="_Toc517967592"/>
      <w:r>
        <w:rPr>
          <w:rStyle w:val="CharSectno"/>
        </w:rPr>
        <w:t>5</w:t>
      </w:r>
      <w:r>
        <w:t>.</w:t>
      </w:r>
      <w:r>
        <w:tab/>
        <w:t>Procedure on application</w:t>
      </w:r>
      <w:bookmarkEnd w:id="663"/>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664" w:name="_Toc517967593"/>
      <w:r>
        <w:rPr>
          <w:rStyle w:val="CharSectno"/>
        </w:rPr>
        <w:t>6</w:t>
      </w:r>
      <w:r>
        <w:t>.</w:t>
      </w:r>
      <w:r>
        <w:tab/>
        <w:t>Discovery and interrogatories</w:t>
      </w:r>
      <w:bookmarkEnd w:id="664"/>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665" w:name="_Toc517967594"/>
      <w:r>
        <w:rPr>
          <w:rStyle w:val="CharSectno"/>
        </w:rPr>
        <w:t>7</w:t>
      </w:r>
      <w:r>
        <w:t>.</w:t>
      </w:r>
      <w:r>
        <w:tab/>
        <w:t>Costs</w:t>
      </w:r>
      <w:bookmarkEnd w:id="665"/>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666" w:name="_Toc517967595"/>
      <w:r>
        <w:rPr>
          <w:rStyle w:val="CharSectno"/>
        </w:rPr>
        <w:t>10</w:t>
      </w:r>
      <w:r>
        <w:rPr>
          <w:snapToGrid w:val="0"/>
        </w:rPr>
        <w:t>.</w:t>
      </w:r>
      <w:r>
        <w:rPr>
          <w:snapToGrid w:val="0"/>
        </w:rPr>
        <w:tab/>
        <w:t>Issue and filing of writs</w:t>
      </w:r>
      <w:bookmarkEnd w:id="666"/>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 27 Feb 2018 p. 571.]</w:t>
      </w:r>
    </w:p>
    <w:p>
      <w:pPr>
        <w:pStyle w:val="Heading3"/>
      </w:pPr>
      <w:bookmarkStart w:id="667" w:name="_Toc517967596"/>
      <w:r>
        <w:rPr>
          <w:rStyle w:val="CharDivNo"/>
        </w:rPr>
        <w:t>Division 2</w:t>
      </w:r>
      <w:r>
        <w:t> — </w:t>
      </w:r>
      <w:r>
        <w:rPr>
          <w:rStyle w:val="CharDivText"/>
        </w:rPr>
        <w:t>Certiorari</w:t>
      </w:r>
      <w:bookmarkEnd w:id="667"/>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668" w:name="_Toc517967597"/>
      <w:r>
        <w:rPr>
          <w:rStyle w:val="CharSectno"/>
        </w:rPr>
        <w:t>14</w:t>
      </w:r>
      <w:r>
        <w:rPr>
          <w:snapToGrid w:val="0"/>
        </w:rPr>
        <w:t>.</w:t>
      </w:r>
      <w:r>
        <w:rPr>
          <w:snapToGrid w:val="0"/>
        </w:rPr>
        <w:tab/>
        <w:t>Forms</w:t>
      </w:r>
      <w:bookmarkEnd w:id="668"/>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669" w:name="_Toc517967598"/>
      <w:r>
        <w:rPr>
          <w:rStyle w:val="CharDivNo"/>
        </w:rPr>
        <w:t>Division 3</w:t>
      </w:r>
      <w:r>
        <w:t> — </w:t>
      </w:r>
      <w:r>
        <w:rPr>
          <w:rStyle w:val="CharDivText"/>
        </w:rPr>
        <w:t>Mandamus</w:t>
      </w:r>
      <w:bookmarkEnd w:id="669"/>
    </w:p>
    <w:p>
      <w:pPr>
        <w:pStyle w:val="Footnoteheading"/>
      </w:pPr>
      <w:r>
        <w:tab/>
        <w:t>[Heading inserted in Gazette 21 Feb 2007 p. 560.]</w:t>
      </w:r>
    </w:p>
    <w:p>
      <w:pPr>
        <w:pStyle w:val="Heading5"/>
        <w:rPr>
          <w:snapToGrid w:val="0"/>
        </w:rPr>
      </w:pPr>
      <w:bookmarkStart w:id="670" w:name="_Toc517967599"/>
      <w:r>
        <w:rPr>
          <w:rStyle w:val="CharSectno"/>
        </w:rPr>
        <w:t>15</w:t>
      </w:r>
      <w:r>
        <w:rPr>
          <w:snapToGrid w:val="0"/>
        </w:rPr>
        <w:t>.</w:t>
      </w:r>
      <w:r>
        <w:rPr>
          <w:snapToGrid w:val="0"/>
        </w:rPr>
        <w:tab/>
        <w:t>Applicant to show interest etc.</w:t>
      </w:r>
      <w:bookmarkEnd w:id="670"/>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671" w:name="_Toc517967600"/>
      <w:r>
        <w:rPr>
          <w:rStyle w:val="CharSectno"/>
        </w:rPr>
        <w:t>16</w:t>
      </w:r>
      <w:r>
        <w:rPr>
          <w:snapToGrid w:val="0"/>
        </w:rPr>
        <w:t>.</w:t>
      </w:r>
      <w:r>
        <w:rPr>
          <w:snapToGrid w:val="0"/>
        </w:rPr>
        <w:tab/>
        <w:t>Form of writ</w:t>
      </w:r>
      <w:bookmarkEnd w:id="671"/>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672" w:name="_Toc517967601"/>
      <w:r>
        <w:rPr>
          <w:rStyle w:val="CharSectno"/>
        </w:rPr>
        <w:t>17</w:t>
      </w:r>
      <w:r>
        <w:rPr>
          <w:snapToGrid w:val="0"/>
        </w:rPr>
        <w:t>.</w:t>
      </w:r>
      <w:r>
        <w:rPr>
          <w:snapToGrid w:val="0"/>
        </w:rPr>
        <w:tab/>
        <w:t>Time for return of writ</w:t>
      </w:r>
      <w:bookmarkEnd w:id="672"/>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673" w:name="_Toc517967602"/>
      <w:r>
        <w:rPr>
          <w:rStyle w:val="CharSectno"/>
        </w:rPr>
        <w:t>18</w:t>
      </w:r>
      <w:r>
        <w:rPr>
          <w:snapToGrid w:val="0"/>
        </w:rPr>
        <w:t>.</w:t>
      </w:r>
      <w:r>
        <w:rPr>
          <w:snapToGrid w:val="0"/>
        </w:rPr>
        <w:tab/>
        <w:t>Service</w:t>
      </w:r>
      <w:bookmarkEnd w:id="673"/>
    </w:p>
    <w:p>
      <w:pPr>
        <w:pStyle w:val="Subsection"/>
        <w:rPr>
          <w:snapToGrid w:val="0"/>
        </w:rPr>
      </w:pPr>
      <w:r>
        <w:tab/>
        <w:t>(1)</w:t>
      </w:r>
      <w:r>
        <w:tab/>
        <w:t>Unless</w:t>
      </w:r>
      <w:r>
        <w:rPr>
          <w:snapToGrid w:val="0"/>
        </w:rPr>
        <w:t xml:space="preserve">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Subsection"/>
      </w:pPr>
      <w:r>
        <w:tab/>
        <w:t>(2)</w:t>
      </w:r>
      <w:r>
        <w:tab/>
        <w:t xml:space="preserve">If the writ is issued by means of the EDS — </w:t>
      </w:r>
    </w:p>
    <w:p>
      <w:pPr>
        <w:pStyle w:val="Indenta"/>
      </w:pPr>
      <w:r>
        <w:tab/>
        <w:t>(a)</w:t>
      </w:r>
      <w:r>
        <w:tab/>
        <w:t>the applicant may print from the EDS 1 or more copies of the writ; and</w:t>
      </w:r>
    </w:p>
    <w:p>
      <w:pPr>
        <w:pStyle w:val="Indenta"/>
      </w:pPr>
      <w:r>
        <w:tab/>
        <w:t>(b)</w:t>
      </w:r>
      <w:r>
        <w:tab/>
        <w:t>a printed copy may be treated as the original writ for the purposes of subrule (1).</w:t>
      </w:r>
    </w:p>
    <w:p>
      <w:pPr>
        <w:pStyle w:val="Footnotesection"/>
      </w:pPr>
      <w:r>
        <w:tab/>
        <w:t xml:space="preserve">[Rule 18 amended in Gazette 9 Nov 1973 p. 4165; 27 Feb 2018 p. 571.] </w:t>
      </w:r>
    </w:p>
    <w:p>
      <w:pPr>
        <w:pStyle w:val="Heading5"/>
        <w:rPr>
          <w:snapToGrid w:val="0"/>
        </w:rPr>
      </w:pPr>
      <w:bookmarkStart w:id="674" w:name="_Toc517967603"/>
      <w:r>
        <w:rPr>
          <w:rStyle w:val="CharSectno"/>
        </w:rPr>
        <w:t>19</w:t>
      </w:r>
      <w:r>
        <w:rPr>
          <w:snapToGrid w:val="0"/>
        </w:rPr>
        <w:t>.</w:t>
      </w:r>
      <w:r>
        <w:rPr>
          <w:snapToGrid w:val="0"/>
        </w:rPr>
        <w:tab/>
        <w:t>Service on corporate body, or justices</w:t>
      </w:r>
      <w:bookmarkEnd w:id="674"/>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675" w:name="_Toc517967604"/>
      <w:r>
        <w:rPr>
          <w:rStyle w:val="CharSectno"/>
        </w:rPr>
        <w:t>20</w:t>
      </w:r>
      <w:r>
        <w:rPr>
          <w:snapToGrid w:val="0"/>
        </w:rPr>
        <w:t>.</w:t>
      </w:r>
      <w:r>
        <w:rPr>
          <w:snapToGrid w:val="0"/>
        </w:rPr>
        <w:tab/>
        <w:t>Return, content etc. of</w:t>
      </w:r>
      <w:bookmarkEnd w:id="675"/>
    </w:p>
    <w:p>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Footnotesection"/>
      </w:pPr>
      <w:r>
        <w:tab/>
        <w:t xml:space="preserve">[Rule 20 amended in Gazette 27 Feb 2018 p. 571.] </w:t>
      </w:r>
    </w:p>
    <w:p>
      <w:pPr>
        <w:pStyle w:val="Heading5"/>
        <w:rPr>
          <w:snapToGrid w:val="0"/>
        </w:rPr>
      </w:pPr>
      <w:bookmarkStart w:id="676" w:name="_Toc517967605"/>
      <w:r>
        <w:rPr>
          <w:rStyle w:val="CharSectno"/>
        </w:rPr>
        <w:t>21</w:t>
      </w:r>
      <w:r>
        <w:rPr>
          <w:snapToGrid w:val="0"/>
        </w:rPr>
        <w:t>.</w:t>
      </w:r>
      <w:r>
        <w:rPr>
          <w:snapToGrid w:val="0"/>
        </w:rPr>
        <w:tab/>
        <w:t>Pleading to return</w:t>
      </w:r>
      <w:bookmarkEnd w:id="676"/>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677" w:name="_Toc517967606"/>
      <w:r>
        <w:rPr>
          <w:rStyle w:val="CharSectno"/>
        </w:rPr>
        <w:t>22</w:t>
      </w:r>
      <w:r>
        <w:rPr>
          <w:snapToGrid w:val="0"/>
        </w:rPr>
        <w:t>.</w:t>
      </w:r>
      <w:r>
        <w:rPr>
          <w:snapToGrid w:val="0"/>
        </w:rPr>
        <w:tab/>
        <w:t>No motion for judgment needed in some cases</w:t>
      </w:r>
      <w:bookmarkEnd w:id="677"/>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678" w:name="_Toc517967607"/>
      <w:r>
        <w:rPr>
          <w:rStyle w:val="CharSectno"/>
        </w:rPr>
        <w:t>23</w:t>
      </w:r>
      <w:r>
        <w:rPr>
          <w:snapToGrid w:val="0"/>
        </w:rPr>
        <w:t>.</w:t>
      </w:r>
      <w:r>
        <w:rPr>
          <w:snapToGrid w:val="0"/>
        </w:rPr>
        <w:tab/>
        <w:t>Peremptory writ</w:t>
      </w:r>
      <w:bookmarkEnd w:id="678"/>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679" w:name="_Toc517967608"/>
      <w:r>
        <w:rPr>
          <w:rStyle w:val="CharSectno"/>
        </w:rPr>
        <w:t>24</w:t>
      </w:r>
      <w:r>
        <w:rPr>
          <w:snapToGrid w:val="0"/>
        </w:rPr>
        <w:t>.</w:t>
      </w:r>
      <w:r>
        <w:rPr>
          <w:snapToGrid w:val="0"/>
        </w:rPr>
        <w:tab/>
        <w:t>Costs</w:t>
      </w:r>
      <w:bookmarkEnd w:id="679"/>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680" w:name="_Toc517967609"/>
      <w:r>
        <w:rPr>
          <w:rStyle w:val="CharSectno"/>
        </w:rPr>
        <w:t>25</w:t>
      </w:r>
      <w:r>
        <w:rPr>
          <w:snapToGrid w:val="0"/>
        </w:rPr>
        <w:t>.</w:t>
      </w:r>
      <w:r>
        <w:rPr>
          <w:snapToGrid w:val="0"/>
        </w:rPr>
        <w:tab/>
        <w:t>Proceedings in nature of interpleader</w:t>
      </w:r>
      <w:bookmarkEnd w:id="680"/>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681" w:name="_Toc517967610"/>
      <w:r>
        <w:rPr>
          <w:rStyle w:val="CharSectno"/>
        </w:rPr>
        <w:t>26</w:t>
      </w:r>
      <w:r>
        <w:rPr>
          <w:snapToGrid w:val="0"/>
        </w:rPr>
        <w:t>.</w:t>
      </w:r>
      <w:r>
        <w:rPr>
          <w:snapToGrid w:val="0"/>
        </w:rPr>
        <w:tab/>
        <w:t>Proceedings not to abate due to death etc.</w:t>
      </w:r>
      <w:bookmarkEnd w:id="681"/>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682" w:name="_Toc517967611"/>
      <w:r>
        <w:rPr>
          <w:rStyle w:val="CharSectno"/>
        </w:rPr>
        <w:t>28</w:t>
      </w:r>
      <w:r>
        <w:rPr>
          <w:snapToGrid w:val="0"/>
        </w:rPr>
        <w:t>.</w:t>
      </w:r>
      <w:r>
        <w:rPr>
          <w:snapToGrid w:val="0"/>
        </w:rPr>
        <w:tab/>
        <w:t>Mandamus by order</w:t>
      </w:r>
      <w:bookmarkEnd w:id="682"/>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683" w:name="_Toc517967612"/>
      <w:r>
        <w:rPr>
          <w:rStyle w:val="CharSectno"/>
        </w:rPr>
        <w:t>29</w:t>
      </w:r>
      <w:r>
        <w:rPr>
          <w:snapToGrid w:val="0"/>
        </w:rPr>
        <w:t>.</w:t>
      </w:r>
      <w:r>
        <w:rPr>
          <w:snapToGrid w:val="0"/>
        </w:rPr>
        <w:tab/>
        <w:t>No action against party obeying writ or order</w:t>
      </w:r>
      <w:bookmarkEnd w:id="683"/>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684" w:name="_Toc517967613"/>
      <w:r>
        <w:rPr>
          <w:rStyle w:val="CharDivNo"/>
        </w:rPr>
        <w:t>Division 4</w:t>
      </w:r>
      <w:r>
        <w:t> — </w:t>
      </w:r>
      <w:r>
        <w:rPr>
          <w:rStyle w:val="CharDivText"/>
        </w:rPr>
        <w:t xml:space="preserve">Prohibition and </w:t>
      </w:r>
      <w:r>
        <w:rPr>
          <w:rStyle w:val="CharDivText"/>
          <w:i/>
        </w:rPr>
        <w:t>procedendo</w:t>
      </w:r>
      <w:bookmarkEnd w:id="684"/>
    </w:p>
    <w:p>
      <w:pPr>
        <w:pStyle w:val="Footnoteheading"/>
      </w:pPr>
      <w:r>
        <w:tab/>
        <w:t>[Heading inserted in Gazette 17 Dec 2013 p. 6235.]</w:t>
      </w:r>
    </w:p>
    <w:p>
      <w:pPr>
        <w:pStyle w:val="Heading5"/>
        <w:rPr>
          <w:snapToGrid w:val="0"/>
        </w:rPr>
      </w:pPr>
      <w:bookmarkStart w:id="685" w:name="_Toc517967614"/>
      <w:r>
        <w:rPr>
          <w:rStyle w:val="CharSectno"/>
        </w:rPr>
        <w:t>30</w:t>
      </w:r>
      <w:r>
        <w:rPr>
          <w:snapToGrid w:val="0"/>
        </w:rPr>
        <w:t>.</w:t>
      </w:r>
      <w:r>
        <w:rPr>
          <w:snapToGrid w:val="0"/>
        </w:rPr>
        <w:tab/>
        <w:t>Court may direct service of statement of claim instead of issuing prohibition</w:t>
      </w:r>
      <w:bookmarkEnd w:id="685"/>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686" w:name="_Toc517967615"/>
      <w:r>
        <w:rPr>
          <w:rStyle w:val="CharSectno"/>
        </w:rPr>
        <w:t>31</w:t>
      </w:r>
      <w:r>
        <w:rPr>
          <w:snapToGrid w:val="0"/>
        </w:rPr>
        <w:t>.</w:t>
      </w:r>
      <w:r>
        <w:rPr>
          <w:snapToGrid w:val="0"/>
        </w:rPr>
        <w:tab/>
        <w:t>Proceedings on judgment</w:t>
      </w:r>
      <w:bookmarkEnd w:id="686"/>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687" w:name="_Toc517967616"/>
      <w:r>
        <w:rPr>
          <w:rStyle w:val="CharSectno"/>
        </w:rPr>
        <w:t>32</w:t>
      </w:r>
      <w:r>
        <w:rPr>
          <w:snapToGrid w:val="0"/>
        </w:rPr>
        <w:t>.</w:t>
      </w:r>
      <w:r>
        <w:rPr>
          <w:snapToGrid w:val="0"/>
        </w:rPr>
        <w:tab/>
        <w:t xml:space="preserve">Writ of </w:t>
      </w:r>
      <w:r>
        <w:rPr>
          <w:i/>
          <w:snapToGrid w:val="0"/>
        </w:rPr>
        <w:t>procedendo</w:t>
      </w:r>
      <w:bookmarkEnd w:id="687"/>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688" w:name="_Toc517967617"/>
      <w:r>
        <w:rPr>
          <w:rStyle w:val="CharSectno"/>
        </w:rPr>
        <w:t>33</w:t>
      </w:r>
      <w:r>
        <w:rPr>
          <w:snapToGrid w:val="0"/>
        </w:rPr>
        <w:t>.</w:t>
      </w:r>
      <w:r>
        <w:rPr>
          <w:snapToGrid w:val="0"/>
        </w:rPr>
        <w:tab/>
        <w:t>Prohibition by order</w:t>
      </w:r>
      <w:bookmarkEnd w:id="688"/>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689" w:name="_Toc517967618"/>
      <w:r>
        <w:rPr>
          <w:rStyle w:val="CharDivNo"/>
        </w:rPr>
        <w:t>Division 5</w:t>
      </w:r>
      <w:r>
        <w:t> — </w:t>
      </w:r>
      <w:r>
        <w:rPr>
          <w:rStyle w:val="CharDivText"/>
          <w:i/>
          <w:iCs/>
        </w:rPr>
        <w:t>Quo warranto</w:t>
      </w:r>
      <w:bookmarkEnd w:id="689"/>
    </w:p>
    <w:p>
      <w:pPr>
        <w:pStyle w:val="Footnoteheading"/>
      </w:pPr>
      <w:r>
        <w:tab/>
        <w:t>[Heading inserted in Gazette 21 Feb 2007 p. 560.]</w:t>
      </w:r>
    </w:p>
    <w:p>
      <w:pPr>
        <w:pStyle w:val="Heading5"/>
      </w:pPr>
      <w:bookmarkStart w:id="690" w:name="_Toc517967619"/>
      <w:r>
        <w:rPr>
          <w:rStyle w:val="CharSectno"/>
        </w:rPr>
        <w:t>34A</w:t>
      </w:r>
      <w:r>
        <w:t>.</w:t>
      </w:r>
      <w:r>
        <w:tab/>
        <w:t xml:space="preserve">Application for information of </w:t>
      </w:r>
      <w:r>
        <w:rPr>
          <w:i/>
        </w:rPr>
        <w:t>quo warranto</w:t>
      </w:r>
      <w:bookmarkEnd w:id="690"/>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691" w:name="_Toc517967620"/>
      <w:r>
        <w:rPr>
          <w:rStyle w:val="CharSectno"/>
        </w:rPr>
        <w:t>34</w:t>
      </w:r>
      <w:r>
        <w:rPr>
          <w:snapToGrid w:val="0"/>
        </w:rPr>
        <w:t>.</w:t>
      </w:r>
      <w:r>
        <w:rPr>
          <w:snapToGrid w:val="0"/>
        </w:rPr>
        <w:tab/>
        <w:t>Rules of court applicable</w:t>
      </w:r>
      <w:bookmarkEnd w:id="691"/>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692" w:name="_Toc517967621"/>
      <w:r>
        <w:rPr>
          <w:rStyle w:val="CharSectno"/>
        </w:rPr>
        <w:t>35</w:t>
      </w:r>
      <w:r>
        <w:rPr>
          <w:snapToGrid w:val="0"/>
        </w:rPr>
        <w:t>.</w:t>
      </w:r>
      <w:r>
        <w:rPr>
          <w:snapToGrid w:val="0"/>
        </w:rPr>
        <w:tab/>
        <w:t>Signature and service of information</w:t>
      </w:r>
      <w:bookmarkEnd w:id="692"/>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693" w:name="_Toc517967622"/>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693"/>
    </w:p>
    <w:p>
      <w:pPr>
        <w:pStyle w:val="Footnotesection"/>
      </w:pPr>
      <w:r>
        <w:tab/>
        <w:t xml:space="preserve">[Heading inserted in Gazette 29 Apr 2005 p. 1797.] </w:t>
      </w:r>
    </w:p>
    <w:p>
      <w:pPr>
        <w:pStyle w:val="Heading5"/>
      </w:pPr>
      <w:bookmarkStart w:id="694" w:name="_Toc517967623"/>
      <w:r>
        <w:rPr>
          <w:rStyle w:val="CharSectno"/>
        </w:rPr>
        <w:t>1</w:t>
      </w:r>
      <w:r>
        <w:t>.</w:t>
      </w:r>
      <w:r>
        <w:tab/>
        <w:t>Terms used</w:t>
      </w:r>
      <w:bookmarkEnd w:id="694"/>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695" w:name="_Toc517967624"/>
      <w:r>
        <w:rPr>
          <w:rStyle w:val="CharSectno"/>
        </w:rPr>
        <w:t>2</w:t>
      </w:r>
      <w:r>
        <w:t>.</w:t>
      </w:r>
      <w:r>
        <w:tab/>
        <w:t>Application for review order, making</w:t>
      </w:r>
      <w:bookmarkEnd w:id="695"/>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696" w:name="_Toc517967625"/>
      <w:r>
        <w:rPr>
          <w:rStyle w:val="CharSectno"/>
        </w:rPr>
        <w:t>3</w:t>
      </w:r>
      <w:r>
        <w:t>.</w:t>
      </w:r>
      <w:r>
        <w:tab/>
        <w:t>Application for review order, procedure on</w:t>
      </w:r>
      <w:bookmarkEnd w:id="696"/>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697" w:name="_Toc517967626"/>
      <w:r>
        <w:rPr>
          <w:rStyle w:val="CharSectno"/>
        </w:rPr>
        <w:t>4</w:t>
      </w:r>
      <w:r>
        <w:t>.</w:t>
      </w:r>
      <w:r>
        <w:tab/>
        <w:t>Review order, service of</w:t>
      </w:r>
      <w:bookmarkEnd w:id="697"/>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698" w:name="_Toc517967627"/>
      <w:r>
        <w:rPr>
          <w:rStyle w:val="CharSectno"/>
        </w:rPr>
        <w:t>5</w:t>
      </w:r>
      <w:r>
        <w:t>.</w:t>
      </w:r>
      <w:r>
        <w:tab/>
        <w:t>Review order, hearing of</w:t>
      </w:r>
      <w:bookmarkEnd w:id="698"/>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699" w:name="_Toc517967628"/>
      <w:r>
        <w:rPr>
          <w:rStyle w:val="CharSectno"/>
        </w:rPr>
        <w:t>6</w:t>
      </w:r>
      <w:r>
        <w:t>.</w:t>
      </w:r>
      <w:r>
        <w:tab/>
        <w:t>Final order, making and service of</w:t>
      </w:r>
      <w:bookmarkEnd w:id="699"/>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700" w:name="_Toc517967629"/>
      <w:r>
        <w:rPr>
          <w:rStyle w:val="CharPartNo"/>
        </w:rPr>
        <w:t>Order 57</w:t>
      </w:r>
      <w:r>
        <w:rPr>
          <w:rStyle w:val="CharDivNo"/>
        </w:rPr>
        <w:t> </w:t>
      </w:r>
      <w:r>
        <w:t>—</w:t>
      </w:r>
      <w:r>
        <w:rPr>
          <w:rStyle w:val="CharDivText"/>
        </w:rPr>
        <w:t> </w:t>
      </w:r>
      <w:r>
        <w:rPr>
          <w:rStyle w:val="CharPartText"/>
        </w:rPr>
        <w:t>Habeas corpus</w:t>
      </w:r>
      <w:bookmarkEnd w:id="700"/>
    </w:p>
    <w:p>
      <w:pPr>
        <w:pStyle w:val="Heading5"/>
        <w:spacing w:before="180"/>
        <w:rPr>
          <w:snapToGrid w:val="0"/>
        </w:rPr>
      </w:pPr>
      <w:bookmarkStart w:id="701" w:name="_Toc517967630"/>
      <w:r>
        <w:rPr>
          <w:rStyle w:val="CharSectno"/>
        </w:rPr>
        <w:t>1</w:t>
      </w:r>
      <w:r>
        <w:rPr>
          <w:snapToGrid w:val="0"/>
        </w:rPr>
        <w:t>.</w:t>
      </w:r>
      <w:r>
        <w:rPr>
          <w:snapToGrid w:val="0"/>
        </w:rPr>
        <w:tab/>
        <w:t>Application for writ</w:t>
      </w:r>
      <w:bookmarkEnd w:id="701"/>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702" w:name="_Toc517967631"/>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702"/>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703" w:name="_Toc517967632"/>
      <w:r>
        <w:rPr>
          <w:rStyle w:val="CharSectno"/>
        </w:rPr>
        <w:t>3</w:t>
      </w:r>
      <w:r>
        <w:rPr>
          <w:snapToGrid w:val="0"/>
        </w:rPr>
        <w:t>.</w:t>
      </w:r>
      <w:r>
        <w:rPr>
          <w:snapToGrid w:val="0"/>
        </w:rPr>
        <w:tab/>
        <w:t>Copies of affidavits to be supplied</w:t>
      </w:r>
      <w:bookmarkEnd w:id="703"/>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704" w:name="_Toc517967633"/>
      <w:r>
        <w:rPr>
          <w:rStyle w:val="CharSectno"/>
        </w:rPr>
        <w:t>4</w:t>
      </w:r>
      <w:r>
        <w:rPr>
          <w:snapToGrid w:val="0"/>
        </w:rPr>
        <w:t>.</w:t>
      </w:r>
      <w:r>
        <w:rPr>
          <w:snapToGrid w:val="0"/>
        </w:rPr>
        <w:tab/>
        <w:t>Court may order release of person restrained</w:t>
      </w:r>
      <w:bookmarkEnd w:id="704"/>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705" w:name="_Toc517967634"/>
      <w:r>
        <w:rPr>
          <w:rStyle w:val="CharSectno"/>
        </w:rPr>
        <w:t>5</w:t>
      </w:r>
      <w:r>
        <w:rPr>
          <w:snapToGrid w:val="0"/>
        </w:rPr>
        <w:t>.</w:t>
      </w:r>
      <w:r>
        <w:rPr>
          <w:snapToGrid w:val="0"/>
        </w:rPr>
        <w:tab/>
        <w:t>Signed copy of writ to be filed</w:t>
      </w:r>
      <w:bookmarkEnd w:id="705"/>
    </w:p>
    <w:p>
      <w:pPr>
        <w:pStyle w:val="Subsection"/>
        <w:rPr>
          <w:snapToGrid w:val="0"/>
        </w:rPr>
      </w:pPr>
      <w:r>
        <w:tab/>
        <w:t>(1)</w:t>
      </w:r>
      <w:r>
        <w:tab/>
        <w:t>When</w:t>
      </w:r>
      <w:r>
        <w:rPr>
          <w:snapToGrid w:val="0"/>
        </w:rPr>
        <w:t xml:space="preserve"> a writ of habeas corpus is presented for sealing, the person presenting it must at the same time file a copy of the writ signed by or on behalf of the solicitor for the party issuing it, or by the party himself if he is proceeding in person.</w:t>
      </w:r>
    </w:p>
    <w:p>
      <w:pPr>
        <w:pStyle w:val="Subsection"/>
      </w:pPr>
      <w:r>
        <w:tab/>
        <w:t>(2)</w:t>
      </w:r>
      <w:r>
        <w:tab/>
        <w:t>The writ, or a copy of it, cannot be filed electronically.</w:t>
      </w:r>
    </w:p>
    <w:p>
      <w:pPr>
        <w:pStyle w:val="Footnotesection"/>
      </w:pPr>
      <w:r>
        <w:tab/>
        <w:t xml:space="preserve">[Rule 5 amended in Gazette 27 Feb 2018 p. 572.] </w:t>
      </w:r>
    </w:p>
    <w:p>
      <w:pPr>
        <w:pStyle w:val="Heading5"/>
      </w:pPr>
      <w:bookmarkStart w:id="706" w:name="_Toc517967635"/>
      <w:r>
        <w:rPr>
          <w:rStyle w:val="CharSectno"/>
        </w:rPr>
        <w:t>6</w:t>
      </w:r>
      <w:r>
        <w:t>.</w:t>
      </w:r>
      <w:r>
        <w:tab/>
        <w:t>Order for issue of writ, contents of</w:t>
      </w:r>
      <w:bookmarkEnd w:id="706"/>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707" w:name="_Toc517967636"/>
      <w:r>
        <w:rPr>
          <w:rStyle w:val="CharSectno"/>
        </w:rPr>
        <w:t>7</w:t>
      </w:r>
      <w:r>
        <w:rPr>
          <w:snapToGrid w:val="0"/>
        </w:rPr>
        <w:t>.</w:t>
      </w:r>
      <w:r>
        <w:rPr>
          <w:snapToGrid w:val="0"/>
        </w:rPr>
        <w:tab/>
        <w:t>Service of writ and notice</w:t>
      </w:r>
      <w:bookmarkEnd w:id="707"/>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pPr>
      <w:r>
        <w:tab/>
        <w:t>(4)</w:t>
      </w:r>
      <w:r>
        <w:tab/>
        <w:t xml:space="preserve">If the writ is issued by means of the EDS — </w:t>
      </w:r>
    </w:p>
    <w:p>
      <w:pPr>
        <w:pStyle w:val="Indenta"/>
      </w:pPr>
      <w:r>
        <w:tab/>
        <w:t>(a)</w:t>
      </w:r>
      <w:r>
        <w:tab/>
        <w:t>the applicant may print from the EDS 1 or more copies of the writ; and</w:t>
      </w:r>
    </w:p>
    <w:p>
      <w:pPr>
        <w:pStyle w:val="Indenta"/>
      </w:pPr>
      <w:r>
        <w:tab/>
        <w:t>(b)</w:t>
      </w:r>
      <w:r>
        <w:tab/>
        <w:t>a printed copy may be treated as the writ for the purposes of this rule.</w:t>
      </w:r>
    </w:p>
    <w:p>
      <w:pPr>
        <w:pStyle w:val="Footnotesection"/>
      </w:pPr>
      <w:r>
        <w:tab/>
        <w:t>[Rule 7 amended in Gazette 28 Jul 2010 p. 3484; 28 Jun 2011 p. 2552</w:t>
      </w:r>
      <w:r>
        <w:noBreakHyphen/>
        <w:t>3; 27 Feb 2018 p. 572.]</w:t>
      </w:r>
    </w:p>
    <w:p>
      <w:pPr>
        <w:pStyle w:val="Heading5"/>
        <w:rPr>
          <w:snapToGrid w:val="0"/>
        </w:rPr>
      </w:pPr>
      <w:bookmarkStart w:id="708" w:name="_Toc517967637"/>
      <w:r>
        <w:rPr>
          <w:rStyle w:val="CharSectno"/>
        </w:rPr>
        <w:t>8</w:t>
      </w:r>
      <w:r>
        <w:rPr>
          <w:snapToGrid w:val="0"/>
        </w:rPr>
        <w:t>.</w:t>
      </w:r>
      <w:r>
        <w:rPr>
          <w:snapToGrid w:val="0"/>
        </w:rPr>
        <w:tab/>
        <w:t>Return to writ of habeas corpus</w:t>
      </w:r>
      <w:bookmarkEnd w:id="708"/>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709" w:name="_Toc517967638"/>
      <w:r>
        <w:rPr>
          <w:rStyle w:val="CharSectno"/>
        </w:rPr>
        <w:t>9</w:t>
      </w:r>
      <w:r>
        <w:rPr>
          <w:snapToGrid w:val="0"/>
        </w:rPr>
        <w:t>.</w:t>
      </w:r>
      <w:r>
        <w:rPr>
          <w:snapToGrid w:val="0"/>
        </w:rPr>
        <w:tab/>
        <w:t>Procedure on hearing</w:t>
      </w:r>
      <w:bookmarkEnd w:id="709"/>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710" w:name="_Toc517967639"/>
      <w:r>
        <w:rPr>
          <w:rStyle w:val="CharSectno"/>
        </w:rPr>
        <w:t>10</w:t>
      </w:r>
      <w:r>
        <w:rPr>
          <w:snapToGrid w:val="0"/>
        </w:rPr>
        <w:t>.</w:t>
      </w:r>
      <w:r>
        <w:rPr>
          <w:snapToGrid w:val="0"/>
        </w:rPr>
        <w:tab/>
        <w:t>Form of writ</w:t>
      </w:r>
      <w:bookmarkEnd w:id="710"/>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711" w:name="_Toc517967640"/>
      <w:r>
        <w:rPr>
          <w:rStyle w:val="CharPartNo"/>
        </w:rPr>
        <w:t>Order 58</w:t>
      </w:r>
      <w:r>
        <w:t> — </w:t>
      </w:r>
      <w:r>
        <w:rPr>
          <w:rStyle w:val="CharPartText"/>
        </w:rPr>
        <w:t>Proceedings by originating summons</w:t>
      </w:r>
      <w:bookmarkEnd w:id="711"/>
    </w:p>
    <w:p>
      <w:pPr>
        <w:pStyle w:val="Heading3"/>
      </w:pPr>
      <w:bookmarkStart w:id="712" w:name="_Toc517967641"/>
      <w:r>
        <w:rPr>
          <w:rStyle w:val="CharDivNo"/>
        </w:rPr>
        <w:t>Division 1</w:t>
      </w:r>
      <w:r>
        <w:t> — </w:t>
      </w:r>
      <w:r>
        <w:rPr>
          <w:rStyle w:val="CharDivText"/>
        </w:rPr>
        <w:t>Introductory</w:t>
      </w:r>
      <w:bookmarkEnd w:id="712"/>
    </w:p>
    <w:p>
      <w:pPr>
        <w:pStyle w:val="Footnoteheading"/>
      </w:pPr>
      <w:r>
        <w:tab/>
        <w:t xml:space="preserve">[Heading inserted in Gazette 22 Feb 2008 p. 638.] </w:t>
      </w:r>
    </w:p>
    <w:p>
      <w:pPr>
        <w:pStyle w:val="Heading5"/>
        <w:rPr>
          <w:snapToGrid w:val="0"/>
        </w:rPr>
      </w:pPr>
      <w:bookmarkStart w:id="713" w:name="_Toc517967642"/>
      <w:r>
        <w:rPr>
          <w:rStyle w:val="CharSectno"/>
        </w:rPr>
        <w:t>1</w:t>
      </w:r>
      <w:r>
        <w:rPr>
          <w:snapToGrid w:val="0"/>
        </w:rPr>
        <w:t>.</w:t>
      </w:r>
      <w:r>
        <w:rPr>
          <w:snapToGrid w:val="0"/>
        </w:rPr>
        <w:tab/>
        <w:t>Which proceedings to be commenced by originating summons</w:t>
      </w:r>
      <w:bookmarkEnd w:id="713"/>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714" w:name="_Toc517967643"/>
      <w:r>
        <w:rPr>
          <w:rStyle w:val="CharDivNo"/>
        </w:rPr>
        <w:t>Division 2</w:t>
      </w:r>
      <w:r>
        <w:t> — </w:t>
      </w:r>
      <w:r>
        <w:rPr>
          <w:rStyle w:val="CharDivText"/>
        </w:rPr>
        <w:t>Administration and trusts</w:t>
      </w:r>
      <w:bookmarkEnd w:id="714"/>
    </w:p>
    <w:p>
      <w:pPr>
        <w:pStyle w:val="Footnoteheading"/>
      </w:pPr>
      <w:r>
        <w:tab/>
        <w:t xml:space="preserve">[Heading inserted in Gazette 22 Feb 2008 p. 638.] </w:t>
      </w:r>
    </w:p>
    <w:p>
      <w:pPr>
        <w:pStyle w:val="Heading5"/>
        <w:rPr>
          <w:snapToGrid w:val="0"/>
        </w:rPr>
      </w:pPr>
      <w:bookmarkStart w:id="715" w:name="_Toc517967644"/>
      <w:r>
        <w:rPr>
          <w:rStyle w:val="CharSectno"/>
        </w:rPr>
        <w:t>2</w:t>
      </w:r>
      <w:r>
        <w:rPr>
          <w:snapToGrid w:val="0"/>
        </w:rPr>
        <w:t>.</w:t>
      </w:r>
      <w:r>
        <w:rPr>
          <w:snapToGrid w:val="0"/>
        </w:rPr>
        <w:tab/>
        <w:t>Executors etc. seeking certain relief without administration</w:t>
      </w:r>
      <w:bookmarkEnd w:id="715"/>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716" w:name="_Toc517967645"/>
      <w:r>
        <w:rPr>
          <w:rStyle w:val="CharSectno"/>
        </w:rPr>
        <w:t>3</w:t>
      </w:r>
      <w:r>
        <w:rPr>
          <w:snapToGrid w:val="0"/>
        </w:rPr>
        <w:t>.</w:t>
      </w:r>
      <w:r>
        <w:rPr>
          <w:snapToGrid w:val="0"/>
        </w:rPr>
        <w:tab/>
        <w:t>Executors etc. applying for administration</w:t>
      </w:r>
      <w:bookmarkEnd w:id="716"/>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717" w:name="_Toc517967646"/>
      <w:r>
        <w:rPr>
          <w:rStyle w:val="CharSectno"/>
        </w:rPr>
        <w:t>4</w:t>
      </w:r>
      <w:r>
        <w:rPr>
          <w:snapToGrid w:val="0"/>
        </w:rPr>
        <w:t>.</w:t>
      </w:r>
      <w:r>
        <w:rPr>
          <w:snapToGrid w:val="0"/>
        </w:rPr>
        <w:tab/>
        <w:t>Service of summons issued under r. 2 or 3</w:t>
      </w:r>
      <w:bookmarkEnd w:id="717"/>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718" w:name="_Toc517967647"/>
      <w:r>
        <w:rPr>
          <w:rStyle w:val="CharSectno"/>
        </w:rPr>
        <w:t>5</w:t>
      </w:r>
      <w:r>
        <w:rPr>
          <w:snapToGrid w:val="0"/>
        </w:rPr>
        <w:t>.</w:t>
      </w:r>
      <w:r>
        <w:rPr>
          <w:snapToGrid w:val="0"/>
        </w:rPr>
        <w:tab/>
        <w:t>Decision without judgment for administration</w:t>
      </w:r>
      <w:bookmarkEnd w:id="718"/>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719" w:name="_Toc517967648"/>
      <w:r>
        <w:rPr>
          <w:rStyle w:val="CharSectno"/>
        </w:rPr>
        <w:t>6</w:t>
      </w:r>
      <w:r>
        <w:rPr>
          <w:snapToGrid w:val="0"/>
        </w:rPr>
        <w:t>.</w:t>
      </w:r>
      <w:r>
        <w:rPr>
          <w:snapToGrid w:val="0"/>
        </w:rPr>
        <w:tab/>
        <w:t>Orders which may be made on application for administration etc. of trusts</w:t>
      </w:r>
      <w:bookmarkEnd w:id="719"/>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720" w:name="_Toc517967649"/>
      <w:r>
        <w:rPr>
          <w:rStyle w:val="CharSectno"/>
        </w:rPr>
        <w:t>7</w:t>
      </w:r>
      <w:r>
        <w:rPr>
          <w:snapToGrid w:val="0"/>
        </w:rPr>
        <w:t>.</w:t>
      </w:r>
      <w:r>
        <w:rPr>
          <w:snapToGrid w:val="0"/>
        </w:rPr>
        <w:tab/>
        <w:t>Interference with discretion of trustee etc.</w:t>
      </w:r>
      <w:bookmarkEnd w:id="720"/>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721" w:name="_Toc517967650"/>
      <w:r>
        <w:rPr>
          <w:rStyle w:val="CharSectno"/>
        </w:rPr>
        <w:t>8</w:t>
      </w:r>
      <w:r>
        <w:rPr>
          <w:snapToGrid w:val="0"/>
        </w:rPr>
        <w:t>.</w:t>
      </w:r>
      <w:r>
        <w:rPr>
          <w:snapToGrid w:val="0"/>
        </w:rPr>
        <w:tab/>
        <w:t>Conduct of sale of trust property</w:t>
      </w:r>
      <w:bookmarkEnd w:id="721"/>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722" w:name="_Toc517967651"/>
      <w:r>
        <w:rPr>
          <w:rStyle w:val="CharDivNo"/>
        </w:rPr>
        <w:t>Division 4</w:t>
      </w:r>
      <w:r>
        <w:t> — </w:t>
      </w:r>
      <w:r>
        <w:rPr>
          <w:rStyle w:val="CharDivText"/>
        </w:rPr>
        <w:t>Declaration on originating summons</w:t>
      </w:r>
      <w:bookmarkEnd w:id="722"/>
    </w:p>
    <w:p>
      <w:pPr>
        <w:pStyle w:val="Footnoteheading"/>
        <w:spacing w:before="100"/>
      </w:pPr>
      <w:r>
        <w:tab/>
        <w:t xml:space="preserve">[Heading inserted in Gazette 22 Feb 2008 p. 638.] </w:t>
      </w:r>
    </w:p>
    <w:p>
      <w:pPr>
        <w:pStyle w:val="Heading5"/>
        <w:spacing w:before="200"/>
        <w:rPr>
          <w:snapToGrid w:val="0"/>
        </w:rPr>
      </w:pPr>
      <w:bookmarkStart w:id="723" w:name="_Toc517967652"/>
      <w:r>
        <w:rPr>
          <w:rStyle w:val="CharSectno"/>
        </w:rPr>
        <w:t>10</w:t>
      </w:r>
      <w:r>
        <w:rPr>
          <w:snapToGrid w:val="0"/>
        </w:rPr>
        <w:t>.</w:t>
      </w:r>
      <w:r>
        <w:rPr>
          <w:snapToGrid w:val="0"/>
        </w:rPr>
        <w:tab/>
        <w:t>Construction of written instruments</w:t>
      </w:r>
      <w:bookmarkEnd w:id="723"/>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724" w:name="_Toc517967653"/>
      <w:r>
        <w:rPr>
          <w:rStyle w:val="CharSectno"/>
        </w:rPr>
        <w:t>11</w:t>
      </w:r>
      <w:r>
        <w:rPr>
          <w:snapToGrid w:val="0"/>
        </w:rPr>
        <w:t>.</w:t>
      </w:r>
      <w:r>
        <w:rPr>
          <w:snapToGrid w:val="0"/>
        </w:rPr>
        <w:tab/>
        <w:t>Construction or validity of legislation</w:t>
      </w:r>
      <w:bookmarkEnd w:id="724"/>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725" w:name="_Toc517967654"/>
      <w:r>
        <w:rPr>
          <w:rStyle w:val="CharSectno"/>
        </w:rPr>
        <w:t>12</w:t>
      </w:r>
      <w:r>
        <w:rPr>
          <w:snapToGrid w:val="0"/>
        </w:rPr>
        <w:t>.</w:t>
      </w:r>
      <w:r>
        <w:rPr>
          <w:snapToGrid w:val="0"/>
        </w:rPr>
        <w:tab/>
        <w:t>Court may refuse to determine summons in some cases</w:t>
      </w:r>
      <w:bookmarkEnd w:id="725"/>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726" w:name="_Toc517967655"/>
      <w:r>
        <w:rPr>
          <w:rStyle w:val="CharSectno"/>
        </w:rPr>
        <w:t>13</w:t>
      </w:r>
      <w:r>
        <w:rPr>
          <w:snapToGrid w:val="0"/>
        </w:rPr>
        <w:t>.</w:t>
      </w:r>
      <w:r>
        <w:rPr>
          <w:snapToGrid w:val="0"/>
        </w:rPr>
        <w:tab/>
        <w:t>Effect of contracts for sale etc. of land</w:t>
      </w:r>
      <w:bookmarkEnd w:id="726"/>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727" w:name="_Toc517967656"/>
      <w:r>
        <w:rPr>
          <w:rStyle w:val="CharDivNo"/>
        </w:rPr>
        <w:t>Division 5</w:t>
      </w:r>
      <w:r>
        <w:t> — </w:t>
      </w:r>
      <w:r>
        <w:rPr>
          <w:rStyle w:val="CharDivText"/>
        </w:rPr>
        <w:t>General</w:t>
      </w:r>
      <w:bookmarkEnd w:id="727"/>
    </w:p>
    <w:p>
      <w:pPr>
        <w:pStyle w:val="Footnoteheading"/>
        <w:keepNext/>
      </w:pPr>
      <w:r>
        <w:tab/>
        <w:t xml:space="preserve">[Heading inserted in Gazette 22 Feb 2008 p. 638.] </w:t>
      </w:r>
    </w:p>
    <w:p>
      <w:pPr>
        <w:pStyle w:val="Heading5"/>
        <w:rPr>
          <w:snapToGrid w:val="0"/>
        </w:rPr>
      </w:pPr>
      <w:bookmarkStart w:id="728" w:name="_Toc517967657"/>
      <w:r>
        <w:rPr>
          <w:rStyle w:val="CharSectno"/>
        </w:rPr>
        <w:t>14</w:t>
      </w:r>
      <w:r>
        <w:rPr>
          <w:snapToGrid w:val="0"/>
        </w:rPr>
        <w:t>.</w:t>
      </w:r>
      <w:r>
        <w:rPr>
          <w:snapToGrid w:val="0"/>
        </w:rPr>
        <w:tab/>
        <w:t>Form and issue of originating summons</w:t>
      </w:r>
      <w:bookmarkEnd w:id="728"/>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729" w:name="_Toc517967658"/>
      <w:r>
        <w:rPr>
          <w:rStyle w:val="CharSectno"/>
        </w:rPr>
        <w:t>15</w:t>
      </w:r>
      <w:r>
        <w:rPr>
          <w:snapToGrid w:val="0"/>
        </w:rPr>
        <w:t>.</w:t>
      </w:r>
      <w:r>
        <w:rPr>
          <w:snapToGrid w:val="0"/>
        </w:rPr>
        <w:tab/>
        <w:t>Order 7 applies to originating summons</w:t>
      </w:r>
      <w:bookmarkEnd w:id="729"/>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730" w:name="_Toc517967659"/>
      <w:r>
        <w:rPr>
          <w:rStyle w:val="CharSectno"/>
        </w:rPr>
        <w:t>16</w:t>
      </w:r>
      <w:r>
        <w:rPr>
          <w:snapToGrid w:val="0"/>
        </w:rPr>
        <w:t>.</w:t>
      </w:r>
      <w:r>
        <w:rPr>
          <w:snapToGrid w:val="0"/>
        </w:rPr>
        <w:tab/>
        <w:t>Time for appearance</w:t>
      </w:r>
      <w:bookmarkEnd w:id="730"/>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731" w:name="_Toc517967660"/>
      <w:r>
        <w:rPr>
          <w:rStyle w:val="CharSectno"/>
        </w:rPr>
        <w:t>17</w:t>
      </w:r>
      <w:r>
        <w:rPr>
          <w:snapToGrid w:val="0"/>
        </w:rPr>
        <w:t>.</w:t>
      </w:r>
      <w:r>
        <w:rPr>
          <w:snapToGrid w:val="0"/>
        </w:rPr>
        <w:tab/>
        <w:t>Entry of appearance</w:t>
      </w:r>
      <w:bookmarkEnd w:id="731"/>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732" w:name="_Toc517967661"/>
      <w:r>
        <w:rPr>
          <w:rStyle w:val="CharSectno"/>
        </w:rPr>
        <w:t>18</w:t>
      </w:r>
      <w:r>
        <w:rPr>
          <w:snapToGrid w:val="0"/>
        </w:rPr>
        <w:t>.</w:t>
      </w:r>
      <w:r>
        <w:rPr>
          <w:snapToGrid w:val="0"/>
        </w:rPr>
        <w:tab/>
        <w:t>When appearance not required</w:t>
      </w:r>
      <w:bookmarkEnd w:id="732"/>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13 Nov 2015 p. 4646.] </w:t>
      </w:r>
    </w:p>
    <w:p>
      <w:pPr>
        <w:pStyle w:val="Heading5"/>
        <w:rPr>
          <w:snapToGrid w:val="0"/>
        </w:rPr>
      </w:pPr>
      <w:bookmarkStart w:id="733" w:name="_Toc517967662"/>
      <w:r>
        <w:rPr>
          <w:rStyle w:val="CharSectno"/>
        </w:rPr>
        <w:t>18A</w:t>
      </w:r>
      <w:r>
        <w:rPr>
          <w:snapToGrid w:val="0"/>
        </w:rPr>
        <w:t>.</w:t>
      </w:r>
      <w:r>
        <w:rPr>
          <w:snapToGrid w:val="0"/>
        </w:rPr>
        <w:tab/>
        <w:t>Time for service where appearance not required</w:t>
      </w:r>
      <w:bookmarkEnd w:id="733"/>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734" w:name="_Toc517967663"/>
      <w:r>
        <w:rPr>
          <w:rStyle w:val="CharSectno"/>
        </w:rPr>
        <w:t>19</w:t>
      </w:r>
      <w:r>
        <w:rPr>
          <w:snapToGrid w:val="0"/>
        </w:rPr>
        <w:t>.</w:t>
      </w:r>
      <w:r>
        <w:rPr>
          <w:snapToGrid w:val="0"/>
        </w:rPr>
        <w:tab/>
        <w:t>Fixing time for hearing summons</w:t>
      </w:r>
      <w:bookmarkEnd w:id="734"/>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in the Central Office;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in Gazette 3 Oct 1975 p. 3770; amended in Gazette 28 Jun 2011 p. 2552</w:t>
      </w:r>
      <w:r>
        <w:noBreakHyphen/>
        <w:t>3; 16 Aug 2017 p. 4416</w:t>
      </w:r>
      <w:r>
        <w:noBreakHyphen/>
        <w:t xml:space="preserve">17.] </w:t>
      </w:r>
    </w:p>
    <w:p>
      <w:pPr>
        <w:pStyle w:val="Ednotesection"/>
      </w:pPr>
      <w:r>
        <w:t>[</w:t>
      </w:r>
      <w:r>
        <w:rPr>
          <w:b/>
        </w:rPr>
        <w:t>20.</w:t>
      </w:r>
      <w:r>
        <w:tab/>
        <w:t>Deleted in Gazette 16 Aug 2017 p. 4417</w:t>
      </w:r>
    </w:p>
    <w:p>
      <w:pPr>
        <w:pStyle w:val="Heading5"/>
        <w:rPr>
          <w:snapToGrid w:val="0"/>
        </w:rPr>
      </w:pPr>
      <w:bookmarkStart w:id="735" w:name="_Toc517967664"/>
      <w:r>
        <w:rPr>
          <w:rStyle w:val="CharSectno"/>
        </w:rPr>
        <w:t>21</w:t>
      </w:r>
      <w:r>
        <w:rPr>
          <w:snapToGrid w:val="0"/>
        </w:rPr>
        <w:t>.</w:t>
      </w:r>
      <w:r>
        <w:rPr>
          <w:snapToGrid w:val="0"/>
        </w:rPr>
        <w:tab/>
        <w:t>Evidence at hearing to be by affidavit</w:t>
      </w:r>
      <w:bookmarkEnd w:id="735"/>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736" w:name="_Toc517967665"/>
      <w:r>
        <w:rPr>
          <w:rStyle w:val="CharSectno"/>
        </w:rPr>
        <w:t>22</w:t>
      </w:r>
      <w:r>
        <w:rPr>
          <w:snapToGrid w:val="0"/>
        </w:rPr>
        <w:t>.</w:t>
      </w:r>
      <w:r>
        <w:rPr>
          <w:snapToGrid w:val="0"/>
        </w:rPr>
        <w:tab/>
        <w:t>Hearings in absence of party</w:t>
      </w:r>
      <w:bookmarkEnd w:id="736"/>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737" w:name="_Toc517967666"/>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737"/>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738" w:name="_Toc517967667"/>
      <w:r>
        <w:rPr>
          <w:rStyle w:val="CharSectno"/>
        </w:rPr>
        <w:t>24</w:t>
      </w:r>
      <w:r>
        <w:rPr>
          <w:snapToGrid w:val="0"/>
        </w:rPr>
        <w:t>.</w:t>
      </w:r>
      <w:r>
        <w:rPr>
          <w:snapToGrid w:val="0"/>
        </w:rPr>
        <w:tab/>
        <w:t>Costs thrown away by non</w:t>
      </w:r>
      <w:r>
        <w:rPr>
          <w:snapToGrid w:val="0"/>
        </w:rPr>
        <w:noBreakHyphen/>
        <w:t>attendance of party</w:t>
      </w:r>
      <w:bookmarkEnd w:id="738"/>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739" w:name="_Toc517967668"/>
      <w:r>
        <w:rPr>
          <w:rStyle w:val="CharSectno"/>
        </w:rPr>
        <w:t>25</w:t>
      </w:r>
      <w:r>
        <w:rPr>
          <w:snapToGrid w:val="0"/>
        </w:rPr>
        <w:t>.</w:t>
      </w:r>
      <w:r>
        <w:rPr>
          <w:snapToGrid w:val="0"/>
        </w:rPr>
        <w:tab/>
        <w:t>Hearings not completed on hearing date</w:t>
      </w:r>
      <w:bookmarkEnd w:id="739"/>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740" w:name="_Toc517967669"/>
      <w:r>
        <w:rPr>
          <w:rStyle w:val="CharSectno"/>
        </w:rPr>
        <w:t>26</w:t>
      </w:r>
      <w:r>
        <w:rPr>
          <w:snapToGrid w:val="0"/>
        </w:rPr>
        <w:t>.</w:t>
      </w:r>
      <w:r>
        <w:rPr>
          <w:snapToGrid w:val="0"/>
        </w:rPr>
        <w:tab/>
        <w:t>Other matters that may be included in one summons</w:t>
      </w:r>
      <w:bookmarkEnd w:id="740"/>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741" w:name="_Toc517967670"/>
      <w:r>
        <w:rPr>
          <w:rStyle w:val="CharSectno"/>
        </w:rPr>
        <w:t>27</w:t>
      </w:r>
      <w:r>
        <w:rPr>
          <w:snapToGrid w:val="0"/>
        </w:rPr>
        <w:t>.</w:t>
      </w:r>
      <w:r>
        <w:rPr>
          <w:snapToGrid w:val="0"/>
        </w:rPr>
        <w:tab/>
        <w:t>Directions as to hearings, evidence etc.</w:t>
      </w:r>
      <w:bookmarkEnd w:id="741"/>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742" w:name="_Toc517967671"/>
      <w:r>
        <w:rPr>
          <w:rStyle w:val="CharSectno"/>
        </w:rPr>
        <w:t>28</w:t>
      </w:r>
      <w:r>
        <w:rPr>
          <w:snapToGrid w:val="0"/>
        </w:rPr>
        <w:t>.</w:t>
      </w:r>
      <w:r>
        <w:rPr>
          <w:snapToGrid w:val="0"/>
        </w:rPr>
        <w:tab/>
        <w:t>Adjourning hearings</w:t>
      </w:r>
      <w:bookmarkEnd w:id="742"/>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743" w:name="_Toc517967672"/>
      <w:r>
        <w:rPr>
          <w:rStyle w:val="CharSectno"/>
        </w:rPr>
        <w:t>29</w:t>
      </w:r>
      <w:r>
        <w:rPr>
          <w:snapToGrid w:val="0"/>
        </w:rPr>
        <w:t>.</w:t>
      </w:r>
      <w:r>
        <w:rPr>
          <w:snapToGrid w:val="0"/>
        </w:rPr>
        <w:tab/>
        <w:t>Court’s powers and procedure at hearings</w:t>
      </w:r>
      <w:bookmarkEnd w:id="743"/>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744" w:name="_Toc517967673"/>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744"/>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in Gazette 24 Jun 1977 p. 1914</w:t>
      </w:r>
      <w:r>
        <w:noBreakHyphen/>
        <w:t xml:space="preserve">15; amended in Gazette 30 Jul 1982 p. 2946; 30 Nov 1984 p. 3951; 13 Nov 2015 p. 4646.] </w:t>
      </w:r>
    </w:p>
    <w:p>
      <w:pPr>
        <w:pStyle w:val="Heading2"/>
        <w:rPr>
          <w:b w:val="0"/>
        </w:rPr>
      </w:pPr>
      <w:bookmarkStart w:id="745" w:name="_Toc517967674"/>
      <w:r>
        <w:rPr>
          <w:rStyle w:val="CharPartNo"/>
        </w:rPr>
        <w:t>Order 59</w:t>
      </w:r>
      <w:r>
        <w:rPr>
          <w:rStyle w:val="CharDivNo"/>
        </w:rPr>
        <w:t> </w:t>
      </w:r>
      <w:r>
        <w:t>—</w:t>
      </w:r>
      <w:r>
        <w:rPr>
          <w:rStyle w:val="CharDivText"/>
        </w:rPr>
        <w:t> </w:t>
      </w:r>
      <w:r>
        <w:rPr>
          <w:rStyle w:val="CharPartText"/>
        </w:rPr>
        <w:t>Applications and proceedings in chambers</w:t>
      </w:r>
      <w:bookmarkEnd w:id="745"/>
    </w:p>
    <w:p>
      <w:pPr>
        <w:pStyle w:val="Heading5"/>
        <w:rPr>
          <w:snapToGrid w:val="0"/>
        </w:rPr>
      </w:pPr>
      <w:bookmarkStart w:id="746" w:name="_Toc517967675"/>
      <w:r>
        <w:rPr>
          <w:rStyle w:val="CharSectno"/>
        </w:rPr>
        <w:t>1</w:t>
      </w:r>
      <w:r>
        <w:rPr>
          <w:snapToGrid w:val="0"/>
        </w:rPr>
        <w:t>.</w:t>
      </w:r>
      <w:r>
        <w:rPr>
          <w:snapToGrid w:val="0"/>
        </w:rPr>
        <w:tab/>
        <w:t>Business to be dealt with in chambers</w:t>
      </w:r>
      <w:bookmarkEnd w:id="746"/>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747" w:name="_Toc517967676"/>
      <w:r>
        <w:rPr>
          <w:rStyle w:val="CharSectno"/>
        </w:rPr>
        <w:t>2</w:t>
      </w:r>
      <w:r>
        <w:rPr>
          <w:snapToGrid w:val="0"/>
        </w:rPr>
        <w:t>.</w:t>
      </w:r>
      <w:r>
        <w:rPr>
          <w:snapToGrid w:val="0"/>
        </w:rPr>
        <w:tab/>
        <w:t>Hearings may be in open court or chambers</w:t>
      </w:r>
      <w:bookmarkEnd w:id="747"/>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748" w:name="_Toc517967677"/>
      <w:r>
        <w:rPr>
          <w:rStyle w:val="CharSectno"/>
        </w:rPr>
        <w:t>3</w:t>
      </w:r>
      <w:r>
        <w:rPr>
          <w:snapToGrid w:val="0"/>
        </w:rPr>
        <w:t>.</w:t>
      </w:r>
      <w:r>
        <w:rPr>
          <w:snapToGrid w:val="0"/>
        </w:rPr>
        <w:tab/>
        <w:t>Applications in chambers</w:t>
      </w:r>
      <w:bookmarkEnd w:id="748"/>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700; amended in Gazette 28 Jul 2010 p. 3467; 16 Aug 2017 p. 4417</w:t>
      </w:r>
      <w:r>
        <w:noBreakHyphen/>
        <w:t xml:space="preserve">18.] </w:t>
      </w:r>
    </w:p>
    <w:p>
      <w:pPr>
        <w:pStyle w:val="Heading5"/>
        <w:rPr>
          <w:snapToGrid w:val="0"/>
        </w:rPr>
      </w:pPr>
      <w:bookmarkStart w:id="749" w:name="_Toc517967678"/>
      <w:r>
        <w:rPr>
          <w:rStyle w:val="CharSectno"/>
        </w:rPr>
        <w:t>4</w:t>
      </w:r>
      <w:r>
        <w:rPr>
          <w:snapToGrid w:val="0"/>
        </w:rPr>
        <w:t>.</w:t>
      </w:r>
      <w:r>
        <w:rPr>
          <w:snapToGrid w:val="0"/>
        </w:rPr>
        <w:tab/>
        <w:t>Summons, form and issue of</w:t>
      </w:r>
      <w:bookmarkEnd w:id="749"/>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750" w:name="_Toc517967679"/>
      <w:r>
        <w:rPr>
          <w:rStyle w:val="CharSectno"/>
        </w:rPr>
        <w:t>5</w:t>
      </w:r>
      <w:r>
        <w:rPr>
          <w:snapToGrid w:val="0"/>
        </w:rPr>
        <w:t>.</w:t>
      </w:r>
      <w:r>
        <w:rPr>
          <w:snapToGrid w:val="0"/>
        </w:rPr>
        <w:tab/>
        <w:t>Summons, service of</w:t>
      </w:r>
      <w:bookmarkEnd w:id="750"/>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751" w:name="_Toc517967680"/>
      <w:r>
        <w:rPr>
          <w:rStyle w:val="CharSectno"/>
        </w:rPr>
        <w:t>6</w:t>
      </w:r>
      <w:r>
        <w:rPr>
          <w:snapToGrid w:val="0"/>
        </w:rPr>
        <w:t>.</w:t>
      </w:r>
      <w:r>
        <w:rPr>
          <w:snapToGrid w:val="0"/>
        </w:rPr>
        <w:tab/>
        <w:t>Experts, assistance of</w:t>
      </w:r>
      <w:bookmarkEnd w:id="751"/>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752" w:name="_Toc517967681"/>
      <w:r>
        <w:rPr>
          <w:rStyle w:val="CharSectno"/>
        </w:rPr>
        <w:t>7</w:t>
      </w:r>
      <w:r>
        <w:rPr>
          <w:snapToGrid w:val="0"/>
        </w:rPr>
        <w:t>.</w:t>
      </w:r>
      <w:r>
        <w:rPr>
          <w:snapToGrid w:val="0"/>
        </w:rPr>
        <w:tab/>
        <w:t>Application of O. 58 r. 22 to 28</w:t>
      </w:r>
      <w:bookmarkEnd w:id="752"/>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753" w:name="_Toc517967682"/>
      <w:r>
        <w:rPr>
          <w:rStyle w:val="CharSectno"/>
        </w:rPr>
        <w:t>8</w:t>
      </w:r>
      <w:r>
        <w:rPr>
          <w:snapToGrid w:val="0"/>
        </w:rPr>
        <w:t>.</w:t>
      </w:r>
      <w:r>
        <w:rPr>
          <w:snapToGrid w:val="0"/>
        </w:rPr>
        <w:tab/>
        <w:t>Stay of proceedings, ordering</w:t>
      </w:r>
      <w:bookmarkEnd w:id="753"/>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754" w:name="_Toc517967683"/>
      <w:r>
        <w:rPr>
          <w:rStyle w:val="CharSectno"/>
        </w:rPr>
        <w:t>9</w:t>
      </w:r>
      <w:r>
        <w:rPr>
          <w:snapToGrid w:val="0"/>
        </w:rPr>
        <w:t>.</w:t>
      </w:r>
      <w:r>
        <w:rPr>
          <w:snapToGrid w:val="0"/>
        </w:rPr>
        <w:tab/>
        <w:t>Parties to confer before making application</w:t>
      </w:r>
      <w:bookmarkEnd w:id="754"/>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755" w:name="_Toc517967684"/>
      <w:r>
        <w:rPr>
          <w:rStyle w:val="CharSectno"/>
        </w:rPr>
        <w:t>10</w:t>
      </w:r>
      <w:r>
        <w:rPr>
          <w:snapToGrid w:val="0"/>
        </w:rPr>
        <w:t>.</w:t>
      </w:r>
      <w:r>
        <w:rPr>
          <w:snapToGrid w:val="0"/>
        </w:rPr>
        <w:tab/>
        <w:t>Orders, form of</w:t>
      </w:r>
      <w:bookmarkEnd w:id="755"/>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756" w:name="_Toc517967685"/>
      <w:r>
        <w:rPr>
          <w:rStyle w:val="CharPartNo"/>
        </w:rPr>
        <w:t>Order 60</w:t>
      </w:r>
      <w:r>
        <w:rPr>
          <w:b w:val="0"/>
        </w:rPr>
        <w:t> </w:t>
      </w:r>
      <w:r>
        <w:t>—</w:t>
      </w:r>
      <w:r>
        <w:rPr>
          <w:b w:val="0"/>
        </w:rPr>
        <w:t> </w:t>
      </w:r>
      <w:r>
        <w:rPr>
          <w:rStyle w:val="CharPartText"/>
        </w:rPr>
        <w:t>Masters’ jurisdiction</w:t>
      </w:r>
      <w:bookmarkEnd w:id="756"/>
    </w:p>
    <w:p>
      <w:pPr>
        <w:pStyle w:val="Footnotesection"/>
      </w:pPr>
      <w:r>
        <w:tab/>
        <w:t>[Heading inserted in Gazette 21 Feb 2007 p. 562.]</w:t>
      </w:r>
    </w:p>
    <w:p>
      <w:pPr>
        <w:pStyle w:val="Heading5"/>
      </w:pPr>
      <w:bookmarkStart w:id="757" w:name="_Toc517967686"/>
      <w:r>
        <w:rPr>
          <w:rStyle w:val="CharSectno"/>
        </w:rPr>
        <w:t>1</w:t>
      </w:r>
      <w:r>
        <w:t>.</w:t>
      </w:r>
      <w:r>
        <w:tab/>
        <w:t>Masters’ general jurisdiction</w:t>
      </w:r>
      <w:bookmarkEnd w:id="757"/>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 amended in Gazette 13 Nov 2015 p. 4646.]</w:t>
      </w:r>
    </w:p>
    <w:p>
      <w:pPr>
        <w:pStyle w:val="Heading5"/>
      </w:pPr>
      <w:bookmarkStart w:id="758" w:name="_Toc517967687"/>
      <w:r>
        <w:rPr>
          <w:rStyle w:val="CharSectno"/>
        </w:rPr>
        <w:t>2</w:t>
      </w:r>
      <w:r>
        <w:t>.</w:t>
      </w:r>
      <w:r>
        <w:tab/>
        <w:t>Master may refer matter to judge or Court of Appeal</w:t>
      </w:r>
      <w:bookmarkEnd w:id="758"/>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759" w:name="_Toc517967688"/>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759"/>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760" w:name="_Toc517967689"/>
      <w:r>
        <w:rPr>
          <w:rStyle w:val="CharSectno"/>
        </w:rPr>
        <w:t>1</w:t>
      </w:r>
      <w:r>
        <w:rPr>
          <w:snapToGrid w:val="0"/>
        </w:rPr>
        <w:t>.</w:t>
      </w:r>
      <w:r>
        <w:rPr>
          <w:snapToGrid w:val="0"/>
        </w:rPr>
        <w:tab/>
      </w:r>
      <w:r>
        <w:rPr>
          <w:szCs w:val="24"/>
        </w:rPr>
        <w:t>Registrars’ general jurisdiction</w:t>
      </w:r>
      <w:bookmarkEnd w:id="760"/>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Indenta"/>
      </w:pPr>
      <w:r>
        <w:tab/>
        <w:t>(b)</w:t>
      </w:r>
      <w:r>
        <w:tab/>
        <w:t>under Order 67B, the Court’s powers in relation to access to information, records and other things;</w:t>
      </w:r>
    </w:p>
    <w:p>
      <w:pPr>
        <w:pStyle w:val="Ednotepara"/>
        <w:rPr>
          <w:snapToGrid w:val="0"/>
        </w:rPr>
      </w:pPr>
      <w:r>
        <w:rPr>
          <w:snapToGrid w:val="0"/>
        </w:rPr>
        <w:tab/>
        <w:t>[(c)-(d)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Ednotesubsection"/>
      </w:pPr>
      <w:r>
        <w:tab/>
        <w:t>[(2)</w:t>
      </w:r>
      <w:r>
        <w:tab/>
        <w:t>deleted]</w:t>
      </w:r>
    </w:p>
    <w:p>
      <w:pPr>
        <w:pStyle w:val="Footnotesection"/>
        <w:spacing w:before="200"/>
        <w:ind w:left="890" w:hanging="890"/>
      </w:pPr>
      <w:r>
        <w:tab/>
        <w:t xml:space="preserve">[Rule 1 inserted in Gazette 28 Oct 1996 p. 5701; amended in Gazette 16 Jul 1999 p. 3194; 23 Jan 2001 p. 562; 27 Sep 2002 p. 4829; 21 May 2004 p. 1712; 13 Nov 2015 p. 4646-7; 16 Nov 2016 p. 5199; 16 Aug 2017 p. 4418; 27 Feb 2018 p. 572.] </w:t>
      </w:r>
    </w:p>
    <w:p>
      <w:pPr>
        <w:pStyle w:val="Heading5"/>
      </w:pPr>
      <w:bookmarkStart w:id="761" w:name="_Toc517967690"/>
      <w:r>
        <w:rPr>
          <w:rStyle w:val="CharSectno"/>
        </w:rPr>
        <w:t>2</w:t>
      </w:r>
      <w:r>
        <w:t>.</w:t>
      </w:r>
      <w:r>
        <w:tab/>
        <w:t>Registrars’ jurisdiction with respect to case management</w:t>
      </w:r>
      <w:bookmarkEnd w:id="761"/>
    </w:p>
    <w:p>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in Gazette 13 Nov 2015 p. 4647-8; amended in Gazette 20 Dec 2016 p. 5842; 16 Aug 2017 p. 4418.]</w:t>
      </w:r>
    </w:p>
    <w:p>
      <w:pPr>
        <w:pStyle w:val="Heading5"/>
      </w:pPr>
      <w:bookmarkStart w:id="762" w:name="_Toc517967691"/>
      <w:r>
        <w:rPr>
          <w:rStyle w:val="CharSectno"/>
        </w:rPr>
        <w:t>2A</w:t>
      </w:r>
      <w:r>
        <w:t>.</w:t>
      </w:r>
      <w:r>
        <w:tab/>
        <w:t>Registrars to deal with applications within their jurisdiction</w:t>
      </w:r>
      <w:bookmarkEnd w:id="762"/>
    </w:p>
    <w:p>
      <w:pPr>
        <w:pStyle w:val="Subsection"/>
      </w:pPr>
      <w:r>
        <w:tab/>
      </w:r>
      <w:r>
        <w:tab/>
        <w:t>If an application made to the Court requests the exercise of jurisdiction or a power of the Court that under this Order is exercisable by a registrar, the application must be dealt with by a registrar unless —</w:t>
      </w:r>
    </w:p>
    <w:p>
      <w:pPr>
        <w:pStyle w:val="Indenta"/>
      </w:pPr>
      <w:r>
        <w:tab/>
        <w:t>(a)</w:t>
      </w:r>
      <w:r>
        <w:tab/>
        <w:t>under rule 3 the proceedings have been referred to a judge or master; or</w:t>
      </w:r>
    </w:p>
    <w:p>
      <w:pPr>
        <w:pStyle w:val="Indenta"/>
      </w:pPr>
      <w:r>
        <w:tab/>
        <w:t>(b)</w:t>
      </w:r>
      <w:r>
        <w:tab/>
        <w:t>a judge, master or registrar has granted leave for the application to be dealt with by a judge or master.</w:t>
      </w:r>
    </w:p>
    <w:p>
      <w:pPr>
        <w:pStyle w:val="Footnotesection"/>
      </w:pPr>
      <w:r>
        <w:tab/>
        <w:t>[Rule 2A inserted in Gazette 27 Feb 2018 p. 573.]</w:t>
      </w:r>
    </w:p>
    <w:p>
      <w:pPr>
        <w:pStyle w:val="Heading5"/>
      </w:pPr>
      <w:bookmarkStart w:id="763" w:name="_Toc517967692"/>
      <w:r>
        <w:rPr>
          <w:rStyle w:val="CharSectno"/>
        </w:rPr>
        <w:t>3</w:t>
      </w:r>
      <w:r>
        <w:t>.</w:t>
      </w:r>
      <w:r>
        <w:tab/>
        <w:t>Registrar may refer proceedings to judge or master</w:t>
      </w:r>
      <w:bookmarkEnd w:id="763"/>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in Gazette 13 Nov 2015 p. 4648.]</w:t>
      </w:r>
    </w:p>
    <w:p>
      <w:pPr>
        <w:pStyle w:val="Heading5"/>
      </w:pPr>
      <w:bookmarkStart w:id="764" w:name="_Toc517967693"/>
      <w:r>
        <w:rPr>
          <w:rStyle w:val="CharSectno"/>
        </w:rPr>
        <w:t>4</w:t>
      </w:r>
      <w:r>
        <w:t>.</w:t>
      </w:r>
      <w:r>
        <w:tab/>
        <w:t>Appeals from decisions of registrars</w:t>
      </w:r>
      <w:bookmarkEnd w:id="764"/>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 or</w:t>
      </w:r>
    </w:p>
    <w:p>
      <w:pPr>
        <w:pStyle w:val="Indenta"/>
      </w:pPr>
      <w:r>
        <w:tab/>
        <w:t>(d)</w:t>
      </w:r>
      <w:r>
        <w:tab/>
        <w:t>made under Order 67A; or</w:t>
      </w:r>
    </w:p>
    <w:p>
      <w:pPr>
        <w:pStyle w:val="Indenta"/>
      </w:pPr>
      <w:r>
        <w:tab/>
        <w:t>(e)</w:t>
      </w:r>
      <w:r>
        <w:tab/>
        <w:t>to which Order 67B rule 17 applies.</w:t>
      </w:r>
    </w:p>
    <w:p>
      <w:pPr>
        <w:pStyle w:val="Footnotesection"/>
      </w:pPr>
      <w:r>
        <w:tab/>
        <w:t>[Rule 4 inserted in Gazette 13 Nov 2015 p. 4648; amended in Gazette 27 Feb 2018 p. 573.]</w:t>
      </w:r>
    </w:p>
    <w:p>
      <w:pPr>
        <w:pStyle w:val="Heading5"/>
      </w:pPr>
      <w:bookmarkStart w:id="765" w:name="_Toc517967694"/>
      <w:r>
        <w:rPr>
          <w:rStyle w:val="CharSectno"/>
        </w:rPr>
        <w:t>5</w:t>
      </w:r>
      <w:r>
        <w:t>.</w:t>
      </w:r>
      <w:r>
        <w:tab/>
        <w:t>Appeal procedure</w:t>
      </w:r>
      <w:bookmarkEnd w:id="765"/>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in Gazette 13 Nov 2015 p. 4648-9.]</w:t>
      </w:r>
    </w:p>
    <w:p>
      <w:pPr>
        <w:pStyle w:val="Heading5"/>
      </w:pPr>
      <w:bookmarkStart w:id="766" w:name="_Toc517967695"/>
      <w:r>
        <w:rPr>
          <w:rStyle w:val="CharSectno"/>
        </w:rPr>
        <w:t>6A</w:t>
      </w:r>
      <w:r>
        <w:t>.</w:t>
      </w:r>
      <w:r>
        <w:tab/>
        <w:t>Other parties to appeal to advise certain matters</w:t>
      </w:r>
      <w:bookmarkEnd w:id="766"/>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in Gazette 13 Nov 2015 p. 4649.]</w:t>
      </w:r>
    </w:p>
    <w:p>
      <w:pPr>
        <w:pStyle w:val="Heading5"/>
      </w:pPr>
      <w:bookmarkStart w:id="767" w:name="_Toc517967696"/>
      <w:r>
        <w:rPr>
          <w:rStyle w:val="CharSectno"/>
        </w:rPr>
        <w:t>6</w:t>
      </w:r>
      <w:r>
        <w:t>.</w:t>
      </w:r>
      <w:r>
        <w:tab/>
        <w:t>Appeal is by way of new hearing</w:t>
      </w:r>
      <w:bookmarkEnd w:id="767"/>
      <w:r>
        <w:t xml:space="preserve"> </w:t>
      </w:r>
    </w:p>
    <w:p>
      <w:pPr>
        <w:pStyle w:val="Subsection"/>
      </w:pPr>
      <w:r>
        <w:tab/>
      </w:r>
      <w:r>
        <w:tab/>
        <w:t>An appeal from a registrar is to be by way of a new hearing of the matter that was before the registrar.</w:t>
      </w:r>
    </w:p>
    <w:p>
      <w:pPr>
        <w:pStyle w:val="Footnotesection"/>
      </w:pPr>
      <w:r>
        <w:tab/>
        <w:t>[Rule 6 inserted in Gazette 13 Nov 2015 p. 4649.]</w:t>
      </w:r>
    </w:p>
    <w:p>
      <w:pPr>
        <w:pStyle w:val="Heading5"/>
      </w:pPr>
      <w:bookmarkStart w:id="768" w:name="_Toc517967697"/>
      <w:r>
        <w:rPr>
          <w:rStyle w:val="CharSectno"/>
        </w:rPr>
        <w:t>7</w:t>
      </w:r>
      <w:r>
        <w:t>.</w:t>
      </w:r>
      <w:r>
        <w:tab/>
        <w:t>This Order not to apply to Court of Appeal Registrar</w:t>
      </w:r>
      <w:bookmarkEnd w:id="768"/>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769" w:name="_Toc517967698"/>
      <w:r>
        <w:rPr>
          <w:rStyle w:val="CharPartNo"/>
        </w:rPr>
        <w:t>Order 61</w:t>
      </w:r>
      <w:r>
        <w:t> — </w:t>
      </w:r>
      <w:r>
        <w:rPr>
          <w:rStyle w:val="CharPartText"/>
        </w:rPr>
        <w:t>Proceedings under judgments and orders</w:t>
      </w:r>
      <w:bookmarkEnd w:id="769"/>
    </w:p>
    <w:p>
      <w:pPr>
        <w:pStyle w:val="Heading3"/>
      </w:pPr>
      <w:bookmarkStart w:id="770" w:name="_Toc517967699"/>
      <w:r>
        <w:rPr>
          <w:rStyle w:val="CharDivNo"/>
        </w:rPr>
        <w:t>Division 1</w:t>
      </w:r>
      <w:r>
        <w:t> — </w:t>
      </w:r>
      <w:r>
        <w:rPr>
          <w:rStyle w:val="CharDivText"/>
        </w:rPr>
        <w:t>Application of order</w:t>
      </w:r>
      <w:bookmarkEnd w:id="770"/>
    </w:p>
    <w:p>
      <w:pPr>
        <w:pStyle w:val="Footnoteheading"/>
      </w:pPr>
      <w:r>
        <w:tab/>
        <w:t xml:space="preserve">[Heading inserted in Gazette 22 Feb 2008 p. 638.] </w:t>
      </w:r>
    </w:p>
    <w:p>
      <w:pPr>
        <w:pStyle w:val="Heading5"/>
        <w:rPr>
          <w:snapToGrid w:val="0"/>
        </w:rPr>
      </w:pPr>
      <w:bookmarkStart w:id="771" w:name="_Toc517967700"/>
      <w:r>
        <w:rPr>
          <w:rStyle w:val="CharSectno"/>
        </w:rPr>
        <w:t>1</w:t>
      </w:r>
      <w:r>
        <w:rPr>
          <w:snapToGrid w:val="0"/>
        </w:rPr>
        <w:t>.</w:t>
      </w:r>
      <w:r>
        <w:rPr>
          <w:snapToGrid w:val="0"/>
        </w:rPr>
        <w:tab/>
        <w:t>Application to proceedings under orders</w:t>
      </w:r>
      <w:bookmarkEnd w:id="771"/>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772" w:name="_Toc517967701"/>
      <w:r>
        <w:rPr>
          <w:rStyle w:val="CharDivNo"/>
        </w:rPr>
        <w:t>Division 2</w:t>
      </w:r>
      <w:r>
        <w:t> — </w:t>
      </w:r>
      <w:r>
        <w:rPr>
          <w:rStyle w:val="CharDivText"/>
        </w:rPr>
        <w:t>Summons to proceed</w:t>
      </w:r>
      <w:bookmarkEnd w:id="772"/>
    </w:p>
    <w:p>
      <w:pPr>
        <w:pStyle w:val="Footnoteheading"/>
      </w:pPr>
      <w:r>
        <w:tab/>
        <w:t xml:space="preserve">[Heading inserted in Gazette 22 Feb 2008 p. 639.] </w:t>
      </w:r>
    </w:p>
    <w:p>
      <w:pPr>
        <w:pStyle w:val="Heading5"/>
        <w:rPr>
          <w:snapToGrid w:val="0"/>
        </w:rPr>
      </w:pPr>
      <w:bookmarkStart w:id="773" w:name="_Toc517967702"/>
      <w:r>
        <w:rPr>
          <w:rStyle w:val="CharSectno"/>
        </w:rPr>
        <w:t>2</w:t>
      </w:r>
      <w:r>
        <w:rPr>
          <w:snapToGrid w:val="0"/>
        </w:rPr>
        <w:t>.</w:t>
      </w:r>
      <w:r>
        <w:rPr>
          <w:snapToGrid w:val="0"/>
        </w:rPr>
        <w:tab/>
        <w:t>Summons to proceed, requirement for and proceedings on</w:t>
      </w:r>
      <w:bookmarkEnd w:id="773"/>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774" w:name="_Toc517967703"/>
      <w:r>
        <w:rPr>
          <w:rStyle w:val="CharSectno"/>
        </w:rPr>
        <w:t>3</w:t>
      </w:r>
      <w:r>
        <w:rPr>
          <w:snapToGrid w:val="0"/>
        </w:rPr>
        <w:t>.</w:t>
      </w:r>
      <w:r>
        <w:rPr>
          <w:snapToGrid w:val="0"/>
        </w:rPr>
        <w:tab/>
        <w:t>Notice of judgment, Court may order service of in some cases</w:t>
      </w:r>
      <w:bookmarkEnd w:id="774"/>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775" w:name="_Toc517967704"/>
      <w:r>
        <w:rPr>
          <w:rStyle w:val="CharSectno"/>
        </w:rPr>
        <w:t>4</w:t>
      </w:r>
      <w:r>
        <w:rPr>
          <w:snapToGrid w:val="0"/>
        </w:rPr>
        <w:t>.</w:t>
      </w:r>
      <w:r>
        <w:rPr>
          <w:snapToGrid w:val="0"/>
        </w:rPr>
        <w:tab/>
        <w:t>Settling deed if parties differ, procedure for</w:t>
      </w:r>
      <w:bookmarkEnd w:id="775"/>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776" w:name="_Toc517967705"/>
      <w:r>
        <w:rPr>
          <w:rStyle w:val="CharSectno"/>
        </w:rPr>
        <w:t>5</w:t>
      </w:r>
      <w:r>
        <w:rPr>
          <w:snapToGrid w:val="0"/>
        </w:rPr>
        <w:t>.</w:t>
      </w:r>
      <w:r>
        <w:rPr>
          <w:snapToGrid w:val="0"/>
        </w:rPr>
        <w:tab/>
        <w:t>When service of notice of judgment may be dispensed with</w:t>
      </w:r>
      <w:bookmarkEnd w:id="776"/>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777" w:name="_Toc517967706"/>
      <w:r>
        <w:rPr>
          <w:rStyle w:val="CharSectno"/>
        </w:rPr>
        <w:t>6</w:t>
      </w:r>
      <w:r>
        <w:rPr>
          <w:snapToGrid w:val="0"/>
        </w:rPr>
        <w:t>.</w:t>
      </w:r>
      <w:r>
        <w:rPr>
          <w:snapToGrid w:val="0"/>
        </w:rPr>
        <w:tab/>
        <w:t>Judgment for accounts etc., power to bind persons in some cases</w:t>
      </w:r>
      <w:bookmarkEnd w:id="777"/>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778" w:name="_Toc517967707"/>
      <w:r>
        <w:rPr>
          <w:rStyle w:val="CharSectno"/>
        </w:rPr>
        <w:t>7</w:t>
      </w:r>
      <w:r>
        <w:rPr>
          <w:snapToGrid w:val="0"/>
        </w:rPr>
        <w:t>.</w:t>
      </w:r>
      <w:r>
        <w:rPr>
          <w:snapToGrid w:val="0"/>
        </w:rPr>
        <w:tab/>
        <w:t>Procedure where some parties not served etc.</w:t>
      </w:r>
      <w:bookmarkEnd w:id="778"/>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779" w:name="_Toc517967708"/>
      <w:r>
        <w:rPr>
          <w:rStyle w:val="CharSectno"/>
        </w:rPr>
        <w:t>8</w:t>
      </w:r>
      <w:r>
        <w:rPr>
          <w:snapToGrid w:val="0"/>
        </w:rPr>
        <w:t>.</w:t>
      </w:r>
      <w:r>
        <w:rPr>
          <w:snapToGrid w:val="0"/>
        </w:rPr>
        <w:tab/>
        <w:t>Course of proceedings in chambers</w:t>
      </w:r>
      <w:bookmarkEnd w:id="779"/>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780" w:name="_Toc517967709"/>
      <w:r>
        <w:rPr>
          <w:rStyle w:val="CharDivNo"/>
        </w:rPr>
        <w:t>Division 3</w:t>
      </w:r>
      <w:r>
        <w:t> — </w:t>
      </w:r>
      <w:r>
        <w:rPr>
          <w:rStyle w:val="CharDivText"/>
        </w:rPr>
        <w:t>Attendances</w:t>
      </w:r>
      <w:bookmarkEnd w:id="780"/>
    </w:p>
    <w:p>
      <w:pPr>
        <w:pStyle w:val="Footnoteheading"/>
      </w:pPr>
      <w:r>
        <w:tab/>
        <w:t xml:space="preserve">[Heading inserted in Gazette 22 Feb 2008 p. 639.] </w:t>
      </w:r>
    </w:p>
    <w:p>
      <w:pPr>
        <w:pStyle w:val="Heading5"/>
        <w:spacing w:before="240"/>
        <w:rPr>
          <w:snapToGrid w:val="0"/>
        </w:rPr>
      </w:pPr>
      <w:bookmarkStart w:id="781" w:name="_Toc517967710"/>
      <w:r>
        <w:rPr>
          <w:rStyle w:val="CharSectno"/>
        </w:rPr>
        <w:t>9</w:t>
      </w:r>
      <w:r>
        <w:rPr>
          <w:snapToGrid w:val="0"/>
        </w:rPr>
        <w:t>.</w:t>
      </w:r>
      <w:r>
        <w:rPr>
          <w:snapToGrid w:val="0"/>
        </w:rPr>
        <w:tab/>
        <w:t>Classifying interests of parties</w:t>
      </w:r>
      <w:bookmarkEnd w:id="781"/>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782" w:name="_Toc517967711"/>
      <w:r>
        <w:rPr>
          <w:rStyle w:val="CharSectno"/>
        </w:rPr>
        <w:t>10</w:t>
      </w:r>
      <w:r>
        <w:rPr>
          <w:snapToGrid w:val="0"/>
        </w:rPr>
        <w:t>.</w:t>
      </w:r>
      <w:r>
        <w:rPr>
          <w:snapToGrid w:val="0"/>
        </w:rPr>
        <w:tab/>
        <w:t>Judge may require distinct solicitor to represent parties</w:t>
      </w:r>
      <w:bookmarkEnd w:id="782"/>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783" w:name="_Toc517967712"/>
      <w:r>
        <w:rPr>
          <w:rStyle w:val="CharSectno"/>
        </w:rPr>
        <w:t>11</w:t>
      </w:r>
      <w:r>
        <w:rPr>
          <w:snapToGrid w:val="0"/>
        </w:rPr>
        <w:t>.</w:t>
      </w:r>
      <w:r>
        <w:rPr>
          <w:snapToGrid w:val="0"/>
        </w:rPr>
        <w:tab/>
        <w:t>Attendance of parties not directed to attend</w:t>
      </w:r>
      <w:bookmarkEnd w:id="783"/>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784" w:name="_Toc517967713"/>
      <w:r>
        <w:rPr>
          <w:rStyle w:val="CharSectno"/>
        </w:rPr>
        <w:t>12</w:t>
      </w:r>
      <w:r>
        <w:rPr>
          <w:snapToGrid w:val="0"/>
        </w:rPr>
        <w:t>.</w:t>
      </w:r>
      <w:r>
        <w:rPr>
          <w:snapToGrid w:val="0"/>
        </w:rPr>
        <w:tab/>
        <w:t>Order stating parties directed to attend</w:t>
      </w:r>
      <w:bookmarkEnd w:id="784"/>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785" w:name="_Toc517967714"/>
      <w:r>
        <w:rPr>
          <w:rStyle w:val="CharDivNo"/>
        </w:rPr>
        <w:t>Division 4</w:t>
      </w:r>
      <w:r>
        <w:t> — </w:t>
      </w:r>
      <w:r>
        <w:rPr>
          <w:rStyle w:val="CharDivText"/>
        </w:rPr>
        <w:t>Claims of creditors and other claimants</w:t>
      </w:r>
      <w:bookmarkEnd w:id="785"/>
    </w:p>
    <w:p>
      <w:pPr>
        <w:pStyle w:val="Footnoteheading"/>
      </w:pPr>
      <w:r>
        <w:tab/>
        <w:t xml:space="preserve">[Heading inserted in Gazette 22 Feb 2008 p. 639.] </w:t>
      </w:r>
    </w:p>
    <w:p>
      <w:pPr>
        <w:pStyle w:val="Heading5"/>
        <w:rPr>
          <w:snapToGrid w:val="0"/>
        </w:rPr>
      </w:pPr>
      <w:bookmarkStart w:id="786" w:name="_Toc517967715"/>
      <w:r>
        <w:rPr>
          <w:rStyle w:val="CharSectno"/>
        </w:rPr>
        <w:t>13</w:t>
      </w:r>
      <w:r>
        <w:rPr>
          <w:snapToGrid w:val="0"/>
        </w:rPr>
        <w:t>.</w:t>
      </w:r>
      <w:r>
        <w:rPr>
          <w:snapToGrid w:val="0"/>
        </w:rPr>
        <w:tab/>
        <w:t>Advertisements for creditors etc., power to direct</w:t>
      </w:r>
      <w:bookmarkEnd w:id="786"/>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787" w:name="_Toc517967716"/>
      <w:r>
        <w:rPr>
          <w:rStyle w:val="CharSectno"/>
        </w:rPr>
        <w:t>14</w:t>
      </w:r>
      <w:r>
        <w:rPr>
          <w:snapToGrid w:val="0"/>
        </w:rPr>
        <w:t>.</w:t>
      </w:r>
      <w:r>
        <w:rPr>
          <w:snapToGrid w:val="0"/>
        </w:rPr>
        <w:tab/>
        <w:t>Advertisements, preparation etc. of</w:t>
      </w:r>
      <w:bookmarkEnd w:id="787"/>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788" w:name="_Toc517967717"/>
      <w:r>
        <w:rPr>
          <w:rStyle w:val="CharSectno"/>
        </w:rPr>
        <w:t>15</w:t>
      </w:r>
      <w:r>
        <w:rPr>
          <w:snapToGrid w:val="0"/>
        </w:rPr>
        <w:t>.</w:t>
      </w:r>
      <w:r>
        <w:rPr>
          <w:snapToGrid w:val="0"/>
        </w:rPr>
        <w:tab/>
        <w:t>Advertisements, contents of</w:t>
      </w:r>
      <w:bookmarkEnd w:id="788"/>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789" w:name="_Toc517967718"/>
      <w:r>
        <w:rPr>
          <w:rStyle w:val="CharSectno"/>
        </w:rPr>
        <w:t>15A</w:t>
      </w:r>
      <w:r>
        <w:t>.</w:t>
      </w:r>
      <w:r>
        <w:tab/>
        <w:t>Claims to state claimant’s contact details</w:t>
      </w:r>
      <w:bookmarkEnd w:id="789"/>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790" w:name="_Toc517967719"/>
      <w:r>
        <w:rPr>
          <w:rStyle w:val="CharSectno"/>
        </w:rPr>
        <w:t>16</w:t>
      </w:r>
      <w:r>
        <w:rPr>
          <w:snapToGrid w:val="0"/>
        </w:rPr>
        <w:t>.</w:t>
      </w:r>
      <w:r>
        <w:rPr>
          <w:snapToGrid w:val="0"/>
        </w:rPr>
        <w:tab/>
        <w:t>Failure to claim within specified time</w:t>
      </w:r>
      <w:bookmarkEnd w:id="790"/>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791" w:name="_Toc517967720"/>
      <w:r>
        <w:rPr>
          <w:rStyle w:val="CharSectno"/>
        </w:rPr>
        <w:t>17</w:t>
      </w:r>
      <w:r>
        <w:rPr>
          <w:snapToGrid w:val="0"/>
        </w:rPr>
        <w:t>.</w:t>
      </w:r>
      <w:r>
        <w:rPr>
          <w:snapToGrid w:val="0"/>
        </w:rPr>
        <w:tab/>
        <w:t>Examination and verification of claims</w:t>
      </w:r>
      <w:bookmarkEnd w:id="791"/>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792" w:name="_Toc517967721"/>
      <w:r>
        <w:rPr>
          <w:rStyle w:val="CharSectno"/>
        </w:rPr>
        <w:t>18</w:t>
      </w:r>
      <w:r>
        <w:rPr>
          <w:snapToGrid w:val="0"/>
        </w:rPr>
        <w:t>.</w:t>
      </w:r>
      <w:r>
        <w:rPr>
          <w:snapToGrid w:val="0"/>
        </w:rPr>
        <w:tab/>
        <w:t>Adjudicating on claims</w:t>
      </w:r>
      <w:bookmarkEnd w:id="792"/>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 xml:space="preserve">to </w:t>
      </w:r>
      <w:r>
        <w:t>file</w:t>
      </w:r>
      <w:r>
        <w:rPr>
          <w:snapToGrid w:val="0"/>
        </w:rPr>
        <w:t xml:space="preserve">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pPr>
      <w:r>
        <w:tab/>
        <w:t>(5)</w:t>
      </w:r>
      <w:r>
        <w:tab/>
        <w:t>A person claiming to be a creditor need not make an affidavit or attend in support of the claim, unless the person has been served with a notice under subrule (2)(a).</w:t>
      </w:r>
    </w:p>
    <w:p>
      <w:pPr>
        <w:pStyle w:val="Subsection"/>
      </w:pPr>
      <w:r>
        <w:tab/>
        <w:t>(6)</w:t>
      </w:r>
      <w:r>
        <w:tab/>
        <w:t>Unless the Court otherwise directs, a person claiming to be a secured creditor must file evidence of the security interest claimed.</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 27 Feb 2018 p. 573-4.]</w:t>
      </w:r>
    </w:p>
    <w:p>
      <w:pPr>
        <w:pStyle w:val="Heading5"/>
        <w:rPr>
          <w:snapToGrid w:val="0"/>
        </w:rPr>
      </w:pPr>
      <w:bookmarkStart w:id="793" w:name="_Toc517967722"/>
      <w:r>
        <w:rPr>
          <w:rStyle w:val="CharSectno"/>
        </w:rPr>
        <w:t>19</w:t>
      </w:r>
      <w:r>
        <w:rPr>
          <w:snapToGrid w:val="0"/>
        </w:rPr>
        <w:t>.</w:t>
      </w:r>
      <w:r>
        <w:rPr>
          <w:snapToGrid w:val="0"/>
        </w:rPr>
        <w:tab/>
        <w:t>Adjourning adjudications; fixing time for filing evidence etc.</w:t>
      </w:r>
      <w:bookmarkEnd w:id="793"/>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794" w:name="_Toc517967723"/>
      <w:r>
        <w:rPr>
          <w:rStyle w:val="CharSectno"/>
        </w:rPr>
        <w:t>20</w:t>
      </w:r>
      <w:r>
        <w:rPr>
          <w:snapToGrid w:val="0"/>
        </w:rPr>
        <w:t>.</w:t>
      </w:r>
      <w:r>
        <w:rPr>
          <w:snapToGrid w:val="0"/>
        </w:rPr>
        <w:tab/>
        <w:t>Service of notice of judgment on certain claimants</w:t>
      </w:r>
      <w:bookmarkEnd w:id="794"/>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795" w:name="_Toc517967724"/>
      <w:r>
        <w:rPr>
          <w:rStyle w:val="CharSectno"/>
        </w:rPr>
        <w:t>21</w:t>
      </w:r>
      <w:r>
        <w:rPr>
          <w:snapToGrid w:val="0"/>
        </w:rPr>
        <w:t>.</w:t>
      </w:r>
      <w:r>
        <w:rPr>
          <w:snapToGrid w:val="0"/>
        </w:rPr>
        <w:tab/>
        <w:t>Notice of claims allowed or disallowed</w:t>
      </w:r>
      <w:bookmarkEnd w:id="795"/>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p>
    <w:p>
      <w:pPr>
        <w:pStyle w:val="Footnotesection"/>
        <w:spacing w:before="100"/>
        <w:ind w:left="890" w:hanging="890"/>
      </w:pPr>
      <w:r>
        <w:rPr>
          <w:i w:val="0"/>
        </w:rPr>
        <w:tab/>
      </w:r>
      <w:r>
        <w:t xml:space="preserve">[Rule 21 amended in Gazette 30 Nov 1984 p. 3954; 27 Feb 2018 p. 574.] </w:t>
      </w:r>
    </w:p>
    <w:p>
      <w:pPr>
        <w:pStyle w:val="Ednotesection"/>
      </w:pPr>
      <w:r>
        <w:t>[</w:t>
      </w:r>
      <w:r>
        <w:rPr>
          <w:b/>
        </w:rPr>
        <w:t>22.</w:t>
      </w:r>
      <w:r>
        <w:tab/>
        <w:t>Deleted in Gazette 21 Feb 2007 p. 564.]</w:t>
      </w:r>
    </w:p>
    <w:p>
      <w:pPr>
        <w:pStyle w:val="Heading3"/>
      </w:pPr>
      <w:bookmarkStart w:id="796" w:name="_Toc517967725"/>
      <w:r>
        <w:rPr>
          <w:rStyle w:val="CharDivNo"/>
        </w:rPr>
        <w:t>Division 5</w:t>
      </w:r>
      <w:r>
        <w:t> — </w:t>
      </w:r>
      <w:r>
        <w:rPr>
          <w:rStyle w:val="CharDivText"/>
        </w:rPr>
        <w:t>Interest</w:t>
      </w:r>
      <w:bookmarkEnd w:id="796"/>
    </w:p>
    <w:p>
      <w:pPr>
        <w:pStyle w:val="Footnoteheading"/>
        <w:spacing w:before="100"/>
      </w:pPr>
      <w:r>
        <w:tab/>
        <w:t xml:space="preserve">[Heading inserted in Gazette 22 Feb 2008 p. 639.] </w:t>
      </w:r>
    </w:p>
    <w:p>
      <w:pPr>
        <w:pStyle w:val="Heading5"/>
        <w:rPr>
          <w:snapToGrid w:val="0"/>
        </w:rPr>
      </w:pPr>
      <w:bookmarkStart w:id="797" w:name="_Toc517967726"/>
      <w:r>
        <w:rPr>
          <w:rStyle w:val="CharSectno"/>
        </w:rPr>
        <w:t>23</w:t>
      </w:r>
      <w:r>
        <w:rPr>
          <w:snapToGrid w:val="0"/>
        </w:rPr>
        <w:t>.</w:t>
      </w:r>
      <w:r>
        <w:rPr>
          <w:snapToGrid w:val="0"/>
        </w:rPr>
        <w:tab/>
        <w:t>Interest on debts</w:t>
      </w:r>
      <w:bookmarkEnd w:id="797"/>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798" w:name="_Toc517967727"/>
      <w:r>
        <w:rPr>
          <w:rStyle w:val="CharSectno"/>
        </w:rPr>
        <w:t>24</w:t>
      </w:r>
      <w:r>
        <w:rPr>
          <w:snapToGrid w:val="0"/>
        </w:rPr>
        <w:t>.</w:t>
      </w:r>
      <w:r>
        <w:rPr>
          <w:snapToGrid w:val="0"/>
        </w:rPr>
        <w:tab/>
        <w:t>Interest on legacies</w:t>
      </w:r>
      <w:bookmarkEnd w:id="798"/>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799" w:name="_Toc517967728"/>
      <w:r>
        <w:rPr>
          <w:rStyle w:val="CharDivNo"/>
        </w:rPr>
        <w:t>Division 6</w:t>
      </w:r>
      <w:r>
        <w:t> — </w:t>
      </w:r>
      <w:r>
        <w:rPr>
          <w:rStyle w:val="CharDivText"/>
        </w:rPr>
        <w:t>Masters’ and registrars’ certificates</w:t>
      </w:r>
      <w:bookmarkEnd w:id="799"/>
    </w:p>
    <w:p>
      <w:pPr>
        <w:pStyle w:val="Footnoteheading"/>
        <w:keepNext/>
        <w:keepLines/>
      </w:pPr>
      <w:r>
        <w:tab/>
        <w:t xml:space="preserve">[Heading inserted in Gazette 22 Feb 2008 p. 639.] </w:t>
      </w:r>
    </w:p>
    <w:p>
      <w:pPr>
        <w:pStyle w:val="Heading5"/>
        <w:spacing w:before="180"/>
        <w:rPr>
          <w:snapToGrid w:val="0"/>
        </w:rPr>
      </w:pPr>
      <w:bookmarkStart w:id="800" w:name="_Toc517967729"/>
      <w:r>
        <w:rPr>
          <w:rStyle w:val="CharSectno"/>
        </w:rPr>
        <w:t>25</w:t>
      </w:r>
      <w:r>
        <w:rPr>
          <w:snapToGrid w:val="0"/>
        </w:rPr>
        <w:t>.</w:t>
      </w:r>
      <w:r>
        <w:rPr>
          <w:snapToGrid w:val="0"/>
        </w:rPr>
        <w:tab/>
        <w:t>Master’s certificate</w:t>
      </w:r>
      <w:bookmarkEnd w:id="800"/>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801" w:name="_Toc517967730"/>
      <w:r>
        <w:rPr>
          <w:rStyle w:val="CharSectno"/>
        </w:rPr>
        <w:t>26</w:t>
      </w:r>
      <w:r>
        <w:rPr>
          <w:snapToGrid w:val="0"/>
        </w:rPr>
        <w:t>.</w:t>
      </w:r>
      <w:r>
        <w:rPr>
          <w:snapToGrid w:val="0"/>
        </w:rPr>
        <w:tab/>
        <w:t>Settling and filing master’s certificate</w:t>
      </w:r>
      <w:bookmarkEnd w:id="801"/>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802" w:name="_Toc517967731"/>
      <w:r>
        <w:rPr>
          <w:rStyle w:val="CharSectno"/>
        </w:rPr>
        <w:t>27</w:t>
      </w:r>
      <w:r>
        <w:rPr>
          <w:snapToGrid w:val="0"/>
        </w:rPr>
        <w:t>.</w:t>
      </w:r>
      <w:r>
        <w:rPr>
          <w:snapToGrid w:val="0"/>
        </w:rPr>
        <w:tab/>
        <w:t>Judge may determine questions in proceedings before master</w:t>
      </w:r>
      <w:bookmarkEnd w:id="802"/>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803" w:name="_Toc517967732"/>
      <w:r>
        <w:rPr>
          <w:rStyle w:val="CharSectno"/>
        </w:rPr>
        <w:t>28</w:t>
      </w:r>
      <w:r>
        <w:rPr>
          <w:snapToGrid w:val="0"/>
        </w:rPr>
        <w:t>.</w:t>
      </w:r>
      <w:r>
        <w:rPr>
          <w:snapToGrid w:val="0"/>
        </w:rPr>
        <w:tab/>
        <w:t>Appeal against master’s certificate</w:t>
      </w:r>
      <w:bookmarkEnd w:id="803"/>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804" w:name="_Toc517967733"/>
      <w:r>
        <w:rPr>
          <w:rStyle w:val="CharSectno"/>
        </w:rPr>
        <w:t>28A</w:t>
      </w:r>
      <w:r>
        <w:rPr>
          <w:snapToGrid w:val="0"/>
        </w:rPr>
        <w:t>.</w:t>
      </w:r>
      <w:r>
        <w:rPr>
          <w:snapToGrid w:val="0"/>
        </w:rPr>
        <w:tab/>
        <w:t>Judge may discharge or vary registrar’s certificate</w:t>
      </w:r>
      <w:bookmarkEnd w:id="804"/>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805" w:name="_Toc517967734"/>
      <w:r>
        <w:rPr>
          <w:rStyle w:val="CharDivNo"/>
        </w:rPr>
        <w:t>Division 7</w:t>
      </w:r>
      <w:r>
        <w:t> — </w:t>
      </w:r>
      <w:r>
        <w:rPr>
          <w:rStyle w:val="CharDivText"/>
        </w:rPr>
        <w:t>Further consideration</w:t>
      </w:r>
      <w:bookmarkEnd w:id="805"/>
    </w:p>
    <w:p>
      <w:pPr>
        <w:pStyle w:val="Footnoteheading"/>
        <w:keepNext/>
        <w:keepLines/>
      </w:pPr>
      <w:r>
        <w:tab/>
        <w:t xml:space="preserve">[Heading inserted in Gazette 22 Feb 2008 p. 639.] </w:t>
      </w:r>
    </w:p>
    <w:p>
      <w:pPr>
        <w:pStyle w:val="Heading5"/>
        <w:rPr>
          <w:snapToGrid w:val="0"/>
        </w:rPr>
      </w:pPr>
      <w:bookmarkStart w:id="806" w:name="_Toc517967735"/>
      <w:r>
        <w:rPr>
          <w:rStyle w:val="CharSectno"/>
        </w:rPr>
        <w:t>29</w:t>
      </w:r>
      <w:r>
        <w:rPr>
          <w:snapToGrid w:val="0"/>
        </w:rPr>
        <w:t>.</w:t>
      </w:r>
      <w:r>
        <w:rPr>
          <w:snapToGrid w:val="0"/>
        </w:rPr>
        <w:tab/>
        <w:t>Summons to have matter in chambers further considered</w:t>
      </w:r>
      <w:bookmarkEnd w:id="806"/>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807" w:name="_Toc517967736"/>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807"/>
    </w:p>
    <w:p>
      <w:pPr>
        <w:pStyle w:val="Footnoteheading"/>
      </w:pPr>
      <w:r>
        <w:tab/>
        <w:t xml:space="preserve">[Heading inserted in Gazette 22 Feb 2008 p. 640.] </w:t>
      </w:r>
    </w:p>
    <w:p>
      <w:pPr>
        <w:pStyle w:val="Heading5"/>
        <w:rPr>
          <w:snapToGrid w:val="0"/>
        </w:rPr>
      </w:pPr>
      <w:bookmarkStart w:id="808" w:name="_Toc517967737"/>
      <w:r>
        <w:rPr>
          <w:rStyle w:val="CharSectno"/>
        </w:rPr>
        <w:t>1</w:t>
      </w:r>
      <w:r>
        <w:rPr>
          <w:snapToGrid w:val="0"/>
        </w:rPr>
        <w:t>.</w:t>
      </w:r>
      <w:r>
        <w:rPr>
          <w:snapToGrid w:val="0"/>
        </w:rPr>
        <w:tab/>
        <w:t>Making applications under Act</w:t>
      </w:r>
      <w:bookmarkEnd w:id="808"/>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809" w:name="_Toc517967738"/>
      <w:r>
        <w:rPr>
          <w:rStyle w:val="CharSectno"/>
        </w:rPr>
        <w:t>2</w:t>
      </w:r>
      <w:r>
        <w:rPr>
          <w:snapToGrid w:val="0"/>
        </w:rPr>
        <w:t>.</w:t>
      </w:r>
      <w:r>
        <w:rPr>
          <w:snapToGrid w:val="0"/>
        </w:rPr>
        <w:tab/>
        <w:t>Title of proceedings</w:t>
      </w:r>
      <w:bookmarkEnd w:id="809"/>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810" w:name="_Toc517967739"/>
      <w:r>
        <w:rPr>
          <w:rStyle w:val="CharSectno"/>
        </w:rPr>
        <w:t>3</w:t>
      </w:r>
      <w:r>
        <w:rPr>
          <w:snapToGrid w:val="0"/>
        </w:rPr>
        <w:t>.</w:t>
      </w:r>
      <w:r>
        <w:rPr>
          <w:snapToGrid w:val="0"/>
        </w:rPr>
        <w:tab/>
        <w:t>Payment into court under Act s. 99</w:t>
      </w:r>
      <w:bookmarkEnd w:id="810"/>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811" w:name="_Toc517967740"/>
      <w:r>
        <w:rPr>
          <w:rStyle w:val="CharSectno"/>
        </w:rPr>
        <w:t>4</w:t>
      </w:r>
      <w:r>
        <w:rPr>
          <w:snapToGrid w:val="0"/>
        </w:rPr>
        <w:t>.</w:t>
      </w:r>
      <w:r>
        <w:rPr>
          <w:snapToGrid w:val="0"/>
        </w:rPr>
        <w:tab/>
        <w:t>Notice of payment in etc.</w:t>
      </w:r>
      <w:bookmarkEnd w:id="811"/>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812" w:name="_Toc517967741"/>
      <w:r>
        <w:rPr>
          <w:rStyle w:val="CharSectno"/>
        </w:rPr>
        <w:t>5</w:t>
      </w:r>
      <w:r>
        <w:rPr>
          <w:snapToGrid w:val="0"/>
        </w:rPr>
        <w:t>.</w:t>
      </w:r>
      <w:r>
        <w:rPr>
          <w:snapToGrid w:val="0"/>
        </w:rPr>
        <w:tab/>
        <w:t>Applications in respect of money etc. paid into court</w:t>
      </w:r>
      <w:bookmarkEnd w:id="812"/>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Ednotepart"/>
      </w:pPr>
      <w:r>
        <w:t>[Order 62A (r. 1-5) deleted in Gazette 16 Nov 2016 p. 5199.]</w:t>
      </w:r>
    </w:p>
    <w:p>
      <w:pPr>
        <w:pStyle w:val="Ednotepart"/>
      </w:pPr>
      <w:r>
        <w:t>[Orders 63, 63A and 64 deleted in Gazette 29 Apr 2005 p. 1793.]</w:t>
      </w:r>
    </w:p>
    <w:p>
      <w:pPr>
        <w:pStyle w:val="Heading2"/>
      </w:pPr>
      <w:bookmarkStart w:id="813" w:name="_Toc517967742"/>
      <w:r>
        <w:rPr>
          <w:rStyle w:val="CharPartNo"/>
        </w:rPr>
        <w:t>Order 65</w:t>
      </w:r>
      <w:r>
        <w:rPr>
          <w:b w:val="0"/>
        </w:rPr>
        <w:t> </w:t>
      </w:r>
      <w:r>
        <w:t>—</w:t>
      </w:r>
      <w:r>
        <w:rPr>
          <w:b w:val="0"/>
        </w:rPr>
        <w:t> </w:t>
      </w:r>
      <w:r>
        <w:rPr>
          <w:rStyle w:val="CharPartText"/>
        </w:rPr>
        <w:t>Appeals to the General Division</w:t>
      </w:r>
      <w:bookmarkEnd w:id="813"/>
    </w:p>
    <w:p>
      <w:pPr>
        <w:pStyle w:val="Footnoteheading"/>
      </w:pPr>
      <w:r>
        <w:tab/>
        <w:t>[Heading inserted in Gazette 21 Feb 2007 p. 564.]</w:t>
      </w:r>
    </w:p>
    <w:p>
      <w:pPr>
        <w:pStyle w:val="Heading3"/>
      </w:pPr>
      <w:bookmarkStart w:id="814" w:name="_Toc517967743"/>
      <w:r>
        <w:rPr>
          <w:rStyle w:val="CharDivNo"/>
        </w:rPr>
        <w:t>Division 1</w:t>
      </w:r>
      <w:r>
        <w:t> — </w:t>
      </w:r>
      <w:r>
        <w:rPr>
          <w:rStyle w:val="CharDivText"/>
        </w:rPr>
        <w:t>Preliminary matters</w:t>
      </w:r>
      <w:bookmarkEnd w:id="814"/>
    </w:p>
    <w:p>
      <w:pPr>
        <w:pStyle w:val="Footnoteheading"/>
      </w:pPr>
      <w:r>
        <w:tab/>
        <w:t>[Heading inserted in Gazette 21 Feb 2007 p. 564.]</w:t>
      </w:r>
    </w:p>
    <w:p>
      <w:pPr>
        <w:pStyle w:val="Heading5"/>
      </w:pPr>
      <w:bookmarkStart w:id="815" w:name="_Toc517967744"/>
      <w:r>
        <w:rPr>
          <w:rStyle w:val="CharSectno"/>
        </w:rPr>
        <w:t>1</w:t>
      </w:r>
      <w:r>
        <w:t>.</w:t>
      </w:r>
      <w:r>
        <w:tab/>
        <w:t>Terms used</w:t>
      </w:r>
      <w:bookmarkEnd w:id="815"/>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816" w:name="_Toc517967745"/>
      <w:r>
        <w:rPr>
          <w:rStyle w:val="CharSectno"/>
        </w:rPr>
        <w:t>2</w:t>
      </w:r>
      <w:r>
        <w:t>.</w:t>
      </w:r>
      <w:r>
        <w:tab/>
        <w:t>Application of this Order</w:t>
      </w:r>
      <w:bookmarkEnd w:id="816"/>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817" w:name="_Toc517967746"/>
      <w:r>
        <w:rPr>
          <w:rStyle w:val="CharDivNo"/>
        </w:rPr>
        <w:t>Division 2</w:t>
      </w:r>
      <w:r>
        <w:t> — </w:t>
      </w:r>
      <w:r>
        <w:rPr>
          <w:rStyle w:val="CharDivText"/>
        </w:rPr>
        <w:t>General matters</w:t>
      </w:r>
      <w:bookmarkEnd w:id="817"/>
    </w:p>
    <w:p>
      <w:pPr>
        <w:pStyle w:val="Footnoteheading"/>
      </w:pPr>
      <w:r>
        <w:tab/>
        <w:t>[Heading inserted in Gazette 21 Feb 2007 p. 565.]</w:t>
      </w:r>
    </w:p>
    <w:p>
      <w:pPr>
        <w:pStyle w:val="Heading5"/>
      </w:pPr>
      <w:bookmarkStart w:id="818" w:name="_Toc517967747"/>
      <w:r>
        <w:rPr>
          <w:rStyle w:val="CharSectno"/>
        </w:rPr>
        <w:t>3</w:t>
      </w:r>
      <w:r>
        <w:t>.</w:t>
      </w:r>
      <w:r>
        <w:tab/>
        <w:t>Hearings by telephone</w:t>
      </w:r>
      <w:bookmarkEnd w:id="818"/>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819" w:name="_Toc517967748"/>
      <w:r>
        <w:rPr>
          <w:rStyle w:val="CharSectno"/>
        </w:rPr>
        <w:t>4</w:t>
      </w:r>
      <w:r>
        <w:t>.</w:t>
      </w:r>
      <w:r>
        <w:tab/>
        <w:t>Judge’s general jurisdiction</w:t>
      </w:r>
      <w:bookmarkEnd w:id="819"/>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820" w:name="_Toc517967749"/>
      <w:r>
        <w:rPr>
          <w:rStyle w:val="CharSectno"/>
        </w:rPr>
        <w:t>5</w:t>
      </w:r>
      <w:r>
        <w:t>.</w:t>
      </w:r>
      <w:r>
        <w:tab/>
        <w:t>Non</w:t>
      </w:r>
      <w:r>
        <w:noBreakHyphen/>
        <w:t>attendance by party, consequences of</w:t>
      </w:r>
      <w:bookmarkEnd w:id="820"/>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821" w:name="_Toc517967750"/>
      <w:r>
        <w:rPr>
          <w:rStyle w:val="CharSectno"/>
        </w:rPr>
        <w:t>6</w:t>
      </w:r>
      <w:r>
        <w:t>.</w:t>
      </w:r>
      <w:r>
        <w:tab/>
        <w:t>Decisions made in absence of party</w:t>
      </w:r>
      <w:bookmarkEnd w:id="821"/>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822" w:name="_Toc517967751"/>
      <w:r>
        <w:rPr>
          <w:rStyle w:val="CharSectno"/>
        </w:rPr>
        <w:t>7</w:t>
      </w:r>
      <w:r>
        <w:t>.</w:t>
      </w:r>
      <w:r>
        <w:tab/>
        <w:t>Decisions made on the papers</w:t>
      </w:r>
      <w:bookmarkEnd w:id="822"/>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823" w:name="_Toc517967752"/>
      <w:r>
        <w:rPr>
          <w:rStyle w:val="CharDivNo"/>
        </w:rPr>
        <w:t>Division 3</w:t>
      </w:r>
      <w:r>
        <w:t> — </w:t>
      </w:r>
      <w:r>
        <w:rPr>
          <w:rStyle w:val="CharDivText"/>
        </w:rPr>
        <w:t>Procedure on appeals</w:t>
      </w:r>
      <w:bookmarkEnd w:id="823"/>
    </w:p>
    <w:p>
      <w:pPr>
        <w:pStyle w:val="Footnoteheading"/>
      </w:pPr>
      <w:r>
        <w:tab/>
        <w:t>[Heading inserted in Gazette 21 Feb 2007 p. 568.]</w:t>
      </w:r>
    </w:p>
    <w:p>
      <w:pPr>
        <w:pStyle w:val="Heading5"/>
      </w:pPr>
      <w:bookmarkStart w:id="824" w:name="_Toc517967753"/>
      <w:r>
        <w:rPr>
          <w:rStyle w:val="CharSectno"/>
        </w:rPr>
        <w:t>8</w:t>
      </w:r>
      <w:r>
        <w:t>.</w:t>
      </w:r>
      <w:r>
        <w:tab/>
        <w:t>Nature of appeals</w:t>
      </w:r>
      <w:bookmarkEnd w:id="824"/>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825" w:name="_Toc517967754"/>
      <w:r>
        <w:rPr>
          <w:rStyle w:val="CharSectno"/>
        </w:rPr>
        <w:t>9</w:t>
      </w:r>
      <w:r>
        <w:t>.</w:t>
      </w:r>
      <w:r>
        <w:tab/>
        <w:t>Time for appealing</w:t>
      </w:r>
      <w:bookmarkEnd w:id="825"/>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826" w:name="_Toc517967755"/>
      <w:r>
        <w:rPr>
          <w:rStyle w:val="CharSectno"/>
        </w:rPr>
        <w:t>10</w:t>
      </w:r>
      <w:r>
        <w:t>.</w:t>
      </w:r>
      <w:r>
        <w:tab/>
        <w:t>Appeal, how to commence</w:t>
      </w:r>
      <w:bookmarkEnd w:id="826"/>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827" w:name="_Toc517967756"/>
      <w:r>
        <w:rPr>
          <w:rStyle w:val="CharSectno"/>
        </w:rPr>
        <w:t>11</w:t>
      </w:r>
      <w:r>
        <w:t>.</w:t>
      </w:r>
      <w:r>
        <w:tab/>
        <w:t>Primary court to be notified and to supply records</w:t>
      </w:r>
      <w:bookmarkEnd w:id="827"/>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828" w:name="_Toc517967757"/>
      <w:r>
        <w:rPr>
          <w:rStyle w:val="CharSectno"/>
        </w:rPr>
        <w:t>12</w:t>
      </w:r>
      <w:r>
        <w:t>.</w:t>
      </w:r>
      <w:r>
        <w:tab/>
        <w:t>Respondent’s options</w:t>
      </w:r>
      <w:bookmarkEnd w:id="828"/>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829" w:name="_Toc517967758"/>
      <w:r>
        <w:rPr>
          <w:rStyle w:val="CharSectno"/>
        </w:rPr>
        <w:t>13</w:t>
      </w:r>
      <w:r>
        <w:t>.</w:t>
      </w:r>
      <w:r>
        <w:tab/>
        <w:t>Interim order, applying for</w:t>
      </w:r>
      <w:bookmarkEnd w:id="829"/>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830" w:name="_Toc517967759"/>
      <w:r>
        <w:rPr>
          <w:rStyle w:val="CharSectno"/>
        </w:rPr>
        <w:t>14</w:t>
      </w:r>
      <w:r>
        <w:t>.</w:t>
      </w:r>
      <w:r>
        <w:tab/>
        <w:t>Urgent appeal order, nature of</w:t>
      </w:r>
      <w:bookmarkEnd w:id="830"/>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831" w:name="_Toc517967760"/>
      <w:r>
        <w:rPr>
          <w:rStyle w:val="CharSectno"/>
        </w:rPr>
        <w:t>15</w:t>
      </w:r>
      <w:r>
        <w:t>.</w:t>
      </w:r>
      <w:r>
        <w:tab/>
        <w:t>Consenting to orders</w:t>
      </w:r>
      <w:bookmarkEnd w:id="831"/>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832" w:name="_Toc517967761"/>
      <w:r>
        <w:rPr>
          <w:rStyle w:val="CharSectno"/>
        </w:rPr>
        <w:t>16</w:t>
      </w:r>
      <w:r>
        <w:t>.</w:t>
      </w:r>
      <w:r>
        <w:tab/>
        <w:t>Appeal books not needed unless ordered</w:t>
      </w:r>
      <w:bookmarkEnd w:id="832"/>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833" w:name="_Toc517967762"/>
      <w:r>
        <w:rPr>
          <w:rStyle w:val="CharDivNo"/>
        </w:rPr>
        <w:t>Division 4</w:t>
      </w:r>
      <w:r>
        <w:t> — </w:t>
      </w:r>
      <w:r>
        <w:rPr>
          <w:rStyle w:val="CharDivText"/>
        </w:rPr>
        <w:t>Concluding an appeal</w:t>
      </w:r>
      <w:bookmarkEnd w:id="833"/>
    </w:p>
    <w:p>
      <w:pPr>
        <w:pStyle w:val="Footnoteheading"/>
      </w:pPr>
      <w:r>
        <w:tab/>
        <w:t>[Heading inserted in Gazette 21 Feb 2007 p. 570.]</w:t>
      </w:r>
    </w:p>
    <w:p>
      <w:pPr>
        <w:pStyle w:val="Heading5"/>
        <w:spacing w:before="180"/>
      </w:pPr>
      <w:bookmarkStart w:id="834" w:name="_Toc517967763"/>
      <w:r>
        <w:rPr>
          <w:rStyle w:val="CharSectno"/>
        </w:rPr>
        <w:t>17</w:t>
      </w:r>
      <w:r>
        <w:t>.</w:t>
      </w:r>
      <w:r>
        <w:tab/>
        <w:t>Discontinuing an appeal</w:t>
      </w:r>
      <w:bookmarkEnd w:id="834"/>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835" w:name="_Toc517967764"/>
      <w:r>
        <w:rPr>
          <w:rStyle w:val="CharSectno"/>
        </w:rPr>
        <w:t>18</w:t>
      </w:r>
      <w:r>
        <w:t>.</w:t>
      </w:r>
      <w:r>
        <w:tab/>
        <w:t>Settling an appeal</w:t>
      </w:r>
      <w:bookmarkEnd w:id="835"/>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836" w:name="_Toc517967765"/>
      <w:r>
        <w:rPr>
          <w:rStyle w:val="CharSectno"/>
        </w:rPr>
        <w:t>19</w:t>
      </w:r>
      <w:r>
        <w:t>.</w:t>
      </w:r>
      <w:r>
        <w:tab/>
        <w:t>Return of exhibits</w:t>
      </w:r>
      <w:bookmarkEnd w:id="836"/>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 amended in Gazette 27 Feb 2018 p. 574.]</w:t>
      </w:r>
    </w:p>
    <w:p>
      <w:pPr>
        <w:pStyle w:val="Ednotepart"/>
      </w:pPr>
      <w:r>
        <w:t>[Orders 65A and 65B deleted in Gazette 29 Apr 2005 p. 1800.]</w:t>
      </w:r>
    </w:p>
    <w:p>
      <w:pPr>
        <w:pStyle w:val="Heading2"/>
      </w:pPr>
      <w:bookmarkStart w:id="837" w:name="_Toc517967766"/>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837"/>
    </w:p>
    <w:p>
      <w:pPr>
        <w:pStyle w:val="Footnoteheading"/>
      </w:pPr>
      <w:r>
        <w:tab/>
        <w:t xml:space="preserve">[Heading inserted in Gazette 22 Feb 2008 p. 640.] </w:t>
      </w:r>
    </w:p>
    <w:p>
      <w:pPr>
        <w:pStyle w:val="Heading5"/>
      </w:pPr>
      <w:bookmarkStart w:id="838" w:name="_Toc517967767"/>
      <w:r>
        <w:rPr>
          <w:rStyle w:val="CharSectno"/>
        </w:rPr>
        <w:t>1</w:t>
      </w:r>
      <w:r>
        <w:t>.</w:t>
      </w:r>
      <w:r>
        <w:tab/>
        <w:t>Term used: Electoral Commissioner</w:t>
      </w:r>
      <w:bookmarkEnd w:id="838"/>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839" w:name="_Toc517967768"/>
      <w:r>
        <w:rPr>
          <w:rStyle w:val="CharSectno"/>
        </w:rPr>
        <w:t>2</w:t>
      </w:r>
      <w:r>
        <w:t>.</w:t>
      </w:r>
      <w:r>
        <w:tab/>
        <w:t>Application of this Order</w:t>
      </w:r>
      <w:bookmarkEnd w:id="839"/>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840" w:name="_Toc517967769"/>
      <w:r>
        <w:rPr>
          <w:rStyle w:val="CharSectno"/>
        </w:rPr>
        <w:t>3</w:t>
      </w:r>
      <w:r>
        <w:t>.</w:t>
      </w:r>
      <w:r>
        <w:tab/>
        <w:t>Application for review</w:t>
      </w:r>
      <w:bookmarkEnd w:id="840"/>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841" w:name="_Toc517967770"/>
      <w:r>
        <w:rPr>
          <w:rStyle w:val="CharSectno"/>
        </w:rPr>
        <w:t>4</w:t>
      </w:r>
      <w:r>
        <w:t>.</w:t>
      </w:r>
      <w:r>
        <w:tab/>
        <w:t>Title of proceedings</w:t>
      </w:r>
      <w:bookmarkEnd w:id="841"/>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842" w:name="_Toc517967771"/>
      <w:r>
        <w:rPr>
          <w:rStyle w:val="CharSectno"/>
        </w:rPr>
        <w:t>5</w:t>
      </w:r>
      <w:r>
        <w:t>.</w:t>
      </w:r>
      <w:r>
        <w:tab/>
        <w:t>Hearing the review</w:t>
      </w:r>
      <w:bookmarkEnd w:id="842"/>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843" w:name="_Toc517967772"/>
      <w:r>
        <w:rPr>
          <w:rStyle w:val="CharSectno"/>
        </w:rPr>
        <w:t>6</w:t>
      </w:r>
      <w:r>
        <w:t>.</w:t>
      </w:r>
      <w:r>
        <w:tab/>
        <w:t>Date of hearing</w:t>
      </w:r>
      <w:bookmarkEnd w:id="843"/>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844" w:name="_Toc517967773"/>
      <w:r>
        <w:rPr>
          <w:rStyle w:val="CharSectno"/>
        </w:rPr>
        <w:t>7</w:t>
      </w:r>
      <w:r>
        <w:t>.</w:t>
      </w:r>
      <w:r>
        <w:tab/>
        <w:t>Review book</w:t>
      </w:r>
      <w:bookmarkEnd w:id="844"/>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file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 amended in Gazette 27 Feb 2018 p. 574.]</w:t>
      </w:r>
    </w:p>
    <w:p>
      <w:pPr>
        <w:pStyle w:val="Heading5"/>
      </w:pPr>
      <w:bookmarkStart w:id="845" w:name="_Toc517967774"/>
      <w:r>
        <w:rPr>
          <w:rStyle w:val="CharSectno"/>
        </w:rPr>
        <w:t>8</w:t>
      </w:r>
      <w:r>
        <w:t>.</w:t>
      </w:r>
      <w:r>
        <w:tab/>
        <w:t>Applicant limited to grounds in originating motion</w:t>
      </w:r>
      <w:bookmarkEnd w:id="845"/>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846" w:name="_Toc517967775"/>
      <w:r>
        <w:rPr>
          <w:rStyle w:val="CharSectno"/>
        </w:rPr>
        <w:t>9</w:t>
      </w:r>
      <w:r>
        <w:t>.</w:t>
      </w:r>
      <w:r>
        <w:tab/>
        <w:t>Right to be heard in opposition</w:t>
      </w:r>
      <w:bookmarkEnd w:id="846"/>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847" w:name="_Toc517967776"/>
      <w:r>
        <w:rPr>
          <w:rStyle w:val="CharSectno"/>
        </w:rPr>
        <w:t>10</w:t>
      </w:r>
      <w:r>
        <w:t>.</w:t>
      </w:r>
      <w:r>
        <w:tab/>
        <w:t>Additional affidavits, determination of issue etc.</w:t>
      </w:r>
      <w:bookmarkEnd w:id="847"/>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848" w:name="_Toc517967777"/>
      <w:r>
        <w:rPr>
          <w:rStyle w:val="CharSectno"/>
        </w:rPr>
        <w:t>11</w:t>
      </w:r>
      <w:r>
        <w:t>.</w:t>
      </w:r>
      <w:r>
        <w:tab/>
        <w:t>Order as to result of review</w:t>
      </w:r>
      <w:bookmarkEnd w:id="848"/>
    </w:p>
    <w:p>
      <w:pPr>
        <w:pStyle w:val="Subsection"/>
      </w:pPr>
      <w:r>
        <w:tab/>
        <w:t>(1)</w:t>
      </w:r>
      <w:r>
        <w:tab/>
        <w:t>The result of the review must be embodied in a formal order, which must be filed.</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 amended in Gazette 27 Feb 2018 p. 575.]</w:t>
      </w:r>
    </w:p>
    <w:p>
      <w:pPr>
        <w:pStyle w:val="Heading5"/>
      </w:pPr>
      <w:bookmarkStart w:id="849" w:name="_Toc517967778"/>
      <w:r>
        <w:rPr>
          <w:rStyle w:val="CharSectno"/>
        </w:rPr>
        <w:t>12</w:t>
      </w:r>
      <w:r>
        <w:t>.</w:t>
      </w:r>
      <w:r>
        <w:tab/>
        <w:t>Application of rules of court</w:t>
      </w:r>
      <w:bookmarkEnd w:id="849"/>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850" w:name="_Toc517967779"/>
      <w:r>
        <w:rPr>
          <w:rStyle w:val="CharPartNo"/>
        </w:rPr>
        <w:t>Order 66</w:t>
      </w:r>
      <w:r>
        <w:t> — </w:t>
      </w:r>
      <w:r>
        <w:rPr>
          <w:rStyle w:val="CharPartText"/>
        </w:rPr>
        <w:t>Costs</w:t>
      </w:r>
      <w:bookmarkEnd w:id="850"/>
    </w:p>
    <w:p>
      <w:pPr>
        <w:pStyle w:val="Heading3"/>
      </w:pPr>
      <w:bookmarkStart w:id="851" w:name="_Toc517967780"/>
      <w:r>
        <w:rPr>
          <w:rStyle w:val="CharDivNo"/>
        </w:rPr>
        <w:t>Division 1</w:t>
      </w:r>
      <w:r>
        <w:t> — </w:t>
      </w:r>
      <w:r>
        <w:rPr>
          <w:rStyle w:val="CharDivText"/>
        </w:rPr>
        <w:t>General</w:t>
      </w:r>
      <w:bookmarkEnd w:id="851"/>
    </w:p>
    <w:p>
      <w:pPr>
        <w:pStyle w:val="Footnoteheading"/>
      </w:pPr>
      <w:r>
        <w:tab/>
        <w:t xml:space="preserve">[Heading inserted in Gazette 22 Feb 2008 p. 640.] </w:t>
      </w:r>
    </w:p>
    <w:p>
      <w:pPr>
        <w:pStyle w:val="Heading5"/>
        <w:rPr>
          <w:snapToGrid w:val="0"/>
        </w:rPr>
      </w:pPr>
      <w:bookmarkStart w:id="852" w:name="_Toc517967781"/>
      <w:r>
        <w:rPr>
          <w:rStyle w:val="CharSectno"/>
        </w:rPr>
        <w:t>1</w:t>
      </w:r>
      <w:r>
        <w:rPr>
          <w:snapToGrid w:val="0"/>
        </w:rPr>
        <w:t>.</w:t>
      </w:r>
      <w:r>
        <w:rPr>
          <w:snapToGrid w:val="0"/>
        </w:rPr>
        <w:tab/>
        <w:t>General rules as to costs</w:t>
      </w:r>
      <w:bookmarkEnd w:id="852"/>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853" w:name="_Toc517967782"/>
      <w:r>
        <w:rPr>
          <w:rStyle w:val="CharSectno"/>
        </w:rPr>
        <w:t>2</w:t>
      </w:r>
      <w:r>
        <w:rPr>
          <w:snapToGrid w:val="0"/>
        </w:rPr>
        <w:t>.</w:t>
      </w:r>
      <w:r>
        <w:rPr>
          <w:snapToGrid w:val="0"/>
        </w:rPr>
        <w:tab/>
        <w:t>Costs where several causes of action, defendants etc.</w:t>
      </w:r>
      <w:bookmarkEnd w:id="853"/>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854" w:name="_Toc517967783"/>
      <w:r>
        <w:rPr>
          <w:rStyle w:val="CharSectno"/>
        </w:rPr>
        <w:t>3</w:t>
      </w:r>
      <w:r>
        <w:rPr>
          <w:snapToGrid w:val="0"/>
        </w:rPr>
        <w:t>.</w:t>
      </w:r>
      <w:r>
        <w:rPr>
          <w:snapToGrid w:val="0"/>
        </w:rPr>
        <w:tab/>
        <w:t>Costs of amendment without leave or where facts or documents not admitted</w:t>
      </w:r>
      <w:bookmarkEnd w:id="854"/>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855" w:name="_Toc517967784"/>
      <w:r>
        <w:rPr>
          <w:rStyle w:val="CharSectno"/>
        </w:rPr>
        <w:t>4</w:t>
      </w:r>
      <w:r>
        <w:rPr>
          <w:snapToGrid w:val="0"/>
        </w:rPr>
        <w:t>.</w:t>
      </w:r>
      <w:r>
        <w:rPr>
          <w:snapToGrid w:val="0"/>
        </w:rPr>
        <w:tab/>
        <w:t>Action as to property, ordering costs out of property</w:t>
      </w:r>
      <w:bookmarkEnd w:id="855"/>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856" w:name="_Toc517967785"/>
      <w:r>
        <w:rPr>
          <w:rStyle w:val="CharSectno"/>
        </w:rPr>
        <w:t>5</w:t>
      </w:r>
      <w:r>
        <w:rPr>
          <w:snapToGrid w:val="0"/>
        </w:rPr>
        <w:t>.</w:t>
      </w:r>
      <w:r>
        <w:rPr>
          <w:snapToGrid w:val="0"/>
        </w:rPr>
        <w:tab/>
        <w:t>Lawyer may be ordered to pay costs etc.</w:t>
      </w:r>
      <w:bookmarkEnd w:id="856"/>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857" w:name="_Toc517967786"/>
      <w:r>
        <w:rPr>
          <w:rStyle w:val="CharSectno"/>
        </w:rPr>
        <w:t>6</w:t>
      </w:r>
      <w:r>
        <w:rPr>
          <w:snapToGrid w:val="0"/>
        </w:rPr>
        <w:t>.</w:t>
      </w:r>
      <w:r>
        <w:rPr>
          <w:snapToGrid w:val="0"/>
        </w:rPr>
        <w:tab/>
        <w:t xml:space="preserve">Solicitor guardian </w:t>
      </w:r>
      <w:r>
        <w:rPr>
          <w:i/>
          <w:snapToGrid w:val="0"/>
        </w:rPr>
        <w:t>ad litem</w:t>
      </w:r>
      <w:r>
        <w:rPr>
          <w:snapToGrid w:val="0"/>
        </w:rPr>
        <w:t>, costs of</w:t>
      </w:r>
      <w:bookmarkEnd w:id="857"/>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858" w:name="_Toc517967787"/>
      <w:r>
        <w:rPr>
          <w:rStyle w:val="CharSectno"/>
        </w:rPr>
        <w:t>7</w:t>
      </w:r>
      <w:r>
        <w:rPr>
          <w:snapToGrid w:val="0"/>
        </w:rPr>
        <w:t>.</w:t>
      </w:r>
      <w:r>
        <w:rPr>
          <w:snapToGrid w:val="0"/>
        </w:rPr>
        <w:tab/>
        <w:t>Set</w:t>
      </w:r>
      <w:r>
        <w:rPr>
          <w:snapToGrid w:val="0"/>
        </w:rPr>
        <w:noBreakHyphen/>
        <w:t>off may be allowed despite solicitor’s lien</w:t>
      </w:r>
      <w:bookmarkEnd w:id="858"/>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859" w:name="_Toc517967788"/>
      <w:r>
        <w:rPr>
          <w:rStyle w:val="CharSectno"/>
        </w:rPr>
        <w:t>8</w:t>
      </w:r>
      <w:r>
        <w:rPr>
          <w:snapToGrid w:val="0"/>
        </w:rPr>
        <w:t>.</w:t>
      </w:r>
      <w:r>
        <w:rPr>
          <w:snapToGrid w:val="0"/>
        </w:rPr>
        <w:tab/>
        <w:t>State solicitors, costs of</w:t>
      </w:r>
      <w:bookmarkEnd w:id="859"/>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860" w:name="_Toc517967789"/>
      <w:r>
        <w:rPr>
          <w:rStyle w:val="CharSectno"/>
        </w:rPr>
        <w:t>8A</w:t>
      </w:r>
      <w:r>
        <w:t>.</w:t>
      </w:r>
      <w:r>
        <w:tab/>
        <w:t>Lawyer acting pro bono, costs in case of</w:t>
      </w:r>
      <w:bookmarkEnd w:id="860"/>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861" w:name="_Toc517967790"/>
      <w:r>
        <w:rPr>
          <w:rStyle w:val="CharSectno"/>
        </w:rPr>
        <w:t>9</w:t>
      </w:r>
      <w:r>
        <w:rPr>
          <w:snapToGrid w:val="0"/>
        </w:rPr>
        <w:t>.</w:t>
      </w:r>
      <w:r>
        <w:rPr>
          <w:snapToGrid w:val="0"/>
        </w:rPr>
        <w:tab/>
        <w:t>Restriction of discretion to order costs in some cases</w:t>
      </w:r>
      <w:bookmarkEnd w:id="861"/>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862" w:name="_Toc517967791"/>
      <w:r>
        <w:rPr>
          <w:rStyle w:val="CharSectno"/>
        </w:rPr>
        <w:t>10</w:t>
      </w:r>
      <w:r>
        <w:rPr>
          <w:snapToGrid w:val="0"/>
        </w:rPr>
        <w:t>.</w:t>
      </w:r>
      <w:r>
        <w:rPr>
          <w:snapToGrid w:val="0"/>
        </w:rPr>
        <w:tab/>
        <w:t>Stage at which costs may be dealt with</w:t>
      </w:r>
      <w:bookmarkEnd w:id="862"/>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863" w:name="_Toc517967792"/>
      <w:r>
        <w:rPr>
          <w:rStyle w:val="CharSectno"/>
        </w:rPr>
        <w:t>11</w:t>
      </w:r>
      <w:r>
        <w:rPr>
          <w:snapToGrid w:val="0"/>
        </w:rPr>
        <w:t>.</w:t>
      </w:r>
      <w:r>
        <w:rPr>
          <w:snapToGrid w:val="0"/>
        </w:rPr>
        <w:tab/>
        <w:t>Scale of costs</w:t>
      </w:r>
      <w:bookmarkEnd w:id="863"/>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864" w:name="_Toc517967793"/>
      <w:r>
        <w:rPr>
          <w:rStyle w:val="CharSectno"/>
        </w:rPr>
        <w:t>13</w:t>
      </w:r>
      <w:r>
        <w:rPr>
          <w:snapToGrid w:val="0"/>
        </w:rPr>
        <w:t>.</w:t>
      </w:r>
      <w:r>
        <w:rPr>
          <w:snapToGrid w:val="0"/>
        </w:rPr>
        <w:tab/>
        <w:t>Costs where scale does not apply</w:t>
      </w:r>
      <w:bookmarkEnd w:id="864"/>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865" w:name="_Toc517967794"/>
      <w:r>
        <w:rPr>
          <w:rStyle w:val="CharSectno"/>
        </w:rPr>
        <w:t>14</w:t>
      </w:r>
      <w:r>
        <w:rPr>
          <w:snapToGrid w:val="0"/>
        </w:rPr>
        <w:t>.</w:t>
      </w:r>
      <w:r>
        <w:rPr>
          <w:snapToGrid w:val="0"/>
        </w:rPr>
        <w:tab/>
        <w:t>Lump sum award for costs, interim award as to</w:t>
      </w:r>
      <w:bookmarkEnd w:id="865"/>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866" w:name="_Toc517967795"/>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866"/>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867" w:name="_Toc517967796"/>
      <w:r>
        <w:rPr>
          <w:rStyle w:val="CharSectno"/>
        </w:rPr>
        <w:t>18</w:t>
      </w:r>
      <w:r>
        <w:rPr>
          <w:snapToGrid w:val="0"/>
        </w:rPr>
        <w:t>.</w:t>
      </w:r>
      <w:r>
        <w:rPr>
          <w:snapToGrid w:val="0"/>
        </w:rPr>
        <w:tab/>
        <w:t>Matters not provided for in scale</w:t>
      </w:r>
      <w:bookmarkEnd w:id="867"/>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868" w:name="_Toc517967797"/>
      <w:r>
        <w:rPr>
          <w:rStyle w:val="CharSectno"/>
        </w:rPr>
        <w:t>19</w:t>
      </w:r>
      <w:r>
        <w:rPr>
          <w:snapToGrid w:val="0"/>
        </w:rPr>
        <w:t>.</w:t>
      </w:r>
      <w:r>
        <w:rPr>
          <w:snapToGrid w:val="0"/>
        </w:rPr>
        <w:tab/>
        <w:t>Disbursements etc. allowable on taxation</w:t>
      </w:r>
      <w:bookmarkEnd w:id="868"/>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869" w:name="_Toc517967798"/>
      <w:r>
        <w:rPr>
          <w:rStyle w:val="CharSectno"/>
        </w:rPr>
        <w:t>20</w:t>
      </w:r>
      <w:r>
        <w:rPr>
          <w:snapToGrid w:val="0"/>
        </w:rPr>
        <w:t>.</w:t>
      </w:r>
      <w:r>
        <w:rPr>
          <w:snapToGrid w:val="0"/>
        </w:rPr>
        <w:tab/>
        <w:t>Basis for calculating costs</w:t>
      </w:r>
      <w:bookmarkEnd w:id="869"/>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870" w:name="_Toc517967799"/>
      <w:r>
        <w:rPr>
          <w:rStyle w:val="CharSectno"/>
        </w:rPr>
        <w:t>21</w:t>
      </w:r>
      <w:r>
        <w:rPr>
          <w:snapToGrid w:val="0"/>
        </w:rPr>
        <w:t>.</w:t>
      </w:r>
      <w:r>
        <w:rPr>
          <w:snapToGrid w:val="0"/>
        </w:rPr>
        <w:tab/>
        <w:t>No substantial trial, costs in case of</w:t>
      </w:r>
      <w:bookmarkEnd w:id="870"/>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871" w:name="_Toc517967800"/>
      <w:r>
        <w:rPr>
          <w:rStyle w:val="CharSectno"/>
        </w:rPr>
        <w:t>23</w:t>
      </w:r>
      <w:r>
        <w:rPr>
          <w:snapToGrid w:val="0"/>
        </w:rPr>
        <w:t>.</w:t>
      </w:r>
      <w:r>
        <w:rPr>
          <w:snapToGrid w:val="0"/>
        </w:rPr>
        <w:tab/>
        <w:t>Certain fees in scales may be increased if inadequate</w:t>
      </w:r>
      <w:bookmarkEnd w:id="871"/>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872" w:name="_Toc517967801"/>
      <w:r>
        <w:rPr>
          <w:rStyle w:val="CharSectno"/>
        </w:rPr>
        <w:t>24</w:t>
      </w:r>
      <w:r>
        <w:rPr>
          <w:snapToGrid w:val="0"/>
        </w:rPr>
        <w:t>.</w:t>
      </w:r>
      <w:r>
        <w:rPr>
          <w:snapToGrid w:val="0"/>
        </w:rPr>
        <w:tab/>
        <w:t>Judgment for person under disability, solicitor’s costs in case of</w:t>
      </w:r>
      <w:bookmarkEnd w:id="872"/>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873" w:name="_Toc517967802"/>
      <w:r>
        <w:rPr>
          <w:rStyle w:val="CharSectno"/>
        </w:rPr>
        <w:t>25</w:t>
      </w:r>
      <w:r>
        <w:t>.</w:t>
      </w:r>
      <w:r>
        <w:tab/>
        <w:t>Own costs orders</w:t>
      </w:r>
      <w:bookmarkEnd w:id="873"/>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874" w:name="_Toc517967803"/>
      <w:r>
        <w:rPr>
          <w:rStyle w:val="CharDivNo"/>
        </w:rPr>
        <w:t>Division 2</w:t>
      </w:r>
      <w:r>
        <w:t> — </w:t>
      </w:r>
      <w:r>
        <w:rPr>
          <w:rStyle w:val="CharDivText"/>
        </w:rPr>
        <w:t>Taxation of costs</w:t>
      </w:r>
      <w:bookmarkEnd w:id="874"/>
    </w:p>
    <w:p>
      <w:pPr>
        <w:pStyle w:val="Footnoteheading"/>
      </w:pPr>
      <w:r>
        <w:tab/>
        <w:t xml:space="preserve">[Heading inserted in Gazette 22 Feb 2008 p. 640.] </w:t>
      </w:r>
    </w:p>
    <w:p>
      <w:pPr>
        <w:pStyle w:val="Heading5"/>
        <w:rPr>
          <w:snapToGrid w:val="0"/>
        </w:rPr>
      </w:pPr>
      <w:bookmarkStart w:id="875" w:name="_Toc517967804"/>
      <w:r>
        <w:rPr>
          <w:rStyle w:val="CharSectno"/>
        </w:rPr>
        <w:t>32</w:t>
      </w:r>
      <w:r>
        <w:rPr>
          <w:snapToGrid w:val="0"/>
        </w:rPr>
        <w:t>.</w:t>
      </w:r>
      <w:r>
        <w:rPr>
          <w:snapToGrid w:val="0"/>
        </w:rPr>
        <w:tab/>
        <w:t>Bills of costs to be taxed</w:t>
      </w:r>
      <w:bookmarkEnd w:id="875"/>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876" w:name="_Toc517967805"/>
      <w:r>
        <w:rPr>
          <w:rStyle w:val="CharSectno"/>
        </w:rPr>
        <w:t>33</w:t>
      </w:r>
      <w:r>
        <w:rPr>
          <w:snapToGrid w:val="0"/>
        </w:rPr>
        <w:t>.</w:t>
      </w:r>
      <w:r>
        <w:rPr>
          <w:snapToGrid w:val="0"/>
        </w:rPr>
        <w:tab/>
        <w:t>Indorsements on bill of costs</w:t>
      </w:r>
      <w:bookmarkEnd w:id="876"/>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participate in the costs to be taxed.</w:t>
      </w:r>
    </w:p>
    <w:p>
      <w:pPr>
        <w:pStyle w:val="Footnotesection"/>
      </w:pPr>
      <w:r>
        <w:tab/>
        <w:t>[Rule 33 amended in Gazette 27 Feb 2018 p. 575.]</w:t>
      </w:r>
    </w:p>
    <w:p>
      <w:pPr>
        <w:pStyle w:val="Heading5"/>
        <w:rPr>
          <w:snapToGrid w:val="0"/>
        </w:rPr>
      </w:pPr>
      <w:bookmarkStart w:id="877" w:name="_Toc517967806"/>
      <w:r>
        <w:rPr>
          <w:rStyle w:val="CharSectno"/>
        </w:rPr>
        <w:t>34</w:t>
      </w:r>
      <w:r>
        <w:rPr>
          <w:snapToGrid w:val="0"/>
        </w:rPr>
        <w:t>.</w:t>
      </w:r>
      <w:r>
        <w:rPr>
          <w:snapToGrid w:val="0"/>
        </w:rPr>
        <w:tab/>
        <w:t>When notice of taxation need not be given</w:t>
      </w:r>
      <w:bookmarkEnd w:id="877"/>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878" w:name="_Toc517967807"/>
      <w:r>
        <w:rPr>
          <w:rStyle w:val="CharSectno"/>
        </w:rPr>
        <w:t>35</w:t>
      </w:r>
      <w:r>
        <w:rPr>
          <w:snapToGrid w:val="0"/>
        </w:rPr>
        <w:t>.</w:t>
      </w:r>
      <w:r>
        <w:rPr>
          <w:snapToGrid w:val="0"/>
        </w:rPr>
        <w:tab/>
        <w:t>Notice of taxation</w:t>
      </w:r>
      <w:bookmarkEnd w:id="878"/>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879" w:name="_Toc517967808"/>
      <w:r>
        <w:rPr>
          <w:rStyle w:val="CharSectno"/>
        </w:rPr>
        <w:t>36</w:t>
      </w:r>
      <w:r>
        <w:rPr>
          <w:snapToGrid w:val="0"/>
        </w:rPr>
        <w:t>.</w:t>
      </w:r>
      <w:r>
        <w:rPr>
          <w:snapToGrid w:val="0"/>
        </w:rPr>
        <w:tab/>
        <w:t>Vouchers as to disbursements to be filed</w:t>
      </w:r>
      <w:bookmarkEnd w:id="879"/>
    </w:p>
    <w:p>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amended in Gazette 27 Feb 2018 p. 575.] </w:t>
      </w:r>
    </w:p>
    <w:p>
      <w:pPr>
        <w:pStyle w:val="Heading5"/>
        <w:rPr>
          <w:snapToGrid w:val="0"/>
        </w:rPr>
      </w:pPr>
      <w:bookmarkStart w:id="880" w:name="_Toc517967809"/>
      <w:r>
        <w:rPr>
          <w:rStyle w:val="CharSectno"/>
        </w:rPr>
        <w:t>37</w:t>
      </w:r>
      <w:r>
        <w:rPr>
          <w:snapToGrid w:val="0"/>
        </w:rPr>
        <w:t>.</w:t>
      </w:r>
      <w:r>
        <w:rPr>
          <w:snapToGrid w:val="0"/>
        </w:rPr>
        <w:tab/>
        <w:t>Solicitor delaying taxation</w:t>
      </w:r>
      <w:bookmarkEnd w:id="880"/>
    </w:p>
    <w:p>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Footnotesection"/>
      </w:pPr>
      <w:r>
        <w:rPr>
          <w:i w:val="0"/>
        </w:rPr>
        <w:tab/>
      </w:r>
      <w:r>
        <w:t xml:space="preserve">[Rule 37 amended in Gazette 27 Feb 2018 p. 575.] </w:t>
      </w:r>
    </w:p>
    <w:p>
      <w:pPr>
        <w:pStyle w:val="Heading5"/>
        <w:rPr>
          <w:snapToGrid w:val="0"/>
        </w:rPr>
      </w:pPr>
      <w:bookmarkStart w:id="881" w:name="_Toc517967810"/>
      <w:r>
        <w:rPr>
          <w:rStyle w:val="CharSectno"/>
        </w:rPr>
        <w:t>38</w:t>
      </w:r>
      <w:r>
        <w:rPr>
          <w:snapToGrid w:val="0"/>
        </w:rPr>
        <w:t>.</w:t>
      </w:r>
      <w:r>
        <w:rPr>
          <w:snapToGrid w:val="0"/>
        </w:rPr>
        <w:tab/>
        <w:t>Appointment to tax costs to be peremptory</w:t>
      </w:r>
      <w:bookmarkEnd w:id="881"/>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882" w:name="_Toc517967811"/>
      <w:r>
        <w:rPr>
          <w:rStyle w:val="CharSectno"/>
        </w:rPr>
        <w:t>39</w:t>
      </w:r>
      <w:r>
        <w:rPr>
          <w:snapToGrid w:val="0"/>
        </w:rPr>
        <w:t>.</w:t>
      </w:r>
      <w:r>
        <w:rPr>
          <w:snapToGrid w:val="0"/>
        </w:rPr>
        <w:tab/>
        <w:t>Taxing officer may direct bills of costs to be brought in</w:t>
      </w:r>
      <w:bookmarkEnd w:id="882"/>
    </w:p>
    <w:p>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motion give notice to a party to </w:t>
      </w:r>
      <w:r>
        <w:t>file</w:t>
      </w:r>
      <w:r>
        <w:rPr>
          <w:snapToGrid w:val="0"/>
        </w:rPr>
        <w:t xml:space="preserve"> his bills of costs for taxation and may limit a time for that purpose.</w:t>
      </w:r>
    </w:p>
    <w:p>
      <w:pPr>
        <w:pStyle w:val="Footnotesection"/>
      </w:pPr>
      <w:r>
        <w:rPr>
          <w:i w:val="0"/>
        </w:rPr>
        <w:tab/>
      </w:r>
      <w:r>
        <w:t xml:space="preserve">[Rule 39 amended in Gazette 27 Feb 2018 p. 575.] </w:t>
      </w:r>
    </w:p>
    <w:p>
      <w:pPr>
        <w:pStyle w:val="Heading5"/>
        <w:spacing w:before="200"/>
        <w:rPr>
          <w:snapToGrid w:val="0"/>
        </w:rPr>
      </w:pPr>
      <w:bookmarkStart w:id="883" w:name="_Toc517967812"/>
      <w:r>
        <w:rPr>
          <w:rStyle w:val="CharSectno"/>
        </w:rPr>
        <w:t>40</w:t>
      </w:r>
      <w:r>
        <w:rPr>
          <w:snapToGrid w:val="0"/>
        </w:rPr>
        <w:t>.</w:t>
      </w:r>
      <w:r>
        <w:rPr>
          <w:snapToGrid w:val="0"/>
        </w:rPr>
        <w:tab/>
        <w:t>Default by party in taxing costs</w:t>
      </w:r>
      <w:bookmarkEnd w:id="883"/>
    </w:p>
    <w:p>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Footnotesection"/>
      </w:pPr>
      <w:r>
        <w:rPr>
          <w:i w:val="0"/>
        </w:rPr>
        <w:tab/>
      </w:r>
      <w:r>
        <w:t xml:space="preserve">[Rule 40 amended in Gazette 27 Feb 2018 p. 575.] </w:t>
      </w:r>
    </w:p>
    <w:p>
      <w:pPr>
        <w:pStyle w:val="Heading5"/>
        <w:spacing w:before="200"/>
        <w:rPr>
          <w:snapToGrid w:val="0"/>
        </w:rPr>
      </w:pPr>
      <w:bookmarkStart w:id="884" w:name="_Toc517967813"/>
      <w:r>
        <w:rPr>
          <w:rStyle w:val="CharSectno"/>
        </w:rPr>
        <w:t>41</w:t>
      </w:r>
      <w:r>
        <w:rPr>
          <w:snapToGrid w:val="0"/>
        </w:rPr>
        <w:t>.</w:t>
      </w:r>
      <w:r>
        <w:rPr>
          <w:snapToGrid w:val="0"/>
        </w:rPr>
        <w:tab/>
        <w:t>If costs payable out of property, notice to clients may be directed</w:t>
      </w:r>
      <w:bookmarkEnd w:id="884"/>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885" w:name="_Toc517967814"/>
      <w:r>
        <w:rPr>
          <w:rStyle w:val="CharSectno"/>
        </w:rPr>
        <w:t>42</w:t>
      </w:r>
      <w:r>
        <w:rPr>
          <w:snapToGrid w:val="0"/>
        </w:rPr>
        <w:t>.</w:t>
      </w:r>
      <w:r>
        <w:rPr>
          <w:snapToGrid w:val="0"/>
        </w:rPr>
        <w:tab/>
        <w:t>Bills of costs, content of</w:t>
      </w:r>
      <w:bookmarkEnd w:id="885"/>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886" w:name="_Toc517967815"/>
      <w:r>
        <w:rPr>
          <w:rStyle w:val="CharSectno"/>
        </w:rPr>
        <w:t>43</w:t>
      </w:r>
      <w:r>
        <w:rPr>
          <w:snapToGrid w:val="0"/>
        </w:rPr>
        <w:t>.</w:t>
      </w:r>
      <w:r>
        <w:rPr>
          <w:snapToGrid w:val="0"/>
        </w:rPr>
        <w:tab/>
        <w:t>Taxing officer’s decisions on fact are final</w:t>
      </w:r>
      <w:bookmarkEnd w:id="886"/>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887" w:name="_Toc517967816"/>
      <w:r>
        <w:rPr>
          <w:rStyle w:val="CharSectno"/>
        </w:rPr>
        <w:t>44</w:t>
      </w:r>
      <w:r>
        <w:rPr>
          <w:snapToGrid w:val="0"/>
        </w:rPr>
        <w:t>.</w:t>
      </w:r>
      <w:r>
        <w:rPr>
          <w:snapToGrid w:val="0"/>
        </w:rPr>
        <w:tab/>
        <w:t>Taxing officer’s powers</w:t>
      </w:r>
      <w:bookmarkEnd w:id="887"/>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888" w:name="_Toc517967817"/>
      <w:r>
        <w:rPr>
          <w:rStyle w:val="CharSectno"/>
        </w:rPr>
        <w:t>45</w:t>
      </w:r>
      <w:r>
        <w:rPr>
          <w:snapToGrid w:val="0"/>
        </w:rPr>
        <w:t>.</w:t>
      </w:r>
      <w:r>
        <w:rPr>
          <w:snapToGrid w:val="0"/>
        </w:rPr>
        <w:tab/>
        <w:t>Taxing officer may refer taxation question to Court</w:t>
      </w:r>
      <w:bookmarkEnd w:id="888"/>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889" w:name="_Toc517967818"/>
      <w:r>
        <w:rPr>
          <w:rStyle w:val="CharSectno"/>
        </w:rPr>
        <w:t>46</w:t>
      </w:r>
      <w:r>
        <w:rPr>
          <w:snapToGrid w:val="0"/>
        </w:rPr>
        <w:t>.</w:t>
      </w:r>
      <w:r>
        <w:rPr>
          <w:snapToGrid w:val="0"/>
        </w:rPr>
        <w:tab/>
        <w:t>Where proceedings adjourned into court</w:t>
      </w:r>
      <w:bookmarkEnd w:id="889"/>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890" w:name="_Toc517967819"/>
      <w:r>
        <w:rPr>
          <w:rStyle w:val="CharSectno"/>
        </w:rPr>
        <w:t>47</w:t>
      </w:r>
      <w:r>
        <w:rPr>
          <w:snapToGrid w:val="0"/>
        </w:rPr>
        <w:t>.</w:t>
      </w:r>
      <w:r>
        <w:rPr>
          <w:snapToGrid w:val="0"/>
        </w:rPr>
        <w:tab/>
        <w:t>Interrogatories and discovery, costs of</w:t>
      </w:r>
      <w:bookmarkEnd w:id="890"/>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891" w:name="_Toc517967820"/>
      <w:r>
        <w:rPr>
          <w:rStyle w:val="CharSectno"/>
        </w:rPr>
        <w:t>48</w:t>
      </w:r>
      <w:r>
        <w:rPr>
          <w:snapToGrid w:val="0"/>
        </w:rPr>
        <w:t>.</w:t>
      </w:r>
      <w:r>
        <w:rPr>
          <w:snapToGrid w:val="0"/>
        </w:rPr>
        <w:tab/>
        <w:t>Costs of motion etc. follow event</w:t>
      </w:r>
      <w:bookmarkEnd w:id="891"/>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892" w:name="_Toc517967821"/>
      <w:r>
        <w:rPr>
          <w:rStyle w:val="CharSectno"/>
        </w:rPr>
        <w:t>49</w:t>
      </w:r>
      <w:r>
        <w:rPr>
          <w:snapToGrid w:val="0"/>
        </w:rPr>
        <w:t>.</w:t>
      </w:r>
      <w:r>
        <w:rPr>
          <w:snapToGrid w:val="0"/>
        </w:rPr>
        <w:tab/>
        <w:t>Motion etc. stood over to trial and no order made as to costs, costs in case of</w:t>
      </w:r>
      <w:bookmarkEnd w:id="892"/>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893" w:name="_Toc517967822"/>
      <w:r>
        <w:rPr>
          <w:rStyle w:val="CharSectno"/>
        </w:rPr>
        <w:t>50</w:t>
      </w:r>
      <w:r>
        <w:rPr>
          <w:snapToGrid w:val="0"/>
        </w:rPr>
        <w:t>.</w:t>
      </w:r>
      <w:r>
        <w:rPr>
          <w:snapToGrid w:val="0"/>
        </w:rPr>
        <w:tab/>
        <w:t>Costs reserved</w:t>
      </w:r>
      <w:bookmarkEnd w:id="893"/>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pPr>
      <w:bookmarkStart w:id="894" w:name="_Toc514243486"/>
      <w:bookmarkStart w:id="895" w:name="_Toc514243505"/>
      <w:bookmarkStart w:id="896" w:name="_Toc517967823"/>
      <w:r>
        <w:rPr>
          <w:rStyle w:val="CharSectno"/>
        </w:rPr>
        <w:t>51</w:t>
      </w:r>
      <w:r>
        <w:t>.</w:t>
      </w:r>
      <w:r>
        <w:tab/>
        <w:t>When Court may fix costs</w:t>
      </w:r>
      <w:bookmarkEnd w:id="894"/>
      <w:bookmarkEnd w:id="895"/>
      <w:bookmarkEnd w:id="896"/>
    </w:p>
    <w:p>
      <w:pPr>
        <w:pStyle w:val="Subsection"/>
      </w:pPr>
      <w:r>
        <w:tab/>
        <w:t>(1)</w:t>
      </w:r>
      <w:r>
        <w:tab/>
        <w:t xml:space="preserve">In a particular action or matter the Court may, instead of making an order for taxation of costs — </w:t>
      </w:r>
    </w:p>
    <w:p>
      <w:pPr>
        <w:pStyle w:val="Indenta"/>
      </w:pPr>
      <w:r>
        <w:tab/>
        <w:t>(a)</w:t>
      </w:r>
      <w:r>
        <w:tab/>
        <w:t>make an order fixing the costs of a party to the action or matter in accordance with this Order; or</w:t>
      </w:r>
    </w:p>
    <w:p>
      <w:pPr>
        <w:pStyle w:val="Indenta"/>
      </w:pPr>
      <w:r>
        <w:tab/>
        <w:t>(b)</w:t>
      </w:r>
      <w:r>
        <w:tab/>
        <w:t xml:space="preserve">make an order under the </w:t>
      </w:r>
      <w:r>
        <w:rPr>
          <w:i/>
        </w:rPr>
        <w:t>Legal Profession Act 2008</w:t>
      </w:r>
      <w:r>
        <w:t xml:space="preserve"> section 280(2).</w:t>
      </w:r>
    </w:p>
    <w:p>
      <w:pPr>
        <w:pStyle w:val="Subsection"/>
      </w:pPr>
      <w:r>
        <w:tab/>
        <w:t>(2)</w:t>
      </w:r>
      <w:r>
        <w:tab/>
        <w:t>The Court may make an order under subrule (1) on its own motion or on an application by a party.</w:t>
      </w:r>
    </w:p>
    <w:p>
      <w:pPr>
        <w:pStyle w:val="Subsection"/>
      </w:pPr>
      <w:r>
        <w:tab/>
        <w:t>(3)</w:t>
      </w:r>
      <w:r>
        <w:tab/>
        <w:t>A party seeking an order under subrule (1)(b) must apply for the order within —</w:t>
      </w:r>
    </w:p>
    <w:p>
      <w:pPr>
        <w:pStyle w:val="Indenta"/>
      </w:pPr>
      <w:r>
        <w:tab/>
        <w:t>(a)</w:t>
      </w:r>
      <w:r>
        <w:tab/>
        <w:t>30 days after the date of the relevant judgment; or</w:t>
      </w:r>
    </w:p>
    <w:p>
      <w:pPr>
        <w:pStyle w:val="Indenta"/>
      </w:pPr>
      <w:r>
        <w:tab/>
        <w:t>(b)</w:t>
      </w:r>
      <w:r>
        <w:tab/>
        <w:t>another time fixed by the Court.</w:t>
      </w:r>
    </w:p>
    <w:p>
      <w:pPr>
        <w:pStyle w:val="Footnotesection"/>
      </w:pPr>
      <w:r>
        <w:tab/>
        <w:t>[Rule 51 inserted in Gazette 29 Jun 2018 p. 2438.]</w:t>
      </w:r>
    </w:p>
    <w:p>
      <w:pPr>
        <w:pStyle w:val="Heading5"/>
        <w:rPr>
          <w:snapToGrid w:val="0"/>
        </w:rPr>
      </w:pPr>
      <w:bookmarkStart w:id="897" w:name="_Toc517967824"/>
      <w:r>
        <w:rPr>
          <w:rStyle w:val="CharSectno"/>
        </w:rPr>
        <w:t>52</w:t>
      </w:r>
      <w:r>
        <w:rPr>
          <w:snapToGrid w:val="0"/>
        </w:rPr>
        <w:t>.</w:t>
      </w:r>
      <w:r>
        <w:rPr>
          <w:snapToGrid w:val="0"/>
        </w:rPr>
        <w:tab/>
        <w:t>Taxing officer may refer question to judge if costs to be apportioned etc.</w:t>
      </w:r>
      <w:bookmarkEnd w:id="897"/>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898" w:name="_Toc517967825"/>
      <w:r>
        <w:rPr>
          <w:rStyle w:val="CharDivNo"/>
        </w:rPr>
        <w:t>Division 3</w:t>
      </w:r>
      <w:r>
        <w:t> — </w:t>
      </w:r>
      <w:r>
        <w:rPr>
          <w:rStyle w:val="CharDivText"/>
        </w:rPr>
        <w:t>Review of taxation</w:t>
      </w:r>
      <w:bookmarkEnd w:id="898"/>
    </w:p>
    <w:p>
      <w:pPr>
        <w:pStyle w:val="Footnoteheading"/>
      </w:pPr>
      <w:r>
        <w:tab/>
        <w:t xml:space="preserve">[Heading inserted in Gazette 22 Feb 2008 p. 641.] </w:t>
      </w:r>
    </w:p>
    <w:p>
      <w:pPr>
        <w:pStyle w:val="Heading5"/>
        <w:rPr>
          <w:snapToGrid w:val="0"/>
        </w:rPr>
      </w:pPr>
      <w:bookmarkStart w:id="899" w:name="_Toc517967826"/>
      <w:r>
        <w:rPr>
          <w:rStyle w:val="CharSectno"/>
        </w:rPr>
        <w:t>53</w:t>
      </w:r>
      <w:r>
        <w:rPr>
          <w:snapToGrid w:val="0"/>
        </w:rPr>
        <w:t>.</w:t>
      </w:r>
      <w:r>
        <w:rPr>
          <w:snapToGrid w:val="0"/>
        </w:rPr>
        <w:tab/>
        <w:t>Party dissatisfied with taxation may object and apply for review</w:t>
      </w:r>
      <w:bookmarkEnd w:id="899"/>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900" w:name="_Toc517967827"/>
      <w:r>
        <w:rPr>
          <w:rStyle w:val="CharSectno"/>
        </w:rPr>
        <w:t>54</w:t>
      </w:r>
      <w:r>
        <w:rPr>
          <w:snapToGrid w:val="0"/>
        </w:rPr>
        <w:t>.</w:t>
      </w:r>
      <w:r>
        <w:rPr>
          <w:snapToGrid w:val="0"/>
        </w:rPr>
        <w:tab/>
        <w:t>Review of taxation by taxing officer</w:t>
      </w:r>
      <w:bookmarkEnd w:id="900"/>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901" w:name="_Toc517967828"/>
      <w:r>
        <w:rPr>
          <w:rStyle w:val="CharSectno"/>
        </w:rPr>
        <w:t>55</w:t>
      </w:r>
      <w:r>
        <w:rPr>
          <w:snapToGrid w:val="0"/>
        </w:rPr>
        <w:t>.</w:t>
      </w:r>
      <w:r>
        <w:rPr>
          <w:snapToGrid w:val="0"/>
        </w:rPr>
        <w:tab/>
        <w:t>Review of taxation by judge</w:t>
      </w:r>
      <w:bookmarkEnd w:id="901"/>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902" w:name="_Toc517967829"/>
      <w:r>
        <w:rPr>
          <w:rStyle w:val="CharSectno"/>
        </w:rPr>
        <w:t>56</w:t>
      </w:r>
      <w:r>
        <w:rPr>
          <w:snapToGrid w:val="0"/>
        </w:rPr>
        <w:t>.</w:t>
      </w:r>
      <w:r>
        <w:rPr>
          <w:snapToGrid w:val="0"/>
        </w:rPr>
        <w:tab/>
        <w:t>No further evidence on review except with leave</w:t>
      </w:r>
      <w:bookmarkEnd w:id="902"/>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903" w:name="_Toc517967830"/>
      <w:r>
        <w:rPr>
          <w:rStyle w:val="CharDivNo"/>
        </w:rPr>
        <w:t>Division 4</w:t>
      </w:r>
      <w:r>
        <w:t> — </w:t>
      </w:r>
      <w:r>
        <w:rPr>
          <w:rStyle w:val="CharDivText"/>
        </w:rPr>
        <w:t>Miscellaneous</w:t>
      </w:r>
      <w:bookmarkEnd w:id="903"/>
    </w:p>
    <w:p>
      <w:pPr>
        <w:pStyle w:val="Footnoteheading"/>
      </w:pPr>
      <w:r>
        <w:tab/>
        <w:t xml:space="preserve">[Heading inserted in Gazette 22 Feb 2008 p. 641.] </w:t>
      </w:r>
    </w:p>
    <w:p>
      <w:pPr>
        <w:pStyle w:val="Heading5"/>
        <w:rPr>
          <w:snapToGrid w:val="0"/>
        </w:rPr>
      </w:pPr>
      <w:bookmarkStart w:id="904" w:name="_Toc517967831"/>
      <w:r>
        <w:rPr>
          <w:rStyle w:val="CharSectno"/>
        </w:rPr>
        <w:t>57</w:t>
      </w:r>
      <w:r>
        <w:rPr>
          <w:snapToGrid w:val="0"/>
        </w:rPr>
        <w:t>.</w:t>
      </w:r>
      <w:r>
        <w:rPr>
          <w:snapToGrid w:val="0"/>
        </w:rPr>
        <w:tab/>
        <w:t>Taxing officer’s certificate enforceable as judgment</w:t>
      </w:r>
      <w:bookmarkEnd w:id="904"/>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905" w:name="_Toc517967832"/>
      <w:r>
        <w:rPr>
          <w:rStyle w:val="CharSectno"/>
        </w:rPr>
        <w:t>58</w:t>
      </w:r>
      <w:r>
        <w:rPr>
          <w:snapToGrid w:val="0"/>
        </w:rPr>
        <w:t>.</w:t>
      </w:r>
      <w:r>
        <w:rPr>
          <w:snapToGrid w:val="0"/>
        </w:rPr>
        <w:tab/>
        <w:t>Stay on review</w:t>
      </w:r>
      <w:bookmarkEnd w:id="905"/>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906" w:name="_Toc517967833"/>
      <w:r>
        <w:rPr>
          <w:rStyle w:val="CharSectno"/>
        </w:rPr>
        <w:t>59</w:t>
      </w:r>
      <w:r>
        <w:rPr>
          <w:snapToGrid w:val="0"/>
        </w:rPr>
        <w:t>.</w:t>
      </w:r>
      <w:r>
        <w:rPr>
          <w:snapToGrid w:val="0"/>
        </w:rPr>
        <w:tab/>
        <w:t>Party liable to be paid and to pay costs, taxing officer’s powers in case of</w:t>
      </w:r>
      <w:bookmarkEnd w:id="906"/>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907" w:name="_Toc517967834"/>
      <w:r>
        <w:rPr>
          <w:rStyle w:val="CharSectno"/>
        </w:rPr>
        <w:t>60</w:t>
      </w:r>
      <w:r>
        <w:rPr>
          <w:snapToGrid w:val="0"/>
        </w:rPr>
        <w:t>.</w:t>
      </w:r>
      <w:r>
        <w:rPr>
          <w:snapToGrid w:val="0"/>
        </w:rPr>
        <w:tab/>
        <w:t>Taking of accounts, taxing officer’s duties and powers on</w:t>
      </w:r>
      <w:bookmarkEnd w:id="907"/>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908" w:name="_Toc517967835"/>
      <w:r>
        <w:rPr>
          <w:rStyle w:val="CharSectno"/>
        </w:rPr>
        <w:t>61</w:t>
      </w:r>
      <w:r>
        <w:rPr>
          <w:snapToGrid w:val="0"/>
        </w:rPr>
        <w:t>.</w:t>
      </w:r>
      <w:r>
        <w:rPr>
          <w:snapToGrid w:val="0"/>
        </w:rPr>
        <w:tab/>
        <w:t>Interim certificate in matters of account</w:t>
      </w:r>
      <w:bookmarkEnd w:id="908"/>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909" w:name="_Toc517967836"/>
      <w:r>
        <w:rPr>
          <w:rStyle w:val="CharPartNo"/>
        </w:rPr>
        <w:t>Order 67</w:t>
      </w:r>
      <w:r>
        <w:rPr>
          <w:rStyle w:val="CharDivNo"/>
        </w:rPr>
        <w:t> </w:t>
      </w:r>
      <w:r>
        <w:t>—</w:t>
      </w:r>
      <w:r>
        <w:rPr>
          <w:rStyle w:val="CharDivText"/>
        </w:rPr>
        <w:t> </w:t>
      </w:r>
      <w:r>
        <w:rPr>
          <w:rStyle w:val="CharPartText"/>
        </w:rPr>
        <w:t>Central Office, officers</w:t>
      </w:r>
      <w:bookmarkEnd w:id="909"/>
    </w:p>
    <w:p>
      <w:pPr>
        <w:pStyle w:val="Heading5"/>
        <w:rPr>
          <w:snapToGrid w:val="0"/>
        </w:rPr>
      </w:pPr>
      <w:bookmarkStart w:id="910" w:name="_Toc517967837"/>
      <w:r>
        <w:rPr>
          <w:rStyle w:val="CharSectno"/>
        </w:rPr>
        <w:t>1</w:t>
      </w:r>
      <w:r>
        <w:rPr>
          <w:snapToGrid w:val="0"/>
        </w:rPr>
        <w:t>.</w:t>
      </w:r>
      <w:r>
        <w:rPr>
          <w:snapToGrid w:val="0"/>
        </w:rPr>
        <w:tab/>
        <w:t>Superintendence of Central Office</w:t>
      </w:r>
      <w:bookmarkEnd w:id="910"/>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911" w:name="_Toc517967838"/>
      <w:r>
        <w:rPr>
          <w:rStyle w:val="CharSectno"/>
        </w:rPr>
        <w:t>2</w:t>
      </w:r>
      <w:r>
        <w:rPr>
          <w:snapToGrid w:val="0"/>
        </w:rPr>
        <w:t>.</w:t>
      </w:r>
      <w:r>
        <w:rPr>
          <w:snapToGrid w:val="0"/>
        </w:rPr>
        <w:tab/>
        <w:t>Ministerial acts of registrar</w:t>
      </w:r>
      <w:bookmarkEnd w:id="911"/>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912" w:name="_Toc517967839"/>
      <w:r>
        <w:rPr>
          <w:rStyle w:val="CharSectno"/>
        </w:rPr>
        <w:t>3</w:t>
      </w:r>
      <w:r>
        <w:rPr>
          <w:snapToGrid w:val="0"/>
        </w:rPr>
        <w:t>.</w:t>
      </w:r>
      <w:r>
        <w:rPr>
          <w:snapToGrid w:val="0"/>
        </w:rPr>
        <w:tab/>
        <w:t>Taking of oaths and affidavits</w:t>
      </w:r>
      <w:bookmarkEnd w:id="912"/>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913" w:name="_Toc517967840"/>
      <w:r>
        <w:rPr>
          <w:rStyle w:val="CharSectno"/>
        </w:rPr>
        <w:t>4</w:t>
      </w:r>
      <w:r>
        <w:rPr>
          <w:snapToGrid w:val="0"/>
        </w:rPr>
        <w:t>.</w:t>
      </w:r>
      <w:r>
        <w:rPr>
          <w:snapToGrid w:val="0"/>
        </w:rPr>
        <w:tab/>
        <w:t>Seals</w:t>
      </w:r>
      <w:bookmarkEnd w:id="913"/>
    </w:p>
    <w:p>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pPr>
        <w:pStyle w:val="Footnotesection"/>
      </w:pPr>
      <w:r>
        <w:rPr>
          <w:i w:val="0"/>
        </w:rPr>
        <w:tab/>
      </w:r>
      <w:r>
        <w:t xml:space="preserve">[Rule 4 amended in Gazette 27 Feb 2018 p. 576.] </w:t>
      </w:r>
    </w:p>
    <w:p>
      <w:pPr>
        <w:pStyle w:val="Heading5"/>
        <w:rPr>
          <w:snapToGrid w:val="0"/>
        </w:rPr>
      </w:pPr>
      <w:bookmarkStart w:id="914" w:name="_Toc517967841"/>
      <w:r>
        <w:rPr>
          <w:rStyle w:val="CharSectno"/>
        </w:rPr>
        <w:t>5</w:t>
      </w:r>
      <w:r>
        <w:rPr>
          <w:snapToGrid w:val="0"/>
        </w:rPr>
        <w:t>.</w:t>
      </w:r>
      <w:r>
        <w:rPr>
          <w:snapToGrid w:val="0"/>
        </w:rPr>
        <w:tab/>
        <w:t>Abuse of process etc., procedure in case of</w:t>
      </w:r>
      <w:bookmarkEnd w:id="914"/>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915" w:name="_Toc517967842"/>
      <w:r>
        <w:rPr>
          <w:rStyle w:val="CharSectno"/>
        </w:rPr>
        <w:t>6</w:t>
      </w:r>
      <w:r>
        <w:rPr>
          <w:snapToGrid w:val="0"/>
        </w:rPr>
        <w:t>.</w:t>
      </w:r>
      <w:r>
        <w:rPr>
          <w:snapToGrid w:val="0"/>
        </w:rPr>
        <w:tab/>
        <w:t>Sealed documents, evidentiary status of</w:t>
      </w:r>
      <w:bookmarkEnd w:id="915"/>
    </w:p>
    <w:p>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such copy, certificate, or other document.</w:t>
      </w:r>
    </w:p>
    <w:p>
      <w:pPr>
        <w:pStyle w:val="Footnotesection"/>
      </w:pPr>
      <w:r>
        <w:rPr>
          <w:i w:val="0"/>
        </w:rPr>
        <w:tab/>
      </w:r>
      <w:r>
        <w:t xml:space="preserve">[Rule 6 amended in Gazette 27 Feb 2018 p. 576.] </w:t>
      </w:r>
    </w:p>
    <w:p>
      <w:pPr>
        <w:pStyle w:val="Heading5"/>
        <w:rPr>
          <w:snapToGrid w:val="0"/>
        </w:rPr>
      </w:pPr>
      <w:bookmarkStart w:id="916" w:name="_Toc517967843"/>
      <w:r>
        <w:rPr>
          <w:rStyle w:val="CharSectno"/>
        </w:rPr>
        <w:t>7</w:t>
      </w:r>
      <w:r>
        <w:rPr>
          <w:snapToGrid w:val="0"/>
        </w:rPr>
        <w:t>.</w:t>
      </w:r>
      <w:r>
        <w:rPr>
          <w:snapToGrid w:val="0"/>
        </w:rPr>
        <w:tab/>
        <w:t>Petition, award etc. to be filed before judgment etc. passed</w:t>
      </w:r>
      <w:bookmarkEnd w:id="916"/>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pPr>
      <w:bookmarkStart w:id="917" w:name="_Toc517967844"/>
      <w:r>
        <w:rPr>
          <w:rStyle w:val="CharSectno"/>
        </w:rPr>
        <w:t>8</w:t>
      </w:r>
      <w:r>
        <w:t>.</w:t>
      </w:r>
      <w:r>
        <w:tab/>
        <w:t>Indexes to filed documents</w:t>
      </w:r>
      <w:bookmarkEnd w:id="917"/>
    </w:p>
    <w:p>
      <w:pPr>
        <w:pStyle w:val="Subsection"/>
      </w:pPr>
      <w:r>
        <w:tab/>
      </w:r>
      <w:r>
        <w:tab/>
        <w:t>Proper indexes or calendars to the files or bundles of all documents that are filed must be kept, in the manner directed by the Chief Justice from time to time, so that they may be conveniently referred to when required.</w:t>
      </w:r>
    </w:p>
    <w:p>
      <w:pPr>
        <w:pStyle w:val="Footnotesection"/>
      </w:pPr>
      <w:r>
        <w:rPr>
          <w:i w:val="0"/>
        </w:rPr>
        <w:tab/>
      </w:r>
      <w:r>
        <w:t xml:space="preserve">[Rule 8 inserted in Gazette 27 Feb 2018 p. 576.] </w:t>
      </w:r>
    </w:p>
    <w:p>
      <w:pPr>
        <w:pStyle w:val="Heading5"/>
        <w:rPr>
          <w:snapToGrid w:val="0"/>
        </w:rPr>
      </w:pPr>
      <w:bookmarkStart w:id="918" w:name="_Toc517967845"/>
      <w:r>
        <w:rPr>
          <w:rStyle w:val="CharSectno"/>
        </w:rPr>
        <w:t>9</w:t>
      </w:r>
      <w:r>
        <w:rPr>
          <w:snapToGrid w:val="0"/>
        </w:rPr>
        <w:t>.</w:t>
      </w:r>
      <w:r>
        <w:rPr>
          <w:snapToGrid w:val="0"/>
        </w:rPr>
        <w:tab/>
        <w:t>Date of filing to be marked etc.</w:t>
      </w:r>
      <w:bookmarkEnd w:id="918"/>
    </w:p>
    <w:p>
      <w:pPr>
        <w:pStyle w:val="Subsection"/>
        <w:rPr>
          <w:snapToGrid w:val="0"/>
        </w:rPr>
      </w:pPr>
      <w:r>
        <w:rPr>
          <w:snapToGrid w:val="0"/>
        </w:rPr>
        <w:tab/>
        <w:t>(1)</w:t>
      </w:r>
      <w:r>
        <w:rPr>
          <w:snapToGrid w:val="0"/>
        </w:rPr>
        <w:tab/>
        <w:t>All documents filed in any proceedings must be sealed with a seal showing the date on which the document was filed</w:t>
      </w:r>
      <w:r>
        <w:t xml:space="preserve"> and, if the document was filed electronically, a record of the fact that it was filed electronically</w:t>
      </w:r>
      <w:r>
        <w:rPr>
          <w:snapToGrid w:val="0"/>
        </w:rPr>
        <w:t>.</w:t>
      </w:r>
    </w:p>
    <w:p>
      <w:pPr>
        <w:pStyle w:val="Subsection"/>
      </w:pPr>
      <w:r>
        <w:tab/>
        <w:t>(1A)</w:t>
      </w:r>
      <w:r>
        <w:tab/>
        <w:t>A document filed electronically may be sealed by means of the EDS.</w:t>
      </w:r>
    </w:p>
    <w:p>
      <w:pPr>
        <w:pStyle w:val="Subsection"/>
        <w:rPr>
          <w:snapToGrid w:val="0"/>
        </w:rPr>
      </w:pPr>
      <w:r>
        <w:rPr>
          <w:snapToGrid w:val="0"/>
        </w:rPr>
        <w:tab/>
        <w:t>(2)</w:t>
      </w:r>
      <w:r>
        <w:rPr>
          <w:snapToGrid w:val="0"/>
        </w:rPr>
        <w:tab/>
        <w:t xml:space="preserve">There shall be entered in records kept in the </w:t>
      </w:r>
      <w:r>
        <w:t>manner directed by the 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pPr>
        <w:pStyle w:val="Footnotesection"/>
      </w:pPr>
      <w:r>
        <w:tab/>
        <w:t xml:space="preserve">[Rule 9 amended in Gazette 26 Mar 1993 p. 1846; 22 Feb 2008 p. 650; 27 Feb 2018 p. 577.] </w:t>
      </w:r>
    </w:p>
    <w:p>
      <w:pPr>
        <w:pStyle w:val="Heading5"/>
      </w:pPr>
      <w:bookmarkStart w:id="919" w:name="_Toc517967846"/>
      <w:r>
        <w:rPr>
          <w:rStyle w:val="CharSectno"/>
        </w:rPr>
        <w:t>10</w:t>
      </w:r>
      <w:r>
        <w:t>.</w:t>
      </w:r>
      <w:r>
        <w:tab/>
        <w:t>Custody of documents and things</w:t>
      </w:r>
      <w:bookmarkEnd w:id="919"/>
    </w:p>
    <w:p>
      <w:pPr>
        <w:pStyle w:val="Subsection"/>
      </w:pPr>
      <w:r>
        <w:tab/>
        <w:t>(1)</w:t>
      </w:r>
      <w:r>
        <w:tab/>
        <w:t xml:space="preserve">The Principal Registrar has custody of all — </w:t>
      </w:r>
    </w:p>
    <w:p>
      <w:pPr>
        <w:pStyle w:val="Indenta"/>
      </w:pPr>
      <w:r>
        <w:tab/>
        <w:t>(a)</w:t>
      </w:r>
      <w:r>
        <w:tab/>
        <w:t>filed documents; and</w:t>
      </w:r>
    </w:p>
    <w:p>
      <w:pPr>
        <w:pStyle w:val="Indenta"/>
      </w:pPr>
      <w:r>
        <w:tab/>
        <w:t>(b)</w:t>
      </w:r>
      <w:r>
        <w:tab/>
        <w:t>things and other documents kept, left or deposited in the Central Office, whether or not due to a Court order.</w:t>
      </w:r>
    </w:p>
    <w:p>
      <w:pPr>
        <w:pStyle w:val="Subsection"/>
      </w:pPr>
      <w:r>
        <w:tab/>
        <w:t>(2)</w:t>
      </w:r>
      <w:r>
        <w:tab/>
        <w:t>The Principal Registrar must ensure the things referred to in subrule (1) are kept in safe custody.</w:t>
      </w:r>
    </w:p>
    <w:p>
      <w:pPr>
        <w:pStyle w:val="Footnotesection"/>
      </w:pPr>
      <w:r>
        <w:rPr>
          <w:i w:val="0"/>
        </w:rPr>
        <w:tab/>
      </w:r>
      <w:r>
        <w:t xml:space="preserve">[Rule 10 inserted in Gazette 27 Feb 2018 p. 577.] </w:t>
      </w:r>
    </w:p>
    <w:p>
      <w:pPr>
        <w:pStyle w:val="Ednotesection"/>
      </w:pPr>
      <w:r>
        <w:t>[</w:t>
      </w:r>
      <w:r>
        <w:rPr>
          <w:b/>
        </w:rPr>
        <w:t>11.</w:t>
      </w:r>
      <w:r>
        <w:tab/>
        <w:t>Deleted in Gazette 27 Feb 2018 p. 577.]</w:t>
      </w:r>
    </w:p>
    <w:p>
      <w:pPr>
        <w:pStyle w:val="Heading5"/>
        <w:rPr>
          <w:snapToGrid w:val="0"/>
        </w:rPr>
      </w:pPr>
      <w:bookmarkStart w:id="920" w:name="_Toc517967847"/>
      <w:r>
        <w:rPr>
          <w:rStyle w:val="CharSectno"/>
        </w:rPr>
        <w:t>12</w:t>
      </w:r>
      <w:r>
        <w:rPr>
          <w:snapToGrid w:val="0"/>
        </w:rPr>
        <w:t>.</w:t>
      </w:r>
      <w:r>
        <w:rPr>
          <w:snapToGrid w:val="0"/>
        </w:rPr>
        <w:tab/>
        <w:t>Deposit of documents</w:t>
      </w:r>
      <w:bookmarkEnd w:id="920"/>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921" w:name="_Toc517967848"/>
      <w:r>
        <w:rPr>
          <w:rStyle w:val="CharSectno"/>
        </w:rPr>
        <w:t>13</w:t>
      </w:r>
      <w:r>
        <w:rPr>
          <w:snapToGrid w:val="0"/>
        </w:rPr>
        <w:t>.</w:t>
      </w:r>
      <w:r>
        <w:rPr>
          <w:snapToGrid w:val="0"/>
        </w:rPr>
        <w:tab/>
        <w:t>Restriction on removal of documents</w:t>
      </w:r>
      <w:bookmarkEnd w:id="921"/>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922" w:name="_Toc517967849"/>
      <w:r>
        <w:rPr>
          <w:rStyle w:val="CharSectno"/>
        </w:rPr>
        <w:t>14</w:t>
      </w:r>
      <w:r>
        <w:rPr>
          <w:snapToGrid w:val="0"/>
        </w:rPr>
        <w:t>.</w:t>
      </w:r>
      <w:r>
        <w:rPr>
          <w:snapToGrid w:val="0"/>
        </w:rPr>
        <w:tab/>
        <w:t>Deposit for officer’s expenses</w:t>
      </w:r>
      <w:bookmarkEnd w:id="922"/>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923" w:name="_Toc517967850"/>
      <w:r>
        <w:rPr>
          <w:rStyle w:val="CharSectno"/>
        </w:rPr>
        <w:t>15</w:t>
      </w:r>
      <w:r>
        <w:rPr>
          <w:snapToGrid w:val="0"/>
        </w:rPr>
        <w:t>.</w:t>
      </w:r>
      <w:r>
        <w:rPr>
          <w:snapToGrid w:val="0"/>
        </w:rPr>
        <w:tab/>
        <w:t>Admissions, awards etc. to be filed</w:t>
      </w:r>
      <w:bookmarkEnd w:id="923"/>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copies thereof, or of any part thereof that may be required, shall be ready to be delivered to the party requiring the same within 48 hours after the same shall have been bespoken.</w:t>
      </w:r>
    </w:p>
    <w:p>
      <w:pPr>
        <w:pStyle w:val="Footnotesection"/>
      </w:pPr>
      <w:r>
        <w:rPr>
          <w:i w:val="0"/>
        </w:rPr>
        <w:tab/>
      </w:r>
      <w:r>
        <w:t xml:space="preserve">[Rule 15 amended in Gazette 27 Feb 2018 p. 577.] </w:t>
      </w:r>
    </w:p>
    <w:p>
      <w:pPr>
        <w:pStyle w:val="Heading5"/>
        <w:spacing w:before="240"/>
        <w:rPr>
          <w:snapToGrid w:val="0"/>
        </w:rPr>
      </w:pPr>
      <w:bookmarkStart w:id="924" w:name="_Toc517967851"/>
      <w:r>
        <w:rPr>
          <w:rStyle w:val="CharSectno"/>
        </w:rPr>
        <w:t>16</w:t>
      </w:r>
      <w:r>
        <w:rPr>
          <w:snapToGrid w:val="0"/>
        </w:rPr>
        <w:t>.</w:t>
      </w:r>
      <w:r>
        <w:rPr>
          <w:snapToGrid w:val="0"/>
        </w:rPr>
        <w:tab/>
        <w:t>New forms</w:t>
      </w:r>
      <w:bookmarkEnd w:id="924"/>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925" w:name="_Toc517967852"/>
      <w:r>
        <w:rPr>
          <w:rStyle w:val="CharSectno"/>
        </w:rPr>
        <w:t>17</w:t>
      </w:r>
      <w:r>
        <w:rPr>
          <w:snapToGrid w:val="0"/>
        </w:rPr>
        <w:t>.</w:t>
      </w:r>
      <w:r>
        <w:rPr>
          <w:snapToGrid w:val="0"/>
        </w:rPr>
        <w:tab/>
        <w:t>Accounts etc. to be taken by registrar, rules applying to</w:t>
      </w:r>
      <w:bookmarkEnd w:id="925"/>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926" w:name="_Toc517967853"/>
      <w:r>
        <w:rPr>
          <w:rStyle w:val="CharSectno"/>
        </w:rPr>
        <w:t>18</w:t>
      </w:r>
      <w:r>
        <w:rPr>
          <w:snapToGrid w:val="0"/>
        </w:rPr>
        <w:t>.</w:t>
      </w:r>
      <w:r>
        <w:rPr>
          <w:snapToGrid w:val="0"/>
        </w:rPr>
        <w:tab/>
        <w:t>Reference in judgment etc. to registrar, effect of</w:t>
      </w:r>
      <w:bookmarkEnd w:id="926"/>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Ednotesection"/>
      </w:pPr>
      <w:r>
        <w:t>[</w:t>
      </w:r>
      <w:r>
        <w:rPr>
          <w:b/>
        </w:rPr>
        <w:t>18A, 18B.</w:t>
      </w:r>
      <w:r>
        <w:tab/>
        <w:t>Deleted in Gazette 27 Feb 2018 p. 578]</w:t>
      </w:r>
    </w:p>
    <w:p>
      <w:pPr>
        <w:pStyle w:val="Heading5"/>
      </w:pPr>
      <w:bookmarkStart w:id="927" w:name="_Toc517967854"/>
      <w:r>
        <w:rPr>
          <w:rStyle w:val="CharSectno"/>
        </w:rPr>
        <w:t>19</w:t>
      </w:r>
      <w:r>
        <w:t>.</w:t>
      </w:r>
      <w:r>
        <w:tab/>
        <w:t>Principal Registrar may declare EDS unavailable</w:t>
      </w:r>
      <w:bookmarkEnd w:id="927"/>
    </w:p>
    <w:p>
      <w:pPr>
        <w:pStyle w:val="Subsection"/>
      </w:pPr>
      <w:r>
        <w:tab/>
        <w:t>(1)</w:t>
      </w:r>
      <w:r>
        <w:tab/>
        <w:t>The Principal Registrar may, in any manner the Principal Registrar thinks fit, declare that the EDS is unavailable for use for a period set by the Principal Registrar.</w:t>
      </w:r>
    </w:p>
    <w:p>
      <w:pPr>
        <w:pStyle w:val="Subsection"/>
      </w:pPr>
      <w:r>
        <w:tab/>
        <w:t>(2)</w:t>
      </w:r>
      <w:r>
        <w:tab/>
        <w:t>The Principal Registrar, in writing, may delegate the Principal Registrar’s function under this rule to 1 or more other officers of the Court.</w:t>
      </w:r>
    </w:p>
    <w:p>
      <w:pPr>
        <w:pStyle w:val="Subsection"/>
      </w:pPr>
      <w:r>
        <w:tab/>
        <w:t>(3)</w:t>
      </w:r>
      <w:r>
        <w:tab/>
        <w:t>For the purposes of these rules, a declaration made by a delegate of the Principal Registrar under this rule is taken to be a declaration made by the Principal Registrar.</w:t>
      </w:r>
    </w:p>
    <w:p>
      <w:pPr>
        <w:pStyle w:val="Footnotesection"/>
      </w:pPr>
      <w:r>
        <w:rPr>
          <w:i w:val="0"/>
        </w:rPr>
        <w:tab/>
      </w:r>
      <w:r>
        <w:t xml:space="preserve">[Rule 19 inserted in Gazette 27 Feb 2018 p. 578.] </w:t>
      </w:r>
    </w:p>
    <w:p>
      <w:pPr>
        <w:pStyle w:val="Ednotesection"/>
      </w:pPr>
      <w:r>
        <w:t>[</w:t>
      </w:r>
      <w:r>
        <w:rPr>
          <w:b/>
        </w:rPr>
        <w:t>20, 21.</w:t>
      </w:r>
      <w:r>
        <w:tab/>
        <w:t>Deleted in Gazette 27 Feb 2018 p. 578.]</w:t>
      </w:r>
    </w:p>
    <w:p>
      <w:pPr>
        <w:pStyle w:val="Heading2"/>
      </w:pPr>
      <w:bookmarkStart w:id="928" w:name="_Toc517967855"/>
      <w:r>
        <w:rPr>
          <w:rStyle w:val="CharPartNo"/>
        </w:rPr>
        <w:t>Order 67A</w:t>
      </w:r>
      <w:r>
        <w:rPr>
          <w:b w:val="0"/>
        </w:rPr>
        <w:t> </w:t>
      </w:r>
      <w:r>
        <w:t>—</w:t>
      </w:r>
      <w:r>
        <w:rPr>
          <w:b w:val="0"/>
        </w:rPr>
        <w:t> </w:t>
      </w:r>
      <w:r>
        <w:rPr>
          <w:rStyle w:val="CharPartText"/>
        </w:rPr>
        <w:t>Filing documents</w:t>
      </w:r>
      <w:bookmarkEnd w:id="928"/>
    </w:p>
    <w:p>
      <w:pPr>
        <w:pStyle w:val="Footnoteheading"/>
      </w:pPr>
      <w:r>
        <w:tab/>
        <w:t xml:space="preserve">[Heading inserted in Gazette 27 Feb 2018 p. 578.] </w:t>
      </w:r>
    </w:p>
    <w:p>
      <w:pPr>
        <w:pStyle w:val="Heading3"/>
      </w:pPr>
      <w:bookmarkStart w:id="929" w:name="_Toc517967856"/>
      <w:r>
        <w:rPr>
          <w:rStyle w:val="CharDivNo"/>
        </w:rPr>
        <w:t>Division 1</w:t>
      </w:r>
      <w:r>
        <w:t> — </w:t>
      </w:r>
      <w:r>
        <w:rPr>
          <w:rStyle w:val="CharDivText"/>
        </w:rPr>
        <w:t>Preliminary matters</w:t>
      </w:r>
      <w:bookmarkEnd w:id="929"/>
    </w:p>
    <w:p>
      <w:pPr>
        <w:pStyle w:val="Footnoteheading"/>
      </w:pPr>
      <w:r>
        <w:tab/>
        <w:t xml:space="preserve">[Heading inserted in Gazette 27 Feb 2018 p. 578.] </w:t>
      </w:r>
    </w:p>
    <w:p>
      <w:pPr>
        <w:pStyle w:val="Heading5"/>
      </w:pPr>
      <w:bookmarkStart w:id="930" w:name="_Toc517967857"/>
      <w:r>
        <w:rPr>
          <w:rStyle w:val="CharSectno"/>
        </w:rPr>
        <w:t>1</w:t>
      </w:r>
      <w:r>
        <w:t>.</w:t>
      </w:r>
      <w:r>
        <w:tab/>
        <w:t>Terms used</w:t>
      </w:r>
      <w:bookmarkEnd w:id="930"/>
    </w:p>
    <w:p>
      <w:pPr>
        <w:pStyle w:val="Subsection"/>
      </w:pPr>
      <w:r>
        <w:tab/>
      </w:r>
      <w:r>
        <w:tab/>
        <w:t>In this Order —</w:t>
      </w:r>
    </w:p>
    <w:p>
      <w:pPr>
        <w:pStyle w:val="Defstart"/>
      </w:pPr>
      <w:r>
        <w:tab/>
      </w:r>
      <w:r>
        <w:rPr>
          <w:rStyle w:val="CharDefText"/>
        </w:rPr>
        <w:t>complying document</w:t>
      </w:r>
      <w:r>
        <w:t xml:space="preserve"> means a document the form and content of which comply with these rules and any Court order or direction;</w:t>
      </w:r>
    </w:p>
    <w:p>
      <w:pPr>
        <w:pStyle w:val="Defstart"/>
      </w:pPr>
      <w:r>
        <w:tab/>
      </w:r>
      <w:r>
        <w:rPr>
          <w:rStyle w:val="CharDefText"/>
        </w:rPr>
        <w:t>deliver</w:t>
      </w:r>
      <w:r>
        <w:t xml:space="preserve"> means deliver by hand;</w:t>
      </w:r>
    </w:p>
    <w:p>
      <w:pPr>
        <w:pStyle w:val="Defstart"/>
      </w:pPr>
      <w:r>
        <w:tab/>
      </w:r>
      <w:r>
        <w:rPr>
          <w:rStyle w:val="CharDefText"/>
        </w:rPr>
        <w:t>Practice Directions</w:t>
      </w:r>
      <w:r>
        <w:t xml:space="preserve"> means practice directions issued by the Court from time to time.</w:t>
      </w:r>
    </w:p>
    <w:p>
      <w:pPr>
        <w:pStyle w:val="Footnotesection"/>
      </w:pPr>
      <w:r>
        <w:tab/>
        <w:t xml:space="preserve">[Rule 1 inserted in Gazette 27 Feb 2018 p. 578.] </w:t>
      </w:r>
    </w:p>
    <w:p>
      <w:pPr>
        <w:pStyle w:val="Heading3"/>
      </w:pPr>
      <w:bookmarkStart w:id="931" w:name="_Toc517967858"/>
      <w:r>
        <w:rPr>
          <w:rStyle w:val="CharDivNo"/>
        </w:rPr>
        <w:t>Division 2</w:t>
      </w:r>
      <w:r>
        <w:t> — </w:t>
      </w:r>
      <w:r>
        <w:rPr>
          <w:rStyle w:val="CharDivText"/>
        </w:rPr>
        <w:t>Filing documents</w:t>
      </w:r>
      <w:bookmarkEnd w:id="931"/>
    </w:p>
    <w:p>
      <w:pPr>
        <w:pStyle w:val="Footnoteheading"/>
      </w:pPr>
      <w:r>
        <w:tab/>
        <w:t xml:space="preserve">[Heading inserted in Gazette 27 Feb 2018 p. 579.] </w:t>
      </w:r>
    </w:p>
    <w:p>
      <w:pPr>
        <w:pStyle w:val="Heading5"/>
      </w:pPr>
      <w:bookmarkStart w:id="932" w:name="_Toc517967859"/>
      <w:r>
        <w:rPr>
          <w:rStyle w:val="CharSectno"/>
        </w:rPr>
        <w:t>2</w:t>
      </w:r>
      <w:r>
        <w:t>.</w:t>
      </w:r>
      <w:r>
        <w:tab/>
        <w:t>General rules about filing documents</w:t>
      </w:r>
      <w:bookmarkEnd w:id="932"/>
    </w:p>
    <w:p>
      <w:pPr>
        <w:pStyle w:val="Subsection"/>
      </w:pPr>
      <w:r>
        <w:tab/>
        <w:t>(1)</w:t>
      </w:r>
      <w:r>
        <w:tab/>
        <w:t>A person who is required by these rules or the Court to file a document, or who wants to do so, must, in accordance with this Order, present a complying document to the Court for filing.</w:t>
      </w:r>
    </w:p>
    <w:p>
      <w:pPr>
        <w:pStyle w:val="Subsection"/>
      </w:pPr>
      <w:r>
        <w:tab/>
        <w:t>(2)</w:t>
      </w:r>
      <w:r>
        <w:tab/>
        <w:t>The complying document must be presented together with any fee required to be paid when filing it or with the information the Court needs to enable the Court to be paid the fee.</w:t>
      </w:r>
    </w:p>
    <w:p>
      <w:pPr>
        <w:pStyle w:val="Subsection"/>
      </w:pPr>
      <w:r>
        <w:tab/>
        <w:t>(3)</w:t>
      </w:r>
      <w:r>
        <w:tab/>
        <w:t>A person must not present more than 1 copy of a document to the Court for filing unless these rules or the Court requires more than 1 copy to be filed.</w:t>
      </w:r>
    </w:p>
    <w:p>
      <w:pPr>
        <w:pStyle w:val="Subsection"/>
      </w:pPr>
      <w:r>
        <w:tab/>
        <w:t>(4)</w:t>
      </w:r>
      <w:r>
        <w:tab/>
        <w:t>If a party is required by these rules or the Court to file a document, the party cannot, without the Court’s leave, refer to or rely on the document in any hearing or in any other filed document unless it has been filed.</w:t>
      </w:r>
    </w:p>
    <w:p>
      <w:pPr>
        <w:pStyle w:val="Subsection"/>
      </w:pPr>
      <w:r>
        <w:tab/>
        <w:t>(5)</w:t>
      </w:r>
      <w:r>
        <w:tab/>
        <w:t>If under subrule (4) a party is given leave, the party must file the document as soon as practicable after the leave is given.</w:t>
      </w:r>
    </w:p>
    <w:p>
      <w:pPr>
        <w:pStyle w:val="Subsection"/>
      </w:pPr>
      <w:r>
        <w:tab/>
        <w:t>(6)</w:t>
      </w:r>
      <w:r>
        <w:tab/>
        <w:t>The Principal Registrar may refuse to file a document that is presented for filing if it is not a complying document or has been presented in contravention of this Order or a direction given under rule 3(4).</w:t>
      </w:r>
    </w:p>
    <w:p>
      <w:pPr>
        <w:pStyle w:val="Footnotesection"/>
      </w:pPr>
      <w:r>
        <w:tab/>
        <w:t xml:space="preserve">[Rule 2 inserted in Gazette 27 Feb 2018 p. 579.] </w:t>
      </w:r>
    </w:p>
    <w:p>
      <w:pPr>
        <w:pStyle w:val="Heading5"/>
      </w:pPr>
      <w:bookmarkStart w:id="933" w:name="_Toc517967860"/>
      <w:r>
        <w:rPr>
          <w:rStyle w:val="CharSectno"/>
        </w:rPr>
        <w:t>3</w:t>
      </w:r>
      <w:r>
        <w:t>.</w:t>
      </w:r>
      <w:r>
        <w:tab/>
        <w:t>Documents must be filed using EDS</w:t>
      </w:r>
      <w:bookmarkEnd w:id="933"/>
    </w:p>
    <w:p>
      <w:pPr>
        <w:pStyle w:val="Subsection"/>
      </w:pPr>
      <w:r>
        <w:tab/>
        <w:t>(1)</w:t>
      </w:r>
      <w:r>
        <w:tab/>
        <w:t>To present a complying document to the Court for filing, a person must present it electronically using the EDS and in accordance with rule 4 unless —</w:t>
      </w:r>
    </w:p>
    <w:p>
      <w:pPr>
        <w:pStyle w:val="Indenta"/>
      </w:pPr>
      <w:r>
        <w:tab/>
        <w:t>(a)</w:t>
      </w:r>
      <w:r>
        <w:tab/>
        <w:t>the EDS has been declared unavailable for use under Order 67 rule 19, is otherwise unavailable for use or does not permit the document to be presented; or</w:t>
      </w:r>
    </w:p>
    <w:p>
      <w:pPr>
        <w:pStyle w:val="Indenta"/>
      </w:pPr>
      <w:r>
        <w:tab/>
        <w:t>(b)</w:t>
      </w:r>
      <w:r>
        <w:tab/>
        <w:t>these rules state that the document cannot be filed electronically; or</w:t>
      </w:r>
    </w:p>
    <w:p>
      <w:pPr>
        <w:pStyle w:val="Indenta"/>
      </w:pPr>
      <w:r>
        <w:tab/>
        <w:t>(c)</w:t>
      </w:r>
      <w:r>
        <w:tab/>
        <w:t>the document is filed for the purposes of proceedings or matters referred to in Order 1 rule 3(2) or (3); or</w:t>
      </w:r>
    </w:p>
    <w:p>
      <w:pPr>
        <w:pStyle w:val="Indenta"/>
      </w:pPr>
      <w:r>
        <w:tab/>
        <w:t>(d)</w:t>
      </w:r>
      <w:r>
        <w:tab/>
        <w:t>the document is filed for the purposes of Order 75A or 81H; or</w:t>
      </w:r>
    </w:p>
    <w:p>
      <w:pPr>
        <w:pStyle w:val="Indenta"/>
      </w:pPr>
      <w:r>
        <w:tab/>
        <w:t>(e)</w:t>
      </w:r>
      <w:r>
        <w:tab/>
        <w:t xml:space="preserve">the document is filed for the purposes of a CA matter, as defined in the </w:t>
      </w:r>
      <w:r>
        <w:rPr>
          <w:i/>
        </w:rPr>
        <w:t>Supreme Court (Court of Appeal) Rules 2005</w:t>
      </w:r>
      <w:r>
        <w:t xml:space="preserve"> rule 3(1); or</w:t>
      </w:r>
    </w:p>
    <w:p>
      <w:pPr>
        <w:pStyle w:val="Indenta"/>
      </w:pPr>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p>
    <w:p>
      <w:pPr>
        <w:pStyle w:val="Indenta"/>
      </w:pPr>
      <w:r>
        <w:tab/>
        <w:t>(g)</w:t>
      </w:r>
      <w:r>
        <w:tab/>
        <w:t>the document is filed for the purposes of an urgent application made outside office hours; or</w:t>
      </w:r>
    </w:p>
    <w:p>
      <w:pPr>
        <w:pStyle w:val="Indenta"/>
      </w:pPr>
      <w:r>
        <w:tab/>
        <w:t>(h)</w:t>
      </w:r>
      <w:r>
        <w:tab/>
        <w:t>the document is filed by a person given permission under subrule (3) to file it otherwise than in accordance with this rule; or</w:t>
      </w:r>
    </w:p>
    <w:p>
      <w:pPr>
        <w:pStyle w:val="Indenta"/>
      </w:pPr>
      <w:r>
        <w:tab/>
        <w:t>(i)</w:t>
      </w:r>
      <w:r>
        <w:tab/>
        <w:t>the document is in a class of documents declared in the Practice Directions to be exempt from the requirement to be filed using the EDS; or</w:t>
      </w:r>
    </w:p>
    <w:p>
      <w:pPr>
        <w:pStyle w:val="Indenta"/>
      </w:pPr>
      <w:r>
        <w:tab/>
        <w:t>(j)</w:t>
      </w:r>
      <w:r>
        <w:tab/>
        <w:t>the document is filed by a person in a class of persons declared in the Practice Directions to be exempt from the requirement to file using the EDS.</w:t>
      </w:r>
    </w:p>
    <w:p>
      <w:pPr>
        <w:pStyle w:val="Subsection"/>
      </w:pPr>
      <w:r>
        <w:tab/>
        <w:t>(2)</w:t>
      </w:r>
      <w:r>
        <w:tab/>
        <w:t>If under subrule (1) a person cannot present a document electronically using the EDS, the person may present it to the Court —</w:t>
      </w:r>
    </w:p>
    <w:p>
      <w:pPr>
        <w:pStyle w:val="Indenta"/>
      </w:pPr>
      <w:r>
        <w:tab/>
        <w:t>(a)</w:t>
      </w:r>
      <w:r>
        <w:tab/>
        <w:t>subject to rule 4, by emailing it; or</w:t>
      </w:r>
    </w:p>
    <w:p>
      <w:pPr>
        <w:pStyle w:val="Indenta"/>
      </w:pPr>
      <w:r>
        <w:tab/>
        <w:t>(b)</w:t>
      </w:r>
      <w:r>
        <w:tab/>
        <w:t>subject to rule 5, by delivering it; or</w:t>
      </w:r>
    </w:p>
    <w:p>
      <w:pPr>
        <w:pStyle w:val="Indenta"/>
      </w:pPr>
      <w:r>
        <w:tab/>
        <w:t>(c)</w:t>
      </w:r>
      <w:r>
        <w:tab/>
        <w:t>subject to rule 6, by posting it; or</w:t>
      </w:r>
    </w:p>
    <w:p>
      <w:pPr>
        <w:pStyle w:val="Indenta"/>
      </w:pPr>
      <w:r>
        <w:tab/>
        <w:t>(d)</w:t>
      </w:r>
      <w:r>
        <w:tab/>
        <w:t>subject to rule 7, by faxing it.</w:t>
      </w:r>
    </w:p>
    <w:p>
      <w:pPr>
        <w:pStyle w:val="Subsection"/>
      </w:pPr>
      <w:r>
        <w:tab/>
        <w:t>(3)</w:t>
      </w:r>
      <w:r>
        <w:tab/>
        <w:t>The Principal Registrar, for any good reason and without a formal application or request, may permit a person to present a document otherwise than in accordance with subrule (1).</w:t>
      </w:r>
    </w:p>
    <w:p>
      <w:pPr>
        <w:pStyle w:val="Subsection"/>
      </w:pPr>
      <w:r>
        <w:tab/>
        <w:t>(4)</w:t>
      </w:r>
      <w:r>
        <w:tab/>
        <w:t>When giving permission under subrule (3), the Principal Registrar may give directions as to the manner in which the document is to be presented, including as to whether the document is to be presented to the Court —</w:t>
      </w:r>
    </w:p>
    <w:p>
      <w:pPr>
        <w:pStyle w:val="Indenta"/>
      </w:pPr>
      <w:r>
        <w:tab/>
        <w:t>(a)</w:t>
      </w:r>
      <w:r>
        <w:tab/>
        <w:t>by emailing it; or</w:t>
      </w:r>
    </w:p>
    <w:p>
      <w:pPr>
        <w:pStyle w:val="Indenta"/>
      </w:pPr>
      <w:r>
        <w:tab/>
        <w:t>(b)</w:t>
      </w:r>
      <w:r>
        <w:tab/>
        <w:t>by delivering it; or</w:t>
      </w:r>
    </w:p>
    <w:p>
      <w:pPr>
        <w:pStyle w:val="Indenta"/>
      </w:pPr>
      <w:r>
        <w:tab/>
        <w:t>(c)</w:t>
      </w:r>
      <w:r>
        <w:tab/>
        <w:t>by posting it; or</w:t>
      </w:r>
    </w:p>
    <w:p>
      <w:pPr>
        <w:pStyle w:val="Indenta"/>
      </w:pPr>
      <w:r>
        <w:tab/>
        <w:t>(d)</w:t>
      </w:r>
      <w:r>
        <w:tab/>
        <w:t>by faxing it.</w:t>
      </w:r>
    </w:p>
    <w:p>
      <w:pPr>
        <w:pStyle w:val="Footnotesection"/>
      </w:pPr>
      <w:r>
        <w:tab/>
        <w:t xml:space="preserve">[Rule 3 inserted in Gazette 27 Feb 2018 p. 579-81.] </w:t>
      </w:r>
    </w:p>
    <w:p>
      <w:pPr>
        <w:pStyle w:val="Heading5"/>
      </w:pPr>
      <w:bookmarkStart w:id="934" w:name="_Toc517967861"/>
      <w:r>
        <w:rPr>
          <w:rStyle w:val="CharSectno"/>
        </w:rPr>
        <w:t>4</w:t>
      </w:r>
      <w:r>
        <w:t>.</w:t>
      </w:r>
      <w:r>
        <w:tab/>
        <w:t>Documents presented for filing using EDS or email</w:t>
      </w:r>
      <w:bookmarkEnd w:id="934"/>
    </w:p>
    <w:p>
      <w:pPr>
        <w:pStyle w:val="Subsection"/>
      </w:pPr>
      <w:r>
        <w:tab/>
        <w:t>(1)</w:t>
      </w:r>
      <w:r>
        <w:tab/>
        <w:t>This rule applies to documents being presented to the Court for filing using the EDS or email.</w:t>
      </w:r>
    </w:p>
    <w:p>
      <w:pPr>
        <w:pStyle w:val="Subsection"/>
      </w:pPr>
      <w:r>
        <w:tab/>
        <w:t>(2)</w:t>
      </w:r>
      <w:r>
        <w:tab/>
        <w:t>A person must not email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email it.</w:t>
      </w:r>
    </w:p>
    <w:p>
      <w:pPr>
        <w:pStyle w:val="Subsection"/>
      </w:pPr>
      <w:r>
        <w:tab/>
        <w:t>(3)</w:t>
      </w:r>
      <w:r>
        <w:tab/>
        <w:t xml:space="preserve">If under subrule (2) a person can email a document to the Court, the person must ensure — </w:t>
      </w:r>
    </w:p>
    <w:p>
      <w:pPr>
        <w:pStyle w:val="Indenta"/>
      </w:pPr>
      <w:r>
        <w:tab/>
        <w:t>(a)</w:t>
      </w:r>
      <w:r>
        <w:tab/>
        <w:t>the document is emailed to the email address of the Court specified by the Practice Directions; and</w:t>
      </w:r>
    </w:p>
    <w:p>
      <w:pPr>
        <w:pStyle w:val="Indenta"/>
      </w:pPr>
      <w:r>
        <w:tab/>
        <w:t>(b)</w:t>
      </w:r>
      <w:r>
        <w:tab/>
        <w:t xml:space="preserve">the email by which the document is sent to the Court includes the following — </w:t>
      </w:r>
    </w:p>
    <w:p>
      <w:pPr>
        <w:pStyle w:val="Indenti"/>
      </w:pPr>
      <w:r>
        <w:tab/>
        <w:t>(i)</w:t>
      </w:r>
      <w:r>
        <w:tab/>
        <w:t>the name of the person sending the document;</w:t>
      </w:r>
    </w:p>
    <w:p>
      <w:pPr>
        <w:pStyle w:val="Indenti"/>
      </w:pPr>
      <w:r>
        <w:tab/>
        <w:t>(ii)</w:t>
      </w:r>
      <w:r>
        <w:tab/>
        <w:t>the title and number of the proceeding to which the document relates;</w:t>
      </w:r>
    </w:p>
    <w:p>
      <w:pPr>
        <w:pStyle w:val="Indenti"/>
      </w:pPr>
      <w:r>
        <w:tab/>
        <w:t>(iii)</w:t>
      </w:r>
      <w:r>
        <w:tab/>
        <w:t>a description of the document;</w:t>
      </w:r>
    </w:p>
    <w:p>
      <w:pPr>
        <w:pStyle w:val="Indenti"/>
      </w:pPr>
      <w:r>
        <w:tab/>
        <w:t>(iv)</w:t>
      </w:r>
      <w:r>
        <w:tab/>
        <w:t>an explanation of the basis on which subrule (2) applies to the document.</w:t>
      </w:r>
    </w:p>
    <w:p>
      <w:pPr>
        <w:pStyle w:val="Subsection"/>
      </w:pPr>
      <w:r>
        <w:tab/>
        <w:t>(4)</w:t>
      </w:r>
      <w:r>
        <w:tab/>
        <w:t>Subrule (5) applies to these documents —</w:t>
      </w:r>
    </w:p>
    <w:p>
      <w:pPr>
        <w:pStyle w:val="Indenta"/>
      </w:pPr>
      <w:r>
        <w:tab/>
        <w:t>(a)</w:t>
      </w:r>
      <w:r>
        <w:tab/>
        <w:t>an affidavit;</w:t>
      </w:r>
    </w:p>
    <w:p>
      <w:pPr>
        <w:pStyle w:val="Indenta"/>
      </w:pPr>
      <w:r>
        <w:tab/>
        <w:t>(b)</w:t>
      </w:r>
      <w:r>
        <w:tab/>
        <w:t>a consent to the Court doing anything;</w:t>
      </w:r>
    </w:p>
    <w:p>
      <w:pPr>
        <w:pStyle w:val="Indenta"/>
      </w:pPr>
      <w:r>
        <w:tab/>
        <w:t>(c)</w:t>
      </w:r>
      <w:r>
        <w:tab/>
        <w:t>a document signed by a person who is not a party to the proceedings.</w:t>
      </w:r>
    </w:p>
    <w:p>
      <w:pPr>
        <w:pStyle w:val="Subsection"/>
      </w:pPr>
      <w:r>
        <w:tab/>
        <w:t>(5)</w:t>
      </w:r>
      <w:r>
        <w:tab/>
        <w:t>A document to which this subrule applies must not be presented for filing using the EDS or email unless it is signed and is presented in a .pdf electronic format.</w:t>
      </w:r>
    </w:p>
    <w:p>
      <w:pPr>
        <w:pStyle w:val="Subsection"/>
      </w:pPr>
      <w:r>
        <w:tab/>
        <w:t>(6)</w:t>
      </w:r>
      <w:r>
        <w:tab/>
        <w:t>Subrule (7) applies to any document that is not listed in subrule (4) and that, under these rules, must be signed before it is filed.</w:t>
      </w:r>
    </w:p>
    <w:p>
      <w:pPr>
        <w:pStyle w:val="Subsection"/>
      </w:pPr>
      <w:r>
        <w:tab/>
        <w:t>(7)</w:t>
      </w:r>
      <w:r>
        <w:tab/>
        <w:t>If a document to which this subrule applies is to be presented for filing —</w:t>
      </w:r>
    </w:p>
    <w:p>
      <w:pPr>
        <w:pStyle w:val="Indenta"/>
      </w:pPr>
      <w:r>
        <w:tab/>
        <w:t>(a)</w:t>
      </w:r>
      <w:r>
        <w:tab/>
        <w:t>it must be signed before it is presented; and</w:t>
      </w:r>
    </w:p>
    <w:p>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signed copy; and</w:t>
      </w:r>
    </w:p>
    <w:p>
      <w:pPr>
        <w:pStyle w:val="Indenta"/>
      </w:pPr>
      <w:r>
        <w:tab/>
        <w:t>(c)</w:t>
      </w:r>
      <w:r>
        <w:tab/>
        <w:t>the electronic copy must be presented using the EDS or, subject to subrule (2), email; and</w:t>
      </w:r>
    </w:p>
    <w:p>
      <w:pPr>
        <w:pStyle w:val="Indenta"/>
      </w:pPr>
      <w:r>
        <w:tab/>
        <w:t>(d)</w:t>
      </w:r>
      <w:r>
        <w:tab/>
        <w:t>the person filing it must retain the signed copy and produce it if required to do so by the Court.</w:t>
      </w:r>
    </w:p>
    <w:p>
      <w:pPr>
        <w:pStyle w:val="Subsection"/>
      </w:pPr>
      <w:r>
        <w:tab/>
        <w:t>(8)</w:t>
      </w:r>
      <w:r>
        <w:tab/>
        <w:t>A person who files a document by email must —</w:t>
      </w:r>
    </w:p>
    <w:p>
      <w:pPr>
        <w:pStyle w:val="Indenta"/>
      </w:pPr>
      <w:r>
        <w:tab/>
        <w:t>(a)</w:t>
      </w:r>
      <w:r>
        <w:tab/>
        <w:t>indorse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indorsed original document; and</w:t>
      </w:r>
    </w:p>
    <w:p>
      <w:pPr>
        <w:pStyle w:val="Indenta"/>
      </w:pPr>
      <w:r>
        <w:tab/>
        <w:t>(c)</w:t>
      </w:r>
      <w:r>
        <w:tab/>
        <w:t>if required to do so by the Court, produce the indorsed original document to the Court.</w:t>
      </w:r>
    </w:p>
    <w:p>
      <w:pPr>
        <w:pStyle w:val="Subsection"/>
      </w:pPr>
      <w:r>
        <w:tab/>
        <w:t>(9)</w:t>
      </w:r>
      <w:r>
        <w:tab/>
        <w:t>Subject to subrules (4) to (7), all documents presented to the Court for filing using the EDS or email must be in an electronic format specified by the Practice Directions.</w:t>
      </w:r>
    </w:p>
    <w:p>
      <w:pPr>
        <w:pStyle w:val="Subsection"/>
      </w:pPr>
      <w:r>
        <w:tab/>
        <w:t>(10)</w:t>
      </w:r>
      <w:r>
        <w:tab/>
        <w:t>A document filed electronically is taken to have been filed on the day and at the time recorded by the EDS.</w:t>
      </w:r>
    </w:p>
    <w:p>
      <w:pPr>
        <w:pStyle w:val="Subsection"/>
      </w:pPr>
      <w:r>
        <w:tab/>
        <w:t>(11)</w:t>
      </w:r>
      <w:r>
        <w:tab/>
        <w:t>A document filed by email is taken to have been filed on the day and at the time when the Court receives the email.</w:t>
      </w:r>
    </w:p>
    <w:p>
      <w:pPr>
        <w:pStyle w:val="Subsection"/>
      </w:pPr>
      <w:r>
        <w:tab/>
        <w:t>(12)</w:t>
      </w:r>
      <w:r>
        <w:tab/>
        <w:t>Subrule (10) does not apply to a document that is recorded in the EDS under rule 8(1) as if it had been filed electronically.</w:t>
      </w:r>
    </w:p>
    <w:p>
      <w:pPr>
        <w:pStyle w:val="Subsection"/>
      </w:pPr>
      <w:r>
        <w:tab/>
        <w:t>(13)</w:t>
      </w:r>
      <w:r>
        <w:tab/>
        <w:t xml:space="preserve">If — </w:t>
      </w:r>
    </w:p>
    <w:p>
      <w:pPr>
        <w:pStyle w:val="Indenta"/>
      </w:pPr>
      <w:r>
        <w:tab/>
        <w:t>(a)</w:t>
      </w:r>
      <w:r>
        <w:tab/>
        <w:t>these rules require 2 or more copies of a document to be filed; and</w:t>
      </w:r>
    </w:p>
    <w:p>
      <w:pPr>
        <w:pStyle w:val="Indenta"/>
      </w:pPr>
      <w:r>
        <w:tab/>
        <w:t>(b)</w:t>
      </w:r>
      <w:r>
        <w:tab/>
        <w:t>the document is filed electronically or by email,</w:t>
      </w:r>
    </w:p>
    <w:p>
      <w:pPr>
        <w:pStyle w:val="Subsection"/>
      </w:pPr>
      <w:r>
        <w:tab/>
      </w:r>
      <w:r>
        <w:tab/>
        <w:t>the requirement in paragraph (a) is taken to have been complied with.</w:t>
      </w:r>
    </w:p>
    <w:p>
      <w:pPr>
        <w:pStyle w:val="Subsection"/>
      </w:pPr>
      <w:r>
        <w:tab/>
        <w:t>(14)</w:t>
      </w:r>
      <w:r>
        <w:tab/>
        <w:t>A document that is presented for filing using the EDS or email but not in accordance with the requirements of the EDS and this rule is taken not to have been filed.</w:t>
      </w:r>
    </w:p>
    <w:p>
      <w:pPr>
        <w:pStyle w:val="Subsection"/>
      </w:pPr>
      <w:r>
        <w:tab/>
        <w:t>(15)</w:t>
      </w:r>
      <w:r>
        <w:tab/>
        <w:t>The Court may at any time, on the application of a party or on its own initiative, order a person who has presented a document for filing using the EDS or email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4 inserted in Gazette 27 Feb 2018 p. 581-4.] </w:t>
      </w:r>
    </w:p>
    <w:p>
      <w:pPr>
        <w:pStyle w:val="Heading5"/>
      </w:pPr>
      <w:bookmarkStart w:id="935" w:name="_Toc517967862"/>
      <w:r>
        <w:rPr>
          <w:rStyle w:val="CharSectno"/>
        </w:rPr>
        <w:t>5</w:t>
      </w:r>
      <w:r>
        <w:t>.</w:t>
      </w:r>
      <w:r>
        <w:tab/>
        <w:t>Delivering documents for filing</w:t>
      </w:r>
      <w:bookmarkEnd w:id="935"/>
    </w:p>
    <w:p>
      <w:pPr>
        <w:pStyle w:val="Subsection"/>
      </w:pPr>
      <w:r>
        <w:tab/>
      </w:r>
      <w:r>
        <w:tab/>
        <w:t>A person must not deliver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deliver it.</w:t>
      </w:r>
    </w:p>
    <w:p>
      <w:pPr>
        <w:pStyle w:val="Footnotesection"/>
      </w:pPr>
      <w:r>
        <w:tab/>
        <w:t xml:space="preserve">[Rule 5 inserted in Gazette 27 Feb 2018 p. 584.] </w:t>
      </w:r>
    </w:p>
    <w:p>
      <w:pPr>
        <w:pStyle w:val="Heading5"/>
      </w:pPr>
      <w:bookmarkStart w:id="936" w:name="_Toc517967863"/>
      <w:r>
        <w:rPr>
          <w:rStyle w:val="CharSectno"/>
        </w:rPr>
        <w:t>6</w:t>
      </w:r>
      <w:r>
        <w:t>.</w:t>
      </w:r>
      <w:r>
        <w:tab/>
        <w:t>Posting documents for filing</w:t>
      </w:r>
      <w:bookmarkEnd w:id="936"/>
    </w:p>
    <w:p>
      <w:pPr>
        <w:pStyle w:val="Subsection"/>
      </w:pPr>
      <w:r>
        <w:tab/>
        <w:t>(1)</w:t>
      </w:r>
      <w:r>
        <w:tab/>
        <w:t>A person must not post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post it.</w:t>
      </w:r>
    </w:p>
    <w:p>
      <w:pPr>
        <w:pStyle w:val="Subsection"/>
      </w:pPr>
      <w:r>
        <w:tab/>
        <w:t>(2)</w:t>
      </w:r>
      <w:r>
        <w:tab/>
        <w:t>If under subrule (1) a person can post a document to the Court, the person must comply with subrules (3) and (4).</w:t>
      </w:r>
    </w:p>
    <w:p>
      <w:pPr>
        <w:pStyle w:val="Subsection"/>
      </w:pPr>
      <w:r>
        <w:tab/>
        <w:t>(3)</w:t>
      </w:r>
      <w:r>
        <w:tab/>
        <w:t>A document sent by post to the Court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Indenta"/>
      </w:pPr>
      <w:r>
        <w:tab/>
        <w:t>(d)</w:t>
      </w:r>
      <w:r>
        <w:tab/>
        <w:t>an explanation of the basis on which subrule (1) applies to the document.</w:t>
      </w:r>
    </w:p>
    <w:p>
      <w:pPr>
        <w:pStyle w:val="Subsection"/>
      </w:pPr>
      <w:r>
        <w:tab/>
        <w:t>(4)</w:t>
      </w:r>
      <w:r>
        <w:tab/>
        <w:t>The document must be posted —</w:t>
      </w:r>
    </w:p>
    <w:p>
      <w:pPr>
        <w:pStyle w:val="Indenta"/>
      </w:pPr>
      <w:r>
        <w:tab/>
        <w:t>(a)</w:t>
      </w:r>
      <w:r>
        <w:tab/>
        <w:t>in an A4 or larger envelope; and</w:t>
      </w:r>
    </w:p>
    <w:p>
      <w:pPr>
        <w:pStyle w:val="Indenta"/>
      </w:pPr>
      <w:r>
        <w:tab/>
        <w:t>(b)</w:t>
      </w:r>
      <w:r>
        <w:tab/>
        <w:t>to the postal address of the Court specified in the Practice Directions.</w:t>
      </w:r>
    </w:p>
    <w:p>
      <w:pPr>
        <w:pStyle w:val="Footnotesection"/>
      </w:pPr>
      <w:r>
        <w:tab/>
        <w:t xml:space="preserve">[Rule 6 inserted in Gazette 27 Feb 2018 p. 584-5.] </w:t>
      </w:r>
    </w:p>
    <w:p>
      <w:pPr>
        <w:pStyle w:val="Heading5"/>
      </w:pPr>
      <w:bookmarkStart w:id="937" w:name="_Toc517967864"/>
      <w:r>
        <w:rPr>
          <w:rStyle w:val="CharSectno"/>
        </w:rPr>
        <w:t>7</w:t>
      </w:r>
      <w:r>
        <w:t>.</w:t>
      </w:r>
      <w:r>
        <w:tab/>
        <w:t>Faxing documents for filing</w:t>
      </w:r>
      <w:bookmarkEnd w:id="937"/>
    </w:p>
    <w:p>
      <w:pPr>
        <w:pStyle w:val="Subsection"/>
      </w:pPr>
      <w:r>
        <w:tab/>
        <w:t>(1)</w:t>
      </w:r>
      <w:r>
        <w:tab/>
        <w:t>A person must not fax a document to the Court for filing unless the Principal Registrar has permitted the person to fax it.</w:t>
      </w:r>
    </w:p>
    <w:p>
      <w:pPr>
        <w:pStyle w:val="Subsection"/>
      </w:pPr>
      <w:r>
        <w:tab/>
        <w:t>(2)</w:t>
      </w:r>
      <w:r>
        <w:tab/>
        <w:t>If under subrule (1) a person can fax a document to the Court, the person must comply with subrules (3) to (8).</w:t>
      </w:r>
    </w:p>
    <w:p>
      <w:pPr>
        <w:pStyle w:val="Subsection"/>
      </w:pPr>
      <w:r>
        <w:tab/>
        <w:t>(3)</w:t>
      </w:r>
      <w:r>
        <w:tab/>
        <w:t>The person must use the fax number of the Court specified in the Practice Directions.</w:t>
      </w:r>
    </w:p>
    <w:p>
      <w:pPr>
        <w:pStyle w:val="Subsection"/>
      </w:pPr>
      <w:r>
        <w:tab/>
        <w:t>(4)</w:t>
      </w:r>
      <w:r>
        <w:tab/>
        <w:t>A document that, with any attachments and a cover page, has more than 20 pages, must not be filed by fax and any such document received by the Court is to be taken not to have been filed.</w:t>
      </w:r>
    </w:p>
    <w:p>
      <w:pPr>
        <w:pStyle w:val="Subsection"/>
      </w:pPr>
      <w:r>
        <w:tab/>
        <w:t>(5)</w:t>
      </w:r>
      <w:r>
        <w:tab/>
        <w:t>A document sent by fax to the Court must have a cover page stating —</w:t>
      </w:r>
    </w:p>
    <w:p>
      <w:pPr>
        <w:pStyle w:val="Indenta"/>
      </w:pPr>
      <w:r>
        <w:tab/>
        <w:t>(a)</w:t>
      </w:r>
      <w:r>
        <w:tab/>
        <w:t>the name, postal address, document exchange number (if any), telephone number and fax number of the person sending the document; and</w:t>
      </w:r>
    </w:p>
    <w:p>
      <w:pPr>
        <w:pStyle w:val="Indenta"/>
      </w:pPr>
      <w:r>
        <w:tab/>
        <w:t>(b)</w:t>
      </w:r>
      <w:r>
        <w:tab/>
        <w:t>the number of pages (including the cover page) being sent by fax.</w:t>
      </w:r>
    </w:p>
    <w:p>
      <w:pPr>
        <w:pStyle w:val="Subsection"/>
      </w:pPr>
      <w:r>
        <w:tab/>
        <w:t>(6)</w:t>
      </w:r>
      <w:r>
        <w:tab/>
        <w:t>A person who files a document by fax must —</w:t>
      </w:r>
    </w:p>
    <w:p>
      <w:pPr>
        <w:pStyle w:val="Indenta"/>
      </w:pPr>
      <w:r>
        <w:tab/>
        <w:t>(a)</w:t>
      </w:r>
      <w:r>
        <w:tab/>
        <w:t>indorse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indorsed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(7)</w:t>
      </w:r>
      <w:r>
        <w:tab/>
        <w:t>A document filed by fax is to be taken to have been filed on the day and at the time when the Court receives the fax.</w:t>
      </w:r>
    </w:p>
    <w:p>
      <w:pPr>
        <w:pStyle w:val="Subsection"/>
      </w:pPr>
      <w:r>
        <w:tab/>
        <w:t>(8)</w:t>
      </w:r>
      <w:r>
        <w:tab/>
        <w:t>The Court may at any time, on the application of a party or on its own initiative, order a person who has faxed a document to the Court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7 inserted in Gazette 27 Feb 2018 p. 585-6.] </w:t>
      </w:r>
    </w:p>
    <w:p>
      <w:pPr>
        <w:pStyle w:val="Heading5"/>
      </w:pPr>
      <w:bookmarkStart w:id="938" w:name="_Toc517967865"/>
      <w:r>
        <w:rPr>
          <w:rStyle w:val="CharSectno"/>
        </w:rPr>
        <w:t>8</w:t>
      </w:r>
      <w:r>
        <w:t>.</w:t>
      </w:r>
      <w:r>
        <w:tab/>
        <w:t>How filed paper documents are to be dealt with</w:t>
      </w:r>
      <w:bookmarkEnd w:id="938"/>
    </w:p>
    <w:p>
      <w:pPr>
        <w:pStyle w:val="Subsection"/>
      </w:pPr>
      <w:r>
        <w:tab/>
        <w:t>(1)</w:t>
      </w:r>
      <w:r>
        <w:tab/>
        <w:t xml:space="preserve">If — </w:t>
      </w:r>
    </w:p>
    <w:p>
      <w:pPr>
        <w:pStyle w:val="Indenta"/>
      </w:pPr>
      <w:r>
        <w:tab/>
        <w:t>(a)</w:t>
      </w:r>
      <w:r>
        <w:tab/>
        <w:t>a paper copy of a document is filed in accordance with these rules; and</w:t>
      </w:r>
    </w:p>
    <w:p>
      <w:pPr>
        <w:pStyle w:val="Indenta"/>
      </w:pPr>
      <w:r>
        <w:tab/>
        <w:t>(b)</w:t>
      </w:r>
      <w:r>
        <w:tab/>
        <w:t>an electronic copy of it is not filed,</w:t>
      </w:r>
    </w:p>
    <w:p>
      <w:pPr>
        <w:pStyle w:val="Subsection"/>
      </w:pPr>
      <w:r>
        <w:tab/>
      </w:r>
      <w:r>
        <w:tab/>
        <w:t>the Principal Registrar may convert the document to an electronic format and record it in the EDS as if it had been filed electronically.</w:t>
      </w:r>
    </w:p>
    <w:p>
      <w:pPr>
        <w:pStyle w:val="Subsection"/>
      </w:pPr>
      <w:r>
        <w:tab/>
        <w:t>(2)</w:t>
      </w:r>
      <w:r>
        <w:tab/>
        <w:t>Subrules (3) to (6) apply to a paper version of a document filed in the Court if the document is recorded in the EDS under subrule (1) as if it had been filed electronically.</w:t>
      </w:r>
    </w:p>
    <w:p>
      <w:pPr>
        <w:pStyle w:val="Subsection"/>
      </w:pPr>
      <w:r>
        <w:tab/>
        <w:t>(3)</w:t>
      </w:r>
      <w:r>
        <w:tab/>
        <w:t xml:space="preserve">If a document is recorded in the EDS under subrule (1) as if it had been filed electronically, the paper version of the document must be retained by the Court — </w:t>
      </w:r>
    </w:p>
    <w:p>
      <w:pPr>
        <w:pStyle w:val="Indenta"/>
      </w:pPr>
      <w:r>
        <w:tab/>
        <w:t>(a)</w:t>
      </w:r>
      <w:r>
        <w:tab/>
        <w:t>for 90 days from the day it was filed; and</w:t>
      </w:r>
    </w:p>
    <w:p>
      <w:pPr>
        <w:pStyle w:val="Indenta"/>
      </w:pPr>
      <w:r>
        <w:tab/>
        <w:t>(b)</w:t>
      </w:r>
      <w:r>
        <w:tab/>
        <w:t>until it is collected or the period referred to in subrule (4) expires, whichever occurs first.</w:t>
      </w:r>
    </w:p>
    <w:p>
      <w:pPr>
        <w:pStyle w:val="Subsection"/>
      </w:pPr>
      <w:r>
        <w:tab/>
        <w:t>(4)</w:t>
      </w:r>
      <w:r>
        <w:tab/>
        <w:t>The person who filed the paper version of the document may collect it from the Court within 30 days after the period referred to in subrule (3)(a) expires.</w:t>
      </w:r>
    </w:p>
    <w:p>
      <w:pPr>
        <w:pStyle w:val="Subsection"/>
      </w:pPr>
      <w:r>
        <w:tab/>
        <w:t>(5)</w:t>
      </w:r>
      <w:r>
        <w:tab/>
        <w:t>If the paper version of the document is not collected within the period referred to in subrule (4), a registrar may cause the document to be destroyed.</w:t>
      </w:r>
    </w:p>
    <w:p>
      <w:pPr>
        <w:pStyle w:val="Subsection"/>
      </w:pPr>
      <w:r>
        <w:tab/>
        <w:t>(6)</w:t>
      </w:r>
      <w:r>
        <w:tab/>
        <w:t xml:space="preserve">If the paper version of the document is collected within the period referred to in subrule (4), the person who filed it must, unless a registrar approves the destruction of the document — </w:t>
      </w:r>
    </w:p>
    <w:p>
      <w:pPr>
        <w:pStyle w:val="Indenta"/>
      </w:pPr>
      <w:r>
        <w:tab/>
        <w:t>(a)</w:t>
      </w:r>
      <w:r>
        <w:tab/>
        <w:t>keep the document; and</w:t>
      </w:r>
    </w:p>
    <w:p>
      <w:pPr>
        <w:pStyle w:val="Indenta"/>
      </w:pPr>
      <w:r>
        <w:tab/>
        <w:t>(b)</w:t>
      </w:r>
      <w:r>
        <w:tab/>
        <w:t>if directed to do so by the Court, produce the document to the Court.</w:t>
      </w:r>
    </w:p>
    <w:p>
      <w:pPr>
        <w:pStyle w:val="Footnotesection"/>
      </w:pPr>
      <w:r>
        <w:tab/>
        <w:t xml:space="preserve">[Rule 8 inserted in Gazette 27 Feb 2018 p. 587.] </w:t>
      </w:r>
    </w:p>
    <w:p>
      <w:pPr>
        <w:pStyle w:val="Heading3"/>
      </w:pPr>
      <w:bookmarkStart w:id="939" w:name="_Toc517967866"/>
      <w:r>
        <w:rPr>
          <w:rStyle w:val="CharDivNo"/>
        </w:rPr>
        <w:t>Division 3</w:t>
      </w:r>
      <w:r>
        <w:t> — </w:t>
      </w:r>
      <w:r>
        <w:rPr>
          <w:rStyle w:val="CharDivText"/>
        </w:rPr>
        <w:t>Documents containing sensitive information</w:t>
      </w:r>
      <w:bookmarkEnd w:id="939"/>
    </w:p>
    <w:p>
      <w:pPr>
        <w:pStyle w:val="Footnoteheading"/>
      </w:pPr>
      <w:r>
        <w:tab/>
        <w:t xml:space="preserve">[Heading inserted in Gazette 27 Feb 2018 p. 588.] </w:t>
      </w:r>
    </w:p>
    <w:p>
      <w:pPr>
        <w:pStyle w:val="Heading5"/>
      </w:pPr>
      <w:bookmarkStart w:id="940" w:name="_Toc517967867"/>
      <w:r>
        <w:rPr>
          <w:rStyle w:val="CharSectno"/>
        </w:rPr>
        <w:t>9</w:t>
      </w:r>
      <w:r>
        <w:t>.</w:t>
      </w:r>
      <w:r>
        <w:tab/>
        <w:t>Terms used</w:t>
      </w:r>
      <w:bookmarkEnd w:id="940"/>
    </w:p>
    <w:p>
      <w:pPr>
        <w:pStyle w:val="Subsection"/>
      </w:pPr>
      <w:r>
        <w:tab/>
      </w:r>
      <w:r>
        <w:tab/>
        <w:t>In this Division —</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p>
    <w:p>
      <w:pPr>
        <w:pStyle w:val="Defstart"/>
      </w:pPr>
      <w:r>
        <w:tab/>
      </w:r>
      <w:r>
        <w:rPr>
          <w:rStyle w:val="CharDefText"/>
        </w:rPr>
        <w:t>restricted information</w:t>
      </w:r>
      <w:r>
        <w:t xml:space="preserve"> means information access to which is restricted by —</w:t>
      </w:r>
    </w:p>
    <w:p>
      <w:pPr>
        <w:pStyle w:val="Defpara"/>
      </w:pPr>
      <w:r>
        <w:tab/>
        <w:t>(a)</w:t>
      </w:r>
      <w:r>
        <w:tab/>
        <w:t>legislation; or</w:t>
      </w:r>
    </w:p>
    <w:p>
      <w:pPr>
        <w:pStyle w:val="Defpara"/>
      </w:pPr>
      <w:r>
        <w:tab/>
        <w:t>(b)</w:t>
      </w:r>
      <w:r>
        <w:tab/>
        <w:t>an order made by a court in Australia.</w:t>
      </w:r>
    </w:p>
    <w:p>
      <w:pPr>
        <w:pStyle w:val="Footnotesection"/>
      </w:pPr>
      <w:r>
        <w:tab/>
        <w:t xml:space="preserve">[Rule 9 inserted in Gazette 27 Feb 2018 p. 588.] </w:t>
      </w:r>
    </w:p>
    <w:p>
      <w:pPr>
        <w:pStyle w:val="Heading5"/>
      </w:pPr>
      <w:bookmarkStart w:id="941" w:name="_Toc517967868"/>
      <w:r>
        <w:rPr>
          <w:rStyle w:val="CharSectno"/>
        </w:rPr>
        <w:t>10</w:t>
      </w:r>
      <w:r>
        <w:t>.</w:t>
      </w:r>
      <w:r>
        <w:tab/>
        <w:t>Person to advise Court if filing sensitive document</w:t>
      </w:r>
      <w:bookmarkEnd w:id="941"/>
    </w:p>
    <w:p>
      <w:pPr>
        <w:pStyle w:val="Subsection"/>
      </w:pPr>
      <w:r>
        <w:tab/>
        <w:t>(1)</w:t>
      </w:r>
      <w:r>
        <w:tab/>
        <w:t>A person presenting a document to the Court for filing must advise the Court —</w:t>
      </w:r>
    </w:p>
    <w:p>
      <w:pPr>
        <w:pStyle w:val="Indenta"/>
      </w:pPr>
      <w:r>
        <w:tab/>
        <w:t>(a)</w:t>
      </w:r>
      <w:r>
        <w:tab/>
        <w:t xml:space="preserve">if access to all or a part of the information in the document is restricted because — </w:t>
      </w:r>
    </w:p>
    <w:p>
      <w:pPr>
        <w:pStyle w:val="Indenti"/>
      </w:pPr>
      <w:r>
        <w:tab/>
        <w:t>(i)</w:t>
      </w:r>
      <w:r>
        <w:tab/>
        <w:t>the information is restricted information; or</w:t>
      </w:r>
    </w:p>
    <w:p>
      <w:pPr>
        <w:pStyle w:val="Indenti"/>
      </w:pPr>
      <w:r>
        <w:tab/>
        <w:t>(ii)</w:t>
      </w:r>
      <w:r>
        <w:tab/>
        <w:t>the person is applying under Order 67B rule 5 for an order restricting access to the information;</w:t>
      </w:r>
    </w:p>
    <w:p>
      <w:pPr>
        <w:pStyle w:val="Indenta"/>
      </w:pPr>
      <w:r>
        <w:tab/>
      </w:r>
      <w:r>
        <w:tab/>
        <w:t>or</w:t>
      </w:r>
    </w:p>
    <w:p>
      <w:pPr>
        <w:pStyle w:val="Indenta"/>
      </w:pPr>
      <w:r>
        <w:tab/>
        <w:t>(b)</w:t>
      </w:r>
      <w:r>
        <w:tab/>
        <w:t>if the document is a restricted document; or</w:t>
      </w:r>
    </w:p>
    <w:p>
      <w:pPr>
        <w:pStyle w:val="Indenta"/>
      </w:pPr>
      <w:r>
        <w:tab/>
        <w:t>(c)</w:t>
      </w:r>
      <w:r>
        <w:tab/>
        <w:t>if the existence and content of the document must not be made accessible or known to the judge or master who is or will be trying the case in respect of which the document is filed.</w:t>
      </w:r>
    </w:p>
    <w:p>
      <w:pPr>
        <w:pStyle w:val="Subsection"/>
      </w:pPr>
      <w:r>
        <w:tab/>
        <w:t>(2)</w:t>
      </w:r>
      <w:r>
        <w:tab/>
        <w:t>If a person presents a document to the Court for filing electronically, 2 or more of paragraphs (a), (b) and (c) in subrule (1) cannot apply to the document.</w:t>
      </w:r>
    </w:p>
    <w:p>
      <w:pPr>
        <w:pStyle w:val="Subsection"/>
      </w:pPr>
      <w:r>
        <w:tab/>
        <w:t>(3)</w:t>
      </w:r>
      <w:r>
        <w:tab/>
        <w:t xml:space="preserve">A person wanting to advise the Court under subrule (1) must — </w:t>
      </w:r>
    </w:p>
    <w:p>
      <w:pPr>
        <w:pStyle w:val="Indenta"/>
      </w:pPr>
      <w:r>
        <w:tab/>
        <w:t>(a)</w:t>
      </w:r>
      <w:r>
        <w:tab/>
        <w:t>if the person is presenting the document for filing electronically, record the advice on the EDS and —</w:t>
      </w:r>
    </w:p>
    <w:p>
      <w:pPr>
        <w:pStyle w:val="Indenti"/>
      </w:pPr>
      <w:r>
        <w:tab/>
        <w:t>(i)</w:t>
      </w:r>
      <w:r>
        <w:tab/>
        <w:t>if subrule (1)(a)(i) applies to information in the document, comply with rule 11;</w:t>
      </w:r>
    </w:p>
    <w:p>
      <w:pPr>
        <w:pStyle w:val="Indenti"/>
      </w:pPr>
      <w:r>
        <w:tab/>
        <w:t>(ii)</w:t>
      </w:r>
      <w:r>
        <w:tab/>
        <w:t>if subrule (1)(a)(ii) applies to information in the document, comply with rule 12;</w:t>
      </w:r>
    </w:p>
    <w:p>
      <w:pPr>
        <w:pStyle w:val="Indenti"/>
      </w:pPr>
      <w:r>
        <w:tab/>
        <w:t>(iii)</w:t>
      </w:r>
      <w:r>
        <w:tab/>
        <w:t>if subrule (1)(b) applies to the document, comply with rule 13;</w:t>
      </w:r>
    </w:p>
    <w:p>
      <w:pPr>
        <w:pStyle w:val="Indenti"/>
      </w:pPr>
      <w:r>
        <w:tab/>
        <w:t>(iv)</w:t>
      </w:r>
      <w:r>
        <w:tab/>
        <w:t>if subrule (1)(c) applies to the document, comply with rule 14;</w:t>
      </w:r>
    </w:p>
    <w:p>
      <w:pPr>
        <w:pStyle w:val="Indenta"/>
      </w:pPr>
      <w:r>
        <w:tab/>
        <w:t>(b)</w:t>
      </w:r>
      <w:r>
        <w:tab/>
        <w:t xml:space="preserve">otherwise comply with — </w:t>
      </w:r>
    </w:p>
    <w:p>
      <w:pPr>
        <w:pStyle w:val="Indenti"/>
      </w:pPr>
      <w:r>
        <w:tab/>
        <w:t>(i)</w:t>
      </w:r>
      <w:r>
        <w:tab/>
        <w:t>rule 11 if subrule (1)(a)(i) applies to information in the document;</w:t>
      </w:r>
    </w:p>
    <w:p>
      <w:pPr>
        <w:pStyle w:val="Indenti"/>
      </w:pPr>
      <w:r>
        <w:tab/>
        <w:t>(ii)</w:t>
      </w:r>
      <w:r>
        <w:tab/>
        <w:t>rule 12 if subrule (1)(a)(ii) applies to information in the document;</w:t>
      </w:r>
    </w:p>
    <w:p>
      <w:pPr>
        <w:pStyle w:val="Indenti"/>
      </w:pPr>
      <w:r>
        <w:tab/>
        <w:t>(iii)</w:t>
      </w:r>
      <w:r>
        <w:tab/>
        <w:t>rule 13 if subrule (1)(b) applies to the document;</w:t>
      </w:r>
    </w:p>
    <w:p>
      <w:pPr>
        <w:pStyle w:val="Indenti"/>
      </w:pPr>
      <w:r>
        <w:tab/>
        <w:t>(iv)</w:t>
      </w:r>
      <w:r>
        <w:tab/>
        <w:t>rule 14 if subrule (1)(c) applies to the document.</w:t>
      </w:r>
    </w:p>
    <w:p>
      <w:pPr>
        <w:pStyle w:val="Subsection"/>
      </w:pPr>
      <w:r>
        <w:tab/>
        <w:t>(4)</w:t>
      </w:r>
      <w:r>
        <w:tab/>
        <w:t>A person who has presented a document to the Court for filing may subsequently advise the Court that 1 of paragraphs (a), (b) and (c) in subrule (1) applies to a document by asking the Principal Registrar to act under subrule (6).</w:t>
      </w:r>
    </w:p>
    <w:p>
      <w:pPr>
        <w:pStyle w:val="Subsection"/>
      </w:pPr>
      <w:r>
        <w:tab/>
        <w:t>(5)</w:t>
      </w:r>
      <w:r>
        <w:tab/>
        <w:t>If under this rule the Court has been advised that 1 of paragraphs (a), (b) or (c) in subrule (1) applies to a document, it is to be presumed that the paragraph does apply to it until —</w:t>
      </w:r>
    </w:p>
    <w:p>
      <w:pPr>
        <w:pStyle w:val="Indenta"/>
      </w:pPr>
      <w:r>
        <w:tab/>
        <w:t>(a)</w:t>
      </w:r>
      <w:r>
        <w:tab/>
        <w:t>its classification is changed or cancelled under subrule (6); or</w:t>
      </w:r>
    </w:p>
    <w:p>
      <w:pPr>
        <w:pStyle w:val="Indenta"/>
      </w:pPr>
      <w:r>
        <w:tab/>
        <w:t>(b)</w:t>
      </w:r>
      <w:r>
        <w:tab/>
        <w:t>if an order made under Order 67B rule 5(3) applies to it, the order is cancelled.</w:t>
      </w:r>
    </w:p>
    <w:p>
      <w:pPr>
        <w:pStyle w:val="Subsection"/>
      </w:pPr>
      <w:r>
        <w:tab/>
        <w:t>(6)</w:t>
      </w:r>
      <w:r>
        <w:tab/>
        <w:t>If satisfied there is good reason to do so, the Principal Registrar, by amending information on the EDS or by taking other reasonable steps, may —</w:t>
      </w:r>
    </w:p>
    <w:p>
      <w:pPr>
        <w:pStyle w:val="Indenta"/>
      </w:pPr>
      <w:r>
        <w:tab/>
        <w:t>(a)</w:t>
      </w:r>
      <w:r>
        <w:tab/>
        <w:t>classify a filed document as being a document to which 1 of paragraphs (a), (b) and (c) in subrule (1) applies;</w:t>
      </w:r>
    </w:p>
    <w:p>
      <w:pPr>
        <w:pStyle w:val="Indenta"/>
      </w:pPr>
      <w:r>
        <w:tab/>
        <w:t>(b)</w:t>
      </w:r>
      <w:r>
        <w:tab/>
        <w:t>if a filed document is already such a document —</w:t>
      </w:r>
    </w:p>
    <w:p>
      <w:pPr>
        <w:pStyle w:val="Indenti"/>
      </w:pPr>
      <w:r>
        <w:tab/>
        <w:t>(i)</w:t>
      </w:r>
      <w:r>
        <w:tab/>
        <w:t>change its classification; or</w:t>
      </w:r>
    </w:p>
    <w:p>
      <w:pPr>
        <w:pStyle w:val="Indenti"/>
      </w:pPr>
      <w:r>
        <w:tab/>
        <w:t>(ii)</w:t>
      </w:r>
      <w:r>
        <w:tab/>
        <w:t>cancel its classification as a document to which any of paragraphs (a), (b) and (c) in subrule (1) applies.</w:t>
      </w:r>
    </w:p>
    <w:p>
      <w:pPr>
        <w:pStyle w:val="Subsection"/>
      </w:pPr>
      <w:r>
        <w:tab/>
        <w:t>(7)</w:t>
      </w:r>
      <w:r>
        <w:tab/>
        <w:t>The Principal Registrar must not act under subrule (6) unless the Principal Registrar has given the person who filed the document, and any person served with the document, an opportunity to object to the action.</w:t>
      </w:r>
    </w:p>
    <w:p>
      <w:pPr>
        <w:pStyle w:val="Subsection"/>
      </w:pPr>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p>
    <w:p>
      <w:pPr>
        <w:pStyle w:val="Footnotesection"/>
      </w:pPr>
      <w:r>
        <w:tab/>
        <w:t xml:space="preserve">[Rule 10 inserted in Gazette 27 Feb 2018 p. 588-90.] </w:t>
      </w:r>
    </w:p>
    <w:p>
      <w:pPr>
        <w:pStyle w:val="Heading5"/>
      </w:pPr>
      <w:bookmarkStart w:id="942" w:name="_Toc517967869"/>
      <w:r>
        <w:rPr>
          <w:rStyle w:val="CharSectno"/>
        </w:rPr>
        <w:t>11</w:t>
      </w:r>
      <w:r>
        <w:t>.</w:t>
      </w:r>
      <w:r>
        <w:tab/>
        <w:t>Documents containing restricted information</w:t>
      </w:r>
      <w:bookmarkEnd w:id="942"/>
    </w:p>
    <w:p>
      <w:pPr>
        <w:pStyle w:val="Subsection"/>
      </w:pPr>
      <w:r>
        <w:tab/>
        <w:t>(1)</w:t>
      </w:r>
      <w:r>
        <w:tab/>
        <w:t>This rule applies if under rule 10(1) a person advises the Court that a document presented for filing contains restricted information.</w:t>
      </w:r>
    </w:p>
    <w:p>
      <w:pPr>
        <w:pStyle w:val="Subsection"/>
      </w:pPr>
      <w:r>
        <w:t xml:space="preserve"> </w:t>
      </w:r>
      <w:r>
        <w:tab/>
        <w:t>(2)</w:t>
      </w:r>
      <w:r>
        <w:tab/>
        <w:t>If the document was filed electronically, by email or by fax, the person who filed it must, within 24 hours after filing it, do the following —</w:t>
      </w:r>
    </w:p>
    <w:p>
      <w:pPr>
        <w:pStyle w:val="Indenta"/>
      </w:pPr>
      <w:r>
        <w:tab/>
        <w:t>(a)</w:t>
      </w:r>
      <w:r>
        <w:tab/>
        <w:t>file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contains information to which access is restricted by [</w:t>
      </w:r>
      <w:r>
        <w:rPr>
          <w:i/>
        </w:rPr>
        <w:t>the short title and provision of applicable legislation or the details of the applicable court order</w:t>
      </w:r>
      <w:r>
        <w:t>].;</w:t>
      </w:r>
    </w:p>
    <w:p>
      <w:pPr>
        <w:pStyle w:val="Indenti"/>
      </w:pPr>
      <w:r>
        <w:tab/>
        <w:t>(ii)</w:t>
      </w:r>
      <w:r>
        <w:tab/>
        <w:t>identifies the legislation, or court order, that restricts access to the information;</w:t>
      </w:r>
    </w:p>
    <w:p>
      <w:pPr>
        <w:pStyle w:val="Indenti"/>
      </w:pPr>
      <w:r>
        <w:tab/>
        <w:t>(iii)</w:t>
      </w:r>
      <w:r>
        <w:tab/>
        <w:t>identifies the restricted information in the document;</w:t>
      </w:r>
    </w:p>
    <w:p>
      <w:pPr>
        <w:pStyle w:val="Indenti"/>
      </w:pPr>
      <w:r>
        <w:tab/>
        <w:t>(iv)</w:t>
      </w:r>
      <w:r>
        <w:tab/>
        <w:t>identifies the person, or class of persons, who can have access to the information lawfully;</w:t>
      </w:r>
    </w:p>
    <w:p>
      <w:pPr>
        <w:pStyle w:val="Indenti"/>
      </w:pPr>
      <w:r>
        <w:tab/>
        <w:t>(v)</w:t>
      </w:r>
      <w:r>
        <w:tab/>
        <w:t>identifies the person, or class of persons, whose access to the information is restricted;</w:t>
      </w:r>
    </w:p>
    <w:p>
      <w:pPr>
        <w:pStyle w:val="Indenti"/>
      </w:pPr>
      <w:r>
        <w:tab/>
        <w:t>(vi)</w:t>
      </w:r>
      <w:r>
        <w:tab/>
        <w:t>states the conditions, if any, that the Court should impose if it were to give access to the information to any such person;</w:t>
      </w:r>
    </w:p>
    <w:p>
      <w:pPr>
        <w:pStyle w:val="Indenti"/>
      </w:pPr>
      <w:r>
        <w:tab/>
        <w:t>(vii)</w:t>
      </w:r>
      <w:r>
        <w:tab/>
        <w:t>states whether the information will cease to be restricted information and, if so, when it will cease to be restricted information;</w:t>
      </w:r>
    </w:p>
    <w:p>
      <w:pPr>
        <w:pStyle w:val="Indenta"/>
      </w:pPr>
      <w:r>
        <w:tab/>
        <w:t>(b)</w:t>
      </w:r>
      <w:r>
        <w:tab/>
        <w:t>if a court order restricts access to the information, file a copy of the order.</w:t>
      </w:r>
    </w:p>
    <w:p>
      <w:pPr>
        <w:pStyle w:val="Subsection"/>
      </w:pPr>
      <w:r>
        <w:tab/>
        <w:t>(3)</w:t>
      </w:r>
      <w:r>
        <w:tab/>
        <w:t>If the document was filed by delivering it,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p>
    <w:p>
      <w:pPr>
        <w:pStyle w:val="Indenta"/>
      </w:pPr>
      <w:r>
        <w:tab/>
        <w:t>(b)</w:t>
      </w:r>
      <w:r>
        <w:tab/>
        <w:t>within 1 day after filing it, file a memorandum that does the following —</w:t>
      </w:r>
    </w:p>
    <w:p>
      <w:pPr>
        <w:pStyle w:val="Indenti"/>
      </w:pPr>
      <w:r>
        <w:tab/>
        <w:t>(i)</w:t>
      </w:r>
      <w:r>
        <w:tab/>
        <w:t>identifies the legislation, or court order, that restricts access to the information;</w:t>
      </w:r>
    </w:p>
    <w:p>
      <w:pPr>
        <w:pStyle w:val="Indenti"/>
      </w:pPr>
      <w:r>
        <w:tab/>
        <w:t>(ii)</w:t>
      </w:r>
      <w:r>
        <w:tab/>
        <w:t>identifies the restricted information in the document;</w:t>
      </w:r>
    </w:p>
    <w:p>
      <w:pPr>
        <w:pStyle w:val="Indenti"/>
      </w:pPr>
      <w:r>
        <w:tab/>
        <w:t>(iii)</w:t>
      </w:r>
      <w:r>
        <w:tab/>
        <w:t>identifies the person, or class of persons, who can have access to the information lawfully;</w:t>
      </w:r>
    </w:p>
    <w:p>
      <w:pPr>
        <w:pStyle w:val="Indenti"/>
      </w:pPr>
      <w:r>
        <w:tab/>
        <w:t>(iv)</w:t>
      </w:r>
      <w:r>
        <w:tab/>
        <w:t>identifies the person, or class of persons, whose access to the information is restricted;</w:t>
      </w:r>
    </w:p>
    <w:p>
      <w:pPr>
        <w:pStyle w:val="Indenti"/>
      </w:pPr>
      <w:r>
        <w:tab/>
        <w:t>(v)</w:t>
      </w:r>
      <w:r>
        <w:tab/>
        <w:t>states the conditions, if any, that the Court should impose if it were to give access to the information to any such person;</w:t>
      </w:r>
    </w:p>
    <w:p>
      <w:pPr>
        <w:pStyle w:val="Indenta"/>
      </w:pPr>
      <w:r>
        <w:tab/>
        <w:t>(c)</w:t>
      </w:r>
      <w:r>
        <w:tab/>
        <w:t>if a court order restricts access to the information in the document, file a copy of the order within 1 day after filing the document.</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master or registrar is not satisfied the document contains restricted information, the judge, master or registrar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11 inserted in Gazette 27 Feb 2018 p. 591-3.] </w:t>
      </w:r>
    </w:p>
    <w:p>
      <w:pPr>
        <w:pStyle w:val="Heading5"/>
      </w:pPr>
      <w:bookmarkStart w:id="943" w:name="_Toc517967870"/>
      <w:r>
        <w:rPr>
          <w:rStyle w:val="CharSectno"/>
        </w:rPr>
        <w:t>12</w:t>
      </w:r>
      <w:r>
        <w:t>.</w:t>
      </w:r>
      <w:r>
        <w:tab/>
        <w:t>Documents containing information to which access should be restricted</w:t>
      </w:r>
      <w:bookmarkEnd w:id="943"/>
    </w:p>
    <w:p>
      <w:pPr>
        <w:pStyle w:val="Subsection"/>
      </w:pPr>
      <w:r>
        <w:tab/>
        <w:t>(1)</w:t>
      </w:r>
      <w:r>
        <w:tab/>
        <w:t>This rule applies if under rule 10(1) a person advises the Court that the person is applying under Order 67B rule 5 for an order restricting access to information in a document presented for filing.</w:t>
      </w:r>
    </w:p>
    <w:p>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12 inserted in Gazette 27 Feb 2018 p. 593-4.] </w:t>
      </w:r>
    </w:p>
    <w:p>
      <w:pPr>
        <w:pStyle w:val="Heading5"/>
      </w:pPr>
      <w:bookmarkStart w:id="944" w:name="_Toc517967871"/>
      <w:r>
        <w:rPr>
          <w:rStyle w:val="CharSectno"/>
        </w:rPr>
        <w:t>13</w:t>
      </w:r>
      <w:r>
        <w:t>.</w:t>
      </w:r>
      <w:r>
        <w:tab/>
        <w:t>Restricted documents</w:t>
      </w:r>
      <w:bookmarkEnd w:id="944"/>
    </w:p>
    <w:p>
      <w:pPr>
        <w:pStyle w:val="Subsection"/>
      </w:pPr>
      <w:r>
        <w:tab/>
        <w:t>(1)</w:t>
      </w:r>
      <w:r>
        <w:tab/>
        <w:t>This rule applies if under rule 10(1) a person advises the Court that a document presented for filing is a restricted document.</w:t>
      </w:r>
    </w:p>
    <w:p>
      <w:pPr>
        <w:pStyle w:val="Subsection"/>
      </w:pPr>
      <w:r>
        <w:tab/>
        <w:t>(2)</w:t>
      </w:r>
      <w:r>
        <w:tab/>
        <w:t xml:space="preserve">If the document was filed electronically, the person who filed it must, within 24 hours after filing it, do the following — </w:t>
      </w:r>
    </w:p>
    <w:p>
      <w:pPr>
        <w:pStyle w:val="Indenta"/>
      </w:pPr>
      <w:r>
        <w:tab/>
        <w:t>(a)</w:t>
      </w:r>
      <w:r>
        <w:tab/>
        <w:t>file electronically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i"/>
      </w:pPr>
      <w:r>
        <w:tab/>
        <w:t>(ii)</w:t>
      </w:r>
      <w:r>
        <w:tab/>
        <w:t>explains why the document is a restricted document;</w:t>
      </w:r>
    </w:p>
    <w:p>
      <w:pPr>
        <w:pStyle w:val="Indenti"/>
      </w:pPr>
      <w:r>
        <w:tab/>
        <w:t>(iii)</w:t>
      </w:r>
      <w:r>
        <w:tab/>
        <w:t>if the document is a restricted document by virtue of legislation, or a court order, identify the legislation or order;</w:t>
      </w:r>
    </w:p>
    <w:p>
      <w:pPr>
        <w:pStyle w:val="Indenti"/>
      </w:pPr>
      <w:r>
        <w:tab/>
        <w:t>(iv)</w:t>
      </w:r>
      <w:r>
        <w:tab/>
        <w:t>states the conditions, if any, that the Court should impose if it were to give access to the document to anyone other than the person filing it and a judge or master;</w:t>
      </w:r>
    </w:p>
    <w:p>
      <w:pPr>
        <w:pStyle w:val="Indenti"/>
      </w:pPr>
      <w:r>
        <w:tab/>
        <w:t>(v)</w:t>
      </w:r>
      <w:r>
        <w:tab/>
        <w:t>states whether the document will cease to be a restricted document and, if so, when it will cease to be a restricted document;</w:t>
      </w:r>
    </w:p>
    <w:p>
      <w:pPr>
        <w:pStyle w:val="Indenta"/>
      </w:pPr>
      <w:r>
        <w:tab/>
        <w:t>(b)</w:t>
      </w:r>
      <w:r>
        <w:tab/>
        <w:t>if the document is a restricted document by virtue of a court order, file electronically a copy of the order;</w:t>
      </w:r>
    </w:p>
    <w:p>
      <w:pPr>
        <w:pStyle w:val="Indenta"/>
      </w:pPr>
      <w:r>
        <w:tab/>
        <w:t>(c)</w:t>
      </w:r>
      <w:r>
        <w:tab/>
        <w:t>if the document is a not a restricted document by virtue of legislation or a court order —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or master is not satisfied the document is a restricted document, the judge or master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13 inserted in Gazette 27 Feb 2018 p. 594-5.] </w:t>
      </w:r>
    </w:p>
    <w:p>
      <w:pPr>
        <w:pStyle w:val="Heading5"/>
      </w:pPr>
      <w:bookmarkStart w:id="945" w:name="_Toc517967872"/>
      <w:r>
        <w:rPr>
          <w:rStyle w:val="CharSectno"/>
        </w:rPr>
        <w:t>14</w:t>
      </w:r>
      <w:r>
        <w:t>.</w:t>
      </w:r>
      <w:r>
        <w:tab/>
        <w:t>Documents that are not to be accessible to judiciary</w:t>
      </w:r>
      <w:bookmarkEnd w:id="945"/>
    </w:p>
    <w:p>
      <w:pPr>
        <w:pStyle w:val="Subsection"/>
      </w:pPr>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p>
    <w:p>
      <w:pPr>
        <w:pStyle w:val="Subsection"/>
      </w:pPr>
      <w:r>
        <w:tab/>
        <w:t>(2)</w:t>
      </w:r>
      <w:r>
        <w:tab/>
        <w:t>If the document was filed electronically, the person who filed it must, within 24 hours after filing it, file electronically a memorandum that does the following —</w:t>
      </w:r>
    </w:p>
    <w:p>
      <w:pPr>
        <w:pStyle w:val="Indenta"/>
      </w:pPr>
      <w:r>
        <w:tab/>
        <w:t>(a)</w:t>
      </w:r>
      <w:r>
        <w:tab/>
        <w:t>states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explains why the document is such a document;</w:t>
      </w:r>
    </w:p>
    <w:p>
      <w:pPr>
        <w:pStyle w:val="Indenta"/>
      </w:pPr>
      <w:r>
        <w:tab/>
        <w:t>(c)</w:t>
      </w:r>
      <w:r>
        <w:tab/>
        <w:t>states whether the document will cease to be such a document and, if so, when it will cease to be such a document.</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within 1 day after filing it, file a memorandum that does the following —</w:t>
      </w:r>
    </w:p>
    <w:p>
      <w:pPr>
        <w:pStyle w:val="Indenti"/>
      </w:pPr>
      <w:r>
        <w:tab/>
        <w:t>(i)</w:t>
      </w:r>
      <w:r>
        <w:tab/>
        <w:t>explains why the document is such a document;</w:t>
      </w:r>
    </w:p>
    <w:p>
      <w:pPr>
        <w:pStyle w:val="Indenti"/>
      </w:pPr>
      <w:r>
        <w:tab/>
        <w:t>(ii)</w:t>
      </w:r>
      <w:r>
        <w:tab/>
        <w:t>states whether the document will cease to be such a document and, if so, when it will cease to be such a document.</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14 inserted in Gazette 27 Feb 2018 p. 596-7.] </w:t>
      </w:r>
    </w:p>
    <w:p>
      <w:pPr>
        <w:pStyle w:val="Heading3"/>
      </w:pPr>
      <w:bookmarkStart w:id="946" w:name="_Toc517967873"/>
      <w:r>
        <w:rPr>
          <w:rStyle w:val="CharDivNo"/>
        </w:rPr>
        <w:t>Division 4</w:t>
      </w:r>
      <w:r>
        <w:t> — </w:t>
      </w:r>
      <w:r>
        <w:rPr>
          <w:rStyle w:val="CharDivText"/>
        </w:rPr>
        <w:t>Miscellaneous matters</w:t>
      </w:r>
      <w:bookmarkEnd w:id="946"/>
    </w:p>
    <w:p>
      <w:pPr>
        <w:pStyle w:val="Footnoteheading"/>
      </w:pPr>
      <w:r>
        <w:tab/>
        <w:t xml:space="preserve">[Heading inserted in Gazette 27 Feb 2018 p. 597.] </w:t>
      </w:r>
    </w:p>
    <w:p>
      <w:pPr>
        <w:pStyle w:val="Heading5"/>
      </w:pPr>
      <w:bookmarkStart w:id="947" w:name="_Toc517967874"/>
      <w:r>
        <w:rPr>
          <w:rStyle w:val="CharSectno"/>
        </w:rPr>
        <w:t>15</w:t>
      </w:r>
      <w:r>
        <w:t>.</w:t>
      </w:r>
      <w:r>
        <w:tab/>
        <w:t>Principal Registrar may delegate</w:t>
      </w:r>
      <w:bookmarkEnd w:id="947"/>
    </w:p>
    <w:p>
      <w:pPr>
        <w:pStyle w:val="Subsection"/>
      </w:pPr>
      <w:r>
        <w:tab/>
        <w:t>(1)</w:t>
      </w:r>
      <w:r>
        <w:tab/>
        <w:t>The Principal Registrar, in writing, may delegate all or any of the Principal Registrar’s functions under this Order to 1 or more other officers of the Court.</w:t>
      </w:r>
    </w:p>
    <w:p>
      <w:pPr>
        <w:pStyle w:val="Subsection"/>
      </w:pPr>
      <w:r>
        <w:tab/>
        <w:t>(2)</w:t>
      </w:r>
      <w:r>
        <w:tab/>
        <w:t>For the purposes of these rules, a decision made by a delegate of the Principal Registrar under this Order is taken to be a decision made by the Principal Registrar.</w:t>
      </w:r>
    </w:p>
    <w:p>
      <w:pPr>
        <w:pStyle w:val="Footnotesection"/>
      </w:pPr>
      <w:r>
        <w:tab/>
        <w:t xml:space="preserve">[Rule 15 inserted in Gazette 27 Feb 2018 p. 597.] </w:t>
      </w:r>
    </w:p>
    <w:p>
      <w:pPr>
        <w:pStyle w:val="Heading5"/>
      </w:pPr>
      <w:bookmarkStart w:id="948" w:name="_Toc517967875"/>
      <w:r>
        <w:rPr>
          <w:rStyle w:val="CharSectno"/>
        </w:rPr>
        <w:t>16</w:t>
      </w:r>
      <w:r>
        <w:t>.</w:t>
      </w:r>
      <w:r>
        <w:tab/>
        <w:t>Principal Registrar may refer matters to judge or master</w:t>
      </w:r>
      <w:bookmarkEnd w:id="948"/>
    </w:p>
    <w:p>
      <w:pPr>
        <w:pStyle w:val="Subsection"/>
      </w:pPr>
      <w:r>
        <w:tab/>
      </w:r>
      <w:r>
        <w:tab/>
        <w:t>The Principal Registrar may refer a question that arises under this Order in respect of a document to a judge or master.</w:t>
      </w:r>
    </w:p>
    <w:p>
      <w:pPr>
        <w:pStyle w:val="Footnotesection"/>
      </w:pPr>
      <w:r>
        <w:tab/>
        <w:t xml:space="preserve">[Rule 16 inserted in Gazette 27 Feb 2018 p. 597.] </w:t>
      </w:r>
    </w:p>
    <w:p>
      <w:pPr>
        <w:pStyle w:val="Heading5"/>
      </w:pPr>
      <w:bookmarkStart w:id="949" w:name="_Toc517967876"/>
      <w:r>
        <w:rPr>
          <w:rStyle w:val="CharSectno"/>
        </w:rPr>
        <w:t>17</w:t>
      </w:r>
      <w:r>
        <w:t>.</w:t>
      </w:r>
      <w:r>
        <w:tab/>
        <w:t>Appeals from decisions made under this Order</w:t>
      </w:r>
      <w:bookmarkEnd w:id="949"/>
    </w:p>
    <w:p>
      <w:pPr>
        <w:pStyle w:val="Subsection"/>
      </w:pPr>
      <w:r>
        <w:tab/>
        <w:t>(1)</w:t>
      </w:r>
      <w:r>
        <w:tab/>
        <w:t>A person who is dissatisfied by a decision made under this Order by the Principal Registrar may ask the Principal Registrar for the decision to be made afresh by a judge or master.</w:t>
      </w:r>
    </w:p>
    <w:p>
      <w:pPr>
        <w:pStyle w:val="Subsection"/>
      </w:pPr>
      <w:r>
        <w:tab/>
        <w:t>(2)</w:t>
      </w:r>
      <w:r>
        <w:tab/>
        <w:t>If the Principal Registrar receives a request made under subrule (1), the Principal Registrar must refer the matter concerned to a judge or master.</w:t>
      </w:r>
    </w:p>
    <w:p>
      <w:pPr>
        <w:pStyle w:val="Footnotesection"/>
      </w:pPr>
      <w:r>
        <w:tab/>
        <w:t xml:space="preserve">[Rule 17 inserted in Gazette 27 Feb 2018 p. 597.] </w:t>
      </w:r>
    </w:p>
    <w:p>
      <w:pPr>
        <w:pStyle w:val="Heading2"/>
      </w:pPr>
      <w:bookmarkStart w:id="950" w:name="_Toc517967877"/>
      <w:r>
        <w:rPr>
          <w:rStyle w:val="CharPartNo"/>
        </w:rPr>
        <w:t>Order 67B</w:t>
      </w:r>
      <w:r>
        <w:rPr>
          <w:b w:val="0"/>
        </w:rPr>
        <w:t> </w:t>
      </w:r>
      <w:r>
        <w:t>—</w:t>
      </w:r>
      <w:r>
        <w:rPr>
          <w:b w:val="0"/>
        </w:rPr>
        <w:t> </w:t>
      </w:r>
      <w:r>
        <w:rPr>
          <w:rStyle w:val="CharPartText"/>
        </w:rPr>
        <w:t>Access to information and things held by the Court</w:t>
      </w:r>
      <w:bookmarkEnd w:id="950"/>
    </w:p>
    <w:p>
      <w:pPr>
        <w:pStyle w:val="Footnoteheading"/>
      </w:pPr>
      <w:r>
        <w:tab/>
        <w:t xml:space="preserve">[Heading inserted in Gazette 27 Feb 2018 p. 598.] </w:t>
      </w:r>
    </w:p>
    <w:p>
      <w:pPr>
        <w:pStyle w:val="Heading3"/>
      </w:pPr>
      <w:bookmarkStart w:id="951" w:name="_Toc517967878"/>
      <w:r>
        <w:rPr>
          <w:rStyle w:val="CharDivNo"/>
        </w:rPr>
        <w:t>Division 1</w:t>
      </w:r>
      <w:r>
        <w:t> — </w:t>
      </w:r>
      <w:r>
        <w:rPr>
          <w:rStyle w:val="CharDivText"/>
        </w:rPr>
        <w:t>Preliminary matters</w:t>
      </w:r>
      <w:bookmarkEnd w:id="951"/>
    </w:p>
    <w:p>
      <w:pPr>
        <w:pStyle w:val="Footnoteheading"/>
      </w:pPr>
      <w:r>
        <w:tab/>
        <w:t xml:space="preserve">[Heading inserted in Gazette 27 Feb 2018 p. 598.] </w:t>
      </w:r>
    </w:p>
    <w:p>
      <w:pPr>
        <w:pStyle w:val="Heading5"/>
      </w:pPr>
      <w:bookmarkStart w:id="952" w:name="_Toc517967879"/>
      <w:r>
        <w:rPr>
          <w:rStyle w:val="CharSectno"/>
        </w:rPr>
        <w:t>1</w:t>
      </w:r>
      <w:r>
        <w:t>.</w:t>
      </w:r>
      <w:r>
        <w:tab/>
        <w:t>Terms used</w:t>
      </w:r>
      <w:bookmarkEnd w:id="952"/>
    </w:p>
    <w:p>
      <w:pPr>
        <w:pStyle w:val="Subsection"/>
      </w:pPr>
      <w:r>
        <w:tab/>
        <w:t>(1)</w:t>
      </w:r>
      <w:r>
        <w:tab/>
        <w:t>In this Order —</w:t>
      </w:r>
    </w:p>
    <w:p>
      <w:pPr>
        <w:pStyle w:val="Defstart"/>
      </w:pPr>
      <w:r>
        <w:tab/>
      </w:r>
      <w:r>
        <w:rPr>
          <w:rStyle w:val="CharDefText"/>
        </w:rPr>
        <w:t>hearing</w:t>
      </w:r>
      <w:r>
        <w:t xml:space="preserve"> means any hearing, including a trial, held by the Court in a proceeding;</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pPr>
        <w:pStyle w:val="Defstart"/>
      </w:pPr>
      <w:r>
        <w:tab/>
      </w:r>
      <w:r>
        <w:rPr>
          <w:rStyle w:val="CharDefText"/>
        </w:rPr>
        <w:t>media representative</w:t>
      </w:r>
      <w:r>
        <w:t xml:space="preserve"> means a person who is employed by a media organisation;</w:t>
      </w:r>
    </w:p>
    <w:p>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pPr>
        <w:pStyle w:val="Defstart"/>
      </w:pPr>
      <w:r>
        <w:tab/>
      </w:r>
      <w:r>
        <w:rPr>
          <w:rStyle w:val="CharDefText"/>
        </w:rPr>
        <w:t>proceeding</w:t>
      </w:r>
      <w:r>
        <w:t xml:space="preserve"> means —</w:t>
      </w:r>
    </w:p>
    <w:p>
      <w:pPr>
        <w:pStyle w:val="Defpara"/>
      </w:pPr>
      <w:r>
        <w:tab/>
        <w:t>(a)</w:t>
      </w:r>
      <w:r>
        <w:tab/>
        <w:t>any case, or appeal, in the civil jurisdiction of the General Division; and</w:t>
      </w:r>
    </w:p>
    <w:p>
      <w:pPr>
        <w:pStyle w:val="Defpara"/>
      </w:pPr>
      <w:r>
        <w:tab/>
        <w:t>(b)</w:t>
      </w:r>
      <w:r>
        <w:tab/>
        <w:t xml:space="preserve">any civil appeal, as defined in the </w:t>
      </w:r>
      <w:r>
        <w:rPr>
          <w:i/>
        </w:rPr>
        <w:t>Supreme Court (Court of Appeal) Rules 2005</w:t>
      </w:r>
      <w:r>
        <w:t xml:space="preserve"> rule 3(1); and</w:t>
      </w:r>
    </w:p>
    <w:p>
      <w:pPr>
        <w:pStyle w:val="Defpara"/>
      </w:pPr>
      <w:r>
        <w:tab/>
        <w:t>(c)</w:t>
      </w:r>
      <w:r>
        <w:tab/>
        <w:t>any proceeding on a probate application;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transcript</w:t>
      </w:r>
      <w:r>
        <w:t xml:space="preserve"> means a transcript of an audio or audio</w:t>
      </w:r>
      <w:r>
        <w:noBreakHyphen/>
        <w:t>visual recording of a hearing in the Court.</w:t>
      </w:r>
    </w:p>
    <w:p>
      <w:pPr>
        <w:pStyle w:val="Subsection"/>
      </w:pPr>
      <w:r>
        <w:tab/>
        <w:t>(2)</w:t>
      </w:r>
      <w:r>
        <w:tab/>
        <w:t>In this Order, a reference to information or to a record or thing includes a reference to a part of it.</w:t>
      </w:r>
    </w:p>
    <w:p>
      <w:pPr>
        <w:pStyle w:val="Footnotesection"/>
      </w:pPr>
      <w:r>
        <w:tab/>
        <w:t xml:space="preserve">[Rule 1 inserted in Gazette 27 Feb 2018 p. 598-9.] </w:t>
      </w:r>
    </w:p>
    <w:p>
      <w:pPr>
        <w:pStyle w:val="Heading5"/>
      </w:pPr>
      <w:bookmarkStart w:id="953" w:name="_Toc517967880"/>
      <w:r>
        <w:rPr>
          <w:rStyle w:val="CharSectno"/>
        </w:rPr>
        <w:t>2</w:t>
      </w:r>
      <w:r>
        <w:t>.</w:t>
      </w:r>
      <w:r>
        <w:tab/>
        <w:t>Application of this Order</w:t>
      </w:r>
      <w:bookmarkEnd w:id="953"/>
    </w:p>
    <w:p>
      <w:pPr>
        <w:pStyle w:val="Subsection"/>
      </w:pPr>
      <w:r>
        <w:tab/>
        <w:t>(1)</w:t>
      </w:r>
      <w:r>
        <w:tab/>
        <w:t>This Order applies to information, records and other things held by the Court in respect of proceedings, whether or not due to a Court order.</w:t>
      </w:r>
    </w:p>
    <w:p>
      <w:pPr>
        <w:pStyle w:val="Subsection"/>
      </w:pPr>
      <w:r>
        <w:tab/>
        <w:t>(2)</w:t>
      </w:r>
      <w:r>
        <w:tab/>
        <w:t xml:space="preserve">This Order, other than Division 7, applies — </w:t>
      </w:r>
    </w:p>
    <w:p>
      <w:pPr>
        <w:pStyle w:val="Indenta"/>
      </w:pPr>
      <w:r>
        <w:tab/>
        <w:t>(a)</w:t>
      </w:r>
      <w:r>
        <w:tab/>
        <w:t>to any person, other than a party to a proceeding, who wants access to information or a record or other thing held by the Court in respect of a proceeding commenced on or after 1 March 2018; and</w:t>
      </w:r>
    </w:p>
    <w:p>
      <w:pPr>
        <w:pStyle w:val="Indenta"/>
      </w:pPr>
      <w:r>
        <w:tab/>
        <w:t>(b)</w:t>
      </w:r>
      <w:r>
        <w:tab/>
        <w:t>to any party to a proceeding who wants access to information or a record or other thing held by the Court in respect of the proceeding, no matter when it was commenced.</w:t>
      </w:r>
    </w:p>
    <w:p>
      <w:pPr>
        <w:pStyle w:val="Subsection"/>
      </w:pPr>
      <w:r>
        <w:tab/>
        <w:t>(3)</w:t>
      </w:r>
      <w:r>
        <w:tab/>
        <w:t>Despite subrules (1) and (2), this Order does not apply to these —</w:t>
      </w:r>
    </w:p>
    <w:p>
      <w:pPr>
        <w:pStyle w:val="Indenta"/>
      </w:pPr>
      <w:r>
        <w:tab/>
        <w:t>(a)</w:t>
      </w:r>
      <w:r>
        <w:tab/>
        <w:t>a record or other thing —</w:t>
      </w:r>
    </w:p>
    <w:p>
      <w:pPr>
        <w:pStyle w:val="Indenti"/>
      </w:pPr>
      <w:r>
        <w:tab/>
        <w:t>(i)</w:t>
      </w:r>
      <w:r>
        <w:tab/>
        <w:t>that is held by the Court as a result of a subpoena it issued in a proceeding; and</w:t>
      </w:r>
    </w:p>
    <w:p>
      <w:pPr>
        <w:pStyle w:val="Indenti"/>
      </w:pPr>
      <w:r>
        <w:tab/>
        <w:t>(ii)</w:t>
      </w:r>
      <w:r>
        <w:tab/>
        <w:t>that has not been formally admitted into evidence as an exhibit, or marked for identification, in the proceeding;</w:t>
      </w:r>
    </w:p>
    <w:p>
      <w:pPr>
        <w:pStyle w:val="Indenta"/>
      </w:pPr>
      <w:r>
        <w:tab/>
        <w:t>(b)</w:t>
      </w:r>
      <w:r>
        <w:tab/>
        <w:t>information, records or other things that the Court has ceased to hold in respect of proceedings;</w:t>
      </w:r>
    </w:p>
    <w:p>
      <w:pPr>
        <w:pStyle w:val="Indenta"/>
      </w:pPr>
      <w:r>
        <w:tab/>
        <w:t>(c)</w:t>
      </w:r>
      <w:r>
        <w:tab/>
        <w:t>a record that —</w:t>
      </w:r>
    </w:p>
    <w:p>
      <w:pPr>
        <w:pStyle w:val="Indenti"/>
      </w:pPr>
      <w:r>
        <w:tab/>
        <w:t>(i)</w:t>
      </w:r>
      <w:r>
        <w:tab/>
        <w:t>is created by or sent to the Court in respect of a proceeding for administrative purposes; and</w:t>
      </w:r>
    </w:p>
    <w:p>
      <w:pPr>
        <w:pStyle w:val="Indenti"/>
      </w:pPr>
      <w:r>
        <w:tab/>
        <w:t>(ii)</w:t>
      </w:r>
      <w:r>
        <w:tab/>
        <w:t>is not a filed document; and</w:t>
      </w:r>
    </w:p>
    <w:p>
      <w:pPr>
        <w:pStyle w:val="Indenti"/>
      </w:pPr>
      <w:r>
        <w:tab/>
        <w:t>(iii)</w:t>
      </w:r>
      <w:r>
        <w:tab/>
        <w:t>is not part of an index or other record of all cases in the Court.</w:t>
      </w:r>
    </w:p>
    <w:p>
      <w:pPr>
        <w:pStyle w:val="Footnotesection"/>
      </w:pPr>
      <w:r>
        <w:tab/>
        <w:t xml:space="preserve">[Rule 2 inserted in Gazette 27 Feb 2018 p. 599-600.] </w:t>
      </w:r>
    </w:p>
    <w:p>
      <w:pPr>
        <w:pStyle w:val="Heading5"/>
      </w:pPr>
      <w:bookmarkStart w:id="954" w:name="_Toc517967881"/>
      <w:r>
        <w:rPr>
          <w:rStyle w:val="CharSectno"/>
        </w:rPr>
        <w:t>3</w:t>
      </w:r>
      <w:r>
        <w:t>.</w:t>
      </w:r>
      <w:r>
        <w:tab/>
        <w:t>Access to information and things under other legislation</w:t>
      </w:r>
      <w:bookmarkEnd w:id="954"/>
    </w:p>
    <w:p>
      <w:pPr>
        <w:pStyle w:val="Subsection"/>
      </w:pPr>
      <w:r>
        <w:tab/>
      </w:r>
      <w:r>
        <w:tab/>
        <w:t>This Order does not affect any entitlement a person has under any other legislation to be given access to information or a record or thing.</w:t>
      </w:r>
    </w:p>
    <w:p>
      <w:pPr>
        <w:pStyle w:val="Footnotesection"/>
      </w:pPr>
      <w:r>
        <w:tab/>
        <w:t xml:space="preserve">[Rule 3 inserted in Gazette 27 Feb 2018 p. 600.] </w:t>
      </w:r>
    </w:p>
    <w:p>
      <w:pPr>
        <w:pStyle w:val="Heading5"/>
      </w:pPr>
      <w:bookmarkStart w:id="955" w:name="_Toc517967882"/>
      <w:r>
        <w:rPr>
          <w:rStyle w:val="CharSectno"/>
        </w:rPr>
        <w:t>4</w:t>
      </w:r>
      <w:r>
        <w:t>.</w:t>
      </w:r>
      <w:r>
        <w:tab/>
        <w:t>Order does not limit Court’s general power to release information</w:t>
      </w:r>
      <w:bookmarkEnd w:id="955"/>
    </w:p>
    <w:p>
      <w:pPr>
        <w:pStyle w:val="Subsection"/>
      </w:pPr>
      <w:r>
        <w:tab/>
      </w:r>
      <w:r>
        <w:tab/>
        <w:t>This Order does not prevent the Court from releasing, on its own initiative, any information, record or other thing to any person, on any terms and conditions and in any manner, it thinks ﬁt.</w:t>
      </w:r>
    </w:p>
    <w:p>
      <w:pPr>
        <w:pStyle w:val="Footnotesection"/>
      </w:pPr>
      <w:r>
        <w:tab/>
        <w:t xml:space="preserve">[Rule 4 inserted in Gazette 27 Feb 2018 p. 600.] </w:t>
      </w:r>
    </w:p>
    <w:p>
      <w:pPr>
        <w:pStyle w:val="Heading3"/>
      </w:pPr>
      <w:bookmarkStart w:id="956" w:name="_Toc517967883"/>
      <w:r>
        <w:rPr>
          <w:rStyle w:val="CharDivNo"/>
        </w:rPr>
        <w:t>Division 2</w:t>
      </w:r>
      <w:r>
        <w:t> — </w:t>
      </w:r>
      <w:r>
        <w:rPr>
          <w:rStyle w:val="CharDivText"/>
        </w:rPr>
        <w:t>Orders restricting access</w:t>
      </w:r>
      <w:bookmarkEnd w:id="956"/>
    </w:p>
    <w:p>
      <w:pPr>
        <w:pStyle w:val="Footnoteheading"/>
      </w:pPr>
      <w:r>
        <w:tab/>
        <w:t xml:space="preserve">[Heading inserted in Gazette 27 Feb 2018 p. 601.] </w:t>
      </w:r>
    </w:p>
    <w:p>
      <w:pPr>
        <w:pStyle w:val="Heading5"/>
      </w:pPr>
      <w:bookmarkStart w:id="957" w:name="_Toc517967884"/>
      <w:r>
        <w:rPr>
          <w:rStyle w:val="CharSectno"/>
        </w:rPr>
        <w:t>5</w:t>
      </w:r>
      <w:r>
        <w:t>.</w:t>
      </w:r>
      <w:r>
        <w:tab/>
        <w:t>Court’s powers to restrict access</w:t>
      </w:r>
      <w:bookmarkEnd w:id="957"/>
    </w:p>
    <w:p>
      <w:pPr>
        <w:pStyle w:val="Subsection"/>
      </w:pPr>
      <w:r>
        <w:tab/>
        <w:t>(1)</w:t>
      </w:r>
      <w:r>
        <w:tab/>
        <w:t xml:space="preserve">The Court may make an order under this rule — </w:t>
      </w:r>
    </w:p>
    <w:p>
      <w:pPr>
        <w:pStyle w:val="Indenta"/>
      </w:pPr>
      <w:r>
        <w:tab/>
        <w:t>(a)</w:t>
      </w:r>
      <w:r>
        <w:tab/>
        <w:t xml:space="preserve">on its own initiative; or </w:t>
      </w:r>
    </w:p>
    <w:p>
      <w:pPr>
        <w:pStyle w:val="Indenta"/>
      </w:pPr>
      <w:r>
        <w:tab/>
        <w:t>(b)</w:t>
      </w:r>
      <w:r>
        <w:tab/>
        <w:t>on the application of any person.</w:t>
      </w:r>
    </w:p>
    <w:p>
      <w:pPr>
        <w:pStyle w:val="Subsection"/>
      </w:pPr>
      <w:r>
        <w:tab/>
        <w:t>(2)</w:t>
      </w:r>
      <w:r>
        <w:tab/>
        <w:t>An application for an order made under subrule (3) must do the following —</w:t>
      </w:r>
    </w:p>
    <w:p>
      <w:pPr>
        <w:pStyle w:val="Indenta"/>
      </w:pPr>
      <w:r>
        <w:tab/>
        <w:t>(a)</w:t>
      </w:r>
      <w:r>
        <w:tab/>
        <w:t>state the grounds for the application;</w:t>
      </w:r>
    </w:p>
    <w:p>
      <w:pPr>
        <w:pStyle w:val="Indenta"/>
      </w:pPr>
      <w:r>
        <w:tab/>
        <w:t>(b)</w:t>
      </w:r>
      <w:r>
        <w:tab/>
        <w:t>identify the information, record or thing to which the order should apply;</w:t>
      </w:r>
    </w:p>
    <w:p>
      <w:pPr>
        <w:pStyle w:val="Indenta"/>
      </w:pPr>
      <w:r>
        <w:tab/>
        <w:t>(c)</w:t>
      </w:r>
      <w:r>
        <w:tab/>
        <w:t>state the person, or class of persons, whose access to the information, record or thing should be restricted by the order;</w:t>
      </w:r>
    </w:p>
    <w:p>
      <w:pPr>
        <w:pStyle w:val="Indenta"/>
      </w:pPr>
      <w:r>
        <w:tab/>
        <w:t>(d)</w:t>
      </w:r>
      <w:r>
        <w:tab/>
        <w:t>state any conditions that should apply if the Court were to give access to the information, record or thing;</w:t>
      </w:r>
    </w:p>
    <w:p>
      <w:pPr>
        <w:pStyle w:val="Indenta"/>
      </w:pPr>
      <w:r>
        <w:tab/>
        <w:t>(e)</w:t>
      </w:r>
      <w:r>
        <w:tab/>
        <w:t>state the period for which the order should apply.</w:t>
      </w:r>
    </w:p>
    <w:p>
      <w:pPr>
        <w:pStyle w:val="Subsection"/>
      </w:pPr>
      <w:r>
        <w:tab/>
        <w:t>(3)</w:t>
      </w:r>
      <w:r>
        <w:tab/>
        <w:t>The Court may make an order that restricts access to information or a record or other thing if it considers —</w:t>
      </w:r>
    </w:p>
    <w:p>
      <w:pPr>
        <w:pStyle w:val="Indenta"/>
      </w:pPr>
      <w:r>
        <w:tab/>
        <w:t>(a)</w:t>
      </w:r>
      <w:r>
        <w:tab/>
        <w:t>that the information, record or thing is the subject of a pending claim that it is privileged or confidential; or</w:t>
      </w:r>
    </w:p>
    <w:p>
      <w:pPr>
        <w:pStyle w:val="Indenta"/>
      </w:pPr>
      <w:r>
        <w:tab/>
        <w:t>(b)</w:t>
      </w:r>
      <w:r>
        <w:tab/>
        <w:t>that the information, record or thing is privileged or confidential; or</w:t>
      </w:r>
    </w:p>
    <w:p>
      <w:pPr>
        <w:pStyle w:val="Indenta"/>
      </w:pPr>
      <w:r>
        <w:tab/>
        <w:t>(c)</w:t>
      </w:r>
      <w:r>
        <w:tab/>
        <w:t>that in the interests of justice, access to the information, record or thing should be restricted.</w:t>
      </w:r>
    </w:p>
    <w:p>
      <w:pPr>
        <w:pStyle w:val="Subsection"/>
      </w:pPr>
      <w:r>
        <w:tab/>
        <w:t>(4)</w:t>
      </w:r>
      <w:r>
        <w:tab/>
        <w:t xml:space="preserve">An order made under subrule (3) must include the reasons for it and sufficient information to identify clearly — </w:t>
      </w:r>
    </w:p>
    <w:p>
      <w:pPr>
        <w:pStyle w:val="Indenta"/>
      </w:pPr>
      <w:r>
        <w:tab/>
        <w:t>(a)</w:t>
      </w:r>
      <w:r>
        <w:tab/>
        <w:t>the information, record or thing to which the order applies; and</w:t>
      </w:r>
    </w:p>
    <w:p>
      <w:pPr>
        <w:pStyle w:val="Indenta"/>
      </w:pPr>
      <w:r>
        <w:tab/>
        <w:t>(b)</w:t>
      </w:r>
      <w:r>
        <w:tab/>
        <w:t>the person, or class of persons, whose access to the information, record or thing is restricted by the order; and</w:t>
      </w:r>
    </w:p>
    <w:p>
      <w:pPr>
        <w:pStyle w:val="Indenta"/>
      </w:pPr>
      <w:r>
        <w:tab/>
        <w:t>(c)</w:t>
      </w:r>
      <w:r>
        <w:tab/>
        <w:t>any conditions that will apply if access to the information, record or thing were to be given by the Court; and</w:t>
      </w:r>
    </w:p>
    <w:p>
      <w:pPr>
        <w:pStyle w:val="Indenta"/>
      </w:pPr>
      <w:r>
        <w:tab/>
        <w:t>(d)</w:t>
      </w:r>
      <w:r>
        <w:tab/>
        <w:t>the period during which the order applies.</w:t>
      </w:r>
    </w:p>
    <w:p>
      <w:pPr>
        <w:pStyle w:val="Subsection"/>
      </w:pPr>
      <w:r>
        <w:tab/>
        <w:t>(5)</w:t>
      </w:r>
      <w:r>
        <w:tab/>
        <w:t>The Court may at any time, by order, amend or cancel an order made under subrule (3).</w:t>
      </w:r>
    </w:p>
    <w:p>
      <w:pPr>
        <w:pStyle w:val="Subsection"/>
      </w:pPr>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p>
    <w:p>
      <w:pPr>
        <w:pStyle w:val="Footnotesection"/>
      </w:pPr>
      <w:r>
        <w:tab/>
        <w:t xml:space="preserve">[Rule 5 inserted in Gazette 27 Feb 2018 p. 601-2.] </w:t>
      </w:r>
    </w:p>
    <w:p>
      <w:pPr>
        <w:pStyle w:val="Heading3"/>
      </w:pPr>
      <w:bookmarkStart w:id="958" w:name="_Toc517967885"/>
      <w:r>
        <w:rPr>
          <w:rStyle w:val="CharDivNo"/>
        </w:rPr>
        <w:t>Division 3</w:t>
      </w:r>
      <w:r>
        <w:t> — </w:t>
      </w:r>
      <w:r>
        <w:rPr>
          <w:rStyle w:val="CharDivText"/>
        </w:rPr>
        <w:t>Entitlements to access</w:t>
      </w:r>
      <w:bookmarkEnd w:id="958"/>
    </w:p>
    <w:p>
      <w:pPr>
        <w:pStyle w:val="Footnoteheading"/>
      </w:pPr>
      <w:r>
        <w:tab/>
        <w:t xml:space="preserve">[Heading inserted in Gazette 27 Feb 2018 p. 602.] </w:t>
      </w:r>
    </w:p>
    <w:p>
      <w:pPr>
        <w:pStyle w:val="Heading5"/>
      </w:pPr>
      <w:bookmarkStart w:id="959" w:name="_Toc517967886"/>
      <w:r>
        <w:rPr>
          <w:rStyle w:val="CharSectno"/>
        </w:rPr>
        <w:t>6</w:t>
      </w:r>
      <w:r>
        <w:t>.</w:t>
      </w:r>
      <w:r>
        <w:tab/>
        <w:t>Entitlements of every person</w:t>
      </w:r>
      <w:bookmarkEnd w:id="959"/>
    </w:p>
    <w:p>
      <w:pPr>
        <w:pStyle w:val="Subsection"/>
      </w:pPr>
      <w:r>
        <w:tab/>
        <w:t>(1)</w:t>
      </w:r>
      <w:r>
        <w:tab/>
        <w:t>For the purposes of this rule, a person’s access to information or a document is restricted if the person’s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Unless the person’s access to the information is restricted, any person is entitled to have access to the information listed in the Table held by the Court.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and Court of Appeal information</w:t>
            </w:r>
          </w:p>
        </w:tc>
      </w:tr>
      <w:tr>
        <w:trPr>
          <w:cantSplit/>
        </w:trPr>
        <w:tc>
          <w:tcPr>
            <w:tcW w:w="5500" w:type="dxa"/>
            <w:tcBorders>
              <w:bottom w:val="nil"/>
            </w:tcBorders>
          </w:tcPr>
          <w:p>
            <w:pPr>
              <w:pStyle w:val="TableNAm"/>
              <w:spacing w:before="0"/>
              <w:ind w:left="590" w:hanging="590"/>
            </w:pPr>
            <w:r>
              <w:t>1.</w:t>
            </w:r>
            <w:r>
              <w:tab/>
              <w:t>Whether a named person is or is not a party to a proceeding.</w:t>
            </w:r>
          </w:p>
        </w:tc>
      </w:tr>
      <w:tr>
        <w:trPr>
          <w:cantSplit/>
        </w:trPr>
        <w:tc>
          <w:tcPr>
            <w:tcW w:w="5500" w:type="dxa"/>
            <w:tcBorders>
              <w:top w:val="nil"/>
              <w:bottom w:val="nil"/>
            </w:tcBorders>
          </w:tcPr>
          <w:p>
            <w:pPr>
              <w:pStyle w:val="TableNAm"/>
              <w:spacing w:before="0"/>
              <w:ind w:left="590" w:hanging="590"/>
            </w:pPr>
            <w:r>
              <w:t>2.</w:t>
            </w:r>
            <w:r>
              <w:tab/>
              <w:t>Whether a named person is or is not a witness in a proceeding.</w:t>
            </w:r>
          </w:p>
        </w:tc>
      </w:tr>
      <w:tr>
        <w:trPr>
          <w:cantSplit/>
        </w:trPr>
        <w:tc>
          <w:tcPr>
            <w:tcW w:w="5500" w:type="dxa"/>
            <w:tcBorders>
              <w:top w:val="nil"/>
              <w:bottom w:val="nil"/>
            </w:tcBorders>
          </w:tcPr>
          <w:p>
            <w:pPr>
              <w:pStyle w:val="TableNAm"/>
              <w:spacing w:before="0"/>
              <w:ind w:left="590" w:hanging="590"/>
            </w:pPr>
            <w:r>
              <w:t>3.</w:t>
            </w:r>
            <w:r>
              <w:tab/>
              <w:t>Whether an identified record or thing that relates to a proceeding is or is not held by the Court.</w:t>
            </w:r>
          </w:p>
        </w:tc>
      </w:tr>
      <w:tr>
        <w:trPr>
          <w:cantSplit/>
        </w:trPr>
        <w:tc>
          <w:tcPr>
            <w:tcW w:w="5500" w:type="dxa"/>
            <w:tcBorders>
              <w:top w:val="nil"/>
              <w:bottom w:val="nil"/>
            </w:tcBorders>
          </w:tcPr>
          <w:p>
            <w:pPr>
              <w:pStyle w:val="TableNAm"/>
              <w:spacing w:before="0"/>
              <w:ind w:left="590" w:hanging="590"/>
            </w:pPr>
            <w:r>
              <w:t>4.</w:t>
            </w:r>
            <w:r>
              <w:tab/>
              <w:t>In respect of an identified proceeding —</w:t>
            </w:r>
          </w:p>
          <w:p>
            <w:pPr>
              <w:pStyle w:val="TableNAm"/>
              <w:tabs>
                <w:tab w:val="left" w:pos="1111"/>
              </w:tabs>
              <w:spacing w:before="0"/>
              <w:ind w:left="1123" w:hanging="1123"/>
            </w:pPr>
            <w:r>
              <w:tab/>
              <w:t>(a)</w:t>
            </w:r>
            <w:r>
              <w:tab/>
              <w:t>the name of each party to it;</w:t>
            </w:r>
          </w:p>
          <w:p>
            <w:pPr>
              <w:pStyle w:val="TableNAm"/>
              <w:tabs>
                <w:tab w:val="left" w:pos="1111"/>
              </w:tabs>
              <w:spacing w:before="0"/>
              <w:ind w:left="1123" w:hanging="1123"/>
            </w:pPr>
            <w:r>
              <w:tab/>
              <w:t>(b)</w:t>
            </w:r>
            <w:r>
              <w:tab/>
              <w:t>the name of the representative (if any) of each party to it;</w:t>
            </w:r>
          </w:p>
          <w:p>
            <w:pPr>
              <w:pStyle w:val="TableNAm"/>
              <w:tabs>
                <w:tab w:val="left" w:pos="1111"/>
              </w:tabs>
              <w:spacing w:before="0"/>
              <w:ind w:left="1123" w:hanging="1123"/>
            </w:pPr>
            <w:r>
              <w:tab/>
              <w:t>(c)</w:t>
            </w:r>
            <w:r>
              <w:tab/>
              <w:t>the date on which it was commenced;</w:t>
            </w:r>
          </w:p>
          <w:p>
            <w:pPr>
              <w:pStyle w:val="TableNAm"/>
              <w:tabs>
                <w:tab w:val="left" w:pos="1111"/>
              </w:tabs>
              <w:spacing w:before="0"/>
              <w:ind w:left="1123" w:hanging="1123"/>
            </w:pPr>
            <w:r>
              <w:tab/>
              <w:t>(d)</w:t>
            </w:r>
            <w:r>
              <w:tab/>
              <w:t>the matter reference number assigned to it by the Court;</w:t>
            </w:r>
          </w:p>
        </w:tc>
      </w:tr>
      <w:tr>
        <w:trPr>
          <w:cantSplit/>
        </w:trPr>
        <w:tc>
          <w:tcPr>
            <w:tcW w:w="5500" w:type="dxa"/>
            <w:tcBorders>
              <w:top w:val="nil"/>
            </w:tcBorders>
          </w:tcPr>
          <w:p>
            <w:pPr>
              <w:pStyle w:val="TableNAm"/>
              <w:tabs>
                <w:tab w:val="left" w:pos="1111"/>
              </w:tabs>
              <w:spacing w:before="0"/>
              <w:ind w:left="1123" w:hanging="1123"/>
            </w:pPr>
            <w:r>
              <w:tab/>
              <w:t>(e)</w:t>
            </w:r>
            <w:r>
              <w:tab/>
              <w:t>the title of any filed document held in relation to it;</w:t>
            </w:r>
          </w:p>
          <w:p>
            <w:pPr>
              <w:pStyle w:val="TableNAm"/>
              <w:tabs>
                <w:tab w:val="left" w:pos="1111"/>
              </w:tabs>
              <w:spacing w:before="0"/>
              <w:ind w:left="1123" w:hanging="1123"/>
            </w:pPr>
            <w:r>
              <w:tab/>
              <w:t>(f)</w:t>
            </w:r>
            <w:r>
              <w:tab/>
              <w:t>the date on which a filed document was filed;</w:t>
            </w:r>
          </w:p>
          <w:p>
            <w:pPr>
              <w:pStyle w:val="TableNAm"/>
              <w:tabs>
                <w:tab w:val="left" w:pos="1111"/>
              </w:tabs>
              <w:spacing w:before="0"/>
              <w:ind w:left="1123" w:hanging="1123"/>
            </w:pPr>
            <w:r>
              <w:tab/>
              <w:t>(g)</w:t>
            </w:r>
            <w:r>
              <w:tab/>
              <w:t>the date, time and nature of any hearing in it;</w:t>
            </w:r>
          </w:p>
          <w:p>
            <w:pPr>
              <w:pStyle w:val="TableNAm"/>
              <w:tabs>
                <w:tab w:val="left" w:pos="1111"/>
              </w:tabs>
              <w:spacing w:before="0"/>
              <w:ind w:left="1123" w:hanging="1123"/>
            </w:pPr>
            <w:r>
              <w:tab/>
              <w:t>(h)</w:t>
            </w:r>
            <w:r>
              <w:tab/>
              <w:t>the current status of it.</w:t>
            </w:r>
          </w:p>
        </w:tc>
      </w:tr>
      <w:tr>
        <w:tc>
          <w:tcPr>
            <w:tcW w:w="5500" w:type="dxa"/>
            <w:tcBorders>
              <w:bottom w:val="single" w:sz="4" w:space="0" w:color="auto"/>
            </w:tcBorders>
            <w:shd w:val="clear" w:color="auto" w:fill="auto"/>
          </w:tcPr>
          <w:p>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tc>
          <w:tcPr>
            <w:tcW w:w="5500" w:type="dxa"/>
            <w:tcBorders>
              <w:bottom w:val="nil"/>
            </w:tcBorders>
            <w:shd w:val="clear" w:color="auto" w:fill="auto"/>
          </w:tcPr>
          <w:p>
            <w:pPr>
              <w:pStyle w:val="TableNAm"/>
              <w:spacing w:before="0"/>
              <w:ind w:left="590" w:hanging="590"/>
            </w:pPr>
            <w:r>
              <w:t>1.</w:t>
            </w:r>
            <w:r>
              <w:tab/>
              <w:t>Whether a named person has made a probate application.</w:t>
            </w:r>
          </w:p>
        </w:tc>
      </w:tr>
      <w:tr>
        <w:tc>
          <w:tcPr>
            <w:tcW w:w="5500" w:type="dxa"/>
            <w:tcBorders>
              <w:top w:val="nil"/>
              <w:bottom w:val="nil"/>
            </w:tcBorders>
            <w:shd w:val="clear" w:color="auto" w:fill="auto"/>
          </w:tcPr>
          <w:p>
            <w:pPr>
              <w:pStyle w:val="TableNAm"/>
              <w:spacing w:before="0"/>
              <w:ind w:left="590" w:hanging="590"/>
            </w:pPr>
            <w:r>
              <w:t>2.</w:t>
            </w:r>
            <w:r>
              <w:tab/>
              <w:t>Whether an identified record or thing that relates to a probate application is or is not held by the Court.</w:t>
            </w:r>
          </w:p>
        </w:tc>
      </w:tr>
      <w:tr>
        <w:trPr>
          <w:cantSplit/>
        </w:trPr>
        <w:tc>
          <w:tcPr>
            <w:tcW w:w="5500" w:type="dxa"/>
            <w:tcBorders>
              <w:top w:val="nil"/>
            </w:tcBorders>
            <w:shd w:val="clear" w:color="auto" w:fill="auto"/>
          </w:tcPr>
          <w:p>
            <w:pPr>
              <w:pStyle w:val="TableNAm"/>
              <w:spacing w:before="0"/>
              <w:ind w:left="588" w:hanging="588"/>
            </w:pPr>
            <w:r>
              <w:t>3.</w:t>
            </w:r>
            <w:r>
              <w:tab/>
              <w:t>In respect of an identified probate application —</w:t>
            </w:r>
          </w:p>
          <w:p>
            <w:pPr>
              <w:pStyle w:val="TableNAm"/>
              <w:tabs>
                <w:tab w:val="left" w:pos="1111"/>
              </w:tabs>
              <w:spacing w:before="0"/>
              <w:ind w:left="1120" w:hanging="1120"/>
            </w:pPr>
            <w:r>
              <w:tab/>
              <w:t>(a)</w:t>
            </w:r>
            <w:r>
              <w:tab/>
              <w:t>the name of the applicant;</w:t>
            </w:r>
          </w:p>
          <w:p>
            <w:pPr>
              <w:pStyle w:val="TableNAm"/>
              <w:tabs>
                <w:tab w:val="left" w:pos="1111"/>
              </w:tabs>
              <w:spacing w:before="0"/>
              <w:ind w:left="1120" w:hanging="1120"/>
            </w:pPr>
            <w:r>
              <w:tab/>
              <w:t>(b)</w:t>
            </w:r>
            <w:r>
              <w:tab/>
              <w:t>the name of the representative (if any) of the applicant;</w:t>
            </w:r>
          </w:p>
          <w:p>
            <w:pPr>
              <w:pStyle w:val="TableNAm"/>
              <w:tabs>
                <w:tab w:val="left" w:pos="1111"/>
              </w:tabs>
              <w:spacing w:before="0"/>
              <w:ind w:left="1120" w:hanging="1120"/>
            </w:pPr>
            <w:r>
              <w:tab/>
              <w:t>(c)</w:t>
            </w:r>
            <w:r>
              <w:tab/>
              <w:t>the date on which it was made;</w:t>
            </w:r>
          </w:p>
          <w:p>
            <w:pPr>
              <w:pStyle w:val="TableNAm"/>
              <w:tabs>
                <w:tab w:val="left" w:pos="1111"/>
              </w:tabs>
              <w:spacing w:before="0"/>
              <w:ind w:left="1120" w:hanging="1120"/>
            </w:pPr>
            <w:r>
              <w:tab/>
              <w:t>(d)</w:t>
            </w:r>
            <w:r>
              <w:tab/>
              <w:t>the matter reference number assigned to it by the Court;</w:t>
            </w:r>
          </w:p>
          <w:p>
            <w:pPr>
              <w:pStyle w:val="TableNAm"/>
              <w:tabs>
                <w:tab w:val="left" w:pos="1111"/>
              </w:tabs>
              <w:spacing w:before="0"/>
              <w:ind w:left="1120" w:hanging="1120"/>
            </w:pPr>
            <w:r>
              <w:tab/>
              <w:t>(e)</w:t>
            </w:r>
            <w:r>
              <w:tab/>
              <w:t>the title of any filed document held in relation to it;</w:t>
            </w:r>
          </w:p>
          <w:p>
            <w:pPr>
              <w:pStyle w:val="TableNAm"/>
              <w:tabs>
                <w:tab w:val="left" w:pos="1111"/>
              </w:tabs>
              <w:spacing w:before="0"/>
              <w:ind w:left="1120" w:hanging="1120"/>
            </w:pPr>
            <w:r>
              <w:tab/>
              <w:t>(f)</w:t>
            </w:r>
            <w:r>
              <w:tab/>
              <w:t>the date on which a filed document was filed;</w:t>
            </w:r>
          </w:p>
          <w:p>
            <w:pPr>
              <w:pStyle w:val="TableNAm"/>
              <w:tabs>
                <w:tab w:val="left" w:pos="1111"/>
              </w:tabs>
              <w:spacing w:before="0"/>
              <w:ind w:left="1120" w:hanging="1120"/>
            </w:pPr>
            <w:r>
              <w:tab/>
              <w:t>(g)</w:t>
            </w:r>
            <w:r>
              <w:tab/>
              <w:t>the date, time and nature of any hearing in it;</w:t>
            </w:r>
          </w:p>
          <w:p>
            <w:pPr>
              <w:pStyle w:val="TableNAm"/>
              <w:tabs>
                <w:tab w:val="left" w:pos="1111"/>
              </w:tabs>
              <w:spacing w:before="0"/>
              <w:ind w:left="1120" w:hanging="1120"/>
            </w:pPr>
            <w:r>
              <w:tab/>
              <w:t>(h)</w:t>
            </w:r>
            <w:r>
              <w:tab/>
              <w:t>the current status of it.</w:t>
            </w:r>
          </w:p>
        </w:tc>
      </w:tr>
    </w:tbl>
    <w:p>
      <w:pPr>
        <w:pStyle w:val="Subsection"/>
      </w:pPr>
      <w:r>
        <w:tab/>
        <w:t>(3)</w:t>
      </w:r>
      <w:r>
        <w:tab/>
        <w:t>Unless the person’s access to the document is restricted, any person is entitled to have access to any of the filed documents, listed in the Table, that commenced a proceeding.</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documents</w:t>
            </w:r>
          </w:p>
        </w:tc>
      </w:tr>
      <w:tr>
        <w:trPr>
          <w:cantSplit/>
        </w:trPr>
        <w:tc>
          <w:tcPr>
            <w:tcW w:w="5500" w:type="dxa"/>
            <w:tcBorders>
              <w:bottom w:val="nil"/>
            </w:tcBorders>
          </w:tcPr>
          <w:p>
            <w:pPr>
              <w:pStyle w:val="TableNAm"/>
              <w:spacing w:before="0"/>
              <w:ind w:left="588" w:hanging="588"/>
            </w:pPr>
            <w:r>
              <w:t xml:space="preserve">1. </w:t>
            </w:r>
            <w:r>
              <w:tab/>
              <w:t>A writ indorsed under Order 6 rule 1 or indorsed with a statement of claim.</w:t>
            </w:r>
          </w:p>
        </w:tc>
      </w:tr>
      <w:tr>
        <w:trPr>
          <w:cantSplit/>
        </w:trPr>
        <w:tc>
          <w:tcPr>
            <w:tcW w:w="5500" w:type="dxa"/>
            <w:tcBorders>
              <w:top w:val="nil"/>
              <w:bottom w:val="nil"/>
            </w:tcBorders>
          </w:tcPr>
          <w:p>
            <w:pPr>
              <w:pStyle w:val="TableNAm"/>
              <w:spacing w:before="0"/>
              <w:ind w:left="588" w:hanging="588"/>
            </w:pPr>
            <w:r>
              <w:t>2.</w:t>
            </w:r>
            <w:r>
              <w:tab/>
              <w:t>An originating summons or motion, or other document, that commenced a proceeding under any of these Acts —</w:t>
            </w:r>
          </w:p>
          <w:p>
            <w:pPr>
              <w:pStyle w:val="TableNAm"/>
              <w:tabs>
                <w:tab w:val="left" w:pos="1111"/>
              </w:tabs>
              <w:spacing w:before="0"/>
              <w:ind w:left="1123" w:hanging="1123"/>
            </w:pPr>
            <w:r>
              <w:tab/>
              <w:t>(a)</w:t>
            </w:r>
            <w:r>
              <w:tab/>
              <w:t xml:space="preserve">the </w:t>
            </w:r>
            <w:r>
              <w:rPr>
                <w:i/>
              </w:rPr>
              <w:t>Corporations Act 2001</w:t>
            </w:r>
            <w:r>
              <w:t xml:space="preserve"> (Commonwealth);</w:t>
            </w:r>
          </w:p>
          <w:p>
            <w:pPr>
              <w:pStyle w:val="TableNAm"/>
              <w:tabs>
                <w:tab w:val="left" w:pos="1111"/>
              </w:tabs>
              <w:spacing w:before="0"/>
              <w:ind w:left="1123" w:hanging="1123"/>
            </w:pPr>
            <w:r>
              <w:tab/>
              <w:t>(b)</w:t>
            </w:r>
            <w:r>
              <w:tab/>
              <w:t xml:space="preserve">the </w:t>
            </w:r>
            <w:r>
              <w:rPr>
                <w:i/>
              </w:rPr>
              <w:t>Family Provision Act 1972</w:t>
            </w:r>
            <w:r>
              <w:t>;</w:t>
            </w:r>
          </w:p>
          <w:p>
            <w:pPr>
              <w:pStyle w:val="TableNAm"/>
              <w:tabs>
                <w:tab w:val="left" w:pos="1111"/>
              </w:tabs>
              <w:spacing w:before="0"/>
              <w:ind w:left="1123" w:hanging="1123"/>
            </w:pPr>
            <w:r>
              <w:tab/>
              <w:t>(c)</w:t>
            </w:r>
            <w:r>
              <w:tab/>
              <w:t xml:space="preserve">the </w:t>
            </w:r>
            <w:r>
              <w:rPr>
                <w:i/>
              </w:rPr>
              <w:t>Transfer of Land Act 1893</w:t>
            </w:r>
            <w:r>
              <w:t>;</w:t>
            </w:r>
          </w:p>
          <w:p>
            <w:pPr>
              <w:pStyle w:val="TableNAm"/>
              <w:tabs>
                <w:tab w:val="left" w:pos="1111"/>
              </w:tabs>
              <w:spacing w:before="0"/>
              <w:ind w:left="1123" w:hanging="1123"/>
            </w:pPr>
            <w:r>
              <w:tab/>
              <w:t>(d)</w:t>
            </w:r>
            <w:r>
              <w:tab/>
              <w:t xml:space="preserve">the </w:t>
            </w:r>
            <w:r>
              <w:rPr>
                <w:i/>
              </w:rPr>
              <w:t>Trustees Act 1962</w:t>
            </w:r>
            <w:r>
              <w:t>.</w:t>
            </w:r>
          </w:p>
        </w:tc>
      </w:tr>
      <w:tr>
        <w:trPr>
          <w:cantSplit/>
        </w:trPr>
        <w:tc>
          <w:tcPr>
            <w:tcW w:w="5500" w:type="dxa"/>
            <w:tcBorders>
              <w:top w:val="nil"/>
            </w:tcBorders>
          </w:tcPr>
          <w:p>
            <w:pPr>
              <w:pStyle w:val="TableNAm"/>
              <w:spacing w:before="0"/>
              <w:ind w:left="588" w:hanging="588"/>
            </w:pPr>
            <w:r>
              <w:t>3.</w:t>
            </w:r>
            <w:r>
              <w:tab/>
              <w:t>An appeal notice.</w:t>
            </w:r>
          </w:p>
        </w:tc>
      </w:tr>
      <w:tr>
        <w:trPr>
          <w:cantSplit/>
        </w:trPr>
        <w:tc>
          <w:tcPr>
            <w:tcW w:w="5500" w:type="dxa"/>
          </w:tcPr>
          <w:p>
            <w:pPr>
              <w:pStyle w:val="TableNAm"/>
              <w:spacing w:before="0"/>
              <w:ind w:left="574" w:hanging="574"/>
            </w:pPr>
            <w:r>
              <w:rPr>
                <w:b/>
              </w:rPr>
              <w:t>B.</w:t>
            </w:r>
            <w:r>
              <w:rPr>
                <w:b/>
              </w:rPr>
              <w:tab/>
              <w:t>Court of Appeal document</w:t>
            </w:r>
          </w:p>
        </w:tc>
      </w:tr>
      <w:tr>
        <w:trPr>
          <w:cantSplit/>
        </w:trPr>
        <w:tc>
          <w:tcPr>
            <w:tcW w:w="5500" w:type="dxa"/>
          </w:tcPr>
          <w:p>
            <w:pPr>
              <w:pStyle w:val="TableNAm"/>
              <w:spacing w:before="0"/>
              <w:ind w:left="588" w:hanging="588"/>
            </w:pPr>
            <w:r>
              <w:t>1.</w:t>
            </w:r>
            <w:r>
              <w:tab/>
              <w:t>An appeal notice.</w:t>
            </w:r>
          </w:p>
        </w:tc>
      </w:tr>
      <w:tr>
        <w:trPr>
          <w:cantSplit/>
        </w:trPr>
        <w:tc>
          <w:tcPr>
            <w:tcW w:w="5500" w:type="dxa"/>
          </w:tcPr>
          <w:p>
            <w:pPr>
              <w:pStyle w:val="TableNAm"/>
              <w:spacing w:before="0"/>
              <w:ind w:left="574" w:hanging="574"/>
            </w:pPr>
            <w:r>
              <w:rPr>
                <w:b/>
              </w:rPr>
              <w:t>C.</w:t>
            </w:r>
            <w:r>
              <w:rPr>
                <w:b/>
              </w:rPr>
              <w:tab/>
              <w:t>General Division (non</w:t>
            </w:r>
            <w:r>
              <w:rPr>
                <w:b/>
              </w:rPr>
              <w:noBreakHyphen/>
              <w:t>contentious probate jurisdiction) documents</w:t>
            </w:r>
          </w:p>
        </w:tc>
      </w:tr>
      <w:tr>
        <w:trPr>
          <w:cantSplit/>
        </w:trPr>
        <w:tc>
          <w:tcPr>
            <w:tcW w:w="5500" w:type="dxa"/>
          </w:tcPr>
          <w:p>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pPr>
        <w:pStyle w:val="Subsection"/>
      </w:pPr>
      <w:r>
        <w:tab/>
        <w:t>(4)</w:t>
      </w:r>
      <w:r>
        <w:tab/>
        <w:t>Unless the person’s access to the document is restricted, any person is entitled to have access to —</w:t>
      </w:r>
    </w:p>
    <w:p>
      <w:pPr>
        <w:pStyle w:val="Indenta"/>
      </w:pPr>
      <w:r>
        <w:tab/>
        <w:t>(a)</w:t>
      </w:r>
      <w:r>
        <w:tab/>
        <w:t>any of the documents listed in Part A of the Table held by the Court in respect of a proceeding that was commenced by means of a document listed in Part A of the Table to subrule (3);</w:t>
      </w:r>
    </w:p>
    <w:p>
      <w:pPr>
        <w:pStyle w:val="Indenta"/>
      </w:pPr>
      <w:r>
        <w:tab/>
        <w:t>(b)</w:t>
      </w:r>
      <w:r>
        <w:tab/>
        <w:t>any of the documents listed in Part B of the Table held by the Court in respect of a proceeding that was commenced by means of a document listed in Part B of the Table to subrule (3);</w:t>
      </w:r>
    </w:p>
    <w:p>
      <w:pPr>
        <w:pStyle w:val="Indenta"/>
      </w:pPr>
      <w:r>
        <w:tab/>
        <w:t>(c)</w:t>
      </w:r>
      <w:r>
        <w:tab/>
        <w:t>any of the documents listed in Part C of the Table held by the Court in respect of a proceeding that was commenced by means of a document listed in Part C of the Table to subrule (3).</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4" w:hanging="574"/>
            </w:pPr>
            <w:r>
              <w:rPr>
                <w:b/>
                <w:bCs/>
              </w:rPr>
              <w:t>A.</w:t>
            </w:r>
            <w:r>
              <w:rPr>
                <w:b/>
                <w:bCs/>
              </w:rPr>
              <w:tab/>
            </w:r>
            <w:r>
              <w:rPr>
                <w:b/>
              </w:rPr>
              <w:t>General</w:t>
            </w:r>
            <w:r>
              <w:rPr>
                <w:b/>
                <w:bCs/>
              </w:rPr>
              <w:t xml:space="preserve"> Division (general jurisdiction) documents</w:t>
            </w:r>
          </w:p>
        </w:tc>
      </w:tr>
      <w:tr>
        <w:trPr>
          <w:cantSplit/>
        </w:trPr>
        <w:tc>
          <w:tcPr>
            <w:tcW w:w="5500" w:type="dxa"/>
            <w:tcBorders>
              <w:bottom w:val="nil"/>
            </w:tcBorders>
          </w:tcPr>
          <w:p>
            <w:pPr>
              <w:pStyle w:val="TableNAm"/>
              <w:spacing w:before="0"/>
              <w:ind w:left="588" w:hanging="588"/>
            </w:pPr>
            <w:r>
              <w:t xml:space="preserve">1. </w:t>
            </w:r>
            <w:r>
              <w:tab/>
              <w:t>A memorandum of appearance.</w:t>
            </w:r>
          </w:p>
        </w:tc>
      </w:tr>
      <w:tr>
        <w:trPr>
          <w:cantSplit/>
        </w:trPr>
        <w:tc>
          <w:tcPr>
            <w:tcW w:w="5500" w:type="dxa"/>
            <w:tcBorders>
              <w:top w:val="nil"/>
              <w:bottom w:val="nil"/>
            </w:tcBorders>
          </w:tcPr>
          <w:p>
            <w:pPr>
              <w:pStyle w:val="TableNAm"/>
              <w:spacing w:before="0"/>
              <w:ind w:left="588" w:hanging="588"/>
            </w:pPr>
            <w:r>
              <w:t>2.</w:t>
            </w:r>
            <w:r>
              <w:tab/>
              <w:t>A notice of change of solicitor.</w:t>
            </w:r>
          </w:p>
        </w:tc>
      </w:tr>
      <w:tr>
        <w:trPr>
          <w:cantSplit/>
        </w:trPr>
        <w:tc>
          <w:tcPr>
            <w:tcW w:w="5500" w:type="dxa"/>
            <w:tcBorders>
              <w:top w:val="nil"/>
              <w:bottom w:val="nil"/>
            </w:tcBorders>
          </w:tcPr>
          <w:p>
            <w:pPr>
              <w:pStyle w:val="TableNAm"/>
              <w:spacing w:before="0"/>
              <w:ind w:left="588" w:hanging="588"/>
            </w:pPr>
            <w:r>
              <w:t>3.</w:t>
            </w:r>
            <w:r>
              <w:tab/>
              <w:t>A notice of intention to act in person.</w:t>
            </w:r>
          </w:p>
        </w:tc>
      </w:tr>
      <w:tr>
        <w:trPr>
          <w:cantSplit/>
        </w:trPr>
        <w:tc>
          <w:tcPr>
            <w:tcW w:w="5500" w:type="dxa"/>
            <w:tcBorders>
              <w:top w:val="nil"/>
              <w:bottom w:val="nil"/>
            </w:tcBorders>
          </w:tcPr>
          <w:p>
            <w:pPr>
              <w:pStyle w:val="TableNAm"/>
              <w:spacing w:before="0"/>
              <w:ind w:left="588" w:hanging="588"/>
            </w:pPr>
            <w:r>
              <w:t>4.</w:t>
            </w:r>
            <w:r>
              <w:tab/>
              <w:t>A notice of ceasing to act.</w:t>
            </w:r>
          </w:p>
        </w:tc>
      </w:tr>
      <w:tr>
        <w:trPr>
          <w:cantSplit/>
        </w:trPr>
        <w:tc>
          <w:tcPr>
            <w:tcW w:w="5500" w:type="dxa"/>
            <w:tcBorders>
              <w:top w:val="nil"/>
              <w:bottom w:val="nil"/>
            </w:tcBorders>
          </w:tcPr>
          <w:p>
            <w:pPr>
              <w:pStyle w:val="TableNAm"/>
              <w:spacing w:before="0"/>
              <w:ind w:left="588" w:hanging="588"/>
            </w:pPr>
            <w:r>
              <w:t>5.</w:t>
            </w:r>
            <w:r>
              <w:tab/>
              <w:t>A notice of discontinuance.</w:t>
            </w:r>
          </w:p>
        </w:tc>
      </w:tr>
      <w:tr>
        <w:trPr>
          <w:cantSplit/>
        </w:trPr>
        <w:tc>
          <w:tcPr>
            <w:tcW w:w="5500" w:type="dxa"/>
            <w:tcBorders>
              <w:top w:val="nil"/>
              <w:bottom w:val="nil"/>
            </w:tcBorders>
          </w:tcPr>
          <w:p>
            <w:pPr>
              <w:pStyle w:val="TableNAm"/>
              <w:spacing w:before="0"/>
              <w:ind w:left="588" w:hanging="588"/>
            </w:pPr>
            <w:r>
              <w:t>6.</w:t>
            </w:r>
            <w:r>
              <w:tab/>
              <w:t>A list of exhibits.</w:t>
            </w:r>
          </w:p>
        </w:tc>
      </w:tr>
      <w:tr>
        <w:trPr>
          <w:cantSplit/>
        </w:trPr>
        <w:tc>
          <w:tcPr>
            <w:tcW w:w="5500" w:type="dxa"/>
            <w:tcBorders>
              <w:top w:val="nil"/>
              <w:bottom w:val="nil"/>
            </w:tcBorders>
          </w:tcPr>
          <w:p>
            <w:pPr>
              <w:pStyle w:val="TableNAm"/>
              <w:spacing w:before="0"/>
              <w:ind w:left="588" w:hanging="588"/>
            </w:pPr>
            <w:r>
              <w:t>7.</w:t>
            </w:r>
            <w:r>
              <w:tab/>
              <w:t>A list of things tendered to the Court in a hearing in the proceeding but not admitted into evidence.</w:t>
            </w:r>
          </w:p>
        </w:tc>
      </w:tr>
      <w:tr>
        <w:trPr>
          <w:cantSplit/>
        </w:trPr>
        <w:tc>
          <w:tcPr>
            <w:tcW w:w="5500" w:type="dxa"/>
            <w:tcBorders>
              <w:top w:val="nil"/>
              <w:bottom w:val="nil"/>
            </w:tcBorders>
          </w:tcPr>
          <w:p>
            <w:pPr>
              <w:pStyle w:val="TableNAm"/>
              <w:spacing w:before="0"/>
              <w:ind w:left="588" w:hanging="588"/>
            </w:pPr>
            <w:r>
              <w:t>8.</w:t>
            </w:r>
            <w:r>
              <w:tab/>
              <w:t>A judgment of the Court and the reasons for it.</w:t>
            </w:r>
          </w:p>
        </w:tc>
      </w:tr>
      <w:tr>
        <w:trPr>
          <w:cantSplit/>
        </w:trPr>
        <w:tc>
          <w:tcPr>
            <w:tcW w:w="5500" w:type="dxa"/>
            <w:tcBorders>
              <w:top w:val="nil"/>
              <w:bottom w:val="nil"/>
            </w:tcBorders>
          </w:tcPr>
          <w:p>
            <w:pPr>
              <w:pStyle w:val="TableNAm"/>
              <w:spacing w:before="0"/>
              <w:ind w:left="588" w:hanging="588"/>
            </w:pPr>
            <w:r>
              <w:t>9.</w:t>
            </w:r>
            <w:r>
              <w:tab/>
              <w:t>An order of the Court.</w:t>
            </w:r>
          </w:p>
        </w:tc>
      </w:tr>
      <w:tr>
        <w:trPr>
          <w:cantSplit/>
        </w:trPr>
        <w:tc>
          <w:tcPr>
            <w:tcW w:w="5500" w:type="dxa"/>
            <w:tcBorders>
              <w:top w:val="nil"/>
              <w:bottom w:val="nil"/>
            </w:tcBorders>
          </w:tcPr>
          <w:p>
            <w:pPr>
              <w:pStyle w:val="TableNAm"/>
              <w:spacing w:before="0"/>
              <w:ind w:left="588" w:hanging="588"/>
            </w:pPr>
            <w:r>
              <w:t>10.</w:t>
            </w:r>
            <w:r>
              <w:tab/>
              <w:t>A transcript.</w:t>
            </w:r>
          </w:p>
        </w:tc>
      </w:tr>
      <w:tr>
        <w:trPr>
          <w:cantSplit/>
        </w:trPr>
        <w:tc>
          <w:tcPr>
            <w:tcW w:w="5500" w:type="dxa"/>
            <w:tcBorders>
              <w:top w:val="nil"/>
              <w:bottom w:val="nil"/>
            </w:tcBorders>
          </w:tcPr>
          <w:p>
            <w:pPr>
              <w:pStyle w:val="TableNAm"/>
              <w:spacing w:before="0"/>
              <w:ind w:left="588" w:hanging="588"/>
            </w:pPr>
            <w:r>
              <w:t>11.</w:t>
            </w:r>
            <w:r>
              <w:tab/>
              <w:t>A notice of respondent’s intention filed under Order 65.</w:t>
            </w:r>
          </w:p>
        </w:tc>
      </w:tr>
      <w:tr>
        <w:trPr>
          <w:cantSplit/>
        </w:trPr>
        <w:tc>
          <w:tcPr>
            <w:tcW w:w="5500" w:type="dxa"/>
            <w:tcBorders>
              <w:top w:val="nil"/>
            </w:tcBorders>
          </w:tcPr>
          <w:p>
            <w:pPr>
              <w:pStyle w:val="TableNAm"/>
              <w:spacing w:before="0"/>
              <w:ind w:left="588" w:hanging="588"/>
            </w:pPr>
            <w:r>
              <w:t>12.</w:t>
            </w:r>
            <w:r>
              <w:tab/>
              <w:t>A discontinuance notice filed under Order 65.</w:t>
            </w:r>
          </w:p>
        </w:tc>
      </w:tr>
      <w:tr>
        <w:trPr>
          <w:cantSplit/>
        </w:trPr>
        <w:tc>
          <w:tcPr>
            <w:tcW w:w="5500" w:type="dxa"/>
            <w:tcBorders>
              <w:bottom w:val="single" w:sz="4" w:space="0" w:color="auto"/>
            </w:tcBorders>
          </w:tcPr>
          <w:p>
            <w:pPr>
              <w:pStyle w:val="TableNAm"/>
              <w:spacing w:before="0"/>
              <w:ind w:left="574" w:hanging="574"/>
            </w:pPr>
            <w:r>
              <w:rPr>
                <w:b/>
              </w:rPr>
              <w:t>B.</w:t>
            </w:r>
            <w:r>
              <w:rPr>
                <w:b/>
              </w:rPr>
              <w:tab/>
              <w:t>Court of Appeal documents</w:t>
            </w:r>
          </w:p>
        </w:tc>
      </w:tr>
      <w:tr>
        <w:trPr>
          <w:cantSplit/>
        </w:trPr>
        <w:tc>
          <w:tcPr>
            <w:tcW w:w="5500" w:type="dxa"/>
            <w:tcBorders>
              <w:bottom w:val="nil"/>
            </w:tcBorders>
          </w:tcPr>
          <w:p>
            <w:pPr>
              <w:pStyle w:val="TableNAm"/>
              <w:spacing w:before="0"/>
              <w:ind w:left="588" w:hanging="588"/>
            </w:pPr>
            <w:r>
              <w:t>1.</w:t>
            </w:r>
            <w:r>
              <w:tab/>
              <w:t>A notice of a respondent’s intention.</w:t>
            </w:r>
          </w:p>
        </w:tc>
      </w:tr>
      <w:tr>
        <w:trPr>
          <w:cantSplit/>
        </w:trPr>
        <w:tc>
          <w:tcPr>
            <w:tcW w:w="5500" w:type="dxa"/>
            <w:tcBorders>
              <w:top w:val="nil"/>
              <w:bottom w:val="nil"/>
            </w:tcBorders>
          </w:tcPr>
          <w:p>
            <w:pPr>
              <w:pStyle w:val="TableNAm"/>
              <w:spacing w:before="0"/>
              <w:ind w:left="588" w:hanging="588"/>
            </w:pPr>
            <w:r>
              <w:t>2.</w:t>
            </w:r>
            <w:r>
              <w:tab/>
              <w:t>A notice of a respondent’s cross appeal.</w:t>
            </w:r>
          </w:p>
        </w:tc>
      </w:tr>
      <w:tr>
        <w:trPr>
          <w:cantSplit/>
        </w:trPr>
        <w:tc>
          <w:tcPr>
            <w:tcW w:w="5500" w:type="dxa"/>
            <w:tcBorders>
              <w:top w:val="nil"/>
              <w:bottom w:val="nil"/>
            </w:tcBorders>
          </w:tcPr>
          <w:p>
            <w:pPr>
              <w:pStyle w:val="TableNAm"/>
              <w:spacing w:before="0"/>
              <w:ind w:left="588" w:hanging="588"/>
            </w:pPr>
            <w:r>
              <w:t>3.</w:t>
            </w:r>
            <w:r>
              <w:tab/>
              <w:t>A discontinuance notice.</w:t>
            </w:r>
          </w:p>
        </w:tc>
      </w:tr>
      <w:tr>
        <w:trPr>
          <w:cantSplit/>
        </w:trPr>
        <w:tc>
          <w:tcPr>
            <w:tcW w:w="5500" w:type="dxa"/>
            <w:tcBorders>
              <w:top w:val="nil"/>
              <w:bottom w:val="nil"/>
            </w:tcBorders>
          </w:tcPr>
          <w:p>
            <w:pPr>
              <w:pStyle w:val="TableNAm"/>
              <w:spacing w:before="0"/>
              <w:ind w:left="588" w:hanging="588"/>
            </w:pPr>
            <w:r>
              <w:t>4.</w:t>
            </w:r>
            <w:r>
              <w:tab/>
              <w:t>A list of exhibits referred to in the Court of Appeal.</w:t>
            </w:r>
          </w:p>
        </w:tc>
      </w:tr>
      <w:tr>
        <w:trPr>
          <w:cantSplit/>
        </w:trPr>
        <w:tc>
          <w:tcPr>
            <w:tcW w:w="5500" w:type="dxa"/>
            <w:tcBorders>
              <w:top w:val="nil"/>
              <w:bottom w:val="nil"/>
            </w:tcBorders>
          </w:tcPr>
          <w:p>
            <w:pPr>
              <w:pStyle w:val="TableNAm"/>
              <w:spacing w:before="0"/>
              <w:ind w:left="588" w:hanging="588"/>
            </w:pPr>
            <w:r>
              <w:t>5.</w:t>
            </w:r>
            <w:r>
              <w:tab/>
              <w:t>A judgment of the Court of Appeal and the reasons for it.</w:t>
            </w:r>
          </w:p>
        </w:tc>
      </w:tr>
      <w:tr>
        <w:trPr>
          <w:cantSplit/>
        </w:trPr>
        <w:tc>
          <w:tcPr>
            <w:tcW w:w="5500" w:type="dxa"/>
            <w:tcBorders>
              <w:top w:val="nil"/>
            </w:tcBorders>
          </w:tcPr>
          <w:p>
            <w:pPr>
              <w:pStyle w:val="TableNAm"/>
              <w:spacing w:before="0"/>
              <w:ind w:left="588" w:hanging="588"/>
            </w:pPr>
            <w:r>
              <w:t>6.</w:t>
            </w:r>
            <w:r>
              <w:tab/>
              <w:t>An order made by the Court of Appeal.</w:t>
            </w:r>
          </w:p>
        </w:tc>
      </w:tr>
      <w:tr>
        <w:trPr>
          <w:cantSplit/>
        </w:trPr>
        <w:tc>
          <w:tcPr>
            <w:tcW w:w="5500" w:type="dxa"/>
            <w:tcBorders>
              <w:top w:val="single" w:sz="4" w:space="0" w:color="auto"/>
              <w:left w:val="single" w:sz="4" w:space="0" w:color="auto"/>
              <w:bottom w:val="single" w:sz="4" w:space="0" w:color="auto"/>
              <w:right w:val="single" w:sz="4" w:space="0" w:color="auto"/>
            </w:tcBorders>
          </w:tcPr>
          <w:p>
            <w:pPr>
              <w:pStyle w:val="TableNAm"/>
              <w:spacing w:before="0"/>
              <w:ind w:left="574" w:hanging="574"/>
            </w:pPr>
            <w:r>
              <w:rPr>
                <w:b/>
              </w:rPr>
              <w:t>C.</w:t>
            </w:r>
            <w:r>
              <w:rPr>
                <w:b/>
              </w:rPr>
              <w:tab/>
              <w:t>General Division (non-contentious probate jurisdiction) documents</w:t>
            </w:r>
          </w:p>
        </w:tc>
      </w:tr>
      <w:tr>
        <w:trPr>
          <w:cantSplit/>
        </w:trPr>
        <w:tc>
          <w:tcPr>
            <w:tcW w:w="5500" w:type="dxa"/>
            <w:tcBorders>
              <w:top w:val="single" w:sz="4" w:space="0" w:color="auto"/>
              <w:left w:val="single" w:sz="4" w:space="0" w:color="auto"/>
              <w:bottom w:val="nil"/>
              <w:right w:val="single" w:sz="4" w:space="0" w:color="auto"/>
            </w:tcBorders>
          </w:tcPr>
          <w:p>
            <w:pPr>
              <w:pStyle w:val="TableNAm"/>
              <w:spacing w:before="0"/>
              <w:ind w:left="588" w:hanging="588"/>
            </w:pPr>
            <w:r>
              <w:t>1.</w:t>
            </w:r>
            <w:r>
              <w:tab/>
              <w:t xml:space="preserve">The grant (as defined in the </w:t>
            </w:r>
            <w:r>
              <w:rPr>
                <w:i/>
              </w:rPr>
              <w:t>Non</w:t>
            </w:r>
            <w:r>
              <w:rPr>
                <w:i/>
              </w:rPr>
              <w:noBreakHyphen/>
              <w:t>contentious Probate Rules 1967</w:t>
            </w:r>
            <w:r>
              <w:t xml:space="preserve"> rule 2) with, if applicable, the will attached.</w:t>
            </w:r>
          </w:p>
        </w:tc>
      </w:tr>
      <w:tr>
        <w:trPr>
          <w:cantSplit/>
        </w:trPr>
        <w:tc>
          <w:tcPr>
            <w:tcW w:w="5500" w:type="dxa"/>
            <w:tcBorders>
              <w:top w:val="nil"/>
              <w:left w:val="single" w:sz="4" w:space="0" w:color="auto"/>
              <w:bottom w:val="single" w:sz="4" w:space="0" w:color="auto"/>
              <w:right w:val="single" w:sz="4" w:space="0" w:color="auto"/>
            </w:tcBorders>
          </w:tcPr>
          <w:p>
            <w:pPr>
              <w:pStyle w:val="TableNAm"/>
              <w:spacing w:before="0"/>
              <w:ind w:left="588" w:hanging="588"/>
            </w:pPr>
            <w:r>
              <w:t>2.</w:t>
            </w:r>
            <w:r>
              <w:tab/>
              <w:t>Any order dismissing the originating motion.</w:t>
            </w:r>
          </w:p>
        </w:tc>
      </w:tr>
    </w:tbl>
    <w:p>
      <w:pPr>
        <w:pStyle w:val="Subsection"/>
      </w:pPr>
      <w:r>
        <w:tab/>
        <w:t>(5)</w:t>
      </w:r>
      <w:r>
        <w:tab/>
        <w:t>Despite subrules (2) to (4), a person using the website called the eCourts Portal of Western Australia is entitled to have access to any information or record to which the website, if used lawfully, allows the user to have access.</w:t>
      </w:r>
    </w:p>
    <w:p>
      <w:pPr>
        <w:pStyle w:val="Subsection"/>
      </w:pPr>
      <w:r>
        <w:tab/>
        <w:t>(6)</w:t>
      </w:r>
      <w:r>
        <w:tab/>
        <w:t>Despite subrules (2) to (4), an authorised user of the EDS is entitled to have access to any information or record to which the system, if used lawfully, allows the user to have access.</w:t>
      </w:r>
    </w:p>
    <w:p>
      <w:pPr>
        <w:pStyle w:val="Footnotesection"/>
      </w:pPr>
      <w:r>
        <w:tab/>
        <w:t xml:space="preserve">[Rule 6 inserted in Gazette 27 Feb 2018 p. 602-6.] </w:t>
      </w:r>
    </w:p>
    <w:p>
      <w:pPr>
        <w:pStyle w:val="Heading5"/>
      </w:pPr>
      <w:bookmarkStart w:id="960" w:name="_Toc517967887"/>
      <w:r>
        <w:rPr>
          <w:rStyle w:val="CharSectno"/>
        </w:rPr>
        <w:t>7</w:t>
      </w:r>
      <w:r>
        <w:t>.</w:t>
      </w:r>
      <w:r>
        <w:tab/>
        <w:t>Entitlements of parties</w:t>
      </w:r>
      <w:bookmarkEnd w:id="960"/>
    </w:p>
    <w:p>
      <w:pPr>
        <w:pStyle w:val="Subsection"/>
      </w:pPr>
      <w:r>
        <w:tab/>
        <w:t>(1)</w:t>
      </w:r>
      <w:r>
        <w:tab/>
        <w:t>For the purposes of this rule, a party’s access to information or a record or other thing is restricted if the party’s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 xml:space="preserve">Unless the party’s access to the information, record or thing is restricted, a party to a proceeding is entitled to have access to any of the following held by the Court in respect of the proceeding — </w:t>
      </w:r>
    </w:p>
    <w:p>
      <w:pPr>
        <w:pStyle w:val="Indenta"/>
      </w:pPr>
      <w:r>
        <w:tab/>
        <w:t>(a)</w:t>
      </w:r>
      <w:r>
        <w:tab/>
        <w:t>a filed document;</w:t>
      </w:r>
    </w:p>
    <w:p>
      <w:pPr>
        <w:pStyle w:val="Indenta"/>
      </w:pPr>
      <w:r>
        <w:tab/>
        <w:t>(b)</w:t>
      </w:r>
      <w:r>
        <w:tab/>
        <w:t>a list of exhibits;</w:t>
      </w:r>
    </w:p>
    <w:p>
      <w:pPr>
        <w:pStyle w:val="Indenta"/>
      </w:pPr>
      <w:r>
        <w:tab/>
        <w:t>(c)</w:t>
      </w:r>
      <w:r>
        <w:tab/>
        <w:t>an exhibit;</w:t>
      </w:r>
    </w:p>
    <w:p>
      <w:pPr>
        <w:pStyle w:val="Indenta"/>
      </w:pPr>
      <w:r>
        <w:tab/>
        <w:t>(d)</w:t>
      </w:r>
      <w:r>
        <w:tab/>
        <w:t>a list of things tendered to the Court in a hearing in the proceeding but not admitted into evidence;</w:t>
      </w:r>
    </w:p>
    <w:p>
      <w:pPr>
        <w:pStyle w:val="Indenta"/>
      </w:pPr>
      <w:r>
        <w:tab/>
        <w:t>(e)</w:t>
      </w:r>
      <w:r>
        <w:tab/>
        <w:t>any thing on the list referred to in paragraph (d);</w:t>
      </w:r>
    </w:p>
    <w:p>
      <w:pPr>
        <w:pStyle w:val="Indenta"/>
      </w:pPr>
      <w:r>
        <w:tab/>
        <w:t>(f)</w:t>
      </w:r>
      <w:r>
        <w:tab/>
        <w:t>a transcript.</w:t>
      </w:r>
    </w:p>
    <w:p>
      <w:pPr>
        <w:pStyle w:val="Footnotesection"/>
      </w:pPr>
      <w:r>
        <w:tab/>
        <w:t xml:space="preserve">[Rule 7 inserted in Gazette 27 Feb 2018 p. 606-7.] </w:t>
      </w:r>
    </w:p>
    <w:p>
      <w:pPr>
        <w:pStyle w:val="Heading3"/>
      </w:pPr>
      <w:bookmarkStart w:id="961" w:name="_Toc517967888"/>
      <w:r>
        <w:rPr>
          <w:rStyle w:val="CharDivNo"/>
        </w:rPr>
        <w:t>Division 4</w:t>
      </w:r>
      <w:r>
        <w:t> — </w:t>
      </w:r>
      <w:r>
        <w:rPr>
          <w:rStyle w:val="CharDivText"/>
        </w:rPr>
        <w:t>Access with the Court’s permission</w:t>
      </w:r>
      <w:bookmarkEnd w:id="961"/>
    </w:p>
    <w:p>
      <w:pPr>
        <w:pStyle w:val="Footnoteheading"/>
      </w:pPr>
      <w:r>
        <w:tab/>
        <w:t xml:space="preserve">[Heading inserted in Gazette 27 Feb 2018 p. 607.] </w:t>
      </w:r>
    </w:p>
    <w:p>
      <w:pPr>
        <w:pStyle w:val="Heading5"/>
      </w:pPr>
      <w:bookmarkStart w:id="962" w:name="_Toc517967889"/>
      <w:r>
        <w:rPr>
          <w:rStyle w:val="CharSectno"/>
        </w:rPr>
        <w:t>8</w:t>
      </w:r>
      <w:r>
        <w:t>.</w:t>
      </w:r>
      <w:r>
        <w:tab/>
        <w:t>Access with the Court’s permission</w:t>
      </w:r>
      <w:bookmarkEnd w:id="962"/>
    </w:p>
    <w:p>
      <w:pPr>
        <w:pStyle w:val="Subsection"/>
      </w:pPr>
      <w:r>
        <w:tab/>
      </w:r>
      <w:r>
        <w:tab/>
        <w:t>A person who, for any reason, is not entitled to have access to information or a record or other thing under Division 3 may have access to it only —</w:t>
      </w:r>
    </w:p>
    <w:p>
      <w:pPr>
        <w:pStyle w:val="Indenta"/>
      </w:pPr>
      <w:r>
        <w:tab/>
        <w:t>(a)</w:t>
      </w:r>
      <w:r>
        <w:tab/>
        <w:t>with the permission of the Court given under rule 9 on an application made to the Court under rule 11; or</w:t>
      </w:r>
    </w:p>
    <w:p>
      <w:pPr>
        <w:pStyle w:val="Indenta"/>
      </w:pPr>
      <w:r>
        <w:tab/>
        <w:t>(b)</w:t>
      </w:r>
      <w:r>
        <w:tab/>
        <w:t>with the permission of the media manager given under rule 10 on an application made to the media manager under rule 11.</w:t>
      </w:r>
    </w:p>
    <w:p>
      <w:pPr>
        <w:pStyle w:val="Footnotesection"/>
      </w:pPr>
      <w:r>
        <w:tab/>
        <w:t xml:space="preserve">[Rule 8 inserted in Gazette 27 Feb 2018 p. 607.] </w:t>
      </w:r>
    </w:p>
    <w:p>
      <w:pPr>
        <w:pStyle w:val="Heading5"/>
      </w:pPr>
      <w:bookmarkStart w:id="963" w:name="_Toc517967890"/>
      <w:r>
        <w:rPr>
          <w:rStyle w:val="CharSectno"/>
        </w:rPr>
        <w:t>9</w:t>
      </w:r>
      <w:r>
        <w:t>.</w:t>
      </w:r>
      <w:r>
        <w:tab/>
        <w:t>When Court can give permission</w:t>
      </w:r>
      <w:bookmarkEnd w:id="963"/>
    </w:p>
    <w:p>
      <w:pPr>
        <w:pStyle w:val="Subsection"/>
      </w:pPr>
      <w:r>
        <w:tab/>
        <w:t>(1)</w:t>
      </w:r>
      <w:r>
        <w:tab/>
        <w:t>This rule applies if an application for permission is made in writing to the Court under rule 11.</w:t>
      </w:r>
    </w:p>
    <w:p>
      <w:pPr>
        <w:pStyle w:val="Subsection"/>
      </w:pPr>
      <w:r>
        <w:tab/>
        <w:t>(2)</w:t>
      </w:r>
      <w:r>
        <w:tab/>
        <w:t>This rule must be read with rule 13.</w:t>
      </w:r>
    </w:p>
    <w:p>
      <w:pPr>
        <w:pStyle w:val="Subsection"/>
      </w:pPr>
      <w:r>
        <w:tab/>
        <w:t>(3)</w:t>
      </w:r>
      <w:r>
        <w:tab/>
        <w:t>The Court must give permission if satisfied —</w:t>
      </w:r>
    </w:p>
    <w:p>
      <w:pPr>
        <w:pStyle w:val="Indenta"/>
      </w:pPr>
      <w:r>
        <w:tab/>
        <w:t>(a)</w:t>
      </w:r>
      <w:r>
        <w:tab/>
        <w:t>the application —</w:t>
      </w:r>
    </w:p>
    <w:p>
      <w:pPr>
        <w:pStyle w:val="Indenti"/>
      </w:pPr>
      <w:r>
        <w:tab/>
        <w:t>(i)</w:t>
      </w:r>
      <w:r>
        <w:tab/>
        <w:t>relates to information or a record or other thing that was considered by the Court in the proceeding to which the application relates; or</w:t>
      </w:r>
    </w:p>
    <w:p>
      <w:pPr>
        <w:pStyle w:val="Indenti"/>
      </w:pPr>
      <w:r>
        <w:tab/>
        <w:t>(ii)</w:t>
      </w:r>
      <w:r>
        <w:tab/>
        <w:t>relates to the transcript of the whole or a part of a hearing in that proceeding that the applicant was entitled to attend;</w:t>
      </w:r>
    </w:p>
    <w:p>
      <w:pPr>
        <w:pStyle w:val="Indenta"/>
      </w:pPr>
      <w:r>
        <w:tab/>
      </w:r>
      <w:r>
        <w:tab/>
        <w:t>and</w:t>
      </w:r>
    </w:p>
    <w:p>
      <w:pPr>
        <w:pStyle w:val="Indenta"/>
      </w:pPr>
      <w:r>
        <w:tab/>
        <w:t>(b)</w:t>
      </w:r>
      <w:r>
        <w:tab/>
        <w:t>the application does not relate to an audio or audio</w:t>
      </w:r>
      <w:r>
        <w:noBreakHyphen/>
        <w:t>visual recording of a hearing in that proceeding; and</w:t>
      </w:r>
    </w:p>
    <w:p>
      <w:pPr>
        <w:pStyle w:val="Indenta"/>
      </w:pPr>
      <w:r>
        <w:tab/>
        <w:t>(c)</w:t>
      </w:r>
      <w:r>
        <w:tab/>
        <w:t>if the application relates to information or a record or other thing that was considered by the Court in that proceeding but was not admitted into evidence or was struck out — that giving permission would not prejudice or adversely affect any person; and</w:t>
      </w:r>
    </w:p>
    <w:p>
      <w:pPr>
        <w:pStyle w:val="Indenta"/>
      </w:pPr>
      <w:r>
        <w:tab/>
        <w:t>(d)</w:t>
      </w:r>
      <w:r>
        <w:tab/>
        <w:t>that giving permission would not breach —</w:t>
      </w:r>
    </w:p>
    <w:p>
      <w:pPr>
        <w:pStyle w:val="Indenti"/>
      </w:pPr>
      <w:r>
        <w:tab/>
        <w:t>(i)</w:t>
      </w:r>
      <w:r>
        <w:tab/>
        <w:t>any legislation; or</w:t>
      </w:r>
    </w:p>
    <w:p>
      <w:pPr>
        <w:pStyle w:val="Indenti"/>
      </w:pPr>
      <w:r>
        <w:tab/>
        <w:t>(ii)</w:t>
      </w:r>
      <w:r>
        <w:tab/>
        <w:t>an order made by a court in Australia;</w:t>
      </w:r>
    </w:p>
    <w:p>
      <w:pPr>
        <w:pStyle w:val="Indenta"/>
      </w:pPr>
      <w:r>
        <w:tab/>
      </w:r>
      <w:r>
        <w:tab/>
        <w:t>and</w:t>
      </w:r>
    </w:p>
    <w:p>
      <w:pPr>
        <w:pStyle w:val="Indenta"/>
      </w:pPr>
      <w:r>
        <w:tab/>
        <w:t>(e)</w:t>
      </w:r>
      <w:r>
        <w:tab/>
        <w:t xml:space="preserve">the arrangements necessary to give the applicant access would not — </w:t>
      </w:r>
    </w:p>
    <w:p>
      <w:pPr>
        <w:pStyle w:val="Indenti"/>
      </w:pPr>
      <w:r>
        <w:tab/>
        <w:t>(i)</w:t>
      </w:r>
      <w:r>
        <w:tab/>
        <w:t>be unreasonably expensive or time consuming for the Court or a party; or</w:t>
      </w:r>
    </w:p>
    <w:p>
      <w:pPr>
        <w:pStyle w:val="Indenti"/>
      </w:pPr>
      <w:r>
        <w:tab/>
        <w:t>(ii)</w:t>
      </w:r>
      <w:r>
        <w:tab/>
        <w:t>unduly impede the efficient conduct of the proceeding;</w:t>
      </w:r>
    </w:p>
    <w:p>
      <w:pPr>
        <w:pStyle w:val="Indenta"/>
      </w:pPr>
      <w:r>
        <w:tab/>
      </w:r>
      <w:r>
        <w:tab/>
        <w:t>and</w:t>
      </w:r>
    </w:p>
    <w:p>
      <w:pPr>
        <w:pStyle w:val="Indenta"/>
      </w:pPr>
      <w:r>
        <w:tab/>
        <w:t>(f)</w:t>
      </w:r>
      <w:r>
        <w:tab/>
        <w:t>there is no other good reason to refuse the application.</w:t>
      </w:r>
    </w:p>
    <w:p>
      <w:pPr>
        <w:pStyle w:val="Subsection"/>
      </w:pPr>
      <w:r>
        <w:tab/>
        <w:t>(4)</w:t>
      </w:r>
      <w:r>
        <w:tab/>
        <w:t>If the application does not relate to information or a record or other thing referred to in subrule (3)(a) or to a recording referred to in subrule (3)(b), the Court may give permission if satisfied —</w:t>
      </w:r>
    </w:p>
    <w:p>
      <w:pPr>
        <w:pStyle w:val="Indenta"/>
      </w:pPr>
      <w:r>
        <w:tab/>
        <w:t>(a)</w:t>
      </w:r>
      <w:r>
        <w:tab/>
        <w:t>as to the matters in subrule (3)(d) to (f); and</w:t>
      </w:r>
    </w:p>
    <w:p>
      <w:pPr>
        <w:pStyle w:val="Indenta"/>
      </w:pPr>
      <w:r>
        <w:tab/>
        <w:t>(b)</w:t>
      </w:r>
      <w:r>
        <w:tab/>
        <w:t>there is a good reason to do so.</w:t>
      </w:r>
    </w:p>
    <w:p>
      <w:pPr>
        <w:pStyle w:val="Subsection"/>
      </w:pPr>
      <w:r>
        <w:tab/>
        <w:t>(5)</w:t>
      </w:r>
      <w:r>
        <w:tab/>
        <w:t>If under subrule (3)(a)(ii) the Court is not satisfied the applicant was entitled to attend the hearing, the Court may nevertheless give permission if satisfied —</w:t>
      </w:r>
    </w:p>
    <w:p>
      <w:pPr>
        <w:pStyle w:val="Indenta"/>
      </w:pPr>
      <w:r>
        <w:tab/>
        <w:t>(a)</w:t>
      </w:r>
      <w:r>
        <w:tab/>
        <w:t>as to the other matters in subrule (3); and</w:t>
      </w:r>
    </w:p>
    <w:p>
      <w:pPr>
        <w:pStyle w:val="Indenta"/>
      </w:pPr>
      <w:r>
        <w:tab/>
        <w:t>(b)</w:t>
      </w:r>
      <w:r>
        <w:tab/>
        <w:t>there is a good reason to do so.</w:t>
      </w:r>
    </w:p>
    <w:p>
      <w:pPr>
        <w:pStyle w:val="Subsection"/>
      </w:pPr>
      <w:r>
        <w:tab/>
        <w:t>(6)</w:t>
      </w:r>
      <w:r>
        <w:tab/>
        <w:t xml:space="preserve">If the application relates to a recording referred to in subrule (3)(b) then — </w:t>
      </w:r>
    </w:p>
    <w:p>
      <w:pPr>
        <w:pStyle w:val="Indenta"/>
      </w:pPr>
      <w:r>
        <w:tab/>
        <w:t>(a)</w:t>
      </w:r>
      <w:r>
        <w:tab/>
        <w:t>if the recording has been broadcast on the Court’s website, the Court may give permission if satisfied there is no good reason to refuse the application; or</w:t>
      </w:r>
    </w:p>
    <w:p>
      <w:pPr>
        <w:pStyle w:val="Indenta"/>
      </w:pPr>
      <w:r>
        <w:tab/>
        <w:t>(b)</w:t>
      </w:r>
      <w:r>
        <w:tab/>
        <w:t>if the recording has not been broadcast on the Court’s website, the Court may give permission only if satisfied —</w:t>
      </w:r>
    </w:p>
    <w:p>
      <w:pPr>
        <w:pStyle w:val="Indenti"/>
      </w:pPr>
      <w:r>
        <w:tab/>
        <w:t>(i)</w:t>
      </w:r>
      <w:r>
        <w:tab/>
        <w:t>as to the matters in subrule (3)(d) to (f); and</w:t>
      </w:r>
    </w:p>
    <w:p>
      <w:pPr>
        <w:pStyle w:val="Indenti"/>
      </w:pPr>
      <w:r>
        <w:tab/>
        <w:t>(ii)</w:t>
      </w:r>
      <w:r>
        <w:tab/>
        <w:t>there is an exceptional reason to do so.</w:t>
      </w:r>
    </w:p>
    <w:p>
      <w:pPr>
        <w:pStyle w:val="Footnotesection"/>
      </w:pPr>
      <w:r>
        <w:tab/>
        <w:t xml:space="preserve">[Rule 9 inserted in Gazette 27 Feb 2018 p. 607-9.] </w:t>
      </w:r>
    </w:p>
    <w:p>
      <w:pPr>
        <w:pStyle w:val="Heading5"/>
      </w:pPr>
      <w:bookmarkStart w:id="964" w:name="_Toc517967891"/>
      <w:r>
        <w:rPr>
          <w:rStyle w:val="CharSectno"/>
        </w:rPr>
        <w:t>10</w:t>
      </w:r>
      <w:r>
        <w:t>.</w:t>
      </w:r>
      <w:r>
        <w:tab/>
        <w:t>When media manager can give permission</w:t>
      </w:r>
      <w:bookmarkEnd w:id="964"/>
    </w:p>
    <w:p>
      <w:pPr>
        <w:pStyle w:val="Subsection"/>
      </w:pPr>
      <w:r>
        <w:tab/>
        <w:t>(1)</w:t>
      </w:r>
      <w:r>
        <w:tab/>
        <w:t>This rule applies if —</w:t>
      </w:r>
    </w:p>
    <w:p>
      <w:pPr>
        <w:pStyle w:val="Indenta"/>
      </w:pPr>
      <w:r>
        <w:tab/>
        <w:t>(a)</w:t>
      </w:r>
      <w:r>
        <w:tab/>
        <w:t>a media representative makes an oral application for permission under rule 11 to the media manager; or</w:t>
      </w:r>
    </w:p>
    <w:p>
      <w:pPr>
        <w:pStyle w:val="Indenta"/>
      </w:pPr>
      <w:r>
        <w:tab/>
        <w:t>(b)</w:t>
      </w:r>
      <w:r>
        <w:tab/>
        <w:t>a media representative makes a written application for permission under rule 11 to the Court that the Court refers to the media manager to deal with.</w:t>
      </w:r>
    </w:p>
    <w:p>
      <w:pPr>
        <w:pStyle w:val="Subsection"/>
      </w:pPr>
      <w:r>
        <w:tab/>
        <w:t>(2)</w:t>
      </w:r>
      <w:r>
        <w:tab/>
        <w:t>This rule must be read with rule 13.</w:t>
      </w:r>
    </w:p>
    <w:p>
      <w:pPr>
        <w:pStyle w:val="Subsection"/>
      </w:pPr>
      <w:r>
        <w:tab/>
        <w:t>(3)</w:t>
      </w:r>
      <w:r>
        <w:tab/>
        <w:t>The media manager must give permission if satisfied —</w:t>
      </w:r>
    </w:p>
    <w:p>
      <w:pPr>
        <w:pStyle w:val="Indenta"/>
      </w:pPr>
      <w:r>
        <w:tab/>
        <w:t>(a)</w:t>
      </w:r>
      <w:r>
        <w:tab/>
        <w:t>the applicant is a media representative; and</w:t>
      </w:r>
    </w:p>
    <w:p>
      <w:pPr>
        <w:pStyle w:val="Indenta"/>
      </w:pPr>
      <w:r>
        <w:tab/>
        <w:t>(b)</w:t>
      </w:r>
      <w:r>
        <w:tab/>
        <w:t>the Court has already given another media representative permission to have access to the information, record or other thing to which the applicant wants access; and</w:t>
      </w:r>
    </w:p>
    <w:p>
      <w:pPr>
        <w:pStyle w:val="Indenta"/>
      </w:pPr>
      <w:r>
        <w:tab/>
        <w:t>(c)</w:t>
      </w:r>
      <w:r>
        <w:tab/>
        <w:t>neither the other media representative nor the other media representative’s employer is a party to the proceeding in respect of which that information, record or other thing is held by the Court; and</w:t>
      </w:r>
    </w:p>
    <w:p>
      <w:pPr>
        <w:pStyle w:val="Indenta"/>
      </w:pPr>
      <w:r>
        <w:tab/>
        <w:t>(d)</w:t>
      </w:r>
      <w:r>
        <w:tab/>
        <w:t>neither the applicant nor the applicant’s employer is a party to that proceeding.</w:t>
      </w:r>
    </w:p>
    <w:p>
      <w:pPr>
        <w:pStyle w:val="Subsection"/>
      </w:pPr>
      <w:r>
        <w:tab/>
        <w:t>(4)</w:t>
      </w:r>
      <w:r>
        <w:tab/>
        <w:t>If the media manager gives permission under subrule (3), it must be on the same terms and conditions (if any) as those on which the Court gave permission to the other media representative.</w:t>
      </w:r>
    </w:p>
    <w:p>
      <w:pPr>
        <w:pStyle w:val="Footnotesection"/>
      </w:pPr>
      <w:r>
        <w:tab/>
        <w:t xml:space="preserve">[Rule 10 inserted in Gazette 27 Feb 2018 p. 609-10.] </w:t>
      </w:r>
    </w:p>
    <w:p>
      <w:pPr>
        <w:pStyle w:val="Heading3"/>
      </w:pPr>
      <w:bookmarkStart w:id="965" w:name="_Toc517967892"/>
      <w:r>
        <w:rPr>
          <w:rStyle w:val="CharDivNo"/>
        </w:rPr>
        <w:t>Division 5</w:t>
      </w:r>
      <w:r>
        <w:t> — </w:t>
      </w:r>
      <w:r>
        <w:rPr>
          <w:rStyle w:val="CharDivText"/>
        </w:rPr>
        <w:t>Applications for access</w:t>
      </w:r>
      <w:bookmarkEnd w:id="965"/>
    </w:p>
    <w:p>
      <w:pPr>
        <w:pStyle w:val="Footnoteheading"/>
      </w:pPr>
      <w:r>
        <w:tab/>
        <w:t xml:space="preserve">[Heading inserted in Gazette 27 Feb 2018 p. 610.] </w:t>
      </w:r>
    </w:p>
    <w:p>
      <w:pPr>
        <w:pStyle w:val="Heading5"/>
      </w:pPr>
      <w:bookmarkStart w:id="966" w:name="_Toc517967893"/>
      <w:r>
        <w:rPr>
          <w:rStyle w:val="CharSectno"/>
        </w:rPr>
        <w:t>11</w:t>
      </w:r>
      <w:r>
        <w:t>.</w:t>
      </w:r>
      <w:r>
        <w:tab/>
        <w:t>Applying for access</w:t>
      </w:r>
      <w:bookmarkEnd w:id="966"/>
    </w:p>
    <w:p>
      <w:pPr>
        <w:pStyle w:val="Subsection"/>
      </w:pPr>
      <w:r>
        <w:tab/>
        <w:t>(1)</w:t>
      </w:r>
      <w:r>
        <w:tab/>
        <w:t>A person using the Court’s website —</w:t>
      </w:r>
    </w:p>
    <w:p>
      <w:pPr>
        <w:pStyle w:val="Indenta"/>
      </w:pPr>
      <w:r>
        <w:tab/>
        <w:t>(a)</w:t>
      </w:r>
      <w:r>
        <w:tab/>
        <w:t>may have access to any information or record to which the website, if used lawfully, allows the user to have access; and</w:t>
      </w:r>
    </w:p>
    <w:p>
      <w:pPr>
        <w:pStyle w:val="Indenta"/>
      </w:pPr>
      <w:r>
        <w:tab/>
        <w:t>(b)</w:t>
      </w:r>
      <w:r>
        <w:tab/>
        <w:t>need not apply under this rule for access to the information or record.</w:t>
      </w:r>
    </w:p>
    <w:p>
      <w:pPr>
        <w:pStyle w:val="Subsection"/>
      </w:pPr>
      <w:r>
        <w:tab/>
        <w:t>(2)</w:t>
      </w:r>
      <w:r>
        <w:tab/>
        <w:t>A person who is an authorised user of the EDS —</w:t>
      </w:r>
    </w:p>
    <w:p>
      <w:pPr>
        <w:pStyle w:val="Indenta"/>
      </w:pPr>
      <w:r>
        <w:tab/>
        <w:t>(a)</w:t>
      </w:r>
      <w:r>
        <w:tab/>
        <w:t>may have access to any information or record related to proceedings to which that system, if used lawfully, allows the person to have access; and</w:t>
      </w:r>
    </w:p>
    <w:p>
      <w:pPr>
        <w:pStyle w:val="Indenta"/>
      </w:pPr>
      <w:r>
        <w:tab/>
        <w:t>(b)</w:t>
      </w:r>
      <w:r>
        <w:tab/>
        <w:t>need not apply under this rule for access to the information or record.</w:t>
      </w:r>
    </w:p>
    <w:p>
      <w:pPr>
        <w:pStyle w:val="Subsection"/>
      </w:pPr>
      <w:r>
        <w:tab/>
        <w:t>(3)</w:t>
      </w:r>
      <w:r>
        <w:tab/>
        <w:t>A person who, under Division 3 or 4, wants access to information or a record or other thing must apply under this rule.</w:t>
      </w:r>
    </w:p>
    <w:p>
      <w:pPr>
        <w:pStyle w:val="Subsection"/>
      </w:pPr>
      <w:r>
        <w:tab/>
        <w:t>(4)</w:t>
      </w:r>
      <w:r>
        <w:tab/>
        <w:t>The application is taken to be an interlocutory application in the proceeding in respect of which the information, record or other thing is held by the Court, whether or not the applicant is a party to that proceeding.</w:t>
      </w:r>
    </w:p>
    <w:p>
      <w:pPr>
        <w:pStyle w:val="Subsection"/>
      </w:pPr>
      <w:r>
        <w:tab/>
        <w:t>(5)</w:t>
      </w:r>
      <w:r>
        <w:tab/>
        <w:t>Despite subrule (4), Order 4A rule 4A does not apply to the application.</w:t>
      </w:r>
    </w:p>
    <w:p>
      <w:pPr>
        <w:pStyle w:val="Subsection"/>
      </w:pPr>
      <w:r>
        <w:tab/>
        <w:t>(6)</w:t>
      </w:r>
      <w:r>
        <w:tab/>
        <w:t>Despite Order 59 rules 1(1) and 3, the application may be made by letter to the Principal Registrar.</w:t>
      </w:r>
    </w:p>
    <w:p>
      <w:pPr>
        <w:pStyle w:val="Subsection"/>
      </w:pPr>
      <w:r>
        <w:tab/>
        <w:t>(7)</w:t>
      </w:r>
      <w:r>
        <w:tab/>
        <w:t>If an application is made under subrule (6), the Principal Registrar may require the applicant to file a motion or summons in accordance with Order 59 rule 3(1)(b).</w:t>
      </w:r>
    </w:p>
    <w:p>
      <w:pPr>
        <w:pStyle w:val="Subsection"/>
      </w:pPr>
      <w:r>
        <w:tab/>
        <w:t>(8)</w:t>
      </w:r>
      <w:r>
        <w:tab/>
        <w:t>A person may apply orally to the Court for access to information or a record or thing if —</w:t>
      </w:r>
    </w:p>
    <w:p>
      <w:pPr>
        <w:pStyle w:val="Indenta"/>
      </w:pPr>
      <w:r>
        <w:tab/>
        <w:t>(a)</w:t>
      </w:r>
      <w:r>
        <w:tab/>
        <w:t>the person is entitled under Division 3 to have access to the information, record or other thing; and</w:t>
      </w:r>
    </w:p>
    <w:p>
      <w:pPr>
        <w:pStyle w:val="Indenta"/>
      </w:pPr>
      <w:r>
        <w:tab/>
        <w:t>(b)</w:t>
      </w:r>
      <w:r>
        <w:tab/>
        <w:t>no fee is payable in respect of the application.</w:t>
      </w:r>
    </w:p>
    <w:p>
      <w:pPr>
        <w:pStyle w:val="Subsection"/>
      </w:pPr>
      <w:r>
        <w:tab/>
        <w:t>(9)</w:t>
      </w:r>
      <w:r>
        <w:tab/>
        <w:t>A media representative may apply orally to the media manager for access to information if the media representative —</w:t>
      </w:r>
    </w:p>
    <w:p>
      <w:pPr>
        <w:pStyle w:val="Indenta"/>
      </w:pPr>
      <w:r>
        <w:tab/>
        <w:t>(a)</w:t>
      </w:r>
      <w:r>
        <w:tab/>
        <w:t>is entitled under rule 6 to have access to the information; and</w:t>
      </w:r>
    </w:p>
    <w:p>
      <w:pPr>
        <w:pStyle w:val="Indenta"/>
      </w:pPr>
      <w:r>
        <w:tab/>
        <w:t>(b)</w:t>
      </w:r>
      <w:r>
        <w:tab/>
        <w:t>gives the media manager the case number of the proceeding in respect of which the information is held by the Court.</w:t>
      </w:r>
    </w:p>
    <w:p>
      <w:pPr>
        <w:pStyle w:val="Subsection"/>
      </w:pPr>
      <w:r>
        <w:tab/>
        <w:t>(10)</w:t>
      </w:r>
      <w:r>
        <w:tab/>
        <w:t>Every written application must be accompanied by the prescribed fee (if any).</w:t>
      </w:r>
    </w:p>
    <w:p>
      <w:pPr>
        <w:pStyle w:val="Subsection"/>
      </w:pPr>
      <w:r>
        <w:tab/>
        <w:t>(11)</w:t>
      </w:r>
      <w:r>
        <w:tab/>
        <w:t>Every application must —</w:t>
      </w:r>
    </w:p>
    <w:p>
      <w:pPr>
        <w:pStyle w:val="Indenta"/>
      </w:pPr>
      <w:r>
        <w:tab/>
        <w:t>(a)</w:t>
      </w:r>
      <w:r>
        <w:tab/>
        <w:t>describe clearly —</w:t>
      </w:r>
    </w:p>
    <w:p>
      <w:pPr>
        <w:pStyle w:val="Indenti"/>
      </w:pPr>
      <w:r>
        <w:tab/>
        <w:t>(i)</w:t>
      </w:r>
      <w:r>
        <w:tab/>
        <w:t>the information, record or other thing to which access is wanted; and</w:t>
      </w:r>
    </w:p>
    <w:p>
      <w:pPr>
        <w:pStyle w:val="Indenti"/>
      </w:pPr>
      <w:r>
        <w:tab/>
        <w:t>(ii)</w:t>
      </w:r>
      <w:r>
        <w:tab/>
        <w:t>the proceeding in respect of which the information, record or other thing is held by the Court;</w:t>
      </w:r>
    </w:p>
    <w:p>
      <w:pPr>
        <w:pStyle w:val="Indenta"/>
      </w:pPr>
      <w:r>
        <w:tab/>
      </w:r>
      <w:r>
        <w:tab/>
        <w:t>and</w:t>
      </w:r>
    </w:p>
    <w:p>
      <w:pPr>
        <w:pStyle w:val="Indenta"/>
      </w:pPr>
      <w:r>
        <w:tab/>
        <w:t>(b)</w:t>
      </w:r>
      <w:r>
        <w:tab/>
        <w:t>if the applicant is a media representative, must state —</w:t>
      </w:r>
    </w:p>
    <w:p>
      <w:pPr>
        <w:pStyle w:val="Indenti"/>
      </w:pPr>
      <w:r>
        <w:tab/>
        <w:t>(i)</w:t>
      </w:r>
      <w:r>
        <w:tab/>
        <w:t>that fact; and</w:t>
      </w:r>
    </w:p>
    <w:p>
      <w:pPr>
        <w:pStyle w:val="Indenti"/>
      </w:pPr>
      <w:r>
        <w:tab/>
        <w:t>(ii)</w:t>
      </w:r>
      <w:r>
        <w:tab/>
        <w:t>whether the applicant or the applicant’s employer is a party to the proceeding in respect of which the information, record or other thing is held by the Court;</w:t>
      </w:r>
    </w:p>
    <w:p>
      <w:pPr>
        <w:pStyle w:val="Indenta"/>
      </w:pPr>
      <w:r>
        <w:tab/>
      </w:r>
      <w:r>
        <w:tab/>
        <w:t>and</w:t>
      </w:r>
    </w:p>
    <w:p>
      <w:pPr>
        <w:pStyle w:val="Indenta"/>
      </w:pPr>
      <w:r>
        <w:tab/>
        <w:t>(c)</w:t>
      </w:r>
      <w:r>
        <w:tab/>
        <w:t>if it is for access to information or a record, state the format (such as paper or digital) in which the applicant, if allowed access, would prefer to be given the information or record.</w:t>
      </w:r>
    </w:p>
    <w:p>
      <w:pPr>
        <w:pStyle w:val="Subsection"/>
      </w:pPr>
      <w:r>
        <w:tab/>
        <w:t>(12)</w:t>
      </w:r>
      <w:r>
        <w:tab/>
        <w:t>Every application for permission to have access must state the reasons why access is wanted.</w:t>
      </w:r>
    </w:p>
    <w:p>
      <w:pPr>
        <w:pStyle w:val="Subsection"/>
      </w:pPr>
      <w:r>
        <w:tab/>
        <w:t>(13)</w:t>
      </w:r>
      <w:r>
        <w:tab/>
        <w:t>The applicant need not serve the application on, or give notice of it to, any person unless the Court orders otherwise under rule 12.</w:t>
      </w:r>
    </w:p>
    <w:p>
      <w:pPr>
        <w:pStyle w:val="Footnotesection"/>
      </w:pPr>
      <w:r>
        <w:tab/>
        <w:t xml:space="preserve">[Rule 11 inserted in Gazette 27 Feb 2018 p. 610-13.] </w:t>
      </w:r>
    </w:p>
    <w:p>
      <w:pPr>
        <w:pStyle w:val="Heading5"/>
      </w:pPr>
      <w:bookmarkStart w:id="967" w:name="_Toc517967894"/>
      <w:r>
        <w:rPr>
          <w:rStyle w:val="CharSectno"/>
        </w:rPr>
        <w:t>12</w:t>
      </w:r>
      <w:r>
        <w:t>.</w:t>
      </w:r>
      <w:r>
        <w:tab/>
        <w:t>Court’s powers as to applications for permission</w:t>
      </w:r>
      <w:bookmarkEnd w:id="967"/>
    </w:p>
    <w:p>
      <w:pPr>
        <w:pStyle w:val="Subsection"/>
      </w:pPr>
      <w:r>
        <w:tab/>
        <w:t>(1)</w:t>
      </w:r>
      <w:r>
        <w:tab/>
        <w:t>This rule applies if a written application is made to the Court under rule 11 for permission to have access.</w:t>
      </w:r>
    </w:p>
    <w:p>
      <w:pPr>
        <w:pStyle w:val="Subsection"/>
      </w:pPr>
      <w:r>
        <w:tab/>
        <w:t>(2)</w:t>
      </w:r>
      <w:r>
        <w:tab/>
        <w:t>The Court —</w:t>
      </w:r>
    </w:p>
    <w:p>
      <w:pPr>
        <w:pStyle w:val="Indenta"/>
      </w:pPr>
      <w:r>
        <w:tab/>
        <w:t>(a)</w:t>
      </w:r>
      <w:r>
        <w:tab/>
        <w:t>may order the applicant to provide additional information in the form of an affidavit;</w:t>
      </w:r>
    </w:p>
    <w:p>
      <w:pPr>
        <w:pStyle w:val="Indenta"/>
      </w:pPr>
      <w:r>
        <w:tab/>
        <w:t>(b)</w:t>
      </w:r>
      <w:r>
        <w:tab/>
        <w:t>may order the applicant to serve on a person specified in the order —</w:t>
      </w:r>
    </w:p>
    <w:p>
      <w:pPr>
        <w:pStyle w:val="Indenti"/>
      </w:pPr>
      <w:r>
        <w:tab/>
        <w:t>(i)</w:t>
      </w:r>
      <w:r>
        <w:tab/>
        <w:t>the application; and</w:t>
      </w:r>
    </w:p>
    <w:p>
      <w:pPr>
        <w:pStyle w:val="Indenti"/>
      </w:pPr>
      <w:r>
        <w:tab/>
        <w:t>(ii)</w:t>
      </w:r>
      <w:r>
        <w:tab/>
        <w:t>a notice giving the person an opportunity to give the Court submissions about the application;</w:t>
      </w:r>
    </w:p>
    <w:p>
      <w:pPr>
        <w:pStyle w:val="Indenta"/>
      </w:pPr>
      <w:r>
        <w:tab/>
        <w:t>(c)</w:t>
      </w:r>
      <w:r>
        <w:tab/>
        <w:t>may request any person to give it submissions about the application;</w:t>
      </w:r>
    </w:p>
    <w:p>
      <w:pPr>
        <w:pStyle w:val="Indenta"/>
      </w:pPr>
      <w:r>
        <w:tab/>
        <w:t>(d)</w:t>
      </w:r>
      <w:r>
        <w:tab/>
        <w:t>may decide the application on the basis of the documents filed without requiring the applicant to attend a hearing.</w:t>
      </w:r>
    </w:p>
    <w:p>
      <w:pPr>
        <w:pStyle w:val="Subsection"/>
      </w:pPr>
      <w:r>
        <w:tab/>
        <w:t>(3)</w:t>
      </w:r>
      <w:r>
        <w:tab/>
        <w:t>The Court is not required to determine an application until after the applicant complies with an order made under subrule (2).</w:t>
      </w:r>
    </w:p>
    <w:p>
      <w:pPr>
        <w:pStyle w:val="Footnotesection"/>
      </w:pPr>
      <w:r>
        <w:tab/>
        <w:t xml:space="preserve">[Rule 12 inserted in Gazette 27 Feb 2018 p. 613.] </w:t>
      </w:r>
    </w:p>
    <w:p>
      <w:pPr>
        <w:pStyle w:val="Heading5"/>
      </w:pPr>
      <w:bookmarkStart w:id="968" w:name="_Toc517967895"/>
      <w:r>
        <w:rPr>
          <w:rStyle w:val="CharSectno"/>
        </w:rPr>
        <w:t>13</w:t>
      </w:r>
      <w:r>
        <w:t>.</w:t>
      </w:r>
      <w:r>
        <w:tab/>
        <w:t>How applications are determined</w:t>
      </w:r>
      <w:bookmarkEnd w:id="968"/>
    </w:p>
    <w:p>
      <w:pPr>
        <w:pStyle w:val="Subsection"/>
      </w:pPr>
      <w:r>
        <w:tab/>
        <w:t>(1)</w:t>
      </w:r>
      <w:r>
        <w:tab/>
        <w:t>This rule applies to every application made under rule 11.</w:t>
      </w:r>
    </w:p>
    <w:p>
      <w:pPr>
        <w:pStyle w:val="Subsection"/>
      </w:pPr>
      <w:r>
        <w:tab/>
        <w:t>(2)</w:t>
      </w:r>
      <w:r>
        <w:tab/>
        <w:t>The Court or the media manager, as the case may be, may grant the application —</w:t>
      </w:r>
    </w:p>
    <w:p>
      <w:pPr>
        <w:pStyle w:val="Indenta"/>
      </w:pPr>
      <w:r>
        <w:tab/>
        <w:t>(a)</w:t>
      </w:r>
      <w:r>
        <w:tab/>
        <w:t>in whole or in part; and</w:t>
      </w:r>
    </w:p>
    <w:p>
      <w:pPr>
        <w:pStyle w:val="Indenta"/>
      </w:pPr>
      <w:r>
        <w:tab/>
        <w:t>(b)</w:t>
      </w:r>
      <w:r>
        <w:tab/>
        <w:t>with or without conditions.</w:t>
      </w:r>
    </w:p>
    <w:p>
      <w:pPr>
        <w:pStyle w:val="Subsection"/>
      </w:pPr>
      <w:r>
        <w:tab/>
        <w:t>(3)</w:t>
      </w:r>
      <w:r>
        <w:tab/>
        <w:t>If the Court or the media manager, as the case may be, is satisfied the applicant is entitled under Division 3 to have the access wanted, the Court or media manager must grant the application.</w:t>
      </w:r>
    </w:p>
    <w:p>
      <w:pPr>
        <w:pStyle w:val="Subsection"/>
      </w:pPr>
      <w:r>
        <w:tab/>
        <w:t>(4)</w:t>
      </w:r>
      <w:r>
        <w:tab/>
        <w:t>If the Court is satisfied the applicant needs permission to have the access wanted, it must determine the application in accordance with rule 9.</w:t>
      </w:r>
    </w:p>
    <w:p>
      <w:pPr>
        <w:pStyle w:val="Subsection"/>
      </w:pPr>
      <w:r>
        <w:tab/>
        <w:t>(5)</w:t>
      </w:r>
      <w:r>
        <w:tab/>
        <w:t>If the media manager is satisfied the applicant needs permission to have the access wanted, the media manager must determine the application in accordance with rule 10.</w:t>
      </w:r>
    </w:p>
    <w:p>
      <w:pPr>
        <w:pStyle w:val="Subsection"/>
      </w:pPr>
      <w:r>
        <w:tab/>
        <w:t>(6)</w:t>
      </w:r>
      <w:r>
        <w:tab/>
        <w:t>If the media manager refuses a written application —</w:t>
      </w:r>
    </w:p>
    <w:p>
      <w:pPr>
        <w:pStyle w:val="Indenta"/>
      </w:pPr>
      <w:r>
        <w:tab/>
        <w:t>(a)</w:t>
      </w:r>
      <w:r>
        <w:tab/>
        <w:t>the media manager may refer it to the Court to determine afresh; and</w:t>
      </w:r>
    </w:p>
    <w:p>
      <w:pPr>
        <w:pStyle w:val="Indenta"/>
      </w:pPr>
      <w:r>
        <w:tab/>
        <w:t>(b)</w:t>
      </w:r>
      <w:r>
        <w:tab/>
        <w:t>the refusal does not affect the applicant’s right to apply to the Court for access.</w:t>
      </w:r>
    </w:p>
    <w:p>
      <w:pPr>
        <w:pStyle w:val="Footnotesection"/>
      </w:pPr>
      <w:r>
        <w:tab/>
        <w:t>[Rule 13 inserted in Gazette 27 Feb 2018 p. 613</w:t>
      </w:r>
      <w:r>
        <w:noBreakHyphen/>
        <w:t xml:space="preserve">14.] </w:t>
      </w:r>
    </w:p>
    <w:p>
      <w:pPr>
        <w:pStyle w:val="Heading3"/>
      </w:pPr>
      <w:bookmarkStart w:id="969" w:name="_Toc517967896"/>
      <w:r>
        <w:rPr>
          <w:rStyle w:val="CharDivNo"/>
        </w:rPr>
        <w:t>Division 6</w:t>
      </w:r>
      <w:r>
        <w:t> — </w:t>
      </w:r>
      <w:r>
        <w:rPr>
          <w:rStyle w:val="CharDivText"/>
        </w:rPr>
        <w:t>How access is given</w:t>
      </w:r>
      <w:bookmarkEnd w:id="969"/>
    </w:p>
    <w:p>
      <w:pPr>
        <w:pStyle w:val="Footnoteheading"/>
      </w:pPr>
      <w:r>
        <w:tab/>
        <w:t xml:space="preserve">[Heading inserted in Gazette 27 Feb 2018 p. 614.] </w:t>
      </w:r>
    </w:p>
    <w:p>
      <w:pPr>
        <w:pStyle w:val="Heading5"/>
      </w:pPr>
      <w:bookmarkStart w:id="970" w:name="_Toc517967897"/>
      <w:r>
        <w:rPr>
          <w:rStyle w:val="CharSectno"/>
        </w:rPr>
        <w:t>14</w:t>
      </w:r>
      <w:r>
        <w:t>.</w:t>
      </w:r>
      <w:r>
        <w:tab/>
        <w:t>How and when the Court gives access</w:t>
      </w:r>
      <w:bookmarkEnd w:id="970"/>
    </w:p>
    <w:p>
      <w:pPr>
        <w:pStyle w:val="Subsection"/>
      </w:pPr>
      <w:r>
        <w:tab/>
        <w:t>(1)</w:t>
      </w:r>
      <w:r>
        <w:tab/>
        <w:t>For the purposes of this rule, an applicant is allowed access to information or a record or other thing if, on an application made under Division 5 —</w:t>
      </w:r>
    </w:p>
    <w:p>
      <w:pPr>
        <w:pStyle w:val="Indenta"/>
      </w:pPr>
      <w:r>
        <w:tab/>
        <w:t>(a)</w:t>
      </w:r>
      <w:r>
        <w:tab/>
        <w:t>it is determined the applicant is entitled to have access to the information, record or other thing; or</w:t>
      </w:r>
    </w:p>
    <w:p>
      <w:pPr>
        <w:pStyle w:val="Indenta"/>
      </w:pPr>
      <w:r>
        <w:tab/>
        <w:t>(b)</w:t>
      </w:r>
      <w:r>
        <w:tab/>
        <w:t>the applicant is given permission to have access to the information, record or other thing.</w:t>
      </w:r>
    </w:p>
    <w:p>
      <w:pPr>
        <w:pStyle w:val="Subsection"/>
      </w:pPr>
      <w:r>
        <w:tab/>
        <w:t>(2)</w:t>
      </w:r>
      <w:r>
        <w:tab/>
        <w:t>If an applicant is allowed access to information, the Court may give the applicant the information either orally or in writing.</w:t>
      </w:r>
    </w:p>
    <w:p>
      <w:pPr>
        <w:pStyle w:val="Subsection"/>
      </w:pPr>
      <w:r>
        <w:tab/>
        <w:t>(3)</w:t>
      </w:r>
      <w:r>
        <w:tab/>
        <w:t>If an applicant is allowed access to a record, the Court must give the applicant —</w:t>
      </w:r>
    </w:p>
    <w:p>
      <w:pPr>
        <w:pStyle w:val="Indenta"/>
      </w:pPr>
      <w:r>
        <w:tab/>
        <w:t>(a)</w:t>
      </w:r>
      <w:r>
        <w:tab/>
        <w:t>a reasonable opportunity to view or listen to it or both and, if necessary, the means by which to do so; and</w:t>
      </w:r>
    </w:p>
    <w:p>
      <w:pPr>
        <w:pStyle w:val="Indenta"/>
      </w:pPr>
      <w:r>
        <w:tab/>
        <w:t>(b)</w:t>
      </w:r>
      <w:r>
        <w:tab/>
        <w:t>a copy of it in, if practicable, the format preferred by the applicant.</w:t>
      </w:r>
    </w:p>
    <w:p>
      <w:pPr>
        <w:pStyle w:val="Subsection"/>
      </w:pPr>
      <w:r>
        <w:tab/>
        <w:t>(4)</w:t>
      </w:r>
      <w:r>
        <w:tab/>
        <w:t>If an applicant is allowed access to a thing that is not a record, the Court must give the applicant a reasonable opportunity —</w:t>
      </w:r>
    </w:p>
    <w:p>
      <w:pPr>
        <w:pStyle w:val="Indenta"/>
      </w:pPr>
      <w:r>
        <w:tab/>
        <w:t>(a)</w:t>
      </w:r>
      <w:r>
        <w:tab/>
        <w:t>to inspect it; and</w:t>
      </w:r>
    </w:p>
    <w:p>
      <w:pPr>
        <w:pStyle w:val="Indenta"/>
      </w:pPr>
      <w:r>
        <w:tab/>
        <w:t>(b)</w:t>
      </w:r>
      <w:r>
        <w:tab/>
        <w:t>to record an image of it.</w:t>
      </w:r>
    </w:p>
    <w:p>
      <w:pPr>
        <w:pStyle w:val="Subsection"/>
      </w:pPr>
      <w:r>
        <w:tab/>
        <w:t>(5)</w:t>
      </w:r>
      <w:r>
        <w:tab/>
        <w:t>Any physical access given under this rule must be given during office hours at the Central Office.</w:t>
      </w:r>
    </w:p>
    <w:p>
      <w:pPr>
        <w:pStyle w:val="Subsection"/>
      </w:pPr>
      <w:r>
        <w:tab/>
        <w:t>(6)</w:t>
      </w:r>
      <w:r>
        <w:tab/>
        <w:t>This rule does not prevent the Court from giving access to information or a record by electronic means.</w:t>
      </w:r>
    </w:p>
    <w:p>
      <w:pPr>
        <w:pStyle w:val="Footnotesection"/>
      </w:pPr>
      <w:r>
        <w:tab/>
        <w:t>[Rule 14 inserted in Gazette 27 Feb 2018 p. 614</w:t>
      </w:r>
      <w:r>
        <w:noBreakHyphen/>
        <w:t xml:space="preserve">15.] </w:t>
      </w:r>
    </w:p>
    <w:p>
      <w:pPr>
        <w:pStyle w:val="Heading3"/>
      </w:pPr>
      <w:bookmarkStart w:id="971" w:name="_Toc517967898"/>
      <w:r>
        <w:rPr>
          <w:rStyle w:val="CharDivNo"/>
        </w:rPr>
        <w:t>Division 7</w:t>
      </w:r>
      <w:r>
        <w:t> — </w:t>
      </w:r>
      <w:r>
        <w:rPr>
          <w:rStyle w:val="CharDivText"/>
        </w:rPr>
        <w:t>Access by non</w:t>
      </w:r>
      <w:r>
        <w:rPr>
          <w:rStyle w:val="CharDivText"/>
        </w:rPr>
        <w:noBreakHyphen/>
        <w:t>parties to documents in cases commenced before 1 March 2018</w:t>
      </w:r>
      <w:bookmarkEnd w:id="971"/>
    </w:p>
    <w:p>
      <w:pPr>
        <w:pStyle w:val="Footnoteheading"/>
      </w:pPr>
      <w:r>
        <w:tab/>
        <w:t xml:space="preserve">[Heading inserted in Gazette 27 Feb 2018 p. 615.] </w:t>
      </w:r>
    </w:p>
    <w:p>
      <w:pPr>
        <w:pStyle w:val="Heading5"/>
      </w:pPr>
      <w:bookmarkStart w:id="972" w:name="_Toc517967899"/>
      <w:r>
        <w:rPr>
          <w:rStyle w:val="CharSectno"/>
        </w:rPr>
        <w:t>15</w:t>
      </w:r>
      <w:r>
        <w:t>.</w:t>
      </w:r>
      <w:r>
        <w:tab/>
        <w:t>Application of this Division</w:t>
      </w:r>
      <w:bookmarkEnd w:id="972"/>
    </w:p>
    <w:p>
      <w:pPr>
        <w:pStyle w:val="Subsection"/>
      </w:pPr>
      <w:r>
        <w:tab/>
      </w:r>
      <w:r>
        <w:tab/>
        <w:t>This Division applies to a person, other than a party to a proceeding, who wants access to information or a record or other thing held by the Court in respect of a proceeding commenced before 1 March 2018.</w:t>
      </w:r>
    </w:p>
    <w:p>
      <w:pPr>
        <w:pStyle w:val="Footnotesection"/>
      </w:pPr>
      <w:r>
        <w:tab/>
        <w:t xml:space="preserve">[Rule 15 inserted in Gazette 27 Feb 2018 p. 615.] </w:t>
      </w:r>
    </w:p>
    <w:p>
      <w:pPr>
        <w:pStyle w:val="Heading5"/>
      </w:pPr>
      <w:bookmarkStart w:id="973" w:name="_Toc517967900"/>
      <w:r>
        <w:rPr>
          <w:rStyle w:val="CharSectno"/>
        </w:rPr>
        <w:t>16</w:t>
      </w:r>
      <w:r>
        <w:t>.</w:t>
      </w:r>
      <w:r>
        <w:tab/>
        <w:t>Documents that can be inspected or copied</w:t>
      </w:r>
      <w:bookmarkEnd w:id="973"/>
    </w:p>
    <w:p>
      <w:pPr>
        <w:pStyle w:val="Subsection"/>
      </w:pPr>
      <w:r>
        <w:tab/>
        <w:t>(1)</w:t>
      </w:r>
      <w:r>
        <w:tab/>
        <w:t>Any person referred to in rule 15 is, on payment of the prescribed fee, entitled during office hours to inspect and be given a copy of any of these filed documents —</w:t>
      </w:r>
    </w:p>
    <w:p>
      <w:pPr>
        <w:pStyle w:val="Indenta"/>
      </w:pPr>
      <w:r>
        <w:tab/>
        <w:t>(a)</w:t>
      </w:r>
      <w:r>
        <w:tab/>
        <w:t>any writ, and the statement of claim (if any) indorsed on the writ under Order 6 rule 3;</w:t>
      </w:r>
    </w:p>
    <w:p>
      <w:pPr>
        <w:pStyle w:val="Indenta"/>
      </w:pPr>
      <w:r>
        <w:tab/>
        <w:t>(b)</w:t>
      </w:r>
      <w:r>
        <w:tab/>
        <w:t xml:space="preserve">any originating application made under the </w:t>
      </w:r>
      <w:r>
        <w:rPr>
          <w:i/>
        </w:rPr>
        <w:t>Corporations Act 2001</w:t>
      </w:r>
      <w:r>
        <w:t xml:space="preserve"> (Commonwealth);</w:t>
      </w:r>
    </w:p>
    <w:p>
      <w:pPr>
        <w:pStyle w:val="Indenta"/>
      </w:pPr>
      <w:r>
        <w:tab/>
        <w:t>(c)</w:t>
      </w:r>
      <w:r>
        <w:tab/>
        <w:t xml:space="preserve">any appeal notice filed under the </w:t>
      </w:r>
      <w:r>
        <w:rPr>
          <w:i/>
        </w:rPr>
        <w:t>Supreme Court (Court of Appeal) Rules 2005</w:t>
      </w:r>
      <w:r>
        <w:t>;</w:t>
      </w:r>
    </w:p>
    <w:p>
      <w:pPr>
        <w:pStyle w:val="Indenta"/>
      </w:pPr>
      <w:r>
        <w:tab/>
        <w:t>(d)</w:t>
      </w:r>
      <w:r>
        <w:tab/>
        <w:t>any judgment or order given or made in court;</w:t>
      </w:r>
    </w:p>
    <w:p>
      <w:pPr>
        <w:pStyle w:val="Indenta"/>
      </w:pPr>
      <w:r>
        <w:tab/>
        <w:t>(e)</w:t>
      </w:r>
      <w:r>
        <w:tab/>
        <w:t>with the leave of the Court or a registrar, any other document.</w:t>
      </w:r>
    </w:p>
    <w:p>
      <w:pPr>
        <w:pStyle w:val="Subsection"/>
      </w:pPr>
      <w:r>
        <w:tab/>
        <w:t>(2)</w:t>
      </w:r>
      <w:r>
        <w:tab/>
        <w:t>An application for leave made under subrule (1)(e) need not be served on any person.</w:t>
      </w:r>
    </w:p>
    <w:p>
      <w:pPr>
        <w:pStyle w:val="Subsection"/>
      </w:pPr>
      <w:r>
        <w:tab/>
        <w:t>(3)</w:t>
      </w:r>
      <w:r>
        <w:tab/>
        <w:t>This rule does not entitle a person to search, inspect or take a copy of any part of a document that contains information that the person is prevented by an Act from possessing.</w:t>
      </w:r>
    </w:p>
    <w:p>
      <w:pPr>
        <w:pStyle w:val="Footnotesection"/>
      </w:pPr>
      <w:r>
        <w:tab/>
        <w:t>[Rule 16 inserted in Gazette 27 Feb 2018 p. 615</w:t>
      </w:r>
      <w:r>
        <w:noBreakHyphen/>
        <w:t xml:space="preserve">16.] </w:t>
      </w:r>
    </w:p>
    <w:p>
      <w:pPr>
        <w:pStyle w:val="Heading3"/>
      </w:pPr>
      <w:bookmarkStart w:id="974" w:name="_Toc517967901"/>
      <w:r>
        <w:rPr>
          <w:rStyle w:val="CharDivNo"/>
        </w:rPr>
        <w:t>Division 8</w:t>
      </w:r>
      <w:r>
        <w:t> — </w:t>
      </w:r>
      <w:r>
        <w:rPr>
          <w:rStyle w:val="CharDivText"/>
        </w:rPr>
        <w:t>Miscellaneous matters</w:t>
      </w:r>
      <w:bookmarkEnd w:id="974"/>
    </w:p>
    <w:p>
      <w:pPr>
        <w:pStyle w:val="Footnoteheading"/>
      </w:pPr>
      <w:r>
        <w:tab/>
        <w:t xml:space="preserve">[Heading inserted in Gazette 27 Feb 2018 p. 616.] </w:t>
      </w:r>
    </w:p>
    <w:p>
      <w:pPr>
        <w:pStyle w:val="Heading5"/>
      </w:pPr>
      <w:bookmarkStart w:id="975" w:name="_Toc517967902"/>
      <w:r>
        <w:rPr>
          <w:rStyle w:val="CharSectno"/>
        </w:rPr>
        <w:t>17</w:t>
      </w:r>
      <w:r>
        <w:t>.</w:t>
      </w:r>
      <w:r>
        <w:tab/>
        <w:t>Registrars’ decisions may be dealt with by judge or master</w:t>
      </w:r>
      <w:bookmarkEnd w:id="975"/>
    </w:p>
    <w:p>
      <w:pPr>
        <w:pStyle w:val="Subsection"/>
      </w:pPr>
      <w:r>
        <w:tab/>
        <w:t>(1)</w:t>
      </w:r>
      <w:r>
        <w:tab/>
        <w:t>In this rule —</w:t>
      </w:r>
    </w:p>
    <w:p>
      <w:pPr>
        <w:pStyle w:val="Defstart"/>
      </w:pPr>
      <w:r>
        <w:tab/>
      </w:r>
      <w:r>
        <w:rPr>
          <w:rStyle w:val="CharDefText"/>
        </w:rPr>
        <w:t>access application</w:t>
      </w:r>
      <w:r>
        <w:t xml:space="preserve"> means an application made under rule 11.</w:t>
      </w:r>
    </w:p>
    <w:p>
      <w:pPr>
        <w:pStyle w:val="Subsection"/>
      </w:pPr>
      <w:r>
        <w:tab/>
        <w:t>(2)</w:t>
      </w:r>
      <w:r>
        <w:tab/>
        <w:t>A person dissatisfied by a decision made under this Order by a registrar on an access application may ask the registrar for the access application to be dealt with in a new hearing by a judge or master.</w:t>
      </w:r>
    </w:p>
    <w:p>
      <w:pPr>
        <w:pStyle w:val="Subsection"/>
      </w:pPr>
      <w:r>
        <w:tab/>
        <w:t>(3)</w:t>
      </w:r>
      <w:r>
        <w:tab/>
        <w:t>If a registrar receives a request made under subrule (1), the registrar must refer the matter concerned to a judge or master.</w:t>
      </w:r>
    </w:p>
    <w:p>
      <w:pPr>
        <w:pStyle w:val="Footnotesection"/>
      </w:pPr>
      <w:r>
        <w:tab/>
        <w:t>[Rule 17 inserted in Gazette 27 Feb 2018 p. 616.]</w:t>
      </w:r>
    </w:p>
    <w:p>
      <w:pPr>
        <w:pStyle w:val="Heading2"/>
        <w:rPr>
          <w:b w:val="0"/>
        </w:rPr>
      </w:pPr>
      <w:bookmarkStart w:id="976" w:name="_Toc517967903"/>
      <w:r>
        <w:rPr>
          <w:rStyle w:val="CharPartNo"/>
        </w:rPr>
        <w:t>Order 68</w:t>
      </w:r>
      <w:r>
        <w:rPr>
          <w:rStyle w:val="CharDivNo"/>
        </w:rPr>
        <w:t> </w:t>
      </w:r>
      <w:r>
        <w:t>—</w:t>
      </w:r>
      <w:r>
        <w:rPr>
          <w:rStyle w:val="CharDivText"/>
        </w:rPr>
        <w:t> </w:t>
      </w:r>
      <w:r>
        <w:rPr>
          <w:rStyle w:val="CharPartText"/>
        </w:rPr>
        <w:t>Sittings, vacations and office hours</w:t>
      </w:r>
      <w:bookmarkEnd w:id="976"/>
    </w:p>
    <w:p>
      <w:pPr>
        <w:pStyle w:val="Heading5"/>
        <w:rPr>
          <w:snapToGrid w:val="0"/>
        </w:rPr>
      </w:pPr>
      <w:bookmarkStart w:id="977" w:name="_Toc517967904"/>
      <w:r>
        <w:rPr>
          <w:rStyle w:val="CharSectno"/>
        </w:rPr>
        <w:t>1</w:t>
      </w:r>
      <w:r>
        <w:rPr>
          <w:snapToGrid w:val="0"/>
        </w:rPr>
        <w:t>.</w:t>
      </w:r>
      <w:r>
        <w:rPr>
          <w:snapToGrid w:val="0"/>
        </w:rPr>
        <w:tab/>
        <w:t>Civil sittings</w:t>
      </w:r>
      <w:bookmarkEnd w:id="977"/>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978" w:name="_Toc517967905"/>
      <w:r>
        <w:rPr>
          <w:rStyle w:val="CharSectno"/>
        </w:rPr>
        <w:t>2</w:t>
      </w:r>
      <w:r>
        <w:rPr>
          <w:snapToGrid w:val="0"/>
        </w:rPr>
        <w:t>.</w:t>
      </w:r>
      <w:r>
        <w:rPr>
          <w:snapToGrid w:val="0"/>
        </w:rPr>
        <w:tab/>
        <w:t>Criminal sittings</w:t>
      </w:r>
      <w:bookmarkEnd w:id="978"/>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979" w:name="_Toc517967906"/>
      <w:r>
        <w:rPr>
          <w:rStyle w:val="CharSectno"/>
        </w:rPr>
        <w:t>3</w:t>
      </w:r>
      <w:r>
        <w:rPr>
          <w:snapToGrid w:val="0"/>
        </w:rPr>
        <w:t>.</w:t>
      </w:r>
      <w:r>
        <w:rPr>
          <w:snapToGrid w:val="0"/>
        </w:rPr>
        <w:tab/>
        <w:t>Court vacations</w:t>
      </w:r>
      <w:bookmarkEnd w:id="979"/>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980" w:name="_Toc517967907"/>
      <w:r>
        <w:rPr>
          <w:rStyle w:val="CharSectno"/>
        </w:rPr>
        <w:t>4</w:t>
      </w:r>
      <w:r>
        <w:rPr>
          <w:snapToGrid w:val="0"/>
        </w:rPr>
        <w:t>.</w:t>
      </w:r>
      <w:r>
        <w:rPr>
          <w:snapToGrid w:val="0"/>
        </w:rPr>
        <w:tab/>
        <w:t>Days included in sitting and vacation</w:t>
      </w:r>
      <w:bookmarkEnd w:id="980"/>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981" w:name="_Toc517967908"/>
      <w:r>
        <w:rPr>
          <w:rStyle w:val="CharSectno"/>
        </w:rPr>
        <w:t>5</w:t>
      </w:r>
      <w:r>
        <w:rPr>
          <w:snapToGrid w:val="0"/>
        </w:rPr>
        <w:t>.</w:t>
      </w:r>
      <w:r>
        <w:rPr>
          <w:snapToGrid w:val="0"/>
        </w:rPr>
        <w:tab/>
        <w:t>When Court’s offices are open</w:t>
      </w:r>
      <w:bookmarkEnd w:id="981"/>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982" w:name="_Toc517967909"/>
      <w:r>
        <w:rPr>
          <w:rStyle w:val="CharSectno"/>
        </w:rPr>
        <w:t>6</w:t>
      </w:r>
      <w:r>
        <w:rPr>
          <w:snapToGrid w:val="0"/>
        </w:rPr>
        <w:t>.</w:t>
      </w:r>
      <w:r>
        <w:rPr>
          <w:snapToGrid w:val="0"/>
        </w:rPr>
        <w:tab/>
        <w:t>Office hours</w:t>
      </w:r>
      <w:bookmarkEnd w:id="982"/>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983" w:name="_Toc517967910"/>
      <w:r>
        <w:rPr>
          <w:rStyle w:val="CharSectno"/>
        </w:rPr>
        <w:t>7</w:t>
      </w:r>
      <w:r>
        <w:rPr>
          <w:snapToGrid w:val="0"/>
        </w:rPr>
        <w:t>.</w:t>
      </w:r>
      <w:r>
        <w:rPr>
          <w:snapToGrid w:val="0"/>
        </w:rPr>
        <w:tab/>
        <w:t>Vacation Judge</w:t>
      </w:r>
      <w:bookmarkEnd w:id="983"/>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984" w:name="_Toc517967911"/>
      <w:r>
        <w:rPr>
          <w:rStyle w:val="CharPartNo"/>
        </w:rPr>
        <w:t>Order 69</w:t>
      </w:r>
      <w:r>
        <w:rPr>
          <w:rStyle w:val="CharDivNo"/>
        </w:rPr>
        <w:t> </w:t>
      </w:r>
      <w:r>
        <w:t>—</w:t>
      </w:r>
      <w:r>
        <w:rPr>
          <w:rStyle w:val="CharDivText"/>
        </w:rPr>
        <w:t> </w:t>
      </w:r>
      <w:r>
        <w:rPr>
          <w:rStyle w:val="CharPartText"/>
        </w:rPr>
        <w:t>Paper, printing, notice, and copies</w:t>
      </w:r>
      <w:bookmarkEnd w:id="984"/>
    </w:p>
    <w:p>
      <w:pPr>
        <w:pStyle w:val="Heading5"/>
        <w:rPr>
          <w:snapToGrid w:val="0"/>
        </w:rPr>
      </w:pPr>
      <w:bookmarkStart w:id="985" w:name="_Toc517967912"/>
      <w:r>
        <w:rPr>
          <w:rStyle w:val="CharSectno"/>
        </w:rPr>
        <w:t>1</w:t>
      </w:r>
      <w:r>
        <w:rPr>
          <w:snapToGrid w:val="0"/>
        </w:rPr>
        <w:t>.</w:t>
      </w:r>
      <w:r>
        <w:rPr>
          <w:snapToGrid w:val="0"/>
        </w:rPr>
        <w:tab/>
        <w:t>Printing of documents, rules as to</w:t>
      </w:r>
      <w:bookmarkEnd w:id="985"/>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pages of clear sharp and legible type.</w:t>
      </w:r>
    </w:p>
    <w:p>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r>
        <w:t>copy</w:t>
      </w:r>
      <w:r>
        <w:rPr>
          <w:snapToGrid w:val="0"/>
        </w:rPr>
        <w:t xml:space="preserve"> of any printed or typewritten matter be treated for the purpose of these rules as if it were printed.</w:t>
      </w:r>
    </w:p>
    <w:p>
      <w:pPr>
        <w:pStyle w:val="Footnotesection"/>
      </w:pPr>
      <w:r>
        <w:tab/>
        <w:t>[Rule 1 amended in Gazette 27 Feb 2018 p. 616</w:t>
      </w:r>
      <w:r>
        <w:noBreakHyphen/>
        <w:t>17.]</w:t>
      </w:r>
    </w:p>
    <w:p>
      <w:pPr>
        <w:pStyle w:val="Heading5"/>
        <w:rPr>
          <w:snapToGrid w:val="0"/>
        </w:rPr>
      </w:pPr>
      <w:bookmarkStart w:id="986" w:name="_Toc517967913"/>
      <w:r>
        <w:rPr>
          <w:rStyle w:val="CharSectno"/>
        </w:rPr>
        <w:t>2</w:t>
      </w:r>
      <w:r>
        <w:rPr>
          <w:snapToGrid w:val="0"/>
        </w:rPr>
        <w:t>.</w:t>
      </w:r>
      <w:r>
        <w:rPr>
          <w:snapToGrid w:val="0"/>
        </w:rPr>
        <w:tab/>
        <w:t>Documents prepared by parties, requirements as to</w:t>
      </w:r>
      <w:bookmarkEnd w:id="986"/>
    </w:p>
    <w:p>
      <w:pPr>
        <w:pStyle w:val="Subsection"/>
      </w:pPr>
      <w:r>
        <w:tab/>
        <w:t>(1A)</w:t>
      </w:r>
      <w:r>
        <w:tab/>
        <w:t>For the purposes of documents filed electronically, this rule applies with any necessary changes.</w:t>
      </w:r>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Ednotesubsection"/>
      </w:pPr>
      <w:r>
        <w:tab/>
        <w:t>[(3)</w:t>
      </w:r>
      <w:r>
        <w:tab/>
        <w:t>deleted]</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pPr>
      <w:r>
        <w:tab/>
        <w:t>(5)</w:t>
      </w:r>
      <w:r>
        <w:tab/>
        <w:t xml:space="preserve">The Court may require — </w:t>
      </w:r>
    </w:p>
    <w:p>
      <w:pPr>
        <w:pStyle w:val="Indenta"/>
      </w:pPr>
      <w:r>
        <w:tab/>
        <w:t>(a)</w:t>
      </w:r>
      <w:r>
        <w:tab/>
        <w:t>any document required for use in the Court to be printed or otherwise produced in any particular manner that it thinks fit; or</w:t>
      </w:r>
    </w:p>
    <w:p>
      <w:pPr>
        <w:pStyle w:val="Indenta"/>
      </w:pPr>
      <w:r>
        <w:tab/>
        <w:t>(b)</w:t>
      </w:r>
      <w:r>
        <w:tab/>
        <w:t>1 or more paper versions of any document that has been filed electronically to be delivered to the Central Office.</w:t>
      </w:r>
    </w:p>
    <w:p>
      <w:pPr>
        <w:pStyle w:val="Footnotesection"/>
      </w:pPr>
      <w:r>
        <w:tab/>
        <w:t>[Rule 2 amended in Gazette 7 Dec 1973 p. 4489; 30 Nov 1984 p. 3952; 15 Dec 1989 p. 4520; 24 Oct 1995 p. 4919; 21 Feb 2007 p. 575</w:t>
      </w:r>
      <w:r>
        <w:noBreakHyphen/>
        <w:t xml:space="preserve">6; 28 Jun 2011 p. 2552; 24 May 2017 p. 2607; 27 Feb 2018 p. 617.] </w:t>
      </w:r>
    </w:p>
    <w:p>
      <w:pPr>
        <w:pStyle w:val="Ednotesection"/>
      </w:pPr>
      <w:r>
        <w:t>[</w:t>
      </w:r>
      <w:r>
        <w:rPr>
          <w:b/>
        </w:rPr>
        <w:t>3.</w:t>
      </w:r>
      <w:r>
        <w:tab/>
        <w:t>Deleted in Gazette 27 Feb 2018 p. 617.]</w:t>
      </w:r>
    </w:p>
    <w:p>
      <w:pPr>
        <w:pStyle w:val="Heading5"/>
        <w:rPr>
          <w:snapToGrid w:val="0"/>
        </w:rPr>
      </w:pPr>
      <w:bookmarkStart w:id="987" w:name="_Toc517967914"/>
      <w:r>
        <w:rPr>
          <w:rStyle w:val="CharSectno"/>
        </w:rPr>
        <w:t>4</w:t>
      </w:r>
      <w:r>
        <w:rPr>
          <w:snapToGrid w:val="0"/>
        </w:rPr>
        <w:t>.</w:t>
      </w:r>
      <w:r>
        <w:rPr>
          <w:snapToGrid w:val="0"/>
        </w:rPr>
        <w:tab/>
        <w:t>Copies of documents for other parties</w:t>
      </w:r>
      <w:bookmarkEnd w:id="987"/>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988" w:name="_Toc517967915"/>
      <w:r>
        <w:rPr>
          <w:rStyle w:val="CharSectno"/>
        </w:rPr>
        <w:t>5</w:t>
      </w:r>
      <w:r>
        <w:rPr>
          <w:snapToGrid w:val="0"/>
        </w:rPr>
        <w:t>.</w:t>
      </w:r>
      <w:r>
        <w:rPr>
          <w:snapToGrid w:val="0"/>
        </w:rPr>
        <w:tab/>
        <w:t>Requirements as to copies</w:t>
      </w:r>
      <w:bookmarkEnd w:id="988"/>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p>
    <w:p>
      <w:pPr>
        <w:pStyle w:val="Footnotesection"/>
      </w:pPr>
      <w:r>
        <w:tab/>
        <w:t>[Rule 5 amended in Gazette 21 Feb 2007 p. 576; 27 Feb 2018 p. 617.]</w:t>
      </w:r>
    </w:p>
    <w:p>
      <w:pPr>
        <w:pStyle w:val="Heading5"/>
        <w:rPr>
          <w:snapToGrid w:val="0"/>
        </w:rPr>
      </w:pPr>
      <w:bookmarkStart w:id="989" w:name="_Toc517967916"/>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989"/>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990" w:name="_Toc517967917"/>
      <w:r>
        <w:rPr>
          <w:rStyle w:val="CharPartNo"/>
        </w:rPr>
        <w:t>Order 70</w:t>
      </w:r>
      <w:r>
        <w:rPr>
          <w:rStyle w:val="CharDivNo"/>
        </w:rPr>
        <w:t> </w:t>
      </w:r>
      <w:r>
        <w:t>—</w:t>
      </w:r>
      <w:r>
        <w:rPr>
          <w:rStyle w:val="CharDivText"/>
        </w:rPr>
        <w:t> </w:t>
      </w:r>
      <w:r>
        <w:rPr>
          <w:rStyle w:val="CharPartText"/>
        </w:rPr>
        <w:t>Disability</w:t>
      </w:r>
      <w:bookmarkEnd w:id="990"/>
    </w:p>
    <w:p>
      <w:pPr>
        <w:pStyle w:val="Heading5"/>
        <w:rPr>
          <w:snapToGrid w:val="0"/>
        </w:rPr>
      </w:pPr>
      <w:bookmarkStart w:id="991" w:name="_Toc517967918"/>
      <w:r>
        <w:rPr>
          <w:rStyle w:val="CharSectno"/>
        </w:rPr>
        <w:t>1</w:t>
      </w:r>
      <w:r>
        <w:rPr>
          <w:snapToGrid w:val="0"/>
        </w:rPr>
        <w:t>.</w:t>
      </w:r>
      <w:r>
        <w:rPr>
          <w:snapToGrid w:val="0"/>
        </w:rPr>
        <w:tab/>
        <w:t>Terms used</w:t>
      </w:r>
      <w:bookmarkEnd w:id="99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992" w:name="_Toc517967919"/>
      <w:r>
        <w:rPr>
          <w:rStyle w:val="CharSectno"/>
        </w:rPr>
        <w:t>2</w:t>
      </w:r>
      <w:r>
        <w:rPr>
          <w:snapToGrid w:val="0"/>
        </w:rPr>
        <w:t>.</w:t>
      </w:r>
      <w:r>
        <w:rPr>
          <w:snapToGrid w:val="0"/>
        </w:rPr>
        <w:tab/>
        <w:t>Persons under disability suing or defending</w:t>
      </w:r>
      <w:bookmarkEnd w:id="992"/>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993" w:name="_Toc517967920"/>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993"/>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994" w:name="_Toc517967921"/>
      <w:r>
        <w:rPr>
          <w:rStyle w:val="CharSectno"/>
        </w:rPr>
        <w:t>4</w:t>
      </w:r>
      <w:r>
        <w:rPr>
          <w:snapToGrid w:val="0"/>
        </w:rPr>
        <w:t>.</w:t>
      </w:r>
      <w:r>
        <w:rPr>
          <w:snapToGrid w:val="0"/>
        </w:rPr>
        <w:tab/>
        <w:t>Probate actions, special provisions for</w:t>
      </w:r>
      <w:bookmarkEnd w:id="994"/>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995" w:name="_Toc517967922"/>
      <w:r>
        <w:rPr>
          <w:rStyle w:val="CharSectno"/>
        </w:rPr>
        <w:t>5</w:t>
      </w:r>
      <w:r>
        <w:rPr>
          <w:snapToGrid w:val="0"/>
        </w:rPr>
        <w:t>.</w:t>
      </w:r>
      <w:r>
        <w:rPr>
          <w:snapToGrid w:val="0"/>
        </w:rPr>
        <w:tab/>
        <w:t>No appearance by person under disability, procedure on</w:t>
      </w:r>
      <w:bookmarkEnd w:id="99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996" w:name="_Toc517967923"/>
      <w:r>
        <w:rPr>
          <w:rStyle w:val="CharSectno"/>
        </w:rPr>
        <w:t>6</w:t>
      </w:r>
      <w:r>
        <w:rPr>
          <w:snapToGrid w:val="0"/>
        </w:rPr>
        <w:t>.</w:t>
      </w:r>
      <w:r>
        <w:rPr>
          <w:snapToGrid w:val="0"/>
        </w:rPr>
        <w:tab/>
        <w:t>Time for application by person under disability to discharge or vary order under O. 18 r. 7</w:t>
      </w:r>
      <w:bookmarkEnd w:id="996"/>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997" w:name="_Toc517967924"/>
      <w:r>
        <w:rPr>
          <w:rStyle w:val="CharSectno"/>
        </w:rPr>
        <w:t>7</w:t>
      </w:r>
      <w:r>
        <w:rPr>
          <w:snapToGrid w:val="0"/>
        </w:rPr>
        <w:t>.</w:t>
      </w:r>
      <w:r>
        <w:rPr>
          <w:snapToGrid w:val="0"/>
        </w:rPr>
        <w:tab/>
        <w:t>Removal of next friend or guardian</w:t>
      </w:r>
      <w:bookmarkEnd w:id="997"/>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998" w:name="_Toc517967925"/>
      <w:r>
        <w:rPr>
          <w:rStyle w:val="CharSectno"/>
        </w:rPr>
        <w:t>8</w:t>
      </w:r>
      <w:r>
        <w:rPr>
          <w:snapToGrid w:val="0"/>
        </w:rPr>
        <w:t>.</w:t>
      </w:r>
      <w:r>
        <w:rPr>
          <w:snapToGrid w:val="0"/>
        </w:rPr>
        <w:tab/>
        <w:t>No implied admission from pleading</w:t>
      </w:r>
      <w:bookmarkEnd w:id="998"/>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999" w:name="_Toc517967926"/>
      <w:r>
        <w:rPr>
          <w:rStyle w:val="CharSectno"/>
        </w:rPr>
        <w:t>9</w:t>
      </w:r>
      <w:r>
        <w:rPr>
          <w:snapToGrid w:val="0"/>
        </w:rPr>
        <w:t>.</w:t>
      </w:r>
      <w:r>
        <w:rPr>
          <w:snapToGrid w:val="0"/>
        </w:rPr>
        <w:tab/>
        <w:t>Discovery and interrogatories</w:t>
      </w:r>
      <w:bookmarkEnd w:id="999"/>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000" w:name="_Toc517967927"/>
      <w:r>
        <w:rPr>
          <w:rStyle w:val="CharSectno"/>
        </w:rPr>
        <w:t>10</w:t>
      </w:r>
      <w:r>
        <w:rPr>
          <w:snapToGrid w:val="0"/>
        </w:rPr>
        <w:t>.</w:t>
      </w:r>
      <w:r>
        <w:rPr>
          <w:snapToGrid w:val="0"/>
        </w:rPr>
        <w:tab/>
        <w:t>Settlement etc. of action by person under disability</w:t>
      </w:r>
      <w:bookmarkEnd w:id="1000"/>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1001" w:name="_Toc517967928"/>
      <w:r>
        <w:rPr>
          <w:rStyle w:val="CharSectno"/>
        </w:rPr>
        <w:t>10A</w:t>
      </w:r>
      <w:r>
        <w:t>.</w:t>
      </w:r>
      <w:r>
        <w:tab/>
        <w:t>Settlement etc. of appeal by person under disability</w:t>
      </w:r>
      <w:bookmarkEnd w:id="1001"/>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002" w:name="_Toc517967929"/>
      <w:r>
        <w:rPr>
          <w:rStyle w:val="CharSectno"/>
        </w:rPr>
        <w:t>11</w:t>
      </w:r>
      <w:r>
        <w:rPr>
          <w:snapToGrid w:val="0"/>
        </w:rPr>
        <w:t>.</w:t>
      </w:r>
      <w:r>
        <w:rPr>
          <w:snapToGrid w:val="0"/>
        </w:rPr>
        <w:tab/>
        <w:t>Settlement etc. before action commenced</w:t>
      </w:r>
      <w:bookmarkEnd w:id="1002"/>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003" w:name="_Toc517967930"/>
      <w:r>
        <w:rPr>
          <w:rStyle w:val="CharSectno"/>
        </w:rPr>
        <w:t>12</w:t>
      </w:r>
      <w:r>
        <w:rPr>
          <w:snapToGrid w:val="0"/>
        </w:rPr>
        <w:t>.</w:t>
      </w:r>
      <w:r>
        <w:rPr>
          <w:snapToGrid w:val="0"/>
        </w:rPr>
        <w:tab/>
        <w:t>Control of money recovered for person under disability</w:t>
      </w:r>
      <w:bookmarkEnd w:id="100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1004" w:name="_Toc517967931"/>
      <w:r>
        <w:rPr>
          <w:rStyle w:val="CharSectno"/>
        </w:rPr>
        <w:t>13</w:t>
      </w:r>
      <w:r>
        <w:rPr>
          <w:snapToGrid w:val="0"/>
        </w:rPr>
        <w:t>.</w:t>
      </w:r>
      <w:r>
        <w:rPr>
          <w:snapToGrid w:val="0"/>
        </w:rPr>
        <w:tab/>
        <w:t>Personal service on person under disability</w:t>
      </w:r>
      <w:bookmarkEnd w:id="1004"/>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1005" w:name="_Toc517967932"/>
      <w:r>
        <w:rPr>
          <w:rStyle w:val="CharPartNo"/>
        </w:rPr>
        <w:t>Order 71</w:t>
      </w:r>
      <w:r>
        <w:rPr>
          <w:rStyle w:val="CharDivNo"/>
        </w:rPr>
        <w:t> </w:t>
      </w:r>
      <w:r>
        <w:t>—</w:t>
      </w:r>
      <w:r>
        <w:rPr>
          <w:rStyle w:val="CharDivText"/>
        </w:rPr>
        <w:t> </w:t>
      </w:r>
      <w:r>
        <w:rPr>
          <w:rStyle w:val="CharPartText"/>
        </w:rPr>
        <w:t>Partners, business names</w:t>
      </w:r>
      <w:bookmarkEnd w:id="1005"/>
    </w:p>
    <w:p>
      <w:pPr>
        <w:pStyle w:val="Heading5"/>
        <w:rPr>
          <w:snapToGrid w:val="0"/>
        </w:rPr>
      </w:pPr>
      <w:bookmarkStart w:id="1006" w:name="_Toc517967933"/>
      <w:r>
        <w:rPr>
          <w:rStyle w:val="CharSectno"/>
        </w:rPr>
        <w:t>1</w:t>
      </w:r>
      <w:r>
        <w:rPr>
          <w:snapToGrid w:val="0"/>
        </w:rPr>
        <w:t>.</w:t>
      </w:r>
      <w:r>
        <w:rPr>
          <w:snapToGrid w:val="0"/>
        </w:rPr>
        <w:tab/>
        <w:t>Partners may sue or be sued in name of firm</w:t>
      </w:r>
      <w:bookmarkEnd w:id="1006"/>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007" w:name="_Toc517967934"/>
      <w:r>
        <w:rPr>
          <w:rStyle w:val="CharSectno"/>
        </w:rPr>
        <w:t>2</w:t>
      </w:r>
      <w:r>
        <w:rPr>
          <w:snapToGrid w:val="0"/>
        </w:rPr>
        <w:t>.</w:t>
      </w:r>
      <w:r>
        <w:rPr>
          <w:snapToGrid w:val="0"/>
        </w:rPr>
        <w:tab/>
        <w:t>Disclosure of partners’ names</w:t>
      </w:r>
      <w:bookmarkEnd w:id="1007"/>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1008" w:name="_Toc517967935"/>
      <w:r>
        <w:rPr>
          <w:rStyle w:val="CharSectno"/>
        </w:rPr>
        <w:t>3</w:t>
      </w:r>
      <w:r>
        <w:rPr>
          <w:snapToGrid w:val="0"/>
        </w:rPr>
        <w:t>.</w:t>
      </w:r>
      <w:r>
        <w:rPr>
          <w:snapToGrid w:val="0"/>
        </w:rPr>
        <w:tab/>
        <w:t>Service on firm</w:t>
      </w:r>
      <w:bookmarkEnd w:id="1008"/>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1009" w:name="_Toc517967936"/>
      <w:r>
        <w:rPr>
          <w:rStyle w:val="CharSectno"/>
        </w:rPr>
        <w:t>4</w:t>
      </w:r>
      <w:r>
        <w:rPr>
          <w:snapToGrid w:val="0"/>
        </w:rPr>
        <w:t>.</w:t>
      </w:r>
      <w:r>
        <w:rPr>
          <w:snapToGrid w:val="0"/>
        </w:rPr>
        <w:tab/>
        <w:t>Person served under r. 3 to be notified of character in which he is served</w:t>
      </w:r>
      <w:bookmarkEnd w:id="1009"/>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010" w:name="_Toc517967937"/>
      <w:r>
        <w:rPr>
          <w:rStyle w:val="CharSectno"/>
        </w:rPr>
        <w:t>5</w:t>
      </w:r>
      <w:r>
        <w:rPr>
          <w:snapToGrid w:val="0"/>
        </w:rPr>
        <w:t>.</w:t>
      </w:r>
      <w:r>
        <w:rPr>
          <w:snapToGrid w:val="0"/>
        </w:rPr>
        <w:tab/>
        <w:t>Appearance of partners</w:t>
      </w:r>
      <w:bookmarkEnd w:id="1010"/>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011" w:name="_Toc517967938"/>
      <w:r>
        <w:rPr>
          <w:rStyle w:val="CharSectno"/>
        </w:rPr>
        <w:t>6</w:t>
      </w:r>
      <w:r>
        <w:rPr>
          <w:snapToGrid w:val="0"/>
        </w:rPr>
        <w:t>.</w:t>
      </w:r>
      <w:r>
        <w:rPr>
          <w:snapToGrid w:val="0"/>
        </w:rPr>
        <w:tab/>
        <w:t>No appearance except by partners</w:t>
      </w:r>
      <w:bookmarkEnd w:id="1011"/>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012" w:name="_Toc517967939"/>
      <w:r>
        <w:rPr>
          <w:rStyle w:val="CharSectno"/>
        </w:rPr>
        <w:t>7</w:t>
      </w:r>
      <w:r>
        <w:rPr>
          <w:snapToGrid w:val="0"/>
        </w:rPr>
        <w:t>.</w:t>
      </w:r>
      <w:r>
        <w:rPr>
          <w:snapToGrid w:val="0"/>
        </w:rPr>
        <w:tab/>
        <w:t>Appearance under protest of person served as partner</w:t>
      </w:r>
      <w:bookmarkEnd w:id="1012"/>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1013" w:name="_Toc517967940"/>
      <w:r>
        <w:rPr>
          <w:rStyle w:val="CharSectno"/>
        </w:rPr>
        <w:t>9</w:t>
      </w:r>
      <w:r>
        <w:t>.</w:t>
      </w:r>
      <w:r>
        <w:tab/>
        <w:t>Rules 1 to 7 apply also to some actions between firm and its members etc.</w:t>
      </w:r>
      <w:bookmarkEnd w:id="1013"/>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1014" w:name="_Toc517967941"/>
      <w:r>
        <w:rPr>
          <w:rStyle w:val="CharSectno"/>
        </w:rPr>
        <w:t>11</w:t>
      </w:r>
      <w:r>
        <w:rPr>
          <w:snapToGrid w:val="0"/>
        </w:rPr>
        <w:t>.</w:t>
      </w:r>
      <w:r>
        <w:rPr>
          <w:snapToGrid w:val="0"/>
        </w:rPr>
        <w:tab/>
        <w:t>Rules 2 to 9 apply to proceedings begun by originating summons</w:t>
      </w:r>
      <w:bookmarkEnd w:id="1014"/>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015" w:name="_Toc517967942"/>
      <w:r>
        <w:rPr>
          <w:rStyle w:val="CharSectno"/>
        </w:rPr>
        <w:t>12</w:t>
      </w:r>
      <w:r>
        <w:rPr>
          <w:snapToGrid w:val="0"/>
        </w:rPr>
        <w:t>.</w:t>
      </w:r>
      <w:r>
        <w:rPr>
          <w:snapToGrid w:val="0"/>
        </w:rPr>
        <w:tab/>
        <w:t>Application to person using business name</w:t>
      </w:r>
      <w:bookmarkEnd w:id="1015"/>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016" w:name="_Toc517967943"/>
      <w:r>
        <w:rPr>
          <w:rStyle w:val="CharSectno"/>
        </w:rPr>
        <w:t>13</w:t>
      </w:r>
      <w:r>
        <w:rPr>
          <w:snapToGrid w:val="0"/>
        </w:rPr>
        <w:t>.</w:t>
      </w:r>
      <w:r>
        <w:rPr>
          <w:snapToGrid w:val="0"/>
        </w:rPr>
        <w:tab/>
        <w:t>Application to charge partner’s interest in partnership etc.</w:t>
      </w:r>
      <w:bookmarkEnd w:id="1016"/>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017" w:name="_Toc517967944"/>
      <w:r>
        <w:rPr>
          <w:rStyle w:val="CharPartNo"/>
        </w:rPr>
        <w:t>Order 71A</w:t>
      </w:r>
      <w:r>
        <w:rPr>
          <w:b w:val="0"/>
        </w:rPr>
        <w:t> </w:t>
      </w:r>
      <w:r>
        <w:t>—</w:t>
      </w:r>
      <w:r>
        <w:rPr>
          <w:b w:val="0"/>
        </w:rPr>
        <w:t> </w:t>
      </w:r>
      <w:r>
        <w:rPr>
          <w:rStyle w:val="CharPartText"/>
        </w:rPr>
        <w:t>Contact details of parties and others</w:t>
      </w:r>
      <w:bookmarkEnd w:id="1017"/>
    </w:p>
    <w:p>
      <w:pPr>
        <w:pStyle w:val="Footnoteheading"/>
      </w:pPr>
      <w:r>
        <w:tab/>
        <w:t>[Heading inserted in Gazette 21 Feb 2007 p. 576.]</w:t>
      </w:r>
    </w:p>
    <w:p>
      <w:pPr>
        <w:pStyle w:val="Heading5"/>
      </w:pPr>
      <w:bookmarkStart w:id="1018" w:name="_Toc517967945"/>
      <w:r>
        <w:rPr>
          <w:rStyle w:val="CharSectno"/>
        </w:rPr>
        <w:t>1</w:t>
      </w:r>
      <w:r>
        <w:t>.</w:t>
      </w:r>
      <w:r>
        <w:tab/>
        <w:t>Addresses of places, requirements for</w:t>
      </w:r>
      <w:bookmarkEnd w:id="1018"/>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019" w:name="_Toc517967946"/>
      <w:r>
        <w:rPr>
          <w:rStyle w:val="CharSectno"/>
        </w:rPr>
        <w:t>2</w:t>
      </w:r>
      <w:r>
        <w:t>.</w:t>
      </w:r>
      <w:r>
        <w:tab/>
        <w:t>Geographical addresses</w:t>
      </w:r>
      <w:bookmarkEnd w:id="1019"/>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 16 Nov 2016 p. 5200.]</w:t>
      </w:r>
    </w:p>
    <w:p>
      <w:pPr>
        <w:pStyle w:val="Heading5"/>
      </w:pPr>
      <w:bookmarkStart w:id="1020" w:name="_Toc517967947"/>
      <w:r>
        <w:t>3A.</w:t>
      </w:r>
      <w:r>
        <w:tab/>
        <w:t>Court may dispense with requirement to state geographical address</w:t>
      </w:r>
      <w:bookmarkEnd w:id="1020"/>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in Gazette 13 Nov 2015 p. 4649-50.]</w:t>
      </w:r>
    </w:p>
    <w:p>
      <w:pPr>
        <w:pStyle w:val="Heading5"/>
      </w:pPr>
      <w:bookmarkStart w:id="1021" w:name="_Toc517967948"/>
      <w:r>
        <w:rPr>
          <w:rStyle w:val="CharSectno"/>
        </w:rPr>
        <w:t>3</w:t>
      </w:r>
      <w:r>
        <w:t>.</w:t>
      </w:r>
      <w:r>
        <w:tab/>
        <w:t>Service details, meaning of</w:t>
      </w:r>
      <w:bookmarkEnd w:id="1021"/>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w:t>
      </w:r>
    </w:p>
    <w:p>
      <w:pPr>
        <w:pStyle w:val="Ednotepara"/>
      </w:pPr>
      <w:r>
        <w:tab/>
        <w:t>[(e)</w:t>
      </w:r>
      <w:r>
        <w:tab/>
        <w:t>deleted]</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an authorised user of the EDS, any email address stated under subrule (1) must be the email address of the party recorded on the EDS.</w:t>
      </w:r>
    </w:p>
    <w:p>
      <w:pPr>
        <w:pStyle w:val="Subsection"/>
      </w:pPr>
      <w:r>
        <w:tab/>
        <w:t>(6)</w:t>
      </w:r>
      <w:r>
        <w:tab/>
        <w:t>If a practitioner is an authorised user of the EDS, any email address stated under subrule (2) must be the email address of the practitioner recorded on the EDS.</w:t>
      </w:r>
    </w:p>
    <w:p>
      <w:pPr>
        <w:pStyle w:val="Footnotesection"/>
      </w:pPr>
      <w:r>
        <w:tab/>
        <w:t>[Rule 3 inserted in Gazette 21 Feb 2007 p. 577</w:t>
      </w:r>
      <w:r>
        <w:noBreakHyphen/>
        <w:t>8; amended in Gazette 22 Feb 2008 p. 654; 27 Feb 2018 p. 618.]</w:t>
      </w:r>
    </w:p>
    <w:p>
      <w:pPr>
        <w:pStyle w:val="Heading5"/>
      </w:pPr>
      <w:bookmarkStart w:id="1022" w:name="_Toc517967949"/>
      <w:r>
        <w:rPr>
          <w:rStyle w:val="CharSectno"/>
        </w:rPr>
        <w:t>4</w:t>
      </w:r>
      <w:r>
        <w:t>.</w:t>
      </w:r>
      <w:r>
        <w:tab/>
        <w:t>Documents without contact details to be rejected</w:t>
      </w:r>
      <w:bookmarkEnd w:id="1022"/>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in Gazette 21 Feb 2007 p. 578; amended in Gazette 13 Nov 2015 p. 4650.]</w:t>
      </w:r>
    </w:p>
    <w:p>
      <w:pPr>
        <w:pStyle w:val="Heading5"/>
      </w:pPr>
      <w:bookmarkStart w:id="1023" w:name="_Toc517967950"/>
      <w:r>
        <w:rPr>
          <w:rStyle w:val="CharSectno"/>
        </w:rPr>
        <w:t>5</w:t>
      </w:r>
      <w:r>
        <w:t>.</w:t>
      </w:r>
      <w:r>
        <w:tab/>
        <w:t>Changes of information to be notified</w:t>
      </w:r>
      <w:bookmarkEnd w:id="1023"/>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 amended in Gazette 13 Nov 2015 p. 4650; 27 Feb 2018 p. 618.]</w:t>
      </w:r>
    </w:p>
    <w:p>
      <w:pPr>
        <w:pStyle w:val="Heading5"/>
      </w:pPr>
      <w:bookmarkStart w:id="1024" w:name="_Toc517967951"/>
      <w:r>
        <w:rPr>
          <w:rStyle w:val="CharSectno"/>
        </w:rPr>
        <w:t>6</w:t>
      </w:r>
      <w:r>
        <w:t>.</w:t>
      </w:r>
      <w:r>
        <w:tab/>
        <w:t>Fictitious details in documents, court powers as to</w:t>
      </w:r>
      <w:bookmarkEnd w:id="1024"/>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025" w:name="_Toc517967952"/>
      <w:r>
        <w:rPr>
          <w:rStyle w:val="CharPartNo"/>
        </w:rPr>
        <w:t>Order 72</w:t>
      </w:r>
      <w:r>
        <w:rPr>
          <w:rStyle w:val="CharDivNo"/>
        </w:rPr>
        <w:t> </w:t>
      </w:r>
      <w:r>
        <w:t>—</w:t>
      </w:r>
      <w:r>
        <w:rPr>
          <w:rStyle w:val="CharDivText"/>
        </w:rPr>
        <w:t> </w:t>
      </w:r>
      <w:r>
        <w:rPr>
          <w:rStyle w:val="CharPartText"/>
        </w:rPr>
        <w:t>Service of documents</w:t>
      </w:r>
      <w:bookmarkEnd w:id="1025"/>
    </w:p>
    <w:p>
      <w:pPr>
        <w:pStyle w:val="Heading5"/>
        <w:rPr>
          <w:snapToGrid w:val="0"/>
        </w:rPr>
      </w:pPr>
      <w:bookmarkStart w:id="1026" w:name="_Toc517967953"/>
      <w:r>
        <w:rPr>
          <w:rStyle w:val="CharSectno"/>
        </w:rPr>
        <w:t>1</w:t>
      </w:r>
      <w:r>
        <w:rPr>
          <w:snapToGrid w:val="0"/>
        </w:rPr>
        <w:t>.</w:t>
      </w:r>
      <w:r>
        <w:rPr>
          <w:snapToGrid w:val="0"/>
        </w:rPr>
        <w:tab/>
        <w:t>When personal service required</w:t>
      </w:r>
      <w:bookmarkEnd w:id="1026"/>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1027" w:name="_Toc517967954"/>
      <w:r>
        <w:rPr>
          <w:rStyle w:val="CharSectno"/>
        </w:rPr>
        <w:t>2</w:t>
      </w:r>
      <w:r>
        <w:rPr>
          <w:snapToGrid w:val="0"/>
        </w:rPr>
        <w:t>.</w:t>
      </w:r>
      <w:r>
        <w:rPr>
          <w:snapToGrid w:val="0"/>
        </w:rPr>
        <w:tab/>
        <w:t>Personal service on individual</w:t>
      </w:r>
      <w:bookmarkEnd w:id="1027"/>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pPr>
        <w:pStyle w:val="Footnotesection"/>
      </w:pPr>
      <w:r>
        <w:tab/>
        <w:t>[Rule 2 amended in Gazette 27 Feb 2018 p. 618.]</w:t>
      </w:r>
    </w:p>
    <w:p>
      <w:pPr>
        <w:pStyle w:val="Heading5"/>
        <w:rPr>
          <w:snapToGrid w:val="0"/>
        </w:rPr>
      </w:pPr>
      <w:bookmarkStart w:id="1028" w:name="_Toc517967955"/>
      <w:r>
        <w:rPr>
          <w:rStyle w:val="CharSectno"/>
        </w:rPr>
        <w:t>3</w:t>
      </w:r>
      <w:r>
        <w:rPr>
          <w:snapToGrid w:val="0"/>
        </w:rPr>
        <w:t>.</w:t>
      </w:r>
      <w:r>
        <w:rPr>
          <w:snapToGrid w:val="0"/>
        </w:rPr>
        <w:tab/>
        <w:t>Personal service on body corporate</w:t>
      </w:r>
      <w:bookmarkEnd w:id="1028"/>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1029" w:name="_Toc517967956"/>
      <w:r>
        <w:rPr>
          <w:rStyle w:val="CharSectno"/>
        </w:rPr>
        <w:t>3A</w:t>
      </w:r>
      <w:r>
        <w:t>.</w:t>
      </w:r>
      <w:r>
        <w:tab/>
        <w:t>Personal service on State</w:t>
      </w:r>
      <w:bookmarkEnd w:id="1029"/>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030" w:name="_Toc517967957"/>
      <w:r>
        <w:rPr>
          <w:rStyle w:val="CharSectno"/>
        </w:rPr>
        <w:t>4</w:t>
      </w:r>
      <w:r>
        <w:rPr>
          <w:snapToGrid w:val="0"/>
        </w:rPr>
        <w:t>.</w:t>
      </w:r>
      <w:r>
        <w:rPr>
          <w:snapToGrid w:val="0"/>
        </w:rPr>
        <w:tab/>
        <w:t>Substituted service</w:t>
      </w:r>
      <w:bookmarkEnd w:id="1030"/>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031" w:name="_Toc517967958"/>
      <w:r>
        <w:rPr>
          <w:rStyle w:val="CharSectno"/>
        </w:rPr>
        <w:t>5</w:t>
      </w:r>
      <w:r>
        <w:t>.</w:t>
      </w:r>
      <w:r>
        <w:tab/>
        <w:t>Ordinary service, how effected</w:t>
      </w:r>
      <w:bookmarkEnd w:id="1031"/>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1032" w:name="_Toc517967959"/>
      <w:r>
        <w:rPr>
          <w:rStyle w:val="CharSectno"/>
        </w:rPr>
        <w:t>5A</w:t>
      </w:r>
      <w:r>
        <w:t>.</w:t>
      </w:r>
      <w:r>
        <w:tab/>
        <w:t>Ordinary service, when effected</w:t>
      </w:r>
      <w:bookmarkEnd w:id="1032"/>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033" w:name="_Toc517967960"/>
      <w:r>
        <w:rPr>
          <w:rStyle w:val="CharSectno"/>
        </w:rPr>
        <w:t>6</w:t>
      </w:r>
      <w:r>
        <w:t>.</w:t>
      </w:r>
      <w:r>
        <w:tab/>
        <w:t>Service of documents by Court</w:t>
      </w:r>
      <w:bookmarkEnd w:id="1033"/>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an authorised user of the EDS —</w:t>
      </w:r>
    </w:p>
    <w:p>
      <w:pPr>
        <w:pStyle w:val="Indenti"/>
      </w:pPr>
      <w:r>
        <w:tab/>
        <w:t>(i)</w:t>
      </w:r>
      <w:r>
        <w:tab/>
        <w:t>put it in an electronic mailbox maintained by the Court; and</w:t>
      </w:r>
    </w:p>
    <w:p>
      <w:pPr>
        <w:pStyle w:val="Indenti"/>
      </w:pPr>
      <w:r>
        <w:tab/>
        <w:t>(ii)</w:t>
      </w:r>
      <w:r>
        <w:tab/>
        <w:t>send to the person’s email address recorded on the EDS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 amended in Gazette 27 Feb 2018 p. 618</w:t>
      </w:r>
      <w:r>
        <w:noBreakHyphen/>
        <w:t>19.]</w:t>
      </w:r>
    </w:p>
    <w:p>
      <w:pPr>
        <w:pStyle w:val="Heading5"/>
      </w:pPr>
      <w:bookmarkStart w:id="1034" w:name="_Toc517967961"/>
      <w:r>
        <w:rPr>
          <w:rStyle w:val="CharSectno"/>
        </w:rPr>
        <w:t>6A</w:t>
      </w:r>
      <w:r>
        <w:t>.</w:t>
      </w:r>
      <w:r>
        <w:tab/>
        <w:t>Serving documents by email</w:t>
      </w:r>
      <w:bookmarkEnd w:id="1034"/>
    </w:p>
    <w:p>
      <w:pPr>
        <w:pStyle w:val="Subsection"/>
      </w:pPr>
      <w:r>
        <w:tab/>
      </w:r>
      <w:r>
        <w:tab/>
        <w:t>Order 67A rule 4(4) to (7), with any necessary changes, apply to a document being served by email in the same way as they apply to a document being filed by email.</w:t>
      </w:r>
    </w:p>
    <w:p>
      <w:pPr>
        <w:pStyle w:val="Footnotesection"/>
      </w:pPr>
      <w:r>
        <w:tab/>
        <w:t>[Rule 6A inserted in Gazette 22 Feb 2008 p. 655; amended in Gazette 27 Feb 2018 p. 619.]</w:t>
      </w:r>
    </w:p>
    <w:p>
      <w:pPr>
        <w:pStyle w:val="Heading5"/>
        <w:rPr>
          <w:snapToGrid w:val="0"/>
        </w:rPr>
      </w:pPr>
      <w:bookmarkStart w:id="1035" w:name="_Toc517967962"/>
      <w:r>
        <w:rPr>
          <w:rStyle w:val="CharSectno"/>
        </w:rPr>
        <w:t>7</w:t>
      </w:r>
      <w:r>
        <w:rPr>
          <w:snapToGrid w:val="0"/>
        </w:rPr>
        <w:t>.</w:t>
      </w:r>
      <w:r>
        <w:rPr>
          <w:snapToGrid w:val="0"/>
        </w:rPr>
        <w:tab/>
        <w:t>Affidavits of service, content of</w:t>
      </w:r>
      <w:bookmarkEnd w:id="1035"/>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036" w:name="_Toc517967963"/>
      <w:r>
        <w:rPr>
          <w:rStyle w:val="CharSectno"/>
        </w:rPr>
        <w:t>8</w:t>
      </w:r>
      <w:r>
        <w:rPr>
          <w:snapToGrid w:val="0"/>
        </w:rPr>
        <w:t>.</w:t>
      </w:r>
      <w:r>
        <w:rPr>
          <w:snapToGrid w:val="0"/>
        </w:rPr>
        <w:tab/>
        <w:t>No service required in certain cases</w:t>
      </w:r>
      <w:bookmarkEnd w:id="1036"/>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037" w:name="_Toc517967964"/>
      <w:r>
        <w:rPr>
          <w:rStyle w:val="CharPartNo"/>
        </w:rPr>
        <w:t>Order 73</w:t>
      </w:r>
      <w:r>
        <w:rPr>
          <w:rStyle w:val="CharDivNo"/>
        </w:rPr>
        <w:t> </w:t>
      </w:r>
      <w:r>
        <w:t>—</w:t>
      </w:r>
      <w:r>
        <w:rPr>
          <w:rStyle w:val="CharDivText"/>
        </w:rPr>
        <w:t> </w:t>
      </w:r>
      <w:r>
        <w:rPr>
          <w:rStyle w:val="CharPartText"/>
        </w:rPr>
        <w:t>Probate proceedings</w:t>
      </w:r>
      <w:bookmarkEnd w:id="1037"/>
    </w:p>
    <w:p>
      <w:pPr>
        <w:pStyle w:val="Heading5"/>
        <w:rPr>
          <w:snapToGrid w:val="0"/>
        </w:rPr>
      </w:pPr>
      <w:bookmarkStart w:id="1038" w:name="_Toc517967965"/>
      <w:r>
        <w:rPr>
          <w:rStyle w:val="CharSectno"/>
        </w:rPr>
        <w:t>1</w:t>
      </w:r>
      <w:r>
        <w:rPr>
          <w:snapToGrid w:val="0"/>
        </w:rPr>
        <w:t>.</w:t>
      </w:r>
      <w:r>
        <w:rPr>
          <w:snapToGrid w:val="0"/>
        </w:rPr>
        <w:tab/>
        <w:t>Application of this Order and terms used</w:t>
      </w:r>
      <w:bookmarkEnd w:id="1038"/>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039" w:name="_Toc517967966"/>
      <w:r>
        <w:rPr>
          <w:rStyle w:val="CharSectno"/>
        </w:rPr>
        <w:t>2</w:t>
      </w:r>
      <w:r>
        <w:rPr>
          <w:snapToGrid w:val="0"/>
        </w:rPr>
        <w:t>.</w:t>
      </w:r>
      <w:r>
        <w:rPr>
          <w:snapToGrid w:val="0"/>
        </w:rPr>
        <w:tab/>
        <w:t>Commencing probate action</w:t>
      </w:r>
      <w:bookmarkEnd w:id="1039"/>
    </w:p>
    <w:p>
      <w:pPr>
        <w:pStyle w:val="Subsection"/>
      </w:pPr>
      <w:r>
        <w:tab/>
        <w:t>(1)</w:t>
      </w:r>
      <w:r>
        <w:tab/>
        <w:t>A probate action must be begun by writ.</w:t>
      </w:r>
    </w:p>
    <w:p>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r>
        <w:t>filed.</w:t>
      </w:r>
    </w:p>
    <w:p>
      <w:pPr>
        <w:pStyle w:val="Footnotesection"/>
      </w:pPr>
      <w:r>
        <w:tab/>
        <w:t>[Rule 2 amended in Gazette 27 Feb 2018 p. 619.]</w:t>
      </w:r>
    </w:p>
    <w:p>
      <w:pPr>
        <w:pStyle w:val="Ednotesection"/>
      </w:pPr>
      <w:r>
        <w:t>[</w:t>
      </w:r>
      <w:r>
        <w:rPr>
          <w:b/>
        </w:rPr>
        <w:t>3.</w:t>
      </w:r>
      <w:r>
        <w:tab/>
        <w:t>Deleted in Gazette 12 Jun 2012 p. 2452.]</w:t>
      </w:r>
    </w:p>
    <w:p>
      <w:pPr>
        <w:pStyle w:val="Heading5"/>
        <w:rPr>
          <w:snapToGrid w:val="0"/>
        </w:rPr>
      </w:pPr>
      <w:bookmarkStart w:id="1040" w:name="_Toc517967967"/>
      <w:r>
        <w:rPr>
          <w:rStyle w:val="CharSectno"/>
        </w:rPr>
        <w:t>4</w:t>
      </w:r>
      <w:r>
        <w:rPr>
          <w:snapToGrid w:val="0"/>
        </w:rPr>
        <w:t>.</w:t>
      </w:r>
      <w:r>
        <w:rPr>
          <w:snapToGrid w:val="0"/>
        </w:rPr>
        <w:tab/>
        <w:t>Intervention by person who is not defendant</w:t>
      </w:r>
      <w:bookmarkEnd w:id="1040"/>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041" w:name="_Toc517967968"/>
      <w:r>
        <w:rPr>
          <w:rStyle w:val="CharSectno"/>
        </w:rPr>
        <w:t>5</w:t>
      </w:r>
      <w:r>
        <w:rPr>
          <w:snapToGrid w:val="0"/>
        </w:rPr>
        <w:t>.</w:t>
      </w:r>
      <w:r>
        <w:rPr>
          <w:snapToGrid w:val="0"/>
        </w:rPr>
        <w:tab/>
        <w:t>Citation against non-party with adverse interest</w:t>
      </w:r>
      <w:bookmarkEnd w:id="1041"/>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042" w:name="_Toc517967969"/>
      <w:r>
        <w:rPr>
          <w:rStyle w:val="CharSectno"/>
        </w:rPr>
        <w:t>6</w:t>
      </w:r>
      <w:r>
        <w:rPr>
          <w:snapToGrid w:val="0"/>
        </w:rPr>
        <w:t>.</w:t>
      </w:r>
      <w:r>
        <w:rPr>
          <w:snapToGrid w:val="0"/>
        </w:rPr>
        <w:tab/>
        <w:t>Person cited failing to appear</w:t>
      </w:r>
      <w:bookmarkEnd w:id="1042"/>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043" w:name="_Toc517967970"/>
      <w:r>
        <w:rPr>
          <w:rStyle w:val="CharSectno"/>
        </w:rPr>
        <w:t>7</w:t>
      </w:r>
      <w:r>
        <w:rPr>
          <w:snapToGrid w:val="0"/>
        </w:rPr>
        <w:t>.</w:t>
      </w:r>
      <w:r>
        <w:rPr>
          <w:snapToGrid w:val="0"/>
        </w:rPr>
        <w:tab/>
        <w:t>Entry of appearance</w:t>
      </w:r>
      <w:bookmarkEnd w:id="1043"/>
    </w:p>
    <w:p>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Footnotesection"/>
      </w:pPr>
      <w:r>
        <w:tab/>
        <w:t>[Rule 7 amended in Gazette 27 Feb 2018 p. 619</w:t>
      </w:r>
      <w:r>
        <w:noBreakHyphen/>
        <w:t>20.]</w:t>
      </w:r>
    </w:p>
    <w:p>
      <w:pPr>
        <w:pStyle w:val="Heading5"/>
        <w:rPr>
          <w:snapToGrid w:val="0"/>
        </w:rPr>
      </w:pPr>
      <w:bookmarkStart w:id="1044" w:name="_Toc517967971"/>
      <w:r>
        <w:rPr>
          <w:rStyle w:val="CharSectno"/>
        </w:rPr>
        <w:t>8</w:t>
      </w:r>
      <w:r>
        <w:rPr>
          <w:snapToGrid w:val="0"/>
        </w:rPr>
        <w:t>.</w:t>
      </w:r>
      <w:r>
        <w:rPr>
          <w:snapToGrid w:val="0"/>
        </w:rPr>
        <w:tab/>
        <w:t>Citation to executor etc. to bring in probate etc.</w:t>
      </w:r>
      <w:bookmarkEnd w:id="1044"/>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pPr>
      <w:bookmarkStart w:id="1045" w:name="_Toc517967972"/>
      <w:r>
        <w:rPr>
          <w:rStyle w:val="CharSectno"/>
        </w:rPr>
        <w:t>8A</w:t>
      </w:r>
      <w:r>
        <w:t>.</w:t>
      </w:r>
      <w:r>
        <w:tab/>
        <w:t>Applications to include draft citation</w:t>
      </w:r>
      <w:bookmarkEnd w:id="1045"/>
    </w:p>
    <w:p>
      <w:pPr>
        <w:pStyle w:val="Subsection"/>
      </w:pPr>
      <w:r>
        <w:tab/>
      </w:r>
      <w:r>
        <w:tab/>
        <w:t>An application under rule 5 or 8 must include a draft citation.</w:t>
      </w:r>
    </w:p>
    <w:p>
      <w:pPr>
        <w:pStyle w:val="Footnotesection"/>
      </w:pPr>
      <w:r>
        <w:tab/>
        <w:t>[Rule 8A inserted in Gazette 27 Feb 2018 p. 620.]</w:t>
      </w:r>
    </w:p>
    <w:p>
      <w:pPr>
        <w:pStyle w:val="Heading5"/>
        <w:rPr>
          <w:snapToGrid w:val="0"/>
        </w:rPr>
      </w:pPr>
      <w:bookmarkStart w:id="1046" w:name="_Toc517967973"/>
      <w:r>
        <w:rPr>
          <w:rStyle w:val="CharSectno"/>
        </w:rPr>
        <w:t>9</w:t>
      </w:r>
      <w:r>
        <w:rPr>
          <w:snapToGrid w:val="0"/>
        </w:rPr>
        <w:t>.</w:t>
      </w:r>
      <w:r>
        <w:rPr>
          <w:snapToGrid w:val="0"/>
        </w:rPr>
        <w:tab/>
        <w:t>Citations, issue of</w:t>
      </w:r>
      <w:bookmarkEnd w:id="1046"/>
    </w:p>
    <w:p>
      <w:pPr>
        <w:pStyle w:val="Subsection"/>
        <w:rPr>
          <w:snapToGrid w:val="0"/>
        </w:rPr>
      </w:pPr>
      <w:r>
        <w:rPr>
          <w:snapToGrid w:val="0"/>
        </w:rPr>
        <w:tab/>
        <w:t>(1)</w:t>
      </w:r>
      <w:r>
        <w:rPr>
          <w:snapToGrid w:val="0"/>
        </w:rPr>
        <w:tab/>
        <w:t>A citation must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27 Feb 2018 p. 620.] </w:t>
      </w:r>
    </w:p>
    <w:p>
      <w:pPr>
        <w:pStyle w:val="Heading5"/>
        <w:rPr>
          <w:snapToGrid w:val="0"/>
        </w:rPr>
      </w:pPr>
      <w:bookmarkStart w:id="1047" w:name="_Toc517967974"/>
      <w:r>
        <w:rPr>
          <w:rStyle w:val="CharSectno"/>
        </w:rPr>
        <w:t>10</w:t>
      </w:r>
      <w:r>
        <w:rPr>
          <w:snapToGrid w:val="0"/>
        </w:rPr>
        <w:t>.</w:t>
      </w:r>
      <w:r>
        <w:rPr>
          <w:snapToGrid w:val="0"/>
        </w:rPr>
        <w:tab/>
        <w:t>Citations, service of</w:t>
      </w:r>
      <w:bookmarkEnd w:id="1047"/>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1048" w:name="_Toc517967975"/>
      <w:r>
        <w:rPr>
          <w:rStyle w:val="CharSectno"/>
        </w:rPr>
        <w:t>11</w:t>
      </w:r>
      <w:r>
        <w:rPr>
          <w:snapToGrid w:val="0"/>
        </w:rPr>
        <w:t>.</w:t>
      </w:r>
      <w:r>
        <w:rPr>
          <w:snapToGrid w:val="0"/>
        </w:rPr>
        <w:tab/>
        <w:t>Affidavit of scripts</w:t>
      </w:r>
      <w:bookmarkEnd w:id="1048"/>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049" w:name="_Toc517967976"/>
      <w:r>
        <w:rPr>
          <w:rStyle w:val="CharSectno"/>
        </w:rPr>
        <w:t>12</w:t>
      </w:r>
      <w:r>
        <w:rPr>
          <w:snapToGrid w:val="0"/>
        </w:rPr>
        <w:t>.</w:t>
      </w:r>
      <w:r>
        <w:rPr>
          <w:snapToGrid w:val="0"/>
        </w:rPr>
        <w:tab/>
        <w:t>Scripts in pencil, affidavits as to; inspecting affidavits of scripts</w:t>
      </w:r>
      <w:bookmarkEnd w:id="1049"/>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 27 Feb 2018 p. 620.]</w:t>
      </w:r>
    </w:p>
    <w:p>
      <w:pPr>
        <w:pStyle w:val="Heading5"/>
        <w:rPr>
          <w:snapToGrid w:val="0"/>
        </w:rPr>
      </w:pPr>
      <w:bookmarkStart w:id="1050" w:name="_Toc517967977"/>
      <w:r>
        <w:rPr>
          <w:rStyle w:val="CharSectno"/>
        </w:rPr>
        <w:t>13</w:t>
      </w:r>
      <w:r>
        <w:rPr>
          <w:snapToGrid w:val="0"/>
        </w:rPr>
        <w:t>.</w:t>
      </w:r>
      <w:r>
        <w:rPr>
          <w:snapToGrid w:val="0"/>
        </w:rPr>
        <w:tab/>
        <w:t>Default of appearance</w:t>
      </w:r>
      <w:bookmarkEnd w:id="1050"/>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1051" w:name="_Toc517967978"/>
      <w:r>
        <w:rPr>
          <w:rStyle w:val="CharSectno"/>
        </w:rPr>
        <w:t>14</w:t>
      </w:r>
      <w:r>
        <w:rPr>
          <w:snapToGrid w:val="0"/>
        </w:rPr>
        <w:t>.</w:t>
      </w:r>
      <w:r>
        <w:rPr>
          <w:snapToGrid w:val="0"/>
        </w:rPr>
        <w:tab/>
        <w:t>Counterclaim</w:t>
      </w:r>
      <w:bookmarkEnd w:id="1051"/>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052" w:name="_Toc517967979"/>
      <w:r>
        <w:rPr>
          <w:rStyle w:val="CharSectno"/>
        </w:rPr>
        <w:t>15</w:t>
      </w:r>
      <w:r>
        <w:rPr>
          <w:snapToGrid w:val="0"/>
        </w:rPr>
        <w:t>.</w:t>
      </w:r>
      <w:r>
        <w:rPr>
          <w:snapToGrid w:val="0"/>
        </w:rPr>
        <w:tab/>
        <w:t>Defendant may require only proof in solemn form</w:t>
      </w:r>
      <w:bookmarkEnd w:id="1052"/>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053" w:name="_Toc517967980"/>
      <w:r>
        <w:rPr>
          <w:rStyle w:val="CharSectno"/>
        </w:rPr>
        <w:t>16</w:t>
      </w:r>
      <w:r>
        <w:rPr>
          <w:snapToGrid w:val="0"/>
        </w:rPr>
        <w:t>.</w:t>
      </w:r>
      <w:r>
        <w:rPr>
          <w:snapToGrid w:val="0"/>
        </w:rPr>
        <w:tab/>
        <w:t>Pleadings</w:t>
      </w:r>
      <w:bookmarkEnd w:id="1053"/>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054" w:name="_Toc517967981"/>
      <w:r>
        <w:rPr>
          <w:rStyle w:val="CharSectno"/>
        </w:rPr>
        <w:t>17</w:t>
      </w:r>
      <w:r>
        <w:rPr>
          <w:snapToGrid w:val="0"/>
        </w:rPr>
        <w:t>.</w:t>
      </w:r>
      <w:r>
        <w:rPr>
          <w:snapToGrid w:val="0"/>
        </w:rPr>
        <w:tab/>
        <w:t>Default of pleadings</w:t>
      </w:r>
      <w:bookmarkEnd w:id="1054"/>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in Gazette 16 Nov 2016 p. 5200.]</w:t>
      </w:r>
    </w:p>
    <w:p>
      <w:pPr>
        <w:pStyle w:val="Heading5"/>
        <w:rPr>
          <w:snapToGrid w:val="0"/>
        </w:rPr>
      </w:pPr>
      <w:bookmarkStart w:id="1055" w:name="_Toc517967982"/>
      <w:r>
        <w:rPr>
          <w:rStyle w:val="CharSectno"/>
        </w:rPr>
        <w:t>18</w:t>
      </w:r>
      <w:r>
        <w:rPr>
          <w:snapToGrid w:val="0"/>
        </w:rPr>
        <w:t>.</w:t>
      </w:r>
      <w:r>
        <w:rPr>
          <w:snapToGrid w:val="0"/>
        </w:rPr>
        <w:tab/>
        <w:t>Discontinuance</w:t>
      </w:r>
      <w:bookmarkEnd w:id="1055"/>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1056" w:name="_Toc517967983"/>
      <w:r>
        <w:rPr>
          <w:rStyle w:val="CharSectno"/>
        </w:rPr>
        <w:t>19</w:t>
      </w:r>
      <w:r>
        <w:rPr>
          <w:snapToGrid w:val="0"/>
        </w:rPr>
        <w:t>.</w:t>
      </w:r>
      <w:r>
        <w:rPr>
          <w:snapToGrid w:val="0"/>
        </w:rPr>
        <w:tab/>
        <w:t>Compromise</w:t>
      </w:r>
      <w:bookmarkEnd w:id="1056"/>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057" w:name="_Toc517967984"/>
      <w:r>
        <w:rPr>
          <w:rStyle w:val="CharSectno"/>
        </w:rPr>
        <w:t>20</w:t>
      </w:r>
      <w:r>
        <w:rPr>
          <w:snapToGrid w:val="0"/>
        </w:rPr>
        <w:t>.</w:t>
      </w:r>
      <w:r>
        <w:rPr>
          <w:snapToGrid w:val="0"/>
        </w:rPr>
        <w:tab/>
        <w:t>Orders etc. to bring in will etc.</w:t>
      </w:r>
      <w:bookmarkEnd w:id="1057"/>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 effect.</w:t>
      </w:r>
    </w:p>
    <w:p>
      <w:pPr>
        <w:pStyle w:val="Footnotesection"/>
      </w:pPr>
      <w:r>
        <w:tab/>
        <w:t xml:space="preserve">[Rule 20 amended in Gazette 30 Nov 1984 p. 3952; 28 Jun 2011 p. 2552; 24 May 2017 p. 2577; 27 Feb 2018 p. 620.] </w:t>
      </w:r>
    </w:p>
    <w:p>
      <w:pPr>
        <w:pStyle w:val="Heading5"/>
        <w:spacing w:before="180"/>
        <w:rPr>
          <w:snapToGrid w:val="0"/>
        </w:rPr>
      </w:pPr>
      <w:bookmarkStart w:id="1058" w:name="_Toc517967985"/>
      <w:r>
        <w:rPr>
          <w:rStyle w:val="CharSectno"/>
        </w:rPr>
        <w:t>21</w:t>
      </w:r>
      <w:r>
        <w:rPr>
          <w:snapToGrid w:val="0"/>
        </w:rPr>
        <w:t>.</w:t>
      </w:r>
      <w:r>
        <w:rPr>
          <w:snapToGrid w:val="0"/>
        </w:rPr>
        <w:tab/>
        <w:t>Applications, making</w:t>
      </w:r>
      <w:bookmarkEnd w:id="1058"/>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1059" w:name="_Toc517967986"/>
      <w:r>
        <w:rPr>
          <w:rStyle w:val="CharSectno"/>
        </w:rPr>
        <w:t>22</w:t>
      </w:r>
      <w:r>
        <w:rPr>
          <w:snapToGrid w:val="0"/>
        </w:rPr>
        <w:t>.</w:t>
      </w:r>
      <w:r>
        <w:rPr>
          <w:snapToGrid w:val="0"/>
        </w:rPr>
        <w:tab/>
        <w:t>Administrator or receiver appointed pending litigation</w:t>
      </w:r>
      <w:bookmarkEnd w:id="1059"/>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1060" w:name="_Toc517967987"/>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1060"/>
    </w:p>
    <w:p>
      <w:pPr>
        <w:pStyle w:val="Footnoteheading"/>
      </w:pPr>
      <w:r>
        <w:tab/>
        <w:t xml:space="preserve">[Heading inserted in Gazette 22 Feb 2008 p. 642.] </w:t>
      </w:r>
    </w:p>
    <w:p>
      <w:pPr>
        <w:pStyle w:val="Heading5"/>
        <w:rPr>
          <w:snapToGrid w:val="0"/>
        </w:rPr>
      </w:pPr>
      <w:bookmarkStart w:id="1061" w:name="_Toc517967988"/>
      <w:r>
        <w:rPr>
          <w:rStyle w:val="CharSectno"/>
        </w:rPr>
        <w:t>1</w:t>
      </w:r>
      <w:r>
        <w:rPr>
          <w:snapToGrid w:val="0"/>
        </w:rPr>
        <w:t>.</w:t>
      </w:r>
      <w:r>
        <w:rPr>
          <w:snapToGrid w:val="0"/>
        </w:rPr>
        <w:tab/>
        <w:t>Terms used</w:t>
      </w:r>
      <w:bookmarkEnd w:id="106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062" w:name="_Toc517967989"/>
      <w:r>
        <w:rPr>
          <w:rStyle w:val="CharSectno"/>
        </w:rPr>
        <w:t>2</w:t>
      </w:r>
      <w:r>
        <w:rPr>
          <w:snapToGrid w:val="0"/>
        </w:rPr>
        <w:t>.</w:t>
      </w:r>
      <w:r>
        <w:rPr>
          <w:snapToGrid w:val="0"/>
        </w:rPr>
        <w:tab/>
        <w:t>Applications under Act, making of</w:t>
      </w:r>
      <w:bookmarkEnd w:id="1062"/>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063" w:name="_Toc517967990"/>
      <w:r>
        <w:rPr>
          <w:rStyle w:val="CharSectno"/>
        </w:rPr>
        <w:t>3</w:t>
      </w:r>
      <w:r>
        <w:rPr>
          <w:snapToGrid w:val="0"/>
        </w:rPr>
        <w:t>.</w:t>
      </w:r>
      <w:r>
        <w:rPr>
          <w:snapToGrid w:val="0"/>
        </w:rPr>
        <w:tab/>
        <w:t>Copy of summons to be placed on probate file</w:t>
      </w:r>
      <w:bookmarkEnd w:id="1063"/>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064" w:name="_Toc517967991"/>
      <w:r>
        <w:rPr>
          <w:rStyle w:val="CharSectno"/>
        </w:rPr>
        <w:t>5</w:t>
      </w:r>
      <w:r>
        <w:rPr>
          <w:snapToGrid w:val="0"/>
        </w:rPr>
        <w:t>.</w:t>
      </w:r>
      <w:r>
        <w:rPr>
          <w:snapToGrid w:val="0"/>
        </w:rPr>
        <w:tab/>
        <w:t>Court may make inquiries etc.</w:t>
      </w:r>
      <w:bookmarkEnd w:id="1064"/>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16 Aug 2017 p. 4420.] </w:t>
      </w:r>
    </w:p>
    <w:p>
      <w:pPr>
        <w:pStyle w:val="Heading5"/>
        <w:rPr>
          <w:snapToGrid w:val="0"/>
        </w:rPr>
      </w:pPr>
      <w:bookmarkStart w:id="1065" w:name="_Toc517967992"/>
      <w:r>
        <w:rPr>
          <w:rStyle w:val="CharSectno"/>
        </w:rPr>
        <w:t>6</w:t>
      </w:r>
      <w:r>
        <w:rPr>
          <w:snapToGrid w:val="0"/>
        </w:rPr>
        <w:t>.</w:t>
      </w:r>
      <w:r>
        <w:rPr>
          <w:snapToGrid w:val="0"/>
        </w:rPr>
        <w:tab/>
        <w:t>Parties may be added</w:t>
      </w:r>
      <w:bookmarkEnd w:id="1065"/>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1066" w:name="_Toc517967993"/>
      <w:r>
        <w:rPr>
          <w:rStyle w:val="CharSectno"/>
        </w:rPr>
        <w:t>7</w:t>
      </w:r>
      <w:r>
        <w:rPr>
          <w:snapToGrid w:val="0"/>
        </w:rPr>
        <w:t>.</w:t>
      </w:r>
      <w:r>
        <w:rPr>
          <w:snapToGrid w:val="0"/>
        </w:rPr>
        <w:tab/>
        <w:t>Representative defendant</w:t>
      </w:r>
      <w:bookmarkEnd w:id="1066"/>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1067" w:name="_Toc517967994"/>
      <w:r>
        <w:rPr>
          <w:rStyle w:val="CharSectno"/>
        </w:rPr>
        <w:t>8</w:t>
      </w:r>
      <w:r>
        <w:rPr>
          <w:snapToGrid w:val="0"/>
        </w:rPr>
        <w:t>.</w:t>
      </w:r>
      <w:r>
        <w:rPr>
          <w:snapToGrid w:val="0"/>
        </w:rPr>
        <w:tab/>
        <w:t>Probate etc. to be lodged at Registry if judgment for plaintiff</w:t>
      </w:r>
      <w:bookmarkEnd w:id="1067"/>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1068" w:name="_Toc517967995"/>
      <w:r>
        <w:rPr>
          <w:rStyle w:val="CharSectno"/>
        </w:rPr>
        <w:t>9</w:t>
      </w:r>
      <w:r>
        <w:rPr>
          <w:snapToGrid w:val="0"/>
        </w:rPr>
        <w:t>.</w:t>
      </w:r>
      <w:r>
        <w:rPr>
          <w:snapToGrid w:val="0"/>
        </w:rPr>
        <w:tab/>
        <w:t>Appearance to originating summons for extension of time not required</w:t>
      </w:r>
      <w:bookmarkEnd w:id="1068"/>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5"/>
      </w:pPr>
      <w:bookmarkStart w:id="1069" w:name="_Toc517967996"/>
      <w:r>
        <w:rPr>
          <w:rStyle w:val="CharSectno"/>
        </w:rPr>
        <w:t>10</w:t>
      </w:r>
      <w:r>
        <w:t>.</w:t>
      </w:r>
      <w:r>
        <w:tab/>
        <w:t>Certain documents cannot be filed</w:t>
      </w:r>
      <w:bookmarkEnd w:id="1069"/>
    </w:p>
    <w:p>
      <w:pPr>
        <w:pStyle w:val="Subsection"/>
      </w:pPr>
      <w:r>
        <w:tab/>
      </w:r>
      <w:r>
        <w:tab/>
        <w:t>A document that is required to be lodged under rule 3(1) or 8(1) cannot be filed, whether electronically or otherwise.</w:t>
      </w:r>
    </w:p>
    <w:p>
      <w:pPr>
        <w:pStyle w:val="Footnotesection"/>
      </w:pPr>
      <w:r>
        <w:tab/>
        <w:t xml:space="preserve">[Rule 10 inserted in Gazette 27 Feb 2018 p. 620.] </w:t>
      </w:r>
    </w:p>
    <w:p>
      <w:pPr>
        <w:pStyle w:val="Heading2"/>
      </w:pPr>
      <w:bookmarkStart w:id="1070" w:name="_Toc517967997"/>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070"/>
    </w:p>
    <w:p>
      <w:pPr>
        <w:pStyle w:val="Footnoteheading"/>
      </w:pPr>
      <w:r>
        <w:tab/>
        <w:t>[Heading inserted in Gazette 6 Feb 2009 p. 244.]</w:t>
      </w:r>
    </w:p>
    <w:p>
      <w:pPr>
        <w:pStyle w:val="Heading5"/>
        <w:rPr>
          <w:snapToGrid w:val="0"/>
        </w:rPr>
      </w:pPr>
      <w:bookmarkStart w:id="1071" w:name="_Toc517967998"/>
      <w:r>
        <w:rPr>
          <w:rStyle w:val="CharSectno"/>
        </w:rPr>
        <w:t>1</w:t>
      </w:r>
      <w:r>
        <w:rPr>
          <w:snapToGrid w:val="0"/>
        </w:rPr>
        <w:t>.</w:t>
      </w:r>
      <w:r>
        <w:rPr>
          <w:snapToGrid w:val="0"/>
        </w:rPr>
        <w:tab/>
        <w:t>Terms used</w:t>
      </w:r>
      <w:bookmarkEnd w:id="1071"/>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072" w:name="_Toc517967999"/>
      <w:r>
        <w:rPr>
          <w:rStyle w:val="CharSectno"/>
        </w:rPr>
        <w:t>2</w:t>
      </w:r>
      <w:r>
        <w:t>.</w:t>
      </w:r>
      <w:r>
        <w:tab/>
        <w:t>Application for admission</w:t>
      </w:r>
      <w:bookmarkEnd w:id="1072"/>
    </w:p>
    <w:p>
      <w:pPr>
        <w:pStyle w:val="Subsection"/>
      </w:pPr>
      <w:r>
        <w:tab/>
        <w:t>(1)</w:t>
      </w:r>
      <w:r>
        <w:tab/>
        <w:t xml:space="preserve">An application under the </w:t>
      </w:r>
      <w:r>
        <w:rPr>
          <w:i/>
          <w:iCs/>
        </w:rPr>
        <w:t>Legal Profession Act 2008</w:t>
      </w:r>
      <w:r>
        <w:t xml:space="preserve"> section 25 for admission to the legal profession must be made to the Supreme Court (full bench) by motion.</w:t>
      </w:r>
    </w:p>
    <w:p>
      <w:pPr>
        <w:pStyle w:val="Subsection"/>
        <w:rPr>
          <w:snapToGrid w:val="0"/>
        </w:rPr>
      </w:pPr>
      <w:r>
        <w:rPr>
          <w:snapToGrid w:val="0"/>
        </w:rPr>
        <w:tab/>
        <w:t>(2)</w:t>
      </w:r>
      <w:r>
        <w:rPr>
          <w:snapToGrid w:val="0"/>
        </w:rPr>
        <w:tab/>
        <w:t>The application must be filed at least 2 months before the proposed date of admission.</w:t>
      </w:r>
    </w:p>
    <w:p>
      <w:pPr>
        <w:pStyle w:val="Subsection"/>
      </w:pPr>
      <w:r>
        <w:tab/>
        <w:t>(2A)</w:t>
      </w:r>
      <w:r>
        <w:tab/>
        <w:t>The application cannot be filed electronically.</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 amended in Gazette 16 Aug 2017 p. 4420; 27 Feb 2018 p. 620</w:t>
      </w:r>
      <w:r>
        <w:noBreakHyphen/>
        <w:t>1.]</w:t>
      </w:r>
    </w:p>
    <w:p>
      <w:pPr>
        <w:pStyle w:val="Heading5"/>
      </w:pPr>
      <w:bookmarkStart w:id="1073" w:name="_Toc517968000"/>
      <w:r>
        <w:rPr>
          <w:rStyle w:val="CharSectno"/>
        </w:rPr>
        <w:t>3</w:t>
      </w:r>
      <w:r>
        <w:t>.</w:t>
      </w:r>
      <w:r>
        <w:tab/>
        <w:t>Attendance at hearing of application for admission</w:t>
      </w:r>
      <w:bookmarkEnd w:id="1073"/>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074" w:name="_Toc517968001"/>
      <w:r>
        <w:rPr>
          <w:rStyle w:val="CharSectno"/>
        </w:rPr>
        <w:t>4</w:t>
      </w:r>
      <w:r>
        <w:t>.</w:t>
      </w:r>
      <w:r>
        <w:tab/>
        <w:t>Oath or affirmation</w:t>
      </w:r>
      <w:bookmarkEnd w:id="1074"/>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1075" w:name="_Toc517968002"/>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075"/>
    </w:p>
    <w:p>
      <w:pPr>
        <w:pStyle w:val="Footnoteheading"/>
      </w:pPr>
      <w:r>
        <w:tab/>
        <w:t>[Heading inserted in Gazette 21 Feb 2007 p. 582.]</w:t>
      </w:r>
    </w:p>
    <w:p>
      <w:pPr>
        <w:pStyle w:val="Heading5"/>
        <w:rPr>
          <w:snapToGrid w:val="0"/>
        </w:rPr>
      </w:pPr>
      <w:bookmarkStart w:id="1076" w:name="_Toc517968003"/>
      <w:r>
        <w:rPr>
          <w:rStyle w:val="CharSectno"/>
        </w:rPr>
        <w:t>1</w:t>
      </w:r>
      <w:r>
        <w:rPr>
          <w:snapToGrid w:val="0"/>
        </w:rPr>
        <w:t>.</w:t>
      </w:r>
      <w:r>
        <w:rPr>
          <w:snapToGrid w:val="0"/>
        </w:rPr>
        <w:tab/>
        <w:t>Terms used</w:t>
      </w:r>
      <w:bookmarkEnd w:id="107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077" w:name="_Toc517968004"/>
      <w:r>
        <w:rPr>
          <w:rStyle w:val="CharSectno"/>
        </w:rPr>
        <w:t>1A</w:t>
      </w:r>
      <w:r>
        <w:t>.</w:t>
      </w:r>
      <w:r>
        <w:tab/>
        <w:t>Districts prescribed for Act</w:t>
      </w:r>
      <w:bookmarkEnd w:id="1077"/>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1078" w:name="_Toc517968005"/>
      <w:r>
        <w:rPr>
          <w:rStyle w:val="CharSectno"/>
        </w:rPr>
        <w:t>2</w:t>
      </w:r>
      <w:r>
        <w:rPr>
          <w:snapToGrid w:val="0"/>
        </w:rPr>
        <w:t>.</w:t>
      </w:r>
      <w:r>
        <w:rPr>
          <w:snapToGrid w:val="0"/>
        </w:rPr>
        <w:tab/>
        <w:t>Application for certificate of fitness (Act s. 8)</w:t>
      </w:r>
      <w:bookmarkEnd w:id="1078"/>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079" w:name="_Toc517968006"/>
      <w:r>
        <w:rPr>
          <w:rStyle w:val="CharSectno"/>
        </w:rPr>
        <w:t>3</w:t>
      </w:r>
      <w:r>
        <w:rPr>
          <w:snapToGrid w:val="0"/>
        </w:rPr>
        <w:t>.</w:t>
      </w:r>
      <w:r>
        <w:rPr>
          <w:snapToGrid w:val="0"/>
        </w:rPr>
        <w:tab/>
        <w:t>Notice of intention to apply to be appointed Public Notary (Act s. 9)</w:t>
      </w:r>
      <w:bookmarkEnd w:id="1079"/>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1080" w:name="_Toc517968007"/>
      <w:r>
        <w:rPr>
          <w:rStyle w:val="CharSectno"/>
        </w:rPr>
        <w:t>4</w:t>
      </w:r>
      <w:r>
        <w:rPr>
          <w:snapToGrid w:val="0"/>
        </w:rPr>
        <w:t>.</w:t>
      </w:r>
      <w:r>
        <w:rPr>
          <w:snapToGrid w:val="0"/>
        </w:rPr>
        <w:tab/>
        <w:t>Application to be appointed Public Notary</w:t>
      </w:r>
      <w:bookmarkEnd w:id="1080"/>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1081" w:name="_Toc517968008"/>
      <w:r>
        <w:rPr>
          <w:rStyle w:val="CharSectno"/>
        </w:rPr>
        <w:t>5</w:t>
      </w:r>
      <w:r>
        <w:rPr>
          <w:snapToGrid w:val="0"/>
        </w:rPr>
        <w:t>.</w:t>
      </w:r>
      <w:r>
        <w:rPr>
          <w:snapToGrid w:val="0"/>
        </w:rPr>
        <w:tab/>
        <w:t>Certificates of appointment, form of</w:t>
      </w:r>
      <w:bookmarkEnd w:id="1081"/>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1082" w:name="_Toc517968009"/>
      <w:r>
        <w:rPr>
          <w:rStyle w:val="CharSectno"/>
        </w:rPr>
        <w:t>6</w:t>
      </w:r>
      <w:r>
        <w:rPr>
          <w:snapToGrid w:val="0"/>
        </w:rPr>
        <w:t>.</w:t>
      </w:r>
      <w:r>
        <w:rPr>
          <w:snapToGrid w:val="0"/>
        </w:rPr>
        <w:tab/>
        <w:t>Applications to suspend or strike off Public Notaries</w:t>
      </w:r>
      <w:bookmarkEnd w:id="1082"/>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083" w:name="_Toc517968010"/>
      <w:r>
        <w:rPr>
          <w:rStyle w:val="CharSectno"/>
        </w:rPr>
        <w:t>7</w:t>
      </w:r>
      <w:r>
        <w:rPr>
          <w:snapToGrid w:val="0"/>
        </w:rPr>
        <w:t>.</w:t>
      </w:r>
      <w:r>
        <w:rPr>
          <w:snapToGrid w:val="0"/>
        </w:rPr>
        <w:tab/>
        <w:t>Fees payable on application for appointment</w:t>
      </w:r>
      <w:bookmarkEnd w:id="1083"/>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1084" w:name="_Toc517968011"/>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084"/>
    </w:p>
    <w:p>
      <w:pPr>
        <w:pStyle w:val="Footnoteheading"/>
      </w:pPr>
      <w:r>
        <w:tab/>
        <w:t xml:space="preserve">[Heading inserted in Gazette 22 Feb 2008 p. 643.] </w:t>
      </w:r>
    </w:p>
    <w:p>
      <w:pPr>
        <w:pStyle w:val="Heading5"/>
        <w:rPr>
          <w:snapToGrid w:val="0"/>
        </w:rPr>
      </w:pPr>
      <w:bookmarkStart w:id="1085" w:name="_Toc517968012"/>
      <w:r>
        <w:rPr>
          <w:rStyle w:val="CharSectno"/>
        </w:rPr>
        <w:t>1</w:t>
      </w:r>
      <w:r>
        <w:rPr>
          <w:snapToGrid w:val="0"/>
        </w:rPr>
        <w:t>.</w:t>
      </w:r>
      <w:r>
        <w:rPr>
          <w:snapToGrid w:val="0"/>
        </w:rPr>
        <w:tab/>
        <w:t>Term used: said Act</w:t>
      </w:r>
      <w:bookmarkEnd w:id="1085"/>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086" w:name="_Toc517968013"/>
      <w:r>
        <w:rPr>
          <w:rStyle w:val="CharSectno"/>
        </w:rPr>
        <w:t>2</w:t>
      </w:r>
      <w:r>
        <w:rPr>
          <w:snapToGrid w:val="0"/>
        </w:rPr>
        <w:t>.</w:t>
      </w:r>
      <w:r>
        <w:rPr>
          <w:snapToGrid w:val="0"/>
        </w:rPr>
        <w:tab/>
        <w:t>Applications for Order of Escheat, making</w:t>
      </w:r>
      <w:bookmarkEnd w:id="1086"/>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1087" w:name="_Toc517968014"/>
      <w:r>
        <w:rPr>
          <w:rStyle w:val="CharSectno"/>
        </w:rPr>
        <w:t>3</w:t>
      </w:r>
      <w:r>
        <w:rPr>
          <w:snapToGrid w:val="0"/>
        </w:rPr>
        <w:t>.</w:t>
      </w:r>
      <w:r>
        <w:rPr>
          <w:snapToGrid w:val="0"/>
        </w:rPr>
        <w:tab/>
        <w:t>Notice of applications, form of</w:t>
      </w:r>
      <w:bookmarkEnd w:id="1087"/>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088" w:name="_Toc517968015"/>
      <w:r>
        <w:rPr>
          <w:rStyle w:val="CharSectno"/>
        </w:rPr>
        <w:t>4</w:t>
      </w:r>
      <w:r>
        <w:rPr>
          <w:snapToGrid w:val="0"/>
        </w:rPr>
        <w:t>.</w:t>
      </w:r>
      <w:r>
        <w:rPr>
          <w:snapToGrid w:val="0"/>
        </w:rPr>
        <w:tab/>
        <w:t>Evidence; judge may direct inquiry</w:t>
      </w:r>
      <w:bookmarkEnd w:id="1088"/>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089" w:name="_Toc517968016"/>
      <w:r>
        <w:rPr>
          <w:rStyle w:val="CharSectno"/>
        </w:rPr>
        <w:t>5</w:t>
      </w:r>
      <w:r>
        <w:rPr>
          <w:snapToGrid w:val="0"/>
        </w:rPr>
        <w:t>.</w:t>
      </w:r>
      <w:r>
        <w:rPr>
          <w:snapToGrid w:val="0"/>
        </w:rPr>
        <w:tab/>
        <w:t>Claimants to file affidavit verifying claim and may be heard</w:t>
      </w:r>
      <w:bookmarkEnd w:id="1089"/>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090" w:name="_Toc517968017"/>
      <w:r>
        <w:rPr>
          <w:rStyle w:val="CharSectno"/>
        </w:rPr>
        <w:t>6</w:t>
      </w:r>
      <w:r>
        <w:rPr>
          <w:snapToGrid w:val="0"/>
        </w:rPr>
        <w:t>.</w:t>
      </w:r>
      <w:r>
        <w:rPr>
          <w:snapToGrid w:val="0"/>
        </w:rPr>
        <w:tab/>
        <w:t>Judge may order issue to be tried</w:t>
      </w:r>
      <w:bookmarkEnd w:id="1090"/>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091" w:name="_Toc517968018"/>
      <w:r>
        <w:rPr>
          <w:rStyle w:val="CharSectno"/>
        </w:rPr>
        <w:t>7</w:t>
      </w:r>
      <w:r>
        <w:rPr>
          <w:snapToGrid w:val="0"/>
        </w:rPr>
        <w:t>.</w:t>
      </w:r>
      <w:r>
        <w:rPr>
          <w:snapToGrid w:val="0"/>
        </w:rPr>
        <w:tab/>
        <w:t>Order of Escheat, form of</w:t>
      </w:r>
      <w:bookmarkEnd w:id="1091"/>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092" w:name="_Toc517968019"/>
      <w:r>
        <w:rPr>
          <w:rStyle w:val="CharSectno"/>
        </w:rPr>
        <w:t>8</w:t>
      </w:r>
      <w:r>
        <w:rPr>
          <w:snapToGrid w:val="0"/>
        </w:rPr>
        <w:t>.</w:t>
      </w:r>
      <w:r>
        <w:rPr>
          <w:snapToGrid w:val="0"/>
        </w:rPr>
        <w:tab/>
        <w:t>Costs</w:t>
      </w:r>
      <w:bookmarkEnd w:id="1092"/>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093" w:name="_Toc517968020"/>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093"/>
    </w:p>
    <w:p>
      <w:pPr>
        <w:pStyle w:val="Footnoteheading"/>
      </w:pPr>
      <w:r>
        <w:tab/>
        <w:t xml:space="preserve">[Heading inserted in Gazette 22 Feb 2008 p. 643.] </w:t>
      </w:r>
    </w:p>
    <w:p>
      <w:pPr>
        <w:pStyle w:val="Heading5"/>
        <w:rPr>
          <w:snapToGrid w:val="0"/>
        </w:rPr>
      </w:pPr>
      <w:bookmarkStart w:id="1094" w:name="_Toc517968021"/>
      <w:r>
        <w:rPr>
          <w:rStyle w:val="CharSectno"/>
        </w:rPr>
        <w:t>1</w:t>
      </w:r>
      <w:r>
        <w:rPr>
          <w:snapToGrid w:val="0"/>
        </w:rPr>
        <w:t>.</w:t>
      </w:r>
      <w:r>
        <w:rPr>
          <w:snapToGrid w:val="0"/>
        </w:rPr>
        <w:tab/>
        <w:t>Terms used</w:t>
      </w:r>
      <w:bookmarkEnd w:id="109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095" w:name="_Toc517968022"/>
      <w:r>
        <w:rPr>
          <w:rStyle w:val="CharSectno"/>
        </w:rPr>
        <w:t>2</w:t>
      </w:r>
      <w:r>
        <w:rPr>
          <w:snapToGrid w:val="0"/>
        </w:rPr>
        <w:t>.</w:t>
      </w:r>
      <w:r>
        <w:rPr>
          <w:snapToGrid w:val="0"/>
        </w:rPr>
        <w:tab/>
        <w:t>Applications for leave to have access (Act s. 14)</w:t>
      </w:r>
      <w:bookmarkEnd w:id="1095"/>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Ednotesubsection"/>
      </w:pPr>
      <w:r>
        <w:tab/>
        <w:t>[(3)</w:t>
      </w:r>
      <w:r>
        <w:tab/>
        <w:t>deleted]</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27 Feb 2018 p. 621.] </w:t>
      </w:r>
    </w:p>
    <w:p>
      <w:pPr>
        <w:pStyle w:val="Heading5"/>
        <w:rPr>
          <w:snapToGrid w:val="0"/>
        </w:rPr>
      </w:pPr>
      <w:bookmarkStart w:id="1096" w:name="_Toc517968023"/>
      <w:r>
        <w:rPr>
          <w:rStyle w:val="CharSectno"/>
        </w:rPr>
        <w:t>3</w:t>
      </w:r>
      <w:r>
        <w:rPr>
          <w:snapToGrid w:val="0"/>
        </w:rPr>
        <w:t>.</w:t>
      </w:r>
      <w:r>
        <w:rPr>
          <w:snapToGrid w:val="0"/>
        </w:rPr>
        <w:tab/>
        <w:t>Order granting leave, form of</w:t>
      </w:r>
      <w:bookmarkEnd w:id="1096"/>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1097" w:name="_Toc517968024"/>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097"/>
    </w:p>
    <w:p>
      <w:pPr>
        <w:pStyle w:val="Footnoteheading"/>
      </w:pPr>
      <w:r>
        <w:tab/>
        <w:t xml:space="preserve">[Heading inserted in Gazette 22 Feb 2008 p. 644.] </w:t>
      </w:r>
    </w:p>
    <w:p>
      <w:pPr>
        <w:pStyle w:val="Heading5"/>
        <w:spacing w:before="260"/>
        <w:rPr>
          <w:snapToGrid w:val="0"/>
        </w:rPr>
      </w:pPr>
      <w:bookmarkStart w:id="1098" w:name="_Toc517968025"/>
      <w:r>
        <w:rPr>
          <w:rStyle w:val="CharSectno"/>
        </w:rPr>
        <w:t>1</w:t>
      </w:r>
      <w:r>
        <w:rPr>
          <w:snapToGrid w:val="0"/>
        </w:rPr>
        <w:t>.</w:t>
      </w:r>
      <w:r>
        <w:rPr>
          <w:snapToGrid w:val="0"/>
        </w:rPr>
        <w:tab/>
        <w:t>Terms used; how applications to be made</w:t>
      </w:r>
      <w:bookmarkEnd w:id="1098"/>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099" w:name="_Toc517968026"/>
      <w:r>
        <w:rPr>
          <w:rStyle w:val="CharSectno"/>
        </w:rPr>
        <w:t>2</w:t>
      </w:r>
      <w:r>
        <w:rPr>
          <w:snapToGrid w:val="0"/>
        </w:rPr>
        <w:t>.</w:t>
      </w:r>
      <w:r>
        <w:rPr>
          <w:snapToGrid w:val="0"/>
        </w:rPr>
        <w:tab/>
        <w:t>Enforcing judgments under Act s. 105, procedure for</w:t>
      </w:r>
      <w:bookmarkEnd w:id="1099"/>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100" w:name="_Toc517968027"/>
      <w:r>
        <w:rPr>
          <w:rStyle w:val="CharSectno"/>
        </w:rPr>
        <w:t>3</w:t>
      </w:r>
      <w:r>
        <w:rPr>
          <w:snapToGrid w:val="0"/>
        </w:rPr>
        <w:t>.</w:t>
      </w:r>
      <w:r>
        <w:rPr>
          <w:snapToGrid w:val="0"/>
        </w:rPr>
        <w:tab/>
        <w:t>Claiming interest under Act s. 108, procedure for</w:t>
      </w:r>
      <w:bookmarkEnd w:id="1100"/>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101" w:name="_Toc517968028"/>
      <w:r>
        <w:rPr>
          <w:rStyle w:val="CharSectno"/>
        </w:rPr>
        <w:t>4</w:t>
      </w:r>
      <w:r>
        <w:t>.</w:t>
      </w:r>
      <w:r>
        <w:tab/>
        <w:t>Appeals under Act</w:t>
      </w:r>
      <w:bookmarkEnd w:id="1101"/>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102" w:name="_Toc517968029"/>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1102"/>
    </w:p>
    <w:p>
      <w:pPr>
        <w:pStyle w:val="Footnoteheading"/>
      </w:pPr>
      <w:r>
        <w:tab/>
        <w:t>[Heading inserted in Gazette 21 Feb 2007 p. 585; amended in Gazette 19 Dec 2014 p. 4845.]</w:t>
      </w:r>
    </w:p>
    <w:p>
      <w:pPr>
        <w:pStyle w:val="Heading5"/>
      </w:pPr>
      <w:bookmarkStart w:id="1103" w:name="_Toc517968030"/>
      <w:r>
        <w:rPr>
          <w:rStyle w:val="CharSectno"/>
        </w:rPr>
        <w:t>1</w:t>
      </w:r>
      <w:r>
        <w:t>.</w:t>
      </w:r>
      <w:r>
        <w:tab/>
        <w:t>Terms used</w:t>
      </w:r>
      <w:bookmarkEnd w:id="1103"/>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in Gazette 19 Dec 2014 p. 4846.]</w:t>
      </w:r>
    </w:p>
    <w:p>
      <w:pPr>
        <w:pStyle w:val="Heading5"/>
      </w:pPr>
      <w:bookmarkStart w:id="1104" w:name="_Toc517968031"/>
      <w:r>
        <w:rPr>
          <w:rStyle w:val="CharSectno"/>
        </w:rPr>
        <w:t>2</w:t>
      </w:r>
      <w:r>
        <w:t>.</w:t>
      </w:r>
      <w:r>
        <w:tab/>
        <w:t>Applications under RT (AD) Act s. 24, 27 or 35, how to be made</w:t>
      </w:r>
      <w:bookmarkEnd w:id="1104"/>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 amended in Gazette 19 Dec 2014 p. 4846.]</w:t>
      </w:r>
    </w:p>
    <w:p>
      <w:pPr>
        <w:pStyle w:val="Heading5"/>
      </w:pPr>
      <w:bookmarkStart w:id="1105" w:name="_Toc517968032"/>
      <w:r>
        <w:rPr>
          <w:rStyle w:val="CharSectno"/>
        </w:rPr>
        <w:t>3</w:t>
      </w:r>
      <w:r>
        <w:t>.</w:t>
      </w:r>
      <w:r>
        <w:tab/>
        <w:t>Registrar’s functions when application is made</w:t>
      </w:r>
      <w:bookmarkEnd w:id="1105"/>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 amended in Gazette 19 Dec 2014 p. 4846.]</w:t>
      </w:r>
    </w:p>
    <w:p>
      <w:pPr>
        <w:pStyle w:val="Heading5"/>
      </w:pPr>
      <w:bookmarkStart w:id="1106" w:name="_Toc517968033"/>
      <w:r>
        <w:rPr>
          <w:rStyle w:val="CharSectno"/>
        </w:rPr>
        <w:t>4</w:t>
      </w:r>
      <w:r>
        <w:t>.</w:t>
      </w:r>
      <w:r>
        <w:tab/>
        <w:t>Applicant to serve application etc.</w:t>
      </w:r>
      <w:bookmarkEnd w:id="1106"/>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in Gazette 28 Jul 2010 p. 3484-5; amended in Gazette 19 Dec 2014 p. 4846</w:t>
      </w:r>
      <w:r>
        <w:noBreakHyphen/>
        <w:t>7.]</w:t>
      </w:r>
    </w:p>
    <w:p>
      <w:pPr>
        <w:pStyle w:val="Heading5"/>
      </w:pPr>
      <w:bookmarkStart w:id="1107" w:name="_Toc517968034"/>
      <w:r>
        <w:rPr>
          <w:rStyle w:val="CharSectno"/>
        </w:rPr>
        <w:t>5</w:t>
      </w:r>
      <w:r>
        <w:t>.</w:t>
      </w:r>
      <w:r>
        <w:tab/>
        <w:t>Hearing of application, appearance at</w:t>
      </w:r>
      <w:bookmarkEnd w:id="1107"/>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in Gazette 21 Feb 2007 p. 587; amended in Gazette 28 Jul 2010 p. 3485; 19 Dec 2014 p. 4847; 4 Sep 2015 p. 3698.]</w:t>
      </w:r>
    </w:p>
    <w:p>
      <w:pPr>
        <w:pStyle w:val="Heading5"/>
      </w:pPr>
      <w:bookmarkStart w:id="1108" w:name="_Toc517968035"/>
      <w:r>
        <w:rPr>
          <w:rStyle w:val="CharSectno"/>
        </w:rPr>
        <w:t>6</w:t>
      </w:r>
      <w:r>
        <w:t>.</w:t>
      </w:r>
      <w:r>
        <w:tab/>
        <w:t>Hearing of application, procedure on</w:t>
      </w:r>
      <w:bookmarkEnd w:id="1108"/>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in Gazette 21 Feb 2007 p. 587; amended in Gazette 19 Dec 2014 p. 4847.]</w:t>
      </w:r>
    </w:p>
    <w:p>
      <w:pPr>
        <w:pStyle w:val="Heading5"/>
      </w:pPr>
      <w:bookmarkStart w:id="1109" w:name="_Toc517968036"/>
      <w:r>
        <w:rPr>
          <w:rStyle w:val="CharSectno"/>
        </w:rPr>
        <w:t>7</w:t>
      </w:r>
      <w:r>
        <w:t>.</w:t>
      </w:r>
      <w:r>
        <w:tab/>
        <w:t>CEO to be notified of decision</w:t>
      </w:r>
      <w:bookmarkEnd w:id="1109"/>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in Gazette 21 Feb 2007 p. 587; amended in Gazette 19 Dec 2014 p. 4848.]</w:t>
      </w:r>
    </w:p>
    <w:p>
      <w:pPr>
        <w:pStyle w:val="Ednotepart"/>
      </w:pPr>
      <w:r>
        <w:t>[</w:t>
      </w:r>
      <w:r>
        <w:rPr>
          <w:b/>
        </w:rPr>
        <w:t>Order 81D.</w:t>
      </w:r>
      <w:r>
        <w:tab/>
        <w:t>Deleted in Gazette 20 Dec 2016 p. 5842.]</w:t>
      </w:r>
    </w:p>
    <w:p>
      <w:pPr>
        <w:pStyle w:val="Heading2"/>
        <w:rPr>
          <w:b w:val="0"/>
        </w:rPr>
      </w:pPr>
      <w:bookmarkStart w:id="1110" w:name="_Toc517968037"/>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1110"/>
    </w:p>
    <w:p>
      <w:pPr>
        <w:pStyle w:val="Footnoteheading"/>
        <w:ind w:left="890"/>
        <w:rPr>
          <w:snapToGrid w:val="0"/>
        </w:rPr>
      </w:pPr>
      <w:r>
        <w:rPr>
          <w:snapToGrid w:val="0"/>
        </w:rPr>
        <w:tab/>
        <w:t>[Heading inserted in Gazette 1 Jul 1988 p. 2140.]</w:t>
      </w:r>
    </w:p>
    <w:p>
      <w:pPr>
        <w:pStyle w:val="Heading5"/>
        <w:rPr>
          <w:snapToGrid w:val="0"/>
        </w:rPr>
      </w:pPr>
      <w:bookmarkStart w:id="1111" w:name="_Toc517968038"/>
      <w:r>
        <w:rPr>
          <w:rStyle w:val="CharSectno"/>
        </w:rPr>
        <w:t>1</w:t>
      </w:r>
      <w:r>
        <w:rPr>
          <w:snapToGrid w:val="0"/>
        </w:rPr>
        <w:t>.</w:t>
      </w:r>
      <w:r>
        <w:rPr>
          <w:snapToGrid w:val="0"/>
        </w:rPr>
        <w:tab/>
        <w:t>Terms used</w:t>
      </w:r>
      <w:bookmarkEnd w:id="111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1112" w:name="_Toc517968039"/>
      <w:r>
        <w:rPr>
          <w:rStyle w:val="CharSectno"/>
        </w:rPr>
        <w:t>2</w:t>
      </w:r>
      <w:r>
        <w:rPr>
          <w:snapToGrid w:val="0"/>
        </w:rPr>
        <w:t>.</w:t>
      </w:r>
      <w:r>
        <w:rPr>
          <w:snapToGrid w:val="0"/>
        </w:rPr>
        <w:tab/>
        <w:t>Application of this Order</w:t>
      </w:r>
      <w:bookmarkEnd w:id="1112"/>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113" w:name="_Toc517968040"/>
      <w:r>
        <w:rPr>
          <w:rStyle w:val="CharSectno"/>
        </w:rPr>
        <w:t>3</w:t>
      </w:r>
      <w:r>
        <w:rPr>
          <w:snapToGrid w:val="0"/>
        </w:rPr>
        <w:t>.</w:t>
      </w:r>
      <w:r>
        <w:rPr>
          <w:snapToGrid w:val="0"/>
        </w:rPr>
        <w:tab/>
        <w:t>Commencing proceedings that rely on cross-vesting laws</w:t>
      </w:r>
      <w:bookmarkEnd w:id="1113"/>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1114" w:name="_Toc517968041"/>
      <w:r>
        <w:rPr>
          <w:rStyle w:val="CharSectno"/>
        </w:rPr>
        <w:t>4</w:t>
      </w:r>
      <w:r>
        <w:rPr>
          <w:snapToGrid w:val="0"/>
        </w:rPr>
        <w:t>.</w:t>
      </w:r>
      <w:r>
        <w:rPr>
          <w:snapToGrid w:val="0"/>
        </w:rPr>
        <w:tab/>
        <w:t>Special federal matters</w:t>
      </w:r>
      <w:bookmarkEnd w:id="1114"/>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115" w:name="_Toc517968042"/>
      <w:r>
        <w:rPr>
          <w:rStyle w:val="CharSectno"/>
        </w:rPr>
        <w:t>6</w:t>
      </w:r>
      <w:r>
        <w:rPr>
          <w:snapToGrid w:val="0"/>
        </w:rPr>
        <w:t>.</w:t>
      </w:r>
      <w:r>
        <w:rPr>
          <w:snapToGrid w:val="0"/>
        </w:rPr>
        <w:tab/>
        <w:t>Directions for conduct of proceedings</w:t>
      </w:r>
      <w:bookmarkEnd w:id="1115"/>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116" w:name="_Toc517968043"/>
      <w:r>
        <w:rPr>
          <w:rStyle w:val="CharSectno"/>
        </w:rPr>
        <w:t>7</w:t>
      </w:r>
      <w:r>
        <w:rPr>
          <w:snapToGrid w:val="0"/>
        </w:rPr>
        <w:t>.</w:t>
      </w:r>
      <w:r>
        <w:rPr>
          <w:snapToGrid w:val="0"/>
        </w:rPr>
        <w:tab/>
        <w:t>Transfer of proceedings</w:t>
      </w:r>
      <w:bookmarkEnd w:id="1116"/>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117" w:name="_Toc517968044"/>
      <w:r>
        <w:rPr>
          <w:rStyle w:val="CharSectno"/>
        </w:rPr>
        <w:t>8</w:t>
      </w:r>
      <w:r>
        <w:rPr>
          <w:snapToGrid w:val="0"/>
        </w:rPr>
        <w:t>.</w:t>
      </w:r>
      <w:r>
        <w:rPr>
          <w:snapToGrid w:val="0"/>
        </w:rPr>
        <w:tab/>
        <w:t>Applications to be dealt with by judge</w:t>
      </w:r>
      <w:bookmarkEnd w:id="1117"/>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118" w:name="_Toc517968045"/>
      <w:r>
        <w:rPr>
          <w:rStyle w:val="CharSectno"/>
        </w:rPr>
        <w:t>9</w:t>
      </w:r>
      <w:r>
        <w:rPr>
          <w:snapToGrid w:val="0"/>
        </w:rPr>
        <w:t>.</w:t>
      </w:r>
      <w:r>
        <w:rPr>
          <w:snapToGrid w:val="0"/>
        </w:rPr>
        <w:tab/>
        <w:t>Transfer on Attorney General’s application (Act s. 5 or 6)</w:t>
      </w:r>
      <w:bookmarkEnd w:id="1118"/>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119" w:name="_Toc517968046"/>
      <w:r>
        <w:rPr>
          <w:rStyle w:val="CharSectno"/>
        </w:rPr>
        <w:t>10</w:t>
      </w:r>
      <w:r>
        <w:rPr>
          <w:snapToGrid w:val="0"/>
        </w:rPr>
        <w:t>.</w:t>
      </w:r>
      <w:r>
        <w:rPr>
          <w:snapToGrid w:val="0"/>
        </w:rPr>
        <w:tab/>
        <w:t>Transfer under Act s. 8, Court’s powers on</w:t>
      </w:r>
      <w:bookmarkEnd w:id="1119"/>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1120" w:name="_Toc517968047"/>
      <w:r>
        <w:rPr>
          <w:rStyle w:val="CharSectno"/>
        </w:rPr>
        <w:t>11</w:t>
      </w:r>
      <w:r>
        <w:rPr>
          <w:snapToGrid w:val="0"/>
        </w:rPr>
        <w:t>.</w:t>
      </w:r>
      <w:r>
        <w:rPr>
          <w:snapToGrid w:val="0"/>
        </w:rPr>
        <w:tab/>
        <w:t>Procedure if laws etc. of other place to apply under Act s. 11(1)</w:t>
      </w:r>
      <w:bookmarkEnd w:id="1120"/>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1121" w:name="_Toc517968048"/>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121"/>
    </w:p>
    <w:p>
      <w:pPr>
        <w:pStyle w:val="Footnoteheading"/>
      </w:pPr>
      <w:r>
        <w:tab/>
        <w:t>[Heading inserted in Gazette 21 Feb 2007 p. 592.]</w:t>
      </w:r>
    </w:p>
    <w:p>
      <w:pPr>
        <w:pStyle w:val="Heading5"/>
      </w:pPr>
      <w:bookmarkStart w:id="1122" w:name="_Toc517968049"/>
      <w:r>
        <w:rPr>
          <w:rStyle w:val="CharSectno"/>
        </w:rPr>
        <w:t>1</w:t>
      </w:r>
      <w:r>
        <w:t>.</w:t>
      </w:r>
      <w:r>
        <w:tab/>
        <w:t>Terms used</w:t>
      </w:r>
      <w:bookmarkEnd w:id="1122"/>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123" w:name="_Toc517968050"/>
      <w:r>
        <w:rPr>
          <w:rStyle w:val="CharSectno"/>
        </w:rPr>
        <w:t>2</w:t>
      </w:r>
      <w:r>
        <w:t>.</w:t>
      </w:r>
      <w:r>
        <w:tab/>
        <w:t>Applications under Act, how to be made</w:t>
      </w:r>
      <w:bookmarkEnd w:id="1123"/>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(3A)</w:t>
      </w:r>
      <w:r>
        <w:tab/>
        <w:t>An application that initiates proceedings in the Court cannot be filed electronically.</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 amended in Gazette 27 Feb 2018 p. 621.]</w:t>
      </w:r>
    </w:p>
    <w:p>
      <w:pPr>
        <w:pStyle w:val="Heading5"/>
        <w:spacing w:before="240"/>
      </w:pPr>
      <w:bookmarkStart w:id="1124" w:name="_Toc517968051"/>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1124"/>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1125" w:name="_Toc517968052"/>
      <w:r>
        <w:rPr>
          <w:rStyle w:val="CharSectno"/>
        </w:rPr>
        <w:t>4</w:t>
      </w:r>
      <w:r>
        <w:t>.</w:t>
      </w:r>
      <w:r>
        <w:tab/>
        <w:t>DPP to file grounds for contesting application</w:t>
      </w:r>
      <w:bookmarkEnd w:id="1125"/>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1126" w:name="_Toc517968053"/>
      <w:r>
        <w:rPr>
          <w:rStyle w:val="CharSectno"/>
        </w:rPr>
        <w:t>5</w:t>
      </w:r>
      <w:r>
        <w:t>.</w:t>
      </w:r>
      <w:r>
        <w:tab/>
        <w:t>Summons for directions</w:t>
      </w:r>
      <w:bookmarkEnd w:id="1126"/>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1127" w:name="_Toc517968054"/>
      <w:r>
        <w:rPr>
          <w:rStyle w:val="CharSectno"/>
        </w:rPr>
        <w:t>6</w:t>
      </w:r>
      <w:r>
        <w:t>.</w:t>
      </w:r>
      <w:r>
        <w:tab/>
        <w:t>Court may give directions at any time</w:t>
      </w:r>
      <w:bookmarkEnd w:id="1127"/>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1128" w:name="_Toc517968055"/>
      <w:r>
        <w:rPr>
          <w:rStyle w:val="CharSectno"/>
        </w:rPr>
        <w:t>7</w:t>
      </w:r>
      <w:r>
        <w:t>.</w:t>
      </w:r>
      <w:r>
        <w:tab/>
        <w:t>Representative respondent</w:t>
      </w:r>
      <w:bookmarkEnd w:id="1128"/>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1129" w:name="_Toc517968056"/>
      <w:r>
        <w:rPr>
          <w:rStyle w:val="CharSectno"/>
        </w:rPr>
        <w:t>8</w:t>
      </w:r>
      <w:r>
        <w:t>.</w:t>
      </w:r>
      <w:r>
        <w:tab/>
        <w:t>Evidence on applications</w:t>
      </w:r>
      <w:bookmarkEnd w:id="1129"/>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1130" w:name="_Toc517968057"/>
      <w:r>
        <w:rPr>
          <w:rStyle w:val="CharSectno"/>
        </w:rPr>
        <w:t>9</w:t>
      </w:r>
      <w:r>
        <w:t>.</w:t>
      </w:r>
      <w:r>
        <w:tab/>
        <w:t>Court may order separate hearing</w:t>
      </w:r>
      <w:bookmarkEnd w:id="1130"/>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1131" w:name="_Toc517968058"/>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131"/>
    </w:p>
    <w:p>
      <w:pPr>
        <w:pStyle w:val="Footnoteheading"/>
        <w:ind w:left="890"/>
        <w:rPr>
          <w:snapToGrid w:val="0"/>
        </w:rPr>
      </w:pPr>
      <w:r>
        <w:rPr>
          <w:snapToGrid w:val="0"/>
        </w:rPr>
        <w:tab/>
        <w:t>[Heading inserted in Gazette 22 Feb 2008 p. 644.]</w:t>
      </w:r>
    </w:p>
    <w:p>
      <w:pPr>
        <w:pStyle w:val="Heading3"/>
        <w:rPr>
          <w:b w:val="0"/>
        </w:rPr>
      </w:pPr>
      <w:bookmarkStart w:id="1132" w:name="_Toc517968059"/>
      <w:r>
        <w:rPr>
          <w:rStyle w:val="CharDivNo"/>
        </w:rPr>
        <w:t>Part 1</w:t>
      </w:r>
      <w:r>
        <w:t> —</w:t>
      </w:r>
      <w:r>
        <w:rPr>
          <w:b w:val="0"/>
        </w:rPr>
        <w:t> </w:t>
      </w:r>
      <w:r>
        <w:rPr>
          <w:rStyle w:val="CharDivText"/>
        </w:rPr>
        <w:t>Preliminary</w:t>
      </w:r>
      <w:bookmarkEnd w:id="1132"/>
    </w:p>
    <w:p>
      <w:pPr>
        <w:pStyle w:val="Footnoteheading"/>
        <w:ind w:left="890"/>
        <w:rPr>
          <w:snapToGrid w:val="0"/>
        </w:rPr>
      </w:pPr>
      <w:r>
        <w:rPr>
          <w:snapToGrid w:val="0"/>
        </w:rPr>
        <w:tab/>
        <w:t>[Heading inserted in Gazette 27 Sep 2002 p. 4830.]</w:t>
      </w:r>
    </w:p>
    <w:p>
      <w:pPr>
        <w:pStyle w:val="Heading5"/>
      </w:pPr>
      <w:bookmarkStart w:id="1133" w:name="_Toc517968060"/>
      <w:r>
        <w:rPr>
          <w:rStyle w:val="CharSectno"/>
        </w:rPr>
        <w:t>1</w:t>
      </w:r>
      <w:r>
        <w:t>.</w:t>
      </w:r>
      <w:r>
        <w:tab/>
        <w:t>Terms used</w:t>
      </w:r>
      <w:bookmarkEnd w:id="1133"/>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134" w:name="_Toc517968061"/>
      <w:r>
        <w:rPr>
          <w:rStyle w:val="CharDivNo"/>
        </w:rPr>
        <w:t>Part 2</w:t>
      </w:r>
      <w:r>
        <w:t> — </w:t>
      </w:r>
      <w:r>
        <w:rPr>
          <w:rStyle w:val="CharDivText"/>
        </w:rPr>
        <w:t>Proceedings under the Confiscation Act 2000</w:t>
      </w:r>
      <w:bookmarkEnd w:id="1134"/>
    </w:p>
    <w:p>
      <w:pPr>
        <w:pStyle w:val="Footnoteheading"/>
        <w:ind w:left="890"/>
        <w:rPr>
          <w:snapToGrid w:val="0"/>
        </w:rPr>
      </w:pPr>
      <w:r>
        <w:rPr>
          <w:snapToGrid w:val="0"/>
        </w:rPr>
        <w:tab/>
        <w:t>[Heading inserted in Gazette 27 Sep 2002 p. 4831.]</w:t>
      </w:r>
    </w:p>
    <w:p>
      <w:pPr>
        <w:pStyle w:val="Heading5"/>
      </w:pPr>
      <w:bookmarkStart w:id="1135" w:name="_Toc517968062"/>
      <w:r>
        <w:rPr>
          <w:rStyle w:val="CharSectno"/>
        </w:rPr>
        <w:t>2</w:t>
      </w:r>
      <w:r>
        <w:t>.</w:t>
      </w:r>
      <w:r>
        <w:tab/>
        <w:t>Declarations under Act s. 30, applications for</w:t>
      </w:r>
      <w:bookmarkEnd w:id="1135"/>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136" w:name="_Toc517968063"/>
      <w:r>
        <w:rPr>
          <w:rStyle w:val="CharSectno"/>
        </w:rPr>
        <w:t>3</w:t>
      </w:r>
      <w:r>
        <w:t>.</w:t>
      </w:r>
      <w:r>
        <w:tab/>
        <w:t>Other declarations or orders, applications for</w:t>
      </w:r>
      <w:bookmarkEnd w:id="1136"/>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137" w:name="_Toc517968064"/>
      <w:r>
        <w:rPr>
          <w:rStyle w:val="CharSectno"/>
        </w:rPr>
        <w:t>4</w:t>
      </w:r>
      <w:r>
        <w:t>.</w:t>
      </w:r>
      <w:r>
        <w:tab/>
        <w:t>Affidavit in support required for some applications</w:t>
      </w:r>
      <w:bookmarkEnd w:id="1137"/>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138" w:name="_Toc517968065"/>
      <w:r>
        <w:rPr>
          <w:rStyle w:val="CharSectno"/>
        </w:rPr>
        <w:t>5</w:t>
      </w:r>
      <w:r>
        <w:t>.</w:t>
      </w:r>
      <w:r>
        <w:tab/>
        <w:t>Objections to confiscation of property, making of</w:t>
      </w:r>
      <w:bookmarkEnd w:id="1138"/>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139" w:name="_Toc517968066"/>
      <w:r>
        <w:rPr>
          <w:rStyle w:val="CharSectno"/>
        </w:rPr>
        <w:t>6</w:t>
      </w:r>
      <w:r>
        <w:t>.</w:t>
      </w:r>
      <w:r>
        <w:tab/>
        <w:t>DPP to be served</w:t>
      </w:r>
      <w:bookmarkEnd w:id="1139"/>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140" w:name="_Toc517968067"/>
      <w:r>
        <w:rPr>
          <w:rStyle w:val="CharSectno"/>
        </w:rPr>
        <w:t>7</w:t>
      </w:r>
      <w:r>
        <w:t>.</w:t>
      </w:r>
      <w:r>
        <w:tab/>
        <w:t>Directions</w:t>
      </w:r>
      <w:bookmarkEnd w:id="1140"/>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141" w:name="_Toc517968068"/>
      <w:r>
        <w:rPr>
          <w:rStyle w:val="CharSectno"/>
        </w:rPr>
        <w:t>8</w:t>
      </w:r>
      <w:r>
        <w:t>.</w:t>
      </w:r>
      <w:r>
        <w:tab/>
        <w:t>Conference not required</w:t>
      </w:r>
      <w:bookmarkEnd w:id="1141"/>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142" w:name="_Toc517968069"/>
      <w:r>
        <w:rPr>
          <w:rStyle w:val="CharSectno"/>
        </w:rPr>
        <w:t>9</w:t>
      </w:r>
      <w:r>
        <w:t>.</w:t>
      </w:r>
      <w:r>
        <w:tab/>
        <w:t>Representative defendant</w:t>
      </w:r>
      <w:bookmarkEnd w:id="1142"/>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143" w:name="_Toc517968070"/>
      <w:r>
        <w:rPr>
          <w:rStyle w:val="CharDivNo"/>
        </w:rPr>
        <w:t>Part 3</w:t>
      </w:r>
      <w:r>
        <w:t> — </w:t>
      </w:r>
      <w:r>
        <w:rPr>
          <w:rStyle w:val="CharDivText"/>
        </w:rPr>
        <w:t>Registration of freezing notices and interstate orders</w:t>
      </w:r>
      <w:bookmarkEnd w:id="1143"/>
    </w:p>
    <w:p>
      <w:pPr>
        <w:pStyle w:val="Footnoteheading"/>
        <w:keepNext/>
        <w:keepLines/>
        <w:ind w:left="890"/>
        <w:rPr>
          <w:snapToGrid w:val="0"/>
        </w:rPr>
      </w:pPr>
      <w:r>
        <w:rPr>
          <w:snapToGrid w:val="0"/>
        </w:rPr>
        <w:tab/>
        <w:t>[Heading inserted in Gazette 27 Sep 2002 p. 4833.]</w:t>
      </w:r>
    </w:p>
    <w:p>
      <w:pPr>
        <w:pStyle w:val="Heading5"/>
      </w:pPr>
      <w:bookmarkStart w:id="1144" w:name="_Toc517968071"/>
      <w:r>
        <w:rPr>
          <w:rStyle w:val="CharSectno"/>
        </w:rPr>
        <w:t>10</w:t>
      </w:r>
      <w:r>
        <w:t>.</w:t>
      </w:r>
      <w:r>
        <w:tab/>
        <w:t>Freezing notices, registration of etc.</w:t>
      </w:r>
      <w:bookmarkEnd w:id="1144"/>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145" w:name="_Toc517968072"/>
      <w:r>
        <w:rPr>
          <w:rStyle w:val="CharSectno"/>
        </w:rPr>
        <w:t>11</w:t>
      </w:r>
      <w:r>
        <w:t>.</w:t>
      </w:r>
      <w:r>
        <w:tab/>
        <w:t>Interstate orders, registration of etc.</w:t>
      </w:r>
      <w:bookmarkEnd w:id="1145"/>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146" w:name="_Toc517968073"/>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146"/>
    </w:p>
    <w:p>
      <w:pPr>
        <w:pStyle w:val="Footnoteheading"/>
        <w:ind w:left="890"/>
        <w:rPr>
          <w:snapToGrid w:val="0"/>
        </w:rPr>
      </w:pPr>
      <w:r>
        <w:rPr>
          <w:snapToGrid w:val="0"/>
        </w:rPr>
        <w:tab/>
        <w:t>[Heading inserted in Gazette 22 Feb 2008 p. 645.]</w:t>
      </w:r>
    </w:p>
    <w:p>
      <w:pPr>
        <w:pStyle w:val="Heading5"/>
      </w:pPr>
      <w:bookmarkStart w:id="1147" w:name="_Toc517968074"/>
      <w:r>
        <w:rPr>
          <w:rStyle w:val="CharSectno"/>
        </w:rPr>
        <w:t>1</w:t>
      </w:r>
      <w:r>
        <w:t>.</w:t>
      </w:r>
      <w:r>
        <w:tab/>
        <w:t>Terms used</w:t>
      </w:r>
      <w:bookmarkEnd w:id="1147"/>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1148" w:name="_Toc517968075"/>
      <w:r>
        <w:rPr>
          <w:rStyle w:val="CharSectno"/>
        </w:rPr>
        <w:t>2</w:t>
      </w:r>
      <w:r>
        <w:t>.</w:t>
      </w:r>
      <w:r>
        <w:tab/>
        <w:t>General matters</w:t>
      </w:r>
      <w:bookmarkEnd w:id="1148"/>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1149" w:name="_Toc517968076"/>
      <w:r>
        <w:rPr>
          <w:rStyle w:val="CharSectno"/>
        </w:rPr>
        <w:t>3</w:t>
      </w:r>
      <w:r>
        <w:t>.</w:t>
      </w:r>
      <w:r>
        <w:tab/>
        <w:t>Claims, how to be made</w:t>
      </w:r>
      <w:bookmarkEnd w:id="1149"/>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1150" w:name="_Toc517968077"/>
      <w:r>
        <w:rPr>
          <w:rStyle w:val="CharSectno"/>
        </w:rPr>
        <w:t>4</w:t>
      </w:r>
      <w:r>
        <w:t>.</w:t>
      </w:r>
      <w:r>
        <w:tab/>
        <w:t>Defendant may file memorandum of appearance</w:t>
      </w:r>
      <w:bookmarkEnd w:id="1150"/>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1151" w:name="_Toc517968078"/>
      <w:r>
        <w:rPr>
          <w:rStyle w:val="CharSectno"/>
        </w:rPr>
        <w:t>5</w:t>
      </w:r>
      <w:r>
        <w:t>.</w:t>
      </w:r>
      <w:r>
        <w:tab/>
        <w:t>Defendant may file affidavit in response</w:t>
      </w:r>
      <w:bookmarkEnd w:id="1151"/>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1152" w:name="_Toc517968079"/>
      <w:r>
        <w:rPr>
          <w:rStyle w:val="CharSectno"/>
        </w:rPr>
        <w:t>6</w:t>
      </w:r>
      <w:r>
        <w:t>.</w:t>
      </w:r>
      <w:r>
        <w:tab/>
        <w:t>Applications in course of proceedings on claim</w:t>
      </w:r>
      <w:bookmarkEnd w:id="1152"/>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1153" w:name="_Toc517968080"/>
      <w:r>
        <w:rPr>
          <w:rStyle w:val="CharSectno"/>
        </w:rPr>
        <w:t>7</w:t>
      </w:r>
      <w:r>
        <w:t>.</w:t>
      </w:r>
      <w:r>
        <w:tab/>
        <w:t>Hearing claims</w:t>
      </w:r>
      <w:bookmarkEnd w:id="1153"/>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1154" w:name="_Toc517968081"/>
      <w:r>
        <w:rPr>
          <w:rStyle w:val="CharSectno"/>
        </w:rPr>
        <w:t>8</w:t>
      </w:r>
      <w:r>
        <w:t>.</w:t>
      </w:r>
      <w:r>
        <w:tab/>
        <w:t>Costs</w:t>
      </w:r>
      <w:bookmarkEnd w:id="1154"/>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5"/>
      </w:pPr>
      <w:bookmarkStart w:id="1155" w:name="_Toc517968082"/>
      <w:r>
        <w:rPr>
          <w:rStyle w:val="CharSectno"/>
        </w:rPr>
        <w:t>9</w:t>
      </w:r>
      <w:r>
        <w:t>.</w:t>
      </w:r>
      <w:r>
        <w:tab/>
        <w:t>Documents cannot be filed electronically</w:t>
      </w:r>
      <w:bookmarkEnd w:id="1155"/>
    </w:p>
    <w:p>
      <w:pPr>
        <w:pStyle w:val="Subsection"/>
      </w:pPr>
      <w:r>
        <w:tab/>
      </w:r>
      <w:r>
        <w:tab/>
        <w:t>A claim, affidavit or other document to be filed under this Order cannot be filed electronically.</w:t>
      </w:r>
    </w:p>
    <w:p>
      <w:pPr>
        <w:pStyle w:val="Footnotesection"/>
      </w:pPr>
      <w:r>
        <w:tab/>
        <w:t xml:space="preserve">[Rule 9 inserted in Gazette 27 Feb 2018 p. 621.] </w:t>
      </w:r>
    </w:p>
    <w:p>
      <w:pPr>
        <w:pStyle w:val="Heading2"/>
      </w:pPr>
      <w:bookmarkStart w:id="1156" w:name="_Toc517968083"/>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156"/>
    </w:p>
    <w:p>
      <w:pPr>
        <w:pStyle w:val="Footnoteheading"/>
        <w:ind w:left="890"/>
        <w:rPr>
          <w:snapToGrid w:val="0"/>
        </w:rPr>
      </w:pPr>
      <w:r>
        <w:rPr>
          <w:snapToGrid w:val="0"/>
        </w:rPr>
        <w:tab/>
        <w:t>[Heading inserted in Gazette 22 Feb 2008 p. 649.]</w:t>
      </w:r>
    </w:p>
    <w:p>
      <w:pPr>
        <w:pStyle w:val="Heading5"/>
      </w:pPr>
      <w:bookmarkStart w:id="1157" w:name="_Toc517968084"/>
      <w:r>
        <w:rPr>
          <w:rStyle w:val="CharSectno"/>
        </w:rPr>
        <w:t>1</w:t>
      </w:r>
      <w:r>
        <w:t>.</w:t>
      </w:r>
      <w:r>
        <w:tab/>
        <w:t>Term used: Act</w:t>
      </w:r>
      <w:bookmarkEnd w:id="1157"/>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1158" w:name="_Toc517968085"/>
      <w:r>
        <w:rPr>
          <w:rStyle w:val="CharSectno"/>
        </w:rPr>
        <w:t>2</w:t>
      </w:r>
      <w:r>
        <w:t>.</w:t>
      </w:r>
      <w:r>
        <w:tab/>
        <w:t>Warrants, applications for</w:t>
      </w:r>
      <w:bookmarkEnd w:id="1158"/>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159" w:name="_Toc517968086"/>
      <w:r>
        <w:rPr>
          <w:rStyle w:val="CharSectno"/>
        </w:rPr>
        <w:t>3</w:t>
      </w:r>
      <w:r>
        <w:t>.</w:t>
      </w:r>
      <w:r>
        <w:tab/>
        <w:t>Report to judge (Act s. 21 or 30)</w:t>
      </w:r>
      <w:bookmarkEnd w:id="1159"/>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160" w:name="_Toc517968087"/>
      <w:r>
        <w:rPr>
          <w:rStyle w:val="CharSectno"/>
        </w:rPr>
        <w:t>4</w:t>
      </w:r>
      <w:r>
        <w:t>.</w:t>
      </w:r>
      <w:r>
        <w:tab/>
        <w:t>Order allowing publication etc. (Act s. 31), application for</w:t>
      </w:r>
      <w:bookmarkEnd w:id="1160"/>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161" w:name="_Toc517968088"/>
      <w:r>
        <w:rPr>
          <w:rStyle w:val="CharSectno"/>
        </w:rPr>
        <w:t>5</w:t>
      </w:r>
      <w:r>
        <w:t>.</w:t>
      </w:r>
      <w:r>
        <w:tab/>
        <w:t>Identification of persons in documents</w:t>
      </w:r>
      <w:bookmarkEnd w:id="1161"/>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162" w:name="_Toc517968089"/>
      <w:r>
        <w:rPr>
          <w:rStyle w:val="CharSectno"/>
        </w:rPr>
        <w:t>6</w:t>
      </w:r>
      <w:r>
        <w:t>.</w:t>
      </w:r>
      <w:r>
        <w:tab/>
        <w:t>Practice Directions</w:t>
      </w:r>
      <w:bookmarkEnd w:id="1162"/>
      <w:r>
        <w:t xml:space="preserve"> </w:t>
      </w:r>
    </w:p>
    <w:p>
      <w:pPr>
        <w:pStyle w:val="Subsection"/>
      </w:pPr>
      <w:r>
        <w:tab/>
        <w:t>(1)</w:t>
      </w:r>
      <w:r>
        <w:tab/>
        <w:t>The Court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 amended in Gazette 27 Feb 2018 p. 621.]</w:t>
      </w:r>
    </w:p>
    <w:p>
      <w:pPr>
        <w:pStyle w:val="Heading5"/>
      </w:pPr>
      <w:bookmarkStart w:id="1163" w:name="_Toc517968090"/>
      <w:r>
        <w:rPr>
          <w:rStyle w:val="CharSectno"/>
        </w:rPr>
        <w:t>7</w:t>
      </w:r>
      <w:r>
        <w:t>.</w:t>
      </w:r>
      <w:r>
        <w:tab/>
        <w:t>Documents cannot be filed electronically</w:t>
      </w:r>
      <w:bookmarkEnd w:id="1163"/>
    </w:p>
    <w:p>
      <w:pPr>
        <w:pStyle w:val="Subsection"/>
      </w:pPr>
      <w:r>
        <w:tab/>
      </w:r>
      <w:r>
        <w:tab/>
        <w:t>An originating summons, affidavit or other document to be filed under this Order cannot be filed electronically.</w:t>
      </w:r>
    </w:p>
    <w:p>
      <w:pPr>
        <w:pStyle w:val="Footnotesection"/>
      </w:pPr>
      <w:r>
        <w:tab/>
        <w:t>[Rule 7 inserted in Gazette 27 Feb 2018 p. 622.]</w:t>
      </w:r>
    </w:p>
    <w:p>
      <w:pPr>
        <w:pStyle w:val="Heading2"/>
        <w:rPr>
          <w:b w:val="0"/>
        </w:rPr>
      </w:pPr>
      <w:bookmarkStart w:id="1164" w:name="_Toc517968091"/>
      <w:r>
        <w:rPr>
          <w:rStyle w:val="CharPartNo"/>
        </w:rPr>
        <w:t>Order 82</w:t>
      </w:r>
      <w:r>
        <w:rPr>
          <w:rStyle w:val="CharDivNo"/>
        </w:rPr>
        <w:t> </w:t>
      </w:r>
      <w:r>
        <w:t>—</w:t>
      </w:r>
      <w:r>
        <w:rPr>
          <w:rStyle w:val="CharDivText"/>
        </w:rPr>
        <w:t> </w:t>
      </w:r>
      <w:r>
        <w:rPr>
          <w:rStyle w:val="CharPartText"/>
        </w:rPr>
        <w:t>Sheriff’s rules</w:t>
      </w:r>
      <w:bookmarkEnd w:id="1164"/>
    </w:p>
    <w:p>
      <w:pPr>
        <w:pStyle w:val="Ednotesection"/>
      </w:pPr>
      <w:r>
        <w:t>[</w:t>
      </w:r>
      <w:r>
        <w:rPr>
          <w:b/>
        </w:rPr>
        <w:t>1</w:t>
      </w:r>
      <w:r>
        <w:rPr>
          <w:b/>
        </w:rPr>
        <w:noBreakHyphen/>
        <w:t>6.</w:t>
      </w:r>
      <w:r>
        <w:tab/>
        <w:t>Deleted in Gazette 21 Feb 2007 p. 595.]</w:t>
      </w:r>
    </w:p>
    <w:p>
      <w:pPr>
        <w:pStyle w:val="Heading5"/>
        <w:rPr>
          <w:snapToGrid w:val="0"/>
        </w:rPr>
      </w:pPr>
      <w:bookmarkStart w:id="1165" w:name="_Toc517968092"/>
      <w:r>
        <w:rPr>
          <w:rStyle w:val="CharSectno"/>
        </w:rPr>
        <w:t>7</w:t>
      </w:r>
      <w:r>
        <w:rPr>
          <w:snapToGrid w:val="0"/>
        </w:rPr>
        <w:t>.</w:t>
      </w:r>
      <w:r>
        <w:rPr>
          <w:snapToGrid w:val="0"/>
        </w:rPr>
        <w:tab/>
        <w:t>Service of process by sheriff</w:t>
      </w:r>
      <w:bookmarkEnd w:id="1165"/>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1166" w:name="_Toc517968093"/>
      <w:r>
        <w:rPr>
          <w:rStyle w:val="CharSectno"/>
        </w:rPr>
        <w:t>9</w:t>
      </w:r>
      <w:r>
        <w:rPr>
          <w:snapToGrid w:val="0"/>
        </w:rPr>
        <w:t>.</w:t>
      </w:r>
      <w:r>
        <w:rPr>
          <w:snapToGrid w:val="0"/>
        </w:rPr>
        <w:tab/>
        <w:t>Fees etc. payable to sheriff, disputes as to</w:t>
      </w:r>
      <w:bookmarkEnd w:id="1166"/>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1167" w:name="_Toc517968094"/>
      <w:r>
        <w:rPr>
          <w:rStyle w:val="CharSectno"/>
        </w:rPr>
        <w:t>11</w:t>
      </w:r>
      <w:r>
        <w:rPr>
          <w:snapToGrid w:val="0"/>
        </w:rPr>
        <w:t>.</w:t>
      </w:r>
      <w:r>
        <w:rPr>
          <w:snapToGrid w:val="0"/>
        </w:rPr>
        <w:tab/>
        <w:t>Deposit on account of sheriff’s fees</w:t>
      </w:r>
      <w:bookmarkEnd w:id="1167"/>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1168" w:name="_Toc517968095"/>
      <w:r>
        <w:rPr>
          <w:rStyle w:val="CharSectno"/>
        </w:rPr>
        <w:t>14</w:t>
      </w:r>
      <w:r>
        <w:rPr>
          <w:snapToGrid w:val="0"/>
        </w:rPr>
        <w:t>.</w:t>
      </w:r>
      <w:r>
        <w:rPr>
          <w:snapToGrid w:val="0"/>
        </w:rPr>
        <w:tab/>
        <w:t>Travel distance by sheriff for service</w:t>
      </w:r>
      <w:bookmarkEnd w:id="1168"/>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1169" w:name="_Toc517968096"/>
      <w:r>
        <w:rPr>
          <w:rStyle w:val="CharSectno"/>
        </w:rPr>
        <w:t>16</w:t>
      </w:r>
      <w:r>
        <w:rPr>
          <w:snapToGrid w:val="0"/>
        </w:rPr>
        <w:t>.</w:t>
      </w:r>
      <w:r>
        <w:rPr>
          <w:snapToGrid w:val="0"/>
        </w:rPr>
        <w:tab/>
        <w:t>Non</w:t>
      </w:r>
      <w:r>
        <w:rPr>
          <w:snapToGrid w:val="0"/>
        </w:rPr>
        <w:noBreakHyphen/>
        <w:t>payment of sheriff’s fees, consequences of</w:t>
      </w:r>
      <w:bookmarkEnd w:id="1169"/>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170" w:name="_Toc517968097"/>
      <w:r>
        <w:rPr>
          <w:rStyle w:val="CharPartNo"/>
        </w:rPr>
        <w:t>Order 83</w:t>
      </w:r>
      <w:r>
        <w:rPr>
          <w:rStyle w:val="CharDivNo"/>
        </w:rPr>
        <w:t> </w:t>
      </w:r>
      <w:r>
        <w:t>—</w:t>
      </w:r>
      <w:r>
        <w:rPr>
          <w:rStyle w:val="CharDivText"/>
        </w:rPr>
        <w:t> </w:t>
      </w:r>
      <w:r>
        <w:rPr>
          <w:rStyle w:val="CharPartText"/>
        </w:rPr>
        <w:t>Consolidation of pending causes and matters</w:t>
      </w:r>
      <w:bookmarkEnd w:id="1170"/>
    </w:p>
    <w:p>
      <w:pPr>
        <w:pStyle w:val="Heading5"/>
        <w:rPr>
          <w:snapToGrid w:val="0"/>
        </w:rPr>
      </w:pPr>
      <w:bookmarkStart w:id="1171" w:name="_Toc517968098"/>
      <w:r>
        <w:rPr>
          <w:rStyle w:val="CharSectno"/>
        </w:rPr>
        <w:t>1</w:t>
      </w:r>
      <w:r>
        <w:rPr>
          <w:snapToGrid w:val="0"/>
        </w:rPr>
        <w:t>.</w:t>
      </w:r>
      <w:r>
        <w:rPr>
          <w:snapToGrid w:val="0"/>
        </w:rPr>
        <w:tab/>
        <w:t>Causes may be consolidated</w:t>
      </w:r>
      <w:bookmarkEnd w:id="1171"/>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172" w:name="_Toc517968099"/>
      <w:r>
        <w:rPr>
          <w:rStyle w:val="CharSectno"/>
        </w:rPr>
        <w:t>2</w:t>
      </w:r>
      <w:r>
        <w:rPr>
          <w:snapToGrid w:val="0"/>
        </w:rPr>
        <w:t>.</w:t>
      </w:r>
      <w:r>
        <w:rPr>
          <w:snapToGrid w:val="0"/>
        </w:rPr>
        <w:tab/>
        <w:t>Consolidation with action removed from another court</w:t>
      </w:r>
      <w:bookmarkEnd w:id="1172"/>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173" w:name="_Toc517968100"/>
      <w:r>
        <w:rPr>
          <w:rStyle w:val="CharSectno"/>
        </w:rPr>
        <w:t>3</w:t>
      </w:r>
      <w:r>
        <w:rPr>
          <w:snapToGrid w:val="0"/>
        </w:rPr>
        <w:t>.</w:t>
      </w:r>
      <w:r>
        <w:rPr>
          <w:snapToGrid w:val="0"/>
        </w:rPr>
        <w:tab/>
        <w:t>Directions</w:t>
      </w:r>
      <w:bookmarkEnd w:id="1173"/>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174" w:name="_Toc517968101"/>
      <w:r>
        <w:rPr>
          <w:rStyle w:val="CharPartNo"/>
        </w:rPr>
        <w:t>Order 84</w:t>
      </w:r>
      <w:r>
        <w:rPr>
          <w:rStyle w:val="CharDivNo"/>
        </w:rPr>
        <w:t> </w:t>
      </w:r>
      <w:r>
        <w:t>—</w:t>
      </w:r>
      <w:r>
        <w:rPr>
          <w:rStyle w:val="CharDivText"/>
        </w:rPr>
        <w:t> </w:t>
      </w:r>
      <w:r>
        <w:rPr>
          <w:rStyle w:val="CharPartText"/>
        </w:rPr>
        <w:t>General rules</w:t>
      </w:r>
      <w:bookmarkEnd w:id="1174"/>
    </w:p>
    <w:p>
      <w:pPr>
        <w:pStyle w:val="Heading5"/>
        <w:rPr>
          <w:snapToGrid w:val="0"/>
        </w:rPr>
      </w:pPr>
      <w:bookmarkStart w:id="1175" w:name="_Toc517968102"/>
      <w:r>
        <w:rPr>
          <w:rStyle w:val="CharSectno"/>
        </w:rPr>
        <w:t>1</w:t>
      </w:r>
      <w:r>
        <w:rPr>
          <w:snapToGrid w:val="0"/>
        </w:rPr>
        <w:t>.</w:t>
      </w:r>
      <w:r>
        <w:rPr>
          <w:snapToGrid w:val="0"/>
        </w:rPr>
        <w:tab/>
        <w:t>Repealed Orders not revived</w:t>
      </w:r>
      <w:bookmarkEnd w:id="1175"/>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176" w:name="_Toc517968103"/>
      <w:r>
        <w:rPr>
          <w:rStyle w:val="CharSectno"/>
        </w:rPr>
        <w:t>2</w:t>
      </w:r>
      <w:r>
        <w:rPr>
          <w:snapToGrid w:val="0"/>
        </w:rPr>
        <w:t>.</w:t>
      </w:r>
      <w:r>
        <w:rPr>
          <w:snapToGrid w:val="0"/>
        </w:rPr>
        <w:tab/>
        <w:t>Cases not provided for</w:t>
      </w:r>
      <w:bookmarkEnd w:id="1176"/>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1177" w:name="_Toc517968104"/>
      <w:r>
        <w:rPr>
          <w:rStyle w:val="CharSectno"/>
        </w:rPr>
        <w:t>3</w:t>
      </w:r>
      <w:r>
        <w:rPr>
          <w:snapToGrid w:val="0"/>
        </w:rPr>
        <w:t>.</w:t>
      </w:r>
      <w:r>
        <w:rPr>
          <w:snapToGrid w:val="0"/>
        </w:rPr>
        <w:tab/>
        <w:t>Publication of written reasons for judgment</w:t>
      </w:r>
      <w:bookmarkEnd w:id="1177"/>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178" w:name="_Toc517968105"/>
      <w:r>
        <w:rPr>
          <w:rStyle w:val="CharSectno"/>
        </w:rPr>
        <w:t>4</w:t>
      </w:r>
      <w:r>
        <w:rPr>
          <w:snapToGrid w:val="0"/>
        </w:rPr>
        <w:t>.</w:t>
      </w:r>
      <w:r>
        <w:rPr>
          <w:snapToGrid w:val="0"/>
        </w:rPr>
        <w:tab/>
        <w:t>Bankruptcy jurisdiction, duty of Registrar in Bankruptcy as to seals, records etc.</w:t>
      </w:r>
      <w:bookmarkEnd w:id="1178"/>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179" w:name="_Toc517968106"/>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179"/>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180" w:name="_Toc517968107"/>
      <w:r>
        <w:rPr>
          <w:rStyle w:val="CharSectno"/>
        </w:rPr>
        <w:t>6</w:t>
      </w:r>
      <w:r>
        <w:rPr>
          <w:snapToGrid w:val="0"/>
        </w:rPr>
        <w:t>.</w:t>
      </w:r>
      <w:r>
        <w:rPr>
          <w:snapToGrid w:val="0"/>
        </w:rPr>
        <w:tab/>
        <w:t>Sale proceeds paid into court, claimants to must file affidavit</w:t>
      </w:r>
      <w:bookmarkEnd w:id="1180"/>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181" w:name="_Toc517968108"/>
      <w:r>
        <w:rPr>
          <w:rStyle w:val="CharSectno"/>
        </w:rPr>
        <w:t>7</w:t>
      </w:r>
      <w:r>
        <w:rPr>
          <w:snapToGrid w:val="0"/>
        </w:rPr>
        <w:t>.</w:t>
      </w:r>
      <w:r>
        <w:rPr>
          <w:snapToGrid w:val="0"/>
        </w:rPr>
        <w:tab/>
        <w:t>Account by solicitor to client, applying for and order as to</w:t>
      </w:r>
      <w:bookmarkEnd w:id="1181"/>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182" w:name="_Toc517968109"/>
      <w:r>
        <w:rPr>
          <w:rStyle w:val="CharSectno"/>
        </w:rPr>
        <w:t>8</w:t>
      </w:r>
      <w:r>
        <w:t>.</w:t>
      </w:r>
      <w:r>
        <w:tab/>
        <w:t>Interest and apportionment, certification of</w:t>
      </w:r>
      <w:bookmarkEnd w:id="1182"/>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183" w:name="_Toc517968110"/>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1183"/>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184" w:name="_Toc517968111"/>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184"/>
    </w:p>
    <w:p>
      <w:pPr>
        <w:pStyle w:val="Footnoteheading"/>
        <w:ind w:left="890"/>
        <w:rPr>
          <w:snapToGrid w:val="0"/>
        </w:rPr>
      </w:pPr>
      <w:r>
        <w:rPr>
          <w:snapToGrid w:val="0"/>
        </w:rPr>
        <w:tab/>
        <w:t>[Heading inserted in Gazette 22 Feb 2008 p. 649.]</w:t>
      </w:r>
    </w:p>
    <w:p>
      <w:pPr>
        <w:pStyle w:val="Heading5"/>
      </w:pPr>
      <w:bookmarkStart w:id="1185" w:name="_Toc517968112"/>
      <w:r>
        <w:rPr>
          <w:rStyle w:val="CharSectno"/>
        </w:rPr>
        <w:t>1</w:t>
      </w:r>
      <w:r>
        <w:t>.</w:t>
      </w:r>
      <w:r>
        <w:tab/>
        <w:t>Terms used</w:t>
      </w:r>
      <w:bookmarkEnd w:id="1185"/>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186" w:name="_Toc517968113"/>
      <w:r>
        <w:rPr>
          <w:rStyle w:val="CharSectno"/>
        </w:rPr>
        <w:t>2</w:t>
      </w:r>
      <w:r>
        <w:t>.</w:t>
      </w:r>
      <w:r>
        <w:tab/>
        <w:t>Title of proceedings</w:t>
      </w:r>
      <w:bookmarkEnd w:id="1186"/>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187" w:name="_Toc517968114"/>
      <w:r>
        <w:rPr>
          <w:rStyle w:val="CharSectno"/>
        </w:rPr>
        <w:t>3</w:t>
      </w:r>
      <w:r>
        <w:t>.</w:t>
      </w:r>
      <w:r>
        <w:tab/>
        <w:t>No proceedings on ineffective judgment before application to have it registered</w:t>
      </w:r>
      <w:bookmarkEnd w:id="1187"/>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1188" w:name="_Toc517968115"/>
      <w:r>
        <w:rPr>
          <w:rStyle w:val="CharSectno"/>
        </w:rPr>
        <w:t>4</w:t>
      </w:r>
      <w:r>
        <w:t>.</w:t>
      </w:r>
      <w:r>
        <w:tab/>
        <w:t>Ineffective judgment, application for registration of</w:t>
      </w:r>
      <w:bookmarkEnd w:id="1188"/>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189" w:name="_Toc517968116"/>
      <w:r>
        <w:rPr>
          <w:rStyle w:val="CharSectno"/>
        </w:rPr>
        <w:t>5</w:t>
      </w:r>
      <w:r>
        <w:t>.</w:t>
      </w:r>
      <w:r>
        <w:tab/>
        <w:t>Ineffective judgments, registration of</w:t>
      </w:r>
      <w:bookmarkEnd w:id="1189"/>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190" w:name="_Toc517968117"/>
      <w:r>
        <w:rPr>
          <w:rStyle w:val="CharSectno"/>
        </w:rPr>
        <w:t>6</w:t>
      </w:r>
      <w:r>
        <w:t>.</w:t>
      </w:r>
      <w:r>
        <w:tab/>
        <w:t>Act s. 10, application for order under</w:t>
      </w:r>
      <w:bookmarkEnd w:id="1190"/>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1191" w:name="_Toc517968118"/>
      <w:r>
        <w:rPr>
          <w:rStyle w:val="CharSectno"/>
        </w:rPr>
        <w:t>7</w:t>
      </w:r>
      <w:r>
        <w:t>.</w:t>
      </w:r>
      <w:r>
        <w:tab/>
        <w:t>Act s. 11, application for order under</w:t>
      </w:r>
      <w:bookmarkEnd w:id="1191"/>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192" w:name="_Toc517968119"/>
      <w:r>
        <w:rPr>
          <w:rStyle w:val="CharSectno"/>
        </w:rPr>
        <w:t>8</w:t>
      </w:r>
      <w:r>
        <w:t>.</w:t>
      </w:r>
      <w:r>
        <w:tab/>
        <w:t>Act s. 11, effect of order under</w:t>
      </w:r>
      <w:bookmarkEnd w:id="1192"/>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193" w:name="_Toc517968120"/>
      <w:r>
        <w:rPr>
          <w:rStyle w:val="CharSchNo"/>
        </w:rPr>
        <w:t>Schedule 2</w:t>
      </w:r>
      <w:r>
        <w:rPr>
          <w:rStyle w:val="CharSDivNo"/>
        </w:rPr>
        <w:t> </w:t>
      </w:r>
      <w:r>
        <w:t>—</w:t>
      </w:r>
      <w:r>
        <w:rPr>
          <w:rStyle w:val="CharSDivText"/>
        </w:rPr>
        <w:t> </w:t>
      </w:r>
      <w:r>
        <w:rPr>
          <w:rStyle w:val="CharSchText"/>
        </w:rPr>
        <w:t>Forms</w:t>
      </w:r>
      <w:bookmarkEnd w:id="1193"/>
    </w:p>
    <w:p>
      <w:pPr>
        <w:pStyle w:val="yFootnoteheading"/>
      </w:pPr>
      <w:r>
        <w:tab/>
        <w:t>[Heading inserted in Gazette 28 Jun 2011 p. 2555.]</w:t>
      </w:r>
    </w:p>
    <w:p>
      <w:pPr>
        <w:pStyle w:val="yHeading5"/>
      </w:pPr>
      <w:bookmarkStart w:id="1194" w:name="_Toc517968121"/>
      <w:r>
        <w:rPr>
          <w:rStyle w:val="CharSClsNo"/>
        </w:rPr>
        <w:t>1</w:t>
      </w:r>
      <w:r>
        <w:t>.</w:t>
      </w:r>
      <w:r>
        <w:tab/>
        <w:t>Writ of summons (general form) (O. 5 r. 1)</w:t>
      </w:r>
      <w:bookmarkEnd w:id="1194"/>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in Gazette 9 Nov 1973 p. 4165; 29 Mar 1974 p. 1042; 27 Aug 1976 p. 3226; 19 Apr 2005 p. 1300; 21 Feb 2007 p. 596; 28 Jul 2010 p. 3485; 28 Jun 2011 p. 2556; 13 Nov 2015 p. 4650-1.]</w:t>
      </w:r>
    </w:p>
    <w:p>
      <w:pPr>
        <w:pStyle w:val="yHeading5"/>
        <w:spacing w:before="360"/>
      </w:pPr>
      <w:bookmarkStart w:id="1195" w:name="_Toc517968122"/>
      <w:r>
        <w:rPr>
          <w:rStyle w:val="CharSClsNo"/>
        </w:rPr>
        <w:t>2</w:t>
      </w:r>
      <w:r>
        <w:t>.</w:t>
      </w:r>
      <w:r>
        <w:tab/>
        <w:t>Writ of summons indorsed with statement of claim (O. 5 r. 1)</w:t>
      </w:r>
      <w:bookmarkEnd w:id="1195"/>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1196" w:name="_Toc517968123"/>
      <w:r>
        <w:rPr>
          <w:rStyle w:val="CharSClsNo"/>
        </w:rPr>
        <w:t>3</w:t>
      </w:r>
      <w:r>
        <w:t>.</w:t>
      </w:r>
      <w:r>
        <w:rPr>
          <w:b w:val="0"/>
        </w:rPr>
        <w:tab/>
      </w:r>
      <w:r>
        <w:t>Writ of summons to be served outside WA</w:t>
      </w:r>
      <w:bookmarkEnd w:id="1196"/>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Heading5"/>
        <w:keepNext w:val="0"/>
        <w:keepLines w:val="0"/>
        <w:pageBreakBefore/>
        <w:widowControl w:val="0"/>
        <w:spacing w:before="0" w:after="120"/>
      </w:pPr>
      <w:bookmarkStart w:id="1197" w:name="_Toc517968124"/>
      <w:r>
        <w:rPr>
          <w:rStyle w:val="CharSClsNo"/>
        </w:rPr>
        <w:t>4</w:t>
      </w:r>
      <w:r>
        <w:t>.</w:t>
      </w:r>
      <w:r>
        <w:tab/>
        <w:t>Notice to defendant in action for possession, foreclosure or sale of mortgaged property (O. 4AA r. 3)</w:t>
      </w:r>
      <w:bookmarkEnd w:id="119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in Gazette 16 Nov 2016 p. 5200</w:t>
      </w:r>
      <w:r>
        <w:noBreakHyphen/>
        <w:t>2.]</w:t>
      </w:r>
    </w:p>
    <w:p>
      <w:pPr>
        <w:pStyle w:val="yHeading5"/>
        <w:keepNext w:val="0"/>
        <w:keepLines w:val="0"/>
        <w:pageBreakBefore/>
        <w:widowControl w:val="0"/>
        <w:spacing w:before="0" w:after="120"/>
      </w:pPr>
      <w:bookmarkStart w:id="1198" w:name="_Toc517968125"/>
      <w:r>
        <w:rPr>
          <w:rStyle w:val="CharSClsNo"/>
        </w:rPr>
        <w:t>5</w:t>
      </w:r>
      <w:r>
        <w:t>.</w:t>
      </w:r>
      <w:r>
        <w:rPr>
          <w:b w:val="0"/>
        </w:rPr>
        <w:tab/>
      </w:r>
      <w:r>
        <w:t>Indorsements of representative capacity of parties (O. 6 r. 5)</w:t>
      </w:r>
      <w:bookmarkEnd w:id="1198"/>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in Gazette 13 Nov 2015 p. 4651-2.]</w:t>
      </w:r>
    </w:p>
    <w:p>
      <w:pPr>
        <w:pStyle w:val="yHeading5"/>
        <w:keepNext w:val="0"/>
        <w:keepLines w:val="0"/>
        <w:pageBreakBefore/>
        <w:widowControl w:val="0"/>
        <w:spacing w:before="0" w:after="120"/>
      </w:pPr>
      <w:bookmarkStart w:id="1199" w:name="_Toc517968126"/>
      <w:r>
        <w:rPr>
          <w:rStyle w:val="CharSClsNo"/>
        </w:rPr>
        <w:t>5A</w:t>
      </w:r>
      <w:r>
        <w:t>.</w:t>
      </w:r>
      <w:r>
        <w:tab/>
        <w:t>Request for service abroad of judicial documents and certificate (O. 11A r. 4, 6 &amp; 16)</w:t>
      </w:r>
      <w:bookmarkEnd w:id="1199"/>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1200" w:name="_Toc517968127"/>
      <w:r>
        <w:rPr>
          <w:rStyle w:val="CharSClsNo"/>
        </w:rPr>
        <w:t>5B</w:t>
      </w:r>
      <w:r>
        <w:t>.</w:t>
      </w:r>
      <w:r>
        <w:tab/>
        <w:t>Summary of the document to be served (O. 11A r. 4)</w:t>
      </w:r>
      <w:bookmarkEnd w:id="1200"/>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r>
        <w:t>[Forms 5C</w:t>
      </w:r>
      <w:r>
        <w:noBreakHyphen/>
        <w:t>5F deleted in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in Gazette 13 Nov 2015 p. 4652.]</w:t>
      </w:r>
    </w:p>
    <w:p>
      <w:pPr>
        <w:pStyle w:val="yHeading5"/>
        <w:keepNext w:val="0"/>
        <w:keepLines w:val="0"/>
        <w:pageBreakBefore/>
        <w:widowControl w:val="0"/>
        <w:spacing w:before="0" w:after="160"/>
      </w:pPr>
      <w:bookmarkStart w:id="1201" w:name="_Toc517968128"/>
      <w:r>
        <w:rPr>
          <w:rStyle w:val="CharSClsNo"/>
        </w:rPr>
        <w:t>7</w:t>
      </w:r>
      <w:r>
        <w:t>.</w:t>
      </w:r>
      <w:r>
        <w:rPr>
          <w:b w:val="0"/>
        </w:rPr>
        <w:tab/>
      </w:r>
      <w:r>
        <w:t>Notice limiting defence (O. 12 r. 10)</w:t>
      </w:r>
      <w:bookmarkEnd w:id="1201"/>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outlineLvl w:val="9"/>
      </w:pPr>
      <w:r>
        <w:t>[Forms 8 and 9 deleted in Gazette 21 Feb 2007 p. 536.]</w:t>
      </w:r>
    </w:p>
    <w:p>
      <w:pPr>
        <w:pStyle w:val="yHeading5"/>
        <w:keepNext w:val="0"/>
        <w:keepLines w:val="0"/>
        <w:pageBreakBefore/>
        <w:widowControl w:val="0"/>
        <w:spacing w:before="0"/>
      </w:pPr>
      <w:bookmarkStart w:id="1202" w:name="_Toc517968129"/>
      <w:r>
        <w:rPr>
          <w:rStyle w:val="CharSClsNo"/>
        </w:rPr>
        <w:t>10</w:t>
      </w:r>
      <w:r>
        <w:t>.</w:t>
      </w:r>
      <w:r>
        <w:rPr>
          <w:b w:val="0"/>
        </w:rPr>
        <w:tab/>
      </w:r>
      <w:r>
        <w:t>Forms for Order 18</w:t>
      </w:r>
      <w:bookmarkEnd w:id="1202"/>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1203" w:name="_Toc517968130"/>
      <w:r>
        <w:rPr>
          <w:rStyle w:val="CharSClsNo"/>
        </w:rPr>
        <w:t>11</w:t>
      </w:r>
      <w:r>
        <w:t>.</w:t>
      </w:r>
      <w:r>
        <w:rPr>
          <w:b w:val="0"/>
        </w:rPr>
        <w:tab/>
      </w:r>
      <w:r>
        <w:t>Third party notice (general form) (O. 19 r. 1)</w:t>
      </w:r>
      <w:bookmarkEnd w:id="1203"/>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1204" w:name="_Toc517968131"/>
      <w:r>
        <w:rPr>
          <w:rStyle w:val="CharSClsNo"/>
        </w:rPr>
        <w:t>12</w:t>
      </w:r>
      <w:r>
        <w:t>.</w:t>
      </w:r>
      <w:r>
        <w:rPr>
          <w:b w:val="0"/>
        </w:rPr>
        <w:tab/>
      </w:r>
      <w:r>
        <w:t>Third party notice where question or issue to be determined (O. 19 r. 1)</w:t>
      </w:r>
      <w:bookmarkEnd w:id="1204"/>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outlineLvl w:val="9"/>
      </w:pPr>
      <w:r>
        <w:t>[Forms 13 and 14 deleted in Gazette 21 Feb 2007 p. 596.]</w:t>
      </w:r>
    </w:p>
    <w:p>
      <w:pPr>
        <w:pStyle w:val="yEdnotedivision"/>
        <w:spacing w:before="240"/>
        <w:outlineLvl w:val="9"/>
      </w:pPr>
      <w:r>
        <w:t>[Form 15 deleted in Gazette 5 Jun 1992 p. 2282.]</w:t>
      </w:r>
    </w:p>
    <w:p>
      <w:pPr>
        <w:pStyle w:val="yEdnotedivision"/>
        <w:spacing w:before="240"/>
        <w:outlineLvl w:val="9"/>
      </w:pPr>
      <w:r>
        <w:t>[Form 16 deleted in Gazette 21 Feb 2007 p. 596.]</w:t>
      </w:r>
    </w:p>
    <w:p>
      <w:pPr>
        <w:pStyle w:val="yHeading5"/>
        <w:keepNext w:val="0"/>
        <w:keepLines w:val="0"/>
        <w:pageBreakBefore/>
        <w:widowControl w:val="0"/>
        <w:spacing w:before="0" w:after="120"/>
      </w:pPr>
      <w:bookmarkStart w:id="1205" w:name="_Toc517968132"/>
      <w:r>
        <w:rPr>
          <w:rStyle w:val="CharSClsNo"/>
        </w:rPr>
        <w:t>17</w:t>
      </w:r>
      <w:r>
        <w:t>.</w:t>
      </w:r>
      <w:r>
        <w:tab/>
        <w:t>List of documents (O. 26 r. 4(1) &amp; 8)</w:t>
      </w:r>
      <w:bookmarkEnd w:id="12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1206" w:name="_Toc517968133"/>
      <w:r>
        <w:rPr>
          <w:rStyle w:val="CharSClsNo"/>
        </w:rPr>
        <w:t>18</w:t>
      </w:r>
      <w:r>
        <w:t>.</w:t>
      </w:r>
      <w:r>
        <w:rPr>
          <w:b w:val="0"/>
        </w:rPr>
        <w:tab/>
      </w:r>
      <w:r>
        <w:t>Affidavit verifying list of documents (O. 26 r. 4(3))</w:t>
      </w:r>
      <w:bookmarkEnd w:id="120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r>
        <w:t>[Form 18A deleted in Gazette 28 Jul 2010 p. 3468.]</w:t>
      </w:r>
    </w:p>
    <w:p>
      <w:pPr>
        <w:pStyle w:val="yEdnotedivision"/>
        <w:spacing w:after="240"/>
        <w:outlineLvl w:val="9"/>
      </w:pPr>
      <w:r>
        <w:t>[Forms 19 and 20 deleted in Gazette 16 Aug 2017 p. 4421.]</w:t>
      </w:r>
    </w:p>
    <w:p>
      <w:pPr>
        <w:pStyle w:val="yHeading5"/>
      </w:pPr>
      <w:bookmarkStart w:id="1207" w:name="_Toc517968134"/>
      <w:r>
        <w:rPr>
          <w:rStyle w:val="CharSClsNo"/>
        </w:rPr>
        <w:t>21</w:t>
      </w:r>
      <w:r>
        <w:t>.</w:t>
      </w:r>
      <w:r>
        <w:tab/>
        <w:t>Subpoena to give oral evidence (O. 36B r. 3(1))</w:t>
      </w:r>
      <w:bookmarkEnd w:id="120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in Gazette 24 May 2017 p. 2577</w:t>
      </w:r>
      <w:r>
        <w:noBreakHyphen/>
        <w:t>8.]</w:t>
      </w:r>
    </w:p>
    <w:p>
      <w:pPr>
        <w:pStyle w:val="yHeading5"/>
      </w:pPr>
      <w:bookmarkStart w:id="1208" w:name="_Toc517968135"/>
      <w:r>
        <w:rPr>
          <w:rStyle w:val="CharSClsNo"/>
        </w:rPr>
        <w:t>21A</w:t>
      </w:r>
      <w:r>
        <w:t>.</w:t>
      </w:r>
      <w:r>
        <w:tab/>
        <w:t>Subpoena to produce documents (O. 36B r. 3(1))</w:t>
      </w:r>
      <w:bookmarkEnd w:id="120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in Gazette 24 May 2017 p. 2578</w:t>
      </w:r>
      <w:r>
        <w:noBreakHyphen/>
        <w:t>81.]</w:t>
      </w:r>
    </w:p>
    <w:p>
      <w:pPr>
        <w:pStyle w:val="yHeading5"/>
      </w:pPr>
      <w:bookmarkStart w:id="1209" w:name="_Toc517968136"/>
      <w:r>
        <w:rPr>
          <w:rStyle w:val="CharSClsNo"/>
        </w:rPr>
        <w:t>21B</w:t>
      </w:r>
      <w:r>
        <w:t>.</w:t>
      </w:r>
      <w:r>
        <w:tab/>
        <w:t>Subpoena to give oral evidence and produce documents (O. 36B r. 3(1))</w:t>
      </w:r>
      <w:bookmarkEnd w:id="120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in Gazette 24 May 2017 p. 2582</w:t>
      </w:r>
      <w:r>
        <w:noBreakHyphen/>
        <w:t>5.]</w:t>
      </w:r>
    </w:p>
    <w:p>
      <w:pPr>
        <w:pStyle w:val="yEdnotesection"/>
      </w:pPr>
      <w:r>
        <w:t>[Form 22 deleted in Gazette 24 May 2017 p. 2585.]</w:t>
      </w:r>
    </w:p>
    <w:p>
      <w:pPr>
        <w:pStyle w:val="yHeading5"/>
        <w:keepNext w:val="0"/>
        <w:keepLines w:val="0"/>
        <w:pageBreakBefore/>
        <w:widowControl w:val="0"/>
        <w:spacing w:before="0" w:after="120"/>
      </w:pPr>
      <w:bookmarkStart w:id="1210" w:name="_Toc517968137"/>
      <w:r>
        <w:rPr>
          <w:rStyle w:val="CharSClsNo"/>
        </w:rPr>
        <w:t>22A</w:t>
      </w:r>
      <w:r>
        <w:t>.</w:t>
      </w:r>
      <w:r>
        <w:tab/>
        <w:t>Subpoena notice and declaration (O. 36B r. 10(3))</w:t>
      </w:r>
      <w:bookmarkEnd w:id="121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 amended in Gazette 24 May 2017 p. 2586; 16 Aug 2017 p. 4421.]</w:t>
      </w:r>
    </w:p>
    <w:p>
      <w:pPr>
        <w:pStyle w:val="yEdnotedivision"/>
        <w:outlineLvl w:val="9"/>
      </w:pPr>
      <w:r>
        <w:t>[Form 22B deleted in Gazette 21 Feb 2007 p. 546.]</w:t>
      </w:r>
    </w:p>
    <w:p>
      <w:pPr>
        <w:pStyle w:val="yHeading5"/>
      </w:pPr>
      <w:bookmarkStart w:id="1211" w:name="_Toc517968138"/>
      <w:r>
        <w:rPr>
          <w:rStyle w:val="CharSClsNo"/>
        </w:rPr>
        <w:t>23</w:t>
      </w:r>
      <w:r>
        <w:t>.</w:t>
      </w:r>
      <w:r>
        <w:tab/>
        <w:t>Subpoena to give evidence to WA Supreme Court (to be served in NZ) (O. 39A r. 2A)</w:t>
      </w:r>
      <w:bookmarkEnd w:id="121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in Gazette 24 May 2017 p. 2586</w:t>
      </w:r>
      <w:r>
        <w:noBreakHyphen/>
        <w:t>91; amended in Gazette 27 Feb 2018 p. 622.]</w:t>
      </w:r>
    </w:p>
    <w:p>
      <w:pPr>
        <w:pStyle w:val="yHeading5"/>
      </w:pPr>
      <w:bookmarkStart w:id="1212" w:name="_Toc517968139"/>
      <w:r>
        <w:rPr>
          <w:rStyle w:val="CharSClsNo"/>
        </w:rPr>
        <w:t>23A</w:t>
      </w:r>
      <w:r>
        <w:t>.</w:t>
      </w:r>
      <w:r>
        <w:tab/>
        <w:t>Subpoena to produce documents to WA Supreme Court (to be served in NZ) (O. 39A r. 2A)</w:t>
      </w:r>
      <w:bookmarkEnd w:id="1212"/>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in Gazette 24 May 2017 p. 2591</w:t>
      </w:r>
      <w:r>
        <w:noBreakHyphen/>
        <w:t>8; amended in Gazette 27 Feb 2018 p. 622.]</w:t>
      </w:r>
    </w:p>
    <w:p>
      <w:pPr>
        <w:pStyle w:val="yHeading5"/>
      </w:pPr>
      <w:bookmarkStart w:id="1213" w:name="_Toc517968140"/>
      <w:r>
        <w:rPr>
          <w:rStyle w:val="CharSClsNo"/>
        </w:rPr>
        <w:t>23B</w:t>
      </w:r>
      <w:r>
        <w:t>.</w:t>
      </w:r>
      <w:r>
        <w:tab/>
        <w:t>Subpoena to give evidence and produce documents to WA Supreme Court (to be served in NZ) (O. 39A r. 2A)</w:t>
      </w:r>
      <w:bookmarkEnd w:id="1213"/>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in Gazette 24 May 2017 p. 2599</w:t>
      </w:r>
      <w:r>
        <w:noBreakHyphen/>
        <w:t>606; amended in Gazette 27 Feb 2018 p. 622</w:t>
      </w:r>
      <w:r>
        <w:noBreakHyphen/>
        <w:t>3.]</w:t>
      </w:r>
    </w:p>
    <w:p>
      <w:pPr>
        <w:pStyle w:val="yEdnotedivision"/>
        <w:outlineLvl w:val="9"/>
      </w:pPr>
      <w:r>
        <w:t>[Form 24 deleted in Gazette 21 Feb 2007 p. 546.]</w:t>
      </w:r>
    </w:p>
    <w:p>
      <w:pPr>
        <w:pStyle w:val="yHeading5"/>
        <w:keepNext w:val="0"/>
        <w:keepLines w:val="0"/>
        <w:pageBreakBefore/>
        <w:widowControl w:val="0"/>
        <w:spacing w:before="0" w:after="120"/>
      </w:pPr>
      <w:bookmarkStart w:id="1214" w:name="_Toc517968141"/>
      <w:r>
        <w:rPr>
          <w:rStyle w:val="CharSClsNo"/>
        </w:rPr>
        <w:t>25</w:t>
      </w:r>
      <w:r>
        <w:t>.</w:t>
      </w:r>
      <w:r>
        <w:rPr>
          <w:b w:val="0"/>
        </w:rPr>
        <w:tab/>
      </w:r>
      <w:r>
        <w:t>Order for examination of witness before trial (O. 38 r. 1)</w:t>
      </w:r>
      <w:bookmarkEnd w:id="1214"/>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and that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 27 Feb 2018 p. 623.]</w:t>
      </w:r>
    </w:p>
    <w:p>
      <w:pPr>
        <w:pStyle w:val="yHeading5"/>
        <w:keepNext w:val="0"/>
        <w:keepLines w:val="0"/>
        <w:pageBreakBefore/>
        <w:widowControl w:val="0"/>
        <w:spacing w:before="0" w:after="120"/>
      </w:pPr>
      <w:bookmarkStart w:id="1215" w:name="_Toc517968142"/>
      <w:r>
        <w:rPr>
          <w:rStyle w:val="CharSClsNo"/>
        </w:rPr>
        <w:t>26</w:t>
      </w:r>
      <w:r>
        <w:t>.</w:t>
      </w:r>
      <w:r>
        <w:rPr>
          <w:b w:val="0"/>
        </w:rPr>
        <w:tab/>
      </w:r>
      <w:r>
        <w:rPr>
          <w:i/>
        </w:rPr>
        <w:t xml:space="preserve">Evidence Act 1906 </w:t>
      </w:r>
      <w:r>
        <w:t>s. 110 or 111, order under (O. 38A r. 5)</w:t>
      </w:r>
      <w:bookmarkEnd w:id="1215"/>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r>
        <w:t>[Form 27 deleted in Gazette 8 Feb 1991 p. 585.]</w:t>
      </w:r>
    </w:p>
    <w:p>
      <w:pPr>
        <w:pStyle w:val="yHeading5"/>
        <w:keepNext w:val="0"/>
        <w:keepLines w:val="0"/>
        <w:pageBreakBefore/>
        <w:widowControl w:val="0"/>
        <w:spacing w:before="0" w:after="120"/>
      </w:pPr>
      <w:bookmarkStart w:id="1216" w:name="_Toc517968143"/>
      <w:r>
        <w:rPr>
          <w:rStyle w:val="CharSClsNo"/>
        </w:rPr>
        <w:t>28</w:t>
      </w:r>
      <w:r>
        <w:t>.</w:t>
      </w:r>
      <w:r>
        <w:rPr>
          <w:b w:val="0"/>
        </w:rPr>
        <w:tab/>
      </w:r>
      <w:r>
        <w:t>Letter of request (O. 38A r. 3(4))</w:t>
      </w:r>
      <w:bookmarkEnd w:id="1216"/>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1217" w:name="_Toc517968144"/>
      <w:r>
        <w:rPr>
          <w:rStyle w:val="CharSClsNo"/>
        </w:rPr>
        <w:t>29</w:t>
      </w:r>
      <w:r>
        <w:t>.</w:t>
      </w:r>
      <w:r>
        <w:rPr>
          <w:b w:val="0"/>
        </w:rPr>
        <w:tab/>
      </w:r>
      <w:r>
        <w:t>Undertaking as to costs of letter of request (O. 38A r. 5)</w:t>
      </w:r>
      <w:bookmarkEnd w:id="121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1218" w:name="_Toc517968145"/>
      <w:r>
        <w:rPr>
          <w:rStyle w:val="CharSClsNo"/>
        </w:rPr>
        <w:t>30</w:t>
      </w:r>
      <w:r>
        <w:t>.</w:t>
      </w:r>
      <w:r>
        <w:rPr>
          <w:b w:val="0"/>
        </w:rPr>
        <w:tab/>
      </w:r>
      <w:r>
        <w:rPr>
          <w:i/>
        </w:rPr>
        <w:t xml:space="preserve">Evidence Act 1906 </w:t>
      </w:r>
      <w:r>
        <w:t>s. 117, order under (O. 39 r. 3)</w:t>
      </w:r>
      <w:bookmarkEnd w:id="1218"/>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1219" w:name="_Toc517968146"/>
      <w:r>
        <w:rPr>
          <w:rStyle w:val="CharSClsNo"/>
        </w:rPr>
        <w:t>31</w:t>
      </w:r>
      <w:r>
        <w:t>.</w:t>
      </w:r>
      <w:r>
        <w:rPr>
          <w:b w:val="0"/>
        </w:rPr>
        <w:tab/>
      </w:r>
      <w:r>
        <w:t>Certificate (O. 39 r. 5(2))</w:t>
      </w:r>
      <w:bookmarkEnd w:id="1219"/>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1220" w:name="_Toc517968147"/>
      <w:r>
        <w:rPr>
          <w:rStyle w:val="CharSClsNo"/>
        </w:rPr>
        <w:t>31A</w:t>
      </w:r>
      <w:r>
        <w:t>.</w:t>
      </w:r>
      <w:r>
        <w:rPr>
          <w:b w:val="0"/>
        </w:rPr>
        <w:tab/>
      </w:r>
      <w:r>
        <w:t>Application for subpoena to be set aside (O. 39A r. 4(1))</w:t>
      </w:r>
      <w:bookmarkEnd w:id="1220"/>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1221" w:name="_Toc517968148"/>
      <w:r>
        <w:rPr>
          <w:rStyle w:val="CharSClsNo"/>
        </w:rPr>
        <w:t>31B</w:t>
      </w:r>
      <w:r>
        <w:rPr>
          <w:szCs w:val="22"/>
        </w:rPr>
        <w:t>.</w:t>
      </w:r>
      <w:r>
        <w:rPr>
          <w:szCs w:val="22"/>
        </w:rPr>
        <w:tab/>
        <w:t>Request for application to be determined with hearing (O. 39A r. 4(8))</w:t>
      </w:r>
      <w:bookmarkEnd w:id="1221"/>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1222" w:name="_Toc517968149"/>
      <w:r>
        <w:rPr>
          <w:rStyle w:val="CharSClsNo"/>
        </w:rPr>
        <w:t>31C</w:t>
      </w:r>
      <w:r>
        <w:t>.</w:t>
      </w:r>
      <w:r>
        <w:tab/>
        <w:t>Request to appear remotely in hearing to set aside subpoena (O. 39A r. 4(9))</w:t>
      </w:r>
      <w:bookmarkEnd w:id="1222"/>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1223" w:name="_Toc517968150"/>
      <w:r>
        <w:rPr>
          <w:rStyle w:val="CharSClsNo"/>
        </w:rPr>
        <w:t>31D</w:t>
      </w:r>
      <w:r>
        <w:t>.</w:t>
      </w:r>
      <w:r>
        <w:tab/>
        <w:t>Certificate of non</w:t>
      </w:r>
      <w:r>
        <w:noBreakHyphen/>
        <w:t>compliance with subpoena (O. 39A r. 5)</w:t>
      </w:r>
      <w:bookmarkEnd w:id="1223"/>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pPr>
      <w:bookmarkStart w:id="1224" w:name="_Toc517968151"/>
      <w:r>
        <w:rPr>
          <w:rStyle w:val="CharSClsNo"/>
        </w:rPr>
        <w:t>32</w:t>
      </w:r>
      <w:r>
        <w:t>.</w:t>
      </w:r>
      <w:r>
        <w:tab/>
        <w:t>Default judgment for liquidated demand (O. 13 r. 2; O. 42 r. 1)</w:t>
      </w:r>
      <w:bookmarkEnd w:id="1224"/>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in Gazette 16 Nov 2016 p. 5202-3.]</w:t>
      </w:r>
    </w:p>
    <w:p>
      <w:pPr>
        <w:pStyle w:val="yHeading5"/>
      </w:pPr>
      <w:bookmarkStart w:id="1225" w:name="_Toc517968152"/>
      <w:r>
        <w:rPr>
          <w:rStyle w:val="CharSClsNo"/>
        </w:rPr>
        <w:t>33</w:t>
      </w:r>
      <w:r>
        <w:t>.</w:t>
      </w:r>
      <w:r>
        <w:tab/>
        <w:t>Default judgment where demand unliquidated (O. 13 r. 3; O. 42 r. 1)</w:t>
      </w:r>
      <w:bookmarkEnd w:id="1225"/>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in Gazette 16 Nov 2016 p. 5204</w:t>
      </w:r>
      <w:r>
        <w:noBreakHyphen/>
        <w:t>5.]</w:t>
      </w:r>
    </w:p>
    <w:p>
      <w:pPr>
        <w:pStyle w:val="yHeading5"/>
      </w:pPr>
      <w:bookmarkStart w:id="1226" w:name="_Toc517968153"/>
      <w:r>
        <w:rPr>
          <w:rStyle w:val="CharSClsNo"/>
        </w:rPr>
        <w:t>34</w:t>
      </w:r>
      <w:r>
        <w:t>.</w:t>
      </w:r>
      <w:r>
        <w:tab/>
        <w:t>Default judgment in action relating to detention of goods other than in a mortgage action (O. 13 r. 4; O. 42 r. 1)</w:t>
      </w:r>
      <w:bookmarkEnd w:id="1226"/>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in Gazette 16 Nov 2016 p. 5205</w:t>
      </w:r>
      <w:r>
        <w:noBreakHyphen/>
        <w:t>7.]</w:t>
      </w:r>
    </w:p>
    <w:p>
      <w:pPr>
        <w:pStyle w:val="yHeading5"/>
      </w:pPr>
      <w:bookmarkStart w:id="1227" w:name="_Toc517968154"/>
      <w:r>
        <w:rPr>
          <w:rStyle w:val="CharSClsNo"/>
        </w:rPr>
        <w:t>35</w:t>
      </w:r>
      <w:r>
        <w:t>.</w:t>
      </w:r>
      <w:r>
        <w:tab/>
        <w:t>Default judgment after assessment of damages etc. (O. 13 r. 3 &amp; 4; O. 42 r. 1)</w:t>
      </w:r>
      <w:bookmarkEnd w:id="1227"/>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in Gazette 16 Nov 2016 p. 5207</w:t>
      </w:r>
      <w:r>
        <w:noBreakHyphen/>
        <w:t>8.]</w:t>
      </w:r>
    </w:p>
    <w:p>
      <w:pPr>
        <w:pStyle w:val="yHeading5"/>
      </w:pPr>
      <w:bookmarkStart w:id="1228" w:name="_Toc517968155"/>
      <w:r>
        <w:rPr>
          <w:rStyle w:val="CharSClsNo"/>
        </w:rPr>
        <w:t>36</w:t>
      </w:r>
      <w:r>
        <w:t>.</w:t>
      </w:r>
      <w:r>
        <w:tab/>
        <w:t>Default judgment for possession of land other than in a mortgage action (O. 13 r. 5; O. 42 r. 1)</w:t>
      </w:r>
      <w:bookmarkEnd w:id="1228"/>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tcBorders>
          </w:tcPr>
          <w:p>
            <w:pPr>
              <w:pStyle w:val="yMiscellaneousBody"/>
              <w:jc w:val="center"/>
              <w:rPr>
                <w:sz w:val="20"/>
              </w:rPr>
            </w:pPr>
            <w:r>
              <w:rPr>
                <w:b/>
                <w:sz w:val="20"/>
              </w:rPr>
              <w:t>DEFAULT JUDGMENT FOR POSSESSION OF LAND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in Gazette 16 Nov 2016 p. 5209-10.]</w:t>
      </w:r>
    </w:p>
    <w:p>
      <w:pPr>
        <w:pStyle w:val="yHeading5"/>
      </w:pPr>
      <w:bookmarkStart w:id="1229" w:name="_Toc517968156"/>
      <w:r>
        <w:rPr>
          <w:rStyle w:val="CharSClsNo"/>
        </w:rPr>
        <w:t>36A</w:t>
      </w:r>
      <w:r>
        <w:t>.</w:t>
      </w:r>
      <w:r>
        <w:tab/>
        <w:t>Notice to defendant of intention to request Court to make orders for possession, foreclosure or sale of mortgaged property (O. 13 r. 6)</w:t>
      </w:r>
      <w:bookmarkEnd w:id="122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in Gazette 16 Nov 2016 p. 5210</w:t>
      </w:r>
      <w:r>
        <w:noBreakHyphen/>
        <w:t>11.]</w:t>
      </w:r>
    </w:p>
    <w:p>
      <w:pPr>
        <w:pStyle w:val="yHeading5"/>
      </w:pPr>
      <w:bookmarkStart w:id="1230" w:name="_Toc517968157"/>
      <w:r>
        <w:rPr>
          <w:rStyle w:val="CharSClsNo"/>
        </w:rPr>
        <w:t>36B</w:t>
      </w:r>
      <w:r>
        <w:t>.</w:t>
      </w:r>
      <w:r>
        <w:tab/>
        <w:t>Request to enter default judgment in a mortgage action (O. 13 r. 6)</w:t>
      </w:r>
      <w:bookmarkEnd w:id="12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in Gazette 16 Nov 2016 p. 5212</w:t>
      </w:r>
      <w:r>
        <w:noBreakHyphen/>
        <w:t>13.]</w:t>
      </w:r>
    </w:p>
    <w:p>
      <w:pPr>
        <w:pStyle w:val="yHeading5"/>
      </w:pPr>
      <w:bookmarkStart w:id="1231" w:name="_Toc517968158"/>
      <w:r>
        <w:rPr>
          <w:rStyle w:val="CharSClsNo"/>
        </w:rPr>
        <w:t>36C</w:t>
      </w:r>
      <w:r>
        <w:t>.</w:t>
      </w:r>
      <w:r>
        <w:tab/>
        <w:t>Default judgment in a mortgage action (O. 13 r. 6; O. 42 r. 1)</w:t>
      </w:r>
      <w:bookmarkEnd w:id="1231"/>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in Gazette 16 Nov 2016 p. 5213</w:t>
      </w:r>
      <w:r>
        <w:noBreakHyphen/>
        <w:t>15.]</w:t>
      </w:r>
    </w:p>
    <w:p>
      <w:pPr>
        <w:pStyle w:val="yHeading5"/>
      </w:pPr>
      <w:bookmarkStart w:id="1232" w:name="_Toc517968159"/>
      <w:r>
        <w:rPr>
          <w:rStyle w:val="CharSClsNo"/>
        </w:rPr>
        <w:t>37</w:t>
      </w:r>
      <w:r>
        <w:t>.</w:t>
      </w:r>
      <w:r>
        <w:tab/>
        <w:t>Judgment (other than default judgment) after assessment of damages etc. (O. 42 r. 1)</w:t>
      </w:r>
      <w:bookmarkEnd w:id="1232"/>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in Gazette 16 Nov 2016 p. 5215</w:t>
      </w:r>
      <w:r>
        <w:noBreakHyphen/>
        <w:t>16.]</w:t>
      </w:r>
    </w:p>
    <w:p>
      <w:pPr>
        <w:pStyle w:val="yHeading5"/>
        <w:keepNext w:val="0"/>
        <w:keepLines w:val="0"/>
        <w:pageBreakBefore/>
        <w:spacing w:before="0" w:after="120"/>
      </w:pPr>
      <w:bookmarkStart w:id="1233" w:name="_Toc517968160"/>
      <w:r>
        <w:rPr>
          <w:rStyle w:val="CharSClsNo"/>
        </w:rPr>
        <w:t>38</w:t>
      </w:r>
      <w:r>
        <w:t>.</w:t>
      </w:r>
      <w:r>
        <w:rPr>
          <w:b w:val="0"/>
        </w:rPr>
        <w:tab/>
      </w:r>
      <w:r>
        <w:t>Judgment under Order 14 (O. 14 r. 3)</w:t>
      </w:r>
      <w:bookmarkEnd w:id="123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1234" w:name="_Toc517968161"/>
      <w:r>
        <w:rPr>
          <w:rStyle w:val="CharSClsNo"/>
        </w:rPr>
        <w:t>39</w:t>
      </w:r>
      <w:r>
        <w:t>.</w:t>
      </w:r>
      <w:r>
        <w:tab/>
        <w:t>Judgment after trial without jury (O. 42 r. 1)</w:t>
      </w:r>
      <w:bookmarkEnd w:id="1234"/>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tab/>
        <w:t>[Form 39 inserted in Gazette 16 Aug 2017 p. 4422.]</w:t>
      </w:r>
    </w:p>
    <w:p>
      <w:pPr>
        <w:pStyle w:val="yHeading5"/>
      </w:pPr>
      <w:bookmarkStart w:id="1235" w:name="_Toc517968162"/>
      <w:r>
        <w:rPr>
          <w:rStyle w:val="CharSClsNo"/>
        </w:rPr>
        <w:t>40</w:t>
      </w:r>
      <w:r>
        <w:t>.</w:t>
      </w:r>
      <w:r>
        <w:tab/>
        <w:t>Judgment after trial with jury (O. 42 r. 1)</w:t>
      </w:r>
      <w:bookmarkEnd w:id="1235"/>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in Gazette 16 Aug 2017 p. 4422.]</w:t>
      </w:r>
    </w:p>
    <w:p>
      <w:pPr>
        <w:pStyle w:val="yHeading5"/>
        <w:keepNext w:val="0"/>
        <w:keepLines w:val="0"/>
        <w:widowControl w:val="0"/>
        <w:spacing w:before="480" w:after="120"/>
      </w:pPr>
      <w:bookmarkStart w:id="1236" w:name="_Toc517968163"/>
      <w:r>
        <w:rPr>
          <w:rStyle w:val="CharSClsNo"/>
        </w:rPr>
        <w:t>41</w:t>
      </w:r>
      <w:r>
        <w:t>.</w:t>
      </w:r>
      <w:r>
        <w:rPr>
          <w:b w:val="0"/>
        </w:rPr>
        <w:tab/>
      </w:r>
      <w:r>
        <w:t>Judgment after trial before master or special referee (O. 42 r. 1)</w:t>
      </w:r>
      <w:bookmarkEnd w:id="123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1237" w:name="_Toc517968164"/>
      <w:r>
        <w:rPr>
          <w:rStyle w:val="CharSClsNo"/>
        </w:rPr>
        <w:t>42</w:t>
      </w:r>
      <w:r>
        <w:t>.</w:t>
      </w:r>
      <w:r>
        <w:rPr>
          <w:b w:val="0"/>
        </w:rPr>
        <w:tab/>
      </w:r>
      <w:r>
        <w:t>Judgment after decision of preliminary issue (O. 32 r. 7; O. 42 r. 1)</w:t>
      </w:r>
      <w:bookmarkEnd w:id="123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1238" w:name="_Toc517968165"/>
      <w:r>
        <w:rPr>
          <w:rStyle w:val="CharSClsNo"/>
        </w:rPr>
        <w:t>43</w:t>
      </w:r>
      <w:r>
        <w:t>.</w:t>
      </w:r>
      <w:r>
        <w:rPr>
          <w:b w:val="0"/>
        </w:rPr>
        <w:tab/>
      </w:r>
      <w:r>
        <w:t>Judgment for defendant’s costs on discontinuance (O. 23 r. 2)</w:t>
      </w:r>
      <w:bookmarkEnd w:id="123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1239" w:name="_Toc517968166"/>
      <w:r>
        <w:rPr>
          <w:rStyle w:val="CharSClsNo"/>
        </w:rPr>
        <w:t>44</w:t>
      </w:r>
      <w:r>
        <w:t>.</w:t>
      </w:r>
      <w:r>
        <w:rPr>
          <w:b w:val="0"/>
        </w:rPr>
        <w:tab/>
      </w:r>
      <w:r>
        <w:t>Judgment by consent (O. 42 r. 1(2))</w:t>
      </w:r>
      <w:bookmarkEnd w:id="12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outlineLvl w:val="9"/>
      </w:pPr>
      <w:r>
        <w:t>[Forms 45</w:t>
      </w:r>
      <w:r>
        <w:noBreakHyphen/>
        <w:t>59 deleted in Gazette 21 Feb 2007 p. 553.]</w:t>
      </w:r>
    </w:p>
    <w:p>
      <w:pPr>
        <w:pStyle w:val="yHeading5"/>
        <w:keepNext w:val="0"/>
        <w:keepLines w:val="0"/>
        <w:widowControl w:val="0"/>
        <w:spacing w:before="480" w:after="120"/>
      </w:pPr>
      <w:bookmarkStart w:id="1240" w:name="_Toc517968167"/>
      <w:r>
        <w:rPr>
          <w:rStyle w:val="CharSClsNo"/>
        </w:rPr>
        <w:t>60</w:t>
      </w:r>
      <w:r>
        <w:t>.</w:t>
      </w:r>
      <w:r>
        <w:rPr>
          <w:b w:val="0"/>
        </w:rPr>
        <w:tab/>
      </w:r>
      <w:r>
        <w:t>Summons for appointment of receiver (O. 51 r. 1)</w:t>
      </w:r>
      <w:bookmarkEnd w:id="124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 16 Nov 2016 p. 5216; 16 Aug 2017 p. 4422</w:t>
      </w:r>
      <w:r>
        <w:noBreakHyphen/>
        <w:t>3.]</w:t>
      </w:r>
    </w:p>
    <w:p>
      <w:pPr>
        <w:pStyle w:val="yHeading5"/>
        <w:pageBreakBefore/>
      </w:pPr>
      <w:bookmarkStart w:id="1241" w:name="_Toc517968168"/>
      <w:r>
        <w:rPr>
          <w:rStyle w:val="CharSClsNo"/>
        </w:rPr>
        <w:t>61</w:t>
      </w:r>
      <w:r>
        <w:t>.</w:t>
      </w:r>
      <w:r>
        <w:rPr>
          <w:b w:val="0"/>
        </w:rPr>
        <w:tab/>
      </w:r>
      <w:r>
        <w:t>Order directing summons for appointment of receiver and granting injunction meanwhile (O. 51 r. 1)</w:t>
      </w:r>
      <w:bookmarkEnd w:id="124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 16 Nov 2016 p. 5216; 16 Aug 2017 p. 4423.]</w:t>
      </w:r>
    </w:p>
    <w:p>
      <w:pPr>
        <w:pStyle w:val="yHeading5"/>
        <w:pageBreakBefore/>
        <w:spacing w:before="0" w:after="120"/>
      </w:pPr>
      <w:bookmarkStart w:id="1242" w:name="_Toc517968169"/>
      <w:r>
        <w:rPr>
          <w:rStyle w:val="CharSClsNo"/>
        </w:rPr>
        <w:t>62</w:t>
      </w:r>
      <w:r>
        <w:t>.</w:t>
      </w:r>
      <w:r>
        <w:rPr>
          <w:b w:val="0"/>
        </w:rPr>
        <w:tab/>
      </w:r>
      <w:r>
        <w:t>Receiver order (interim) (O. 51 r. 1)</w:t>
      </w:r>
      <w:bookmarkEnd w:id="124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Ednotedivision"/>
        <w:spacing w:before="180"/>
        <w:outlineLvl w:val="9"/>
      </w:pPr>
      <w:r>
        <w:t>[Form 63 deleted in Gazette 16 Aug 2017 p. 4423.]</w:t>
      </w:r>
    </w:p>
    <w:p>
      <w:pPr>
        <w:pStyle w:val="yHeading5"/>
      </w:pPr>
      <w:bookmarkStart w:id="1243" w:name="_Toc517968170"/>
      <w:r>
        <w:t>64.</w:t>
      </w:r>
      <w:r>
        <w:tab/>
        <w:t>Notice of originating motion (O. 54 r. 5)</w:t>
      </w:r>
      <w:bookmarkEnd w:id="1243"/>
    </w:p>
    <w:p>
      <w:pPr>
        <w:pStyle w:val="yMiscellaneousBody"/>
      </w:pPr>
      <w:r>
        <w:rPr>
          <w:sz w:val="20"/>
        </w:rPr>
        <w:t>In the Supreme Court of Western Australia</w:t>
      </w:r>
      <w:r>
        <w:rPr>
          <w:sz w:val="20"/>
        </w:rPr>
        <w:br/>
        <w:t xml:space="preserve">*General Division/Court of Appeal </w:t>
      </w:r>
      <w:r>
        <w:rPr>
          <w:sz w:val="20"/>
        </w:rPr>
        <w:tab/>
        <w:t xml:space="preserve">No.                          </w:t>
      </w:r>
    </w:p>
    <w:p>
      <w:pPr>
        <w:pStyle w:val="yMiscellaneousBody"/>
        <w:jc w:val="right"/>
        <w:rPr>
          <w:b/>
        </w:rPr>
      </w:pPr>
      <w:r>
        <w:rPr>
          <w:b/>
        </w:rPr>
        <w:tab/>
        <w:t>Notice of originating motion</w:t>
      </w:r>
    </w:p>
    <w:p>
      <w:pPr>
        <w:pStyle w:val="yMiscellaneousBody"/>
        <w:tabs>
          <w:tab w:val="left" w:pos="4536"/>
        </w:tabs>
      </w:pPr>
      <w:r>
        <w:t>Parties</w:t>
      </w:r>
      <w:r>
        <w:tab/>
        <w:t>Plaintiff</w:t>
      </w:r>
    </w:p>
    <w:p>
      <w:pPr>
        <w:pStyle w:val="yMiscellaneousBody"/>
        <w:tabs>
          <w:tab w:val="left" w:pos="4536"/>
        </w:tabs>
      </w:pPr>
      <w:r>
        <w:tab/>
        <w:t>Defendant</w:t>
      </w:r>
    </w:p>
    <w:p>
      <w:pPr>
        <w:pStyle w:val="yMiscellaneousBody"/>
      </w:pPr>
      <w:r>
        <w:t>Notice</w:t>
      </w:r>
    </w:p>
    <w:p>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yMiscellaneousBody"/>
      </w:pPr>
      <w:r>
        <w:t>Grounds of application</w:t>
      </w:r>
    </w:p>
    <w:p>
      <w:pPr>
        <w:pStyle w:val="yMiscellaneousBody"/>
      </w:pPr>
      <w:r>
        <w:t xml:space="preserve">The grounds of the application are: </w:t>
      </w:r>
      <w:r>
        <w:br/>
        <w:t>[</w:t>
      </w:r>
      <w:r>
        <w:rPr>
          <w:i/>
        </w:rPr>
        <w:t>State grounds in numbered paragraphs</w:t>
      </w:r>
      <w:r>
        <w:t>]</w:t>
      </w:r>
    </w:p>
    <w:p>
      <w:pPr>
        <w:pStyle w:val="yMiscellaneousBody"/>
      </w:pPr>
      <w:r>
        <w:t>Hearing details</w:t>
      </w:r>
    </w:p>
    <w:p>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yMiscellaneousBody"/>
      </w:pPr>
      <w:r>
        <w:t>*Short notice</w:t>
      </w:r>
    </w:p>
    <w:p>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pPr>
        <w:pStyle w:val="yMiscellaneousBody"/>
      </w:pPr>
      <w:r>
        <w:t>Applicant’s service details</w:t>
      </w:r>
      <w:r>
        <w:rPr>
          <w:vertAlign w:val="superscript"/>
        </w:rPr>
        <w:t>1</w:t>
      </w:r>
    </w:p>
    <w:p>
      <w:pPr>
        <w:pStyle w:val="yMiscellaneousBody"/>
      </w:pPr>
      <w:r>
        <w:t>*Name of lawyer:</w:t>
      </w:r>
      <w:r>
        <w:br/>
        <w:t>*Address where lawyer conducts business:</w:t>
      </w:r>
      <w:r>
        <w:br/>
        <w:t>Postal address for service of documents:</w:t>
      </w:r>
      <w:r>
        <w:br/>
        <w:t>*Email address:</w:t>
      </w:r>
      <w:r>
        <w:br/>
        <w:t>*Fax no.: ........................................... *Telephone no.: .........................</w:t>
      </w:r>
    </w:p>
    <w:p>
      <w:pPr>
        <w:pStyle w:val="yMiscellaneousBody"/>
      </w:pPr>
      <w:r>
        <w:t>Applicant’s signature</w:t>
      </w:r>
    </w:p>
    <w:p>
      <w:pPr>
        <w:pStyle w:val="yMiscellaneousBody"/>
      </w:pPr>
      <w:r>
        <w:t>..........................................................</w:t>
      </w:r>
      <w:r>
        <w:tab/>
        <w:t>Date: ..............................</w:t>
      </w:r>
      <w:r>
        <w:br/>
        <w:t>Applicant/Applicant’s lawyer</w:t>
      </w:r>
    </w:p>
    <w:p>
      <w:pPr>
        <w:pStyle w:val="PermNoteHeading"/>
        <w:tabs>
          <w:tab w:val="left" w:pos="567"/>
          <w:tab w:val="left" w:pos="1276"/>
        </w:tabs>
        <w:ind w:left="1418" w:hanging="1334"/>
        <w:rPr>
          <w:szCs w:val="18"/>
        </w:rPr>
      </w:pPr>
      <w:r>
        <w:rPr>
          <w:szCs w:val="18"/>
        </w:rPr>
        <w:t>Footnotes to Form 64 —</w:t>
      </w:r>
    </w:p>
    <w:p>
      <w:pPr>
        <w:pStyle w:val="PermNotePara"/>
        <w:tabs>
          <w:tab w:val="clear" w:pos="1843"/>
          <w:tab w:val="left" w:pos="1276"/>
        </w:tabs>
        <w:ind w:left="658" w:hanging="567"/>
        <w:rPr>
          <w:szCs w:val="18"/>
        </w:rPr>
      </w:pPr>
      <w:r>
        <w:rPr>
          <w:szCs w:val="18"/>
        </w:rPr>
        <w:t>*</w:t>
      </w:r>
      <w:r>
        <w:rPr>
          <w:szCs w:val="18"/>
        </w:rPr>
        <w:tab/>
        <w:t>Delete the inapplicable.</w:t>
      </w:r>
    </w:p>
    <w:p>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pPr>
        <w:pStyle w:val="yFootnotesection"/>
      </w:pPr>
      <w:r>
        <w:tab/>
        <w:t>[Form 64 inserted in Gazette 16 Aug 2017 p. 4424</w:t>
      </w:r>
      <w:r>
        <w:noBreakHyphen/>
        <w:t>5.]</w:t>
      </w:r>
    </w:p>
    <w:p>
      <w:pPr>
        <w:pStyle w:val="yHeading5"/>
      </w:pPr>
      <w:bookmarkStart w:id="1244" w:name="_Toc517968171"/>
      <w:r>
        <w:rPr>
          <w:rStyle w:val="CharSClsNo"/>
        </w:rPr>
        <w:t>65</w:t>
      </w:r>
      <w:r>
        <w:t>.</w:t>
      </w:r>
      <w:r>
        <w:rPr>
          <w:b w:val="0"/>
        </w:rPr>
        <w:tab/>
      </w:r>
      <w:r>
        <w:t>Notice of motion (O. 54 r. 5)</w:t>
      </w:r>
      <w:bookmarkEnd w:id="124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 16 Aug 2017 p. 4423.]</w:t>
      </w:r>
    </w:p>
    <w:p>
      <w:pPr>
        <w:pStyle w:val="yHeading5"/>
        <w:spacing w:before="480" w:after="120"/>
      </w:pPr>
      <w:bookmarkStart w:id="1245" w:name="_Toc517968172"/>
      <w:r>
        <w:rPr>
          <w:rStyle w:val="CharSClsNo"/>
        </w:rPr>
        <w:t>66</w:t>
      </w:r>
      <w:r>
        <w:t>.</w:t>
      </w:r>
      <w:r>
        <w:rPr>
          <w:b w:val="0"/>
        </w:rPr>
        <w:tab/>
      </w:r>
      <w:r>
        <w:t>Order of committal (O. 55 r. 7(4))</w:t>
      </w:r>
      <w:bookmarkEnd w:id="124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in Gazette 13 Nov 2015 p. 4653-4.]</w:t>
      </w:r>
    </w:p>
    <w:p>
      <w:pPr>
        <w:pStyle w:val="yHeading5"/>
        <w:keepNext w:val="0"/>
        <w:keepLines w:val="0"/>
        <w:spacing w:after="120"/>
      </w:pPr>
      <w:bookmarkStart w:id="1246" w:name="_Toc517968173"/>
      <w:r>
        <w:rPr>
          <w:rStyle w:val="CharSClsNo"/>
        </w:rPr>
        <w:t>67</w:t>
      </w:r>
      <w:r>
        <w:t>.</w:t>
      </w:r>
      <w:r>
        <w:tab/>
        <w:t>Certiorari (O. 56 r. 14)</w:t>
      </w:r>
      <w:bookmarkEnd w:id="1246"/>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r>
        <w:t>[Form 68 deleted in Gazette 29 Apr 2005 p. 1801.]</w:t>
      </w:r>
    </w:p>
    <w:p>
      <w:pPr>
        <w:pStyle w:val="yHeading5"/>
        <w:keepNext w:val="0"/>
        <w:keepLines w:val="0"/>
        <w:widowControl w:val="0"/>
        <w:spacing w:after="120"/>
      </w:pPr>
      <w:bookmarkStart w:id="1247" w:name="_Toc517968174"/>
      <w:r>
        <w:rPr>
          <w:rStyle w:val="CharSClsNo"/>
        </w:rPr>
        <w:t>69</w:t>
      </w:r>
      <w:r>
        <w:t>.</w:t>
      </w:r>
      <w:r>
        <w:tab/>
        <w:t>Mandamus (O. 56 r. 16)</w:t>
      </w:r>
      <w:bookmarkEnd w:id="1247"/>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after="120"/>
      </w:pPr>
      <w:bookmarkStart w:id="1248" w:name="_Toc517968175"/>
      <w:r>
        <w:rPr>
          <w:rStyle w:val="CharSClsNo"/>
        </w:rPr>
        <w:t>70</w:t>
      </w:r>
      <w:r>
        <w:t>.</w:t>
      </w:r>
      <w:r>
        <w:tab/>
      </w:r>
      <w:r>
        <w:rPr>
          <w:i/>
        </w:rPr>
        <w:t>Procedendo</w:t>
      </w:r>
      <w:r>
        <w:t xml:space="preserve"> (O. 56 r. 32)</w:t>
      </w:r>
      <w:bookmarkEnd w:id="1248"/>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after="120"/>
      </w:pPr>
      <w:bookmarkStart w:id="1249" w:name="_Toc517968176"/>
      <w:r>
        <w:rPr>
          <w:rStyle w:val="CharSClsNo"/>
        </w:rPr>
        <w:t>71</w:t>
      </w:r>
      <w:r>
        <w:t>.</w:t>
      </w:r>
      <w:r>
        <w:tab/>
        <w:t>Prohibition (O. 56 r. 33)</w:t>
      </w:r>
      <w:bookmarkEnd w:id="1249"/>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widowControl w:val="0"/>
        <w:spacing w:after="120"/>
      </w:pPr>
      <w:bookmarkStart w:id="1250" w:name="_Toc517968177"/>
      <w:r>
        <w:rPr>
          <w:rStyle w:val="CharSClsNo"/>
        </w:rPr>
        <w:t>73</w:t>
      </w:r>
      <w:r>
        <w:t>.</w:t>
      </w:r>
      <w:r>
        <w:tab/>
        <w:t>Habeas corpus (O. 57 r. 10)</w:t>
      </w:r>
      <w:bookmarkEnd w:id="1250"/>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 amended in Gazette 16 Aug 2017 p. 4423.]</w:t>
      </w:r>
    </w:p>
    <w:p>
      <w:pPr>
        <w:pStyle w:val="yHeading5"/>
        <w:keepNext w:val="0"/>
        <w:keepLines w:val="0"/>
        <w:widowControl w:val="0"/>
        <w:spacing w:after="120"/>
      </w:pPr>
      <w:bookmarkStart w:id="1251" w:name="_Toc517968178"/>
      <w:r>
        <w:rPr>
          <w:rStyle w:val="CharSClsNo"/>
        </w:rPr>
        <w:t>74</w:t>
      </w:r>
      <w:r>
        <w:t>.</w:t>
      </w:r>
      <w:r>
        <w:rPr>
          <w:b w:val="0"/>
        </w:rPr>
        <w:tab/>
      </w:r>
      <w:r>
        <w:t>Originating summons, appearance required (O. 58 r. 14)</w:t>
      </w:r>
      <w:bookmarkEnd w:id="1251"/>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pPr>
        <w:pStyle w:val="yFootnotesection"/>
      </w:pPr>
      <w:r>
        <w:tab/>
        <w:t>[Form 74 amended in Gazette 27 Aug 1976 p. 3226; 30 Nov 1984 p. 3954; 28 Jun 2011 p. 2561; 16 Aug 2017 p. 4425</w:t>
      </w:r>
      <w:r>
        <w:noBreakHyphen/>
        <w:t>6.]</w:t>
      </w:r>
    </w:p>
    <w:p>
      <w:pPr>
        <w:pStyle w:val="yHeading5"/>
        <w:keepNext w:val="0"/>
        <w:keepLines w:val="0"/>
        <w:widowControl w:val="0"/>
        <w:spacing w:after="120"/>
      </w:pPr>
      <w:bookmarkStart w:id="1252" w:name="_Toc517968179"/>
      <w:r>
        <w:rPr>
          <w:rStyle w:val="CharSClsNo"/>
        </w:rPr>
        <w:t>75</w:t>
      </w:r>
      <w:r>
        <w:t>.</w:t>
      </w:r>
      <w:r>
        <w:rPr>
          <w:b w:val="0"/>
        </w:rPr>
        <w:tab/>
      </w:r>
      <w:r>
        <w:t>Originating summons, appearance not required (O. 58 r. 14)</w:t>
      </w:r>
      <w:bookmarkEnd w:id="1252"/>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 xml:space="preserve">Let C.D. of                                    attend before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pPr>
        <w:pStyle w:val="yFootnotesection"/>
      </w:pPr>
      <w:r>
        <w:tab/>
        <w:t>[Form 75 amended in Gazette 30 Nov 1984 p. 3954; 28 Jun 2011 p. 2561; 16 Aug 2017 p. 4426.]</w:t>
      </w:r>
    </w:p>
    <w:p>
      <w:pPr>
        <w:pStyle w:val="yHeading5"/>
        <w:keepNext w:val="0"/>
        <w:keepLines w:val="0"/>
        <w:widowControl w:val="0"/>
        <w:spacing w:after="120"/>
      </w:pPr>
      <w:bookmarkStart w:id="1253" w:name="_Toc517968180"/>
      <w:r>
        <w:rPr>
          <w:rStyle w:val="CharSClsNo"/>
        </w:rPr>
        <w:t>76</w:t>
      </w:r>
      <w:r>
        <w:t>.</w:t>
      </w:r>
      <w:r>
        <w:rPr>
          <w:b w:val="0"/>
        </w:rPr>
        <w:tab/>
      </w:r>
      <w:r>
        <w:t>Notice of appointment to hear originating summons (O. 58 r. 19)</w:t>
      </w:r>
      <w:bookmarkEnd w:id="1253"/>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in Gazette 30 Nov 1984 p. 3954; 28 Jun 2011 p. 2561; 16 Aug 2017 p. 4423.]</w:t>
      </w:r>
    </w:p>
    <w:p>
      <w:pPr>
        <w:pStyle w:val="yHeading5"/>
        <w:keepLines w:val="0"/>
        <w:widowControl w:val="0"/>
        <w:spacing w:after="120"/>
      </w:pPr>
      <w:bookmarkStart w:id="1254" w:name="_Toc517968181"/>
      <w:r>
        <w:rPr>
          <w:rStyle w:val="CharSClsNo"/>
        </w:rPr>
        <w:t>77</w:t>
      </w:r>
      <w:r>
        <w:t>.</w:t>
      </w:r>
      <w:r>
        <w:rPr>
          <w:b w:val="0"/>
        </w:rPr>
        <w:tab/>
      </w:r>
      <w:r>
        <w:t>Summons (general form) (O. 59 r. 4(1))</w:t>
      </w:r>
      <w:bookmarkEnd w:id="1254"/>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 16 Aug 2017 p. 4424.]</w:t>
      </w:r>
    </w:p>
    <w:p>
      <w:pPr>
        <w:pStyle w:val="yHeading5"/>
        <w:keepNext w:val="0"/>
        <w:keepLines w:val="0"/>
        <w:widowControl w:val="0"/>
        <w:spacing w:after="120"/>
      </w:pPr>
      <w:bookmarkStart w:id="1255" w:name="_Toc517968182"/>
      <w:r>
        <w:rPr>
          <w:rStyle w:val="CharSClsNo"/>
        </w:rPr>
        <w:t>78</w:t>
      </w:r>
      <w:r>
        <w:t>.</w:t>
      </w:r>
      <w:r>
        <w:tab/>
        <w:t>Order (general form) (O. 59 r. 10)</w:t>
      </w:r>
      <w:bookmarkEnd w:id="1255"/>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r>
        <w:t>[Form 79 deleted in Gazette 21 Feb 2007 p. 563.]</w:t>
      </w:r>
    </w:p>
    <w:p>
      <w:pPr>
        <w:pStyle w:val="yHeading5"/>
        <w:keepNext w:val="0"/>
        <w:keepLines w:val="0"/>
        <w:widowControl w:val="0"/>
        <w:spacing w:after="120"/>
      </w:pPr>
      <w:bookmarkStart w:id="1256" w:name="_Toc517968183"/>
      <w:r>
        <w:rPr>
          <w:rStyle w:val="CharSClsNo"/>
          <w:bCs/>
        </w:rPr>
        <w:t>80A</w:t>
      </w:r>
      <w:r>
        <w:t>.</w:t>
      </w:r>
      <w:r>
        <w:tab/>
        <w:t>Appeal notice (Registrar’s decision) (O. 60A r. 5(3))</w:t>
      </w:r>
      <w:bookmarkEnd w:id="12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rPr>
                <w:sz w:val="20"/>
              </w:rPr>
            </w:pPr>
            <w:r>
              <w:rPr>
                <w:sz w:val="20"/>
              </w:rPr>
              <w:t>Supreme Court of Western Australia</w:t>
            </w:r>
          </w:p>
        </w:tc>
        <w:tc>
          <w:tcPr>
            <w:tcW w:w="3394" w:type="dxa"/>
            <w:gridSpan w:val="5"/>
            <w:tcBorders>
              <w:bottom w:val="nil"/>
            </w:tcBorders>
            <w:vAlign w:val="center"/>
          </w:tcPr>
          <w:p>
            <w:pPr>
              <w:pStyle w:val="yTableNAm"/>
              <w:rPr>
                <w:sz w:val="20"/>
              </w:rPr>
            </w:pPr>
            <w:r>
              <w:rPr>
                <w:sz w:val="20"/>
              </w:rPr>
              <w:t>No:</w:t>
            </w:r>
          </w:p>
        </w:tc>
      </w:tr>
      <w:tr>
        <w:trPr>
          <w:cantSplit/>
          <w:trHeight w:val="328"/>
        </w:trPr>
        <w:tc>
          <w:tcPr>
            <w:tcW w:w="3686" w:type="dxa"/>
            <w:gridSpan w:val="4"/>
            <w:vMerge/>
            <w:tcBorders>
              <w:bottom w:val="nil"/>
            </w:tcBorders>
          </w:tcPr>
          <w:p>
            <w:pPr>
              <w:pStyle w:val="yTableNAm"/>
              <w:spacing w:before="20"/>
              <w:rPr>
                <w:sz w:val="20"/>
              </w:rPr>
            </w:pPr>
          </w:p>
        </w:tc>
        <w:tc>
          <w:tcPr>
            <w:tcW w:w="3394" w:type="dxa"/>
            <w:gridSpan w:val="5"/>
            <w:tcBorders>
              <w:bottom w:val="nil"/>
            </w:tcBorders>
            <w:vAlign w:val="center"/>
          </w:tcPr>
          <w:p>
            <w:pPr>
              <w:pStyle w:val="yTableNAm"/>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in Gazette 13 Nov 2015 p. 4654.]</w:t>
      </w:r>
    </w:p>
    <w:p>
      <w:pPr>
        <w:pStyle w:val="yHeading5"/>
        <w:pageBreakBefore/>
        <w:spacing w:before="120"/>
      </w:pPr>
      <w:bookmarkStart w:id="1257" w:name="_Toc517968184"/>
      <w:r>
        <w:rPr>
          <w:rStyle w:val="CharSClsNo"/>
        </w:rPr>
        <w:t>80</w:t>
      </w:r>
      <w:r>
        <w:t>.</w:t>
      </w:r>
      <w:r>
        <w:rPr>
          <w:b w:val="0"/>
        </w:rPr>
        <w:tab/>
      </w:r>
      <w:r>
        <w:t>Notice of judgment or order (O. 61 r. 3(3))</w:t>
      </w:r>
      <w:bookmarkEnd w:id="125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1258" w:name="_Toc517968185"/>
      <w:r>
        <w:rPr>
          <w:rStyle w:val="CharSClsNo"/>
        </w:rPr>
        <w:t>81</w:t>
      </w:r>
      <w:r>
        <w:t>.</w:t>
      </w:r>
      <w:r>
        <w:rPr>
          <w:b w:val="0"/>
        </w:rPr>
        <w:tab/>
      </w:r>
      <w:r>
        <w:t>Advertisement for creditors (O. 61 r. 15(2))</w:t>
      </w:r>
      <w:bookmarkEnd w:id="1258"/>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1259" w:name="_Toc517968186"/>
      <w:r>
        <w:rPr>
          <w:rStyle w:val="CharSClsNo"/>
        </w:rPr>
        <w:t>82</w:t>
      </w:r>
      <w:r>
        <w:t>.</w:t>
      </w:r>
      <w:r>
        <w:rPr>
          <w:b w:val="0"/>
        </w:rPr>
        <w:tab/>
      </w:r>
      <w:r>
        <w:t>Advertisement for claimants other than creditors (O. 61 r. 15(2))</w:t>
      </w:r>
      <w:bookmarkEnd w:id="1259"/>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 16 Nov 2016 p. 5216; 16 Aug 2017 p. 4424.]</w:t>
      </w:r>
    </w:p>
    <w:p>
      <w:pPr>
        <w:pStyle w:val="yEdnotedivision"/>
        <w:outlineLvl w:val="9"/>
      </w:pPr>
      <w:r>
        <w:t>[Forms 82A, 82AA and 82B deleted in Gazette 29 Apr 2005 p. 1800.]</w:t>
      </w:r>
    </w:p>
    <w:p>
      <w:pPr>
        <w:pStyle w:val="yHeading5"/>
        <w:pageBreakBefore/>
        <w:spacing w:before="0" w:after="120"/>
      </w:pPr>
      <w:bookmarkStart w:id="1260" w:name="_Toc517968187"/>
      <w:r>
        <w:rPr>
          <w:rStyle w:val="CharSClsNo"/>
        </w:rPr>
        <w:t>83</w:t>
      </w:r>
      <w:r>
        <w:t>.</w:t>
      </w:r>
      <w:r>
        <w:rPr>
          <w:b w:val="0"/>
        </w:rPr>
        <w:tab/>
      </w:r>
      <w:r>
        <w:t>Appeal notice (O. 65 r. 10)</w:t>
      </w:r>
      <w:bookmarkEnd w:id="12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in Gazette 21 Feb 2007 p. 572</w:t>
      </w:r>
      <w:r>
        <w:noBreakHyphen/>
        <w:t>3; amended in Gazette 13 Nov 2015 p. 4655; 27 Feb 2018 p. 623.]</w:t>
      </w:r>
    </w:p>
    <w:p>
      <w:pPr>
        <w:pStyle w:val="yHeading5"/>
        <w:spacing w:before="480" w:after="120"/>
      </w:pPr>
      <w:bookmarkStart w:id="1261" w:name="_Toc517968188"/>
      <w:r>
        <w:rPr>
          <w:rStyle w:val="CharSClsNo"/>
        </w:rPr>
        <w:t>84</w:t>
      </w:r>
      <w:r>
        <w:t>.</w:t>
      </w:r>
      <w:r>
        <w:tab/>
        <w:t>Service certificate (O. 65 r. 10(7))</w:t>
      </w:r>
      <w:bookmarkEnd w:id="12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pPr>
              <w:pStyle w:val="yTableNAm"/>
              <w:spacing w:before="0"/>
              <w:rPr>
                <w:sz w:val="20"/>
              </w:rPr>
            </w:pPr>
            <w:r>
              <w:rPr>
                <w:sz w:val="20"/>
              </w:rPr>
              <w:t>I undertake to file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 amended in Gazette 27 Feb 2018 p. 623.]</w:t>
      </w:r>
    </w:p>
    <w:p>
      <w:pPr>
        <w:pStyle w:val="yHeading5"/>
        <w:pageBreakBefore/>
        <w:spacing w:before="0" w:after="120"/>
      </w:pPr>
      <w:bookmarkStart w:id="1262" w:name="_Toc517968189"/>
      <w:r>
        <w:rPr>
          <w:rStyle w:val="CharSClsNo"/>
        </w:rPr>
        <w:t>85</w:t>
      </w:r>
      <w:r>
        <w:t>.</w:t>
      </w:r>
      <w:r>
        <w:tab/>
        <w:t>Notice of respondent’s intention (O. 65 r. 12)</w:t>
      </w:r>
      <w:bookmarkEnd w:id="12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in Gazette 21 Feb 2007 p. 574; amended in Gazette 13 Nov 2015 p. 4655.]</w:t>
      </w:r>
    </w:p>
    <w:p>
      <w:pPr>
        <w:pStyle w:val="yHeading5"/>
        <w:pageBreakBefore/>
        <w:spacing w:before="0" w:after="120"/>
      </w:pPr>
      <w:bookmarkStart w:id="1263" w:name="_Toc517968190"/>
      <w:r>
        <w:rPr>
          <w:rStyle w:val="CharSClsNo"/>
        </w:rPr>
        <w:t>86</w:t>
      </w:r>
      <w:r>
        <w:t>.</w:t>
      </w:r>
      <w:r>
        <w:tab/>
        <w:t>Application in an appeal (O. 65 r. 13)</w:t>
      </w:r>
      <w:bookmarkEnd w:id="12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1264" w:name="_Toc517968191"/>
      <w:r>
        <w:rPr>
          <w:rStyle w:val="CharSClsNo"/>
        </w:rPr>
        <w:t>87</w:t>
      </w:r>
      <w:r>
        <w:t>.</w:t>
      </w:r>
      <w:r>
        <w:tab/>
        <w:t>Consent notice (O. 65 r. 15 &amp; 18)</w:t>
      </w:r>
      <w:bookmarkEnd w:id="12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1265" w:name="_Toc517968192"/>
      <w:r>
        <w:rPr>
          <w:rStyle w:val="CharSClsNo"/>
        </w:rPr>
        <w:t>88</w:t>
      </w:r>
      <w:r>
        <w:t>.</w:t>
      </w:r>
      <w:r>
        <w:tab/>
        <w:t>Request for hearing (O. 65 r. 7)</w:t>
      </w:r>
      <w:bookmarkEnd w:id="12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1266" w:name="_Toc517968193"/>
      <w:r>
        <w:rPr>
          <w:rStyle w:val="CharSClsNo"/>
        </w:rPr>
        <w:t>89</w:t>
      </w:r>
      <w:r>
        <w:t>.</w:t>
      </w:r>
      <w:r>
        <w:tab/>
        <w:t>Discontinuance notice (O. 65 r. 17)</w:t>
      </w:r>
      <w:bookmarkEnd w:id="12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p>
      <w:pPr>
        <w:pStyle w:val="yHeading5"/>
        <w:pageBreakBefore/>
        <w:spacing w:after="120"/>
      </w:pPr>
      <w:bookmarkStart w:id="1267" w:name="_Toc517968194"/>
      <w:r>
        <w:rPr>
          <w:rStyle w:val="CharSClsNo"/>
        </w:rPr>
        <w:t>93A</w:t>
      </w:r>
      <w:r>
        <w:t>.</w:t>
      </w:r>
      <w:r>
        <w:rPr>
          <w:b w:val="0"/>
        </w:rPr>
        <w:tab/>
      </w:r>
      <w:r>
        <w:rPr>
          <w:i/>
        </w:rPr>
        <w:t>Public Notaries Act 1979</w:t>
      </w:r>
      <w:r>
        <w:t xml:space="preserve"> s. 8, certificate (O. 76 r. 2)</w:t>
      </w:r>
      <w:bookmarkEnd w:id="1267"/>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1268" w:name="_Toc517968195"/>
      <w:r>
        <w:rPr>
          <w:rStyle w:val="CharSClsNo"/>
        </w:rPr>
        <w:t>93B</w:t>
      </w:r>
      <w:r>
        <w:t>.</w:t>
      </w:r>
      <w:r>
        <w:rPr>
          <w:b w:val="0"/>
        </w:rPr>
        <w:tab/>
      </w:r>
      <w:r>
        <w:t>Notice of intention to apply for appointment as public notary (O. 76 r. 3)</w:t>
      </w:r>
      <w:bookmarkEnd w:id="1268"/>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filed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 27 Feb 2018 p. 623.]</w:t>
      </w:r>
    </w:p>
    <w:p>
      <w:pPr>
        <w:pStyle w:val="yHeading5"/>
        <w:spacing w:before="480" w:after="120"/>
      </w:pPr>
      <w:bookmarkStart w:id="1269" w:name="_Toc517968196"/>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1269"/>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1270" w:name="_Toc517968197"/>
      <w:r>
        <w:rPr>
          <w:rStyle w:val="CharSClsNo"/>
        </w:rPr>
        <w:t>93D</w:t>
      </w:r>
      <w:r>
        <w:t>.</w:t>
      </w:r>
      <w:r>
        <w:rPr>
          <w:b w:val="0"/>
        </w:rPr>
        <w:tab/>
      </w:r>
      <w:r>
        <w:t>Certificate that name of public notary remains on roll (O. 76 r. 5(2))</w:t>
      </w:r>
      <w:bookmarkEnd w:id="1270"/>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outlineLvl w:val="9"/>
      </w:pPr>
      <w:r>
        <w:t>[Form 94 deleted in Gazette 21 Feb 2007 p. 584.]</w:t>
      </w:r>
    </w:p>
    <w:p>
      <w:pPr>
        <w:pStyle w:val="yEdnotedivision"/>
        <w:spacing w:before="240"/>
        <w:outlineLvl w:val="9"/>
      </w:pPr>
      <w:r>
        <w:t>[Forms 95, 96, 97, 98 and 98A deleted in Gazette 29 Apr 2005 p. 1801.]</w:t>
      </w:r>
    </w:p>
    <w:p>
      <w:pPr>
        <w:pStyle w:val="yHeading5"/>
        <w:pageBreakBefore/>
        <w:spacing w:before="0" w:after="120"/>
      </w:pPr>
      <w:bookmarkStart w:id="1271" w:name="_Toc517968198"/>
      <w:r>
        <w:rPr>
          <w:rStyle w:val="CharSClsNo"/>
        </w:rPr>
        <w:t>99</w:t>
      </w:r>
      <w:r>
        <w:t>.</w:t>
      </w:r>
      <w:r>
        <w:rPr>
          <w:b w:val="0"/>
        </w:rPr>
        <w:tab/>
      </w:r>
      <w:r>
        <w:rPr>
          <w:i/>
        </w:rPr>
        <w:t>Escheat (Procedure) Act 1940</w:t>
      </w:r>
      <w:r>
        <w:t>, notice of application under (O. 80 r. 3)</w:t>
      </w:r>
      <w:bookmarkEnd w:id="1271"/>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 16 Nov 2016 p. 5216.]</w:t>
      </w:r>
    </w:p>
    <w:p>
      <w:pPr>
        <w:pStyle w:val="yHeading5"/>
        <w:keepNext w:val="0"/>
        <w:widowControl w:val="0"/>
      </w:pPr>
      <w:bookmarkStart w:id="1272" w:name="_Toc517968199"/>
      <w:r>
        <w:rPr>
          <w:rStyle w:val="CharSClsNo"/>
        </w:rPr>
        <w:t>100</w:t>
      </w:r>
      <w:r>
        <w:t>.</w:t>
      </w:r>
      <w:r>
        <w:rPr>
          <w:b w:val="0"/>
        </w:rPr>
        <w:tab/>
      </w:r>
      <w:r>
        <w:rPr>
          <w:i/>
        </w:rPr>
        <w:t>Escheat (Procedure) Act 1940</w:t>
      </w:r>
      <w:r>
        <w:t>, order of escheat (O. 80 r. 7)</w:t>
      </w:r>
      <w:bookmarkEnd w:id="1272"/>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 16 Aug 2017 p. 4424.]</w:t>
      </w:r>
    </w:p>
    <w:p>
      <w:pPr>
        <w:pStyle w:val="yHeading5"/>
        <w:pageBreakBefore/>
        <w:spacing w:after="120"/>
      </w:pPr>
      <w:bookmarkStart w:id="1273" w:name="_Toc517968200"/>
      <w:r>
        <w:rPr>
          <w:rStyle w:val="CharSClsNo"/>
        </w:rPr>
        <w:t>101</w:t>
      </w:r>
      <w:r>
        <w:t>.</w:t>
      </w:r>
      <w:r>
        <w:tab/>
        <w:t>Application for extraordinary licence (O. 81C r. 2(1))</w:t>
      </w:r>
      <w:bookmarkEnd w:id="12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in Gazette 21 Feb 2007 p. 588; amended in Gazette 19 Dec 2014 p. 4848.]</w:t>
      </w:r>
    </w:p>
    <w:p>
      <w:pPr>
        <w:pStyle w:val="yHeading5"/>
        <w:spacing w:before="480" w:after="120"/>
        <w:outlineLvl w:val="9"/>
      </w:pPr>
      <w:bookmarkStart w:id="1274" w:name="_Toc517968201"/>
      <w:r>
        <w:rPr>
          <w:rStyle w:val="CharSClsNo"/>
        </w:rPr>
        <w:t>102</w:t>
      </w:r>
      <w:r>
        <w:t>.</w:t>
      </w:r>
      <w:r>
        <w:tab/>
        <w:t>Application by holder to vary extraordinary licence (O. 81C r. 2(2))</w:t>
      </w:r>
      <w:bookmarkEnd w:id="12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in Gazette 21 Feb 2007 p. 589; amended in Gazette 19 Dec 2014 p. 4848.]</w:t>
      </w:r>
    </w:p>
    <w:p>
      <w:pPr>
        <w:pStyle w:val="yHeading5"/>
        <w:spacing w:after="120"/>
      </w:pPr>
      <w:bookmarkStart w:id="1275" w:name="_Toc517968202"/>
      <w:r>
        <w:rPr>
          <w:rStyle w:val="CharSClsNo"/>
        </w:rPr>
        <w:t>103</w:t>
      </w:r>
      <w:r>
        <w:t>.</w:t>
      </w:r>
      <w:r>
        <w:tab/>
        <w:t>Application by CEO to vary, cancel extraordinary licence (O. 81C r. 2(3))</w:t>
      </w:r>
      <w:bookmarkEnd w:id="12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in Gazette 21 Feb 2007 p. 589</w:t>
      </w:r>
      <w:r>
        <w:noBreakHyphen/>
        <w:t>90; amended in Gazette 19 Dec 2014 p. 4848</w:t>
      </w:r>
      <w:r>
        <w:noBreakHyphen/>
        <w:t>9.]</w:t>
      </w:r>
    </w:p>
    <w:p>
      <w:pPr>
        <w:pStyle w:val="yHeading5"/>
        <w:pageBreakBefore/>
        <w:spacing w:before="0" w:after="80"/>
      </w:pPr>
      <w:bookmarkStart w:id="1276" w:name="_Toc517968203"/>
      <w:r>
        <w:rPr>
          <w:rStyle w:val="CharSClsNo"/>
        </w:rPr>
        <w:t>104</w:t>
      </w:r>
      <w:r>
        <w:t>.</w:t>
      </w:r>
      <w:r>
        <w:tab/>
        <w:t>Application for removal of disqualification (O. 81C r. 2(4))</w:t>
      </w:r>
      <w:bookmarkEnd w:id="12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in Gazette 21 Feb 2007 p. 590; amended in Gazette 19 Dec 2014 p. 4849.]</w:t>
      </w:r>
    </w:p>
    <w:p>
      <w:pPr>
        <w:pStyle w:val="yEdnotedivision"/>
        <w:spacing w:before="160"/>
      </w:pPr>
      <w:r>
        <w:t>[Forms 105-107 deleted in Gazette 15 Mar 2013 p. 1207.]</w:t>
      </w:r>
    </w:p>
    <w:p>
      <w:pPr>
        <w:pStyle w:val="yHeading5"/>
        <w:spacing w:after="120"/>
      </w:pPr>
      <w:bookmarkStart w:id="1277" w:name="_Toc517968204"/>
      <w:r>
        <w:rPr>
          <w:rStyle w:val="CharSClsNo"/>
        </w:rPr>
        <w:t>108</w:t>
      </w:r>
      <w:r>
        <w:t>.</w:t>
      </w:r>
      <w:r>
        <w:tab/>
      </w:r>
      <w:r>
        <w:rPr>
          <w:i/>
        </w:rPr>
        <w:t>Criminal and Found Property Disposal Act 2006</w:t>
      </w:r>
      <w:r>
        <w:t>, claim under (O. 81G r. 3)</w:t>
      </w:r>
      <w:bookmarkEnd w:id="1277"/>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in Gazette 22 Feb 2008 p. 648</w:t>
      </w:r>
      <w:r>
        <w:noBreakHyphen/>
        <w:t>9; amended in Gazette 13 Nov 2015 p. 4655; 16 Nov 2016 p. 5216.]</w:t>
      </w:r>
    </w:p>
    <w:p>
      <w:pPr>
        <w:sectPr>
          <w:headerReference w:type="even" r:id="rId25"/>
          <w:headerReference w:type="default" r:id="rId26"/>
          <w:headerReference w:type="first" r:id="rId27"/>
          <w:type w:val="continuous"/>
          <w:pgSz w:w="11907" w:h="16840" w:code="9"/>
          <w:pgMar w:top="2376" w:right="2405" w:bottom="3542" w:left="2405" w:header="706" w:footer="3380" w:gutter="0"/>
          <w:cols w:space="720"/>
          <w:noEndnote/>
          <w:docGrid w:linePitch="326"/>
        </w:sectPr>
      </w:pPr>
    </w:p>
    <w:p>
      <w:pPr>
        <w:pStyle w:val="yScheduleHeading"/>
      </w:pPr>
      <w:bookmarkStart w:id="1279" w:name="_Toc517968205"/>
      <w:r>
        <w:rPr>
          <w:rStyle w:val="CharSchNo"/>
        </w:rPr>
        <w:t>Schedule 3</w:t>
      </w:r>
      <w:r>
        <w:rPr>
          <w:rStyle w:val="CharDivNo"/>
        </w:rPr>
        <w:t> </w:t>
      </w:r>
      <w:r>
        <w:t>—</w:t>
      </w:r>
      <w:r>
        <w:rPr>
          <w:rStyle w:val="CharSDivText"/>
        </w:rPr>
        <w:t> </w:t>
      </w:r>
      <w:r>
        <w:rPr>
          <w:rStyle w:val="CharSchText"/>
        </w:rPr>
        <w:t>Payment into and out of court</w:t>
      </w:r>
      <w:bookmarkEnd w:id="1279"/>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 copy of the judgment or order shall be lodged with the Accountant forthwith by the person or party making the payment in or his solicitor.  If the money or any part of the money is transferred to the Public Trustee for investment the copy of the judgment or order shall be forwarded by the Accountant to the Public Trustee.</w:t>
      </w:r>
    </w:p>
    <w:p>
      <w:pPr>
        <w:pStyle w:val="yFootnotesection"/>
      </w:pPr>
      <w:r>
        <w:tab/>
        <w:t>[Clause 4 amended in Gazette 27 Feb 2018 p. 624.]</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 copy of the original receipted notice or pleading must be lodged at the office of the Accountant.</w:t>
      </w:r>
    </w:p>
    <w:p>
      <w:pPr>
        <w:pStyle w:val="yFootnotesection"/>
      </w:pPr>
      <w:r>
        <w:tab/>
        <w:t>[Clause 7 amended in Gazette 27 Feb 2018 p. 624.]</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 copy of the order or authority shall also be lodged with the Accountant by the solicitor or party seeking the payment out.</w:t>
      </w:r>
    </w:p>
    <w:p>
      <w:pPr>
        <w:pStyle w:val="yFootnotesection"/>
      </w:pPr>
      <w:r>
        <w:tab/>
        <w:t>[Clause 8 amended in Gazette 14 Dec 1979 p. 3872; 27 Feb 2018 p. 624.]</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[Clause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 27 Feb 2018 p. 624.]</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1280" w:name="_Toc517968206"/>
      <w:r>
        <w:t>Notes</w:t>
      </w:r>
      <w:bookmarkEnd w:id="1280"/>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1281" w:name="_Toc517968207"/>
      <w:r>
        <w:t>Compilation table</w:t>
      </w:r>
      <w:bookmarkEnd w:id="12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rFonts w:ascii="Times" w:hAnsi="Times"/>
                <w:bCs/>
                <w:snapToGrid w:val="0"/>
                <w:spacing w:val="-2"/>
              </w:rPr>
              <w:t xml:space="preserve">r. 1 and 2: </w:t>
            </w:r>
            <w:r>
              <w:rPr>
                <w:bCs/>
                <w:snapToGrid w:val="0"/>
              </w:rPr>
              <w:t>30 Jun 2017</w:t>
            </w:r>
            <w:r>
              <w:rPr>
                <w:rFonts w:ascii="Times" w:hAnsi="Times"/>
                <w:bCs/>
                <w:snapToGrid w:val="0"/>
                <w:spacing w:val="-2"/>
              </w:rPr>
              <w:t xml:space="preserve"> (see r. 2(a));</w:t>
            </w:r>
            <w:r>
              <w:rPr>
                <w:rFonts w:ascii="Times" w:hAnsi="Times"/>
                <w:bCs/>
                <w:snapToGrid w:val="0"/>
                <w:spacing w:val="-2"/>
              </w:rPr>
              <w:br/>
              <w:t xml:space="preserve">Rules other than r. 1 and 2: </w:t>
            </w:r>
            <w:r>
              <w:rPr>
                <w:bCs/>
                <w:snapToGrid w:val="0"/>
              </w:rPr>
              <w:t>1 Jul 2017</w:t>
            </w:r>
            <w:r>
              <w:rPr>
                <w:rFonts w:ascii="Times" w:hAnsi="Times"/>
                <w:bCs/>
                <w:snapToGrid w:val="0"/>
                <w:spacing w:val="-2"/>
              </w:rPr>
              <w:t xml:space="preserve"> (see r. 2(b))</w:t>
            </w:r>
          </w:p>
        </w:tc>
      </w:tr>
      <w:tr>
        <w:trPr>
          <w:cantSplit/>
        </w:trPr>
        <w:tc>
          <w:tcPr>
            <w:tcW w:w="3118" w:type="dxa"/>
          </w:tcPr>
          <w:p>
            <w:pPr>
              <w:pStyle w:val="nTable"/>
              <w:spacing w:after="40"/>
              <w:ind w:right="113"/>
              <w:rPr>
                <w:i/>
              </w:rPr>
            </w:pPr>
            <w:r>
              <w:rPr>
                <w:i/>
              </w:rPr>
              <w:t>Supreme Court Rules Amendment Rules 2017</w:t>
            </w:r>
            <w:r>
              <w:t xml:space="preserve"> Pt. 2</w:t>
            </w:r>
          </w:p>
        </w:tc>
        <w:tc>
          <w:tcPr>
            <w:tcW w:w="1276" w:type="dxa"/>
          </w:tcPr>
          <w:p>
            <w:pPr>
              <w:pStyle w:val="nTable"/>
              <w:spacing w:after="40"/>
            </w:pPr>
            <w:r>
              <w:t>16 Aug 2017 p. 4391</w:t>
            </w:r>
            <w:r>
              <w:noBreakHyphen/>
              <w:t>427</w:t>
            </w:r>
          </w:p>
        </w:tc>
        <w:tc>
          <w:tcPr>
            <w:tcW w:w="2696" w:type="dxa"/>
          </w:tcPr>
          <w:p>
            <w:pPr>
              <w:pStyle w:val="nTable"/>
              <w:spacing w:after="40"/>
              <w:rPr>
                <w:rFonts w:ascii="Times" w:hAnsi="Times"/>
                <w:bCs/>
                <w:snapToGrid w:val="0"/>
                <w:spacing w:val="-2"/>
              </w:rPr>
            </w:pPr>
            <w:r>
              <w:rPr>
                <w:rFonts w:ascii="Times" w:hAnsi="Times"/>
                <w:bCs/>
                <w:snapToGrid w:val="0"/>
                <w:spacing w:val="-2"/>
              </w:rPr>
              <w:t>Pt. 2 (other than r. 30): 30 Aug 2017 (see r. 2(c));</w:t>
            </w:r>
            <w:r>
              <w:rPr>
                <w:rFonts w:ascii="Times" w:hAnsi="Times"/>
                <w:bCs/>
                <w:snapToGrid w:val="0"/>
                <w:spacing w:val="-2"/>
              </w:rPr>
              <w:br/>
              <w:t xml:space="preserve">r. 30: </w:t>
            </w:r>
            <w:r>
              <w:t>4 Sep 2017 (see r. 2(b))</w:t>
            </w:r>
          </w:p>
        </w:tc>
      </w:tr>
      <w:tr>
        <w:trPr>
          <w:cantSplit/>
        </w:trPr>
        <w:tc>
          <w:tcPr>
            <w:tcW w:w="3118" w:type="dxa"/>
          </w:tcPr>
          <w:p>
            <w:pPr>
              <w:pStyle w:val="nTable"/>
              <w:spacing w:after="40"/>
              <w:ind w:right="113"/>
              <w:rPr>
                <w:i/>
              </w:rPr>
            </w:pPr>
            <w:r>
              <w:rPr>
                <w:i/>
              </w:rPr>
              <w:t>Supreme Court Amendment Rules (No. 3) 2017</w:t>
            </w:r>
          </w:p>
        </w:tc>
        <w:tc>
          <w:tcPr>
            <w:tcW w:w="1276" w:type="dxa"/>
          </w:tcPr>
          <w:p>
            <w:pPr>
              <w:pStyle w:val="nTable"/>
              <w:spacing w:after="40"/>
            </w:pPr>
            <w:r>
              <w:t>1 Dec 2017 p. 5732</w:t>
            </w:r>
            <w:r>
              <w:noBreakHyphen/>
              <w:t>3</w:t>
            </w:r>
          </w:p>
        </w:tc>
        <w:tc>
          <w:tcPr>
            <w:tcW w:w="2696" w:type="dxa"/>
          </w:tcPr>
          <w:p>
            <w:pPr>
              <w:pStyle w:val="nTable"/>
              <w:spacing w:after="40"/>
              <w:rPr>
                <w:rFonts w:ascii="Times" w:hAnsi="Times"/>
                <w:bCs/>
                <w:snapToGrid w:val="0"/>
                <w:spacing w:val="-2"/>
              </w:rPr>
            </w:pPr>
            <w:r>
              <w:rPr>
                <w:rFonts w:ascii="Times" w:hAnsi="Times"/>
                <w:bCs/>
                <w:snapToGrid w:val="0"/>
                <w:spacing w:val="-2"/>
              </w:rPr>
              <w:t>r. 1 and 2: 1 Dec 2017 (see r. 2(a));</w:t>
            </w:r>
            <w:r>
              <w:rPr>
                <w:rFonts w:ascii="Times" w:hAnsi="Times"/>
                <w:bCs/>
                <w:snapToGrid w:val="0"/>
                <w:spacing w:val="-2"/>
              </w:rPr>
              <w:br/>
              <w:t>Rules other than r. 1 and 2: 2 Dec 2017 (see r. 2(b))</w:t>
            </w:r>
          </w:p>
        </w:tc>
      </w:tr>
      <w:tr>
        <w:trPr>
          <w:cantSplit/>
        </w:trPr>
        <w:tc>
          <w:tcPr>
            <w:tcW w:w="3118" w:type="dxa"/>
          </w:tcPr>
          <w:p>
            <w:pPr>
              <w:pStyle w:val="nTable"/>
              <w:spacing w:after="40"/>
              <w:ind w:right="113"/>
              <w:rPr>
                <w:i/>
              </w:rPr>
            </w:pPr>
            <w:r>
              <w:rPr>
                <w:i/>
              </w:rPr>
              <w:t>Supreme Court Amendment Rules 2018</w:t>
            </w:r>
          </w:p>
        </w:tc>
        <w:tc>
          <w:tcPr>
            <w:tcW w:w="1276" w:type="dxa"/>
          </w:tcPr>
          <w:p>
            <w:pPr>
              <w:pStyle w:val="nTable"/>
              <w:spacing w:after="40"/>
            </w:pPr>
            <w:r>
              <w:t>27 Feb 2018 p. 551</w:t>
            </w:r>
            <w:r>
              <w:noBreakHyphen/>
              <w:t>624</w:t>
            </w:r>
          </w:p>
        </w:tc>
        <w:tc>
          <w:tcPr>
            <w:tcW w:w="2696" w:type="dxa"/>
          </w:tcPr>
          <w:p>
            <w:pPr>
              <w:pStyle w:val="nTable"/>
              <w:spacing w:after="40"/>
              <w:rPr>
                <w:rFonts w:ascii="Times" w:hAnsi="Times"/>
                <w:bCs/>
                <w:snapToGrid w:val="0"/>
                <w:spacing w:val="-2"/>
              </w:rPr>
            </w:pPr>
            <w:r>
              <w:rPr>
                <w:rFonts w:ascii="Times" w:hAnsi="Times"/>
                <w:bCs/>
                <w:snapToGrid w:val="0"/>
                <w:spacing w:val="-2"/>
              </w:rPr>
              <w:t>r. 1 and 2: 27 Feb 2018 (see r. 2(a));</w:t>
            </w:r>
            <w:r>
              <w:rPr>
                <w:rFonts w:ascii="Times" w:hAnsi="Times"/>
                <w:bCs/>
                <w:snapToGrid w:val="0"/>
                <w:spacing w:val="-2"/>
              </w:rPr>
              <w:br/>
              <w:t>Rules other than r. 1 and 2: 1 Mar 2018 (see r. 2(b))</w:t>
            </w:r>
          </w:p>
        </w:tc>
      </w:tr>
      <w:tr>
        <w:trPr>
          <w:cantSplit/>
        </w:trPr>
        <w:tc>
          <w:tcPr>
            <w:tcW w:w="3118" w:type="dxa"/>
            <w:tcBorders>
              <w:bottom w:val="single" w:sz="4" w:space="0" w:color="auto"/>
            </w:tcBorders>
          </w:tcPr>
          <w:p>
            <w:pPr>
              <w:pStyle w:val="nTable"/>
              <w:spacing w:after="40"/>
              <w:ind w:right="113"/>
              <w:rPr>
                <w:i/>
              </w:rPr>
            </w:pPr>
            <w:r>
              <w:rPr>
                <w:i/>
              </w:rPr>
              <w:t>Supreme Court Amendment Rules (No. 2) 2018</w:t>
            </w:r>
          </w:p>
        </w:tc>
        <w:tc>
          <w:tcPr>
            <w:tcW w:w="1276" w:type="dxa"/>
            <w:tcBorders>
              <w:bottom w:val="single" w:sz="4" w:space="0" w:color="auto"/>
            </w:tcBorders>
          </w:tcPr>
          <w:p>
            <w:pPr>
              <w:pStyle w:val="nTable"/>
              <w:spacing w:after="40"/>
            </w:pPr>
            <w:r>
              <w:t>29 Jun 2018 p. 2437</w:t>
            </w:r>
            <w:r>
              <w:noBreakHyphen/>
              <w:t>8</w:t>
            </w:r>
          </w:p>
        </w:tc>
        <w:tc>
          <w:tcPr>
            <w:tcW w:w="2696"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29 Jun 2018 (see r. 2(a));</w:t>
            </w:r>
            <w:r>
              <w:rPr>
                <w:rFonts w:ascii="Times" w:hAnsi="Times"/>
                <w:bCs/>
                <w:snapToGrid w:val="0"/>
                <w:spacing w:val="-2"/>
              </w:rPr>
              <w:br/>
              <w:t>Rules other than r. 1 and 2: 30 Jun 2018 (see r. 2(b))</w:t>
            </w:r>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rPr>
          <w:u w:val="words"/>
        </w:rPr>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09-t0-00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09-t0-00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78" w:name="Schedule"/>
    <w:bookmarkEnd w:id="12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82" w:name="Compilation"/>
    <w:bookmarkEnd w:id="128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83" w:name="Coversheet"/>
    <w:bookmarkEnd w:id="128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C657FCC"/>
    <w:multiLevelType w:val="hybridMultilevel"/>
    <w:tmpl w:val="81A2C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247462A"/>
    <w:multiLevelType w:val="hybridMultilevel"/>
    <w:tmpl w:val="0610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4063E3C"/>
    <w:multiLevelType w:val="hybridMultilevel"/>
    <w:tmpl w:val="65F28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70B0B82"/>
    <w:multiLevelType w:val="hybridMultilevel"/>
    <w:tmpl w:val="41C21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7A76D83"/>
    <w:multiLevelType w:val="hybridMultilevel"/>
    <w:tmpl w:val="29AE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371F54B3"/>
    <w:multiLevelType w:val="hybridMultilevel"/>
    <w:tmpl w:val="54082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24">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CCD1183"/>
    <w:multiLevelType w:val="hybridMultilevel"/>
    <w:tmpl w:val="0A36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0476909"/>
    <w:multiLevelType w:val="hybridMultilevel"/>
    <w:tmpl w:val="B27606F0"/>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29">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30">
    <w:nsid w:val="55E15761"/>
    <w:multiLevelType w:val="hybridMultilevel"/>
    <w:tmpl w:val="CFE2A6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628D0B59"/>
    <w:multiLevelType w:val="hybridMultilevel"/>
    <w:tmpl w:val="04B0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4183425"/>
    <w:multiLevelType w:val="hybridMultilevel"/>
    <w:tmpl w:val="615EE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nsid w:val="72AD2CA9"/>
    <w:multiLevelType w:val="hybridMultilevel"/>
    <w:tmpl w:val="0C580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960221B"/>
    <w:multiLevelType w:val="hybridMultilevel"/>
    <w:tmpl w:val="53901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9">
    <w:nsid w:val="7DB857A6"/>
    <w:multiLevelType w:val="hybridMultilevel"/>
    <w:tmpl w:val="3E0E2194"/>
    <w:lvl w:ilvl="0" w:tplc="6EBA5A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4"/>
  </w:num>
  <w:num w:numId="15">
    <w:abstractNumId w:val="10"/>
  </w:num>
  <w:num w:numId="16">
    <w:abstractNumId w:val="26"/>
  </w:num>
  <w:num w:numId="17">
    <w:abstractNumId w:val="11"/>
  </w:num>
  <w:num w:numId="18">
    <w:abstractNumId w:val="12"/>
  </w:num>
  <w:num w:numId="19">
    <w:abstractNumId w:val="14"/>
  </w:num>
  <w:num w:numId="20">
    <w:abstractNumId w:val="32"/>
  </w:num>
  <w:num w:numId="21">
    <w:abstractNumId w:val="16"/>
  </w:num>
  <w:num w:numId="22">
    <w:abstractNumId w:val="30"/>
  </w:num>
  <w:num w:numId="23">
    <w:abstractNumId w:val="18"/>
  </w:num>
  <w:num w:numId="24">
    <w:abstractNumId w:val="20"/>
  </w:num>
  <w:num w:numId="25">
    <w:abstractNumId w:val="24"/>
  </w:num>
  <w:num w:numId="26">
    <w:abstractNumId w:val="13"/>
  </w:num>
  <w:num w:numId="27">
    <w:abstractNumId w:val="22"/>
  </w:num>
  <w:num w:numId="28">
    <w:abstractNumId w:val="36"/>
  </w:num>
  <w:num w:numId="29">
    <w:abstractNumId w:val="28"/>
  </w:num>
  <w:num w:numId="30">
    <w:abstractNumId w:val="19"/>
  </w:num>
  <w:num w:numId="31">
    <w:abstractNumId w:val="15"/>
  </w:num>
  <w:num w:numId="32">
    <w:abstractNumId w:val="27"/>
  </w:num>
  <w:num w:numId="33">
    <w:abstractNumId w:val="33"/>
  </w:num>
  <w:num w:numId="34">
    <w:abstractNumId w:val="37"/>
  </w:num>
  <w:num w:numId="3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8150936"/>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 w:name="WAFER_20180628150936" w:val="RemoveTocBookmarks,RemoveUnusedBookmarks,RemoveLanguageTags,UsedStyles,ResetPageSize"/>
    <w:docVar w:name="WAFER_20180628150936_GUID" w:val="b14babc8-de74-42f1-a45e-2e29f53a3e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5B116-9576-458B-B126-B5B61AC77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741</Pages>
  <Words>192060</Words>
  <Characters>875794</Characters>
  <Application>Microsoft Office Word</Application>
  <DocSecurity>0</DocSecurity>
  <Lines>23670</Lines>
  <Paragraphs>13868</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1053986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1971 - 09-t0-00</dc:title>
  <dc:subject/>
  <dc:creator/>
  <cp:keywords/>
  <dc:description/>
  <cp:lastModifiedBy>svcMRProcess</cp:lastModifiedBy>
  <cp:revision>4</cp:revision>
  <cp:lastPrinted>2018-02-27T04:08:00Z</cp:lastPrinted>
  <dcterms:created xsi:type="dcterms:W3CDTF">2018-09-15T13:12:00Z</dcterms:created>
  <dcterms:modified xsi:type="dcterms:W3CDTF">2018-09-15T13:12:00Z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AsAtDate">
    <vt:lpwstr>30 Jun 2018</vt:lpwstr>
  </property>
  <property fmtid="{D5CDD505-2E9C-101B-9397-08002B2CF9AE}" pid="8" name="Suffix">
    <vt:lpwstr>09-t0-00</vt:lpwstr>
  </property>
  <property fmtid="{D5CDD505-2E9C-101B-9397-08002B2CF9AE}" pid="9" name="CommencementDate">
    <vt:lpwstr>20180630</vt:lpwstr>
  </property>
</Properties>
</file>