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Amendment (Driving Offences) Act 2018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Amendment (Driving Offences) Act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_Toc524352229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_Toc524352230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Road Traffic Act 1974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_Toc524352232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49AB amended</w:t>
      </w:r>
      <w:r>
        <w:tab/>
      </w:r>
      <w:r>
        <w:fldChar w:fldCharType="begin"/>
      </w:r>
      <w:r>
        <w:instrText xml:space="preserve"> PAGEREF _Toc524352233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Road Traffic (Authorisation to Drive) Act 2008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Act amended</w:t>
      </w:r>
      <w:r>
        <w:tab/>
      </w:r>
      <w:r>
        <w:fldChar w:fldCharType="begin"/>
      </w:r>
      <w:r>
        <w:instrText xml:space="preserve"> PAGEREF _Toc524352235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4 amended</w:t>
      </w:r>
      <w:r>
        <w:tab/>
      </w:r>
      <w:r>
        <w:fldChar w:fldCharType="begin"/>
      </w:r>
      <w:r>
        <w:instrText xml:space="preserve"> PAGEREF _Toc524352236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1065530</wp:posOffset>
            </wp:positionV>
            <wp:extent cx="648000" cy="407504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Road Traffic Amendment (Driving Offences) Act 2018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19 of 2018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Road Traffic Act 1974</w:t>
      </w:r>
      <w:r>
        <w:t xml:space="preserve"> and the </w:t>
      </w:r>
      <w:r>
        <w:rPr>
          <w:i/>
        </w:rPr>
        <w:t>Road Traffic (Authorisation to Drive) Act 2008</w:t>
      </w:r>
      <w:r>
        <w:t>.</w:t>
      </w:r>
    </w:p>
    <w:p>
      <w:pPr>
        <w:pStyle w:val="AssentNote"/>
      </w:pPr>
      <w:r>
        <w:t>[Assented to 7 September 2018]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513723000"/>
      <w:bookmarkStart w:id="5" w:name="_Toc513723009"/>
      <w:bookmarkStart w:id="6" w:name="_Toc513725613"/>
      <w:bookmarkStart w:id="7" w:name="_Toc513726049"/>
      <w:bookmarkStart w:id="8" w:name="_Toc514153264"/>
      <w:bookmarkStart w:id="9" w:name="_Toc514157838"/>
      <w:bookmarkStart w:id="10" w:name="_Toc514157950"/>
      <w:bookmarkStart w:id="11" w:name="_Toc523478684"/>
      <w:bookmarkStart w:id="12" w:name="_Toc524349593"/>
      <w:bookmarkStart w:id="13" w:name="_Toc524352060"/>
      <w:bookmarkStart w:id="14" w:name="_Toc524352228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Heading5"/>
      </w:pPr>
      <w:bookmarkStart w:id="15" w:name="_Toc524349594"/>
      <w:bookmarkStart w:id="16" w:name="_Toc524352061"/>
      <w:bookmarkStart w:id="17" w:name="_Toc524352229"/>
      <w:r>
        <w:rPr>
          <w:rStyle w:val="CharSectno"/>
        </w:rPr>
        <w:t>1</w:t>
      </w:r>
      <w:r>
        <w:t>.</w:t>
      </w:r>
      <w:r>
        <w:tab/>
        <w:t>Short title</w:t>
      </w:r>
      <w:bookmarkEnd w:id="15"/>
      <w:bookmarkEnd w:id="16"/>
      <w:bookmarkEnd w:id="17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Road Traffic Amendment (Driving Offences) Act 2018</w:t>
      </w:r>
      <w:r>
        <w:t>.</w:t>
      </w:r>
    </w:p>
    <w:p>
      <w:pPr>
        <w:pStyle w:val="Heading5"/>
      </w:pPr>
      <w:bookmarkStart w:id="18" w:name="_Toc524349595"/>
      <w:bookmarkStart w:id="19" w:name="_Toc524352062"/>
      <w:bookmarkStart w:id="20" w:name="_Toc524352230"/>
      <w:r>
        <w:rPr>
          <w:rStyle w:val="CharSectno"/>
        </w:rPr>
        <w:t>2</w:t>
      </w:r>
      <w:r>
        <w:t>.</w:t>
      </w:r>
      <w:r>
        <w:tab/>
        <w:t>Commencement</w:t>
      </w:r>
      <w:bookmarkEnd w:id="18"/>
      <w:bookmarkEnd w:id="19"/>
      <w:bookmarkEnd w:id="20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proclamation, and different days may be fixed for different provisions.</w:t>
      </w:r>
    </w:p>
    <w:p>
      <w:pPr>
        <w:pStyle w:val="Heading2"/>
      </w:pPr>
      <w:bookmarkStart w:id="21" w:name="_Toc513723003"/>
      <w:bookmarkStart w:id="22" w:name="_Toc513723012"/>
      <w:bookmarkStart w:id="23" w:name="_Toc513725616"/>
      <w:bookmarkStart w:id="24" w:name="_Toc513726052"/>
      <w:bookmarkStart w:id="25" w:name="_Toc514153267"/>
      <w:bookmarkStart w:id="26" w:name="_Toc514157841"/>
      <w:bookmarkStart w:id="27" w:name="_Toc514157953"/>
      <w:bookmarkStart w:id="28" w:name="_Toc523478687"/>
      <w:bookmarkStart w:id="29" w:name="_Toc524349596"/>
      <w:bookmarkStart w:id="30" w:name="_Toc524352063"/>
      <w:bookmarkStart w:id="31" w:name="_Toc524352231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Road Traffic Act 1974</w:t>
      </w:r>
      <w:r>
        <w:rPr>
          <w:rStyle w:val="CharPartText"/>
        </w:rPr>
        <w:t xml:space="preserve"> amended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Heading5"/>
        <w:rPr>
          <w:snapToGrid w:val="0"/>
        </w:rPr>
      </w:pPr>
      <w:bookmarkStart w:id="32" w:name="_Toc524349597"/>
      <w:bookmarkStart w:id="33" w:name="_Toc524352064"/>
      <w:bookmarkStart w:id="34" w:name="_Toc52435223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32"/>
      <w:bookmarkEnd w:id="33"/>
      <w:bookmarkEnd w:id="34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Road Traffic Act 1974</w:t>
      </w:r>
      <w:r>
        <w:t>.</w:t>
      </w:r>
    </w:p>
    <w:p>
      <w:pPr>
        <w:pStyle w:val="Heading5"/>
      </w:pPr>
      <w:bookmarkStart w:id="35" w:name="_Toc524349598"/>
      <w:bookmarkStart w:id="36" w:name="_Toc524352065"/>
      <w:bookmarkStart w:id="37" w:name="_Toc524352233"/>
      <w:r>
        <w:rPr>
          <w:rStyle w:val="CharSectno"/>
        </w:rPr>
        <w:t>4</w:t>
      </w:r>
      <w:r>
        <w:t>.</w:t>
      </w:r>
      <w:r>
        <w:tab/>
        <w:t>Section 49AB amended</w:t>
      </w:r>
      <w:bookmarkEnd w:id="35"/>
      <w:bookmarkEnd w:id="36"/>
      <w:bookmarkEnd w:id="37"/>
    </w:p>
    <w:p>
      <w:pPr>
        <w:pStyle w:val="Subsection"/>
      </w:pPr>
      <w:r>
        <w:tab/>
        <w:t>(1)</w:t>
      </w:r>
      <w:r>
        <w:tab/>
        <w:t>Before section 49AB(1A) insert:</w:t>
      </w:r>
    </w:p>
    <w:p>
      <w:pPr>
        <w:pStyle w:val="BlankOpen"/>
      </w:pPr>
    </w:p>
    <w:p>
      <w:pPr>
        <w:pStyle w:val="zSubsection"/>
      </w:pPr>
      <w:r>
        <w:tab/>
        <w:t>(1AA)</w:t>
      </w:r>
      <w:r>
        <w:tab/>
        <w:t>In this section —</w:t>
      </w:r>
    </w:p>
    <w:p>
      <w:pPr>
        <w:pStyle w:val="zDefstart"/>
      </w:pPr>
      <w:r>
        <w:tab/>
      </w:r>
      <w:r>
        <w:rPr>
          <w:rStyle w:val="CharDefText"/>
        </w:rPr>
        <w:t>prescribed authorisation —</w:t>
      </w:r>
    </w:p>
    <w:p>
      <w:pPr>
        <w:pStyle w:val="zDefpara"/>
      </w:pPr>
      <w:r>
        <w:tab/>
        <w:t>(a)</w:t>
      </w:r>
      <w:r>
        <w:tab/>
        <w:t>means —</w:t>
      </w:r>
    </w:p>
    <w:p>
      <w:pPr>
        <w:pStyle w:val="zDefsubpara"/>
      </w:pPr>
      <w:r>
        <w:tab/>
        <w:t>(i)</w:t>
      </w:r>
      <w:r>
        <w:tab/>
        <w:t>a learner’s permit; or</w:t>
      </w:r>
    </w:p>
    <w:p>
      <w:pPr>
        <w:pStyle w:val="zDefsubpara"/>
      </w:pPr>
      <w:r>
        <w:tab/>
        <w:t>(ii)</w:t>
      </w:r>
      <w:r>
        <w:tab/>
        <w:t>an Australian driver licence; or</w:t>
      </w:r>
    </w:p>
    <w:p>
      <w:pPr>
        <w:pStyle w:val="zDefsubpara"/>
      </w:pPr>
      <w:r>
        <w:tab/>
        <w:t>(iii)</w:t>
      </w:r>
      <w:r>
        <w:tab/>
        <w:t xml:space="preserve">a licence or authorisation granted under the law of an external licensing authority as defined in the </w:t>
      </w:r>
      <w:r>
        <w:rPr>
          <w:i/>
        </w:rPr>
        <w:t>Road Traffic (Authorisation to Drive) Act 2008</w:t>
      </w:r>
      <w:r>
        <w:t xml:space="preserve"> section 3(1);</w:t>
      </w:r>
    </w:p>
    <w:p>
      <w:pPr>
        <w:pStyle w:val="zDefpara"/>
      </w:pPr>
      <w:r>
        <w:tab/>
      </w:r>
      <w:r>
        <w:tab/>
        <w:t>and</w:t>
      </w:r>
    </w:p>
    <w:p>
      <w:pPr>
        <w:pStyle w:val="zDefpara"/>
      </w:pPr>
      <w:r>
        <w:tab/>
        <w:t>(b)</w:t>
      </w:r>
      <w:r>
        <w:tab/>
        <w:t xml:space="preserve">includes an extraordinary licence as defined in the </w:t>
      </w:r>
      <w:r>
        <w:rPr>
          <w:i/>
        </w:rPr>
        <w:t>Road Traffic (Authorisation to Drive) Act 2008</w:t>
      </w:r>
      <w:r>
        <w:t xml:space="preserve"> section 3(1).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After section 49AB(1)(a) insert:</w:t>
      </w:r>
    </w:p>
    <w:p>
      <w:pPr>
        <w:pStyle w:val="BlankOpen"/>
      </w:pPr>
    </w:p>
    <w:p>
      <w:pPr>
        <w:pStyle w:val="zIndenta"/>
      </w:pPr>
      <w:r>
        <w:tab/>
        <w:t>(aa)</w:t>
      </w:r>
      <w:r>
        <w:tab/>
        <w:t>the person has never held a prescribed authorisation; or</w:t>
      </w:r>
    </w:p>
    <w:p>
      <w:pPr>
        <w:pStyle w:val="zIndenta"/>
      </w:pPr>
      <w:r>
        <w:tab/>
        <w:t>(ab)</w:t>
      </w:r>
      <w:r>
        <w:tab/>
        <w:t>the person has held a prescribed authorisation but is a person described in section 49(3)(a), (b), (ca), (c) or (da); or</w:t>
      </w:r>
    </w:p>
    <w:p>
      <w:pPr>
        <w:pStyle w:val="zIndenta"/>
      </w:pPr>
      <w:r>
        <w:tab/>
        <w:t>(ac)</w:t>
      </w:r>
      <w:r>
        <w:tab/>
        <w:t>the person holds a prescribed authorisation but the prescribed authorisation does not authorise the person to drive a vehicle of the kind concerned; or</w:t>
      </w:r>
    </w:p>
    <w:p>
      <w:pPr>
        <w:pStyle w:val="zIndenta"/>
      </w:pPr>
      <w:r>
        <w:tab/>
        <w:t>(ad)</w:t>
      </w:r>
      <w:r>
        <w:tab/>
        <w:t xml:space="preserve">the person commits an offence under the </w:t>
      </w:r>
      <w:r>
        <w:rPr>
          <w:i/>
        </w:rPr>
        <w:t>Road Traffic (Authorisation to Drive) Act 2008</w:t>
      </w:r>
      <w:r>
        <w:t xml:space="preserve"> section 38(1); or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>In section 49AB(1)(b) delete “45 km/h”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30 km/h</w:t>
      </w:r>
    </w:p>
    <w:p>
      <w:pPr>
        <w:pStyle w:val="BlankClose"/>
      </w:pPr>
    </w:p>
    <w:p>
      <w:pPr>
        <w:pStyle w:val="Subsection"/>
      </w:pPr>
      <w:r>
        <w:tab/>
        <w:t>(4)</w:t>
      </w:r>
      <w:r>
        <w:tab/>
        <w:t>After section 49AB(1) insert:</w:t>
      </w:r>
    </w:p>
    <w:p>
      <w:pPr>
        <w:pStyle w:val="BlankOpen"/>
      </w:pPr>
    </w:p>
    <w:p>
      <w:pPr>
        <w:pStyle w:val="zSubsection"/>
      </w:pPr>
      <w:r>
        <w:tab/>
        <w:t>(2A)</w:t>
      </w:r>
      <w:r>
        <w:tab/>
        <w:t xml:space="preserve">Subsection (1)(ac) does not apply to a person who is a member of a class of persons prescribed for the purposes of the subsection by regulations made under the </w:t>
      </w:r>
      <w:r>
        <w:rPr>
          <w:i/>
        </w:rPr>
        <w:t>Road Traffic (Authorisation to Drive) Act 2008</w:t>
      </w:r>
      <w:r>
        <w:t xml:space="preserve"> section 4(7).</w:t>
      </w:r>
    </w:p>
    <w:p>
      <w:pPr>
        <w:pStyle w:val="BlankClose"/>
      </w:pPr>
    </w:p>
    <w:p>
      <w:pPr>
        <w:pStyle w:val="Heading2"/>
        <w:rPr>
          <w:rStyle w:val="CharPartText"/>
        </w:rPr>
      </w:pPr>
      <w:bookmarkStart w:id="38" w:name="_Toc513723006"/>
      <w:bookmarkStart w:id="39" w:name="_Toc513723015"/>
      <w:bookmarkStart w:id="40" w:name="_Toc513725619"/>
      <w:bookmarkStart w:id="41" w:name="_Toc513726055"/>
      <w:bookmarkStart w:id="42" w:name="_Toc514153270"/>
      <w:bookmarkStart w:id="43" w:name="_Toc514157844"/>
      <w:bookmarkStart w:id="44" w:name="_Toc514157956"/>
      <w:bookmarkStart w:id="45" w:name="_Toc523478690"/>
      <w:bookmarkStart w:id="46" w:name="_Toc524349599"/>
      <w:bookmarkStart w:id="47" w:name="_Toc524352066"/>
      <w:bookmarkStart w:id="48" w:name="_Toc524352234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Road Traffic (Authorisation to Drive) Act 2008</w:t>
      </w:r>
      <w:r>
        <w:rPr>
          <w:rStyle w:val="CharPartText"/>
        </w:rPr>
        <w:t xml:space="preserve"> amended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>
      <w:pPr>
        <w:pStyle w:val="Heading5"/>
      </w:pPr>
      <w:bookmarkStart w:id="49" w:name="_Toc524349600"/>
      <w:bookmarkStart w:id="50" w:name="_Toc524352067"/>
      <w:bookmarkStart w:id="51" w:name="_Toc524352235"/>
      <w:r>
        <w:rPr>
          <w:rStyle w:val="CharSectno"/>
        </w:rPr>
        <w:t>5</w:t>
      </w:r>
      <w:r>
        <w:t>.</w:t>
      </w:r>
      <w:r>
        <w:tab/>
        <w:t>Act amended</w:t>
      </w:r>
      <w:bookmarkEnd w:id="49"/>
      <w:bookmarkEnd w:id="50"/>
      <w:bookmarkEnd w:id="5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Part amends the </w:t>
      </w:r>
      <w:r>
        <w:rPr>
          <w:i/>
          <w:snapToGrid w:val="0"/>
        </w:rPr>
        <w:t>Road Traffic (Authorisation to Drive) Act 2008</w:t>
      </w:r>
      <w:r>
        <w:rPr>
          <w:snapToGrid w:val="0"/>
        </w:rPr>
        <w:t>.</w:t>
      </w:r>
    </w:p>
    <w:p>
      <w:pPr>
        <w:pStyle w:val="Heading5"/>
      </w:pPr>
      <w:bookmarkStart w:id="52" w:name="_Toc524349601"/>
      <w:bookmarkStart w:id="53" w:name="_Toc524352068"/>
      <w:bookmarkStart w:id="54" w:name="_Toc524352236"/>
      <w:r>
        <w:rPr>
          <w:rStyle w:val="CharSectno"/>
        </w:rPr>
        <w:t>6</w:t>
      </w:r>
      <w:r>
        <w:t>.</w:t>
      </w:r>
      <w:r>
        <w:tab/>
        <w:t>Section 4 amended</w:t>
      </w:r>
      <w:bookmarkEnd w:id="52"/>
      <w:bookmarkEnd w:id="53"/>
      <w:bookmarkEnd w:id="54"/>
    </w:p>
    <w:p>
      <w:pPr>
        <w:pStyle w:val="Subsection"/>
      </w:pPr>
      <w:r>
        <w:tab/>
      </w:r>
      <w:r>
        <w:tab/>
        <w:t>After section 4(6) insert:</w:t>
      </w:r>
    </w:p>
    <w:p>
      <w:pPr>
        <w:pStyle w:val="BlankOpen"/>
      </w:pPr>
    </w:p>
    <w:p>
      <w:pPr>
        <w:pStyle w:val="zSubsection"/>
      </w:pPr>
      <w:r>
        <w:tab/>
        <w:t>(7)</w:t>
      </w:r>
      <w:r>
        <w:tab/>
        <w:t xml:space="preserve">The regulations may provide that the </w:t>
      </w:r>
      <w:r>
        <w:rPr>
          <w:i/>
        </w:rPr>
        <w:t>Road Traffic Act 1974</w:t>
      </w:r>
      <w:r>
        <w:t xml:space="preserve"> section 49AB(1)(ac) does not apply to a person —</w:t>
      </w:r>
    </w:p>
    <w:p>
      <w:pPr>
        <w:pStyle w:val="zIndenta"/>
      </w:pPr>
      <w:r>
        <w:tab/>
        <w:t>(a)</w:t>
      </w:r>
      <w:r>
        <w:tab/>
        <w:t>holding a class of authorisation specified in the regulations; and</w:t>
      </w:r>
    </w:p>
    <w:p>
      <w:pPr>
        <w:pStyle w:val="zIndenta"/>
      </w:pPr>
      <w:r>
        <w:tab/>
        <w:t>(b)</w:t>
      </w:r>
      <w:r>
        <w:tab/>
        <w:t>driving a kind of vehicle specified in the regulations for that class of authorisation.</w:t>
      </w:r>
    </w:p>
    <w:p>
      <w:pPr>
        <w:pStyle w:val="zSubsection"/>
      </w:pPr>
      <w:r>
        <w:tab/>
        <w:t>(8)</w:t>
      </w:r>
      <w:r>
        <w:tab/>
        <w:t xml:space="preserve">The Minister must consult with the Minister responsible for the administration of the </w:t>
      </w:r>
      <w:r>
        <w:rPr>
          <w:i/>
        </w:rPr>
        <w:t>Road Traffic Act 1974</w:t>
      </w:r>
      <w:r>
        <w:t xml:space="preserve"> before recommending to the Governor that regulations referred to in subsection (7) be made, amended or repealed.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3825" cy="2565400"/>
                <wp:effectExtent l="0" t="0" r="1905" b="635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9.75pt;height:202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" stroked="f" strokeweight=".5pt">
                <v:textbox>
                  <w:txbxContent>
                    <w:p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Amendment (Driving Offences)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Amendment (Driving Offences)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5" w:name="Coversheet"/>
    <w:bookmarkEnd w:id="5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Amendment (Driving Offences)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Amendment (Driving Offences)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Amendment (Driving Offences)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Amendment (Driving Offences)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3"/>
  </w:num>
  <w:num w:numId="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0510134036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80510134036" w:val="RemoveTocBookmarks,RemoveUnusedBookmarks,RemoveLanguageTags,UsedStyles,ResetPageSize"/>
    <w:docVar w:name="WAFER_20180510134036_GUID" w:val="0358a442-907e-452f-a6b3-ef6eb13ccfc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6173-BA8B-40F2-9D8A-DC1A4BCA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612</Words>
  <Characters>3100</Characters>
  <Application>Microsoft Office Word</Application>
  <DocSecurity>0</DocSecurity>
  <Lines>140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3630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Amendment (Driving Offences) Act 2018 - 00-00-01</dc:title>
  <dc:subject/>
  <dc:creator/>
  <cp:keywords/>
  <dc:description/>
  <cp:lastModifiedBy>svcMRProcess</cp:lastModifiedBy>
  <cp:revision>4</cp:revision>
  <cp:lastPrinted>2018-09-10T05:30:00Z</cp:lastPrinted>
  <dcterms:created xsi:type="dcterms:W3CDTF">2018-09-10T07:11:00Z</dcterms:created>
  <dcterms:modified xsi:type="dcterms:W3CDTF">2018-09-10T07:11:00Z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2598</vt:lpwstr>
  </property>
  <property fmtid="{D5CDD505-2E9C-101B-9397-08002B2CF9AE}" pid="3" name="ActNo">
    <vt:lpwstr>19 of 2018</vt:lpwstr>
  </property>
  <property fmtid="{D5CDD505-2E9C-101B-9397-08002B2CF9AE}" pid="4" name="DocumentType">
    <vt:lpwstr>Act</vt:lpwstr>
  </property>
  <property fmtid="{D5CDD505-2E9C-101B-9397-08002B2CF9AE}" pid="5" name="CommencementDate">
    <vt:lpwstr>20180907</vt:lpwstr>
  </property>
  <property fmtid="{D5CDD505-2E9C-101B-9397-08002B2CF9AE}" pid="6" name="AsAtDate">
    <vt:lpwstr>07 Sep 2018</vt:lpwstr>
  </property>
  <property fmtid="{D5CDD505-2E9C-101B-9397-08002B2CF9AE}" pid="7" name="Suffix">
    <vt:lpwstr>00-00-01</vt:lpwstr>
  </property>
  <property fmtid="{D5CDD505-2E9C-101B-9397-08002B2CF9AE}" pid="8" name="ActNoFooter">
    <vt:lpwstr>No. 19 of 2018</vt:lpwstr>
  </property>
</Properties>
</file>