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_Toc530654689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_Toc530654690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_Toc530654691 \h </w:instrText>
      </w:r>
      <w:r>
        <w:fldChar w:fldCharType="separate"/>
      </w:r>
      <w:r>
        <w:t>3</w:t>
      </w:r>
      <w:r>
        <w:fldChar w:fldCharType="end"/>
      </w:r>
    </w:p>
    <w:p>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_Toc530654692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w:t>
      </w:r>
    </w:p>
    <w:p>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_Toc530654694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Organization</w:t>
      </w:r>
    </w:p>
    <w:p>
      <w:pPr>
        <w:pStyle w:val="TOC8"/>
        <w:rPr>
          <w:rFonts w:asciiTheme="minorHAnsi" w:eastAsiaTheme="minorEastAsia" w:hAnsiTheme="minorHAnsi" w:cstheme="minorBidi"/>
          <w:szCs w:val="22"/>
        </w:rPr>
      </w:pPr>
      <w:r>
        <w:t>301</w:t>
      </w:r>
      <w:r>
        <w:rPr>
          <w:snapToGrid w:val="0"/>
        </w:rPr>
        <w:t>.</w:t>
      </w:r>
      <w:r>
        <w:rPr>
          <w:snapToGrid w:val="0"/>
        </w:rPr>
        <w:tab/>
        <w:t>Commissioner to determine functions, duties and responsibilities</w:t>
      </w:r>
      <w:r>
        <w:tab/>
      </w:r>
      <w:r>
        <w:fldChar w:fldCharType="begin"/>
      </w:r>
      <w:r>
        <w:instrText xml:space="preserve"> PAGEREF _Toc530654696 \h </w:instrText>
      </w:r>
      <w:r>
        <w:fldChar w:fldCharType="separate"/>
      </w:r>
      <w:r>
        <w:t>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_Toc530654697 \h </w:instrText>
      </w:r>
      <w:r>
        <w:fldChar w:fldCharType="separate"/>
      </w:r>
      <w:r>
        <w:t>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_Toc530654698 \h </w:instrText>
      </w:r>
      <w:r>
        <w:fldChar w:fldCharType="separate"/>
      </w:r>
      <w:r>
        <w:t>6</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_Toc530654699 \h </w:instrText>
      </w:r>
      <w:r>
        <w:fldChar w:fldCharType="separate"/>
      </w:r>
      <w:r>
        <w:t>7</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_Toc530654700 \h </w:instrText>
      </w:r>
      <w:r>
        <w:fldChar w:fldCharType="separate"/>
      </w:r>
      <w:r>
        <w:t>7</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PAGEREF _Toc530654701 \h </w:instrText>
      </w:r>
      <w:r>
        <w:fldChar w:fldCharType="separate"/>
      </w:r>
      <w:r>
        <w:t>8</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_Toc530654702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Duties</w:t>
      </w:r>
    </w:p>
    <w:p>
      <w:pPr>
        <w:pStyle w:val="TOC8"/>
        <w:rPr>
          <w:rFonts w:asciiTheme="minorHAnsi" w:eastAsiaTheme="minorEastAsia" w:hAnsiTheme="minorHAnsi" w:cstheme="minorBidi"/>
          <w:szCs w:val="22"/>
        </w:rPr>
      </w:pPr>
      <w:r>
        <w:t>401</w:t>
      </w:r>
      <w:r>
        <w:rPr>
          <w:snapToGrid w:val="0"/>
        </w:rPr>
        <w:t>.</w:t>
      </w:r>
      <w:r>
        <w:rPr>
          <w:snapToGrid w:val="0"/>
        </w:rPr>
        <w:tab/>
        <w:t>Member to obey directions</w:t>
      </w:r>
      <w:r>
        <w:tab/>
      </w:r>
      <w:r>
        <w:fldChar w:fldCharType="begin"/>
      </w:r>
      <w:r>
        <w:instrText xml:space="preserve"> PAGEREF _Toc530654704 \h </w:instrText>
      </w:r>
      <w:r>
        <w:fldChar w:fldCharType="separate"/>
      </w:r>
      <w:r>
        <w:t>9</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_Toc530654705 \h </w:instrText>
      </w:r>
      <w:r>
        <w:fldChar w:fldCharType="separate"/>
      </w:r>
      <w:r>
        <w:t>9</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Proper care to be taken of firearms etc.</w:t>
      </w:r>
      <w:r>
        <w:tab/>
      </w:r>
      <w:r>
        <w:fldChar w:fldCharType="begin"/>
      </w:r>
      <w:r>
        <w:instrText xml:space="preserve"> PAGEREF _Toc530654706 \h </w:instrText>
      </w:r>
      <w:r>
        <w:fldChar w:fldCharType="separate"/>
      </w:r>
      <w:r>
        <w:t>10</w:t>
      </w:r>
      <w:r>
        <w:fldChar w:fldCharType="end"/>
      </w:r>
    </w:p>
    <w:p>
      <w:pPr>
        <w:pStyle w:val="TOC8"/>
        <w:rPr>
          <w:rFonts w:asciiTheme="minorHAnsi" w:eastAsiaTheme="minorEastAsia" w:hAnsiTheme="minorHAnsi" w:cstheme="minorBidi"/>
          <w:szCs w:val="22"/>
        </w:rPr>
      </w:pPr>
      <w:r>
        <w:t>404.</w:t>
      </w:r>
      <w:r>
        <w:tab/>
        <w:t>Station and personal issue firearms</w:t>
      </w:r>
      <w:r>
        <w:tab/>
      </w:r>
      <w:r>
        <w:fldChar w:fldCharType="begin"/>
      </w:r>
      <w:r>
        <w:instrText xml:space="preserve"> PAGEREF _Toc530654707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407</w:t>
      </w:r>
      <w:r>
        <w:rPr>
          <w:snapToGrid w:val="0"/>
        </w:rPr>
        <w:t>.</w:t>
      </w:r>
      <w:r>
        <w:rPr>
          <w:snapToGrid w:val="0"/>
        </w:rPr>
        <w:tab/>
        <w:t>Notice of functions, duties and responsibilities of other members</w:t>
      </w:r>
      <w:r>
        <w:tab/>
      </w:r>
      <w:r>
        <w:fldChar w:fldCharType="begin"/>
      </w:r>
      <w:r>
        <w:instrText xml:space="preserve"> PAGEREF _Toc530654708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Appointment</w:t>
      </w:r>
    </w:p>
    <w:p>
      <w:pPr>
        <w:pStyle w:val="TOC8"/>
        <w:rPr>
          <w:rFonts w:asciiTheme="minorHAnsi" w:eastAsiaTheme="minorEastAsia" w:hAnsiTheme="minorHAnsi" w:cstheme="minorBidi"/>
          <w:szCs w:val="22"/>
        </w:rPr>
      </w:pPr>
      <w:r>
        <w:t>501.</w:t>
      </w:r>
      <w:r>
        <w:tab/>
        <w:t>Terms used</w:t>
      </w:r>
      <w:r>
        <w:tab/>
      </w:r>
      <w:r>
        <w:fldChar w:fldCharType="begin"/>
      </w:r>
      <w:r>
        <w:instrText xml:space="preserve"> PAGEREF _Toc530654710 \h </w:instrText>
      </w:r>
      <w:r>
        <w:fldChar w:fldCharType="separate"/>
      </w:r>
      <w:r>
        <w:t>12</w:t>
      </w:r>
      <w:r>
        <w:fldChar w:fldCharType="end"/>
      </w:r>
    </w:p>
    <w:p>
      <w:pPr>
        <w:pStyle w:val="TOC8"/>
        <w:rPr>
          <w:rFonts w:asciiTheme="minorHAnsi" w:eastAsiaTheme="minorEastAsia" w:hAnsiTheme="minorHAnsi" w:cstheme="minorBidi"/>
          <w:szCs w:val="22"/>
        </w:rPr>
      </w:pPr>
      <w:r>
        <w:t>502.</w:t>
      </w:r>
      <w:r>
        <w:tab/>
        <w:t>Application for appointment</w:t>
      </w:r>
      <w:r>
        <w:tab/>
      </w:r>
      <w:r>
        <w:fldChar w:fldCharType="begin"/>
      </w:r>
      <w:r>
        <w:instrText xml:space="preserve"> PAGEREF _Toc530654711 \h </w:instrText>
      </w:r>
      <w:r>
        <w:fldChar w:fldCharType="separate"/>
      </w:r>
      <w:r>
        <w:t>12</w:t>
      </w:r>
      <w:r>
        <w:fldChar w:fldCharType="end"/>
      </w:r>
    </w:p>
    <w:p>
      <w:pPr>
        <w:pStyle w:val="TOC8"/>
        <w:rPr>
          <w:rFonts w:asciiTheme="minorHAnsi" w:eastAsiaTheme="minorEastAsia" w:hAnsiTheme="minorHAnsi" w:cstheme="minorBidi"/>
          <w:szCs w:val="22"/>
        </w:rPr>
      </w:pPr>
      <w:r>
        <w:t>503.</w:t>
      </w:r>
      <w:r>
        <w:tab/>
        <w:t>Eligibility for appointment</w:t>
      </w:r>
      <w:r>
        <w:tab/>
      </w:r>
      <w:r>
        <w:fldChar w:fldCharType="begin"/>
      </w:r>
      <w:r>
        <w:instrText xml:space="preserve"> PAGEREF _Toc530654712 \h </w:instrText>
      </w:r>
      <w:r>
        <w:fldChar w:fldCharType="separate"/>
      </w:r>
      <w:r>
        <w:t>12</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_Toc530654713 \h </w:instrText>
      </w:r>
      <w:r>
        <w:fldChar w:fldCharType="separate"/>
      </w:r>
      <w:r>
        <w:t>13</w:t>
      </w:r>
      <w:r>
        <w:fldChar w:fldCharType="end"/>
      </w:r>
    </w:p>
    <w:p>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_Toc530654714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rules relating to discipline</w:t>
      </w:r>
    </w:p>
    <w:p>
      <w:pPr>
        <w:pStyle w:val="TOC8"/>
        <w:rPr>
          <w:rFonts w:asciiTheme="minorHAnsi" w:eastAsiaTheme="minorEastAsia" w:hAnsiTheme="minorHAnsi" w:cstheme="minorBidi"/>
          <w:szCs w:val="22"/>
        </w:rPr>
      </w:pPr>
      <w:r>
        <w:t>601</w:t>
      </w:r>
      <w:r>
        <w:rPr>
          <w:snapToGrid w:val="0"/>
        </w:rPr>
        <w:t>.</w:t>
      </w:r>
      <w:r>
        <w:rPr>
          <w:snapToGrid w:val="0"/>
        </w:rPr>
        <w:tab/>
        <w:t>Acting in manner prejudicial to Force</w:t>
      </w:r>
      <w:r>
        <w:tab/>
      </w:r>
      <w:r>
        <w:fldChar w:fldCharType="begin"/>
      </w:r>
      <w:r>
        <w:instrText xml:space="preserve"> PAGEREF _Toc530654716 \h </w:instrText>
      </w:r>
      <w:r>
        <w:fldChar w:fldCharType="separate"/>
      </w:r>
      <w:r>
        <w:t>15</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Behaviour towards other members</w:t>
      </w:r>
      <w:r>
        <w:tab/>
      </w:r>
      <w:r>
        <w:fldChar w:fldCharType="begin"/>
      </w:r>
      <w:r>
        <w:instrText xml:space="preserve"> PAGEREF _Toc530654717 \h </w:instrText>
      </w:r>
      <w:r>
        <w:fldChar w:fldCharType="separate"/>
      </w:r>
      <w:r>
        <w:t>15</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_Toc530654718 \h </w:instrText>
      </w:r>
      <w:r>
        <w:fldChar w:fldCharType="separate"/>
      </w:r>
      <w:r>
        <w:t>15</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or her absence</w:t>
      </w:r>
      <w:r>
        <w:tab/>
      </w:r>
      <w:r>
        <w:fldChar w:fldCharType="begin"/>
      </w:r>
      <w:r>
        <w:instrText xml:space="preserve"> PAGEREF _Toc530654719 \h </w:instrText>
      </w:r>
      <w:r>
        <w:fldChar w:fldCharType="separate"/>
      </w:r>
      <w:r>
        <w:t>16</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_Toc530654720 \h </w:instrText>
      </w:r>
      <w:r>
        <w:fldChar w:fldCharType="separate"/>
      </w:r>
      <w:r>
        <w:t>16</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_Toc530654721 \h </w:instrText>
      </w:r>
      <w:r>
        <w:fldChar w:fldCharType="separate"/>
      </w:r>
      <w:r>
        <w:t>19</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_Toc530654722 \h </w:instrText>
      </w:r>
      <w:r>
        <w:fldChar w:fldCharType="separate"/>
      </w:r>
      <w:r>
        <w:t>19</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Member not to compromise his or her position</w:t>
      </w:r>
      <w:r>
        <w:tab/>
      </w:r>
      <w:r>
        <w:fldChar w:fldCharType="begin"/>
      </w:r>
      <w:r>
        <w:instrText xml:space="preserve"> PAGEREF _Toc530654723 \h </w:instrText>
      </w:r>
      <w:r>
        <w:fldChar w:fldCharType="separate"/>
      </w:r>
      <w:r>
        <w:t>20</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_Toc530654724 \h </w:instrText>
      </w:r>
      <w:r>
        <w:fldChar w:fldCharType="separate"/>
      </w:r>
      <w:r>
        <w:t>21</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_Toc530654725 \h </w:instrText>
      </w:r>
      <w:r>
        <w:fldChar w:fldCharType="separate"/>
      </w:r>
      <w:r>
        <w:t>21</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Not to be absent or late without reasonable excuse</w:t>
      </w:r>
      <w:r>
        <w:tab/>
      </w:r>
      <w:r>
        <w:fldChar w:fldCharType="begin"/>
      </w:r>
      <w:r>
        <w:instrText xml:space="preserve"> PAGEREF _Toc530654726 \h </w:instrText>
      </w:r>
      <w:r>
        <w:fldChar w:fldCharType="separate"/>
      </w:r>
      <w:r>
        <w:t>22</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_Toc530654727 \h </w:instrText>
      </w:r>
      <w:r>
        <w:fldChar w:fldCharType="separate"/>
      </w:r>
      <w:r>
        <w:t>22</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_Toc530654728 \h </w:instrText>
      </w:r>
      <w:r>
        <w:fldChar w:fldCharType="separate"/>
      </w:r>
      <w:r>
        <w:t>22</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_Toc530654729 \h </w:instrText>
      </w:r>
      <w:r>
        <w:fldChar w:fldCharType="separate"/>
      </w:r>
      <w:r>
        <w:t>23</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_Toc530654730 \h </w:instrText>
      </w:r>
      <w:r>
        <w:fldChar w:fldCharType="separate"/>
      </w:r>
      <w:r>
        <w:t>23</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_Toc530654731 \h </w:instrText>
      </w:r>
      <w:r>
        <w:fldChar w:fldCharType="separate"/>
      </w:r>
      <w:r>
        <w:t>23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_Toc530654732 \h </w:instrText>
      </w:r>
      <w:r>
        <w:fldChar w:fldCharType="separate"/>
      </w:r>
      <w:r>
        <w:t>24</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Force</w:t>
      </w:r>
      <w:r>
        <w:tab/>
      </w:r>
      <w:r>
        <w:fldChar w:fldCharType="begin"/>
      </w:r>
      <w:r>
        <w:instrText xml:space="preserve"> PAGEREF _Toc530654733 \h </w:instrText>
      </w:r>
      <w:r>
        <w:fldChar w:fldCharType="separate"/>
      </w:r>
      <w:r>
        <w:t>24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_Toc530654734 \h </w:instrText>
      </w:r>
      <w:r>
        <w:fldChar w:fldCharType="separate"/>
      </w:r>
      <w:r>
        <w:t>24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_Toc530654735 \h </w:instrText>
      </w:r>
      <w:r>
        <w:fldChar w:fldCharType="separate"/>
      </w:r>
      <w:r>
        <w:t>24</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PAGEREF _Toc530654736 \h </w:instrText>
      </w:r>
      <w:r>
        <w:fldChar w:fldCharType="separate"/>
      </w:r>
      <w:r>
        <w:t>25</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_Toc530654737 \h </w:instrText>
      </w:r>
      <w:r>
        <w:fldChar w:fldCharType="separate"/>
      </w:r>
      <w:r>
        <w:t>25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Civil or criminal proceedings against member</w:t>
      </w:r>
      <w:r>
        <w:tab/>
      </w:r>
      <w:r>
        <w:fldChar w:fldCharType="begin"/>
      </w:r>
      <w:r>
        <w:instrText xml:space="preserve"> PAGEREF _Toc530654738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VIA</w:t>
      </w:r>
      <w:r>
        <w:rPr>
          <w:b w:val="0"/>
        </w:rPr>
        <w:t> </w:t>
      </w:r>
      <w:r>
        <w:t>—</w:t>
      </w:r>
      <w:r>
        <w:rPr>
          <w:b w:val="0"/>
        </w:rPr>
        <w:t> </w:t>
      </w:r>
      <w:r>
        <w:t>Procedure relating to Part IIB of the Act</w:t>
      </w:r>
    </w:p>
    <w:p>
      <w:pPr>
        <w:pStyle w:val="TOC8"/>
        <w:rPr>
          <w:rFonts w:asciiTheme="minorHAnsi" w:eastAsiaTheme="minorEastAsia" w:hAnsiTheme="minorHAnsi" w:cstheme="minorBidi"/>
          <w:szCs w:val="22"/>
        </w:rPr>
      </w:pPr>
      <w:r>
        <w:t>6A01.</w:t>
      </w:r>
      <w:r>
        <w:tab/>
        <w:t>Terms used</w:t>
      </w:r>
      <w:r>
        <w:tab/>
      </w:r>
      <w:r>
        <w:fldChar w:fldCharType="begin"/>
      </w:r>
      <w:r>
        <w:instrText xml:space="preserve"> PAGEREF _Toc530654740 \h </w:instrText>
      </w:r>
      <w:r>
        <w:fldChar w:fldCharType="separate"/>
      </w:r>
      <w:r>
        <w:t>27</w:t>
      </w:r>
      <w:r>
        <w:fldChar w:fldCharType="end"/>
      </w:r>
    </w:p>
    <w:p>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_Toc530654741 \h </w:instrText>
      </w:r>
      <w:r>
        <w:fldChar w:fldCharType="separate"/>
      </w:r>
      <w:r>
        <w:t>27</w:t>
      </w:r>
      <w:r>
        <w:fldChar w:fldCharType="end"/>
      </w:r>
    </w:p>
    <w:p>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_Toc530654742 \h </w:instrText>
      </w:r>
      <w:r>
        <w:fldChar w:fldCharType="separate"/>
      </w:r>
      <w:r>
        <w:t>28</w:t>
      </w:r>
      <w:r>
        <w:fldChar w:fldCharType="end"/>
      </w:r>
    </w:p>
    <w:p>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_Toc530654743 \h </w:instrText>
      </w:r>
      <w:r>
        <w:fldChar w:fldCharType="separate"/>
      </w:r>
      <w:r>
        <w:t>28</w:t>
      </w:r>
      <w:r>
        <w:fldChar w:fldCharType="end"/>
      </w:r>
    </w:p>
    <w:p>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_Toc530654744 \h </w:instrText>
      </w:r>
      <w:r>
        <w:fldChar w:fldCharType="separate"/>
      </w:r>
      <w:r>
        <w:t>29</w:t>
      </w:r>
      <w:r>
        <w:fldChar w:fldCharType="end"/>
      </w:r>
    </w:p>
    <w:p>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_Toc530654745 \h </w:instrText>
      </w:r>
      <w:r>
        <w:fldChar w:fldCharType="separate"/>
      </w:r>
      <w:r>
        <w:t>30</w:t>
      </w:r>
      <w:r>
        <w:fldChar w:fldCharType="end"/>
      </w:r>
    </w:p>
    <w:p>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_Toc530654746 \h </w:instrText>
      </w:r>
      <w:r>
        <w:fldChar w:fldCharType="separate"/>
      </w:r>
      <w:r>
        <w:t>31</w:t>
      </w:r>
      <w:r>
        <w:fldChar w:fldCharType="end"/>
      </w:r>
    </w:p>
    <w:p>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_Toc530654747 \h </w:instrText>
      </w:r>
      <w:r>
        <w:fldChar w:fldCharType="separate"/>
      </w:r>
      <w:r>
        <w:t>32</w:t>
      </w:r>
      <w:r>
        <w:fldChar w:fldCharType="end"/>
      </w:r>
    </w:p>
    <w:p>
      <w:pPr>
        <w:pStyle w:val="TOC8"/>
        <w:rPr>
          <w:rFonts w:asciiTheme="minorHAnsi" w:eastAsiaTheme="minorEastAsia" w:hAnsiTheme="minorHAnsi" w:cstheme="minorBidi"/>
          <w:szCs w:val="22"/>
        </w:rPr>
      </w:pPr>
      <w:r>
        <w:t>6A09.</w:t>
      </w:r>
      <w:r>
        <w:tab/>
        <w:t>Notice of Commissioner’s decision on removal action and materials relied on (Act s. 33L(3) and (5))</w:t>
      </w:r>
      <w:r>
        <w:tab/>
      </w:r>
      <w:r>
        <w:fldChar w:fldCharType="begin"/>
      </w:r>
      <w:r>
        <w:instrText xml:space="preserve"> PAGEREF _Toc530654748 \h </w:instrText>
      </w:r>
      <w:r>
        <w:fldChar w:fldCharType="separate"/>
      </w:r>
      <w:r>
        <w:t>33</w:t>
      </w:r>
      <w:r>
        <w:fldChar w:fldCharType="end"/>
      </w:r>
    </w:p>
    <w:p>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_Toc530654749 \h </w:instrText>
      </w:r>
      <w:r>
        <w:fldChar w:fldCharType="separate"/>
      </w:r>
      <w:r>
        <w:t>34</w:t>
      </w:r>
      <w:r>
        <w:fldChar w:fldCharType="end"/>
      </w:r>
    </w:p>
    <w:p>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_Toc530654750 \h </w:instrText>
      </w:r>
      <w:r>
        <w:fldChar w:fldCharType="separate"/>
      </w:r>
      <w:r>
        <w:t>34</w:t>
      </w:r>
      <w:r>
        <w:fldChar w:fldCharType="end"/>
      </w:r>
    </w:p>
    <w:p>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_Toc530654751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VIII — Seniority</w:t>
      </w:r>
    </w:p>
    <w:p>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_Toc530654753 \h </w:instrText>
      </w:r>
      <w:r>
        <w:fldChar w:fldCharType="separate"/>
      </w:r>
      <w:r>
        <w:t>36</w:t>
      </w:r>
      <w:r>
        <w:fldChar w:fldCharType="end"/>
      </w:r>
    </w:p>
    <w:p>
      <w:pPr>
        <w:pStyle w:val="TOC8"/>
        <w:rPr>
          <w:rFonts w:asciiTheme="minorHAnsi" w:eastAsiaTheme="minorEastAsia" w:hAnsiTheme="minorHAnsi" w:cstheme="minorBidi"/>
          <w:szCs w:val="22"/>
        </w:rPr>
      </w:pPr>
      <w:r>
        <w:t>802.</w:t>
      </w:r>
      <w:r>
        <w:tab/>
        <w:t>Regulations not to affect power conferred on Governor, Commissioner or relevant award</w:t>
      </w:r>
      <w:r>
        <w:tab/>
      </w:r>
      <w:r>
        <w:fldChar w:fldCharType="begin"/>
      </w:r>
      <w:r>
        <w:instrText xml:space="preserve"> PAGEREF _Toc530654754 \h </w:instrText>
      </w:r>
      <w:r>
        <w:fldChar w:fldCharType="separate"/>
      </w:r>
      <w:r>
        <w:t>36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_Toc530654755 \h </w:instrText>
      </w:r>
      <w:r>
        <w:fldChar w:fldCharType="separate"/>
      </w:r>
      <w:r>
        <w:t>36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_Toc530654756 \h </w:instrText>
      </w:r>
      <w:r>
        <w:fldChar w:fldCharType="separate"/>
      </w:r>
      <w:r>
        <w:t>37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_Toc530654757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IX — General dress and appearance requirements</w:t>
      </w:r>
    </w:p>
    <w:p>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_Toc530654759 \h </w:instrText>
      </w:r>
      <w:r>
        <w:fldChar w:fldCharType="separate"/>
      </w:r>
      <w:r>
        <w:t>40</w:t>
      </w:r>
      <w:r>
        <w:fldChar w:fldCharType="end"/>
      </w:r>
    </w:p>
    <w:p>
      <w:pPr>
        <w:pStyle w:val="TOC8"/>
        <w:rPr>
          <w:rFonts w:asciiTheme="minorHAnsi" w:eastAsiaTheme="minorEastAsia" w:hAnsiTheme="minorHAnsi" w:cstheme="minorBidi"/>
          <w:szCs w:val="22"/>
        </w:rPr>
      </w:pPr>
      <w:r>
        <w:t>901.</w:t>
      </w:r>
      <w:r>
        <w:tab/>
        <w:t>Uniform to be worn as ordered</w:t>
      </w:r>
      <w:r>
        <w:tab/>
      </w:r>
      <w:r>
        <w:fldChar w:fldCharType="begin"/>
      </w:r>
      <w:r>
        <w:instrText xml:space="preserve"> PAGEREF _Toc530654760 \h </w:instrText>
      </w:r>
      <w:r>
        <w:fldChar w:fldCharType="separate"/>
      </w:r>
      <w:r>
        <w:t>40</w:t>
      </w:r>
      <w:r>
        <w:fldChar w:fldCharType="end"/>
      </w:r>
    </w:p>
    <w:p>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_Toc530654761 \h </w:instrText>
      </w:r>
      <w:r>
        <w:fldChar w:fldCharType="separate"/>
      </w:r>
      <w:r>
        <w:t>41</w:t>
      </w:r>
      <w:r>
        <w:fldChar w:fldCharType="end"/>
      </w:r>
    </w:p>
    <w:p>
      <w:pPr>
        <w:pStyle w:val="TOC8"/>
        <w:rPr>
          <w:rFonts w:asciiTheme="minorHAnsi" w:eastAsiaTheme="minorEastAsia" w:hAnsiTheme="minorHAnsi" w:cstheme="minorBidi"/>
          <w:szCs w:val="22"/>
        </w:rPr>
      </w:pPr>
      <w:r>
        <w:t>903.</w:t>
      </w:r>
      <w:r>
        <w:tab/>
        <w:t>Uniform not to be altered</w:t>
      </w:r>
      <w:r>
        <w:tab/>
      </w:r>
      <w:r>
        <w:fldChar w:fldCharType="begin"/>
      </w:r>
      <w:r>
        <w:instrText xml:space="preserve"> PAGEREF _Toc530654762 \h </w:instrText>
      </w:r>
      <w:r>
        <w:fldChar w:fldCharType="separate"/>
      </w:r>
      <w:r>
        <w:t>42</w:t>
      </w:r>
      <w:r>
        <w:fldChar w:fldCharType="end"/>
      </w:r>
    </w:p>
    <w:p>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_Toc530654763 \h </w:instrText>
      </w:r>
      <w:r>
        <w:fldChar w:fldCharType="separate"/>
      </w:r>
      <w:r>
        <w:t>42</w:t>
      </w:r>
      <w:r>
        <w:fldChar w:fldCharType="end"/>
      </w:r>
    </w:p>
    <w:p>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_Toc530654764 \h </w:instrText>
      </w:r>
      <w:r>
        <w:fldChar w:fldCharType="separate"/>
      </w:r>
      <w:r>
        <w:t>42</w:t>
      </w:r>
      <w:r>
        <w:fldChar w:fldCharType="end"/>
      </w:r>
    </w:p>
    <w:p>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_Toc530654765 \h </w:instrText>
      </w:r>
      <w:r>
        <w:fldChar w:fldCharType="separate"/>
      </w:r>
      <w:r>
        <w:t>43</w:t>
      </w:r>
      <w:r>
        <w:fldChar w:fldCharType="end"/>
      </w:r>
    </w:p>
    <w:p>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_Toc530654766 \h </w:instrText>
      </w:r>
      <w:r>
        <w:fldChar w:fldCharType="separate"/>
      </w:r>
      <w:r>
        <w:t>43</w:t>
      </w:r>
      <w:r>
        <w:fldChar w:fldCharType="end"/>
      </w:r>
    </w:p>
    <w:p>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_Toc530654767 \h </w:instrText>
      </w:r>
      <w:r>
        <w:fldChar w:fldCharType="separate"/>
      </w:r>
      <w:r>
        <w:t>44</w:t>
      </w:r>
      <w:r>
        <w:fldChar w:fldCharType="end"/>
      </w:r>
    </w:p>
    <w:p>
      <w:pPr>
        <w:pStyle w:val="TOC8"/>
        <w:rPr>
          <w:rFonts w:asciiTheme="minorHAnsi" w:eastAsiaTheme="minorEastAsia" w:hAnsiTheme="minorHAnsi" w:cstheme="minorBidi"/>
          <w:szCs w:val="22"/>
        </w:rPr>
      </w:pPr>
      <w:r>
        <w:t>908.</w:t>
      </w:r>
      <w:r>
        <w:tab/>
        <w:t>Name plate</w:t>
      </w:r>
      <w:r>
        <w:tab/>
      </w:r>
      <w:r>
        <w:fldChar w:fldCharType="begin"/>
      </w:r>
      <w:r>
        <w:instrText xml:space="preserve"> PAGEREF _Toc530654768 \h </w:instrText>
      </w:r>
      <w:r>
        <w:fldChar w:fldCharType="separate"/>
      </w:r>
      <w:r>
        <w:t>45</w:t>
      </w:r>
      <w:r>
        <w:fldChar w:fldCharType="end"/>
      </w:r>
    </w:p>
    <w:p>
      <w:pPr>
        <w:pStyle w:val="TOC8"/>
        <w:rPr>
          <w:rFonts w:asciiTheme="minorHAnsi" w:eastAsiaTheme="minorEastAsia" w:hAnsiTheme="minorHAnsi" w:cstheme="minorBidi"/>
          <w:szCs w:val="22"/>
        </w:rPr>
      </w:pPr>
      <w:r>
        <w:t>909.</w:t>
      </w:r>
      <w:r>
        <w:tab/>
        <w:t>Appearance</w:t>
      </w:r>
      <w:r>
        <w:tab/>
      </w:r>
      <w:r>
        <w:fldChar w:fldCharType="begin"/>
      </w:r>
      <w:r>
        <w:instrText xml:space="preserve"> PAGEREF _Toc530654769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XI — Leave</w:t>
      </w:r>
    </w:p>
    <w:p>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_Toc530654771 \h </w:instrText>
      </w:r>
      <w:r>
        <w:fldChar w:fldCharType="separate"/>
      </w:r>
      <w:r>
        <w:t>46</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_Toc530654772 \h </w:instrText>
      </w:r>
      <w:r>
        <w:fldChar w:fldCharType="separate"/>
      </w:r>
      <w:r>
        <w:t>46</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Address for contact during leave</w:t>
      </w:r>
      <w:r>
        <w:tab/>
      </w:r>
      <w:r>
        <w:fldChar w:fldCharType="begin"/>
      </w:r>
      <w:r>
        <w:instrText xml:space="preserve"> PAGEREF _Toc530654773 \h </w:instrText>
      </w:r>
      <w:r>
        <w:fldChar w:fldCharType="separate"/>
      </w:r>
      <w:r>
        <w:t>46</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_Toc530654774 \h </w:instrText>
      </w:r>
      <w:r>
        <w:fldChar w:fldCharType="separate"/>
      </w:r>
      <w:r>
        <w:t>47</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_Toc530654775 \h </w:instrText>
      </w:r>
      <w:r>
        <w:fldChar w:fldCharType="separate"/>
      </w:r>
      <w:r>
        <w:t>47</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_Toc530654776 \h </w:instrText>
      </w:r>
      <w:r>
        <w:fldChar w:fldCharType="separate"/>
      </w:r>
      <w:r>
        <w:t>47</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_Toc530654777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XII — Removal on transfer, promotion or retirement</w:t>
      </w:r>
    </w:p>
    <w:p>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_Toc530654779 \h </w:instrText>
      </w:r>
      <w:r>
        <w:fldChar w:fldCharType="separate"/>
      </w:r>
      <w:r>
        <w:t>50</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_Toc530654780 \h </w:instrText>
      </w:r>
      <w:r>
        <w:fldChar w:fldCharType="separate"/>
      </w:r>
      <w:r>
        <w:t>50</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_Toc530654781 \h </w:instrText>
      </w:r>
      <w:r>
        <w:fldChar w:fldCharType="separate"/>
      </w:r>
      <w:r>
        <w:t>50</w:t>
      </w:r>
      <w:r>
        <w:fldChar w:fldCharType="end"/>
      </w:r>
    </w:p>
    <w:p>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_Toc530654782 \h </w:instrText>
      </w:r>
      <w:r>
        <w:fldChar w:fldCharType="separate"/>
      </w:r>
      <w:r>
        <w:t>51</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_Toc530654783 \h </w:instrText>
      </w:r>
      <w:r>
        <w:fldChar w:fldCharType="separate"/>
      </w:r>
      <w:r>
        <w:t>51</w:t>
      </w:r>
      <w:r>
        <w:fldChar w:fldCharType="end"/>
      </w:r>
    </w:p>
    <w:p>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_Toc530654784 \h </w:instrText>
      </w:r>
      <w:r>
        <w:fldChar w:fldCharType="separate"/>
      </w:r>
      <w:r>
        <w:t>53</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_Toc530654785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XIII — Illness and injury</w:t>
      </w:r>
    </w:p>
    <w:p>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_Toc530654787 \h </w:instrText>
      </w:r>
      <w:r>
        <w:fldChar w:fldCharType="separate"/>
      </w:r>
      <w:r>
        <w:t>54</w:t>
      </w:r>
      <w:r>
        <w:fldChar w:fldCharType="end"/>
      </w:r>
    </w:p>
    <w:p>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_Toc530654788 \h </w:instrText>
      </w:r>
      <w:r>
        <w:fldChar w:fldCharType="separate"/>
      </w:r>
      <w:r>
        <w:t>54</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_Toc530654789 \h </w:instrText>
      </w:r>
      <w:r>
        <w:fldChar w:fldCharType="separate"/>
      </w:r>
      <w:r>
        <w:t>55</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_Toc530654790 \h </w:instrText>
      </w:r>
      <w:r>
        <w:fldChar w:fldCharType="separate"/>
      </w:r>
      <w:r>
        <w:t>55</w:t>
      </w:r>
      <w:r>
        <w:fldChar w:fldCharType="end"/>
      </w:r>
    </w:p>
    <w:p>
      <w:pPr>
        <w:pStyle w:val="TOC8"/>
        <w:rPr>
          <w:rFonts w:asciiTheme="minorHAnsi" w:eastAsiaTheme="minorEastAsia" w:hAnsiTheme="minorHAnsi" w:cstheme="minorBidi"/>
          <w:szCs w:val="22"/>
        </w:rPr>
      </w:pPr>
      <w:r>
        <w:t>1305</w:t>
      </w:r>
      <w:r>
        <w:rPr>
          <w:snapToGrid w:val="0"/>
        </w:rPr>
        <w:t>.</w:t>
      </w:r>
      <w:r>
        <w:rPr>
          <w:snapToGrid w:val="0"/>
        </w:rPr>
        <w:tab/>
        <w:t>Other work prohibited</w:t>
      </w:r>
      <w:r>
        <w:tab/>
      </w:r>
      <w:r>
        <w:fldChar w:fldCharType="begin"/>
      </w:r>
      <w:r>
        <w:instrText xml:space="preserve"> PAGEREF _Toc530654791 \h </w:instrText>
      </w:r>
      <w:r>
        <w:fldChar w:fldCharType="separate"/>
      </w:r>
      <w:r>
        <w:t>56</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Medical and hospital expenses where member’s illness results from duties</w:t>
      </w:r>
      <w:r>
        <w:tab/>
      </w:r>
      <w:r>
        <w:fldChar w:fldCharType="begin"/>
      </w:r>
      <w:r>
        <w:instrText xml:space="preserve"> PAGEREF _Toc530654792 \h </w:instrText>
      </w:r>
      <w:r>
        <w:fldChar w:fldCharType="separate"/>
      </w:r>
      <w:r>
        <w:t>56</w:t>
      </w:r>
      <w:r>
        <w:fldChar w:fldCharType="end"/>
      </w:r>
    </w:p>
    <w:p>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_Toc530654793 \h </w:instrText>
      </w:r>
      <w:r>
        <w:fldChar w:fldCharType="separate"/>
      </w:r>
      <w:r>
        <w:t>56</w:t>
      </w:r>
      <w:r>
        <w:fldChar w:fldCharType="end"/>
      </w:r>
    </w:p>
    <w:p>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_Toc530654794 \h </w:instrText>
      </w:r>
      <w:r>
        <w:fldChar w:fldCharType="separate"/>
      </w:r>
      <w:r>
        <w:t>57</w:t>
      </w:r>
      <w:r>
        <w:fldChar w:fldCharType="end"/>
      </w:r>
    </w:p>
    <w:p>
      <w:pPr>
        <w:pStyle w:val="TOC8"/>
        <w:rPr>
          <w:rFonts w:asciiTheme="minorHAnsi" w:eastAsiaTheme="minorEastAsia" w:hAnsiTheme="minorHAnsi" w:cstheme="minorBidi"/>
          <w:szCs w:val="22"/>
        </w:rPr>
      </w:pPr>
      <w:r>
        <w:t>1310.</w:t>
      </w:r>
      <w:r>
        <w:tab/>
        <w:t>Application of r. 1302, 1303, 1304, 1305, 1306, 1308 and 1309 to Commissioner</w:t>
      </w:r>
      <w:r>
        <w:tab/>
      </w:r>
      <w:r>
        <w:fldChar w:fldCharType="begin"/>
      </w:r>
      <w:r>
        <w:instrText xml:space="preserve"> PAGEREF _Toc530654795 \h </w:instrText>
      </w:r>
      <w:r>
        <w:fldChar w:fldCharType="separate"/>
      </w:r>
      <w:r>
        <w:t>57</w:t>
      </w:r>
      <w:r>
        <w:fldChar w:fldCharType="end"/>
      </w:r>
    </w:p>
    <w:p>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_Toc530654796 \h </w:instrText>
      </w:r>
      <w:r>
        <w:fldChar w:fldCharType="separate"/>
      </w:r>
      <w:r>
        <w:t>58</w:t>
      </w:r>
      <w:r>
        <w:fldChar w:fldCharType="end"/>
      </w:r>
    </w:p>
    <w:p>
      <w:pPr>
        <w:pStyle w:val="TOC8"/>
        <w:rPr>
          <w:rFonts w:asciiTheme="minorHAnsi" w:eastAsiaTheme="minorEastAsia" w:hAnsiTheme="minorHAnsi" w:cstheme="minorBidi"/>
          <w:szCs w:val="22"/>
        </w:rPr>
      </w:pPr>
      <w:r>
        <w:t>1312</w:t>
      </w:r>
      <w:r>
        <w:rPr>
          <w:snapToGrid w:val="0"/>
        </w:rPr>
        <w:t>.</w:t>
      </w:r>
      <w:r>
        <w:rPr>
          <w:snapToGrid w:val="0"/>
        </w:rPr>
        <w:tab/>
        <w:t>Examination arranged by Commissioner</w:t>
      </w:r>
      <w:r>
        <w:tab/>
      </w:r>
      <w:r>
        <w:fldChar w:fldCharType="begin"/>
      </w:r>
      <w:r>
        <w:instrText xml:space="preserve"> PAGEREF _Toc530654797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XIV — Retirement, resignation, removal or death of a member</w:t>
      </w:r>
    </w:p>
    <w:p>
      <w:pPr>
        <w:pStyle w:val="TOC8"/>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_Toc530654799 \h </w:instrText>
      </w:r>
      <w:r>
        <w:fldChar w:fldCharType="separate"/>
      </w:r>
      <w:r>
        <w:t>59</w:t>
      </w:r>
      <w:r>
        <w:fldChar w:fldCharType="end"/>
      </w:r>
    </w:p>
    <w:p>
      <w:pPr>
        <w:pStyle w:val="TOC8"/>
        <w:rPr>
          <w:rFonts w:asciiTheme="minorHAnsi" w:eastAsiaTheme="minorEastAsia" w:hAnsiTheme="minorHAnsi" w:cstheme="minorBidi"/>
          <w:szCs w:val="22"/>
        </w:rPr>
      </w:pPr>
      <w:r>
        <w:t>1402</w:t>
      </w:r>
      <w:r>
        <w:rPr>
          <w:snapToGrid w:val="0"/>
        </w:rPr>
        <w:t>.</w:t>
      </w:r>
      <w:r>
        <w:rPr>
          <w:snapToGrid w:val="0"/>
        </w:rPr>
        <w:tab/>
        <w:t>Examination by medical board</w:t>
      </w:r>
      <w:r>
        <w:tab/>
      </w:r>
      <w:r>
        <w:fldChar w:fldCharType="begin"/>
      </w:r>
      <w:r>
        <w:instrText xml:space="preserve"> PAGEREF _Toc530654800 \h </w:instrText>
      </w:r>
      <w:r>
        <w:fldChar w:fldCharType="separate"/>
      </w:r>
      <w:r>
        <w:t>59</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_Toc530654801 \h </w:instrText>
      </w:r>
      <w:r>
        <w:fldChar w:fldCharType="separate"/>
      </w:r>
      <w:r>
        <w:t>59</w:t>
      </w:r>
      <w:r>
        <w:fldChar w:fldCharType="end"/>
      </w:r>
    </w:p>
    <w:p>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_Toc530654802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XV — Quarters</w:t>
      </w:r>
    </w:p>
    <w:p>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_Toc530654804 \h </w:instrText>
      </w:r>
      <w:r>
        <w:fldChar w:fldCharType="separate"/>
      </w:r>
      <w:r>
        <w:t>61</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 _Toc530654805 \h </w:instrText>
      </w:r>
      <w:r>
        <w:fldChar w:fldCharType="separate"/>
      </w:r>
      <w:r>
        <w:t>61</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_Toc530654806 \h </w:instrText>
      </w:r>
      <w:r>
        <w:fldChar w:fldCharType="separate"/>
      </w:r>
      <w:r>
        <w:t>61</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_Toc530654807 \h </w:instrText>
      </w:r>
      <w:r>
        <w:fldChar w:fldCharType="separate"/>
      </w:r>
      <w:r>
        <w:t>62</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_Toc530654808 \h </w:instrText>
      </w:r>
      <w:r>
        <w:fldChar w:fldCharType="separate"/>
      </w:r>
      <w:r>
        <w:t>63</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_Toc530654809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XVI — General</w:t>
      </w:r>
    </w:p>
    <w:p>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_Toc530654811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Disciplinary charge sheet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_Toc530654814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3" w:name="_Toc530651335"/>
      <w:bookmarkStart w:id="4" w:name="_Toc530654688"/>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30654689"/>
      <w:r>
        <w:rPr>
          <w:rStyle w:val="CharSectno"/>
        </w:rPr>
        <w:t>101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Gazette 17 Nov 1989 p. 4110.]</w:t>
      </w:r>
    </w:p>
    <w:p>
      <w:pPr>
        <w:pStyle w:val="Ednotesection"/>
      </w:pPr>
      <w:r>
        <w:t>[</w:t>
      </w:r>
      <w:r>
        <w:rPr>
          <w:b/>
        </w:rPr>
        <w:t>102.</w:t>
      </w:r>
      <w:r>
        <w:tab/>
        <w:t>Deleted: Gazette 6 Jan 1998 p. 36.]</w:t>
      </w:r>
    </w:p>
    <w:p>
      <w:pPr>
        <w:pStyle w:val="Heading5"/>
        <w:rPr>
          <w:snapToGrid w:val="0"/>
        </w:rPr>
      </w:pPr>
      <w:bookmarkStart w:id="6" w:name="_Toc530654690"/>
      <w:r>
        <w:rPr>
          <w:rStyle w:val="CharSectno"/>
        </w:rPr>
        <w:t>103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7" w:name="endcomma"/>
      <w:bookmarkEnd w:id="7"/>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w:t>
      </w:r>
    </w:p>
    <w:p>
      <w:pPr>
        <w:pStyle w:val="Heading5"/>
      </w:pPr>
      <w:bookmarkStart w:id="8" w:name="_Toc530654691"/>
      <w:r>
        <w:rPr>
          <w:rStyle w:val="CharSectno"/>
        </w:rPr>
        <w:t>104</w:t>
      </w:r>
      <w:r>
        <w:t>.</w:t>
      </w:r>
      <w:r>
        <w:tab/>
        <w:t>Application of these regulations to APLOs</w:t>
      </w:r>
      <w:bookmarkEnd w:id="8"/>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Gazette 30 Dec 2008 p. 5644.]</w:t>
      </w:r>
    </w:p>
    <w:p>
      <w:pPr>
        <w:pStyle w:val="Heading5"/>
      </w:pPr>
      <w:bookmarkStart w:id="9" w:name="_Toc530654692"/>
      <w:r>
        <w:rPr>
          <w:rStyle w:val="CharSectno"/>
        </w:rPr>
        <w:t>105</w:t>
      </w:r>
      <w:r>
        <w:t>.</w:t>
      </w:r>
      <w:r>
        <w:tab/>
        <w:t>Application of these regulations to police auxiliary officers</w:t>
      </w:r>
      <w:bookmarkEnd w:id="9"/>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Gazette 12 Mar 2010 p. 954.]</w:t>
      </w:r>
    </w:p>
    <w:p>
      <w:pPr>
        <w:pStyle w:val="Heading2"/>
      </w:pPr>
      <w:bookmarkStart w:id="10" w:name="_Toc530651340"/>
      <w:bookmarkStart w:id="11" w:name="_Toc530654693"/>
      <w:r>
        <w:rPr>
          <w:rStyle w:val="CharPartNo"/>
        </w:rPr>
        <w:t>Part II</w:t>
      </w:r>
      <w:r>
        <w:rPr>
          <w:rStyle w:val="CharDivNo"/>
        </w:rPr>
        <w:t> </w:t>
      </w:r>
      <w:r>
        <w:t>—</w:t>
      </w:r>
      <w:r>
        <w:rPr>
          <w:rStyle w:val="CharDivText"/>
        </w:rPr>
        <w:t> </w:t>
      </w:r>
      <w:r>
        <w:rPr>
          <w:rStyle w:val="CharPartText"/>
        </w:rPr>
        <w:t>Constitution</w:t>
      </w:r>
      <w:bookmarkEnd w:id="10"/>
      <w:bookmarkEnd w:id="11"/>
    </w:p>
    <w:p>
      <w:pPr>
        <w:pStyle w:val="Heading5"/>
        <w:spacing w:before="240"/>
        <w:rPr>
          <w:snapToGrid w:val="0"/>
        </w:rPr>
      </w:pPr>
      <w:bookmarkStart w:id="12" w:name="_Toc530654694"/>
      <w:r>
        <w:rPr>
          <w:rStyle w:val="CharSectno"/>
        </w:rPr>
        <w:t>201</w:t>
      </w:r>
      <w:r>
        <w:rPr>
          <w:snapToGrid w:val="0"/>
        </w:rPr>
        <w:t>.</w:t>
      </w:r>
      <w:r>
        <w:rPr>
          <w:snapToGrid w:val="0"/>
        </w:rPr>
        <w:tab/>
        <w:t>Order of rank</w:t>
      </w:r>
      <w:bookmarkEnd w:id="12"/>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keepNext/>
        <w:spacing w:before="90"/>
      </w:pPr>
      <w:r>
        <w:tab/>
        <w:t>(iii)</w:t>
      </w:r>
      <w:r>
        <w:tab/>
        <w:t>Aboriginal police liaison officer.</w:t>
      </w:r>
    </w:p>
    <w:p>
      <w:pPr>
        <w:pStyle w:val="Footnotesection"/>
        <w:spacing w:before="100"/>
        <w:ind w:left="890" w:hanging="890"/>
      </w:pPr>
      <w:r>
        <w:tab/>
        <w:t>[Regulation 201 amended: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13" w:name="_Toc530651342"/>
      <w:bookmarkStart w:id="14" w:name="_Toc530654695"/>
      <w:r>
        <w:rPr>
          <w:rStyle w:val="CharPartNo"/>
        </w:rPr>
        <w:t>Part III</w:t>
      </w:r>
      <w:r>
        <w:rPr>
          <w:rStyle w:val="CharDivNo"/>
        </w:rPr>
        <w:t> </w:t>
      </w:r>
      <w:r>
        <w:t>—</w:t>
      </w:r>
      <w:r>
        <w:rPr>
          <w:rStyle w:val="CharDivText"/>
        </w:rPr>
        <w:t> </w:t>
      </w:r>
      <w:r>
        <w:rPr>
          <w:rStyle w:val="CharPartText"/>
        </w:rPr>
        <w:t>Organization</w:t>
      </w:r>
      <w:bookmarkEnd w:id="13"/>
      <w:bookmarkEnd w:id="14"/>
    </w:p>
    <w:p>
      <w:pPr>
        <w:pStyle w:val="Heading5"/>
        <w:rPr>
          <w:snapToGrid w:val="0"/>
        </w:rPr>
      </w:pPr>
      <w:bookmarkStart w:id="15" w:name="_Toc530654696"/>
      <w:r>
        <w:rPr>
          <w:rStyle w:val="CharSectno"/>
        </w:rPr>
        <w:t>301</w:t>
      </w:r>
      <w:r>
        <w:rPr>
          <w:snapToGrid w:val="0"/>
        </w:rPr>
        <w:t>.</w:t>
      </w:r>
      <w:r>
        <w:rPr>
          <w:snapToGrid w:val="0"/>
        </w:rPr>
        <w:tab/>
        <w:t>Commissioner to determine functions, duties and responsibilities</w:t>
      </w:r>
      <w:bookmarkEnd w:id="15"/>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6" w:name="_Toc530654697"/>
      <w:r>
        <w:rPr>
          <w:rStyle w:val="CharSectno"/>
        </w:rPr>
        <w:t>302</w:t>
      </w:r>
      <w:r>
        <w:rPr>
          <w:snapToGrid w:val="0"/>
        </w:rPr>
        <w:t>.</w:t>
      </w:r>
      <w:r>
        <w:rPr>
          <w:snapToGrid w:val="0"/>
        </w:rPr>
        <w:tab/>
        <w:t>Deployment and control</w:t>
      </w:r>
      <w:bookmarkEnd w:id="16"/>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7" w:name="_Toc530654698"/>
      <w:r>
        <w:rPr>
          <w:rStyle w:val="CharSectno"/>
        </w:rPr>
        <w:t>303</w:t>
      </w:r>
      <w:r>
        <w:rPr>
          <w:snapToGrid w:val="0"/>
        </w:rPr>
        <w:t>.</w:t>
      </w:r>
      <w:r>
        <w:rPr>
          <w:snapToGrid w:val="0"/>
        </w:rPr>
        <w:tab/>
        <w:t>Officers in control</w:t>
      </w:r>
      <w:bookmarkEnd w:id="17"/>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Gazette 30 Dec 2008 p. 5644; 20 May 2014 p. 1612.]</w:t>
      </w:r>
    </w:p>
    <w:p>
      <w:pPr>
        <w:pStyle w:val="Heading5"/>
        <w:rPr>
          <w:snapToGrid w:val="0"/>
        </w:rPr>
      </w:pPr>
      <w:bookmarkStart w:id="18" w:name="_Toc530654699"/>
      <w:r>
        <w:rPr>
          <w:rStyle w:val="CharSectno"/>
        </w:rPr>
        <w:t>304</w:t>
      </w:r>
      <w:r>
        <w:rPr>
          <w:snapToGrid w:val="0"/>
        </w:rPr>
        <w:t>.</w:t>
      </w:r>
      <w:r>
        <w:rPr>
          <w:snapToGrid w:val="0"/>
        </w:rPr>
        <w:tab/>
        <w:t>Officers in charge absent</w:t>
      </w:r>
      <w:bookmarkEnd w:id="18"/>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Gazette 20 May 2014 p. 1615.]</w:t>
      </w:r>
    </w:p>
    <w:p>
      <w:pPr>
        <w:pStyle w:val="Heading5"/>
        <w:rPr>
          <w:snapToGrid w:val="0"/>
        </w:rPr>
      </w:pPr>
      <w:bookmarkStart w:id="19" w:name="_Toc530654700"/>
      <w:r>
        <w:rPr>
          <w:rStyle w:val="CharSectno"/>
        </w:rPr>
        <w:t>305</w:t>
      </w:r>
      <w:r>
        <w:rPr>
          <w:snapToGrid w:val="0"/>
        </w:rPr>
        <w:t>.</w:t>
      </w:r>
      <w:r>
        <w:rPr>
          <w:snapToGrid w:val="0"/>
        </w:rPr>
        <w:tab/>
        <w:t>Commissioner may appoint any member when officer in charge absent</w:t>
      </w:r>
      <w:bookmarkEnd w:id="19"/>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20" w:name="_Toc530654701"/>
      <w:r>
        <w:rPr>
          <w:rStyle w:val="CharSectno"/>
        </w:rPr>
        <w:t>306</w:t>
      </w:r>
      <w:r>
        <w:rPr>
          <w:snapToGrid w:val="0"/>
        </w:rPr>
        <w:t>.</w:t>
      </w:r>
      <w:r>
        <w:rPr>
          <w:snapToGrid w:val="0"/>
        </w:rPr>
        <w:tab/>
        <w:t>Senior member to exercise command unless member specially detailed</w:t>
      </w:r>
      <w:bookmarkEnd w:id="20"/>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21" w:name="_Toc530654702"/>
      <w:r>
        <w:rPr>
          <w:rStyle w:val="CharSectno"/>
        </w:rPr>
        <w:t>307</w:t>
      </w:r>
      <w:r>
        <w:rPr>
          <w:snapToGrid w:val="0"/>
        </w:rPr>
        <w:t>.</w:t>
      </w:r>
      <w:r>
        <w:rPr>
          <w:snapToGrid w:val="0"/>
        </w:rPr>
        <w:tab/>
      </w:r>
      <w:r>
        <w:rPr>
          <w:i/>
          <w:snapToGrid w:val="0"/>
        </w:rPr>
        <w:t>Police Gazette</w:t>
      </w:r>
      <w:r>
        <w:rPr>
          <w:snapToGrid w:val="0"/>
        </w:rPr>
        <w:t xml:space="preserve"> to be published</w:t>
      </w:r>
      <w:bookmarkEnd w:id="21"/>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Gazette 20 May 2014 p. 1612.]</w:t>
      </w:r>
    </w:p>
    <w:p>
      <w:pPr>
        <w:pStyle w:val="Heading2"/>
      </w:pPr>
      <w:bookmarkStart w:id="22" w:name="_Toc530651350"/>
      <w:bookmarkStart w:id="23" w:name="_Toc530654703"/>
      <w:r>
        <w:rPr>
          <w:rStyle w:val="CharPartNo"/>
        </w:rPr>
        <w:t>Part IV</w:t>
      </w:r>
      <w:r>
        <w:rPr>
          <w:rStyle w:val="CharDivNo"/>
        </w:rPr>
        <w:t> </w:t>
      </w:r>
      <w:r>
        <w:t>—</w:t>
      </w:r>
      <w:r>
        <w:rPr>
          <w:rStyle w:val="CharDivText"/>
        </w:rPr>
        <w:t> </w:t>
      </w:r>
      <w:r>
        <w:rPr>
          <w:rStyle w:val="CharPartText"/>
        </w:rPr>
        <w:t>Duties</w:t>
      </w:r>
      <w:bookmarkEnd w:id="22"/>
      <w:bookmarkEnd w:id="23"/>
    </w:p>
    <w:p>
      <w:pPr>
        <w:pStyle w:val="Heading5"/>
        <w:rPr>
          <w:snapToGrid w:val="0"/>
        </w:rPr>
      </w:pPr>
      <w:bookmarkStart w:id="24" w:name="_Toc530654704"/>
      <w:r>
        <w:rPr>
          <w:rStyle w:val="CharSectno"/>
        </w:rPr>
        <w:t>401</w:t>
      </w:r>
      <w:r>
        <w:rPr>
          <w:snapToGrid w:val="0"/>
        </w:rPr>
        <w:t>.</w:t>
      </w:r>
      <w:r>
        <w:rPr>
          <w:snapToGrid w:val="0"/>
        </w:rPr>
        <w:tab/>
        <w:t>Member to obey directions</w:t>
      </w:r>
      <w:bookmarkEnd w:id="24"/>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Gazette 20 May 2014 p. 1611-12 and 1617.]</w:t>
      </w:r>
    </w:p>
    <w:p>
      <w:pPr>
        <w:pStyle w:val="Heading5"/>
        <w:rPr>
          <w:snapToGrid w:val="0"/>
        </w:rPr>
      </w:pPr>
      <w:bookmarkStart w:id="25" w:name="_Toc530654705"/>
      <w:r>
        <w:rPr>
          <w:rStyle w:val="CharSectno"/>
        </w:rPr>
        <w:t>402</w:t>
      </w:r>
      <w:r>
        <w:rPr>
          <w:snapToGrid w:val="0"/>
        </w:rPr>
        <w:t>.</w:t>
      </w:r>
      <w:r>
        <w:rPr>
          <w:snapToGrid w:val="0"/>
        </w:rPr>
        <w:tab/>
        <w:t>Provisions relating to behaviour</w:t>
      </w:r>
      <w:bookmarkEnd w:id="25"/>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Gazette 20 May 2014 p. 1611, 1613 and 1615</w:t>
      </w:r>
      <w:r>
        <w:noBreakHyphen/>
        <w:t>17.]</w:t>
      </w:r>
    </w:p>
    <w:p>
      <w:pPr>
        <w:pStyle w:val="Heading5"/>
        <w:rPr>
          <w:snapToGrid w:val="0"/>
        </w:rPr>
      </w:pPr>
      <w:bookmarkStart w:id="26" w:name="_Toc530654706"/>
      <w:r>
        <w:rPr>
          <w:rStyle w:val="CharSectno"/>
        </w:rPr>
        <w:t>403</w:t>
      </w:r>
      <w:r>
        <w:rPr>
          <w:snapToGrid w:val="0"/>
        </w:rPr>
        <w:t>.</w:t>
      </w:r>
      <w:r>
        <w:rPr>
          <w:snapToGrid w:val="0"/>
        </w:rPr>
        <w:tab/>
        <w:t>Proper care to be taken of firearms etc.</w:t>
      </w:r>
      <w:bookmarkEnd w:id="26"/>
    </w:p>
    <w:p>
      <w:pPr>
        <w:pStyle w:val="Subsection"/>
        <w:keepNext/>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Gazette 20 May 2014 p. 1611 and 1615</w:t>
      </w:r>
      <w:r>
        <w:noBreakHyphen/>
        <w:t>16.]</w:t>
      </w:r>
    </w:p>
    <w:p>
      <w:pPr>
        <w:pStyle w:val="Heading5"/>
      </w:pPr>
      <w:bookmarkStart w:id="27" w:name="_Toc530654707"/>
      <w:r>
        <w:rPr>
          <w:rStyle w:val="CharSectno"/>
        </w:rPr>
        <w:t>404</w:t>
      </w:r>
      <w:r>
        <w:t>.</w:t>
      </w:r>
      <w:r>
        <w:tab/>
        <w:t>Station and personal issue firearms</w:t>
      </w:r>
      <w:bookmarkEnd w:id="27"/>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Gazette 2 Feb 2007 p. 247; amended: Gazette 20 May 2014 p. 1611.]</w:t>
      </w:r>
    </w:p>
    <w:p>
      <w:pPr>
        <w:pStyle w:val="Ednotesection"/>
      </w:pPr>
      <w:r>
        <w:t>[</w:t>
      </w:r>
      <w:r>
        <w:rPr>
          <w:b/>
          <w:bCs/>
        </w:rPr>
        <w:t>405.</w:t>
      </w:r>
      <w:r>
        <w:tab/>
        <w:t>Deleted: Gazette 2 Feb 2007 p. 247.]</w:t>
      </w:r>
    </w:p>
    <w:p>
      <w:pPr>
        <w:pStyle w:val="Ednotesection"/>
      </w:pPr>
      <w:r>
        <w:t>[</w:t>
      </w:r>
      <w:r>
        <w:rPr>
          <w:b/>
          <w:bCs/>
        </w:rPr>
        <w:t>406.</w:t>
      </w:r>
      <w:r>
        <w:tab/>
        <w:t>Deleted: Gazette 16 Nov 2007 p. 5786.]</w:t>
      </w:r>
    </w:p>
    <w:p>
      <w:pPr>
        <w:pStyle w:val="Heading5"/>
        <w:rPr>
          <w:snapToGrid w:val="0"/>
        </w:rPr>
      </w:pPr>
      <w:bookmarkStart w:id="28" w:name="_Toc530654708"/>
      <w:r>
        <w:rPr>
          <w:rStyle w:val="CharSectno"/>
        </w:rPr>
        <w:t>407</w:t>
      </w:r>
      <w:r>
        <w:rPr>
          <w:snapToGrid w:val="0"/>
        </w:rPr>
        <w:t>.</w:t>
      </w:r>
      <w:r>
        <w:rPr>
          <w:snapToGrid w:val="0"/>
        </w:rPr>
        <w:tab/>
        <w:t>Notice of functions, duties and responsibilities of other members</w:t>
      </w:r>
      <w:bookmarkEnd w:id="28"/>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Gazette 20 May 2014 p. 1617 and 1618.]</w:t>
      </w:r>
    </w:p>
    <w:p>
      <w:pPr>
        <w:pStyle w:val="Ednotesection"/>
      </w:pPr>
      <w:r>
        <w:t>[</w:t>
      </w:r>
      <w:r>
        <w:rPr>
          <w:b/>
          <w:bCs/>
        </w:rPr>
        <w:t>408-410.</w:t>
      </w:r>
      <w:r>
        <w:tab/>
        <w:t>Deleted: Gazette 16 Nov 2007 p. 5786.]</w:t>
      </w:r>
    </w:p>
    <w:p>
      <w:pPr>
        <w:pStyle w:val="Heading2"/>
      </w:pPr>
      <w:bookmarkStart w:id="29" w:name="_Toc530651356"/>
      <w:bookmarkStart w:id="30" w:name="_Toc530654709"/>
      <w:r>
        <w:rPr>
          <w:rStyle w:val="CharPartNo"/>
        </w:rPr>
        <w:t>Part V</w:t>
      </w:r>
      <w:r>
        <w:rPr>
          <w:rStyle w:val="CharDivNo"/>
        </w:rPr>
        <w:t> </w:t>
      </w:r>
      <w:r>
        <w:t>—</w:t>
      </w:r>
      <w:r>
        <w:rPr>
          <w:rStyle w:val="CharDivText"/>
        </w:rPr>
        <w:t> </w:t>
      </w:r>
      <w:r>
        <w:rPr>
          <w:rStyle w:val="CharPartText"/>
        </w:rPr>
        <w:t>Appointment</w:t>
      </w:r>
      <w:bookmarkEnd w:id="29"/>
      <w:bookmarkEnd w:id="30"/>
    </w:p>
    <w:p>
      <w:pPr>
        <w:pStyle w:val="Heading5"/>
      </w:pPr>
      <w:bookmarkStart w:id="31" w:name="_Toc530654710"/>
      <w:r>
        <w:rPr>
          <w:rStyle w:val="CharSectno"/>
        </w:rPr>
        <w:t>501</w:t>
      </w:r>
      <w:r>
        <w:t>.</w:t>
      </w:r>
      <w:r>
        <w:tab/>
        <w:t>Terms used</w:t>
      </w:r>
      <w:bookmarkEnd w:id="31"/>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Gazette 20 May 2014 p. 1609.]</w:t>
      </w:r>
    </w:p>
    <w:p>
      <w:pPr>
        <w:pStyle w:val="Heading5"/>
      </w:pPr>
      <w:bookmarkStart w:id="32" w:name="_Toc530654711"/>
      <w:r>
        <w:rPr>
          <w:rStyle w:val="CharSectno"/>
        </w:rPr>
        <w:t>502</w:t>
      </w:r>
      <w:r>
        <w:t>.</w:t>
      </w:r>
      <w:r>
        <w:tab/>
        <w:t>Application for appointment</w:t>
      </w:r>
      <w:bookmarkEnd w:id="32"/>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Gazette 20 May 2014 p. 1609.]</w:t>
      </w:r>
    </w:p>
    <w:p>
      <w:pPr>
        <w:pStyle w:val="Heading5"/>
      </w:pPr>
      <w:bookmarkStart w:id="33" w:name="_Toc530654712"/>
      <w:r>
        <w:rPr>
          <w:rStyle w:val="CharSectno"/>
        </w:rPr>
        <w:t>503</w:t>
      </w:r>
      <w:r>
        <w:t>.</w:t>
      </w:r>
      <w:r>
        <w:tab/>
        <w:t>Eligibility for appointment</w:t>
      </w:r>
      <w:bookmarkEnd w:id="33"/>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Gazette 20 May 2014 p. 1609</w:t>
      </w:r>
      <w:r>
        <w:noBreakHyphen/>
        <w:t>10.]</w:t>
      </w:r>
    </w:p>
    <w:p>
      <w:pPr>
        <w:pStyle w:val="Ednotesection"/>
      </w:pPr>
      <w:r>
        <w:t>[</w:t>
      </w:r>
      <w:r>
        <w:rPr>
          <w:b/>
        </w:rPr>
        <w:t>504.</w:t>
      </w:r>
      <w:r>
        <w:tab/>
        <w:t>Deleted: Gazette 20 May 2014 p. 1609.]</w:t>
      </w:r>
    </w:p>
    <w:p>
      <w:pPr>
        <w:pStyle w:val="Heading5"/>
        <w:rPr>
          <w:snapToGrid w:val="0"/>
        </w:rPr>
      </w:pPr>
      <w:bookmarkStart w:id="34" w:name="_Toc530654713"/>
      <w:r>
        <w:rPr>
          <w:rStyle w:val="CharSectno"/>
        </w:rPr>
        <w:t>505</w:t>
      </w:r>
      <w:r>
        <w:rPr>
          <w:snapToGrid w:val="0"/>
        </w:rPr>
        <w:t>.</w:t>
      </w:r>
      <w:r>
        <w:rPr>
          <w:snapToGrid w:val="0"/>
        </w:rPr>
        <w:tab/>
        <w:t>Member in possession of information about applicant</w:t>
      </w:r>
      <w:bookmarkEnd w:id="34"/>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Gazette 20 May 2014 p. 1610 and 1615</w:t>
      </w:r>
      <w:r>
        <w:noBreakHyphen/>
        <w:t>16.]</w:t>
      </w:r>
    </w:p>
    <w:p>
      <w:pPr>
        <w:pStyle w:val="Heading5"/>
        <w:rPr>
          <w:snapToGrid w:val="0"/>
        </w:rPr>
      </w:pPr>
      <w:bookmarkStart w:id="35" w:name="_Toc530654714"/>
      <w:r>
        <w:rPr>
          <w:rStyle w:val="CharSectno"/>
        </w:rPr>
        <w:t>505A</w:t>
      </w:r>
      <w:r>
        <w:rPr>
          <w:snapToGrid w:val="0"/>
        </w:rPr>
        <w:t xml:space="preserve">. </w:t>
      </w:r>
      <w:r>
        <w:rPr>
          <w:snapToGrid w:val="0"/>
        </w:rPr>
        <w:tab/>
        <w:t>Probationary period</w:t>
      </w:r>
      <w:bookmarkEnd w:id="35"/>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Gazette 1 Mar 1985 p. 790; amended: Gazette 14 Jul 1992 p. 3365; 20 May 2014 p. 1615</w:t>
      </w:r>
      <w:r>
        <w:noBreakHyphen/>
        <w:t>18.]</w:t>
      </w:r>
    </w:p>
    <w:p>
      <w:pPr>
        <w:pStyle w:val="Heading2"/>
      </w:pPr>
      <w:bookmarkStart w:id="36" w:name="_Toc530651362"/>
      <w:bookmarkStart w:id="37" w:name="_Toc530654715"/>
      <w:r>
        <w:rPr>
          <w:rStyle w:val="CharPartNo"/>
        </w:rPr>
        <w:t>Part VI</w:t>
      </w:r>
      <w:r>
        <w:rPr>
          <w:rStyle w:val="CharDivNo"/>
        </w:rPr>
        <w:t> </w:t>
      </w:r>
      <w:r>
        <w:t>—</w:t>
      </w:r>
      <w:r>
        <w:rPr>
          <w:rStyle w:val="CharDivText"/>
        </w:rPr>
        <w:t> </w:t>
      </w:r>
      <w:r>
        <w:rPr>
          <w:rStyle w:val="CharPartText"/>
        </w:rPr>
        <w:t>General rules relating to discipline</w:t>
      </w:r>
      <w:bookmarkEnd w:id="36"/>
      <w:bookmarkEnd w:id="37"/>
    </w:p>
    <w:p>
      <w:pPr>
        <w:pStyle w:val="Heading5"/>
        <w:rPr>
          <w:snapToGrid w:val="0"/>
        </w:rPr>
      </w:pPr>
      <w:bookmarkStart w:id="38" w:name="_Toc530654716"/>
      <w:r>
        <w:rPr>
          <w:rStyle w:val="CharSectno"/>
        </w:rPr>
        <w:t>601</w:t>
      </w:r>
      <w:r>
        <w:rPr>
          <w:snapToGrid w:val="0"/>
        </w:rPr>
        <w:t>.</w:t>
      </w:r>
      <w:r>
        <w:rPr>
          <w:snapToGrid w:val="0"/>
        </w:rPr>
        <w:tab/>
        <w:t>Acting in manner prejudicial to Force</w:t>
      </w:r>
      <w:bookmarkEnd w:id="38"/>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Gazette 20 May 2014 p. 1611 and 1612.]</w:t>
      </w:r>
    </w:p>
    <w:p>
      <w:pPr>
        <w:pStyle w:val="Heading5"/>
        <w:rPr>
          <w:snapToGrid w:val="0"/>
        </w:rPr>
      </w:pPr>
      <w:bookmarkStart w:id="39" w:name="_Toc530654717"/>
      <w:r>
        <w:rPr>
          <w:rStyle w:val="CharSectno"/>
        </w:rPr>
        <w:t>602</w:t>
      </w:r>
      <w:r>
        <w:rPr>
          <w:snapToGrid w:val="0"/>
        </w:rPr>
        <w:t>.</w:t>
      </w:r>
      <w:r>
        <w:rPr>
          <w:snapToGrid w:val="0"/>
        </w:rPr>
        <w:tab/>
        <w:t>Behaviour towards other members</w:t>
      </w:r>
      <w:bookmarkEnd w:id="39"/>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Gazette 20 May 2014 p. 1611 and 1612.]</w:t>
      </w:r>
    </w:p>
    <w:p>
      <w:pPr>
        <w:pStyle w:val="Heading5"/>
        <w:rPr>
          <w:snapToGrid w:val="0"/>
        </w:rPr>
      </w:pPr>
      <w:bookmarkStart w:id="40" w:name="_Toc530654718"/>
      <w:r>
        <w:rPr>
          <w:rStyle w:val="CharSectno"/>
        </w:rPr>
        <w:t>603</w:t>
      </w:r>
      <w:r>
        <w:rPr>
          <w:snapToGrid w:val="0"/>
        </w:rPr>
        <w:t>.</w:t>
      </w:r>
      <w:r>
        <w:rPr>
          <w:snapToGrid w:val="0"/>
        </w:rPr>
        <w:tab/>
        <w:t>Lawful order not to be disobeyed</w:t>
      </w:r>
      <w:bookmarkEnd w:id="40"/>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Gazette 20 May 2014 p. 1611.]</w:t>
      </w:r>
    </w:p>
    <w:p>
      <w:pPr>
        <w:pStyle w:val="Heading5"/>
        <w:rPr>
          <w:snapToGrid w:val="0"/>
        </w:rPr>
      </w:pPr>
      <w:bookmarkStart w:id="41" w:name="_Toc530654719"/>
      <w:r>
        <w:rPr>
          <w:rStyle w:val="CharSectno"/>
        </w:rPr>
        <w:t>604</w:t>
      </w:r>
      <w:r>
        <w:rPr>
          <w:snapToGrid w:val="0"/>
        </w:rPr>
        <w:t>.</w:t>
      </w:r>
      <w:r>
        <w:rPr>
          <w:snapToGrid w:val="0"/>
        </w:rPr>
        <w:tab/>
        <w:t>Officer in charge not to remain absent unless arrangements made for his or her absence</w:t>
      </w:r>
      <w:bookmarkEnd w:id="41"/>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Gazette 20 May 2014 p. 1615-16 and 1618.]</w:t>
      </w:r>
    </w:p>
    <w:p>
      <w:pPr>
        <w:pStyle w:val="Heading5"/>
        <w:rPr>
          <w:snapToGrid w:val="0"/>
        </w:rPr>
      </w:pPr>
      <w:bookmarkStart w:id="42" w:name="_Toc530654720"/>
      <w:r>
        <w:rPr>
          <w:rStyle w:val="CharSectno"/>
        </w:rPr>
        <w:t>605</w:t>
      </w:r>
      <w:r>
        <w:rPr>
          <w:snapToGrid w:val="0"/>
        </w:rPr>
        <w:t>.</w:t>
      </w:r>
      <w:r>
        <w:rPr>
          <w:snapToGrid w:val="0"/>
        </w:rPr>
        <w:tab/>
        <w:t>Performance generally</w:t>
      </w:r>
      <w:bookmarkEnd w:id="42"/>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Gazette 16 Jul 2010 p. 3366-8; 20 May 2014 p. 1611 and 1613</w:t>
      </w:r>
      <w:r>
        <w:noBreakHyphen/>
        <w:t>17; 3 Mar 2015 p. 785</w:t>
      </w:r>
      <w:r>
        <w:noBreakHyphen/>
        <w:t>6.]</w:t>
      </w:r>
    </w:p>
    <w:p>
      <w:pPr>
        <w:pStyle w:val="Heading5"/>
        <w:rPr>
          <w:snapToGrid w:val="0"/>
        </w:rPr>
      </w:pPr>
      <w:bookmarkStart w:id="43" w:name="_Toc530654721"/>
      <w:r>
        <w:rPr>
          <w:rStyle w:val="CharSectno"/>
        </w:rPr>
        <w:t>606</w:t>
      </w:r>
      <w:r>
        <w:rPr>
          <w:snapToGrid w:val="0"/>
        </w:rPr>
        <w:t>.</w:t>
      </w:r>
      <w:r>
        <w:rPr>
          <w:snapToGrid w:val="0"/>
        </w:rPr>
        <w:tab/>
        <w:t>False, misleading or inaccurate statements etc.</w:t>
      </w:r>
      <w:bookmarkEnd w:id="43"/>
    </w:p>
    <w:p>
      <w:pPr>
        <w:pStyle w:val="Subsection"/>
        <w:keepNext/>
        <w:rPr>
          <w:snapToGrid w:val="0"/>
        </w:rPr>
      </w:pPr>
      <w:r>
        <w:rPr>
          <w:snapToGrid w:val="0"/>
        </w:rPr>
        <w:tab/>
      </w:r>
      <w:r>
        <w:rPr>
          <w:snapToGrid w:val="0"/>
        </w:rPr>
        <w:tab/>
        <w:t>A member shall not —</w:t>
      </w:r>
    </w:p>
    <w:p>
      <w:pPr>
        <w:pStyle w:val="Indenta"/>
        <w:keepNext/>
        <w:rPr>
          <w:snapToGrid w:val="0"/>
        </w:rPr>
      </w:pPr>
      <w:r>
        <w:rPr>
          <w:snapToGrid w:val="0"/>
        </w:rPr>
        <w:tab/>
        <w:t>(a)</w:t>
      </w:r>
      <w:r>
        <w:rPr>
          <w:snapToGrid w:val="0"/>
        </w:rPr>
        <w:tab/>
        <w:t>knowingly make or sign any false statement in any official document or book;</w:t>
      </w:r>
    </w:p>
    <w:p>
      <w:pPr>
        <w:pStyle w:val="Indenta"/>
        <w:keepNext/>
        <w:rPr>
          <w:snapToGrid w:val="0"/>
        </w:rPr>
      </w:pPr>
      <w:r>
        <w:rPr>
          <w:snapToGrid w:val="0"/>
        </w:rPr>
        <w:tab/>
        <w:t>(b)</w:t>
      </w:r>
      <w:r>
        <w:rPr>
          <w:snapToGrid w:val="0"/>
        </w:rPr>
        <w:tab/>
        <w:t>wilfully or negligently make any false, misleading or inaccurate statement;</w:t>
      </w:r>
    </w:p>
    <w:p>
      <w:pPr>
        <w:pStyle w:val="Indenta"/>
        <w:keepNext/>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Gazette 20 May 2014 p. 1611.]</w:t>
      </w:r>
    </w:p>
    <w:p>
      <w:pPr>
        <w:pStyle w:val="Heading5"/>
        <w:rPr>
          <w:snapToGrid w:val="0"/>
        </w:rPr>
      </w:pPr>
      <w:bookmarkStart w:id="44" w:name="_Toc530654722"/>
      <w:r>
        <w:rPr>
          <w:rStyle w:val="CharSectno"/>
        </w:rPr>
        <w:t>607</w:t>
      </w:r>
      <w:r>
        <w:rPr>
          <w:snapToGrid w:val="0"/>
        </w:rPr>
        <w:t>.</w:t>
      </w:r>
      <w:r>
        <w:rPr>
          <w:snapToGrid w:val="0"/>
        </w:rPr>
        <w:tab/>
        <w:t>Secrecy</w:t>
      </w:r>
      <w:bookmarkEnd w:id="44"/>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Gazette 22 Jan 1988 p. 128; 20 May 2014 p. 1611, 1612 and 1614</w:t>
      </w:r>
      <w:r>
        <w:noBreakHyphen/>
        <w:t>16.]</w:t>
      </w:r>
    </w:p>
    <w:p>
      <w:pPr>
        <w:pStyle w:val="Heading5"/>
        <w:rPr>
          <w:snapToGrid w:val="0"/>
        </w:rPr>
      </w:pPr>
      <w:bookmarkStart w:id="45" w:name="_Toc530654723"/>
      <w:r>
        <w:rPr>
          <w:rStyle w:val="CharSectno"/>
        </w:rPr>
        <w:t>608</w:t>
      </w:r>
      <w:r>
        <w:rPr>
          <w:snapToGrid w:val="0"/>
        </w:rPr>
        <w:t>.</w:t>
      </w:r>
      <w:r>
        <w:rPr>
          <w:snapToGrid w:val="0"/>
        </w:rPr>
        <w:tab/>
        <w:t>Member not to compromise his or her position</w:t>
      </w:r>
      <w:bookmarkEnd w:id="45"/>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Gazette 10 Aug 2001 p. 4214; 20 May 2014 p. 1611, 1612 and 1615</w:t>
      </w:r>
      <w:r>
        <w:noBreakHyphen/>
        <w:t>17.]</w:t>
      </w:r>
    </w:p>
    <w:p>
      <w:pPr>
        <w:pStyle w:val="Heading5"/>
        <w:rPr>
          <w:snapToGrid w:val="0"/>
        </w:rPr>
      </w:pPr>
      <w:bookmarkStart w:id="46" w:name="_Toc530654724"/>
      <w:r>
        <w:rPr>
          <w:rStyle w:val="CharSectno"/>
        </w:rPr>
        <w:t>609</w:t>
      </w:r>
      <w:r>
        <w:rPr>
          <w:snapToGrid w:val="0"/>
        </w:rPr>
        <w:t>.</w:t>
      </w:r>
      <w:r>
        <w:rPr>
          <w:snapToGrid w:val="0"/>
        </w:rPr>
        <w:tab/>
        <w:t>Unlawful arrest and unnecessary force</w:t>
      </w:r>
      <w:bookmarkEnd w:id="46"/>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Gazette 20 May 2014 p. 1611 and 1615</w:t>
      </w:r>
      <w:r>
        <w:noBreakHyphen/>
        <w:t>17.]</w:t>
      </w:r>
    </w:p>
    <w:p>
      <w:pPr>
        <w:pStyle w:val="Heading5"/>
        <w:rPr>
          <w:snapToGrid w:val="0"/>
        </w:rPr>
      </w:pPr>
      <w:bookmarkStart w:id="47" w:name="_Toc530654725"/>
      <w:r>
        <w:rPr>
          <w:rStyle w:val="CharSectno"/>
        </w:rPr>
        <w:t>610</w:t>
      </w:r>
      <w:r>
        <w:rPr>
          <w:snapToGrid w:val="0"/>
        </w:rPr>
        <w:t>.</w:t>
      </w:r>
      <w:r>
        <w:rPr>
          <w:snapToGrid w:val="0"/>
        </w:rPr>
        <w:tab/>
        <w:t>Feigning sickness or injury</w:t>
      </w:r>
      <w:bookmarkEnd w:id="47"/>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Gazette 20 May 2014 p. 1611.]</w:t>
      </w:r>
    </w:p>
    <w:p>
      <w:pPr>
        <w:pStyle w:val="Heading5"/>
        <w:rPr>
          <w:snapToGrid w:val="0"/>
        </w:rPr>
      </w:pPr>
      <w:bookmarkStart w:id="48" w:name="_Toc530654726"/>
      <w:r>
        <w:rPr>
          <w:rStyle w:val="CharSectno"/>
        </w:rPr>
        <w:t>611</w:t>
      </w:r>
      <w:r>
        <w:rPr>
          <w:snapToGrid w:val="0"/>
        </w:rPr>
        <w:t>.</w:t>
      </w:r>
      <w:r>
        <w:rPr>
          <w:snapToGrid w:val="0"/>
        </w:rPr>
        <w:tab/>
        <w:t>Not to be absent or late without reasonable excuse</w:t>
      </w:r>
      <w:bookmarkEnd w:id="48"/>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Gazette 20 May 2014 p. 1611.]</w:t>
      </w:r>
    </w:p>
    <w:p>
      <w:pPr>
        <w:pStyle w:val="Ednotesection"/>
      </w:pPr>
      <w:r>
        <w:t>[</w:t>
      </w:r>
      <w:r>
        <w:rPr>
          <w:b/>
          <w:bCs/>
        </w:rPr>
        <w:t>612, 613.</w:t>
      </w:r>
      <w:r>
        <w:tab/>
        <w:t>Deleted: Gazette 2 Feb 2007 p. 247.]</w:t>
      </w:r>
    </w:p>
    <w:p>
      <w:pPr>
        <w:pStyle w:val="Ednotesection"/>
      </w:pPr>
      <w:r>
        <w:t>[</w:t>
      </w:r>
      <w:r>
        <w:rPr>
          <w:b/>
        </w:rPr>
        <w:t>614.</w:t>
      </w:r>
      <w:r>
        <w:tab/>
        <w:t>Deleted: Gazette 20 May 2014 p. 1610.]</w:t>
      </w:r>
    </w:p>
    <w:p>
      <w:pPr>
        <w:pStyle w:val="Heading5"/>
        <w:rPr>
          <w:snapToGrid w:val="0"/>
        </w:rPr>
      </w:pPr>
      <w:bookmarkStart w:id="49" w:name="_Toc530654727"/>
      <w:r>
        <w:rPr>
          <w:rStyle w:val="CharSectno"/>
        </w:rPr>
        <w:t>615</w:t>
      </w:r>
      <w:r>
        <w:rPr>
          <w:snapToGrid w:val="0"/>
        </w:rPr>
        <w:t>.</w:t>
      </w:r>
      <w:r>
        <w:rPr>
          <w:snapToGrid w:val="0"/>
        </w:rPr>
        <w:tab/>
        <w:t>Receiving and being supplied with intoxicating liquor while on duty</w:t>
      </w:r>
      <w:bookmarkEnd w:id="49"/>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Gazette 20 May 2014 p. 1611 and 1615</w:t>
      </w:r>
      <w:r>
        <w:noBreakHyphen/>
        <w:t>17.]</w:t>
      </w:r>
    </w:p>
    <w:p>
      <w:pPr>
        <w:pStyle w:val="Heading5"/>
        <w:rPr>
          <w:snapToGrid w:val="0"/>
        </w:rPr>
      </w:pPr>
      <w:bookmarkStart w:id="50" w:name="_Toc530654728"/>
      <w:r>
        <w:rPr>
          <w:rStyle w:val="CharSectno"/>
        </w:rPr>
        <w:t>616</w:t>
      </w:r>
      <w:r>
        <w:rPr>
          <w:snapToGrid w:val="0"/>
        </w:rPr>
        <w:t>.</w:t>
      </w:r>
      <w:r>
        <w:rPr>
          <w:snapToGrid w:val="0"/>
        </w:rPr>
        <w:tab/>
        <w:t>Entering licensed premises</w:t>
      </w:r>
      <w:bookmarkEnd w:id="50"/>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Gazette 30 Dec 2008 p. 5645; 20 May 2014 p. 1611 and 1617.]</w:t>
      </w:r>
    </w:p>
    <w:p>
      <w:pPr>
        <w:pStyle w:val="Heading5"/>
        <w:rPr>
          <w:snapToGrid w:val="0"/>
        </w:rPr>
      </w:pPr>
      <w:bookmarkStart w:id="51" w:name="_Toc530654729"/>
      <w:r>
        <w:rPr>
          <w:rStyle w:val="CharSectno"/>
        </w:rPr>
        <w:t>617</w:t>
      </w:r>
      <w:r>
        <w:rPr>
          <w:snapToGrid w:val="0"/>
        </w:rPr>
        <w:t>.</w:t>
      </w:r>
      <w:r>
        <w:rPr>
          <w:snapToGrid w:val="0"/>
        </w:rPr>
        <w:tab/>
        <w:t>Consumption of intoxicating liquor</w:t>
      </w:r>
      <w:bookmarkEnd w:id="51"/>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Gazette 20 May 2014 p. 1617.]</w:t>
      </w:r>
    </w:p>
    <w:p>
      <w:pPr>
        <w:pStyle w:val="Heading5"/>
        <w:rPr>
          <w:snapToGrid w:val="0"/>
        </w:rPr>
      </w:pPr>
      <w:bookmarkStart w:id="52" w:name="_Toc530654730"/>
      <w:r>
        <w:rPr>
          <w:rStyle w:val="CharSectno"/>
        </w:rPr>
        <w:t>618</w:t>
      </w:r>
      <w:r>
        <w:rPr>
          <w:snapToGrid w:val="0"/>
        </w:rPr>
        <w:t>.</w:t>
      </w:r>
      <w:r>
        <w:rPr>
          <w:snapToGrid w:val="0"/>
        </w:rPr>
        <w:tab/>
        <w:t>Premises supplying intoxicating liquor</w:t>
      </w:r>
      <w:bookmarkEnd w:id="52"/>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Gazette 14 Nov 1997 p. 6457; 20 May 2014 p. 1611 and 1617.]</w:t>
      </w:r>
    </w:p>
    <w:p>
      <w:pPr>
        <w:pStyle w:val="Heading5"/>
        <w:rPr>
          <w:snapToGrid w:val="0"/>
        </w:rPr>
      </w:pPr>
      <w:bookmarkStart w:id="53" w:name="_Toc530654731"/>
      <w:r>
        <w:rPr>
          <w:rStyle w:val="CharSectno"/>
        </w:rPr>
        <w:t>619</w:t>
      </w:r>
      <w:r>
        <w:rPr>
          <w:snapToGrid w:val="0"/>
        </w:rPr>
        <w:t>.</w:t>
      </w:r>
      <w:r>
        <w:rPr>
          <w:snapToGrid w:val="0"/>
        </w:rPr>
        <w:tab/>
        <w:t>Restrictions relating to loans, securities and debts</w:t>
      </w:r>
      <w:bookmarkEnd w:id="53"/>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Gazette 20 May 2014 p. 1611.]</w:t>
      </w:r>
    </w:p>
    <w:p>
      <w:pPr>
        <w:pStyle w:val="Heading5"/>
        <w:rPr>
          <w:snapToGrid w:val="0"/>
        </w:rPr>
      </w:pPr>
      <w:bookmarkStart w:id="54" w:name="_Toc530654732"/>
      <w:r>
        <w:rPr>
          <w:rStyle w:val="CharSectno"/>
        </w:rPr>
        <w:t>620</w:t>
      </w:r>
      <w:r>
        <w:rPr>
          <w:snapToGrid w:val="0"/>
        </w:rPr>
        <w:t>.</w:t>
      </w:r>
      <w:r>
        <w:rPr>
          <w:snapToGrid w:val="0"/>
        </w:rPr>
        <w:tab/>
        <w:t>Interest in racing</w:t>
      </w:r>
      <w:bookmarkEnd w:id="54"/>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Gazette 20 May 2014 p. 1611.]</w:t>
      </w:r>
    </w:p>
    <w:p>
      <w:pPr>
        <w:pStyle w:val="Heading5"/>
        <w:rPr>
          <w:snapToGrid w:val="0"/>
        </w:rPr>
      </w:pPr>
      <w:bookmarkStart w:id="55" w:name="_Toc530654733"/>
      <w:r>
        <w:rPr>
          <w:rStyle w:val="CharSectno"/>
        </w:rPr>
        <w:t>621</w:t>
      </w:r>
      <w:r>
        <w:rPr>
          <w:snapToGrid w:val="0"/>
        </w:rPr>
        <w:t>.</w:t>
      </w:r>
      <w:r>
        <w:rPr>
          <w:snapToGrid w:val="0"/>
        </w:rPr>
        <w:tab/>
        <w:t>Restrictions relating to trade, business or professions outside Force</w:t>
      </w:r>
      <w:bookmarkEnd w:id="55"/>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Gazette 30 Dec 2005 p. 6879; 20 May 2014 p. 1611.]</w:t>
      </w:r>
    </w:p>
    <w:p>
      <w:pPr>
        <w:pStyle w:val="Heading5"/>
        <w:rPr>
          <w:snapToGrid w:val="0"/>
        </w:rPr>
      </w:pPr>
      <w:bookmarkStart w:id="56" w:name="_Toc530654734"/>
      <w:r>
        <w:rPr>
          <w:rStyle w:val="CharSectno"/>
        </w:rPr>
        <w:t>622</w:t>
      </w:r>
      <w:r>
        <w:rPr>
          <w:snapToGrid w:val="0"/>
        </w:rPr>
        <w:t>.</w:t>
      </w:r>
      <w:r>
        <w:rPr>
          <w:snapToGrid w:val="0"/>
        </w:rPr>
        <w:tab/>
        <w:t>Acts against discipline</w:t>
      </w:r>
      <w:bookmarkEnd w:id="56"/>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Gazette 20 May 2014 p. 1611 and 1615</w:t>
      </w:r>
      <w:r>
        <w:noBreakHyphen/>
        <w:t>16.]</w:t>
      </w:r>
    </w:p>
    <w:p>
      <w:pPr>
        <w:pStyle w:val="Heading5"/>
        <w:rPr>
          <w:snapToGrid w:val="0"/>
        </w:rPr>
      </w:pPr>
      <w:bookmarkStart w:id="57" w:name="_Toc530654735"/>
      <w:r>
        <w:rPr>
          <w:rStyle w:val="CharSectno"/>
        </w:rPr>
        <w:t>623</w:t>
      </w:r>
      <w:r>
        <w:rPr>
          <w:snapToGrid w:val="0"/>
        </w:rPr>
        <w:t>.</w:t>
      </w:r>
      <w:r>
        <w:rPr>
          <w:snapToGrid w:val="0"/>
        </w:rPr>
        <w:tab/>
        <w:t>Offence against discipline to be reported</w:t>
      </w:r>
      <w:bookmarkEnd w:id="57"/>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Gazette 20 May 2014 p. 1611.]</w:t>
      </w:r>
    </w:p>
    <w:p>
      <w:pPr>
        <w:pStyle w:val="Heading5"/>
        <w:rPr>
          <w:snapToGrid w:val="0"/>
        </w:rPr>
      </w:pPr>
      <w:bookmarkStart w:id="58" w:name="_Toc530654736"/>
      <w:r>
        <w:rPr>
          <w:rStyle w:val="CharSectno"/>
        </w:rPr>
        <w:t>624</w:t>
      </w:r>
      <w:r>
        <w:rPr>
          <w:snapToGrid w:val="0"/>
        </w:rPr>
        <w:t>.</w:t>
      </w:r>
      <w:r>
        <w:rPr>
          <w:snapToGrid w:val="0"/>
        </w:rPr>
        <w:tab/>
        <w:t>Investigation into acts against discipline</w:t>
      </w:r>
      <w:bookmarkEnd w:id="58"/>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Gazette 16 Feb 1979 p. 425; 23 Mar 1984 p. 745; 22 Aug 1997 p. 4815; 20 May 2014 p. 1611 and 1614.]</w:t>
      </w:r>
    </w:p>
    <w:p>
      <w:pPr>
        <w:pStyle w:val="Heading5"/>
        <w:rPr>
          <w:snapToGrid w:val="0"/>
        </w:rPr>
      </w:pPr>
      <w:bookmarkStart w:id="59" w:name="_Toc530654737"/>
      <w:r>
        <w:rPr>
          <w:rStyle w:val="CharSectno"/>
        </w:rPr>
        <w:t>625</w:t>
      </w:r>
      <w:r>
        <w:rPr>
          <w:snapToGrid w:val="0"/>
        </w:rPr>
        <w:t>.</w:t>
      </w:r>
      <w:r>
        <w:rPr>
          <w:snapToGrid w:val="0"/>
        </w:rPr>
        <w:tab/>
        <w:t>Disciplinary proceedings</w:t>
      </w:r>
      <w:bookmarkEnd w:id="59"/>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Gazette 7 Sep 1979 p. 2717; 27 Oct 1989 p. 3888; 20 May 2014 p. 1611, 1615</w:t>
      </w:r>
      <w:r>
        <w:noBreakHyphen/>
        <w:t>16 and 1618.]</w:t>
      </w:r>
    </w:p>
    <w:p>
      <w:pPr>
        <w:pStyle w:val="Heading5"/>
        <w:rPr>
          <w:snapToGrid w:val="0"/>
        </w:rPr>
      </w:pPr>
      <w:bookmarkStart w:id="60" w:name="_Toc530654738"/>
      <w:r>
        <w:rPr>
          <w:rStyle w:val="CharSectno"/>
        </w:rPr>
        <w:t>626</w:t>
      </w:r>
      <w:r>
        <w:rPr>
          <w:snapToGrid w:val="0"/>
        </w:rPr>
        <w:t>.</w:t>
      </w:r>
      <w:r>
        <w:rPr>
          <w:snapToGrid w:val="0"/>
        </w:rPr>
        <w:tab/>
        <w:t>Civil or criminal proceedings against member</w:t>
      </w:r>
      <w:bookmarkEnd w:id="60"/>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Gazette 20 May 2014 p. 1611-12 and 1617</w:t>
      </w:r>
      <w:r>
        <w:noBreakHyphen/>
        <w:t>18.]</w:t>
      </w:r>
    </w:p>
    <w:p>
      <w:pPr>
        <w:pStyle w:val="Heading2"/>
      </w:pPr>
      <w:bookmarkStart w:id="61" w:name="_Toc530651386"/>
      <w:bookmarkStart w:id="62" w:name="_Toc530654739"/>
      <w:r>
        <w:rPr>
          <w:rStyle w:val="CharPartNo"/>
        </w:rPr>
        <w:t>Part VIA</w:t>
      </w:r>
      <w:r>
        <w:rPr>
          <w:b w:val="0"/>
        </w:rPr>
        <w:t> </w:t>
      </w:r>
      <w:r>
        <w:t>—</w:t>
      </w:r>
      <w:r>
        <w:rPr>
          <w:b w:val="0"/>
        </w:rPr>
        <w:t> </w:t>
      </w:r>
      <w:r>
        <w:rPr>
          <w:rStyle w:val="CharPartText"/>
        </w:rPr>
        <w:t>Procedure relating to Part IIB of the Act</w:t>
      </w:r>
      <w:bookmarkEnd w:id="61"/>
      <w:bookmarkEnd w:id="62"/>
    </w:p>
    <w:p>
      <w:pPr>
        <w:pStyle w:val="Footnotesection"/>
      </w:pPr>
      <w:r>
        <w:tab/>
        <w:t>[Heading inserted: Gazette 26 Aug 2003 p. 3758.]</w:t>
      </w:r>
    </w:p>
    <w:p>
      <w:pPr>
        <w:pStyle w:val="Heading5"/>
        <w:spacing w:before="260"/>
      </w:pPr>
      <w:bookmarkStart w:id="63" w:name="_Toc530654740"/>
      <w:r>
        <w:rPr>
          <w:rStyle w:val="CharSectno"/>
        </w:rPr>
        <w:t>6A01</w:t>
      </w:r>
      <w:r>
        <w:t>.</w:t>
      </w:r>
      <w:r>
        <w:tab/>
        <w:t>Terms used</w:t>
      </w:r>
      <w:bookmarkEnd w:id="63"/>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Gazette 26 Aug 2003 p. 3758</w:t>
      </w:r>
      <w:r>
        <w:noBreakHyphen/>
        <w:t>9; amended: Gazette 15 Dec 2006 p. 5632.]</w:t>
      </w:r>
    </w:p>
    <w:p>
      <w:pPr>
        <w:pStyle w:val="Heading5"/>
        <w:spacing w:before="260"/>
      </w:pPr>
      <w:bookmarkStart w:id="64" w:name="_Toc530654741"/>
      <w:r>
        <w:rPr>
          <w:rStyle w:val="CharSectno"/>
        </w:rPr>
        <w:t>6A02</w:t>
      </w:r>
      <w:r>
        <w:t>.</w:t>
      </w:r>
      <w:r>
        <w:tab/>
        <w:t>Appointment of review officer</w:t>
      </w:r>
      <w:bookmarkEnd w:id="64"/>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Gazette 26 Aug 2003 p. 3759.]</w:t>
      </w:r>
    </w:p>
    <w:p>
      <w:pPr>
        <w:pStyle w:val="Heading5"/>
      </w:pPr>
      <w:bookmarkStart w:id="65" w:name="_Toc530654742"/>
      <w:r>
        <w:rPr>
          <w:rStyle w:val="CharSectno"/>
        </w:rPr>
        <w:t>6A03</w:t>
      </w:r>
      <w:r>
        <w:t>.</w:t>
      </w:r>
      <w:r>
        <w:tab/>
        <w:t>Role of review officer</w:t>
      </w:r>
      <w:bookmarkEnd w:id="65"/>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Gazette 26 Aug 2003 p. 3759</w:t>
      </w:r>
      <w:r>
        <w:noBreakHyphen/>
        <w:t>60.]</w:t>
      </w:r>
    </w:p>
    <w:p>
      <w:pPr>
        <w:pStyle w:val="Heading5"/>
      </w:pPr>
      <w:bookmarkStart w:id="66" w:name="_Toc530654743"/>
      <w:r>
        <w:rPr>
          <w:rStyle w:val="CharSectno"/>
        </w:rPr>
        <w:t>6A04</w:t>
      </w:r>
      <w:r>
        <w:t>.</w:t>
      </w:r>
      <w:r>
        <w:tab/>
        <w:t>Provision of materials to Commissioner</w:t>
      </w:r>
      <w:bookmarkEnd w:id="66"/>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Gazette 26 Aug 2003 p. 3760.]</w:t>
      </w:r>
    </w:p>
    <w:p>
      <w:pPr>
        <w:pStyle w:val="Heading5"/>
      </w:pPr>
      <w:bookmarkStart w:id="67" w:name="_Toc530654744"/>
      <w:r>
        <w:rPr>
          <w:rStyle w:val="CharSectno"/>
        </w:rPr>
        <w:t>6A05</w:t>
      </w:r>
      <w:r>
        <w:t>.</w:t>
      </w:r>
      <w:r>
        <w:tab/>
        <w:t>Notice for purpose of Act s. 33L(1)</w:t>
      </w:r>
      <w:bookmarkEnd w:id="67"/>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Gazette 26 Aug 2003 p. 3760</w:t>
      </w:r>
      <w:r>
        <w:noBreakHyphen/>
        <w:t>1.]</w:t>
      </w:r>
    </w:p>
    <w:p>
      <w:pPr>
        <w:pStyle w:val="Heading5"/>
      </w:pPr>
      <w:bookmarkStart w:id="68" w:name="_Toc530654745"/>
      <w:r>
        <w:rPr>
          <w:rStyle w:val="CharSectno"/>
        </w:rPr>
        <w:t>6A06</w:t>
      </w:r>
      <w:r>
        <w:t>.</w:t>
      </w:r>
      <w:r>
        <w:tab/>
        <w:t>Access to material</w:t>
      </w:r>
      <w:bookmarkEnd w:id="68"/>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Gazette 26 Aug 2003 p. 3761.]</w:t>
      </w:r>
    </w:p>
    <w:p>
      <w:pPr>
        <w:pStyle w:val="Heading5"/>
      </w:pPr>
      <w:bookmarkStart w:id="69" w:name="_Toc530654746"/>
      <w:r>
        <w:rPr>
          <w:rStyle w:val="CharSectno"/>
        </w:rPr>
        <w:t>6A07</w:t>
      </w:r>
      <w:r>
        <w:t>.</w:t>
      </w:r>
      <w:r>
        <w:tab/>
        <w:t>Commissioner’s assessment of member’s submission</w:t>
      </w:r>
      <w:bookmarkEnd w:id="69"/>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Gazette 26 Aug 2003 p. 3761</w:t>
      </w:r>
      <w:r>
        <w:noBreakHyphen/>
        <w:t>2.]</w:t>
      </w:r>
    </w:p>
    <w:p>
      <w:pPr>
        <w:pStyle w:val="Heading5"/>
      </w:pPr>
      <w:bookmarkStart w:id="70" w:name="_Toc530654747"/>
      <w:r>
        <w:rPr>
          <w:rStyle w:val="CharSectno"/>
        </w:rPr>
        <w:t>6A08</w:t>
      </w:r>
      <w:r>
        <w:t>.</w:t>
      </w:r>
      <w:r>
        <w:tab/>
        <w:t>Further ground for removal, or revocation of appointment</w:t>
      </w:r>
      <w:bookmarkEnd w:id="70"/>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Gazette 26 Aug 2003 p. 3762</w:t>
      </w:r>
      <w:r>
        <w:noBreakHyphen/>
        <w:t>3.]</w:t>
      </w:r>
    </w:p>
    <w:p>
      <w:pPr>
        <w:pStyle w:val="Heading5"/>
      </w:pPr>
      <w:bookmarkStart w:id="71" w:name="_Toc530654748"/>
      <w:r>
        <w:rPr>
          <w:rStyle w:val="CharSectno"/>
        </w:rPr>
        <w:t>6A09</w:t>
      </w:r>
      <w:r>
        <w:t>.</w:t>
      </w:r>
      <w:r>
        <w:tab/>
        <w:t>Notice of Commissioner’s decision on removal action and materials relied on (Act s. 33L(3) and (5))</w:t>
      </w:r>
      <w:bookmarkEnd w:id="71"/>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Gazette 26 Aug 2003 p. 3763.]</w:t>
      </w:r>
    </w:p>
    <w:p>
      <w:pPr>
        <w:pStyle w:val="Heading5"/>
      </w:pPr>
      <w:bookmarkStart w:id="72" w:name="_Toc530654749"/>
      <w:r>
        <w:rPr>
          <w:rStyle w:val="CharSectno"/>
        </w:rPr>
        <w:t>6A10</w:t>
      </w:r>
      <w:r>
        <w:t>.</w:t>
      </w:r>
      <w:r>
        <w:tab/>
        <w:t>Service of notices or documents</w:t>
      </w:r>
      <w:bookmarkEnd w:id="72"/>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Gazette 26 Aug 2003 p. 3764.]</w:t>
      </w:r>
    </w:p>
    <w:p>
      <w:pPr>
        <w:pStyle w:val="Heading5"/>
      </w:pPr>
      <w:bookmarkStart w:id="73" w:name="_Toc530654750"/>
      <w:r>
        <w:rPr>
          <w:rStyle w:val="CharSectno"/>
        </w:rPr>
        <w:t>6A11</w:t>
      </w:r>
      <w:r>
        <w:t>.</w:t>
      </w:r>
      <w:r>
        <w:tab/>
        <w:t>Members unfit for further active service</w:t>
      </w:r>
      <w:bookmarkEnd w:id="73"/>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Gazette 26 Aug 2003 p. 3764.]</w:t>
      </w:r>
    </w:p>
    <w:p>
      <w:pPr>
        <w:pStyle w:val="Heading5"/>
      </w:pPr>
      <w:bookmarkStart w:id="74" w:name="_Toc530654751"/>
      <w:r>
        <w:rPr>
          <w:rStyle w:val="CharSectno"/>
        </w:rPr>
        <w:t>6A12</w:t>
      </w:r>
      <w:r>
        <w:t>.</w:t>
      </w:r>
      <w:r>
        <w:tab/>
        <w:t>Restriction on suspending member’s pay</w:t>
      </w:r>
      <w:bookmarkEnd w:id="74"/>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Gazette 26 Aug 2003 p. 3764.]</w:t>
      </w:r>
    </w:p>
    <w:p>
      <w:pPr>
        <w:pStyle w:val="Ednotepart"/>
      </w:pPr>
      <w:r>
        <w:t>[Part VII (r. 701</w:t>
      </w:r>
      <w:r>
        <w:noBreakHyphen/>
        <w:t>8) deleted: Gazette 22 Dec 2006 p. 5823.]</w:t>
      </w:r>
    </w:p>
    <w:p>
      <w:pPr>
        <w:pStyle w:val="Ednotepart"/>
      </w:pPr>
      <w:r>
        <w:t>[Part VIIA deleted: Gazette 17 Mar 1995 p. 1055.]</w:t>
      </w:r>
    </w:p>
    <w:p>
      <w:pPr>
        <w:pStyle w:val="Heading2"/>
      </w:pPr>
      <w:bookmarkStart w:id="75" w:name="_Toc530651399"/>
      <w:bookmarkStart w:id="76" w:name="_Toc530654752"/>
      <w:r>
        <w:rPr>
          <w:rStyle w:val="CharPartNo"/>
        </w:rPr>
        <w:t>Part VIII</w:t>
      </w:r>
      <w:r>
        <w:rPr>
          <w:rStyle w:val="CharDivText"/>
        </w:rPr>
        <w:t> </w:t>
      </w:r>
      <w:r>
        <w:t>—</w:t>
      </w:r>
      <w:r>
        <w:rPr>
          <w:rStyle w:val="CharDivText"/>
        </w:rPr>
        <w:t> </w:t>
      </w:r>
      <w:r>
        <w:rPr>
          <w:rStyle w:val="CharPartText"/>
        </w:rPr>
        <w:t>Seniority</w:t>
      </w:r>
      <w:bookmarkEnd w:id="75"/>
      <w:bookmarkEnd w:id="76"/>
    </w:p>
    <w:p>
      <w:pPr>
        <w:pStyle w:val="Footnoteheading"/>
        <w:rPr>
          <w:snapToGrid w:val="0"/>
        </w:rPr>
      </w:pPr>
      <w:r>
        <w:rPr>
          <w:snapToGrid w:val="0"/>
        </w:rPr>
        <w:tab/>
        <w:t>[Heading amended: Gazette 30 Mar 1990 p. 1665; 21 Aug 1998 p. 4678.]</w:t>
      </w:r>
    </w:p>
    <w:p>
      <w:pPr>
        <w:pStyle w:val="Heading5"/>
        <w:rPr>
          <w:snapToGrid w:val="0"/>
        </w:rPr>
      </w:pPr>
      <w:bookmarkStart w:id="77" w:name="_Toc530654753"/>
      <w:r>
        <w:rPr>
          <w:rStyle w:val="CharSectno"/>
        </w:rPr>
        <w:t>801</w:t>
      </w:r>
      <w:r>
        <w:rPr>
          <w:snapToGrid w:val="0"/>
        </w:rPr>
        <w:t>.</w:t>
      </w:r>
      <w:r>
        <w:rPr>
          <w:snapToGrid w:val="0"/>
        </w:rPr>
        <w:tab/>
        <w:t>Terms used</w:t>
      </w:r>
      <w:bookmarkEnd w:id="77"/>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Gazette 7 Dec 1984 p. 4024; 24 Apr 1986 p. 1476; 30 Mar 1990 p. 1655; 14 Jul 1992 p. 3369; 21 Aug 1998 p. 4678.]</w:t>
      </w:r>
    </w:p>
    <w:p>
      <w:pPr>
        <w:pStyle w:val="Heading5"/>
      </w:pPr>
      <w:bookmarkStart w:id="78" w:name="_Toc530654754"/>
      <w:r>
        <w:rPr>
          <w:rStyle w:val="CharSectno"/>
        </w:rPr>
        <w:t>802</w:t>
      </w:r>
      <w:r>
        <w:t>.</w:t>
      </w:r>
      <w:r>
        <w:tab/>
        <w:t>Regulations not to affect power conferred on Governor, Commissioner or relevant award</w:t>
      </w:r>
      <w:bookmarkEnd w:id="78"/>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Gazette 30 Dec 2008 p. 5645.]</w:t>
      </w:r>
    </w:p>
    <w:p>
      <w:pPr>
        <w:pStyle w:val="Heading5"/>
        <w:rPr>
          <w:snapToGrid w:val="0"/>
        </w:rPr>
      </w:pPr>
      <w:bookmarkStart w:id="79" w:name="_Toc530654755"/>
      <w:r>
        <w:rPr>
          <w:rStyle w:val="CharSectno"/>
        </w:rPr>
        <w:t>803</w:t>
      </w:r>
      <w:r>
        <w:rPr>
          <w:snapToGrid w:val="0"/>
        </w:rPr>
        <w:t>.</w:t>
      </w:r>
      <w:r>
        <w:rPr>
          <w:snapToGrid w:val="0"/>
        </w:rPr>
        <w:tab/>
        <w:t>Register of Training and Education Qualifications</w:t>
      </w:r>
      <w:bookmarkEnd w:id="79"/>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Gazette 7 Dec 1984 p. 4024.]</w:t>
      </w:r>
    </w:p>
    <w:p>
      <w:pPr>
        <w:pStyle w:val="Heading5"/>
        <w:rPr>
          <w:snapToGrid w:val="0"/>
        </w:rPr>
      </w:pPr>
      <w:bookmarkStart w:id="80" w:name="_Toc530654756"/>
      <w:r>
        <w:rPr>
          <w:rStyle w:val="CharSectno"/>
        </w:rPr>
        <w:t>804</w:t>
      </w:r>
      <w:r>
        <w:rPr>
          <w:snapToGrid w:val="0"/>
        </w:rPr>
        <w:t>.</w:t>
      </w:r>
      <w:r>
        <w:rPr>
          <w:snapToGrid w:val="0"/>
        </w:rPr>
        <w:tab/>
        <w:t>General Seniority List to be established</w:t>
      </w:r>
      <w:bookmarkEnd w:id="80"/>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81" w:name="_Toc530654757"/>
      <w:r>
        <w:rPr>
          <w:rStyle w:val="CharSectno"/>
        </w:rPr>
        <w:t>805</w:t>
      </w:r>
      <w:r>
        <w:rPr>
          <w:snapToGrid w:val="0"/>
        </w:rPr>
        <w:t>.</w:t>
      </w:r>
      <w:r>
        <w:rPr>
          <w:snapToGrid w:val="0"/>
        </w:rPr>
        <w:tab/>
        <w:t>General seniority of Force members</w:t>
      </w:r>
      <w:bookmarkEnd w:id="81"/>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Gazette 7 Dec 1985 p. 4024; 30 Dec 2008 p. 5645; 20 May 2014 p. 1615.]</w:t>
      </w:r>
    </w:p>
    <w:p>
      <w:pPr>
        <w:pStyle w:val="Ednotesection"/>
      </w:pPr>
      <w:r>
        <w:t>[</w:t>
      </w:r>
      <w:r>
        <w:rPr>
          <w:b/>
        </w:rPr>
        <w:t>806.</w:t>
      </w:r>
      <w:r>
        <w:tab/>
        <w:t>Deleted: Gazette 14 Jul 1992 p. 3369.]</w:t>
      </w:r>
    </w:p>
    <w:p>
      <w:pPr>
        <w:pStyle w:val="Ednotesection"/>
      </w:pPr>
      <w:r>
        <w:t>[</w:t>
      </w:r>
      <w:r>
        <w:rPr>
          <w:b/>
        </w:rPr>
        <w:t>807, 808, 808A, 808B.</w:t>
      </w:r>
      <w:r>
        <w:tab/>
        <w:t>Deleted: Gazette 21 Aug 1998 p. 4678.]</w:t>
      </w:r>
    </w:p>
    <w:p>
      <w:pPr>
        <w:pStyle w:val="Ednotesection"/>
      </w:pPr>
      <w:r>
        <w:t>[</w:t>
      </w:r>
      <w:r>
        <w:rPr>
          <w:b/>
        </w:rPr>
        <w:t>808C.</w:t>
      </w:r>
      <w:r>
        <w:tab/>
        <w:t>Deleted: Gazette 14 Jul 1992 p. 3369.]</w:t>
      </w:r>
    </w:p>
    <w:p>
      <w:pPr>
        <w:pStyle w:val="Ednotesection"/>
      </w:pPr>
      <w:r>
        <w:t>[</w:t>
      </w:r>
      <w:r>
        <w:rPr>
          <w:b/>
        </w:rPr>
        <w:t>809</w:t>
      </w:r>
      <w:r>
        <w:rPr>
          <w:b/>
        </w:rPr>
        <w:noBreakHyphen/>
        <w:t>812.</w:t>
      </w:r>
      <w:r>
        <w:tab/>
        <w:t>Deleted: Gazette 21 Aug 1998 p. 4678</w:t>
      </w:r>
      <w:r>
        <w:noBreakHyphen/>
        <w:t>9.]</w:t>
      </w:r>
    </w:p>
    <w:p>
      <w:pPr>
        <w:pStyle w:val="Ednotesection"/>
      </w:pPr>
      <w:r>
        <w:t>[</w:t>
      </w:r>
      <w:r>
        <w:rPr>
          <w:b/>
        </w:rPr>
        <w:t>812A.</w:t>
      </w:r>
      <w:r>
        <w:tab/>
        <w:t>Deleted: Gazette 7 Feb 1995 p. 422.]</w:t>
      </w:r>
    </w:p>
    <w:p>
      <w:pPr>
        <w:pStyle w:val="Ednotesection"/>
      </w:pPr>
      <w:r>
        <w:t>[</w:t>
      </w:r>
      <w:r>
        <w:rPr>
          <w:b/>
        </w:rPr>
        <w:t>813</w:t>
      </w:r>
      <w:r>
        <w:rPr>
          <w:b/>
        </w:rPr>
        <w:noBreakHyphen/>
        <w:t>826.</w:t>
      </w:r>
      <w:r>
        <w:tab/>
        <w:t>Deleted: Gazette 30 Mar 1990 p. 1656.]</w:t>
      </w:r>
    </w:p>
    <w:p>
      <w:pPr>
        <w:pStyle w:val="Ednotepart"/>
        <w:ind w:left="1276" w:hanging="1276"/>
      </w:pPr>
      <w:r>
        <w:t>[Part VIIIA:</w:t>
      </w:r>
      <w:r>
        <w:tab/>
        <w:t>r. 8A01</w:t>
      </w:r>
      <w:r>
        <w:noBreakHyphen/>
        <w:t>8A07 deleted: Gazette 15 Jul 2011 p. 2954;</w:t>
      </w:r>
      <w:r>
        <w:br/>
        <w:t>r. 8A08 deleted: Gazette 2 Feb 2007 p. 248;</w:t>
      </w:r>
      <w:r>
        <w:br/>
        <w:t>r. 8A09</w:t>
      </w:r>
      <w:r>
        <w:noBreakHyphen/>
        <w:t>8A11 deleted: Gazette 15 Jul 2011 p. 2954.]</w:t>
      </w:r>
    </w:p>
    <w:p>
      <w:pPr>
        <w:pStyle w:val="Heading2"/>
      </w:pPr>
      <w:bookmarkStart w:id="82" w:name="_Toc530651405"/>
      <w:bookmarkStart w:id="83" w:name="_Toc530654758"/>
      <w:r>
        <w:rPr>
          <w:rStyle w:val="CharPartNo"/>
        </w:rPr>
        <w:t>Part IX</w:t>
      </w:r>
      <w:r>
        <w:rPr>
          <w:rStyle w:val="CharDivNo"/>
        </w:rPr>
        <w:t> </w:t>
      </w:r>
      <w:r>
        <w:t>—</w:t>
      </w:r>
      <w:r>
        <w:rPr>
          <w:rStyle w:val="CharDivText"/>
        </w:rPr>
        <w:t> </w:t>
      </w:r>
      <w:r>
        <w:rPr>
          <w:rStyle w:val="CharPartText"/>
        </w:rPr>
        <w:t>General dress and appearance requirements</w:t>
      </w:r>
      <w:bookmarkEnd w:id="82"/>
      <w:bookmarkEnd w:id="83"/>
    </w:p>
    <w:p>
      <w:pPr>
        <w:pStyle w:val="Footnoteheading"/>
      </w:pPr>
      <w:r>
        <w:tab/>
        <w:t>[Heading inserted: Gazette 2 Feb 2007 p. 248.]</w:t>
      </w:r>
    </w:p>
    <w:p>
      <w:pPr>
        <w:pStyle w:val="Heading5"/>
      </w:pPr>
      <w:bookmarkStart w:id="84" w:name="_Toc530654759"/>
      <w:r>
        <w:rPr>
          <w:rStyle w:val="CharSectno"/>
        </w:rPr>
        <w:t>901A</w:t>
      </w:r>
      <w:r>
        <w:t>.</w:t>
      </w:r>
      <w:r>
        <w:tab/>
        <w:t>Term used: Certificate of Authority</w:t>
      </w:r>
      <w:bookmarkEnd w:id="84"/>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Gazette 12 Mar 2010 p. 955; amended: Gazette 20 May 2014 p. 1611.]</w:t>
      </w:r>
    </w:p>
    <w:p>
      <w:pPr>
        <w:pStyle w:val="Heading5"/>
      </w:pPr>
      <w:bookmarkStart w:id="85" w:name="_Toc530654760"/>
      <w:r>
        <w:rPr>
          <w:rStyle w:val="CharSectno"/>
        </w:rPr>
        <w:t>901</w:t>
      </w:r>
      <w:r>
        <w:t>.</w:t>
      </w:r>
      <w:r>
        <w:tab/>
        <w:t>Uniform to be worn as ordered</w:t>
      </w:r>
      <w:bookmarkEnd w:id="85"/>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Gazette 2 Feb 2007 p. 248; amended: Gazette 20 May 2014 p. 1611.]</w:t>
      </w:r>
    </w:p>
    <w:p>
      <w:pPr>
        <w:pStyle w:val="Heading5"/>
      </w:pPr>
      <w:bookmarkStart w:id="86" w:name="_Toc530654761"/>
      <w:r>
        <w:rPr>
          <w:rStyle w:val="CharSectno"/>
        </w:rPr>
        <w:t>902</w:t>
      </w:r>
      <w:r>
        <w:t>.</w:t>
      </w:r>
      <w:r>
        <w:tab/>
        <w:t>Wearing of uniform while off duty</w:t>
      </w:r>
      <w:bookmarkEnd w:id="86"/>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Gazette 2 Feb 2007 p. 248; amended: Gazette 12 Mar 2010 p. 955; 20 May 2014 p. 1611, 1614 and 1617.]</w:t>
      </w:r>
    </w:p>
    <w:p>
      <w:pPr>
        <w:pStyle w:val="Heading5"/>
      </w:pPr>
      <w:bookmarkStart w:id="87" w:name="_Toc530654762"/>
      <w:r>
        <w:rPr>
          <w:rStyle w:val="CharSectno"/>
        </w:rPr>
        <w:t>903</w:t>
      </w:r>
      <w:r>
        <w:t>.</w:t>
      </w:r>
      <w:r>
        <w:tab/>
        <w:t>Uniform not to be altered</w:t>
      </w:r>
      <w:bookmarkEnd w:id="87"/>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Gazette 2 Feb 2007 p. 249; amended: Gazette 20 May 2014 p. 1611 and 1615</w:t>
      </w:r>
      <w:r>
        <w:noBreakHyphen/>
        <w:t>16.]</w:t>
      </w:r>
    </w:p>
    <w:p>
      <w:pPr>
        <w:pStyle w:val="Heading5"/>
        <w:spacing w:before="200"/>
      </w:pPr>
      <w:bookmarkStart w:id="88" w:name="_Toc530654763"/>
      <w:r>
        <w:rPr>
          <w:rStyle w:val="CharSectno"/>
        </w:rPr>
        <w:t>904</w:t>
      </w:r>
      <w:r>
        <w:t>.</w:t>
      </w:r>
      <w:r>
        <w:tab/>
        <w:t>Replacement and disposal of articles of uniform</w:t>
      </w:r>
      <w:bookmarkEnd w:id="88"/>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Gazette 2 Feb 2007 p. 249; amended: Gazette 20 May 2014 p. 1611.]</w:t>
      </w:r>
    </w:p>
    <w:p>
      <w:pPr>
        <w:pStyle w:val="Heading5"/>
        <w:spacing w:before="200"/>
      </w:pPr>
      <w:bookmarkStart w:id="89" w:name="_Toc530654764"/>
      <w:r>
        <w:rPr>
          <w:rStyle w:val="CharSectno"/>
        </w:rPr>
        <w:t>905</w:t>
      </w:r>
      <w:r>
        <w:t>.</w:t>
      </w:r>
      <w:r>
        <w:tab/>
        <w:t>Wearing of headwear</w:t>
      </w:r>
      <w:bookmarkEnd w:id="89"/>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Gazette 2 Feb 2007 p. 249; amended: Gazette 20 May 2014 p. 1611 and 1615</w:t>
      </w:r>
      <w:r>
        <w:noBreakHyphen/>
        <w:t>18.]</w:t>
      </w:r>
    </w:p>
    <w:p>
      <w:pPr>
        <w:pStyle w:val="Heading5"/>
      </w:pPr>
      <w:bookmarkStart w:id="90" w:name="_Toc530654765"/>
      <w:r>
        <w:rPr>
          <w:rStyle w:val="CharSectno"/>
        </w:rPr>
        <w:t>906</w:t>
      </w:r>
      <w:r>
        <w:t>.</w:t>
      </w:r>
      <w:r>
        <w:tab/>
        <w:t>Care to be taken of issued property</w:t>
      </w:r>
      <w:bookmarkEnd w:id="90"/>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Gazette 2 Feb 2007 p. 249-50; amended: Gazette 20 May 2014 p. 1611 and 1614</w:t>
      </w:r>
      <w:r>
        <w:noBreakHyphen/>
        <w:t>17.]</w:t>
      </w:r>
    </w:p>
    <w:p>
      <w:pPr>
        <w:pStyle w:val="Heading5"/>
      </w:pPr>
      <w:bookmarkStart w:id="91" w:name="_Toc530654766"/>
      <w:r>
        <w:rPr>
          <w:rStyle w:val="CharSectno"/>
        </w:rPr>
        <w:t>907</w:t>
      </w:r>
      <w:r>
        <w:t>.</w:t>
      </w:r>
      <w:r>
        <w:tab/>
        <w:t>Certificate of Authority</w:t>
      </w:r>
      <w:bookmarkEnd w:id="91"/>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Gazette 2 Feb 2007 p. 250; amended: Gazette 12 Mar 2010 p. 955; 20 May 2014 p. 1611 and 1615</w:t>
      </w:r>
      <w:r>
        <w:noBreakHyphen/>
        <w:t>18.]</w:t>
      </w:r>
    </w:p>
    <w:p>
      <w:pPr>
        <w:pStyle w:val="Heading5"/>
      </w:pPr>
      <w:bookmarkStart w:id="92" w:name="_Toc530654767"/>
      <w:r>
        <w:rPr>
          <w:rStyle w:val="CharSectno"/>
        </w:rPr>
        <w:t>908A</w:t>
      </w:r>
      <w:r>
        <w:t>.</w:t>
      </w:r>
      <w:r>
        <w:tab/>
        <w:t>Certificates of Authority of police auxiliary officers</w:t>
      </w:r>
      <w:bookmarkEnd w:id="92"/>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Gazette 12 Mar 2010 p. 956; amended: Gazette 20 May 2014 p. 1611.]</w:t>
      </w:r>
    </w:p>
    <w:p>
      <w:pPr>
        <w:pStyle w:val="Heading5"/>
      </w:pPr>
      <w:bookmarkStart w:id="93" w:name="_Toc530654768"/>
      <w:r>
        <w:rPr>
          <w:rStyle w:val="CharSectno"/>
        </w:rPr>
        <w:t>908</w:t>
      </w:r>
      <w:r>
        <w:t>.</w:t>
      </w:r>
      <w:r>
        <w:tab/>
        <w:t>Name plate</w:t>
      </w:r>
      <w:bookmarkEnd w:id="93"/>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Gazette 2 Feb 2007 p. 250; amended: Gazette 20 May 2014 p. 1611 and 1615</w:t>
      </w:r>
      <w:r>
        <w:noBreakHyphen/>
        <w:t>16.]</w:t>
      </w:r>
    </w:p>
    <w:p>
      <w:pPr>
        <w:pStyle w:val="Heading5"/>
      </w:pPr>
      <w:bookmarkStart w:id="94" w:name="_Toc530654769"/>
      <w:r>
        <w:rPr>
          <w:rStyle w:val="CharSectno"/>
        </w:rPr>
        <w:t>909</w:t>
      </w:r>
      <w:r>
        <w:t>.</w:t>
      </w:r>
      <w:r>
        <w:tab/>
        <w:t>Appearance</w:t>
      </w:r>
      <w:bookmarkEnd w:id="94"/>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member who has facial hair must ensure that the facial hair complies with the Commissioner’s uniform and appearance instruction.</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Gazette 2 Feb 2007 p. 250-1; amended: Gazette 20 May 2014 p. 1611 and 1615</w:t>
      </w:r>
      <w:r>
        <w:noBreakHyphen/>
        <w:t>16; 10 Aug 2018 p. 2864.]</w:t>
      </w:r>
    </w:p>
    <w:p>
      <w:pPr>
        <w:pStyle w:val="Ednotesection"/>
      </w:pPr>
      <w:r>
        <w:t>[</w:t>
      </w:r>
      <w:r>
        <w:rPr>
          <w:b/>
          <w:bCs/>
        </w:rPr>
        <w:t>910-922.</w:t>
      </w:r>
      <w:r>
        <w:tab/>
        <w:t>Deleted: Gazette 2 Feb 2007 p. 248.]</w:t>
      </w:r>
    </w:p>
    <w:p>
      <w:pPr>
        <w:pStyle w:val="Ednotepart"/>
      </w:pPr>
      <w:r>
        <w:t>[Part X (r. 1001</w:t>
      </w:r>
      <w:r>
        <w:noBreakHyphen/>
        <w:t>1007) deleted: Gazette 15 Dec 2006 p. 5635.]</w:t>
      </w:r>
    </w:p>
    <w:p>
      <w:pPr>
        <w:pStyle w:val="Heading2"/>
      </w:pPr>
      <w:bookmarkStart w:id="95" w:name="_Toc530651417"/>
      <w:bookmarkStart w:id="96" w:name="_Toc530654770"/>
      <w:r>
        <w:rPr>
          <w:rStyle w:val="CharPartNo"/>
        </w:rPr>
        <w:t>Part XI</w:t>
      </w:r>
      <w:r>
        <w:rPr>
          <w:rStyle w:val="CharDivNo"/>
        </w:rPr>
        <w:t> </w:t>
      </w:r>
      <w:r>
        <w:t>—</w:t>
      </w:r>
      <w:r>
        <w:rPr>
          <w:rStyle w:val="CharDivText"/>
        </w:rPr>
        <w:t> </w:t>
      </w:r>
      <w:r>
        <w:rPr>
          <w:rStyle w:val="CharPartText"/>
        </w:rPr>
        <w:t>Leave</w:t>
      </w:r>
      <w:bookmarkEnd w:id="95"/>
      <w:bookmarkEnd w:id="96"/>
    </w:p>
    <w:p>
      <w:pPr>
        <w:pStyle w:val="Heading5"/>
        <w:rPr>
          <w:snapToGrid w:val="0"/>
        </w:rPr>
      </w:pPr>
      <w:bookmarkStart w:id="97" w:name="_Toc530654771"/>
      <w:r>
        <w:rPr>
          <w:rStyle w:val="CharSectno"/>
        </w:rPr>
        <w:t>1101</w:t>
      </w:r>
      <w:r>
        <w:rPr>
          <w:snapToGrid w:val="0"/>
        </w:rPr>
        <w:t>.</w:t>
      </w:r>
      <w:r>
        <w:rPr>
          <w:snapToGrid w:val="0"/>
        </w:rPr>
        <w:tab/>
        <w:t>Annual leave</w:t>
      </w:r>
      <w:bookmarkEnd w:id="97"/>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Gazette 30 Dec 2008 p. 5646; 20 May 2014 p. 1611.]</w:t>
      </w:r>
    </w:p>
    <w:p>
      <w:pPr>
        <w:pStyle w:val="Heading5"/>
        <w:rPr>
          <w:snapToGrid w:val="0"/>
        </w:rPr>
      </w:pPr>
      <w:bookmarkStart w:id="98" w:name="_Toc530654772"/>
      <w:r>
        <w:rPr>
          <w:rStyle w:val="CharSectno"/>
        </w:rPr>
        <w:t>1102</w:t>
      </w:r>
      <w:r>
        <w:rPr>
          <w:snapToGrid w:val="0"/>
        </w:rPr>
        <w:t>.</w:t>
      </w:r>
      <w:r>
        <w:rPr>
          <w:snapToGrid w:val="0"/>
        </w:rPr>
        <w:tab/>
        <w:t>Notice of annual leave</w:t>
      </w:r>
      <w:bookmarkEnd w:id="98"/>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Gazette 30 Dec 2008 p. 5646; 20 May 2014 p. 1615</w:t>
      </w:r>
      <w:r>
        <w:noBreakHyphen/>
        <w:t>18.]</w:t>
      </w:r>
    </w:p>
    <w:p>
      <w:pPr>
        <w:pStyle w:val="Heading5"/>
        <w:rPr>
          <w:snapToGrid w:val="0"/>
        </w:rPr>
      </w:pPr>
      <w:bookmarkStart w:id="99" w:name="_Toc530654773"/>
      <w:r>
        <w:rPr>
          <w:rStyle w:val="CharSectno"/>
        </w:rPr>
        <w:t>1103</w:t>
      </w:r>
      <w:r>
        <w:rPr>
          <w:snapToGrid w:val="0"/>
        </w:rPr>
        <w:t>.</w:t>
      </w:r>
      <w:r>
        <w:rPr>
          <w:snapToGrid w:val="0"/>
        </w:rPr>
        <w:tab/>
        <w:t>Address for contact during leave</w:t>
      </w:r>
      <w:bookmarkEnd w:id="99"/>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Gazette 20 May 2014 p. 1611 and 1615</w:t>
      </w:r>
      <w:r>
        <w:noBreakHyphen/>
        <w:t>18.]</w:t>
      </w:r>
    </w:p>
    <w:p>
      <w:pPr>
        <w:pStyle w:val="Heading5"/>
        <w:rPr>
          <w:snapToGrid w:val="0"/>
        </w:rPr>
      </w:pPr>
      <w:bookmarkStart w:id="100" w:name="_Toc530654774"/>
      <w:r>
        <w:rPr>
          <w:rStyle w:val="CharSectno"/>
        </w:rPr>
        <w:t>1104</w:t>
      </w:r>
      <w:r>
        <w:rPr>
          <w:snapToGrid w:val="0"/>
        </w:rPr>
        <w:t>.</w:t>
      </w:r>
      <w:r>
        <w:rPr>
          <w:snapToGrid w:val="0"/>
        </w:rPr>
        <w:tab/>
        <w:t>Annual leave to be taken according to roster</w:t>
      </w:r>
      <w:bookmarkEnd w:id="100"/>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Gazette 20 May 2014 p. 1611, 1613 and 1615.]</w:t>
      </w:r>
    </w:p>
    <w:p>
      <w:pPr>
        <w:pStyle w:val="Heading5"/>
        <w:rPr>
          <w:snapToGrid w:val="0"/>
        </w:rPr>
      </w:pPr>
      <w:bookmarkStart w:id="101" w:name="_Toc530654775"/>
      <w:r>
        <w:rPr>
          <w:rStyle w:val="CharSectno"/>
        </w:rPr>
        <w:t>1105</w:t>
      </w:r>
      <w:r>
        <w:rPr>
          <w:snapToGrid w:val="0"/>
        </w:rPr>
        <w:t>.</w:t>
      </w:r>
      <w:r>
        <w:rPr>
          <w:snapToGrid w:val="0"/>
        </w:rPr>
        <w:tab/>
        <w:t>Leave accumulated by written permission</w:t>
      </w:r>
      <w:bookmarkEnd w:id="101"/>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Gazette 30 Dec 2008 p. 5646; 20 May 2014 p. 1611.]</w:t>
      </w:r>
    </w:p>
    <w:p>
      <w:pPr>
        <w:pStyle w:val="Heading5"/>
        <w:rPr>
          <w:snapToGrid w:val="0"/>
        </w:rPr>
      </w:pPr>
      <w:bookmarkStart w:id="102" w:name="_Toc530654776"/>
      <w:r>
        <w:rPr>
          <w:rStyle w:val="CharSectno"/>
        </w:rPr>
        <w:t>1106</w:t>
      </w:r>
      <w:r>
        <w:rPr>
          <w:snapToGrid w:val="0"/>
        </w:rPr>
        <w:t>.</w:t>
      </w:r>
      <w:r>
        <w:rPr>
          <w:snapToGrid w:val="0"/>
        </w:rPr>
        <w:tab/>
        <w:t>Additional leave may be granted</w:t>
      </w:r>
      <w:bookmarkEnd w:id="102"/>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Gazette 14 Jul 1992 p. 3370; 20 May 2014 p. 1611 and 1618.]</w:t>
      </w:r>
    </w:p>
    <w:p>
      <w:pPr>
        <w:pStyle w:val="Heading5"/>
        <w:rPr>
          <w:snapToGrid w:val="0"/>
        </w:rPr>
      </w:pPr>
      <w:bookmarkStart w:id="103" w:name="_Toc530654777"/>
      <w:r>
        <w:rPr>
          <w:rStyle w:val="CharSectno"/>
        </w:rPr>
        <w:t>1107</w:t>
      </w:r>
      <w:r>
        <w:rPr>
          <w:snapToGrid w:val="0"/>
        </w:rPr>
        <w:t>.</w:t>
      </w:r>
      <w:r>
        <w:rPr>
          <w:snapToGrid w:val="0"/>
        </w:rPr>
        <w:tab/>
        <w:t>Travelling concession</w:t>
      </w:r>
      <w:bookmarkEnd w:id="103"/>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Gazette 7 Sep 1979 p. 2717; 24 Apr 1986 p. 1479; 30 Jun 2003 p. 2623; 30 Dec 2008 p. 5646; 20 May 2014 p. 1611 and 1615</w:t>
      </w:r>
      <w:r>
        <w:noBreakHyphen/>
        <w:t>18.]</w:t>
      </w:r>
    </w:p>
    <w:p>
      <w:pPr>
        <w:pStyle w:val="Ednotesection"/>
      </w:pPr>
      <w:r>
        <w:t>[</w:t>
      </w:r>
      <w:r>
        <w:rPr>
          <w:b/>
        </w:rPr>
        <w:t>1108.</w:t>
      </w:r>
      <w:r>
        <w:tab/>
        <w:t>Deleted: Gazette 7 Sep 1979 p. 2717.]</w:t>
      </w:r>
    </w:p>
    <w:p>
      <w:pPr>
        <w:pStyle w:val="Ednotesection"/>
      </w:pPr>
      <w:r>
        <w:t>[</w:t>
      </w:r>
      <w:r>
        <w:rPr>
          <w:b/>
        </w:rPr>
        <w:t>1109.</w:t>
      </w:r>
      <w:r>
        <w:tab/>
        <w:t>Deleted: Gazette 6 Oct 1989 p. 3739.]</w:t>
      </w:r>
    </w:p>
    <w:p>
      <w:pPr>
        <w:pStyle w:val="Heading2"/>
      </w:pPr>
      <w:bookmarkStart w:id="104" w:name="_Toc530651425"/>
      <w:bookmarkStart w:id="105" w:name="_Toc530654778"/>
      <w:r>
        <w:rPr>
          <w:rStyle w:val="CharPartNo"/>
        </w:rPr>
        <w:t>Part XII</w:t>
      </w:r>
      <w:r>
        <w:rPr>
          <w:rStyle w:val="CharDivNo"/>
        </w:rPr>
        <w:t> </w:t>
      </w:r>
      <w:r>
        <w:t>—</w:t>
      </w:r>
      <w:r>
        <w:rPr>
          <w:rStyle w:val="CharDivText"/>
        </w:rPr>
        <w:t> </w:t>
      </w:r>
      <w:r>
        <w:rPr>
          <w:rStyle w:val="CharPartText"/>
        </w:rPr>
        <w:t>Removal on transfer, promotion or retirement</w:t>
      </w:r>
      <w:bookmarkEnd w:id="104"/>
      <w:bookmarkEnd w:id="105"/>
    </w:p>
    <w:p>
      <w:pPr>
        <w:pStyle w:val="Footnoteheading"/>
        <w:spacing w:before="80"/>
        <w:rPr>
          <w:snapToGrid w:val="0"/>
        </w:rPr>
      </w:pPr>
      <w:r>
        <w:rPr>
          <w:snapToGrid w:val="0"/>
        </w:rPr>
        <w:tab/>
        <w:t>[Heading amended: Gazette 31 Oct 1986 p. 4051.]</w:t>
      </w:r>
    </w:p>
    <w:p>
      <w:pPr>
        <w:pStyle w:val="Heading5"/>
        <w:spacing w:before="200"/>
        <w:rPr>
          <w:snapToGrid w:val="0"/>
        </w:rPr>
      </w:pPr>
      <w:bookmarkStart w:id="106" w:name="_Toc530654779"/>
      <w:r>
        <w:rPr>
          <w:rStyle w:val="CharSectno"/>
        </w:rPr>
        <w:t>1201</w:t>
      </w:r>
      <w:r>
        <w:rPr>
          <w:snapToGrid w:val="0"/>
        </w:rPr>
        <w:t>.</w:t>
      </w:r>
      <w:r>
        <w:rPr>
          <w:snapToGrid w:val="0"/>
        </w:rPr>
        <w:tab/>
        <w:t>This Part not in derogation of relevant award</w:t>
      </w:r>
      <w:bookmarkEnd w:id="106"/>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Gazette 30 Dec 2008 p. 5646.]</w:t>
      </w:r>
    </w:p>
    <w:p>
      <w:pPr>
        <w:pStyle w:val="Heading5"/>
        <w:spacing w:before="200"/>
        <w:rPr>
          <w:snapToGrid w:val="0"/>
        </w:rPr>
      </w:pPr>
      <w:bookmarkStart w:id="107" w:name="_Toc530654780"/>
      <w:r>
        <w:rPr>
          <w:rStyle w:val="CharSectno"/>
        </w:rPr>
        <w:t>1202</w:t>
      </w:r>
      <w:r>
        <w:rPr>
          <w:snapToGrid w:val="0"/>
        </w:rPr>
        <w:t>.</w:t>
      </w:r>
      <w:r>
        <w:rPr>
          <w:snapToGrid w:val="0"/>
        </w:rPr>
        <w:tab/>
        <w:t>Leave in respect of transfer</w:t>
      </w:r>
      <w:bookmarkEnd w:id="107"/>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Gazette 20 May 2014 p. 1617 and 1618.]</w:t>
      </w:r>
    </w:p>
    <w:p>
      <w:pPr>
        <w:pStyle w:val="Heading5"/>
        <w:spacing w:before="200"/>
        <w:rPr>
          <w:snapToGrid w:val="0"/>
        </w:rPr>
      </w:pPr>
      <w:bookmarkStart w:id="108" w:name="_Toc530654781"/>
      <w:r>
        <w:rPr>
          <w:rStyle w:val="CharSectno"/>
        </w:rPr>
        <w:t>1203</w:t>
      </w:r>
      <w:r>
        <w:rPr>
          <w:snapToGrid w:val="0"/>
        </w:rPr>
        <w:t>.</w:t>
      </w:r>
      <w:r>
        <w:rPr>
          <w:snapToGrid w:val="0"/>
        </w:rPr>
        <w:tab/>
        <w:t>Commissioner to be notified of transfer</w:t>
      </w:r>
      <w:bookmarkEnd w:id="108"/>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Gazette 20 May 2014 p. 1611, 1615 and 1617-18.]</w:t>
      </w:r>
    </w:p>
    <w:p>
      <w:pPr>
        <w:pStyle w:val="Heading5"/>
      </w:pPr>
      <w:bookmarkStart w:id="109" w:name="_Toc530654782"/>
      <w:r>
        <w:rPr>
          <w:rStyle w:val="CharSectno"/>
        </w:rPr>
        <w:t>1203A</w:t>
      </w:r>
      <w:r>
        <w:t>.</w:t>
      </w:r>
      <w:r>
        <w:tab/>
        <w:t>Specialist equipment to be returned</w:t>
      </w:r>
      <w:bookmarkEnd w:id="109"/>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Gazette 2 Feb 2007 p. 251; amended: Gazette 20 May 2014 p. 1611</w:t>
      </w:r>
      <w:r>
        <w:noBreakHyphen/>
        <w:t>12.]</w:t>
      </w:r>
    </w:p>
    <w:p>
      <w:pPr>
        <w:pStyle w:val="Heading5"/>
        <w:rPr>
          <w:snapToGrid w:val="0"/>
        </w:rPr>
      </w:pPr>
      <w:bookmarkStart w:id="110" w:name="_Toc530654783"/>
      <w:r>
        <w:rPr>
          <w:rStyle w:val="CharSectno"/>
        </w:rPr>
        <w:t>1204</w:t>
      </w:r>
      <w:r>
        <w:rPr>
          <w:snapToGrid w:val="0"/>
        </w:rPr>
        <w:t>.</w:t>
      </w:r>
      <w:r>
        <w:rPr>
          <w:snapToGrid w:val="0"/>
        </w:rPr>
        <w:tab/>
        <w:t>Removal allowance</w:t>
      </w:r>
      <w:bookmarkEnd w:id="110"/>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Gazette 7 Sep 1979 p. 2717; 24 Apr 1986 p. 1479; 18 Nov 1988 p. 4532; 30 Dec 2008 p. 5646; 20 May 2014 p. 1611</w:t>
      </w:r>
      <w:r>
        <w:noBreakHyphen/>
        <w:t>13 and 1617-18.]</w:t>
      </w:r>
    </w:p>
    <w:p>
      <w:pPr>
        <w:pStyle w:val="Heading5"/>
        <w:rPr>
          <w:snapToGrid w:val="0"/>
        </w:rPr>
      </w:pPr>
      <w:bookmarkStart w:id="111" w:name="_Toc530654784"/>
      <w:r>
        <w:rPr>
          <w:rStyle w:val="CharSectno"/>
        </w:rPr>
        <w:t>1204A</w:t>
      </w:r>
      <w:r>
        <w:rPr>
          <w:snapToGrid w:val="0"/>
        </w:rPr>
        <w:t xml:space="preserve">. </w:t>
      </w:r>
      <w:r>
        <w:rPr>
          <w:snapToGrid w:val="0"/>
        </w:rPr>
        <w:tab/>
        <w:t>Removal cost for retiring member</w:t>
      </w:r>
      <w:bookmarkEnd w:id="111"/>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Gazette 31 Oct 1981 p. 4051.]</w:t>
      </w:r>
    </w:p>
    <w:p>
      <w:pPr>
        <w:pStyle w:val="Heading5"/>
        <w:rPr>
          <w:snapToGrid w:val="0"/>
        </w:rPr>
      </w:pPr>
      <w:bookmarkStart w:id="112" w:name="_Toc530654785"/>
      <w:r>
        <w:rPr>
          <w:rStyle w:val="CharSectno"/>
        </w:rPr>
        <w:t>1205</w:t>
      </w:r>
      <w:r>
        <w:rPr>
          <w:snapToGrid w:val="0"/>
        </w:rPr>
        <w:t>.</w:t>
      </w:r>
      <w:r>
        <w:rPr>
          <w:snapToGrid w:val="0"/>
        </w:rPr>
        <w:tab/>
        <w:t>When removal allowance not to be paid</w:t>
      </w:r>
      <w:bookmarkEnd w:id="112"/>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Gazette 20 May 2014 p. 1613 and 1617.]</w:t>
      </w:r>
    </w:p>
    <w:p>
      <w:pPr>
        <w:pStyle w:val="Heading2"/>
      </w:pPr>
      <w:bookmarkStart w:id="113" w:name="_Toc530651433"/>
      <w:bookmarkStart w:id="114" w:name="_Toc530654786"/>
      <w:r>
        <w:rPr>
          <w:rStyle w:val="CharPartNo"/>
        </w:rPr>
        <w:t>Part XIII</w:t>
      </w:r>
      <w:r>
        <w:rPr>
          <w:rStyle w:val="CharDivNo"/>
        </w:rPr>
        <w:t> </w:t>
      </w:r>
      <w:r>
        <w:t>—</w:t>
      </w:r>
      <w:r>
        <w:rPr>
          <w:rStyle w:val="CharDivText"/>
        </w:rPr>
        <w:t> </w:t>
      </w:r>
      <w:r>
        <w:rPr>
          <w:rStyle w:val="CharPartText"/>
        </w:rPr>
        <w:t>Illness and injury</w:t>
      </w:r>
      <w:bookmarkEnd w:id="113"/>
      <w:bookmarkEnd w:id="114"/>
    </w:p>
    <w:p>
      <w:pPr>
        <w:pStyle w:val="Footnoteheading"/>
        <w:spacing w:before="100"/>
        <w:rPr>
          <w:snapToGrid w:val="0"/>
        </w:rPr>
      </w:pPr>
      <w:r>
        <w:rPr>
          <w:snapToGrid w:val="0"/>
        </w:rPr>
        <w:tab/>
        <w:t>[Heading inserted: Gazette 17 Nov 1989 p. 4110.]</w:t>
      </w:r>
    </w:p>
    <w:p>
      <w:pPr>
        <w:pStyle w:val="Heading5"/>
        <w:rPr>
          <w:snapToGrid w:val="0"/>
        </w:rPr>
      </w:pPr>
      <w:bookmarkStart w:id="115" w:name="_Toc530654787"/>
      <w:r>
        <w:rPr>
          <w:rStyle w:val="CharSectno"/>
        </w:rPr>
        <w:t>1301</w:t>
      </w:r>
      <w:r>
        <w:rPr>
          <w:snapToGrid w:val="0"/>
        </w:rPr>
        <w:t>.</w:t>
      </w:r>
      <w:r>
        <w:rPr>
          <w:snapToGrid w:val="0"/>
        </w:rPr>
        <w:tab/>
        <w:t>Terms used</w:t>
      </w:r>
      <w:bookmarkEnd w:id="115"/>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Gazette 17 Nov 1989 p. 4110; amended: Gazette 15 Dec 2006 p. 5635; 8 Jul 2011 p. 2898.]</w:t>
      </w:r>
    </w:p>
    <w:p>
      <w:pPr>
        <w:pStyle w:val="Heading5"/>
      </w:pPr>
      <w:bookmarkStart w:id="116" w:name="_Toc530654788"/>
      <w:r>
        <w:rPr>
          <w:rStyle w:val="CharSectno"/>
        </w:rPr>
        <w:t>1302</w:t>
      </w:r>
      <w:r>
        <w:t xml:space="preserve">. </w:t>
      </w:r>
      <w:r>
        <w:tab/>
        <w:t>Report of incapacity</w:t>
      </w:r>
      <w:bookmarkEnd w:id="116"/>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Gazette 17 Nov 1989 p. 4110; amended: Gazette 20 May 2014 p. 1611</w:t>
      </w:r>
      <w:r>
        <w:noBreakHyphen/>
        <w:t>12 and 1617.]</w:t>
      </w:r>
    </w:p>
    <w:p>
      <w:pPr>
        <w:pStyle w:val="Heading5"/>
        <w:rPr>
          <w:snapToGrid w:val="0"/>
        </w:rPr>
      </w:pPr>
      <w:bookmarkStart w:id="117" w:name="_Toc530654789"/>
      <w:r>
        <w:rPr>
          <w:rStyle w:val="CharSectno"/>
        </w:rPr>
        <w:t>1303</w:t>
      </w:r>
      <w:r>
        <w:rPr>
          <w:snapToGrid w:val="0"/>
        </w:rPr>
        <w:t>.</w:t>
      </w:r>
      <w:r>
        <w:rPr>
          <w:snapToGrid w:val="0"/>
        </w:rPr>
        <w:tab/>
        <w:t>Application for leave</w:t>
      </w:r>
      <w:bookmarkEnd w:id="117"/>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Gazette 17 Nov 1989 p. 4111.]</w:t>
      </w:r>
    </w:p>
    <w:p>
      <w:pPr>
        <w:pStyle w:val="Heading5"/>
        <w:spacing w:before="260"/>
        <w:rPr>
          <w:snapToGrid w:val="0"/>
        </w:rPr>
      </w:pPr>
      <w:bookmarkStart w:id="118" w:name="_Toc530654790"/>
      <w:r>
        <w:rPr>
          <w:rStyle w:val="CharSectno"/>
        </w:rPr>
        <w:t>1304</w:t>
      </w:r>
      <w:r>
        <w:rPr>
          <w:snapToGrid w:val="0"/>
        </w:rPr>
        <w:t>.</w:t>
      </w:r>
      <w:r>
        <w:rPr>
          <w:snapToGrid w:val="0"/>
        </w:rPr>
        <w:tab/>
        <w:t>Entitlement to leave and allowances</w:t>
      </w:r>
      <w:bookmarkEnd w:id="118"/>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Gazette 17 Nov 1989 p. 4111; amended: Gazette 30 Jun 2003 p. 2623; 30 Dec 2008 p. 5647; 20 May 2014 p. 1611</w:t>
      </w:r>
      <w:r>
        <w:noBreakHyphen/>
        <w:t>12 and 1615</w:t>
      </w:r>
      <w:r>
        <w:noBreakHyphen/>
        <w:t>18.]</w:t>
      </w:r>
    </w:p>
    <w:p>
      <w:pPr>
        <w:pStyle w:val="Heading5"/>
        <w:spacing w:before="200"/>
        <w:rPr>
          <w:snapToGrid w:val="0"/>
        </w:rPr>
      </w:pPr>
      <w:bookmarkStart w:id="119" w:name="_Toc530654791"/>
      <w:r>
        <w:rPr>
          <w:rStyle w:val="CharSectno"/>
        </w:rPr>
        <w:t>1305</w:t>
      </w:r>
      <w:r>
        <w:rPr>
          <w:snapToGrid w:val="0"/>
        </w:rPr>
        <w:t>.</w:t>
      </w:r>
      <w:r>
        <w:rPr>
          <w:snapToGrid w:val="0"/>
        </w:rPr>
        <w:tab/>
        <w:t>Other work prohibited</w:t>
      </w:r>
      <w:bookmarkEnd w:id="119"/>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Gazette 17 Nov 1989 p. 4111; amended: Gazette 20 May 2014 p. 1611</w:t>
      </w:r>
      <w:r>
        <w:noBreakHyphen/>
        <w:t>12 and 1615</w:t>
      </w:r>
      <w:r>
        <w:noBreakHyphen/>
        <w:t>16.]</w:t>
      </w:r>
    </w:p>
    <w:p>
      <w:pPr>
        <w:pStyle w:val="Heading5"/>
        <w:spacing w:before="200"/>
        <w:rPr>
          <w:snapToGrid w:val="0"/>
        </w:rPr>
      </w:pPr>
      <w:bookmarkStart w:id="120" w:name="_Toc530654792"/>
      <w:r>
        <w:rPr>
          <w:rStyle w:val="CharSectno"/>
        </w:rPr>
        <w:t>1306</w:t>
      </w:r>
      <w:r>
        <w:rPr>
          <w:snapToGrid w:val="0"/>
        </w:rPr>
        <w:t>.</w:t>
      </w:r>
      <w:r>
        <w:rPr>
          <w:snapToGrid w:val="0"/>
        </w:rPr>
        <w:tab/>
        <w:t>Medical and hospital expenses where member’s illness results from duties</w:t>
      </w:r>
      <w:bookmarkEnd w:id="120"/>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Gazette 17 Nov 1989 p. 4111; amended: Gazette 20 May 2014 p. 1615 and 1617.]</w:t>
      </w:r>
    </w:p>
    <w:p>
      <w:pPr>
        <w:pStyle w:val="Ednotesection"/>
        <w:spacing w:before="200"/>
      </w:pPr>
      <w:r>
        <w:t>[</w:t>
      </w:r>
      <w:r>
        <w:rPr>
          <w:b/>
        </w:rPr>
        <w:t>1307.</w:t>
      </w:r>
      <w:r>
        <w:tab/>
        <w:t>Deleted: Gazette 18 Nov 1994 p. 5867.]</w:t>
      </w:r>
    </w:p>
    <w:p>
      <w:pPr>
        <w:pStyle w:val="Heading5"/>
        <w:spacing w:before="200"/>
        <w:rPr>
          <w:snapToGrid w:val="0"/>
        </w:rPr>
      </w:pPr>
      <w:bookmarkStart w:id="121" w:name="_Toc530654793"/>
      <w:r>
        <w:rPr>
          <w:rStyle w:val="CharSectno"/>
        </w:rPr>
        <w:t>1308</w:t>
      </w:r>
      <w:r>
        <w:rPr>
          <w:snapToGrid w:val="0"/>
        </w:rPr>
        <w:t>.</w:t>
      </w:r>
      <w:r>
        <w:rPr>
          <w:snapToGrid w:val="0"/>
        </w:rPr>
        <w:tab/>
        <w:t>Ineligibility for benefits where incapacity own fault</w:t>
      </w:r>
      <w:bookmarkEnd w:id="121"/>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Gazette 17 Nov 1989 p. 4111</w:t>
      </w:r>
      <w:r>
        <w:noBreakHyphen/>
        <w:t>12; amended: Gazette 18 Nov 1994 p. 5867; 20 May 2014 p. 1615</w:t>
      </w:r>
      <w:r>
        <w:noBreakHyphen/>
        <w:t>16.]</w:t>
      </w:r>
    </w:p>
    <w:p>
      <w:pPr>
        <w:pStyle w:val="Heading5"/>
        <w:rPr>
          <w:snapToGrid w:val="0"/>
        </w:rPr>
      </w:pPr>
      <w:bookmarkStart w:id="122" w:name="_Toc530654794"/>
      <w:r>
        <w:rPr>
          <w:rStyle w:val="CharSectno"/>
        </w:rPr>
        <w:t>1309</w:t>
      </w:r>
      <w:r>
        <w:rPr>
          <w:snapToGrid w:val="0"/>
        </w:rPr>
        <w:t>.</w:t>
      </w:r>
      <w:r>
        <w:rPr>
          <w:snapToGrid w:val="0"/>
        </w:rPr>
        <w:tab/>
        <w:t>Incapacity resulting from another occupation</w:t>
      </w:r>
      <w:bookmarkEnd w:id="122"/>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Gazette 17 Nov 1989 p. 4112; amended: Gazette 20 May 2014 p. 1611</w:t>
      </w:r>
      <w:r>
        <w:noBreakHyphen/>
        <w:t>12, 1615 and 1617</w:t>
      </w:r>
      <w:r>
        <w:noBreakHyphen/>
        <w:t>18.]</w:t>
      </w:r>
    </w:p>
    <w:p>
      <w:pPr>
        <w:pStyle w:val="Heading5"/>
      </w:pPr>
      <w:bookmarkStart w:id="123" w:name="_Toc530654795"/>
      <w:r>
        <w:rPr>
          <w:rStyle w:val="CharSectno"/>
        </w:rPr>
        <w:t>1310</w:t>
      </w:r>
      <w:r>
        <w:t>.</w:t>
      </w:r>
      <w:r>
        <w:tab/>
        <w:t>Application of r. 1302, 1303, 1304, 1305, 1306, 1308 and 1309 to Commissioner</w:t>
      </w:r>
      <w:bookmarkEnd w:id="123"/>
    </w:p>
    <w:p>
      <w:pPr>
        <w:pStyle w:val="Subsection"/>
      </w:pPr>
      <w:r>
        <w:tab/>
        <w:t>(1)</w:t>
      </w:r>
      <w:r>
        <w:tab/>
        <w:t xml:space="preserve">Regulations 1302, 1303, 1304(1), 1305, 1306, 1308 and 1309 apply to the Commissioner as if — </w:t>
      </w:r>
    </w:p>
    <w:p>
      <w:pPr>
        <w:pStyle w:val="Indenta"/>
      </w:pPr>
      <w:r>
        <w:tab/>
        <w:t>(a)</w:t>
      </w:r>
      <w:r>
        <w:tab/>
        <w:t>references to a member were references to the Commissioner; and</w:t>
      </w:r>
    </w:p>
    <w:p>
      <w:pPr>
        <w:pStyle w:val="Indenta"/>
      </w:pPr>
      <w:r>
        <w:tab/>
        <w:t>(b)</w:t>
      </w:r>
      <w:r>
        <w:tab/>
        <w:t>references to the member’s officer in charge, Commissioner or Manager were references to the Minister.</w:t>
      </w:r>
    </w:p>
    <w:p>
      <w:pPr>
        <w:pStyle w:val="Subsection"/>
      </w:pPr>
      <w:r>
        <w:tab/>
        <w:t>(2)</w:t>
      </w:r>
      <w:r>
        <w:tab/>
        <w:t>In respect of a period of leave of absence approved under regulation 1304(1), as applied by subregulation (1), the Commissioner is entitled to receive any allowances that the Commissioner would have received under the terms of the Commissioner’s appointment if the Commissioner had not been incapacitated.</w:t>
      </w:r>
    </w:p>
    <w:p>
      <w:pPr>
        <w:pStyle w:val="Subsection"/>
      </w:pPr>
      <w:r>
        <w:tab/>
        <w:t>(3)</w:t>
      </w:r>
      <w:r>
        <w:tab/>
        <w:t>Subregulation (2) applies subject to any terms or conditions imposed under regulation 1304(1)(b), as applied by subregulation (1).</w:t>
      </w:r>
    </w:p>
    <w:p>
      <w:pPr>
        <w:pStyle w:val="Subsection"/>
      </w:pPr>
      <w:r>
        <w:tab/>
        <w:t>(4)</w:t>
      </w:r>
      <w:r>
        <w:tab/>
        <w:t>Subregulation (2) does not apply if the Commissioner is incapacitated through the Commissioner’s fault or misconduct.</w:t>
      </w:r>
    </w:p>
    <w:p>
      <w:pPr>
        <w:pStyle w:val="Footnotesection"/>
      </w:pPr>
      <w:r>
        <w:tab/>
        <w:t>[Regulation 1310 inserted: Gazette 23 Nov 2018 p. 4553.]</w:t>
      </w:r>
    </w:p>
    <w:p>
      <w:pPr>
        <w:pStyle w:val="Heading5"/>
        <w:rPr>
          <w:snapToGrid w:val="0"/>
        </w:rPr>
      </w:pPr>
      <w:bookmarkStart w:id="124" w:name="_Toc530654796"/>
      <w:r>
        <w:rPr>
          <w:rStyle w:val="CharSectno"/>
        </w:rPr>
        <w:t>1311</w:t>
      </w:r>
      <w:r>
        <w:rPr>
          <w:snapToGrid w:val="0"/>
        </w:rPr>
        <w:t>.</w:t>
      </w:r>
      <w:r>
        <w:rPr>
          <w:snapToGrid w:val="0"/>
        </w:rPr>
        <w:tab/>
        <w:t>Evidence of fitness after long incapacity</w:t>
      </w:r>
      <w:bookmarkEnd w:id="124"/>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Gazette 17 Nov 1989 p. 4112; amended: Gazette 20 May 2014 p. 1611</w:t>
      </w:r>
      <w:r>
        <w:noBreakHyphen/>
        <w:t>12 and 1615</w:t>
      </w:r>
      <w:r>
        <w:noBreakHyphen/>
        <w:t>16.]</w:t>
      </w:r>
    </w:p>
    <w:p>
      <w:pPr>
        <w:pStyle w:val="Heading5"/>
        <w:rPr>
          <w:snapToGrid w:val="0"/>
        </w:rPr>
      </w:pPr>
      <w:bookmarkStart w:id="125" w:name="_Toc530654797"/>
      <w:r>
        <w:rPr>
          <w:rStyle w:val="CharSectno"/>
        </w:rPr>
        <w:t>1312</w:t>
      </w:r>
      <w:r>
        <w:rPr>
          <w:snapToGrid w:val="0"/>
        </w:rPr>
        <w:t>.</w:t>
      </w:r>
      <w:r>
        <w:rPr>
          <w:snapToGrid w:val="0"/>
        </w:rPr>
        <w:tab/>
        <w:t>Examination arranged by Commissioner</w:t>
      </w:r>
      <w:bookmarkEnd w:id="125"/>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Gazette 17 Nov 1989 p. 4112; amended: Gazette 20 May 2014 p. 1611</w:t>
      </w:r>
      <w:r>
        <w:noBreakHyphen/>
        <w:t>12.]</w:t>
      </w:r>
    </w:p>
    <w:p>
      <w:pPr>
        <w:pStyle w:val="Heading2"/>
      </w:pPr>
      <w:bookmarkStart w:id="126" w:name="_Toc530651445"/>
      <w:bookmarkStart w:id="127" w:name="_Toc530654798"/>
      <w:r>
        <w:rPr>
          <w:rStyle w:val="CharPartNo"/>
        </w:rPr>
        <w:t>Part XIV</w:t>
      </w:r>
      <w:r>
        <w:rPr>
          <w:rStyle w:val="CharDivNo"/>
        </w:rPr>
        <w:t> </w:t>
      </w:r>
      <w:r>
        <w:t>—</w:t>
      </w:r>
      <w:r>
        <w:rPr>
          <w:rStyle w:val="CharDivText"/>
        </w:rPr>
        <w:t> </w:t>
      </w:r>
      <w:r>
        <w:rPr>
          <w:rStyle w:val="CharPartText"/>
        </w:rPr>
        <w:t>Retirement, resignation, removal or death of a member</w:t>
      </w:r>
      <w:bookmarkEnd w:id="126"/>
      <w:bookmarkEnd w:id="127"/>
    </w:p>
    <w:p>
      <w:pPr>
        <w:pStyle w:val="Heading5"/>
        <w:rPr>
          <w:snapToGrid w:val="0"/>
        </w:rPr>
      </w:pPr>
      <w:bookmarkStart w:id="128" w:name="_Toc530654799"/>
      <w:r>
        <w:rPr>
          <w:rStyle w:val="CharSectno"/>
        </w:rPr>
        <w:t>1401</w:t>
      </w:r>
      <w:r>
        <w:rPr>
          <w:snapToGrid w:val="0"/>
        </w:rPr>
        <w:t>.</w:t>
      </w:r>
      <w:r>
        <w:rPr>
          <w:snapToGrid w:val="0"/>
        </w:rPr>
        <w:tab/>
        <w:t>Retirement</w:t>
      </w:r>
      <w:bookmarkEnd w:id="128"/>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Gazette 29 Jul 1988 p. 2540; amended: Gazette </w:t>
      </w:r>
      <w:r>
        <w:rPr>
          <w:rStyle w:val="CharSectno"/>
        </w:rPr>
        <w:t>13 Nov 1998 p. </w:t>
      </w:r>
      <w:r>
        <w:t>6232.]</w:t>
      </w:r>
    </w:p>
    <w:p>
      <w:pPr>
        <w:pStyle w:val="Heading5"/>
        <w:rPr>
          <w:snapToGrid w:val="0"/>
        </w:rPr>
      </w:pPr>
      <w:bookmarkStart w:id="129" w:name="_Toc530654800"/>
      <w:r>
        <w:rPr>
          <w:rStyle w:val="CharSectno"/>
        </w:rPr>
        <w:t>1402</w:t>
      </w:r>
      <w:r>
        <w:rPr>
          <w:snapToGrid w:val="0"/>
        </w:rPr>
        <w:t>.</w:t>
      </w:r>
      <w:r>
        <w:rPr>
          <w:snapToGrid w:val="0"/>
        </w:rPr>
        <w:tab/>
        <w:t>Examination by medical board</w:t>
      </w:r>
      <w:bookmarkEnd w:id="129"/>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 xml:space="preserve">The medical board referred to in subregulation (1) shall consist of 3 legally qualified medical practitioners nominated by the person who holds or acts in the office of </w:t>
      </w:r>
      <w:r>
        <w:t>CEO (Health).</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Gazette 20 May 2014 p. 1617</w:t>
      </w:r>
      <w:r>
        <w:noBreakHyphen/>
        <w:t>18; 10 Jan 2017 p. 223.]</w:t>
      </w:r>
    </w:p>
    <w:p>
      <w:pPr>
        <w:pStyle w:val="Heading5"/>
        <w:rPr>
          <w:snapToGrid w:val="0"/>
        </w:rPr>
      </w:pPr>
      <w:bookmarkStart w:id="130" w:name="_Toc530654801"/>
      <w:r>
        <w:rPr>
          <w:rStyle w:val="CharSectno"/>
        </w:rPr>
        <w:t>1403</w:t>
      </w:r>
      <w:r>
        <w:rPr>
          <w:snapToGrid w:val="0"/>
        </w:rPr>
        <w:t>.</w:t>
      </w:r>
      <w:r>
        <w:rPr>
          <w:snapToGrid w:val="0"/>
        </w:rPr>
        <w:tab/>
        <w:t>Allowances paid on death of member</w:t>
      </w:r>
      <w:bookmarkEnd w:id="130"/>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Gazette 30 Jun 2003 p. 2623; 20 May 2014 p. 1611</w:t>
      </w:r>
      <w:r>
        <w:noBreakHyphen/>
        <w:t>12 and 1615.]</w:t>
      </w:r>
    </w:p>
    <w:p>
      <w:pPr>
        <w:pStyle w:val="Heading5"/>
        <w:rPr>
          <w:snapToGrid w:val="0"/>
        </w:rPr>
      </w:pPr>
      <w:bookmarkStart w:id="131" w:name="_Toc530654802"/>
      <w:r>
        <w:rPr>
          <w:rStyle w:val="CharSectno"/>
        </w:rPr>
        <w:t>1404</w:t>
      </w:r>
      <w:r>
        <w:rPr>
          <w:snapToGrid w:val="0"/>
        </w:rPr>
        <w:t>.</w:t>
      </w:r>
      <w:r>
        <w:rPr>
          <w:snapToGrid w:val="0"/>
        </w:rPr>
        <w:tab/>
        <w:t>Leave entitlement to be paid out</w:t>
      </w:r>
      <w:bookmarkEnd w:id="131"/>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Gazette 30 Jun 2003 p. 2624; 20 May 2014 p. 1611</w:t>
      </w:r>
      <w:r>
        <w:noBreakHyphen/>
        <w:t>12 and 1615</w:t>
      </w:r>
      <w:r>
        <w:noBreakHyphen/>
        <w:t>16.]</w:t>
      </w:r>
    </w:p>
    <w:p>
      <w:pPr>
        <w:pStyle w:val="Heading2"/>
      </w:pPr>
      <w:bookmarkStart w:id="132" w:name="_Toc530651450"/>
      <w:bookmarkStart w:id="133" w:name="_Toc530654803"/>
      <w:r>
        <w:rPr>
          <w:rStyle w:val="CharPartNo"/>
        </w:rPr>
        <w:t>Part XV</w:t>
      </w:r>
      <w:r>
        <w:rPr>
          <w:rStyle w:val="CharDivNo"/>
        </w:rPr>
        <w:t> </w:t>
      </w:r>
      <w:r>
        <w:t>—</w:t>
      </w:r>
      <w:r>
        <w:rPr>
          <w:rStyle w:val="CharDivText"/>
        </w:rPr>
        <w:t> </w:t>
      </w:r>
      <w:r>
        <w:rPr>
          <w:rStyle w:val="CharPartText"/>
        </w:rPr>
        <w:t>Quarters</w:t>
      </w:r>
      <w:bookmarkEnd w:id="132"/>
      <w:bookmarkEnd w:id="133"/>
    </w:p>
    <w:p>
      <w:pPr>
        <w:pStyle w:val="Heading5"/>
        <w:rPr>
          <w:snapToGrid w:val="0"/>
        </w:rPr>
      </w:pPr>
      <w:bookmarkStart w:id="134" w:name="_Toc530654804"/>
      <w:r>
        <w:rPr>
          <w:rStyle w:val="CharSectno"/>
        </w:rPr>
        <w:t>1501</w:t>
      </w:r>
      <w:r>
        <w:rPr>
          <w:snapToGrid w:val="0"/>
        </w:rPr>
        <w:t>.</w:t>
      </w:r>
      <w:r>
        <w:rPr>
          <w:snapToGrid w:val="0"/>
        </w:rPr>
        <w:tab/>
        <w:t>This Part not in derogation of relevant award</w:t>
      </w:r>
      <w:bookmarkEnd w:id="134"/>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Gazette 30 Dec 2008 p. 5647.]</w:t>
      </w:r>
    </w:p>
    <w:p>
      <w:pPr>
        <w:pStyle w:val="Heading5"/>
        <w:rPr>
          <w:snapToGrid w:val="0"/>
        </w:rPr>
      </w:pPr>
      <w:bookmarkStart w:id="135" w:name="_Toc530654805"/>
      <w:r>
        <w:rPr>
          <w:rStyle w:val="CharSectno"/>
        </w:rPr>
        <w:t>1502</w:t>
      </w:r>
      <w:r>
        <w:rPr>
          <w:snapToGrid w:val="0"/>
        </w:rPr>
        <w:t>.</w:t>
      </w:r>
      <w:r>
        <w:rPr>
          <w:snapToGrid w:val="0"/>
        </w:rPr>
        <w:tab/>
        <w:t>Maintenance of quarters</w:t>
      </w:r>
      <w:bookmarkEnd w:id="135"/>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Gazette 30 Dec 2008 p. 5647; 20 May 2014 p. 1611</w:t>
      </w:r>
      <w:r>
        <w:noBreakHyphen/>
        <w:t>12.]</w:t>
      </w:r>
    </w:p>
    <w:p>
      <w:pPr>
        <w:pStyle w:val="Heading5"/>
        <w:rPr>
          <w:snapToGrid w:val="0"/>
        </w:rPr>
      </w:pPr>
      <w:bookmarkStart w:id="136" w:name="_Toc530654806"/>
      <w:r>
        <w:rPr>
          <w:rStyle w:val="CharSectno"/>
        </w:rPr>
        <w:t>1503</w:t>
      </w:r>
      <w:r>
        <w:rPr>
          <w:snapToGrid w:val="0"/>
        </w:rPr>
        <w:t>.</w:t>
      </w:r>
      <w:r>
        <w:rPr>
          <w:snapToGrid w:val="0"/>
        </w:rPr>
        <w:tab/>
        <w:t>Expenditure not to be incurred without authority of Commissioner</w:t>
      </w:r>
      <w:bookmarkEnd w:id="136"/>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Gazette 20 May 2014 p. 1611</w:t>
      </w:r>
      <w:r>
        <w:noBreakHyphen/>
        <w:t>12, 1615 and 1617.]</w:t>
      </w:r>
    </w:p>
    <w:p>
      <w:pPr>
        <w:pStyle w:val="Heading5"/>
        <w:rPr>
          <w:snapToGrid w:val="0"/>
        </w:rPr>
      </w:pPr>
      <w:bookmarkStart w:id="137" w:name="_Toc530654807"/>
      <w:r>
        <w:rPr>
          <w:rStyle w:val="CharSectno"/>
        </w:rPr>
        <w:t>1504</w:t>
      </w:r>
      <w:r>
        <w:rPr>
          <w:snapToGrid w:val="0"/>
        </w:rPr>
        <w:t>.</w:t>
      </w:r>
      <w:r>
        <w:rPr>
          <w:snapToGrid w:val="0"/>
        </w:rPr>
        <w:tab/>
        <w:t>Inspection of quarters</w:t>
      </w:r>
      <w:bookmarkEnd w:id="137"/>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Gazette 30 Jun 2003 p. 2624; 20 May 2014 p. 1611</w:t>
      </w:r>
      <w:r>
        <w:noBreakHyphen/>
        <w:t>13.]</w:t>
      </w:r>
    </w:p>
    <w:p>
      <w:pPr>
        <w:pStyle w:val="Heading5"/>
        <w:rPr>
          <w:snapToGrid w:val="0"/>
        </w:rPr>
      </w:pPr>
      <w:bookmarkStart w:id="138" w:name="_Toc530654808"/>
      <w:r>
        <w:rPr>
          <w:rStyle w:val="CharSectno"/>
        </w:rPr>
        <w:t>1505</w:t>
      </w:r>
      <w:r>
        <w:rPr>
          <w:snapToGrid w:val="0"/>
        </w:rPr>
        <w:t>.</w:t>
      </w:r>
      <w:r>
        <w:rPr>
          <w:snapToGrid w:val="0"/>
        </w:rPr>
        <w:tab/>
        <w:t>Occupation and vacation of premises</w:t>
      </w:r>
      <w:bookmarkEnd w:id="138"/>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Gazette 30 Jun 2003 p. 2624; 20 May 2014 p. 1611</w:t>
      </w:r>
      <w:r>
        <w:noBreakHyphen/>
        <w:t>13.]</w:t>
      </w:r>
    </w:p>
    <w:p>
      <w:pPr>
        <w:pStyle w:val="Heading5"/>
        <w:rPr>
          <w:snapToGrid w:val="0"/>
        </w:rPr>
      </w:pPr>
      <w:bookmarkStart w:id="139" w:name="_Toc530654809"/>
      <w:r>
        <w:rPr>
          <w:rStyle w:val="CharSectno"/>
        </w:rPr>
        <w:t>1506</w:t>
      </w:r>
      <w:r>
        <w:rPr>
          <w:snapToGrid w:val="0"/>
        </w:rPr>
        <w:t>.</w:t>
      </w:r>
      <w:r>
        <w:rPr>
          <w:snapToGrid w:val="0"/>
        </w:rPr>
        <w:tab/>
        <w:t>Notice of occupation and vacating to be given</w:t>
      </w:r>
      <w:bookmarkEnd w:id="139"/>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Gazette 20 May 2014 p. 1611</w:t>
      </w:r>
      <w:r>
        <w:noBreakHyphen/>
        <w:t>12 and 1617</w:t>
      </w:r>
      <w:r>
        <w:noBreakHyphen/>
        <w:t>18.]</w:t>
      </w:r>
    </w:p>
    <w:p>
      <w:pPr>
        <w:pStyle w:val="Heading2"/>
      </w:pPr>
      <w:bookmarkStart w:id="140" w:name="_Toc530651457"/>
      <w:bookmarkStart w:id="141" w:name="_Toc530654810"/>
      <w:r>
        <w:rPr>
          <w:rStyle w:val="CharPartNo"/>
        </w:rPr>
        <w:t>Part XVI</w:t>
      </w:r>
      <w:r>
        <w:rPr>
          <w:rStyle w:val="CharDivNo"/>
        </w:rPr>
        <w:t> </w:t>
      </w:r>
      <w:r>
        <w:t>—</w:t>
      </w:r>
      <w:r>
        <w:rPr>
          <w:rStyle w:val="CharDivText"/>
        </w:rPr>
        <w:t> </w:t>
      </w:r>
      <w:r>
        <w:rPr>
          <w:rStyle w:val="CharPartText"/>
        </w:rPr>
        <w:t>General</w:t>
      </w:r>
      <w:bookmarkEnd w:id="140"/>
      <w:bookmarkEnd w:id="141"/>
    </w:p>
    <w:p>
      <w:pPr>
        <w:pStyle w:val="Heading5"/>
        <w:rPr>
          <w:snapToGrid w:val="0"/>
        </w:rPr>
      </w:pPr>
      <w:bookmarkStart w:id="142" w:name="_Toc530654811"/>
      <w:r>
        <w:rPr>
          <w:rStyle w:val="CharSectno"/>
        </w:rPr>
        <w:t>1601</w:t>
      </w:r>
      <w:r>
        <w:rPr>
          <w:snapToGrid w:val="0"/>
        </w:rPr>
        <w:t>.</w:t>
      </w:r>
      <w:r>
        <w:rPr>
          <w:snapToGrid w:val="0"/>
        </w:rPr>
        <w:tab/>
        <w:t>Offences generally</w:t>
      </w:r>
      <w:bookmarkEnd w:id="142"/>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Gazette 20 May 2014 p. 1611</w:t>
      </w:r>
      <w:r>
        <w:noBreakHyphen/>
        <w:t>12.]</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43" w:name="_Toc530651459"/>
      <w:bookmarkStart w:id="144" w:name="_Toc530654812"/>
      <w:r>
        <w:rPr>
          <w:rStyle w:val="CharSchNo"/>
          <w:rFonts w:eastAsia="MS Mincho"/>
        </w:rPr>
        <w:t>First Schedule</w:t>
      </w:r>
      <w:r>
        <w:rPr>
          <w:rFonts w:eastAsia="MS Mincho"/>
        </w:rPr>
        <w:t> — </w:t>
      </w:r>
      <w:r>
        <w:rPr>
          <w:rStyle w:val="CharSchText"/>
          <w:rFonts w:eastAsia="MS Mincho"/>
        </w:rPr>
        <w:t>Disciplinary charge sheet</w:t>
      </w:r>
      <w:bookmarkEnd w:id="143"/>
      <w:bookmarkEnd w:id="144"/>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Gazette 15 Dec 2006 p. 5635.]</w:t>
      </w:r>
    </w:p>
    <w:p>
      <w:pPr>
        <w:pStyle w:val="yEdnoteschedule"/>
      </w:pPr>
      <w:r>
        <w:t>[Second Schedule deleted: Gazette 2 Feb 2007 p. 251.]</w:t>
      </w:r>
    </w:p>
    <w:p>
      <w:pPr>
        <w:pStyle w:val="yEdnoteschedule"/>
      </w:pPr>
      <w:r>
        <w:t>[Third Schedule deleted: Gazette 20 May 2014 p. 1610.]</w:t>
      </w:r>
    </w:p>
    <w:p>
      <w:pPr>
        <w:pStyle w:val="yEdnoteschedule"/>
        <w:outlineLvl w:val="9"/>
      </w:pPr>
      <w:r>
        <w:t>[Fourth Schedule deleted: Gazette 15 Dec 2006 p. 5636.]</w:t>
      </w:r>
    </w:p>
    <w:p>
      <w:pPr>
        <w:pStyle w:val="yEdnoteschedule"/>
        <w:outlineLvl w:val="9"/>
      </w:pPr>
      <w:r>
        <w:t>[Fifth Schedule deleted: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46" w:name="_Toc530651460"/>
      <w:bookmarkStart w:id="147" w:name="_Toc530654813"/>
      <w:r>
        <w:t>Notes</w:t>
      </w:r>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8" w:name="_Toc530654814"/>
      <w:r>
        <w:rPr>
          <w:snapToGrid w:val="0"/>
        </w:rPr>
        <w:t>Compilation table</w:t>
      </w:r>
      <w:bookmarkEnd w:id="1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by Gazette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(includes amendments listed above) (correction by Gazette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trPr>
        <w:tc>
          <w:tcPr>
            <w:tcW w:w="3118" w:type="dxa"/>
            <w:shd w:val="clear" w:color="auto" w:fill="auto"/>
          </w:tcPr>
          <w:p>
            <w:pPr>
              <w:pStyle w:val="nTable"/>
              <w:spacing w:after="40"/>
              <w:ind w:right="113"/>
              <w:rPr>
                <w:i/>
              </w:rPr>
            </w:pPr>
            <w:r>
              <w:rPr>
                <w:i/>
              </w:rPr>
              <w:t>Police Force Amendment Regulations 2015</w:t>
            </w:r>
          </w:p>
        </w:tc>
        <w:tc>
          <w:tcPr>
            <w:tcW w:w="1276" w:type="dxa"/>
            <w:shd w:val="clear" w:color="auto" w:fill="auto"/>
          </w:tcPr>
          <w:p>
            <w:pPr>
              <w:pStyle w:val="nTable"/>
              <w:spacing w:after="40"/>
            </w:pPr>
            <w:r>
              <w:t>3 Mar 2015 p. 785</w:t>
            </w:r>
            <w:r>
              <w:noBreakHyphen/>
              <w:t>6</w:t>
            </w:r>
          </w:p>
        </w:tc>
        <w:tc>
          <w:tcPr>
            <w:tcW w:w="2694" w:type="dxa"/>
            <w:shd w:val="clear" w:color="auto" w:fill="auto"/>
          </w:tcPr>
          <w:p>
            <w:pPr>
              <w:pStyle w:val="nTable"/>
              <w:spacing w:after="40"/>
            </w:pPr>
            <w:r>
              <w:rPr>
                <w:rFonts w:ascii="Times" w:hAnsi="Times"/>
                <w:bCs/>
                <w:snapToGrid w:val="0"/>
                <w:spacing w:val="-2"/>
              </w:rPr>
              <w:t>r. 1 and 2: 3 Mar 2015 (see r. 2(a));</w:t>
            </w:r>
            <w:r>
              <w:rPr>
                <w:rFonts w:ascii="Times" w:hAnsi="Times"/>
                <w:bCs/>
                <w:snapToGrid w:val="0"/>
                <w:spacing w:val="-2"/>
              </w:rPr>
              <w:br/>
              <w:t>r. 3 and 4(1): 4 Mar 2015 (see r. 2(b));</w:t>
            </w:r>
            <w:r>
              <w:rPr>
                <w:rFonts w:ascii="Times" w:hAnsi="Times"/>
                <w:bCs/>
                <w:snapToGrid w:val="0"/>
                <w:spacing w:val="-2"/>
              </w:rPr>
              <w:br/>
              <w:t xml:space="preserve">r. 4(2): 4 Mar 2015 (see r. 2(c)(i) and </w:t>
            </w:r>
            <w:r>
              <w:rPr>
                <w:rFonts w:ascii="Times" w:hAnsi="Times"/>
                <w:bCs/>
                <w:i/>
                <w:snapToGrid w:val="0"/>
                <w:spacing w:val="-2"/>
              </w:rPr>
              <w:t>Gazette</w:t>
            </w:r>
            <w:r>
              <w:rPr>
                <w:rFonts w:ascii="Times" w:hAnsi="Times"/>
                <w:bCs/>
                <w:snapToGrid w:val="0"/>
                <w:spacing w:val="-2"/>
              </w:rPr>
              <w:t xml:space="preserve"> 3 Mar 2015 p. 783)</w:t>
            </w:r>
          </w:p>
        </w:tc>
      </w:tr>
      <w:tr>
        <w:trPr>
          <w:cantSplit/>
        </w:trPr>
        <w:tc>
          <w:tcPr>
            <w:tcW w:w="3118" w:type="dxa"/>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pPr>
              <w:pStyle w:val="nTable"/>
              <w:spacing w:after="40"/>
            </w:pPr>
            <w:r>
              <w:t>10 Jan 2017 p. 221-4</w:t>
            </w:r>
          </w:p>
        </w:tc>
        <w:tc>
          <w:tcPr>
            <w:tcW w:w="2694"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ind w:right="113"/>
              <w:rPr>
                <w:i/>
              </w:rPr>
            </w:pPr>
            <w:r>
              <w:rPr>
                <w:i/>
              </w:rPr>
              <w:t>Police Force Amendment Regulations (No. 2) 2018</w:t>
            </w:r>
          </w:p>
        </w:tc>
        <w:tc>
          <w:tcPr>
            <w:tcW w:w="1276" w:type="dxa"/>
            <w:shd w:val="clear" w:color="auto" w:fill="auto"/>
          </w:tcPr>
          <w:p>
            <w:pPr>
              <w:pStyle w:val="nTable"/>
              <w:spacing w:after="40"/>
            </w:pPr>
            <w:r>
              <w:t>10 Aug 2018 p. 2863</w:t>
            </w:r>
            <w:r>
              <w:noBreakHyphen/>
              <w:t>4</w:t>
            </w:r>
          </w:p>
        </w:tc>
        <w:tc>
          <w:tcPr>
            <w:tcW w:w="2694" w:type="dxa"/>
            <w:shd w:val="clear" w:color="auto" w:fill="auto"/>
          </w:tcPr>
          <w:p>
            <w:pPr>
              <w:pStyle w:val="nTable"/>
              <w:spacing w:after="40"/>
            </w:pPr>
            <w:r>
              <w:rPr>
                <w:rFonts w:ascii="Times" w:hAnsi="Times"/>
                <w:bCs/>
                <w:snapToGrid w:val="0"/>
                <w:spacing w:val="-2"/>
              </w:rPr>
              <w:t>r. 1 and 2: 10 Aug 2018 (see r. 2(a));</w:t>
            </w:r>
            <w:r>
              <w:rPr>
                <w:rFonts w:ascii="Times" w:hAnsi="Times"/>
                <w:bCs/>
                <w:snapToGrid w:val="0"/>
                <w:spacing w:val="-2"/>
              </w:rPr>
              <w:br/>
              <w:t>Regulations other than r. 1 and 2: 11 Aug 2018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Police Force Amendment Regulations (No. 3) 2018</w:t>
            </w:r>
          </w:p>
        </w:tc>
        <w:tc>
          <w:tcPr>
            <w:tcW w:w="1276" w:type="dxa"/>
            <w:tcBorders>
              <w:bottom w:val="single" w:sz="4" w:space="0" w:color="auto"/>
            </w:tcBorders>
            <w:shd w:val="clear" w:color="auto" w:fill="auto"/>
          </w:tcPr>
          <w:p>
            <w:pPr>
              <w:pStyle w:val="nTable"/>
              <w:spacing w:after="40"/>
            </w:pPr>
            <w:r>
              <w:t>23 Nov 2018 p. 4552</w:t>
            </w:r>
            <w:r>
              <w:noBreakHyphen/>
              <w:t>3</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23 Nov 2018 (see r. 2(a));</w:t>
            </w:r>
            <w:r>
              <w:rPr>
                <w:rFonts w:ascii="Times" w:hAnsi="Times"/>
                <w:bCs/>
                <w:snapToGrid w:val="0"/>
                <w:spacing w:val="-2"/>
              </w:rPr>
              <w:br/>
              <w:t>Regulations other than r. 1 and 2: 24 Nov 2018 (see r. 2(b))</w:t>
            </w:r>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pPr>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50" w:name="_Toc530651462"/>
      <w:bookmarkStart w:id="151" w:name="_Toc530654815"/>
      <w:r>
        <w:rPr>
          <w:sz w:val="28"/>
        </w:rPr>
        <w:t>Defined terms</w:t>
      </w:r>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103</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CEO (Health)</w:t>
      </w:r>
      <w:r>
        <w:tab/>
        <w:t>103</w:t>
      </w:r>
    </w:p>
    <w:p>
      <w:pPr>
        <w:pStyle w:val="DefinedTerms"/>
      </w:pPr>
      <w:r>
        <w:t>Certificate of Authority</w:t>
      </w:r>
      <w:r>
        <w:tab/>
        <w:t>901A</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investigating officer</w:t>
      </w:r>
      <w:r>
        <w:tab/>
        <w:t>624(1)</w:t>
      </w:r>
    </w:p>
    <w:p>
      <w:pPr>
        <w:pStyle w:val="DefinedTerms"/>
      </w:pPr>
      <w:r>
        <w:t>Manager</w:t>
      </w:r>
      <w:r>
        <w:tab/>
        <w:t>1301</w:t>
      </w:r>
    </w:p>
    <w:p>
      <w:pPr>
        <w:pStyle w:val="DefinedTerms"/>
      </w:pPr>
      <w:r>
        <w:t>medical practitioner</w:t>
      </w:r>
      <w:r>
        <w:tab/>
        <w:t>501, 1301</w:t>
      </w:r>
    </w:p>
    <w:p>
      <w:pPr>
        <w:pStyle w:val="DefinedTerms"/>
      </w:pPr>
      <w:r>
        <w:t>Medicare benefits</w:t>
      </w:r>
      <w:r>
        <w:tab/>
        <w:t>1301</w:t>
      </w:r>
    </w:p>
    <w:p>
      <w:pPr>
        <w:pStyle w:val="DefinedTerms"/>
      </w:pPr>
      <w:r>
        <w:t>member</w:t>
      </w:r>
      <w:r>
        <w:tab/>
        <w:t>103, 6A01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physical performance evaluation</w:t>
      </w:r>
      <w:r>
        <w:tab/>
        <w:t>103</w:t>
      </w:r>
    </w:p>
    <w:p>
      <w:pPr>
        <w:pStyle w:val="DefinedTerms"/>
      </w:pPr>
      <w:r>
        <w:t>police auxiliary officer</w:t>
      </w:r>
      <w:r>
        <w:tab/>
        <w:t>103</w:t>
      </w:r>
    </w:p>
    <w:p>
      <w:pPr>
        <w:pStyle w:val="DefinedTerms"/>
      </w:pPr>
      <w:r>
        <w:t>Police Gazette</w:t>
      </w:r>
      <w:r>
        <w:tab/>
        <w:t>103</w:t>
      </w:r>
    </w:p>
    <w:p>
      <w:pPr>
        <w:pStyle w:val="DefinedTerms"/>
      </w:pPr>
      <w:r>
        <w:t>privilege</w:t>
      </w:r>
      <w:r>
        <w:tab/>
        <w:t>6A01</w:t>
      </w:r>
    </w:p>
    <w:p>
      <w:pPr>
        <w:pStyle w:val="DefinedTerms"/>
      </w:pPr>
      <w:r>
        <w:t>psychiatrist</w:t>
      </w:r>
      <w:r>
        <w:tab/>
        <w:t>501</w:t>
      </w:r>
    </w:p>
    <w:p>
      <w:pPr>
        <w:pStyle w:val="DefinedTerms"/>
      </w:pPr>
      <w:r>
        <w:t>psychological assessment</w:t>
      </w:r>
      <w:r>
        <w:tab/>
        <w:t>103</w:t>
      </w:r>
    </w:p>
    <w:p>
      <w:pPr>
        <w:pStyle w:val="DefinedTerms"/>
      </w:pPr>
      <w:r>
        <w:t>psychologist</w:t>
      </w:r>
      <w:r>
        <w:tab/>
        <w:t>501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145" w:name="Schedule"/>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 w:name="DefinedTerms"/>
    <w:bookmarkEnd w:id="1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2113709"/>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 w:name="WAFER_20181122113709" w:val="RemoveTocBookmarks,RemoveUnusedBookmarks,RemoveLanguageTags,UsedStyles,ResetPageSize"/>
    <w:docVar w:name="WAFER_20181122113709_GUID" w:val="ff6100a6-7934-4cd3-88ee-60cf95fdd2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61FA-F553-4238-9A7F-26F33763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17452</Words>
  <Characters>85867</Characters>
  <Application>Microsoft Office Word</Application>
  <DocSecurity>0</DocSecurity>
  <Lines>2525</Lines>
  <Paragraphs>1497</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1979 - 06-f0-01</dc:title>
  <dc:subject/>
  <dc:creator/>
  <cp:keywords/>
  <dc:description/>
  <cp:lastModifiedBy>svcMRProcess</cp:lastModifiedBy>
  <cp:revision>4</cp:revision>
  <cp:lastPrinted>2018-11-22T04:50:00Z</cp:lastPrinted>
  <dcterms:created xsi:type="dcterms:W3CDTF">2020-02-27T19:08:00Z</dcterms:created>
  <dcterms:modified xsi:type="dcterms:W3CDTF">2020-02-27T19:08:00Z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CommencementDate">
    <vt:lpwstr>20181124</vt:lpwstr>
  </property>
  <property fmtid="{D5CDD505-2E9C-101B-9397-08002B2CF9AE}" pid="8" name="AsAtDate">
    <vt:lpwstr>24 Nov 2018</vt:lpwstr>
  </property>
  <property fmtid="{D5CDD505-2E9C-101B-9397-08002B2CF9AE}" pid="9" name="Suffix">
    <vt:lpwstr>06-f0-01</vt:lpwstr>
  </property>
</Properties>
</file>