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_Toc124142587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_Toc124142588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_Toc124142589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_Toc124142590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_Toc124142591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_Toc124142592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_Toc124142593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_Toc124142594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_Toc124142595 \h </w:instrText>
      </w:r>
      <w:r>
        <w:fldChar w:fldCharType="separate"/>
      </w:r>
      <w:r>
        <w:t>3</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_Toc124142598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124142587"/>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124142588"/>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124142589"/>
      <w:r>
        <w:rPr>
          <w:rStyle w:val="CharSectno"/>
        </w:rPr>
        <w:t>3</w:t>
      </w:r>
      <w:r>
        <w:rPr>
          <w:snapToGrid w:val="0"/>
        </w:rPr>
        <w:t>.</w:t>
      </w:r>
      <w:r>
        <w:rPr>
          <w:snapToGrid w:val="0"/>
        </w:rPr>
        <w:tab/>
        <w:t>Notice of appeal</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124142590"/>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$250.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 xml:space="preserve">[Regulation 4 inserted in Gazette 11 Sep 1998 p. 4941; amended in Gazette 14 Oct 2005 p. 4567.] </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124142591"/>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124142592"/>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124142593"/>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124142594"/>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124142595"/>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r>
        <w:rPr>
          <w:rStyle w:val="CharSchNo"/>
        </w:rPr>
        <w:t>Schedule 1</w:t>
      </w:r>
      <w:bookmarkEnd w:id="64"/>
      <w:bookmarkEnd w:id="65"/>
      <w:bookmarkEnd w:id="66"/>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67" w:name="_Toc116989864"/>
      <w:bookmarkStart w:id="68" w:name="_Toc117047325"/>
      <w:bookmarkStart w:id="69" w:name="_Toc117047458"/>
      <w:bookmarkStart w:id="70" w:name="_Toc117047489"/>
      <w:bookmarkStart w:id="71" w:name="_Toc124142554"/>
      <w:bookmarkStart w:id="72" w:name="_Toc124142597"/>
      <w:r>
        <w:t>Notes</w:t>
      </w:r>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117047326"/>
      <w:bookmarkStart w:id="74" w:name="_Toc124142555"/>
      <w:bookmarkStart w:id="75" w:name="_Toc124142598"/>
      <w:r>
        <w:rPr>
          <w:snapToGrid w:val="0"/>
        </w:rPr>
        <w:t>Compilation table</w:t>
      </w:r>
      <w:bookmarkEnd w:id="73"/>
      <w:bookmarkEnd w:id="74"/>
      <w:bookmarkEnd w:id="75"/>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bCs/>
                <w:sz w:val="19"/>
              </w:rPr>
              <w:t xml:space="preserve">Reprint 1: The </w:t>
            </w:r>
            <w:r>
              <w:rPr>
                <w:b/>
                <w:bCs/>
                <w:i/>
                <w:iCs/>
                <w:sz w:val="19"/>
              </w:rPr>
              <w:t>Racing Penalties (Appeals) Regulation 1991</w:t>
            </w:r>
            <w:r>
              <w:rPr>
                <w:b/>
                <w:bCs/>
                <w:sz w:val="19"/>
              </w:rPr>
              <w:t xml:space="preserve"> as at 3 Jan</w:t>
            </w:r>
            <w:r>
              <w:rPr>
                <w:b/>
                <w:bCs/>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Borders>
              <w:bottom w:val="single" w:sz="4" w:space="0" w:color="auto"/>
            </w:tcBorders>
          </w:tcPr>
          <w:p>
            <w:pPr>
              <w:pStyle w:val="nTable"/>
              <w:spacing w:before="80"/>
              <w:rPr>
                <w:i/>
                <w:sz w:val="19"/>
              </w:rPr>
            </w:pPr>
            <w:r>
              <w:rPr>
                <w:i/>
                <w:sz w:val="19"/>
              </w:rPr>
              <w:t>Racing Penalties (Appeals) Amendment Regulations 2005</w:t>
            </w:r>
          </w:p>
        </w:tc>
        <w:tc>
          <w:tcPr>
            <w:tcW w:w="1276" w:type="dxa"/>
            <w:tcBorders>
              <w:bottom w:val="single" w:sz="4" w:space="0" w:color="auto"/>
            </w:tcBorders>
          </w:tcPr>
          <w:p>
            <w:pPr>
              <w:pStyle w:val="nTable"/>
              <w:spacing w:before="80"/>
              <w:rPr>
                <w:sz w:val="19"/>
              </w:rPr>
            </w:pPr>
            <w:r>
              <w:rPr>
                <w:sz w:val="19"/>
              </w:rPr>
              <w:t>14 Oct 2005 p. 4566-7</w:t>
            </w:r>
          </w:p>
        </w:tc>
        <w:tc>
          <w:tcPr>
            <w:tcW w:w="2825" w:type="dxa"/>
            <w:tcBorders>
              <w:bottom w:val="single" w:sz="4" w:space="0" w:color="auto"/>
            </w:tcBorders>
          </w:tcPr>
          <w:p>
            <w:pPr>
              <w:pStyle w:val="nTable"/>
              <w:spacing w:before="80"/>
              <w:rPr>
                <w:sz w:val="19"/>
              </w:rPr>
            </w:pPr>
            <w:r>
              <w:rPr>
                <w:sz w:val="19"/>
              </w:rPr>
              <w:t>1 Jan 2006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1130</Words>
  <Characters>5294</Characters>
  <Application>Microsoft Office Word</Application>
  <DocSecurity>0</DocSecurity>
  <Lines>189</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1991 - 01-c0-02</dc:title>
  <dc:subject/>
  <dc:creator/>
  <cp:keywords/>
  <dc:description/>
  <cp:lastModifiedBy>svcMRProcess</cp:lastModifiedBy>
  <cp:revision>4</cp:revision>
  <cp:lastPrinted>2003-02-13T03:59:00Z</cp:lastPrinted>
  <dcterms:created xsi:type="dcterms:W3CDTF">2020-02-27T14:47:00Z</dcterms:created>
  <dcterms:modified xsi:type="dcterms:W3CDTF">2020-02-27T14:47:00Z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2006</vt:lpwstr>
  </property>
  <property fmtid="{D5CDD505-2E9C-101B-9397-08002B2CF9AE}" pid="7" name="Suffix">
    <vt:lpwstr>01-c0-02</vt:lpwstr>
  </property>
</Properties>
</file>