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Firearms Act 1973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_Toc531775358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_Toc531775359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_Toc531775360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_Toc531775361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of Commissioner’s power to give licences, permits and approvals</w:t>
      </w:r>
      <w:r>
        <w:tab/>
      </w:r>
      <w:r>
        <w:fldChar w:fldCharType="begin"/>
      </w:r>
      <w:r>
        <w:instrText xml:space="preserve"> PAGEREF _Toc531775362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Prohibition</w:t>
      </w:r>
      <w:r>
        <w:tab/>
      </w:r>
      <w:r>
        <w:fldChar w:fldCharType="begin"/>
      </w:r>
      <w:r>
        <w:instrText xml:space="preserve"> PAGEREF _Toc531775363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_Toc531775364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 from licensing requirements</w:t>
      </w:r>
      <w:r>
        <w:tab/>
      </w:r>
      <w:r>
        <w:fldChar w:fldCharType="begin"/>
      </w:r>
      <w:r>
        <w:instrText xml:space="preserve"> PAGEREF _Toc531775365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permits, approvals not transferable</w:t>
      </w:r>
      <w:r>
        <w:tab/>
      </w:r>
      <w:r>
        <w:fldChar w:fldCharType="begin"/>
      </w:r>
      <w:r>
        <w:instrText xml:space="preserve"> PAGEREF _Toc531775366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Duration and renewal of licences</w:t>
      </w:r>
      <w:r>
        <w:tab/>
      </w:r>
      <w:r>
        <w:fldChar w:fldCharType="begin"/>
      </w:r>
      <w:r>
        <w:instrText xml:space="preserve"> PAGEREF _Toc531775367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of licensee or permit holder</w:t>
      </w:r>
      <w:r>
        <w:tab/>
      </w:r>
      <w:r>
        <w:fldChar w:fldCharType="begin"/>
      </w:r>
      <w:r>
        <w:instrText xml:space="preserve"> PAGEREF _Toc531775368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Training courses</w:t>
      </w:r>
      <w:r>
        <w:tab/>
      </w:r>
      <w:r>
        <w:fldChar w:fldCharType="begin"/>
      </w:r>
      <w:r>
        <w:instrText xml:space="preserve"> PAGEREF _Toc531775369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Exercise of Commissioner’s discretion</w:t>
      </w:r>
      <w:r>
        <w:tab/>
      </w:r>
      <w:r>
        <w:fldChar w:fldCharType="begin"/>
      </w:r>
      <w:r>
        <w:instrText xml:space="preserve"> PAGEREF _Toc531775370 \h </w:instrText>
      </w:r>
      <w:r>
        <w:fldChar w:fldCharType="separate"/>
      </w:r>
      <w:r>
        <w:t>12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Genuine reason required in all cases</w:t>
      </w:r>
      <w:r>
        <w:tab/>
      </w:r>
      <w:r>
        <w:fldChar w:fldCharType="begin"/>
      </w:r>
      <w:r>
        <w:instrText xml:space="preserve"> PAGEREF _Toc531775371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Genuine need required in some cases</w:t>
      </w:r>
      <w:r>
        <w:tab/>
      </w:r>
      <w:r>
        <w:fldChar w:fldCharType="begin"/>
      </w:r>
      <w:r>
        <w:instrText xml:space="preserve"> PAGEREF _Toc531775372 \h </w:instrText>
      </w:r>
      <w:r>
        <w:fldChar w:fldCharType="separate"/>
      </w:r>
      <w:r>
        <w:t>16</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Other restrictions</w:t>
      </w:r>
      <w:r>
        <w:tab/>
      </w:r>
      <w:r>
        <w:fldChar w:fldCharType="begin"/>
      </w:r>
      <w:r>
        <w:instrText xml:space="preserve"> PAGEREF _Toc531775373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Unsafe or unserviceable firearms</w:t>
      </w:r>
      <w:r>
        <w:tab/>
      </w:r>
      <w:r>
        <w:fldChar w:fldCharType="begin"/>
      </w:r>
      <w:r>
        <w:instrText xml:space="preserve"> PAGEREF _Toc531775374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Firearm collections</w:t>
      </w:r>
      <w:r>
        <w:tab/>
      </w:r>
      <w:r>
        <w:fldChar w:fldCharType="begin"/>
      </w:r>
      <w:r>
        <w:instrText xml:space="preserve"> PAGEREF _Toc531775375 \h </w:instrText>
      </w:r>
      <w:r>
        <w:fldChar w:fldCharType="separate"/>
      </w:r>
      <w:r>
        <w:t>17</w:t>
      </w:r>
      <w:r>
        <w:fldChar w:fldCharType="end"/>
      </w:r>
    </w:p>
    <w:p>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_Toc531775376 \h </w:instrText>
      </w:r>
      <w:r>
        <w:fldChar w:fldCharType="separate"/>
      </w:r>
      <w:r>
        <w:t>19</w:t>
      </w:r>
      <w:r>
        <w:fldChar w:fldCharType="end"/>
      </w:r>
    </w:p>
    <w:p>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_Toc531775377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_Toc531775378 \h </w:instrText>
      </w:r>
      <w:r>
        <w:fldChar w:fldCharType="separate"/>
      </w:r>
      <w:r>
        <w:t>20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Possession of firearms by security officers</w:t>
      </w:r>
      <w:r>
        <w:tab/>
      </w:r>
      <w:r>
        <w:fldChar w:fldCharType="begin"/>
      </w:r>
      <w:r>
        <w:instrText xml:space="preserve"> PAGEREF _Toc531775379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Temporary permits</w:t>
      </w:r>
      <w:r>
        <w:tab/>
      </w:r>
      <w:r>
        <w:fldChar w:fldCharType="begin"/>
      </w:r>
      <w:r>
        <w:instrText xml:space="preserve"> PAGEREF _Toc531775380 \h </w:instrText>
      </w:r>
      <w:r>
        <w:fldChar w:fldCharType="separate"/>
      </w:r>
      <w:r>
        <w:t>23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Interstate group permits</w:t>
      </w:r>
      <w:r>
        <w:tab/>
      </w:r>
      <w:r>
        <w:fldChar w:fldCharType="begin"/>
      </w:r>
      <w:r>
        <w:instrText xml:space="preserve"> PAGEREF _Toc531775381 \h </w:instrText>
      </w:r>
      <w:r>
        <w:fldChar w:fldCharType="separate"/>
      </w:r>
      <w:r>
        <w:t>24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Minister may authorise agriculture inspector to possess, carry and use silencers</w:t>
      </w:r>
      <w:r>
        <w:tab/>
      </w:r>
      <w:r>
        <w:fldChar w:fldCharType="begin"/>
      </w:r>
      <w:r>
        <w:instrText xml:space="preserve"> PAGEREF _Toc531775382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Licensing procedure</w:t>
      </w:r>
      <w:r>
        <w:tab/>
      </w:r>
      <w:r>
        <w:fldChar w:fldCharType="begin"/>
      </w:r>
      <w:r>
        <w:instrText xml:space="preserve"> PAGEREF _Toc531775383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Licensing offences</w:t>
      </w:r>
      <w:r>
        <w:tab/>
      </w:r>
      <w:r>
        <w:fldChar w:fldCharType="begin"/>
      </w:r>
      <w:r>
        <w:instrText xml:space="preserve"> PAGEREF _Toc531775384 \h </w:instrText>
      </w:r>
      <w:r>
        <w:fldChar w:fldCharType="separate"/>
      </w:r>
      <w:r>
        <w:t>31</w:t>
      </w:r>
      <w:r>
        <w:fldChar w:fldCharType="end"/>
      </w:r>
    </w:p>
    <w:p>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_Toc531775385 \h </w:instrText>
      </w:r>
      <w:r>
        <w:fldChar w:fldCharType="separate"/>
      </w:r>
      <w:r>
        <w:t>35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Infringement notice</w:t>
      </w:r>
      <w:r>
        <w:tab/>
      </w:r>
      <w:r>
        <w:fldChar w:fldCharType="begin"/>
      </w:r>
      <w:r>
        <w:instrText xml:space="preserve"> PAGEREF _Toc531775386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Revocation, cancellation, refusal to renew and variation</w:t>
      </w:r>
      <w:r>
        <w:tab/>
      </w:r>
      <w:r>
        <w:fldChar w:fldCharType="begin"/>
      </w:r>
      <w:r>
        <w:instrText xml:space="preserve"> PAGEREF _Toc531775387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limitations and conditions</w:t>
      </w:r>
      <w:r>
        <w:tab/>
      </w:r>
      <w:r>
        <w:fldChar w:fldCharType="begin"/>
      </w:r>
      <w:r>
        <w:instrText xml:space="preserve"> PAGEREF _Toc531775388 \h </w:instrText>
      </w:r>
      <w:r>
        <w:fldChar w:fldCharType="separate"/>
      </w:r>
      <w:r>
        <w:t>39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Supervision and management</w:t>
      </w:r>
      <w:r>
        <w:tab/>
      </w:r>
      <w:r>
        <w:fldChar w:fldCharType="begin"/>
      </w:r>
      <w:r>
        <w:instrText xml:space="preserve"> PAGEREF _Toc531775389 \h </w:instrText>
      </w:r>
      <w:r>
        <w:fldChar w:fldCharType="separate"/>
      </w:r>
      <w:r>
        <w:t>39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Offences by bodies corporate and partnerships</w:t>
      </w:r>
      <w:r>
        <w:tab/>
      </w:r>
      <w:r>
        <w:fldChar w:fldCharType="begin"/>
      </w:r>
      <w:r>
        <w:instrText xml:space="preserve"> PAGEREF _Toc531775390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Reviews by SAT</w:t>
      </w:r>
      <w:r>
        <w:tab/>
      </w:r>
      <w:r>
        <w:fldChar w:fldCharType="begin"/>
      </w:r>
      <w:r>
        <w:instrText xml:space="preserve"> PAGEREF _Toc531775391 \h </w:instrText>
      </w:r>
      <w:r>
        <w:fldChar w:fldCharType="separate"/>
      </w:r>
      <w:r>
        <w:t>43</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Firearms Act Extract of Licence</w:t>
      </w:r>
      <w:r>
        <w:tab/>
      </w:r>
      <w:r>
        <w:fldChar w:fldCharType="begin"/>
      </w:r>
      <w:r>
        <w:instrText xml:space="preserve"> PAGEREF _Toc531775392 \h </w:instrText>
      </w:r>
      <w:r>
        <w:fldChar w:fldCharType="separate"/>
      </w:r>
      <w:r>
        <w:t>43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Return of Extract of Licence</w:t>
      </w:r>
      <w:r>
        <w:tab/>
      </w:r>
      <w:r>
        <w:fldChar w:fldCharType="begin"/>
      </w:r>
      <w:r>
        <w:instrText xml:space="preserve"> PAGEREF _Toc531775393 \h </w:instrText>
      </w:r>
      <w:r>
        <w:fldChar w:fldCharType="separate"/>
      </w:r>
      <w:r>
        <w:t>45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Offences relating to Extract of Licence, licences, permits, approvals or authorisations</w:t>
      </w:r>
      <w:r>
        <w:tab/>
      </w:r>
      <w:r>
        <w:fldChar w:fldCharType="begin"/>
      </w:r>
      <w:r>
        <w:instrText xml:space="preserve"> PAGEREF _Toc531775394 \h </w:instrText>
      </w:r>
      <w:r>
        <w:fldChar w:fldCharType="separate"/>
      </w:r>
      <w:r>
        <w:t>45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offences</w:t>
      </w:r>
      <w:r>
        <w:tab/>
      </w:r>
      <w:r>
        <w:fldChar w:fldCharType="begin"/>
      </w:r>
      <w:r>
        <w:instrText xml:space="preserve"> PAGEREF _Toc531775395 \h </w:instrText>
      </w:r>
      <w:r>
        <w:fldChar w:fldCharType="separate"/>
      </w:r>
      <w:r>
        <w:t>46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Limitation periods</w:t>
      </w:r>
      <w:r>
        <w:tab/>
      </w:r>
      <w:r>
        <w:fldChar w:fldCharType="begin"/>
      </w:r>
      <w:r>
        <w:instrText xml:space="preserve"> PAGEREF _Toc531775396 \h </w:instrText>
      </w:r>
      <w:r>
        <w:fldChar w:fldCharType="separate"/>
      </w:r>
      <w:r>
        <w:t>52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Disclosure by health professionals of certain information</w:t>
      </w:r>
      <w:r>
        <w:tab/>
      </w:r>
      <w:r>
        <w:fldChar w:fldCharType="begin"/>
      </w:r>
      <w:r>
        <w:instrText xml:space="preserve"> PAGEREF _Toc531775397 \h </w:instrText>
      </w:r>
      <w:r>
        <w:fldChar w:fldCharType="separate"/>
      </w:r>
      <w:r>
        <w:t>52</w:t>
      </w:r>
      <w:r>
        <w:fldChar w:fldCharType="end"/>
      </w:r>
    </w:p>
    <w:p>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_Toc531775398 \h </w:instrText>
      </w:r>
      <w:r>
        <w:fldChar w:fldCharType="separate"/>
      </w:r>
      <w:r>
        <w:t>53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Persons concerned in commission of offences</w:t>
      </w:r>
      <w:r>
        <w:tab/>
      </w:r>
      <w:r>
        <w:fldChar w:fldCharType="begin"/>
      </w:r>
      <w:r>
        <w:instrText xml:space="preserve"> PAGEREF _Toc531775399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Powers of police</w:t>
      </w:r>
      <w:r>
        <w:tab/>
      </w:r>
      <w:r>
        <w:fldChar w:fldCharType="begin"/>
      </w:r>
      <w:r>
        <w:instrText xml:space="preserve"> PAGEREF _Toc531775400 \h </w:instrText>
      </w:r>
      <w:r>
        <w:fldChar w:fldCharType="separate"/>
      </w:r>
      <w:r>
        <w:t>55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Constructive possession</w:t>
      </w:r>
      <w:r>
        <w:tab/>
      </w:r>
      <w:r>
        <w:fldChar w:fldCharType="begin"/>
      </w:r>
      <w:r>
        <w:instrText xml:space="preserve"> PAGEREF _Toc531775401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Search warrant</w:t>
      </w:r>
      <w:r>
        <w:tab/>
      </w:r>
      <w:r>
        <w:fldChar w:fldCharType="begin"/>
      </w:r>
      <w:r>
        <w:instrText xml:space="preserve"> PAGEREF _Toc531775402 \h </w:instrText>
      </w:r>
      <w:r>
        <w:fldChar w:fldCharType="separate"/>
      </w:r>
      <w:r>
        <w:t>58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Disqualification by court imposing violence restraining order</w:t>
      </w:r>
      <w:r>
        <w:tab/>
      </w:r>
      <w:r>
        <w:fldChar w:fldCharType="begin"/>
      </w:r>
      <w:r>
        <w:instrText xml:space="preserve"> PAGEREF _Toc531775403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forfeiture on conviction of offender</w:t>
      </w:r>
      <w:r>
        <w:tab/>
      </w:r>
      <w:r>
        <w:fldChar w:fldCharType="begin"/>
      </w:r>
      <w:r>
        <w:instrText xml:space="preserve"> PAGEREF _Toc531775404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_Toc531775405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Ammunition sales</w:t>
      </w:r>
      <w:r>
        <w:tab/>
      </w:r>
      <w:r>
        <w:fldChar w:fldCharType="begin"/>
      </w:r>
      <w:r>
        <w:instrText xml:space="preserve"> PAGEREF _Toc531775406 \h </w:instrText>
      </w:r>
      <w:r>
        <w:fldChar w:fldCharType="separate"/>
      </w:r>
      <w:r>
        <w:t>61</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Sale and disposal of firearms</w:t>
      </w:r>
      <w:r>
        <w:tab/>
      </w:r>
      <w:r>
        <w:fldChar w:fldCharType="begin"/>
      </w:r>
      <w:r>
        <w:instrText xml:space="preserve"> PAGEREF _Toc531775407 \h </w:instrText>
      </w:r>
      <w:r>
        <w:fldChar w:fldCharType="separate"/>
      </w:r>
      <w:r>
        <w:t>62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Loss, theft, destruction, or disposal out of State, to be reported</w:t>
      </w:r>
      <w:r>
        <w:tab/>
      </w:r>
      <w:r>
        <w:fldChar w:fldCharType="begin"/>
      </w:r>
      <w:r>
        <w:instrText xml:space="preserve"> PAGEREF _Toc531775408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Records</w:t>
      </w:r>
      <w:r>
        <w:tab/>
      </w:r>
      <w:r>
        <w:fldChar w:fldCharType="begin"/>
      </w:r>
      <w:r>
        <w:instrText xml:space="preserve"> PAGEREF _Toc531775409 \h </w:instrText>
      </w:r>
      <w:r>
        <w:fldChar w:fldCharType="separate"/>
      </w:r>
      <w:r>
        <w:t>64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 keeping by traders</w:t>
      </w:r>
      <w:r>
        <w:tab/>
      </w:r>
      <w:r>
        <w:fldChar w:fldCharType="begin"/>
      </w:r>
      <w:r>
        <w:instrText xml:space="preserve"> PAGEREF _Toc531775410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Disposal of firearms</w:t>
      </w:r>
      <w:r>
        <w:tab/>
      </w:r>
      <w:r>
        <w:fldChar w:fldCharType="begin"/>
      </w:r>
      <w:r>
        <w:instrText xml:space="preserve"> PAGEREF _Toc531775411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_Toc531775412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_Toc531775414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3" w:name="_Toc378252189"/>
      <w:bookmarkStart w:id="4" w:name="_Toc53177535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78252190"/>
      <w:bookmarkStart w:id="6" w:name="_Toc53177535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7" w:name="_Toc378252191"/>
      <w:bookmarkStart w:id="8" w:name="_Toc531775360"/>
      <w:r>
        <w:rPr>
          <w:rStyle w:val="CharSectno"/>
        </w:rPr>
        <w:t>4</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No. 59 of 1996 s. 4 and 40; No. 18 of 1999 s. 21; No. 69 of 2004 s. 4 and 8(1); No. 22 of 2008 Sch. 3 cl. 20; No. 35 of 2010 s. 64.]</w:t>
      </w:r>
    </w:p>
    <w:p>
      <w:pPr>
        <w:pStyle w:val="Heading5"/>
        <w:rPr>
          <w:snapToGrid w:val="0"/>
        </w:rPr>
      </w:pPr>
      <w:bookmarkStart w:id="9" w:name="_Toc378252192"/>
      <w:bookmarkStart w:id="10" w:name="_Toc531775361"/>
      <w:r>
        <w:rPr>
          <w:rStyle w:val="CharSectno"/>
        </w:rPr>
        <w:t>5</w:t>
      </w:r>
      <w:r>
        <w:rPr>
          <w:snapToGrid w:val="0"/>
        </w:rPr>
        <w:t>.</w:t>
      </w:r>
      <w:r>
        <w:rPr>
          <w:snapToGrid w:val="0"/>
        </w:rPr>
        <w:tab/>
        <w:t>Administration</w:t>
      </w:r>
      <w:bookmarkEnd w:id="9"/>
      <w:bookmarkEnd w:id="10"/>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No. 98 of 1985 s. 3; No. 69 of 2004 s. 8(2); No. 77 of 2006 Sch. 1 cl. 66.]</w:t>
      </w:r>
    </w:p>
    <w:p>
      <w:pPr>
        <w:pStyle w:val="Heading5"/>
        <w:rPr>
          <w:snapToGrid w:val="0"/>
        </w:rPr>
      </w:pPr>
      <w:bookmarkStart w:id="11" w:name="_Toc378252193"/>
      <w:bookmarkStart w:id="12" w:name="_Toc531775362"/>
      <w:r>
        <w:rPr>
          <w:rStyle w:val="CharSectno"/>
        </w:rPr>
        <w:t>5A</w:t>
      </w:r>
      <w:r>
        <w:rPr>
          <w:snapToGrid w:val="0"/>
        </w:rPr>
        <w:t>.</w:t>
      </w:r>
      <w:r>
        <w:rPr>
          <w:snapToGrid w:val="0"/>
        </w:rPr>
        <w:tab/>
        <w:t>Delegation of Commissioner’s power to give licences, permits and approvals</w:t>
      </w:r>
      <w:bookmarkEnd w:id="11"/>
      <w:bookmarkEnd w:id="12"/>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No. 59 of 1996 s. 5(1).]</w:t>
      </w:r>
    </w:p>
    <w:p>
      <w:pPr>
        <w:pStyle w:val="Ednotesection"/>
      </w:pPr>
      <w:r>
        <w:t>[</w:t>
      </w:r>
      <w:r>
        <w:rPr>
          <w:b/>
        </w:rPr>
        <w:t>5B.</w:t>
      </w:r>
      <w:r>
        <w:rPr>
          <w:b/>
        </w:rPr>
        <w:tab/>
      </w:r>
      <w:r>
        <w:t>Deleted: No. 69 of 2004 s. 9.]</w:t>
      </w:r>
    </w:p>
    <w:p>
      <w:pPr>
        <w:pStyle w:val="Heading5"/>
        <w:rPr>
          <w:snapToGrid w:val="0"/>
        </w:rPr>
      </w:pPr>
      <w:bookmarkStart w:id="13" w:name="_Toc378252194"/>
      <w:bookmarkStart w:id="14" w:name="_Toc531775363"/>
      <w:r>
        <w:rPr>
          <w:rStyle w:val="CharSectno"/>
        </w:rPr>
        <w:t>6</w:t>
      </w:r>
      <w:r>
        <w:rPr>
          <w:snapToGrid w:val="0"/>
        </w:rPr>
        <w:t>.</w:t>
      </w:r>
      <w:r>
        <w:rPr>
          <w:snapToGrid w:val="0"/>
        </w:rPr>
        <w:tab/>
        <w:t>Prohibition</w:t>
      </w:r>
      <w:bookmarkEnd w:id="13"/>
      <w:bookmarkEnd w:id="14"/>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No. 35 of 1980 s. 3; No. 70 of 1987 s. 4; No. 59 of 1996 s. 7 and 45; No. 4 of 2004 s. 58; No. 69 of 2004 s. 10.]</w:t>
      </w:r>
    </w:p>
    <w:p>
      <w:pPr>
        <w:pStyle w:val="Heading5"/>
        <w:rPr>
          <w:snapToGrid w:val="0"/>
        </w:rPr>
      </w:pPr>
      <w:bookmarkStart w:id="15" w:name="_Toc378252195"/>
      <w:bookmarkStart w:id="16" w:name="_Toc531775364"/>
      <w:r>
        <w:rPr>
          <w:rStyle w:val="CharSectno"/>
        </w:rPr>
        <w:t>7</w:t>
      </w:r>
      <w:r>
        <w:rPr>
          <w:snapToGrid w:val="0"/>
        </w:rPr>
        <w:t>.</w:t>
      </w:r>
      <w:r>
        <w:rPr>
          <w:snapToGrid w:val="0"/>
        </w:rPr>
        <w:tab/>
        <w:t>Governor may order delivery of firearms by dealers and manufacturers in cases of emergency</w:t>
      </w:r>
      <w:bookmarkEnd w:id="15"/>
      <w:bookmarkEnd w:id="16"/>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No. 70 of 1987 s. 5; No. 59 of 1996 s. 46; No. 4 of 2004 s. 58.]</w:t>
      </w:r>
    </w:p>
    <w:p>
      <w:pPr>
        <w:pStyle w:val="Heading5"/>
        <w:rPr>
          <w:snapToGrid w:val="0"/>
        </w:rPr>
      </w:pPr>
      <w:bookmarkStart w:id="17" w:name="_Toc378252196"/>
      <w:bookmarkStart w:id="18" w:name="_Toc531775365"/>
      <w:r>
        <w:rPr>
          <w:rStyle w:val="CharSectno"/>
        </w:rPr>
        <w:t>8</w:t>
      </w:r>
      <w:r>
        <w:rPr>
          <w:snapToGrid w:val="0"/>
        </w:rPr>
        <w:t>.</w:t>
      </w:r>
      <w:r>
        <w:rPr>
          <w:snapToGrid w:val="0"/>
        </w:rPr>
        <w:tab/>
        <w:t>Exemptions from licensing requirements</w:t>
      </w:r>
      <w:bookmarkEnd w:id="17"/>
      <w:bookmarkEnd w:id="18"/>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No. 59 of 1996 s. 8; No. 28 of 2003 s. 59; No. 69 of 2004 s. 5, 8(3) and 11.]</w:t>
      </w:r>
    </w:p>
    <w:p>
      <w:pPr>
        <w:pStyle w:val="Heading5"/>
        <w:rPr>
          <w:snapToGrid w:val="0"/>
        </w:rPr>
      </w:pPr>
      <w:bookmarkStart w:id="19" w:name="_Toc378252197"/>
      <w:bookmarkStart w:id="20" w:name="_Toc531775366"/>
      <w:r>
        <w:rPr>
          <w:rStyle w:val="CharSectno"/>
        </w:rPr>
        <w:t>9</w:t>
      </w:r>
      <w:r>
        <w:rPr>
          <w:snapToGrid w:val="0"/>
        </w:rPr>
        <w:t>.</w:t>
      </w:r>
      <w:r>
        <w:rPr>
          <w:snapToGrid w:val="0"/>
        </w:rPr>
        <w:tab/>
        <w:t>Licences, permits, approvals not transferable</w:t>
      </w:r>
      <w:bookmarkEnd w:id="19"/>
      <w:bookmarkEnd w:id="20"/>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21" w:name="_Toc378252198"/>
      <w:bookmarkStart w:id="22" w:name="_Toc531775367"/>
      <w:r>
        <w:rPr>
          <w:rStyle w:val="CharSectno"/>
        </w:rPr>
        <w:t>9A</w:t>
      </w:r>
      <w:r>
        <w:rPr>
          <w:snapToGrid w:val="0"/>
        </w:rPr>
        <w:t>.</w:t>
      </w:r>
      <w:r>
        <w:rPr>
          <w:snapToGrid w:val="0"/>
        </w:rPr>
        <w:tab/>
        <w:t>Duration and renewal of licences</w:t>
      </w:r>
      <w:bookmarkEnd w:id="21"/>
      <w:bookmarkEnd w:id="2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No. 59 of 1996 s. 9; amended: No. 69 of 2004 s. 12.]</w:t>
      </w:r>
    </w:p>
    <w:p>
      <w:pPr>
        <w:pStyle w:val="Heading5"/>
        <w:rPr>
          <w:snapToGrid w:val="0"/>
        </w:rPr>
      </w:pPr>
      <w:bookmarkStart w:id="23" w:name="_Toc378252199"/>
      <w:bookmarkStart w:id="24" w:name="_Toc531775368"/>
      <w:r>
        <w:rPr>
          <w:rStyle w:val="CharSectno"/>
        </w:rPr>
        <w:t>10</w:t>
      </w:r>
      <w:r>
        <w:rPr>
          <w:snapToGrid w:val="0"/>
        </w:rPr>
        <w:t>.</w:t>
      </w:r>
      <w:r>
        <w:rPr>
          <w:snapToGrid w:val="0"/>
        </w:rPr>
        <w:tab/>
        <w:t>Minimum age of licensee or permit holder</w:t>
      </w:r>
      <w:bookmarkEnd w:id="23"/>
      <w:bookmarkEnd w:id="24"/>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25" w:name="_Toc378252200"/>
      <w:bookmarkStart w:id="26" w:name="_Toc531775369"/>
      <w:r>
        <w:rPr>
          <w:rStyle w:val="CharSectno"/>
        </w:rPr>
        <w:t>10A</w:t>
      </w:r>
      <w:r>
        <w:rPr>
          <w:snapToGrid w:val="0"/>
        </w:rPr>
        <w:t>.</w:t>
      </w:r>
      <w:r>
        <w:rPr>
          <w:snapToGrid w:val="0"/>
        </w:rPr>
        <w:tab/>
        <w:t>Training courses</w:t>
      </w:r>
      <w:bookmarkEnd w:id="25"/>
      <w:bookmarkEnd w:id="26"/>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27" w:name="_Toc378252201"/>
      <w:bookmarkStart w:id="28" w:name="_Toc531775370"/>
      <w:r>
        <w:rPr>
          <w:rStyle w:val="CharSectno"/>
        </w:rPr>
        <w:t>11</w:t>
      </w:r>
      <w:r>
        <w:rPr>
          <w:snapToGrid w:val="0"/>
        </w:rPr>
        <w:t>.</w:t>
      </w:r>
      <w:r>
        <w:rPr>
          <w:snapToGrid w:val="0"/>
        </w:rPr>
        <w:tab/>
        <w:t>Exercise of Commissioner’s discretion</w:t>
      </w:r>
      <w:bookmarkEnd w:id="27"/>
      <w:bookmarkEnd w:id="28"/>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13.]</w:t>
      </w:r>
    </w:p>
    <w:p>
      <w:pPr>
        <w:pStyle w:val="Heading5"/>
        <w:rPr>
          <w:snapToGrid w:val="0"/>
        </w:rPr>
      </w:pPr>
      <w:bookmarkStart w:id="29" w:name="_Toc378252202"/>
      <w:bookmarkStart w:id="30" w:name="_Toc531775371"/>
      <w:r>
        <w:rPr>
          <w:rStyle w:val="CharSectno"/>
        </w:rPr>
        <w:t>11A</w:t>
      </w:r>
      <w:r>
        <w:rPr>
          <w:snapToGrid w:val="0"/>
        </w:rPr>
        <w:t>.</w:t>
      </w:r>
      <w:r>
        <w:rPr>
          <w:snapToGrid w:val="0"/>
        </w:rPr>
        <w:tab/>
        <w:t>Genuine reason required in all cases</w:t>
      </w:r>
      <w:bookmarkEnd w:id="29"/>
      <w:bookmarkEnd w:id="30"/>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w:t>
      </w:r>
    </w:p>
    <w:p>
      <w:pPr>
        <w:pStyle w:val="Heading5"/>
        <w:rPr>
          <w:snapToGrid w:val="0"/>
        </w:rPr>
      </w:pPr>
      <w:bookmarkStart w:id="31" w:name="_Toc378252203"/>
      <w:bookmarkStart w:id="32" w:name="_Toc531775372"/>
      <w:r>
        <w:rPr>
          <w:rStyle w:val="CharSectno"/>
        </w:rPr>
        <w:t>11B</w:t>
      </w:r>
      <w:r>
        <w:rPr>
          <w:snapToGrid w:val="0"/>
        </w:rPr>
        <w:t>.</w:t>
      </w:r>
      <w:r>
        <w:rPr>
          <w:snapToGrid w:val="0"/>
        </w:rPr>
        <w:tab/>
        <w:t>Genuine need required in some cases</w:t>
      </w:r>
      <w:bookmarkEnd w:id="31"/>
      <w:bookmarkEnd w:id="32"/>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33" w:name="_Toc378252204"/>
      <w:bookmarkStart w:id="34" w:name="_Toc531775373"/>
      <w:r>
        <w:rPr>
          <w:rStyle w:val="CharSectno"/>
        </w:rPr>
        <w:t>11C</w:t>
      </w:r>
      <w:r>
        <w:rPr>
          <w:snapToGrid w:val="0"/>
        </w:rPr>
        <w:t>.</w:t>
      </w:r>
      <w:r>
        <w:rPr>
          <w:snapToGrid w:val="0"/>
        </w:rPr>
        <w:tab/>
        <w:t>Other restrictions</w:t>
      </w:r>
      <w:bookmarkEnd w:id="33"/>
      <w:bookmarkEnd w:id="34"/>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35" w:name="_Toc378252205"/>
      <w:bookmarkStart w:id="36" w:name="_Toc531775374"/>
      <w:r>
        <w:rPr>
          <w:rStyle w:val="CharSectno"/>
        </w:rPr>
        <w:t>12</w:t>
      </w:r>
      <w:r>
        <w:rPr>
          <w:snapToGrid w:val="0"/>
        </w:rPr>
        <w:t>.</w:t>
      </w:r>
      <w:r>
        <w:rPr>
          <w:snapToGrid w:val="0"/>
        </w:rPr>
        <w:tab/>
        <w:t>Unsafe or unserviceable firearms</w:t>
      </w:r>
      <w:bookmarkEnd w:id="35"/>
      <w:bookmarkEnd w:id="36"/>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13.]</w:t>
      </w:r>
    </w:p>
    <w:p>
      <w:pPr>
        <w:pStyle w:val="Ednotesection"/>
      </w:pPr>
      <w:r>
        <w:t>[</w:t>
      </w:r>
      <w:r>
        <w:rPr>
          <w:b/>
        </w:rPr>
        <w:t>13, 14.</w:t>
      </w:r>
      <w:r>
        <w:tab/>
        <w:t>Deleted: No. 59 of 1996 s. 5(2).]</w:t>
      </w:r>
    </w:p>
    <w:p>
      <w:pPr>
        <w:pStyle w:val="Heading5"/>
        <w:rPr>
          <w:snapToGrid w:val="0"/>
        </w:rPr>
      </w:pPr>
      <w:bookmarkStart w:id="37" w:name="_Toc378252206"/>
      <w:bookmarkStart w:id="38" w:name="_Toc531775375"/>
      <w:r>
        <w:rPr>
          <w:rStyle w:val="CharSectno"/>
        </w:rPr>
        <w:t>15</w:t>
      </w:r>
      <w:r>
        <w:rPr>
          <w:snapToGrid w:val="0"/>
        </w:rPr>
        <w:t>.</w:t>
      </w:r>
      <w:r>
        <w:rPr>
          <w:snapToGrid w:val="0"/>
        </w:rPr>
        <w:tab/>
        <w:t>Firearm collections</w:t>
      </w:r>
      <w:bookmarkEnd w:id="37"/>
      <w:bookmarkEnd w:id="38"/>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w:t>
      </w:r>
    </w:p>
    <w:p>
      <w:pPr>
        <w:pStyle w:val="Heading5"/>
      </w:pPr>
      <w:bookmarkStart w:id="39" w:name="_Toc378252207"/>
      <w:bookmarkStart w:id="40" w:name="_Toc531775376"/>
      <w:r>
        <w:rPr>
          <w:rStyle w:val="CharSectno"/>
        </w:rPr>
        <w:t>15A</w:t>
      </w:r>
      <w:r>
        <w:t>.</w:t>
      </w:r>
      <w:r>
        <w:tab/>
        <w:t>Accredited societies of collectors</w:t>
      </w:r>
      <w:bookmarkEnd w:id="39"/>
      <w:bookmarkEnd w:id="40"/>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41" w:name="_Toc378252208"/>
      <w:bookmarkStart w:id="42" w:name="_Toc531775377"/>
      <w:r>
        <w:rPr>
          <w:rStyle w:val="CharSectno"/>
        </w:rPr>
        <w:t>15B</w:t>
      </w:r>
      <w:r>
        <w:t>.</w:t>
      </w:r>
      <w:r>
        <w:tab/>
        <w:t>Information from accredited society of collectors</w:t>
      </w:r>
      <w:bookmarkEnd w:id="41"/>
      <w:bookmarkEnd w:id="42"/>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16.]</w:t>
      </w:r>
    </w:p>
    <w:p>
      <w:pPr>
        <w:pStyle w:val="Heading5"/>
        <w:rPr>
          <w:snapToGrid w:val="0"/>
        </w:rPr>
      </w:pPr>
      <w:bookmarkStart w:id="43" w:name="_Toc378252209"/>
      <w:bookmarkStart w:id="44" w:name="_Toc531775378"/>
      <w:r>
        <w:rPr>
          <w:rStyle w:val="CharSectno"/>
        </w:rPr>
        <w:t>16</w:t>
      </w:r>
      <w:r>
        <w:rPr>
          <w:snapToGrid w:val="0"/>
        </w:rPr>
        <w:t>.</w:t>
      </w:r>
      <w:r>
        <w:rPr>
          <w:snapToGrid w:val="0"/>
        </w:rPr>
        <w:tab/>
        <w:t>Licences</w:t>
      </w:r>
      <w:bookmarkEnd w:id="43"/>
      <w:bookmarkEnd w:id="44"/>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No. 59 of 1996 s. 15; No. 27 of 1996 s. 96.]</w:t>
      </w:r>
    </w:p>
    <w:p>
      <w:pPr>
        <w:pStyle w:val="Heading5"/>
        <w:rPr>
          <w:snapToGrid w:val="0"/>
        </w:rPr>
      </w:pPr>
      <w:bookmarkStart w:id="45" w:name="_Toc378252210"/>
      <w:bookmarkStart w:id="46" w:name="_Toc531775379"/>
      <w:r>
        <w:rPr>
          <w:rStyle w:val="CharSectno"/>
        </w:rPr>
        <w:t>16A</w:t>
      </w:r>
      <w:r>
        <w:rPr>
          <w:snapToGrid w:val="0"/>
        </w:rPr>
        <w:t>.</w:t>
      </w:r>
      <w:r>
        <w:rPr>
          <w:snapToGrid w:val="0"/>
        </w:rPr>
        <w:tab/>
        <w:t>Possession of firearms by security officers</w:t>
      </w:r>
      <w:bookmarkEnd w:id="45"/>
      <w:bookmarkEnd w:id="46"/>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No. 27 of 1996 s. 96; amended: No. 59 of 1996 s. 16; No. 4 of 2008 s. 81.]</w:t>
      </w:r>
    </w:p>
    <w:p>
      <w:pPr>
        <w:pStyle w:val="Heading5"/>
        <w:rPr>
          <w:snapToGrid w:val="0"/>
        </w:rPr>
      </w:pPr>
      <w:bookmarkStart w:id="47" w:name="_Toc378252211"/>
      <w:bookmarkStart w:id="48" w:name="_Toc531775380"/>
      <w:r>
        <w:rPr>
          <w:rStyle w:val="CharSectno"/>
        </w:rPr>
        <w:t>17</w:t>
      </w:r>
      <w:r>
        <w:rPr>
          <w:snapToGrid w:val="0"/>
        </w:rPr>
        <w:t>.</w:t>
      </w:r>
      <w:r>
        <w:rPr>
          <w:snapToGrid w:val="0"/>
        </w:rPr>
        <w:tab/>
        <w:t>Temporary permits</w:t>
      </w:r>
      <w:bookmarkEnd w:id="47"/>
      <w:bookmarkEnd w:id="48"/>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w:t>
      </w:r>
    </w:p>
    <w:p>
      <w:pPr>
        <w:pStyle w:val="Heading5"/>
        <w:rPr>
          <w:snapToGrid w:val="0"/>
        </w:rPr>
      </w:pPr>
      <w:bookmarkStart w:id="49" w:name="_Toc378252212"/>
      <w:bookmarkStart w:id="50" w:name="_Toc531775381"/>
      <w:r>
        <w:rPr>
          <w:rStyle w:val="CharSectno"/>
        </w:rPr>
        <w:t>17A</w:t>
      </w:r>
      <w:r>
        <w:rPr>
          <w:snapToGrid w:val="0"/>
        </w:rPr>
        <w:t>.</w:t>
      </w:r>
      <w:r>
        <w:rPr>
          <w:snapToGrid w:val="0"/>
        </w:rPr>
        <w:tab/>
        <w:t>Interstate group permits</w:t>
      </w:r>
      <w:bookmarkEnd w:id="49"/>
      <w:bookmarkEnd w:id="50"/>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2.]</w:t>
      </w:r>
    </w:p>
    <w:p>
      <w:pPr>
        <w:pStyle w:val="Heading5"/>
        <w:spacing w:before="240"/>
        <w:rPr>
          <w:snapToGrid w:val="0"/>
        </w:rPr>
      </w:pPr>
      <w:bookmarkStart w:id="51" w:name="_Toc378252213"/>
      <w:bookmarkStart w:id="52" w:name="_Toc531775382"/>
      <w:r>
        <w:rPr>
          <w:rStyle w:val="CharSectno"/>
        </w:rPr>
        <w:t>17B</w:t>
      </w:r>
      <w:r>
        <w:rPr>
          <w:snapToGrid w:val="0"/>
        </w:rPr>
        <w:t>.</w:t>
      </w:r>
      <w:r>
        <w:rPr>
          <w:snapToGrid w:val="0"/>
        </w:rPr>
        <w:tab/>
        <w:t>Minister may authorise agriculture inspector to possess, carry and use silencers</w:t>
      </w:r>
      <w:bookmarkEnd w:id="51"/>
      <w:bookmarkEnd w:id="52"/>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No. 3 of 1983 s. 2; amended: No. 59 of 1996 s. 17; No. 24 of 2007 s. 30A (as inserted: No. 46 of 2010 s. 59); No. 46 of 2010 s. 69.]</w:t>
      </w:r>
    </w:p>
    <w:p>
      <w:pPr>
        <w:pStyle w:val="Heading5"/>
        <w:spacing w:before="240"/>
        <w:rPr>
          <w:snapToGrid w:val="0"/>
        </w:rPr>
      </w:pPr>
      <w:bookmarkStart w:id="53" w:name="_Toc378252214"/>
      <w:bookmarkStart w:id="54" w:name="_Toc531775383"/>
      <w:r>
        <w:rPr>
          <w:rStyle w:val="CharSectno"/>
        </w:rPr>
        <w:t>18</w:t>
      </w:r>
      <w:r>
        <w:rPr>
          <w:snapToGrid w:val="0"/>
        </w:rPr>
        <w:t>.</w:t>
      </w:r>
      <w:r>
        <w:rPr>
          <w:snapToGrid w:val="0"/>
        </w:rPr>
        <w:tab/>
        <w:t>Licensing procedure</w:t>
      </w:r>
      <w:bookmarkEnd w:id="53"/>
      <w:bookmarkEnd w:id="54"/>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No. 61 of 1976 s. 3; No. 59 of 1996 s. 18; No. 69 of 2004 s. 17.]</w:t>
      </w:r>
    </w:p>
    <w:p>
      <w:pPr>
        <w:pStyle w:val="Heading5"/>
        <w:rPr>
          <w:snapToGrid w:val="0"/>
        </w:rPr>
      </w:pPr>
      <w:bookmarkStart w:id="55" w:name="_Toc378252215"/>
      <w:bookmarkStart w:id="56" w:name="_Toc531775384"/>
      <w:r>
        <w:rPr>
          <w:rStyle w:val="CharSectno"/>
        </w:rPr>
        <w:t>19</w:t>
      </w:r>
      <w:r>
        <w:rPr>
          <w:snapToGrid w:val="0"/>
        </w:rPr>
        <w:t>.</w:t>
      </w:r>
      <w:r>
        <w:rPr>
          <w:snapToGrid w:val="0"/>
        </w:rPr>
        <w:tab/>
        <w:t>Licensing offences</w:t>
      </w:r>
      <w:bookmarkEnd w:id="55"/>
      <w:bookmarkEnd w:id="5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No. 54 of 1978 s. 2; No. 70 of 1987 s. 6; No. 59 of 1996 s. 19, 47 and 50(1); No. 50 of 2003 s. 62(2); No. 4 of 2004 s.  58; No. 69 of 2004 s. 18 and 31.]</w:t>
      </w:r>
    </w:p>
    <w:p>
      <w:pPr>
        <w:pStyle w:val="Heading5"/>
        <w:keepNext w:val="0"/>
        <w:keepLines w:val="0"/>
        <w:pageBreakBefore/>
        <w:spacing w:before="0"/>
      </w:pPr>
      <w:bookmarkStart w:id="57" w:name="_Toc378252216"/>
      <w:bookmarkStart w:id="58" w:name="_Toc531775385"/>
      <w:r>
        <w:rPr>
          <w:rStyle w:val="CharSectno"/>
        </w:rPr>
        <w:t>19AA</w:t>
      </w:r>
      <w:r>
        <w:t>.</w:t>
      </w:r>
      <w:r>
        <w:tab/>
        <w:t>Certain offences of lesser severity</w:t>
      </w:r>
      <w:bookmarkEnd w:id="57"/>
      <w:bookmarkEnd w:id="5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58.]</w:t>
      </w:r>
    </w:p>
    <w:p>
      <w:pPr>
        <w:pStyle w:val="Heading5"/>
        <w:rPr>
          <w:snapToGrid w:val="0"/>
        </w:rPr>
      </w:pPr>
      <w:bookmarkStart w:id="59" w:name="_Toc378252217"/>
      <w:bookmarkStart w:id="60" w:name="_Toc531775386"/>
      <w:r>
        <w:rPr>
          <w:rStyle w:val="CharSectno"/>
        </w:rPr>
        <w:t>19A</w:t>
      </w:r>
      <w:r>
        <w:rPr>
          <w:snapToGrid w:val="0"/>
        </w:rPr>
        <w:t>.</w:t>
      </w:r>
      <w:r>
        <w:rPr>
          <w:snapToGrid w:val="0"/>
        </w:rPr>
        <w:tab/>
        <w:t>Infringement notice</w:t>
      </w:r>
      <w:bookmarkEnd w:id="59"/>
      <w:bookmarkEnd w:id="60"/>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No. 61 of 1976 s. 4; amended: No. 35 of 1980 s. 4; No. 59 of 1996 s. 20; No. 84 of 2004 s. 80.]</w:t>
      </w:r>
    </w:p>
    <w:p>
      <w:pPr>
        <w:pStyle w:val="Heading5"/>
        <w:rPr>
          <w:snapToGrid w:val="0"/>
        </w:rPr>
      </w:pPr>
      <w:bookmarkStart w:id="61" w:name="_Toc378252218"/>
      <w:bookmarkStart w:id="62" w:name="_Toc531775387"/>
      <w:r>
        <w:rPr>
          <w:rStyle w:val="CharSectno"/>
        </w:rPr>
        <w:t>20</w:t>
      </w:r>
      <w:r>
        <w:rPr>
          <w:snapToGrid w:val="0"/>
        </w:rPr>
        <w:t>.</w:t>
      </w:r>
      <w:r>
        <w:rPr>
          <w:snapToGrid w:val="0"/>
        </w:rPr>
        <w:tab/>
        <w:t>Revocation, cancellation, refusal to renew and variation</w:t>
      </w:r>
      <w:bookmarkEnd w:id="61"/>
      <w:bookmarkEnd w:id="6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21.]</w:t>
      </w:r>
    </w:p>
    <w:p>
      <w:pPr>
        <w:pStyle w:val="Heading5"/>
        <w:spacing w:before="180"/>
        <w:rPr>
          <w:snapToGrid w:val="0"/>
        </w:rPr>
      </w:pPr>
      <w:bookmarkStart w:id="63" w:name="_Toc378252219"/>
      <w:bookmarkStart w:id="64" w:name="_Toc531775388"/>
      <w:r>
        <w:rPr>
          <w:rStyle w:val="CharSectno"/>
        </w:rPr>
        <w:t>21</w:t>
      </w:r>
      <w:r>
        <w:rPr>
          <w:snapToGrid w:val="0"/>
        </w:rPr>
        <w:t>.</w:t>
      </w:r>
      <w:r>
        <w:rPr>
          <w:snapToGrid w:val="0"/>
        </w:rPr>
        <w:tab/>
        <w:t>Restrictions, limitations and conditions</w:t>
      </w:r>
      <w:bookmarkEnd w:id="63"/>
      <w:bookmarkEnd w:id="64"/>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No. 70 of 1987 s. 7; No. 59 of 1996 s. 22 and 50(3); No. 69 of 2004 s. 20.]</w:t>
      </w:r>
    </w:p>
    <w:p>
      <w:pPr>
        <w:pStyle w:val="Heading5"/>
        <w:spacing w:before="180"/>
        <w:rPr>
          <w:snapToGrid w:val="0"/>
        </w:rPr>
      </w:pPr>
      <w:bookmarkStart w:id="65" w:name="_Toc378252220"/>
      <w:bookmarkStart w:id="66" w:name="_Toc531775389"/>
      <w:r>
        <w:rPr>
          <w:rStyle w:val="CharSectno"/>
        </w:rPr>
        <w:t>21A</w:t>
      </w:r>
      <w:r>
        <w:rPr>
          <w:snapToGrid w:val="0"/>
        </w:rPr>
        <w:t>.</w:t>
      </w:r>
      <w:r>
        <w:rPr>
          <w:snapToGrid w:val="0"/>
        </w:rPr>
        <w:tab/>
        <w:t>Supervision and management</w:t>
      </w:r>
      <w:bookmarkEnd w:id="65"/>
      <w:bookmarkEnd w:id="66"/>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No. 59 of 1996 s. 23; amended: No. 84 of 2004 s. 80.]</w:t>
      </w:r>
    </w:p>
    <w:p>
      <w:pPr>
        <w:pStyle w:val="Heading5"/>
        <w:rPr>
          <w:snapToGrid w:val="0"/>
        </w:rPr>
      </w:pPr>
      <w:bookmarkStart w:id="67" w:name="_Toc378252221"/>
      <w:bookmarkStart w:id="68" w:name="_Toc531775390"/>
      <w:r>
        <w:rPr>
          <w:rStyle w:val="CharSectno"/>
        </w:rPr>
        <w:t>21B</w:t>
      </w:r>
      <w:r>
        <w:rPr>
          <w:snapToGrid w:val="0"/>
        </w:rPr>
        <w:t>.</w:t>
      </w:r>
      <w:r>
        <w:rPr>
          <w:snapToGrid w:val="0"/>
        </w:rPr>
        <w:tab/>
        <w:t>Offences by bodies corporate and partnerships</w:t>
      </w:r>
      <w:bookmarkEnd w:id="67"/>
      <w:bookmarkEnd w:id="68"/>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No. 59 of 1996 s. 23; amended: No. 10 of 2001 s. 220; No. 84 of 2004 s. 80.]</w:t>
      </w:r>
    </w:p>
    <w:p>
      <w:pPr>
        <w:pStyle w:val="Heading5"/>
        <w:keepNext w:val="0"/>
        <w:keepLines w:val="0"/>
        <w:pageBreakBefore/>
        <w:spacing w:before="0"/>
        <w:rPr>
          <w:snapToGrid w:val="0"/>
        </w:rPr>
      </w:pPr>
      <w:bookmarkStart w:id="69" w:name="_Toc378252222"/>
      <w:bookmarkStart w:id="70" w:name="_Toc531775391"/>
      <w:r>
        <w:rPr>
          <w:rStyle w:val="CharSectno"/>
        </w:rPr>
        <w:t>22</w:t>
      </w:r>
      <w:r>
        <w:rPr>
          <w:snapToGrid w:val="0"/>
        </w:rPr>
        <w:t>.</w:t>
      </w:r>
      <w:r>
        <w:rPr>
          <w:snapToGrid w:val="0"/>
        </w:rPr>
        <w:tab/>
        <w:t>Reviews</w:t>
      </w:r>
      <w:bookmarkEnd w:id="69"/>
      <w:r>
        <w:rPr>
          <w:snapToGrid w:val="0"/>
        </w:rPr>
        <w:t xml:space="preserve"> by SAT</w:t>
      </w:r>
      <w:bookmarkEnd w:id="70"/>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No. 59 of 1996 s. 24; amended: No. 55 of 2004 s. 369.]</w:t>
      </w:r>
    </w:p>
    <w:p>
      <w:pPr>
        <w:pStyle w:val="Ednotesection"/>
      </w:pPr>
      <w:r>
        <w:t>[</w:t>
      </w:r>
      <w:r>
        <w:rPr>
          <w:b/>
        </w:rPr>
        <w:t>22AA.</w:t>
      </w:r>
      <w:r>
        <w:tab/>
        <w:t>Deleted: No. 69 of 2004 s. 21(2).]</w:t>
      </w:r>
    </w:p>
    <w:p>
      <w:pPr>
        <w:pStyle w:val="Heading5"/>
        <w:rPr>
          <w:snapToGrid w:val="0"/>
        </w:rPr>
      </w:pPr>
      <w:bookmarkStart w:id="71" w:name="_Toc378252223"/>
      <w:bookmarkStart w:id="72" w:name="_Toc531775392"/>
      <w:r>
        <w:rPr>
          <w:rStyle w:val="CharSectno"/>
        </w:rPr>
        <w:t>22A</w:t>
      </w:r>
      <w:r>
        <w:rPr>
          <w:snapToGrid w:val="0"/>
        </w:rPr>
        <w:t>.</w:t>
      </w:r>
      <w:r>
        <w:rPr>
          <w:snapToGrid w:val="0"/>
        </w:rPr>
        <w:tab/>
        <w:t>Firearms Act Extract of Licence</w:t>
      </w:r>
      <w:bookmarkEnd w:id="71"/>
      <w:bookmarkEnd w:id="72"/>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No. 59 of 1996 s. 41.]</w:t>
      </w:r>
    </w:p>
    <w:p>
      <w:pPr>
        <w:pStyle w:val="Heading5"/>
        <w:rPr>
          <w:snapToGrid w:val="0"/>
        </w:rPr>
      </w:pPr>
      <w:bookmarkStart w:id="73" w:name="_Toc378252224"/>
      <w:bookmarkStart w:id="74" w:name="_Toc531775393"/>
      <w:r>
        <w:rPr>
          <w:rStyle w:val="CharSectno"/>
        </w:rPr>
        <w:t>22B</w:t>
      </w:r>
      <w:r>
        <w:rPr>
          <w:snapToGrid w:val="0"/>
        </w:rPr>
        <w:t>.</w:t>
      </w:r>
      <w:r>
        <w:rPr>
          <w:snapToGrid w:val="0"/>
        </w:rPr>
        <w:tab/>
        <w:t>Return of Extract of Licence</w:t>
      </w:r>
      <w:bookmarkEnd w:id="73"/>
      <w:bookmarkEnd w:id="74"/>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No. 59 of 1996 s. 41.]</w:t>
      </w:r>
    </w:p>
    <w:p>
      <w:pPr>
        <w:pStyle w:val="Heading5"/>
        <w:rPr>
          <w:snapToGrid w:val="0"/>
        </w:rPr>
      </w:pPr>
      <w:bookmarkStart w:id="75" w:name="_Toc378252225"/>
      <w:bookmarkStart w:id="76" w:name="_Toc531775394"/>
      <w:r>
        <w:rPr>
          <w:rStyle w:val="CharSectno"/>
        </w:rPr>
        <w:t>22C</w:t>
      </w:r>
      <w:r>
        <w:rPr>
          <w:snapToGrid w:val="0"/>
        </w:rPr>
        <w:t>.</w:t>
      </w:r>
      <w:r>
        <w:rPr>
          <w:snapToGrid w:val="0"/>
        </w:rPr>
        <w:tab/>
        <w:t>Offences relating to Extract of Licence, licences, permits, approvals or authorisations</w:t>
      </w:r>
      <w:bookmarkEnd w:id="75"/>
      <w:bookmarkEnd w:id="76"/>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41.]</w:t>
      </w:r>
    </w:p>
    <w:p>
      <w:pPr>
        <w:pStyle w:val="Heading5"/>
        <w:spacing w:before="180"/>
        <w:rPr>
          <w:snapToGrid w:val="0"/>
        </w:rPr>
      </w:pPr>
      <w:bookmarkStart w:id="77" w:name="_Toc378252226"/>
      <w:bookmarkStart w:id="78" w:name="_Toc531775395"/>
      <w:r>
        <w:rPr>
          <w:rStyle w:val="CharSectno"/>
        </w:rPr>
        <w:t>23</w:t>
      </w:r>
      <w:r>
        <w:rPr>
          <w:snapToGrid w:val="0"/>
        </w:rPr>
        <w:t>.</w:t>
      </w:r>
      <w:r>
        <w:rPr>
          <w:snapToGrid w:val="0"/>
        </w:rPr>
        <w:tab/>
        <w:t>General offences</w:t>
      </w:r>
      <w:bookmarkEnd w:id="77"/>
      <w:bookmarkEnd w:id="78"/>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No. 54 of 1978 s. 3; No. 3 of 1983 s. 3; No. 70 of 1987 s. 8; No. 59 of 1996 s. 25, 48 and 50(1), (3), (4) and (5); No. 50 of 2003 s. 62(3); No. 4 of 2004 s. 58; No. 69 of 2004 s. 7, 8(3), 22 and 31; No. 24 of 2016 s. 316.]</w:t>
      </w:r>
    </w:p>
    <w:p>
      <w:pPr>
        <w:pStyle w:val="Heading5"/>
        <w:spacing w:before="180"/>
        <w:rPr>
          <w:snapToGrid w:val="0"/>
        </w:rPr>
      </w:pPr>
      <w:bookmarkStart w:id="79" w:name="_Toc378252227"/>
      <w:bookmarkStart w:id="80" w:name="_Toc531775396"/>
      <w:r>
        <w:rPr>
          <w:rStyle w:val="CharSectno"/>
        </w:rPr>
        <w:t>23A</w:t>
      </w:r>
      <w:r>
        <w:rPr>
          <w:snapToGrid w:val="0"/>
        </w:rPr>
        <w:t>.</w:t>
      </w:r>
      <w:r>
        <w:rPr>
          <w:snapToGrid w:val="0"/>
        </w:rPr>
        <w:tab/>
        <w:t>Limitation periods</w:t>
      </w:r>
      <w:bookmarkEnd w:id="79"/>
      <w:bookmarkEnd w:id="80"/>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No. 59 of 1996 s. 26; amended: No. 69 of 2004 s. 23; No. 84 of 2004 s. 80.]</w:t>
      </w:r>
    </w:p>
    <w:p>
      <w:pPr>
        <w:pStyle w:val="Heading5"/>
        <w:spacing w:before="180"/>
        <w:rPr>
          <w:snapToGrid w:val="0"/>
        </w:rPr>
      </w:pPr>
      <w:bookmarkStart w:id="81" w:name="_Toc378252228"/>
      <w:bookmarkStart w:id="82" w:name="_Toc531775397"/>
      <w:r>
        <w:rPr>
          <w:rStyle w:val="CharSectno"/>
        </w:rPr>
        <w:t>23B</w:t>
      </w:r>
      <w:r>
        <w:rPr>
          <w:snapToGrid w:val="0"/>
        </w:rPr>
        <w:t>.</w:t>
      </w:r>
      <w:r>
        <w:rPr>
          <w:snapToGrid w:val="0"/>
        </w:rPr>
        <w:tab/>
        <w:t>Disclosure by health professionals of certain information</w:t>
      </w:r>
      <w:bookmarkEnd w:id="81"/>
      <w:bookmarkEnd w:id="82"/>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83" w:name="_Toc378252229"/>
      <w:bookmarkStart w:id="84" w:name="_Toc531775398"/>
      <w:r>
        <w:rPr>
          <w:rStyle w:val="CharSectno"/>
        </w:rPr>
        <w:t>23BA</w:t>
      </w:r>
      <w:r>
        <w:t>.</w:t>
      </w:r>
      <w:r>
        <w:tab/>
        <w:t>Disclosure of certain information by approved club and organisation members</w:t>
      </w:r>
      <w:bookmarkEnd w:id="83"/>
      <w:bookmarkEnd w:id="84"/>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85" w:name="_Toc378252230"/>
      <w:bookmarkStart w:id="86" w:name="_Toc531775399"/>
      <w:r>
        <w:rPr>
          <w:rStyle w:val="CharSectno"/>
        </w:rPr>
        <w:t>23C</w:t>
      </w:r>
      <w:r>
        <w:rPr>
          <w:snapToGrid w:val="0"/>
        </w:rPr>
        <w:t>.</w:t>
      </w:r>
      <w:r>
        <w:rPr>
          <w:snapToGrid w:val="0"/>
        </w:rPr>
        <w:tab/>
        <w:t>Persons concerned in commission of offences</w:t>
      </w:r>
      <w:bookmarkEnd w:id="85"/>
      <w:bookmarkEnd w:id="8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t>[</w:t>
      </w:r>
      <w:r>
        <w:rPr>
          <w:b/>
        </w:rPr>
        <w:t>23D.</w:t>
      </w:r>
      <w:r>
        <w:tab/>
        <w:t>Deleted: No. 4 of 2004 s. 58.]</w:t>
      </w:r>
    </w:p>
    <w:p>
      <w:pPr>
        <w:pStyle w:val="Heading5"/>
        <w:rPr>
          <w:snapToGrid w:val="0"/>
        </w:rPr>
      </w:pPr>
      <w:bookmarkStart w:id="87" w:name="_Toc378252231"/>
      <w:bookmarkStart w:id="88" w:name="_Toc531775400"/>
      <w:r>
        <w:rPr>
          <w:rStyle w:val="CharSectno"/>
        </w:rPr>
        <w:t>24</w:t>
      </w:r>
      <w:r>
        <w:rPr>
          <w:snapToGrid w:val="0"/>
        </w:rPr>
        <w:t>.</w:t>
      </w:r>
      <w:r>
        <w:rPr>
          <w:snapToGrid w:val="0"/>
        </w:rPr>
        <w:tab/>
        <w:t>Powers of police</w:t>
      </w:r>
      <w:bookmarkEnd w:id="87"/>
      <w:bookmarkEnd w:id="88"/>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89" w:name="_Toc378252232"/>
      <w:bookmarkStart w:id="90" w:name="_Toc531775401"/>
      <w:r>
        <w:rPr>
          <w:rStyle w:val="CharSectno"/>
        </w:rPr>
        <w:t>25</w:t>
      </w:r>
      <w:r>
        <w:rPr>
          <w:snapToGrid w:val="0"/>
        </w:rPr>
        <w:t>.</w:t>
      </w:r>
      <w:r>
        <w:rPr>
          <w:snapToGrid w:val="0"/>
        </w:rPr>
        <w:tab/>
        <w:t>Constructive possession</w:t>
      </w:r>
      <w:bookmarkEnd w:id="89"/>
      <w:bookmarkEnd w:id="90"/>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91" w:name="_Toc378252233"/>
      <w:bookmarkStart w:id="92" w:name="_Toc531775402"/>
      <w:r>
        <w:rPr>
          <w:rStyle w:val="CharSectno"/>
        </w:rPr>
        <w:t>26</w:t>
      </w:r>
      <w:r>
        <w:rPr>
          <w:snapToGrid w:val="0"/>
        </w:rPr>
        <w:t>.</w:t>
      </w:r>
      <w:r>
        <w:rPr>
          <w:snapToGrid w:val="0"/>
        </w:rPr>
        <w:tab/>
        <w:t>Search warrant</w:t>
      </w:r>
      <w:bookmarkEnd w:id="91"/>
      <w:bookmarkEnd w:id="92"/>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Ednotesection"/>
      </w:pPr>
      <w:r>
        <w:t>[</w:t>
      </w:r>
      <w:r>
        <w:rPr>
          <w:b/>
        </w:rPr>
        <w:t>27.</w:t>
      </w:r>
      <w:r>
        <w:tab/>
        <w:t>Deleted: No. 78 of 1995 s. 46.]</w:t>
      </w:r>
    </w:p>
    <w:p>
      <w:pPr>
        <w:pStyle w:val="Heading5"/>
        <w:rPr>
          <w:snapToGrid w:val="0"/>
        </w:rPr>
      </w:pPr>
      <w:bookmarkStart w:id="93" w:name="_Toc378252234"/>
      <w:bookmarkStart w:id="94" w:name="_Toc531775403"/>
      <w:r>
        <w:rPr>
          <w:rStyle w:val="CharSectno"/>
        </w:rPr>
        <w:t>27A</w:t>
      </w:r>
      <w:r>
        <w:rPr>
          <w:snapToGrid w:val="0"/>
        </w:rPr>
        <w:t>.</w:t>
      </w:r>
      <w:r>
        <w:rPr>
          <w:snapToGrid w:val="0"/>
        </w:rPr>
        <w:tab/>
        <w:t>Disqualification by court imposing violence restraining order</w:t>
      </w:r>
      <w:bookmarkEnd w:id="93"/>
      <w:bookmarkEnd w:id="94"/>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95" w:name="_Toc378252235"/>
      <w:bookmarkStart w:id="96" w:name="_Toc531775404"/>
      <w:r>
        <w:rPr>
          <w:rStyle w:val="CharSectno"/>
        </w:rPr>
        <w:t>28</w:t>
      </w:r>
      <w:r>
        <w:rPr>
          <w:snapToGrid w:val="0"/>
        </w:rPr>
        <w:t>.</w:t>
      </w:r>
      <w:r>
        <w:rPr>
          <w:snapToGrid w:val="0"/>
        </w:rPr>
        <w:tab/>
        <w:t>Court may order forfeiture on conviction of offender</w:t>
      </w:r>
      <w:bookmarkEnd w:id="95"/>
      <w:bookmarkEnd w:id="96"/>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No. 59 of 1996 s. 30.]</w:t>
      </w:r>
    </w:p>
    <w:p>
      <w:pPr>
        <w:pStyle w:val="Heading5"/>
        <w:spacing w:before="180"/>
        <w:rPr>
          <w:snapToGrid w:val="0"/>
        </w:rPr>
      </w:pPr>
      <w:bookmarkStart w:id="97" w:name="_Toc378252236"/>
      <w:bookmarkStart w:id="98" w:name="_Toc531775405"/>
      <w:r>
        <w:rPr>
          <w:rStyle w:val="CharSectno"/>
        </w:rPr>
        <w:t>29</w:t>
      </w:r>
      <w:r>
        <w:rPr>
          <w:snapToGrid w:val="0"/>
        </w:rPr>
        <w:t>.</w:t>
      </w:r>
      <w:r>
        <w:rPr>
          <w:snapToGrid w:val="0"/>
        </w:rPr>
        <w:tab/>
        <w:t>Evidence</w:t>
      </w:r>
      <w:bookmarkEnd w:id="97"/>
      <w:bookmarkEnd w:id="98"/>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5"/>
        <w:spacing w:before="180"/>
        <w:rPr>
          <w:snapToGrid w:val="0"/>
        </w:rPr>
      </w:pPr>
      <w:bookmarkStart w:id="99" w:name="_Toc378252237"/>
      <w:bookmarkStart w:id="100" w:name="_Toc531775406"/>
      <w:r>
        <w:rPr>
          <w:rStyle w:val="CharSectno"/>
        </w:rPr>
        <w:t>30</w:t>
      </w:r>
      <w:r>
        <w:rPr>
          <w:snapToGrid w:val="0"/>
        </w:rPr>
        <w:t>.</w:t>
      </w:r>
      <w:r>
        <w:rPr>
          <w:snapToGrid w:val="0"/>
        </w:rPr>
        <w:tab/>
        <w:t>Ammunition sales</w:t>
      </w:r>
      <w:bookmarkEnd w:id="99"/>
      <w:bookmarkEnd w:id="100"/>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31.]</w:t>
      </w:r>
    </w:p>
    <w:p>
      <w:pPr>
        <w:pStyle w:val="Heading5"/>
        <w:spacing w:before="180"/>
        <w:rPr>
          <w:snapToGrid w:val="0"/>
        </w:rPr>
      </w:pPr>
      <w:bookmarkStart w:id="101" w:name="_Toc378252238"/>
      <w:bookmarkStart w:id="102" w:name="_Toc531775407"/>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101"/>
      <w:bookmarkEnd w:id="10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No. 59 of 1996 s. 33; amended: No. 69 of 2004 s. 31.]</w:t>
      </w:r>
    </w:p>
    <w:p>
      <w:pPr>
        <w:pStyle w:val="Heading5"/>
        <w:keepNext w:val="0"/>
        <w:keepLines w:val="0"/>
        <w:spacing w:before="180"/>
        <w:rPr>
          <w:snapToGrid w:val="0"/>
        </w:rPr>
      </w:pPr>
      <w:bookmarkStart w:id="103" w:name="_Toc378252239"/>
      <w:bookmarkStart w:id="104" w:name="_Toc531775408"/>
      <w:r>
        <w:rPr>
          <w:rStyle w:val="CharSectno"/>
        </w:rPr>
        <w:t>30B</w:t>
      </w:r>
      <w:r>
        <w:rPr>
          <w:snapToGrid w:val="0"/>
        </w:rPr>
        <w:t>.</w:t>
      </w:r>
      <w:r>
        <w:rPr>
          <w:snapToGrid w:val="0"/>
        </w:rPr>
        <w:tab/>
        <w:t>Loss, theft, destruction, or disposal out of State, to be reported</w:t>
      </w:r>
      <w:bookmarkEnd w:id="103"/>
      <w:bookmarkEnd w:id="104"/>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No. 59 of 1996 s. 33; amended: No. 69 of 2004 s. 31.]</w:t>
      </w:r>
    </w:p>
    <w:p>
      <w:pPr>
        <w:pStyle w:val="Heading5"/>
        <w:rPr>
          <w:snapToGrid w:val="0"/>
        </w:rPr>
      </w:pPr>
      <w:bookmarkStart w:id="105" w:name="_Toc378252240"/>
      <w:bookmarkStart w:id="106" w:name="_Toc531775409"/>
      <w:r>
        <w:rPr>
          <w:rStyle w:val="CharSectno"/>
        </w:rPr>
        <w:t>31</w:t>
      </w:r>
      <w:r>
        <w:rPr>
          <w:snapToGrid w:val="0"/>
        </w:rPr>
        <w:t>.</w:t>
      </w:r>
      <w:r>
        <w:rPr>
          <w:snapToGrid w:val="0"/>
        </w:rPr>
        <w:tab/>
        <w:t>Records</w:t>
      </w:r>
      <w:bookmarkEnd w:id="105"/>
      <w:bookmarkEnd w:id="106"/>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No. 59 of 1996 s. 34; No. 69 of 2004 s. 27 and 31.]</w:t>
      </w:r>
    </w:p>
    <w:p>
      <w:pPr>
        <w:pStyle w:val="Heading5"/>
        <w:rPr>
          <w:snapToGrid w:val="0"/>
        </w:rPr>
      </w:pPr>
      <w:bookmarkStart w:id="107" w:name="_Toc378252241"/>
      <w:bookmarkStart w:id="108" w:name="_Toc531775410"/>
      <w:r>
        <w:rPr>
          <w:rStyle w:val="CharSectno"/>
        </w:rPr>
        <w:t>32</w:t>
      </w:r>
      <w:r>
        <w:rPr>
          <w:snapToGrid w:val="0"/>
        </w:rPr>
        <w:t>.</w:t>
      </w:r>
      <w:r>
        <w:rPr>
          <w:snapToGrid w:val="0"/>
        </w:rPr>
        <w:tab/>
        <w:t>Safe keeping by traders</w:t>
      </w:r>
      <w:bookmarkEnd w:id="107"/>
      <w:bookmarkEnd w:id="108"/>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No. 59 of 1996 s. 35; No. 69 of 2004 s. 28.]</w:t>
      </w:r>
    </w:p>
    <w:p>
      <w:pPr>
        <w:pStyle w:val="Heading5"/>
        <w:spacing w:before="240"/>
        <w:rPr>
          <w:snapToGrid w:val="0"/>
        </w:rPr>
      </w:pPr>
      <w:bookmarkStart w:id="109" w:name="_Toc378252242"/>
      <w:bookmarkStart w:id="110" w:name="_Toc531775411"/>
      <w:r>
        <w:rPr>
          <w:rStyle w:val="CharSectno"/>
        </w:rPr>
        <w:t>33</w:t>
      </w:r>
      <w:r>
        <w:rPr>
          <w:snapToGrid w:val="0"/>
        </w:rPr>
        <w:t>.</w:t>
      </w:r>
      <w:r>
        <w:rPr>
          <w:snapToGrid w:val="0"/>
        </w:rPr>
        <w:tab/>
        <w:t>Disposal of firearms</w:t>
      </w:r>
      <w:bookmarkEnd w:id="109"/>
      <w:bookmarkEnd w:id="110"/>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No. 6 of 1993 s. 11; No. 73 of 1994 s. 4; No. 49 of 1996 s. 64; No. 59 of 1996 s. 36; No. 77 of 2006 s. 4.]</w:t>
      </w:r>
    </w:p>
    <w:p>
      <w:pPr>
        <w:pStyle w:val="Heading5"/>
        <w:rPr>
          <w:snapToGrid w:val="0"/>
        </w:rPr>
      </w:pPr>
      <w:bookmarkStart w:id="111" w:name="_Toc378252243"/>
      <w:bookmarkStart w:id="112" w:name="_Toc531775412"/>
      <w:r>
        <w:rPr>
          <w:rStyle w:val="CharSectno"/>
        </w:rPr>
        <w:t>34</w:t>
      </w:r>
      <w:r>
        <w:rPr>
          <w:snapToGrid w:val="0"/>
        </w:rPr>
        <w:t>.</w:t>
      </w:r>
      <w:r>
        <w:rPr>
          <w:snapToGrid w:val="0"/>
        </w:rPr>
        <w:tab/>
        <w:t>Regulations</w:t>
      </w:r>
      <w:bookmarkEnd w:id="111"/>
      <w:bookmarkEnd w:id="112"/>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2"/>
      </w:pPr>
      <w:bookmarkStart w:id="113" w:name="_Toc378252244"/>
      <w:bookmarkStart w:id="114" w:name="_Toc412541122"/>
      <w:bookmarkStart w:id="115" w:name="_Toc412541179"/>
      <w:bookmarkStart w:id="116" w:name="_Toc412544172"/>
      <w:bookmarkStart w:id="117" w:name="_Toc462407772"/>
      <w:bookmarkStart w:id="118" w:name="_Toc512266411"/>
      <w:bookmarkStart w:id="119" w:name="_Toc531177474"/>
      <w:bookmarkStart w:id="120" w:name="_Toc531775184"/>
      <w:bookmarkStart w:id="121" w:name="_Toc531775413"/>
      <w:r>
        <w:t>Notes</w:t>
      </w:r>
      <w:bookmarkEnd w:id="113"/>
      <w:bookmarkEnd w:id="114"/>
      <w:bookmarkEnd w:id="115"/>
      <w:bookmarkEnd w:id="116"/>
      <w:bookmarkEnd w:id="117"/>
      <w:bookmarkEnd w:id="118"/>
      <w:bookmarkEnd w:id="119"/>
      <w:bookmarkEnd w:id="120"/>
      <w:bookmarkEnd w:id="121"/>
    </w:p>
    <w:p>
      <w:pPr>
        <w:pStyle w:val="nSubsection"/>
      </w:pPr>
      <w:r>
        <w:rPr>
          <w:vertAlign w:val="superscript"/>
        </w:rPr>
        <w:t>1</w:t>
      </w:r>
      <w:r>
        <w:tab/>
        <w:t xml:space="preserve">This is a compilation of the </w:t>
      </w:r>
      <w:r>
        <w:rPr>
          <w:i/>
          <w:noProof/>
        </w:rPr>
        <w:t>Firearms Act 1973</w:t>
      </w:r>
      <w:r>
        <w:t xml:space="preserve"> and includes the amendments made by the other written laws referred to in the following table.</w:t>
      </w:r>
      <w:r>
        <w:rPr>
          <w:vertAlign w:val="superscript"/>
        </w:rPr>
        <w:t xml:space="preserve"> </w:t>
      </w:r>
      <w:r>
        <w:t>The table also contains information about any reprint.</w:t>
      </w:r>
    </w:p>
    <w:p>
      <w:pPr>
        <w:pStyle w:val="nHeading3"/>
        <w:outlineLvl w:val="2"/>
        <w:rPr>
          <w:snapToGrid w:val="0"/>
        </w:rPr>
      </w:pPr>
      <w:bookmarkStart w:id="122" w:name="_Toc531775414"/>
      <w:r>
        <w:rPr>
          <w:snapToGrid w:val="0"/>
        </w:rPr>
        <w:t>Compilation table</w:t>
      </w:r>
      <w:bookmarkEnd w:id="122"/>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10</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6" w:type="dxa"/>
            <w:tcBorders>
              <w:top w:val="nil"/>
              <w:bottom w:val="nil"/>
            </w:tcBorders>
            <w:shd w:val="clear" w:color="auto" w:fill="auto"/>
          </w:tcPr>
          <w:p>
            <w:pPr>
              <w:pStyle w:val="nTable"/>
              <w:spacing w:after="40"/>
              <w:rPr>
                <w:snapToGrid w:val="0"/>
              </w:rPr>
            </w:pPr>
            <w:r>
              <w:t>21 Sep 2016</w:t>
            </w:r>
          </w:p>
        </w:tc>
        <w:tc>
          <w:tcPr>
            <w:tcW w:w="2551"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single" w:sz="8" w:space="0" w:color="auto"/>
            </w:tcBorders>
            <w:shd w:val="clear" w:color="auto" w:fill="auto"/>
          </w:tcPr>
          <w:p>
            <w:pPr>
              <w:pStyle w:val="nTable"/>
              <w:spacing w:after="40"/>
              <w:rPr>
                <w:snapToGrid w:val="0"/>
              </w:rPr>
            </w:pPr>
            <w:r>
              <w:t>4 of 2018</w:t>
            </w:r>
          </w:p>
        </w:tc>
        <w:tc>
          <w:tcPr>
            <w:tcW w:w="1136" w:type="dxa"/>
            <w:tcBorders>
              <w:top w:val="nil"/>
              <w:bottom w:val="single" w:sz="8" w:space="0" w:color="auto"/>
            </w:tcBorders>
            <w:shd w:val="clear" w:color="auto" w:fill="auto"/>
          </w:tcPr>
          <w:p>
            <w:pPr>
              <w:pStyle w:val="nTable"/>
              <w:spacing w:after="40"/>
              <w:rPr>
                <w:snapToGrid w:val="0"/>
              </w:rPr>
            </w:pPr>
            <w:r>
              <w:t>19 Apr 2018</w:t>
            </w:r>
          </w:p>
        </w:tc>
        <w:tc>
          <w:tcPr>
            <w:tcW w:w="2551" w:type="dxa"/>
            <w:tcBorders>
              <w:top w:val="nil"/>
              <w:bottom w:val="single" w:sz="8"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Subsection"/>
      </w:pPr>
      <w:r>
        <w:rPr>
          <w:vertAlign w:val="superscript"/>
        </w:rPr>
        <w:t>8</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24" w:name="_Toc412541181"/>
      <w:bookmarkStart w:id="125" w:name="_Toc412544174"/>
      <w:bookmarkStart w:id="126" w:name="_Toc462407775"/>
      <w:bookmarkStart w:id="127" w:name="_Toc512266414"/>
      <w:bookmarkStart w:id="128" w:name="_Toc531177477"/>
      <w:bookmarkStart w:id="129" w:name="_Toc531775186"/>
      <w:bookmarkStart w:id="130" w:name="_Toc531775415"/>
      <w:r>
        <w:rPr>
          <w:sz w:val="28"/>
        </w:rPr>
        <w:t>Defined terms</w:t>
      </w:r>
      <w:bookmarkEnd w:id="124"/>
      <w:bookmarkEnd w:id="125"/>
      <w:bookmarkEnd w:id="126"/>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inspector</w:t>
      </w:r>
      <w:r>
        <w:tab/>
        <w:t>17B(8)</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Commissioner</w:t>
      </w:r>
      <w:r>
        <w:tab/>
        <w:t>4</w:t>
      </w:r>
    </w:p>
    <w:p>
      <w:pPr>
        <w:pStyle w:val="DefinedTerms"/>
      </w:pPr>
      <w:r>
        <w:t>Corporate Licence</w:t>
      </w:r>
      <w:r>
        <w:tab/>
        <w:t>17B(8)</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4</w:t>
      </w:r>
    </w:p>
    <w:p>
      <w:pPr>
        <w:pStyle w:val="DefinedTerms"/>
      </w:pPr>
      <w:r>
        <w:t>department</w:t>
      </w:r>
      <w:r>
        <w:tab/>
        <w:t>17B(8)</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handgun</w:t>
      </w:r>
      <w:r>
        <w:tab/>
        <w:t>4</w:t>
      </w:r>
    </w:p>
    <w:p>
      <w:pPr>
        <w:pStyle w:val="DefinedTerms"/>
      </w:pPr>
      <w:r>
        <w:t>health professional</w:t>
      </w:r>
      <w:r>
        <w:tab/>
        <w:t>23B(3)</w:t>
      </w:r>
    </w:p>
    <w:p>
      <w:pPr>
        <w:pStyle w:val="DefinedTerms"/>
      </w:pPr>
      <w:r>
        <w:t>holder</w:t>
      </w:r>
      <w:r>
        <w:tab/>
        <w:t>4</w:t>
      </w:r>
    </w:p>
    <w:p>
      <w:pPr>
        <w:pStyle w:val="DefinedTerms"/>
      </w:pPr>
      <w:r>
        <w:t>medical practitioner</w:t>
      </w:r>
      <w:r>
        <w:tab/>
        <w:t>4</w:t>
      </w:r>
    </w:p>
    <w:p>
      <w:pPr>
        <w:pStyle w:val="DefinedTerms"/>
      </w:pPr>
      <w:r>
        <w:t>missile</w:t>
      </w:r>
      <w:r>
        <w:tab/>
        <w:t>4</w:t>
      </w:r>
    </w:p>
    <w:p>
      <w:pPr>
        <w:pStyle w:val="DefinedTerms"/>
      </w:pPr>
      <w:r>
        <w:t>officer</w:t>
      </w:r>
      <w:r>
        <w:tab/>
        <w:t>21B(3), 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t>possession</w:t>
      </w:r>
      <w:r>
        <w:tab/>
        <w:t>4</w:t>
      </w:r>
    </w:p>
    <w:p>
      <w:pPr>
        <w:pStyle w:val="DefinedTerms"/>
      </w:pPr>
      <w:r>
        <w:t>provider</w:t>
      </w:r>
      <w:r>
        <w:tab/>
        <w:t>30(5)</w:t>
      </w:r>
    </w:p>
    <w:p>
      <w:pPr>
        <w:pStyle w:val="DefinedTerms"/>
      </w:pPr>
      <w:r>
        <w:t>receiver</w:t>
      </w:r>
      <w:r>
        <w:tab/>
        <w:t>30(5)</w:t>
      </w:r>
    </w:p>
    <w:p>
      <w:pPr>
        <w:pStyle w:val="DefinedTerms"/>
      </w:pPr>
      <w:r>
        <w:t>registered nurse</w:t>
      </w:r>
      <w:r>
        <w:tab/>
        <w:t>23B(3)</w:t>
      </w:r>
    </w:p>
    <w:p>
      <w:pPr>
        <w:pStyle w:val="DefinedTerms"/>
      </w:pPr>
      <w:r>
        <w:t>section</w:t>
      </w:r>
      <w:r>
        <w:tab/>
        <w:t>4</w:t>
      </w:r>
    </w:p>
    <w:p>
      <w:pPr>
        <w:pStyle w:val="DefinedTerms"/>
      </w:pPr>
      <w:r>
        <w:t>silencer</w:t>
      </w:r>
      <w:r>
        <w:tab/>
        <w:t>17B(8)</w:t>
      </w:r>
    </w:p>
    <w:p>
      <w:pPr>
        <w:pStyle w:val="DefinedTerms"/>
      </w:pPr>
      <w:r>
        <w:t>student of arms</w:t>
      </w:r>
      <w:r>
        <w:tab/>
        <w:t>15(4)</w:t>
      </w:r>
    </w:p>
    <w:p>
      <w:pPr>
        <w:pStyle w:val="DefinedTerms"/>
      </w:pPr>
      <w:r>
        <w:t>violence restraining order</w:t>
      </w:r>
      <w:r>
        <w:tab/>
        <w:t>11(4), 27A(2)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lvlText w:val="%1."/>
      <w:lvlJc w:val="left"/>
      <w:pPr>
        <w:tabs>
          <w:tab w:val="num" w:pos="1492"/>
        </w:tabs>
        <w:ind w:left="1492" w:hanging="360"/>
      </w:pPr>
    </w:lvl>
  </w:abstractNum>
  <w:abstractNum w:abstractNumId="1">
    <w:nsid w:val="FFFFFF7D"/>
    <w:multiLevelType w:val="singleLevel"/>
    <w:tmpl w:val="321E1C98"/>
    <w:lvl w:ilvl="0">
      <w:start w:val="1"/>
      <w:numFmt w:val="decimal"/>
      <w:lvlText w:val="%1."/>
      <w:lvlJc w:val="left"/>
      <w:pPr>
        <w:tabs>
          <w:tab w:val="num" w:pos="1209"/>
        </w:tabs>
        <w:ind w:left="1209" w:hanging="360"/>
      </w:pPr>
    </w:lvl>
  </w:abstractNum>
  <w:abstractNum w:abstractNumId="2">
    <w:nsid w:val="FFFFFF7E"/>
    <w:multiLevelType w:val="singleLevel"/>
    <w:tmpl w:val="D85840B0"/>
    <w:lvl w:ilvl="0">
      <w:start w:val="1"/>
      <w:numFmt w:val="decimal"/>
      <w:lvlText w:val="%1."/>
      <w:lvlJc w:val="left"/>
      <w:pPr>
        <w:tabs>
          <w:tab w:val="num" w:pos="926"/>
        </w:tabs>
        <w:ind w:left="926" w:hanging="360"/>
      </w:pPr>
    </w:lvl>
  </w:abstractNum>
  <w:abstractNum w:abstractNumId="3">
    <w:nsid w:val="FFFFFF7F"/>
    <w:multiLevelType w:val="singleLevel"/>
    <w:tmpl w:val="2856E752"/>
    <w:lvl w:ilvl="0">
      <w:start w:val="1"/>
      <w:numFmt w:val="decimal"/>
      <w:lvlText w:val="%1."/>
      <w:lvlJc w:val="left"/>
      <w:pPr>
        <w:tabs>
          <w:tab w:val="num" w:pos="643"/>
        </w:tabs>
        <w:ind w:left="643" w:hanging="360"/>
      </w:pPr>
    </w:lvl>
  </w:abstractNum>
  <w:abstractNum w:abstractNumId="4">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lvlText w:val="%1."/>
      <w:lvlJc w:val="left"/>
      <w:pPr>
        <w:tabs>
          <w:tab w:val="num" w:pos="360"/>
        </w:tabs>
        <w:ind w:left="360" w:hanging="360"/>
      </w:pPr>
    </w:lvl>
  </w:abstractNum>
  <w:abstractNum w:abstractNumId="9">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F384314"/>
    <w:multiLevelType w:val="hybridMultilevel"/>
    <w:tmpl w:val="3FD65B8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4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DC81-C692-44E0-AE4A-767E2BB2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21038</Words>
  <Characters>98461</Characters>
  <Application>Microsoft Office Word</Application>
  <DocSecurity>0</DocSecurity>
  <Lines>2661</Lines>
  <Paragraphs>1327</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1973 - 06-e0-01</dc:title>
  <dc:subject/>
  <dc:creator/>
  <cp:keywords/>
  <dc:description/>
  <cp:lastModifiedBy>svcMRProcess</cp:lastModifiedBy>
  <cp:revision>4</cp:revision>
  <cp:lastPrinted>2015-02-24T07:12:00Z</cp:lastPrinted>
  <dcterms:created xsi:type="dcterms:W3CDTF">2019-01-21T04:44:00Z</dcterms:created>
  <dcterms:modified xsi:type="dcterms:W3CDTF">2019-01-21T04:44:00Z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AsAtDate">
    <vt:lpwstr>01 Jan 2019</vt:lpwstr>
  </property>
  <property fmtid="{D5CDD505-2E9C-101B-9397-08002B2CF9AE}" pid="8" name="Suffix">
    <vt:lpwstr>06-e0-01</vt:lpwstr>
  </property>
  <property fmtid="{D5CDD505-2E9C-101B-9397-08002B2CF9AE}" pid="9" name="CommencementDate">
    <vt:lpwstr>20190101</vt:lpwstr>
  </property>
</Properties>
</file>