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Wildlife Conservation Regulations 1970</w:t>
      </w:r>
      <w:r>
        <w:fldChar w:fldCharType="end"/>
      </w:r>
    </w:p>
    <w:p>
      <w:pPr>
        <w:pStyle w:val="Subsection"/>
      </w:pPr>
      <w:r>
        <w:tab/>
      </w:r>
      <w:r>
        <w:tab/>
        <w:t xml:space="preserve">These regulations were repealed by the </w:t>
      </w:r>
      <w:r>
        <w:rPr>
          <w:i/>
        </w:rPr>
        <w:t>Biodiversity Conservation Act 2016</w:t>
      </w:r>
      <w:r>
        <w:t xml:space="preserve"> s. 279(a) (No. 24 of 2016) as at 1 Jan 2019 (see s. 2(b) and </w:t>
      </w:r>
      <w:r>
        <w:rPr>
          <w:i/>
        </w:rPr>
        <w:t>Gazette</w:t>
      </w:r>
      <w:r>
        <w:t xml:space="preserve"> 14 Sep 2018 p. 3305)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_Toc531700982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_Toc531700983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8"/>
        <w:rPr>
          <w:rFonts w:asciiTheme="minorHAnsi" w:eastAsiaTheme="minorEastAsia" w:hAnsiTheme="minorHAnsi" w:cstheme="minorBidi"/>
          <w:szCs w:val="22"/>
        </w:rPr>
      </w:pPr>
      <w:r>
        <w:t>3A</w:t>
      </w:r>
      <w:r>
        <w:rPr>
          <w:snapToGrid w:val="0"/>
        </w:rPr>
        <w:t xml:space="preserve">. </w:t>
      </w:r>
      <w:r>
        <w:rPr>
          <w:snapToGrid w:val="0"/>
        </w:rPr>
        <w:tab/>
        <w:t>Exempt species of avian fauna</w:t>
      </w:r>
      <w:r>
        <w:tab/>
      </w:r>
      <w:r>
        <w:fldChar w:fldCharType="begin"/>
      </w:r>
      <w:r>
        <w:instrText xml:space="preserve"> PAGEREF _Toc531700985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to take dangerous fauna</w:t>
      </w:r>
      <w:r>
        <w:tab/>
      </w:r>
      <w:r>
        <w:fldChar w:fldCharType="begin"/>
      </w:r>
      <w:r>
        <w:instrText xml:space="preserve"> PAGEREF _Toc531700986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 to take protected fauna causing damage to property</w:t>
      </w:r>
      <w:r>
        <w:tab/>
      </w:r>
      <w:r>
        <w:fldChar w:fldCharType="begin"/>
      </w:r>
      <w:r>
        <w:instrText xml:space="preserve"> PAGEREF _Toc531700987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to take kangaroos for sale</w:t>
      </w:r>
      <w:r>
        <w:tab/>
      </w:r>
      <w:r>
        <w:fldChar w:fldCharType="begin"/>
      </w:r>
      <w:r>
        <w:instrText xml:space="preserve"> PAGEREF _Toc531700988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to process</w:t>
      </w:r>
      <w:r>
        <w:tab/>
      </w:r>
      <w:r>
        <w:fldChar w:fldCharType="begin"/>
      </w:r>
      <w:r>
        <w:instrText xml:space="preserve"> PAGEREF _Toc531700989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deal in carcasses of fauna</w:t>
      </w:r>
      <w:r>
        <w:tab/>
      </w:r>
      <w:r>
        <w:fldChar w:fldCharType="begin"/>
      </w:r>
      <w:r>
        <w:instrText xml:space="preserve"> PAGEREF _Toc531700990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Use of chiller units</w:t>
      </w:r>
      <w:r>
        <w:tab/>
      </w:r>
      <w:r>
        <w:fldChar w:fldCharType="begin"/>
      </w:r>
      <w:r>
        <w:instrText xml:space="preserve"> PAGEREF _Toc531700991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to transport carcasses and skins of fauna</w:t>
      </w:r>
      <w:r>
        <w:tab/>
      </w:r>
      <w:r>
        <w:fldChar w:fldCharType="begin"/>
      </w:r>
      <w:r>
        <w:instrText xml:space="preserve"> PAGEREF _Toc531700992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deal in skins</w:t>
      </w:r>
      <w:r>
        <w:tab/>
      </w:r>
      <w:r>
        <w:fldChar w:fldCharType="begin"/>
      </w:r>
      <w:r>
        <w:instrText xml:space="preserve"> PAGEREF _Toc531700993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 to take avian fauna for sale</w:t>
      </w:r>
      <w:r>
        <w:tab/>
      </w:r>
      <w:r>
        <w:fldChar w:fldCharType="begin"/>
      </w:r>
      <w:r>
        <w:instrText xml:space="preserve"> PAGEREF _Toc531700994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 to breed and keep avian fauna</w:t>
      </w:r>
      <w:r>
        <w:tab/>
      </w:r>
      <w:r>
        <w:fldChar w:fldCharType="begin"/>
      </w:r>
      <w:r>
        <w:instrText xml:space="preserve"> PAGEREF _Toc531700995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Wildlife licences</w:t>
      </w:r>
      <w:r>
        <w:tab/>
      </w:r>
      <w:r>
        <w:fldChar w:fldCharType="begin"/>
      </w:r>
      <w:r>
        <w:instrText xml:space="preserve"> PAGEREF _Toc531700996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Oological licences</w:t>
      </w:r>
      <w:r>
        <w:tab/>
      </w:r>
      <w:r>
        <w:fldChar w:fldCharType="begin"/>
      </w:r>
      <w:r>
        <w:instrText xml:space="preserve"> PAGEREF _Toc531700997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to deal in avian fauna</w:t>
      </w:r>
      <w:r>
        <w:tab/>
      </w:r>
      <w:r>
        <w:fldChar w:fldCharType="begin"/>
      </w:r>
      <w:r>
        <w:instrText xml:space="preserve"> PAGEREF _Toc531700998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 to farm and breed fauna for sale and commercial display</w:t>
      </w:r>
      <w:r>
        <w:tab/>
      </w:r>
      <w:r>
        <w:fldChar w:fldCharType="begin"/>
      </w:r>
      <w:r>
        <w:instrText xml:space="preserve"> PAGEREF _Toc531700999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 to take fauna for educational or public purposes</w:t>
      </w:r>
      <w:r>
        <w:tab/>
      </w:r>
      <w:r>
        <w:fldChar w:fldCharType="begin"/>
      </w:r>
      <w:r>
        <w:instrText xml:space="preserve"> PAGEREF _Toc531701000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to keep fauna for educational or public purposes</w:t>
      </w:r>
      <w:r>
        <w:tab/>
      </w:r>
      <w:r>
        <w:fldChar w:fldCharType="begin"/>
      </w:r>
      <w:r>
        <w:instrText xml:space="preserve"> PAGEREF _Toc531701001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to take fauna for scientific purposes</w:t>
      </w:r>
      <w:r>
        <w:tab/>
      </w:r>
      <w:r>
        <w:fldChar w:fldCharType="begin"/>
      </w:r>
      <w:r>
        <w:instrText xml:space="preserve"> PAGEREF _Toc531701002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Licence to export fauna</w:t>
      </w:r>
      <w:r>
        <w:tab/>
      </w:r>
      <w:r>
        <w:fldChar w:fldCharType="begin"/>
      </w:r>
      <w:r>
        <w:instrText xml:space="preserve"> PAGEREF _Toc531701003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to import Australian fauna</w:t>
      </w:r>
      <w:r>
        <w:tab/>
      </w:r>
      <w:r>
        <w:fldChar w:fldCharType="begin"/>
      </w:r>
      <w:r>
        <w:instrText xml:space="preserve"> PAGEREF _Toc531701004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to import live exotic birds and other animals</w:t>
      </w:r>
      <w:r>
        <w:tab/>
      </w:r>
      <w:r>
        <w:fldChar w:fldCharType="begin"/>
      </w:r>
      <w:r>
        <w:instrText xml:space="preserve"> PAGEREF _Toc531701005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Licence to take and mark fauna for research purposes</w:t>
      </w:r>
      <w:r>
        <w:tab/>
      </w:r>
      <w:r>
        <w:fldChar w:fldCharType="begin"/>
      </w:r>
      <w:r>
        <w:instrText xml:space="preserve"> PAGEREF _Toc531701006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and duration of licences</w:t>
      </w:r>
      <w:r>
        <w:tab/>
      </w:r>
      <w:r>
        <w:fldChar w:fldCharType="begin"/>
      </w:r>
      <w:r>
        <w:instrText xml:space="preserve"> PAGEREF _Toc531701007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Records and returns</w:t>
      </w:r>
      <w:r>
        <w:tab/>
      </w:r>
      <w:r>
        <w:fldChar w:fldCharType="begin"/>
      </w:r>
      <w:r>
        <w:instrText xml:space="preserve"> PAGEREF _Toc531701008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Fees for licences</w:t>
      </w:r>
      <w:r>
        <w:tab/>
      </w:r>
      <w:r>
        <w:fldChar w:fldCharType="begin"/>
      </w:r>
      <w:r>
        <w:instrText xml:space="preserve"> PAGEREF _Toc531701009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Royalties</w:t>
      </w:r>
    </w:p>
    <w:p>
      <w:pPr>
        <w:pStyle w:val="TOC8"/>
        <w:rPr>
          <w:rFonts w:asciiTheme="minorHAnsi" w:eastAsiaTheme="minorEastAsia" w:hAnsiTheme="minorHAnsi" w:cstheme="minorBidi"/>
          <w:szCs w:val="22"/>
        </w:rPr>
      </w:pPr>
      <w:r>
        <w:t>26</w:t>
      </w:r>
      <w:r>
        <w:rPr>
          <w:snapToGrid w:val="0"/>
        </w:rPr>
        <w:t>.</w:t>
      </w:r>
      <w:r>
        <w:rPr>
          <w:snapToGrid w:val="0"/>
        </w:rPr>
        <w:tab/>
        <w:t>Royalties</w:t>
      </w:r>
      <w:r>
        <w:tab/>
      </w:r>
      <w:r>
        <w:fldChar w:fldCharType="begin"/>
      </w:r>
      <w:r>
        <w:instrText xml:space="preserve"> PAGEREF _Toc531701011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Keeping of fauna in captivity</w:t>
      </w:r>
    </w:p>
    <w:p>
      <w:pPr>
        <w:pStyle w:val="TOC8"/>
        <w:rPr>
          <w:rFonts w:asciiTheme="minorHAnsi" w:eastAsiaTheme="minorEastAsia" w:hAnsiTheme="minorHAnsi" w:cstheme="minorBidi"/>
          <w:szCs w:val="22"/>
        </w:rPr>
      </w:pPr>
      <w:r>
        <w:t>27</w:t>
      </w:r>
      <w:r>
        <w:rPr>
          <w:snapToGrid w:val="0"/>
        </w:rPr>
        <w:t>.</w:t>
      </w:r>
      <w:r>
        <w:rPr>
          <w:snapToGrid w:val="0"/>
        </w:rPr>
        <w:tab/>
        <w:t>Provisions of r. 30 to 34 do not apply to waterfowl</w:t>
      </w:r>
      <w:r>
        <w:tab/>
      </w:r>
      <w:r>
        <w:fldChar w:fldCharType="begin"/>
      </w:r>
      <w:r>
        <w:instrText xml:space="preserve"> PAGEREF _Toc531701013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_Toc531701014 \h </w:instrText>
      </w:r>
      <w:r>
        <w:fldChar w:fldCharType="separate"/>
      </w:r>
      <w:r>
        <w:t>34</w:t>
      </w:r>
      <w:r>
        <w:fldChar w:fldCharType="end"/>
      </w:r>
    </w:p>
    <w:p>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_Toc531701015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Wings of wild avian fauna not to be clipped without permission</w:t>
      </w:r>
      <w:r>
        <w:tab/>
      </w:r>
      <w:r>
        <w:fldChar w:fldCharType="begin"/>
      </w:r>
      <w:r>
        <w:instrText xml:space="preserve"> PAGEREF _Toc531701016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Conditions for keeping birds in cages</w:t>
      </w:r>
      <w:r>
        <w:tab/>
      </w:r>
      <w:r>
        <w:fldChar w:fldCharType="begin"/>
      </w:r>
      <w:r>
        <w:instrText xml:space="preserve"> PAGEREF _Toc531701017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for keeping avian fauna in a cage for display</w:t>
      </w:r>
      <w:r>
        <w:tab/>
      </w:r>
      <w:r>
        <w:fldChar w:fldCharType="begin"/>
      </w:r>
      <w:r>
        <w:instrText xml:space="preserve"> PAGEREF _Toc531701018 \h </w:instrText>
      </w:r>
      <w:r>
        <w:fldChar w:fldCharType="separate"/>
      </w:r>
      <w:r>
        <w:t>37</w:t>
      </w:r>
      <w:r>
        <w:fldChar w:fldCharType="end"/>
      </w:r>
    </w:p>
    <w:p>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_Toc531701019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_Toc531701020 \h </w:instrText>
      </w:r>
      <w:r>
        <w:fldChar w:fldCharType="separate"/>
      </w:r>
      <w:r>
        <w:t>39</w:t>
      </w:r>
      <w:r>
        <w:fldChar w:fldCharType="end"/>
      </w:r>
    </w:p>
    <w:p>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_Toc531701021 \h </w:instrText>
      </w:r>
      <w:r>
        <w:fldChar w:fldCharType="separate"/>
      </w:r>
      <w:r>
        <w:t>39</w:t>
      </w:r>
      <w:r>
        <w:fldChar w:fldCharType="end"/>
      </w:r>
    </w:p>
    <w:p>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_Toc531701022 \h </w:instrText>
      </w:r>
      <w:r>
        <w:fldChar w:fldCharType="separate"/>
      </w:r>
      <w:r>
        <w:t>39</w:t>
      </w:r>
      <w:r>
        <w:fldChar w:fldCharType="end"/>
      </w:r>
    </w:p>
    <w:p>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_Toc531701023 \h </w:instrText>
      </w:r>
      <w:r>
        <w:fldChar w:fldCharType="separate"/>
      </w:r>
      <w:r>
        <w:t>40</w:t>
      </w:r>
      <w:r>
        <w:fldChar w:fldCharType="end"/>
      </w:r>
    </w:p>
    <w:p>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_Toc531701024 \h </w:instrText>
      </w:r>
      <w:r>
        <w:fldChar w:fldCharType="separate"/>
      </w:r>
      <w:r>
        <w:t>41</w:t>
      </w:r>
      <w:r>
        <w:fldChar w:fldCharType="end"/>
      </w:r>
    </w:p>
    <w:p>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_Toc531701025 \h </w:instrText>
      </w:r>
      <w:r>
        <w:fldChar w:fldCharType="separate"/>
      </w:r>
      <w:r>
        <w:t>42</w:t>
      </w:r>
      <w:r>
        <w:fldChar w:fldCharType="end"/>
      </w:r>
    </w:p>
    <w:p>
      <w:pPr>
        <w:pStyle w:val="TOC8"/>
        <w:rPr>
          <w:rFonts w:asciiTheme="minorHAnsi" w:eastAsiaTheme="minorEastAsia" w:hAnsiTheme="minorHAnsi" w:cstheme="minorBidi"/>
          <w:szCs w:val="22"/>
        </w:rPr>
      </w:pPr>
      <w:r>
        <w:t>39.</w:t>
      </w:r>
      <w:r>
        <w:tab/>
        <w:t>CEO may approve keeping of waterfowl</w:t>
      </w:r>
      <w:r>
        <w:tab/>
      </w:r>
      <w:r>
        <w:fldChar w:fldCharType="begin"/>
      </w:r>
      <w:r>
        <w:instrText xml:space="preserve"> PAGEREF _Toc531701026 \h </w:instrText>
      </w:r>
      <w:r>
        <w:fldChar w:fldCharType="separate"/>
      </w:r>
      <w:r>
        <w:t>42</w:t>
      </w:r>
      <w:r>
        <w:fldChar w:fldCharType="end"/>
      </w:r>
    </w:p>
    <w:p>
      <w:pPr>
        <w:pStyle w:val="TOC8"/>
        <w:rPr>
          <w:rFonts w:asciiTheme="minorHAnsi" w:eastAsiaTheme="minorEastAsia" w:hAnsiTheme="minorHAnsi" w:cstheme="minorBidi"/>
          <w:szCs w:val="22"/>
        </w:rPr>
      </w:pPr>
      <w:r>
        <w:t>40.</w:t>
      </w:r>
      <w:r>
        <w:tab/>
        <w:t>CEO to determine waterfowl to be kept in captivity</w:t>
      </w:r>
      <w:r>
        <w:tab/>
      </w:r>
      <w:r>
        <w:fldChar w:fldCharType="begin"/>
      </w:r>
      <w:r>
        <w:instrText xml:space="preserve"> PAGEREF _Toc531701027 \h </w:instrText>
      </w:r>
      <w:r>
        <w:fldChar w:fldCharType="separate"/>
      </w:r>
      <w:r>
        <w:t>43</w:t>
      </w:r>
      <w:r>
        <w:fldChar w:fldCharType="end"/>
      </w:r>
    </w:p>
    <w:p>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_Toc531701028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Marking, sale and transport of fauna</w:t>
      </w:r>
    </w:p>
    <w:p>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_Toc531701030 \h </w:instrText>
      </w:r>
      <w:r>
        <w:fldChar w:fldCharType="separate"/>
      </w:r>
      <w:r>
        <w:t>46</w:t>
      </w:r>
      <w:r>
        <w:fldChar w:fldCharType="end"/>
      </w:r>
    </w:p>
    <w:p>
      <w:pPr>
        <w:pStyle w:val="TOC8"/>
        <w:rPr>
          <w:rFonts w:asciiTheme="minorHAnsi" w:eastAsiaTheme="minorEastAsia" w:hAnsiTheme="minorHAnsi" w:cstheme="minorBidi"/>
          <w:szCs w:val="22"/>
        </w:rPr>
      </w:pPr>
      <w:r>
        <w:t>51.</w:t>
      </w:r>
      <w:r>
        <w:tab/>
        <w:t>CEO to authorise design and manufacture of tags</w:t>
      </w:r>
      <w:r>
        <w:tab/>
      </w:r>
      <w:r>
        <w:fldChar w:fldCharType="begin"/>
      </w:r>
      <w:r>
        <w:instrText xml:space="preserve"> PAGEREF _Toc531701031 \h </w:instrText>
      </w:r>
      <w:r>
        <w:fldChar w:fldCharType="separate"/>
      </w:r>
      <w:r>
        <w:t>49</w:t>
      </w:r>
      <w:r>
        <w:fldChar w:fldCharType="end"/>
      </w:r>
    </w:p>
    <w:p>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_Toc531701032 \h </w:instrText>
      </w:r>
      <w:r>
        <w:fldChar w:fldCharType="separate"/>
      </w:r>
      <w:r>
        <w:t>50</w:t>
      </w:r>
      <w:r>
        <w:fldChar w:fldCharType="end"/>
      </w:r>
    </w:p>
    <w:p>
      <w:pPr>
        <w:pStyle w:val="TOC8"/>
        <w:rPr>
          <w:rFonts w:asciiTheme="minorHAnsi" w:eastAsiaTheme="minorEastAsia" w:hAnsiTheme="minorHAnsi" w:cstheme="minorBidi"/>
          <w:szCs w:val="22"/>
        </w:rPr>
      </w:pPr>
      <w:r>
        <w:t>53.</w:t>
      </w:r>
      <w:r>
        <w:tab/>
        <w:t>General</w:t>
      </w:r>
      <w:r>
        <w:tab/>
      </w:r>
      <w:r>
        <w:fldChar w:fldCharType="begin"/>
      </w:r>
      <w:r>
        <w:instrText xml:space="preserve"> PAGEREF _Toc531701033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Illegal means and devices</w:t>
      </w:r>
    </w:p>
    <w:p>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_Toc531701035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9 — Prohibited imports</w:t>
      </w:r>
    </w:p>
    <w:p>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_Toc531701037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10A — Flora</w:t>
      </w:r>
    </w:p>
    <w:p>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_Toc531701039 \h </w:instrText>
      </w:r>
      <w:r>
        <w:fldChar w:fldCharType="separate"/>
      </w:r>
      <w:r>
        <w:t>55</w:t>
      </w:r>
      <w:r>
        <w:fldChar w:fldCharType="end"/>
      </w:r>
    </w:p>
    <w:p>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_Toc531701040 \h </w:instrText>
      </w:r>
      <w:r>
        <w:fldChar w:fldCharType="separate"/>
      </w:r>
      <w:r>
        <w:t>55</w:t>
      </w:r>
      <w:r>
        <w:fldChar w:fldCharType="end"/>
      </w:r>
    </w:p>
    <w:p>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_Toc531701041 \h </w:instrText>
      </w:r>
      <w:r>
        <w:fldChar w:fldCharType="separate"/>
      </w:r>
      <w:r>
        <w:t>56</w:t>
      </w:r>
      <w:r>
        <w:fldChar w:fldCharType="end"/>
      </w:r>
    </w:p>
    <w:p>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_Toc531701042 \h </w:instrText>
      </w:r>
      <w:r>
        <w:fldChar w:fldCharType="separate"/>
      </w:r>
      <w:r>
        <w:t>56</w:t>
      </w:r>
      <w:r>
        <w:fldChar w:fldCharType="end"/>
      </w:r>
    </w:p>
    <w:p>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_Toc531701043 \h </w:instrText>
      </w:r>
      <w:r>
        <w:fldChar w:fldCharType="separate"/>
      </w:r>
      <w:r>
        <w:t>56</w:t>
      </w:r>
      <w:r>
        <w:fldChar w:fldCharType="end"/>
      </w:r>
    </w:p>
    <w:p>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_Toc531701044 \h </w:instrText>
      </w:r>
      <w:r>
        <w:fldChar w:fldCharType="separate"/>
      </w:r>
      <w:r>
        <w:t>57</w:t>
      </w:r>
      <w:r>
        <w:fldChar w:fldCharType="end"/>
      </w:r>
    </w:p>
    <w:p>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_Toc531701045 \h </w:instrText>
      </w:r>
      <w:r>
        <w:fldChar w:fldCharType="separate"/>
      </w:r>
      <w:r>
        <w:t>57</w:t>
      </w:r>
      <w:r>
        <w:fldChar w:fldCharType="end"/>
      </w:r>
    </w:p>
    <w:p>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_Toc531701046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_Toc531701048 \h </w:instrText>
      </w:r>
      <w:r>
        <w:fldChar w:fldCharType="separate"/>
      </w:r>
      <w:r>
        <w:t>58</w:t>
      </w:r>
      <w:r>
        <w:fldChar w:fldCharType="end"/>
      </w:r>
    </w:p>
    <w:p>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_Toc531701049 \h </w:instrText>
      </w:r>
      <w:r>
        <w:fldChar w:fldCharType="separate"/>
      </w:r>
      <w:r>
        <w:t>58</w:t>
      </w:r>
      <w:r>
        <w:fldChar w:fldCharType="end"/>
      </w:r>
    </w:p>
    <w:p>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_Toc531701050 \h </w:instrText>
      </w:r>
      <w:r>
        <w:fldChar w:fldCharType="separate"/>
      </w:r>
      <w:r>
        <w:t>58</w:t>
      </w:r>
      <w:r>
        <w:fldChar w:fldCharType="end"/>
      </w:r>
    </w:p>
    <w:p>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_Toc531701051 \h </w:instrText>
      </w:r>
      <w:r>
        <w:fldChar w:fldCharType="separate"/>
      </w:r>
      <w:r>
        <w:t>59</w:t>
      </w:r>
      <w:r>
        <w:fldChar w:fldCharType="end"/>
      </w:r>
    </w:p>
    <w:p>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_Toc531701052 \h </w:instrText>
      </w:r>
      <w:r>
        <w:fldChar w:fldCharType="separate"/>
      </w:r>
      <w:r>
        <w:t>59</w:t>
      </w:r>
      <w:r>
        <w:fldChar w:fldCharType="end"/>
      </w:r>
    </w:p>
    <w:p>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_Toc531701053 \h </w:instrText>
      </w:r>
      <w:r>
        <w:fldChar w:fldCharType="separate"/>
      </w:r>
      <w:r>
        <w:t>60</w:t>
      </w:r>
      <w:r>
        <w:fldChar w:fldCharType="end"/>
      </w:r>
    </w:p>
    <w:p>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_Toc531701054 \h </w:instrText>
      </w:r>
      <w:r>
        <w:fldChar w:fldCharType="separate"/>
      </w:r>
      <w:r>
        <w:t>64</w:t>
      </w:r>
      <w:r>
        <w:fldChar w:fldCharType="end"/>
      </w:r>
    </w:p>
    <w:p>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_Toc531701055 \h </w:instrText>
      </w:r>
      <w:r>
        <w:fldChar w:fldCharType="separate"/>
      </w:r>
      <w:r>
        <w:t>64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w:t>
      </w:r>
    </w:p>
    <w:p>
      <w:pPr>
        <w:pStyle w:val="TOC2"/>
        <w:keepNext w:val="0"/>
        <w:tabs>
          <w:tab w:val="right" w:leader="dot" w:pos="7077"/>
        </w:tabs>
        <w:rPr>
          <w:rFonts w:asciiTheme="minorHAnsi" w:eastAsiaTheme="minorEastAsia" w:hAnsiTheme="minorHAnsi" w:cstheme="minorBidi"/>
          <w:b w:val="0"/>
          <w:sz w:val="22"/>
          <w:szCs w:val="22"/>
        </w:rPr>
      </w:pPr>
      <w:r>
        <w:t>Fees for licences to export fauna</w:t>
      </w:r>
    </w:p>
    <w:p>
      <w:pPr>
        <w:pStyle w:val="TOC2"/>
        <w:keepNext w:val="0"/>
        <w:tabs>
          <w:tab w:val="right" w:leader="dot" w:pos="7077"/>
        </w:tabs>
        <w:rPr>
          <w:rFonts w:asciiTheme="minorHAnsi" w:eastAsiaTheme="minorEastAsia" w:hAnsiTheme="minorHAnsi" w:cstheme="minorBidi"/>
          <w:b w:val="0"/>
          <w:sz w:val="22"/>
          <w:szCs w:val="22"/>
        </w:rPr>
      </w:pPr>
      <w:r>
        <w:t>Second Schedule</w:t>
      </w:r>
    </w:p>
    <w:p>
      <w:pPr>
        <w:pStyle w:val="TOC2"/>
        <w:keepNext w:val="0"/>
        <w:tabs>
          <w:tab w:val="right" w:leader="dot" w:pos="7077"/>
        </w:tabs>
        <w:rPr>
          <w:rFonts w:asciiTheme="minorHAnsi" w:eastAsiaTheme="minorEastAsia" w:hAnsiTheme="minorHAnsi" w:cstheme="minorBidi"/>
          <w:b w:val="0"/>
          <w:sz w:val="22"/>
          <w:szCs w:val="22"/>
        </w:rPr>
      </w:pPr>
      <w:r>
        <w:t>Fees for licences to import fauna and other animals</w:t>
      </w:r>
    </w:p>
    <w:p>
      <w:pPr>
        <w:pStyle w:val="TOC2"/>
        <w:keepNext w:val="0"/>
        <w:tabs>
          <w:tab w:val="right" w:leader="dot" w:pos="7077"/>
        </w:tabs>
        <w:rPr>
          <w:rFonts w:asciiTheme="minorHAnsi" w:eastAsiaTheme="minorEastAsia" w:hAnsiTheme="minorHAnsi" w:cstheme="minorBidi"/>
          <w:b w:val="0"/>
          <w:sz w:val="22"/>
          <w:szCs w:val="22"/>
        </w:rPr>
      </w:pPr>
      <w:r>
        <w:t>Appendix A</w:t>
      </w:r>
    </w:p>
    <w:p>
      <w:pPr>
        <w:pStyle w:val="TOC2"/>
        <w:keepNext w:val="0"/>
        <w:tabs>
          <w:tab w:val="right" w:leader="dot" w:pos="7077"/>
        </w:tabs>
        <w:rPr>
          <w:rFonts w:asciiTheme="minorHAnsi" w:eastAsiaTheme="minorEastAsia" w:hAnsiTheme="minorHAnsi" w:cstheme="minorBidi"/>
          <w:b w:val="0"/>
          <w:sz w:val="22"/>
          <w:szCs w:val="22"/>
        </w:rPr>
      </w:pPr>
      <w:r>
        <w:t>Appendix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_Toc531701063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3" w:name="_Toc408498968"/>
      <w:bookmarkStart w:id="4" w:name="_Toc416966578"/>
      <w:bookmarkStart w:id="5" w:name="_Toc416966662"/>
      <w:bookmarkStart w:id="6" w:name="_Toc417649614"/>
      <w:bookmarkStart w:id="7" w:name="_Toc459898908"/>
      <w:bookmarkStart w:id="8" w:name="_Toc459898992"/>
      <w:bookmarkStart w:id="9" w:name="_Toc462930729"/>
      <w:bookmarkStart w:id="10" w:name="_Toc490125979"/>
      <w:bookmarkStart w:id="11" w:name="_Toc494445953"/>
      <w:bookmarkStart w:id="12" w:name="_Toc494447064"/>
      <w:bookmarkStart w:id="13" w:name="_Toc5317009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08498969"/>
      <w:bookmarkStart w:id="15" w:name="_Toc531700982"/>
      <w:r>
        <w:rPr>
          <w:rStyle w:val="CharSectno"/>
        </w:rPr>
        <w:t>1</w:t>
      </w:r>
      <w:r>
        <w:rPr>
          <w:snapToGrid w:val="0"/>
        </w:rPr>
        <w:t>.</w:t>
      </w:r>
      <w:r>
        <w:rPr>
          <w:snapToGrid w:val="0"/>
        </w:rPr>
        <w:tab/>
        <w:t>Citation</w:t>
      </w:r>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6" w:name="_Toc408498970"/>
      <w:bookmarkStart w:id="17" w:name="_Toc531700983"/>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8" w:name="_Toc408498971"/>
      <w:bookmarkStart w:id="19" w:name="_Toc416966581"/>
      <w:bookmarkStart w:id="20" w:name="_Toc416966665"/>
      <w:bookmarkStart w:id="21" w:name="_Toc417649617"/>
      <w:bookmarkStart w:id="22" w:name="_Toc459898911"/>
      <w:bookmarkStart w:id="23" w:name="_Toc459898995"/>
      <w:bookmarkStart w:id="24" w:name="_Toc462930732"/>
      <w:bookmarkStart w:id="25" w:name="_Toc490125982"/>
      <w:bookmarkStart w:id="26" w:name="_Toc494445956"/>
      <w:bookmarkStart w:id="27" w:name="_Toc494447067"/>
      <w:bookmarkStart w:id="28" w:name="_Toc531700984"/>
      <w:r>
        <w:rPr>
          <w:rStyle w:val="CharPartNo"/>
        </w:rPr>
        <w:t>Part 2</w:t>
      </w:r>
      <w:r>
        <w:rPr>
          <w:rStyle w:val="CharDivNo"/>
        </w:rPr>
        <w:t> </w:t>
      </w:r>
      <w:r>
        <w:t>—</w:t>
      </w:r>
      <w:r>
        <w:rPr>
          <w:rStyle w:val="CharDivText"/>
        </w:rPr>
        <w:t> </w:t>
      </w:r>
      <w:r>
        <w:rPr>
          <w:rStyle w:val="CharPartText"/>
        </w:rPr>
        <w:t>Licences</w:t>
      </w:r>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08498972"/>
      <w:bookmarkStart w:id="30" w:name="_Toc531700985"/>
      <w:r>
        <w:rPr>
          <w:rStyle w:val="CharSectno"/>
        </w:rPr>
        <w:t>3A</w:t>
      </w:r>
      <w:r>
        <w:rPr>
          <w:snapToGrid w:val="0"/>
        </w:rPr>
        <w:t xml:space="preserve">. </w:t>
      </w:r>
      <w:r>
        <w:rPr>
          <w:snapToGrid w:val="0"/>
        </w:rPr>
        <w:tab/>
        <w:t>Exempt species of avian fauna</w:t>
      </w:r>
      <w:bookmarkEnd w:id="29"/>
      <w:bookmarkEnd w:id="30"/>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31" w:name="_Toc408498973"/>
      <w:bookmarkStart w:id="32" w:name="_Toc531700986"/>
      <w:r>
        <w:rPr>
          <w:rStyle w:val="CharSectno"/>
        </w:rPr>
        <w:t>4</w:t>
      </w:r>
      <w:r>
        <w:rPr>
          <w:snapToGrid w:val="0"/>
        </w:rPr>
        <w:t>.</w:t>
      </w:r>
      <w:r>
        <w:rPr>
          <w:snapToGrid w:val="0"/>
        </w:rPr>
        <w:tab/>
        <w:t>Licence to take dangerous fauna</w:t>
      </w:r>
      <w:bookmarkEnd w:id="31"/>
      <w:bookmarkEnd w:id="32"/>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33" w:name="_Toc408498974"/>
      <w:bookmarkStart w:id="34" w:name="_Toc531700987"/>
      <w:r>
        <w:rPr>
          <w:rStyle w:val="CharSectno"/>
        </w:rPr>
        <w:t>5</w:t>
      </w:r>
      <w:r>
        <w:rPr>
          <w:snapToGrid w:val="0"/>
        </w:rPr>
        <w:t>.</w:t>
      </w:r>
      <w:r>
        <w:rPr>
          <w:snapToGrid w:val="0"/>
        </w:rPr>
        <w:tab/>
        <w:t>Licence to take protected fauna causing damage to property</w:t>
      </w:r>
      <w:bookmarkEnd w:id="33"/>
      <w:bookmarkEnd w:id="34"/>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35" w:name="_Toc408498975"/>
      <w:bookmarkStart w:id="36" w:name="_Toc531700988"/>
      <w:r>
        <w:rPr>
          <w:rStyle w:val="CharSectno"/>
        </w:rPr>
        <w:t>6</w:t>
      </w:r>
      <w:r>
        <w:rPr>
          <w:snapToGrid w:val="0"/>
        </w:rPr>
        <w:t>.</w:t>
      </w:r>
      <w:r>
        <w:rPr>
          <w:snapToGrid w:val="0"/>
        </w:rPr>
        <w:tab/>
        <w:t>Licence to take kangaroos for sale</w:t>
      </w:r>
      <w:bookmarkEnd w:id="35"/>
      <w:bookmarkEnd w:id="36"/>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37" w:name="_Toc408498976"/>
      <w:bookmarkStart w:id="38" w:name="_Toc531700989"/>
      <w:r>
        <w:rPr>
          <w:rStyle w:val="CharSectno"/>
        </w:rPr>
        <w:t>7</w:t>
      </w:r>
      <w:r>
        <w:rPr>
          <w:snapToGrid w:val="0"/>
        </w:rPr>
        <w:t>.</w:t>
      </w:r>
      <w:r>
        <w:rPr>
          <w:snapToGrid w:val="0"/>
        </w:rPr>
        <w:tab/>
        <w:t>Licence to process</w:t>
      </w:r>
      <w:bookmarkEnd w:id="37"/>
      <w:bookmarkEnd w:id="38"/>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$400</w:t>
      </w:r>
      <w:r>
        <w:rPr>
          <w:snapToGrid w:val="0"/>
        </w:rPr>
        <w:t>;</w:t>
      </w:r>
    </w:p>
    <w:p>
      <w:pPr>
        <w:pStyle w:val="Indenta"/>
        <w:rPr>
          <w:snapToGrid w:val="0"/>
        </w:rPr>
      </w:pPr>
      <w:r>
        <w:rPr>
          <w:snapToGrid w:val="0"/>
        </w:rPr>
        <w:tab/>
        <w:t>(b)</w:t>
      </w:r>
      <w:r>
        <w:rPr>
          <w:snapToGrid w:val="0"/>
        </w:rPr>
        <w:tab/>
        <w:t xml:space="preserve">kangaroos is </w:t>
      </w:r>
      <w:r>
        <w:t>$400</w:t>
      </w:r>
      <w:r>
        <w:rPr>
          <w:snapToGrid w:val="0"/>
        </w:rPr>
        <w:t>;</w:t>
      </w:r>
    </w:p>
    <w:p>
      <w:pPr>
        <w:pStyle w:val="Indenta"/>
        <w:rPr>
          <w:snapToGrid w:val="0"/>
        </w:rPr>
      </w:pPr>
      <w:r>
        <w:rPr>
          <w:snapToGrid w:val="0"/>
        </w:rPr>
        <w:tab/>
        <w:t>(c)</w:t>
      </w:r>
      <w:r>
        <w:rPr>
          <w:snapToGrid w:val="0"/>
        </w:rPr>
        <w:tab/>
        <w:t xml:space="preserve">crocodiles is </w:t>
      </w:r>
      <w:r>
        <w:t>$400</w:t>
      </w:r>
      <w:r>
        <w:rPr>
          <w:snapToGrid w:val="0"/>
        </w:rPr>
        <w:t>;</w:t>
      </w:r>
    </w:p>
    <w:p>
      <w:pPr>
        <w:pStyle w:val="Indenta"/>
        <w:rPr>
          <w:snapToGrid w:val="0"/>
        </w:rPr>
      </w:pPr>
      <w:r>
        <w:rPr>
          <w:snapToGrid w:val="0"/>
        </w:rPr>
        <w:tab/>
        <w:t>(d)</w:t>
      </w:r>
      <w:r>
        <w:rPr>
          <w:snapToGrid w:val="0"/>
        </w:rPr>
        <w:tab/>
        <w:t xml:space="preserve">other fauna is </w:t>
      </w:r>
      <w:r>
        <w:t>$350</w:t>
      </w:r>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 26 Aug 2016 p. 3652.]</w:t>
      </w:r>
    </w:p>
    <w:p>
      <w:pPr>
        <w:pStyle w:val="Heading5"/>
        <w:rPr>
          <w:snapToGrid w:val="0"/>
        </w:rPr>
      </w:pPr>
      <w:bookmarkStart w:id="39" w:name="_Toc408498977"/>
      <w:bookmarkStart w:id="40" w:name="_Toc531700990"/>
      <w:r>
        <w:rPr>
          <w:rStyle w:val="CharSectno"/>
        </w:rPr>
        <w:t>8</w:t>
      </w:r>
      <w:r>
        <w:rPr>
          <w:snapToGrid w:val="0"/>
        </w:rPr>
        <w:t>.</w:t>
      </w:r>
      <w:r>
        <w:rPr>
          <w:snapToGrid w:val="0"/>
        </w:rPr>
        <w:tab/>
        <w:t>Licence to deal in carcasses of fauna</w:t>
      </w:r>
      <w:bookmarkEnd w:id="39"/>
      <w:bookmarkEnd w:id="40"/>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$110</w:t>
      </w:r>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 amended in Gazette 26 Aug 2016 p. 3652.]</w:t>
      </w:r>
    </w:p>
    <w:p>
      <w:pPr>
        <w:pStyle w:val="Heading5"/>
        <w:rPr>
          <w:snapToGrid w:val="0"/>
        </w:rPr>
      </w:pPr>
      <w:bookmarkStart w:id="41" w:name="_Toc408498978"/>
      <w:bookmarkStart w:id="42" w:name="_Toc531700991"/>
      <w:r>
        <w:rPr>
          <w:rStyle w:val="CharSectno"/>
        </w:rPr>
        <w:t>8A</w:t>
      </w:r>
      <w:r>
        <w:rPr>
          <w:snapToGrid w:val="0"/>
        </w:rPr>
        <w:t>.</w:t>
      </w:r>
      <w:r>
        <w:rPr>
          <w:snapToGrid w:val="0"/>
        </w:rPr>
        <w:tab/>
        <w:t>Use of chiller units</w:t>
      </w:r>
      <w:bookmarkEnd w:id="41"/>
      <w:bookmarkEnd w:id="42"/>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43" w:name="_Toc408498979"/>
      <w:bookmarkStart w:id="44" w:name="_Toc531700992"/>
      <w:r>
        <w:rPr>
          <w:rStyle w:val="CharSectno"/>
        </w:rPr>
        <w:t>9</w:t>
      </w:r>
      <w:r>
        <w:rPr>
          <w:snapToGrid w:val="0"/>
        </w:rPr>
        <w:t>.</w:t>
      </w:r>
      <w:r>
        <w:rPr>
          <w:snapToGrid w:val="0"/>
        </w:rPr>
        <w:tab/>
        <w:t>Licence to transport carcasses and skins of fauna</w:t>
      </w:r>
      <w:bookmarkEnd w:id="43"/>
      <w:bookmarkEnd w:id="44"/>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45" w:name="_Toc408498980"/>
      <w:bookmarkStart w:id="46" w:name="_Toc531700993"/>
      <w:r>
        <w:rPr>
          <w:rStyle w:val="CharSectno"/>
        </w:rPr>
        <w:t>10</w:t>
      </w:r>
      <w:r>
        <w:rPr>
          <w:snapToGrid w:val="0"/>
        </w:rPr>
        <w:t>.</w:t>
      </w:r>
      <w:r>
        <w:rPr>
          <w:snapToGrid w:val="0"/>
        </w:rPr>
        <w:tab/>
        <w:t>Licence to deal in skins</w:t>
      </w:r>
      <w:bookmarkEnd w:id="45"/>
      <w:bookmarkEnd w:id="46"/>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$120.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 26 Aug 2016 p. 3652.]</w:t>
      </w:r>
    </w:p>
    <w:p>
      <w:pPr>
        <w:pStyle w:val="Heading5"/>
        <w:rPr>
          <w:snapToGrid w:val="0"/>
        </w:rPr>
      </w:pPr>
      <w:bookmarkStart w:id="47" w:name="_Toc408498981"/>
      <w:bookmarkStart w:id="48" w:name="_Toc531700994"/>
      <w:r>
        <w:rPr>
          <w:rStyle w:val="CharSectno"/>
        </w:rPr>
        <w:t>11</w:t>
      </w:r>
      <w:r>
        <w:rPr>
          <w:snapToGrid w:val="0"/>
        </w:rPr>
        <w:t>.</w:t>
      </w:r>
      <w:r>
        <w:rPr>
          <w:snapToGrid w:val="0"/>
        </w:rPr>
        <w:tab/>
        <w:t>Licence to take avian fauna for sale</w:t>
      </w:r>
      <w:bookmarkEnd w:id="47"/>
      <w:bookmarkEnd w:id="48"/>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49" w:name="_Toc408498982"/>
      <w:bookmarkStart w:id="50" w:name="_Toc531700995"/>
      <w:r>
        <w:rPr>
          <w:rStyle w:val="CharSectno"/>
        </w:rPr>
        <w:t>12</w:t>
      </w:r>
      <w:r>
        <w:rPr>
          <w:snapToGrid w:val="0"/>
        </w:rPr>
        <w:t>.</w:t>
      </w:r>
      <w:r>
        <w:rPr>
          <w:snapToGrid w:val="0"/>
        </w:rPr>
        <w:tab/>
        <w:t>Licence to breed and keep avian fauna</w:t>
      </w:r>
      <w:bookmarkEnd w:id="49"/>
      <w:bookmarkEnd w:id="50"/>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w:t>
      </w:r>
      <w:r>
        <w:t>$30.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 11 Aug 2017 p. 4353.]</w:t>
      </w:r>
    </w:p>
    <w:p>
      <w:pPr>
        <w:pStyle w:val="Heading5"/>
        <w:rPr>
          <w:snapToGrid w:val="0"/>
        </w:rPr>
      </w:pPr>
      <w:bookmarkStart w:id="51" w:name="_Toc408498983"/>
      <w:bookmarkStart w:id="52" w:name="_Toc531700996"/>
      <w:r>
        <w:rPr>
          <w:rStyle w:val="CharSectno"/>
        </w:rPr>
        <w:t>12A</w:t>
      </w:r>
      <w:r>
        <w:rPr>
          <w:snapToGrid w:val="0"/>
        </w:rPr>
        <w:t>.</w:t>
      </w:r>
      <w:r>
        <w:rPr>
          <w:snapToGrid w:val="0"/>
        </w:rPr>
        <w:tab/>
        <w:t>Wildlife licences</w:t>
      </w:r>
      <w:bookmarkEnd w:id="51"/>
      <w:bookmarkEnd w:id="52"/>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53" w:name="_Toc408498984"/>
      <w:bookmarkStart w:id="54" w:name="_Toc531700997"/>
      <w:r>
        <w:rPr>
          <w:rStyle w:val="CharSectno"/>
        </w:rPr>
        <w:t>12B</w:t>
      </w:r>
      <w:r>
        <w:rPr>
          <w:snapToGrid w:val="0"/>
        </w:rPr>
        <w:t>.</w:t>
      </w:r>
      <w:r>
        <w:rPr>
          <w:snapToGrid w:val="0"/>
        </w:rPr>
        <w:tab/>
        <w:t>Oological licences</w:t>
      </w:r>
      <w:bookmarkEnd w:id="53"/>
      <w:bookmarkEnd w:id="54"/>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55" w:name="_Toc408498985"/>
      <w:bookmarkStart w:id="56" w:name="_Toc531700998"/>
      <w:r>
        <w:rPr>
          <w:rStyle w:val="CharSectno"/>
        </w:rPr>
        <w:t>13</w:t>
      </w:r>
      <w:r>
        <w:rPr>
          <w:snapToGrid w:val="0"/>
        </w:rPr>
        <w:t>.</w:t>
      </w:r>
      <w:r>
        <w:rPr>
          <w:snapToGrid w:val="0"/>
        </w:rPr>
        <w:tab/>
        <w:t>Licence to deal in avian fauna</w:t>
      </w:r>
      <w:bookmarkEnd w:id="55"/>
      <w:bookmarkEnd w:id="56"/>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(1B)</w:t>
      </w:r>
      <w:r>
        <w:tab/>
        <w:t>The annual fee to be paid with respect to a licence of a class referred to in subregulation (1a) is as follows —</w:t>
      </w:r>
    </w:p>
    <w:p>
      <w:pPr>
        <w:pStyle w:val="Indenta"/>
      </w:pPr>
      <w:r>
        <w:tab/>
        <w:t>(a)</w:t>
      </w:r>
      <w:r>
        <w:tab/>
        <w:t>a Basic Licence — $100;</w:t>
      </w:r>
    </w:p>
    <w:p>
      <w:pPr>
        <w:pStyle w:val="Indenta"/>
      </w:pPr>
      <w:r>
        <w:tab/>
        <w:t>(b)</w:t>
      </w:r>
      <w:r>
        <w:tab/>
        <w:t>an Advanced Licence — $200;</w:t>
      </w:r>
    </w:p>
    <w:p>
      <w:pPr>
        <w:pStyle w:val="Indenta"/>
      </w:pPr>
      <w:r>
        <w:tab/>
        <w:t>(c)</w:t>
      </w:r>
      <w:r>
        <w:tab/>
        <w:t>a Special Licence — $300.</w:t>
      </w:r>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keepNext/>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 26 Aug 2016 p. 3651.]</w:t>
      </w:r>
    </w:p>
    <w:p>
      <w:pPr>
        <w:pStyle w:val="Heading5"/>
        <w:rPr>
          <w:snapToGrid w:val="0"/>
        </w:rPr>
      </w:pPr>
      <w:bookmarkStart w:id="57" w:name="_Toc408498986"/>
      <w:bookmarkStart w:id="58" w:name="_Toc531700999"/>
      <w:r>
        <w:rPr>
          <w:rStyle w:val="CharSectno"/>
        </w:rPr>
        <w:t>14</w:t>
      </w:r>
      <w:r>
        <w:rPr>
          <w:snapToGrid w:val="0"/>
        </w:rPr>
        <w:t>.</w:t>
      </w:r>
      <w:r>
        <w:rPr>
          <w:snapToGrid w:val="0"/>
        </w:rPr>
        <w:tab/>
        <w:t>Licence to farm and breed fauna for sale and commercial display</w:t>
      </w:r>
      <w:bookmarkEnd w:id="57"/>
      <w:bookmarkEnd w:id="58"/>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59" w:name="_Toc408498987"/>
      <w:bookmarkStart w:id="60" w:name="_Toc531701000"/>
      <w:r>
        <w:rPr>
          <w:rStyle w:val="CharSectno"/>
        </w:rPr>
        <w:t>15</w:t>
      </w:r>
      <w:r>
        <w:rPr>
          <w:snapToGrid w:val="0"/>
        </w:rPr>
        <w:t>.</w:t>
      </w:r>
      <w:r>
        <w:rPr>
          <w:snapToGrid w:val="0"/>
        </w:rPr>
        <w:tab/>
        <w:t>Licence to take fauna for educational or public purposes</w:t>
      </w:r>
      <w:bookmarkEnd w:id="59"/>
      <w:bookmarkEnd w:id="60"/>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Indenta"/>
        <w:spacing w:before="60"/>
        <w:rPr>
          <w:snapToGrid w:val="0"/>
        </w:rPr>
      </w:pPr>
      <w:r>
        <w:tab/>
        <w:t>(d)</w:t>
      </w:r>
      <w:r>
        <w:tab/>
        <w:t>for the purpose of wildlife interaction activities involving close approaches to fauna,</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pPr>
      <w:r>
        <w:tab/>
        <w:t>(2A)</w:t>
      </w:r>
      <w:r>
        <w:tab/>
        <w:t>A licence granted under this regulation for the purpose referred to in subregulation (2)(d) is to be known as a fauna interaction licence.</w:t>
      </w:r>
    </w:p>
    <w:p>
      <w:pPr>
        <w:pStyle w:val="Subsection"/>
      </w:pPr>
      <w:r>
        <w:tab/>
        <w:t>(2B)</w:t>
      </w:r>
      <w:r>
        <w:tab/>
        <w:t xml:space="preserve">The fee payable — </w:t>
      </w:r>
    </w:p>
    <w:p>
      <w:pPr>
        <w:pStyle w:val="Indenta"/>
      </w:pPr>
      <w:r>
        <w:tab/>
        <w:t>(a)</w:t>
      </w:r>
      <w:r>
        <w:tab/>
        <w:t>for the issue of a fauna interaction licence is $75; and</w:t>
      </w:r>
    </w:p>
    <w:p>
      <w:pPr>
        <w:pStyle w:val="Indenta"/>
      </w:pPr>
      <w:r>
        <w:tab/>
        <w:t>(b)</w:t>
      </w:r>
      <w:r>
        <w:tab/>
        <w:t>for the issue of any other licence under this regulation is $100.</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 26 Aug 2016 p. 3651</w:t>
      </w:r>
      <w:r>
        <w:noBreakHyphen/>
        <w:t>2; 11 Aug 2017 p. 4353.]</w:t>
      </w:r>
    </w:p>
    <w:p>
      <w:pPr>
        <w:pStyle w:val="Heading5"/>
        <w:rPr>
          <w:snapToGrid w:val="0"/>
        </w:rPr>
      </w:pPr>
      <w:bookmarkStart w:id="61" w:name="_Toc408498988"/>
      <w:bookmarkStart w:id="62" w:name="_Toc531701001"/>
      <w:r>
        <w:rPr>
          <w:rStyle w:val="CharSectno"/>
        </w:rPr>
        <w:t>16</w:t>
      </w:r>
      <w:r>
        <w:rPr>
          <w:snapToGrid w:val="0"/>
        </w:rPr>
        <w:t>.</w:t>
      </w:r>
      <w:r>
        <w:rPr>
          <w:snapToGrid w:val="0"/>
        </w:rPr>
        <w:tab/>
        <w:t>Licence to keep fauna for educational or public purposes</w:t>
      </w:r>
      <w:bookmarkEnd w:id="61"/>
      <w:bookmarkEnd w:id="62"/>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w:t>
      </w:r>
      <w:r>
        <w:t>$100</w:t>
      </w:r>
      <w:r>
        <w:rPr>
          <w:snapToGrid w:val="0"/>
        </w:rPr>
        <w:t xml:space="preserve"> for one class of fauna or </w:t>
      </w:r>
      <w:r>
        <w:t>$200</w:t>
      </w:r>
      <w:r>
        <w:rPr>
          <w:snapToGrid w:val="0"/>
        </w:rPr>
        <w:t xml:space="preserve">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 11 Aug 2017 p. 4354.]</w:t>
      </w:r>
    </w:p>
    <w:p>
      <w:pPr>
        <w:pStyle w:val="Heading5"/>
        <w:rPr>
          <w:snapToGrid w:val="0"/>
        </w:rPr>
      </w:pPr>
      <w:bookmarkStart w:id="63" w:name="_Toc408498989"/>
      <w:bookmarkStart w:id="64" w:name="_Toc531701002"/>
      <w:r>
        <w:rPr>
          <w:rStyle w:val="CharSectno"/>
        </w:rPr>
        <w:t>17</w:t>
      </w:r>
      <w:r>
        <w:rPr>
          <w:snapToGrid w:val="0"/>
        </w:rPr>
        <w:t>.</w:t>
      </w:r>
      <w:r>
        <w:rPr>
          <w:snapToGrid w:val="0"/>
        </w:rPr>
        <w:tab/>
        <w:t>Licence to take fauna for scientific purposes</w:t>
      </w:r>
      <w:bookmarkEnd w:id="63"/>
      <w:bookmarkEnd w:id="64"/>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snapToGrid w:val="0"/>
        </w:rPr>
      </w:pPr>
      <w:r>
        <w:tab/>
        <w:t>(1A)</w:t>
      </w:r>
      <w:r>
        <w:tab/>
        <w:t>The fee payable for the issue of a licence under this regulation is $100.</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 26 Aug 2016 p. 3652.]</w:t>
      </w:r>
    </w:p>
    <w:p>
      <w:pPr>
        <w:pStyle w:val="Heading5"/>
        <w:rPr>
          <w:snapToGrid w:val="0"/>
        </w:rPr>
      </w:pPr>
      <w:bookmarkStart w:id="65" w:name="_Toc408498990"/>
      <w:bookmarkStart w:id="66" w:name="_Toc531701003"/>
      <w:r>
        <w:rPr>
          <w:rStyle w:val="CharSectno"/>
        </w:rPr>
        <w:t>18</w:t>
      </w:r>
      <w:r>
        <w:rPr>
          <w:snapToGrid w:val="0"/>
        </w:rPr>
        <w:t>.</w:t>
      </w:r>
      <w:r>
        <w:rPr>
          <w:snapToGrid w:val="0"/>
        </w:rPr>
        <w:tab/>
        <w:t>Licence to export fauna</w:t>
      </w:r>
      <w:bookmarkEnd w:id="65"/>
      <w:bookmarkEnd w:id="66"/>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67" w:name="_Toc408498991"/>
      <w:bookmarkStart w:id="68" w:name="_Toc531701004"/>
      <w:r>
        <w:rPr>
          <w:rStyle w:val="CharSectno"/>
        </w:rPr>
        <w:t>19</w:t>
      </w:r>
      <w:r>
        <w:rPr>
          <w:snapToGrid w:val="0"/>
        </w:rPr>
        <w:t>.</w:t>
      </w:r>
      <w:r>
        <w:rPr>
          <w:snapToGrid w:val="0"/>
        </w:rPr>
        <w:tab/>
        <w:t>Licence to import Australian fauna</w:t>
      </w:r>
      <w:bookmarkEnd w:id="67"/>
      <w:bookmarkEnd w:id="68"/>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69" w:name="_Toc408498992"/>
      <w:bookmarkStart w:id="70" w:name="_Toc531701005"/>
      <w:r>
        <w:rPr>
          <w:rStyle w:val="CharSectno"/>
        </w:rPr>
        <w:t>20</w:t>
      </w:r>
      <w:r>
        <w:rPr>
          <w:snapToGrid w:val="0"/>
        </w:rPr>
        <w:t>.</w:t>
      </w:r>
      <w:r>
        <w:rPr>
          <w:snapToGrid w:val="0"/>
        </w:rPr>
        <w:tab/>
        <w:t>Licence to import live exotic birds and other animals</w:t>
      </w:r>
      <w:bookmarkEnd w:id="69"/>
      <w:bookmarkEnd w:id="70"/>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71" w:name="_Toc408498993"/>
      <w:bookmarkStart w:id="72" w:name="_Toc531701006"/>
      <w:r>
        <w:rPr>
          <w:rStyle w:val="CharSectno"/>
        </w:rPr>
        <w:t>23</w:t>
      </w:r>
      <w:r>
        <w:rPr>
          <w:snapToGrid w:val="0"/>
        </w:rPr>
        <w:t>.</w:t>
      </w:r>
      <w:r>
        <w:rPr>
          <w:snapToGrid w:val="0"/>
        </w:rPr>
        <w:tab/>
        <w:t>Licence to take and mark fauna for research purposes</w:t>
      </w:r>
      <w:bookmarkEnd w:id="71"/>
      <w:bookmarkEnd w:id="72"/>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73" w:name="_Toc408498994"/>
      <w:bookmarkStart w:id="74" w:name="_Toc531701007"/>
      <w:r>
        <w:rPr>
          <w:rStyle w:val="CharSectno"/>
        </w:rPr>
        <w:t>24</w:t>
      </w:r>
      <w:r>
        <w:rPr>
          <w:snapToGrid w:val="0"/>
        </w:rPr>
        <w:t>.</w:t>
      </w:r>
      <w:r>
        <w:rPr>
          <w:snapToGrid w:val="0"/>
        </w:rPr>
        <w:tab/>
        <w:t>Application and duration of licences</w:t>
      </w:r>
      <w:bookmarkEnd w:id="73"/>
      <w:bookmarkEnd w:id="74"/>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75" w:name="_Toc408498995"/>
      <w:bookmarkStart w:id="76" w:name="_Toc531701008"/>
      <w:r>
        <w:rPr>
          <w:rStyle w:val="CharSectno"/>
        </w:rPr>
        <w:t>24A</w:t>
      </w:r>
      <w:r>
        <w:rPr>
          <w:snapToGrid w:val="0"/>
        </w:rPr>
        <w:t xml:space="preserve">. </w:t>
      </w:r>
      <w:r>
        <w:rPr>
          <w:snapToGrid w:val="0"/>
        </w:rPr>
        <w:tab/>
        <w:t>Records and returns</w:t>
      </w:r>
      <w:bookmarkEnd w:id="75"/>
      <w:bookmarkEnd w:id="76"/>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77" w:name="_Toc408498996"/>
      <w:bookmarkStart w:id="78" w:name="_Toc531701009"/>
      <w:r>
        <w:rPr>
          <w:rStyle w:val="CharSectno"/>
        </w:rPr>
        <w:t>25</w:t>
      </w:r>
      <w:r>
        <w:rPr>
          <w:snapToGrid w:val="0"/>
        </w:rPr>
        <w:t>.</w:t>
      </w:r>
      <w:r>
        <w:rPr>
          <w:snapToGrid w:val="0"/>
        </w:rPr>
        <w:tab/>
        <w:t>Fees for licences</w:t>
      </w:r>
      <w:bookmarkEnd w:id="77"/>
      <w:bookmarkEnd w:id="78"/>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79" w:name="_Toc408498997"/>
      <w:bookmarkStart w:id="80" w:name="_Toc416966607"/>
      <w:bookmarkStart w:id="81" w:name="_Toc416966691"/>
      <w:bookmarkStart w:id="82" w:name="_Toc417649643"/>
      <w:bookmarkStart w:id="83" w:name="_Toc459898937"/>
      <w:bookmarkStart w:id="84" w:name="_Toc459899021"/>
      <w:bookmarkStart w:id="85" w:name="_Toc462930758"/>
      <w:bookmarkStart w:id="86" w:name="_Toc490126008"/>
      <w:bookmarkStart w:id="87" w:name="_Toc494445982"/>
      <w:bookmarkStart w:id="88" w:name="_Toc494447093"/>
      <w:bookmarkStart w:id="89" w:name="_Toc531701010"/>
      <w:r>
        <w:rPr>
          <w:rStyle w:val="CharPartNo"/>
        </w:rPr>
        <w:t>Part 3</w:t>
      </w:r>
      <w:r>
        <w:rPr>
          <w:rStyle w:val="CharDivNo"/>
        </w:rPr>
        <w:t> </w:t>
      </w:r>
      <w:r>
        <w:t>—</w:t>
      </w:r>
      <w:r>
        <w:rPr>
          <w:rStyle w:val="CharDivText"/>
        </w:rPr>
        <w:t> </w:t>
      </w:r>
      <w:r>
        <w:rPr>
          <w:rStyle w:val="CharPartText"/>
        </w:rPr>
        <w:t>Royalties</w:t>
      </w:r>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08498998"/>
      <w:bookmarkStart w:id="91" w:name="_Toc531701011"/>
      <w:r>
        <w:rPr>
          <w:rStyle w:val="CharSectno"/>
        </w:rPr>
        <w:t>26</w:t>
      </w:r>
      <w:r>
        <w:rPr>
          <w:snapToGrid w:val="0"/>
        </w:rPr>
        <w:t>.</w:t>
      </w:r>
      <w:r>
        <w:rPr>
          <w:snapToGrid w:val="0"/>
        </w:rPr>
        <w:tab/>
        <w:t>Royalties</w:t>
      </w:r>
      <w:bookmarkEnd w:id="90"/>
      <w:bookmarkEnd w:id="91"/>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92" w:name="_Toc408498999"/>
      <w:bookmarkStart w:id="93" w:name="_Toc416966609"/>
      <w:bookmarkStart w:id="94" w:name="_Toc416966693"/>
      <w:bookmarkStart w:id="95" w:name="_Toc417649645"/>
      <w:bookmarkStart w:id="96" w:name="_Toc459898939"/>
      <w:bookmarkStart w:id="97" w:name="_Toc459899023"/>
      <w:bookmarkStart w:id="98" w:name="_Toc462930760"/>
      <w:bookmarkStart w:id="99" w:name="_Toc490126010"/>
      <w:bookmarkStart w:id="100" w:name="_Toc494445984"/>
      <w:bookmarkStart w:id="101" w:name="_Toc494447095"/>
      <w:bookmarkStart w:id="102" w:name="_Toc531701012"/>
      <w:r>
        <w:rPr>
          <w:rStyle w:val="CharPartNo"/>
        </w:rPr>
        <w:t>Part 4</w:t>
      </w:r>
      <w:r>
        <w:rPr>
          <w:rStyle w:val="CharDivNo"/>
        </w:rPr>
        <w:t> </w:t>
      </w:r>
      <w:r>
        <w:t>—</w:t>
      </w:r>
      <w:r>
        <w:rPr>
          <w:rStyle w:val="CharDivText"/>
        </w:rPr>
        <w:t> </w:t>
      </w:r>
      <w:r>
        <w:rPr>
          <w:rStyle w:val="CharPartText"/>
        </w:rPr>
        <w:t>Keeping of fauna in captivity</w:t>
      </w:r>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08499000"/>
      <w:bookmarkStart w:id="104" w:name="_Toc531701013"/>
      <w:r>
        <w:rPr>
          <w:rStyle w:val="CharSectno"/>
        </w:rPr>
        <w:t>27</w:t>
      </w:r>
      <w:r>
        <w:rPr>
          <w:snapToGrid w:val="0"/>
        </w:rPr>
        <w:t>.</w:t>
      </w:r>
      <w:r>
        <w:rPr>
          <w:snapToGrid w:val="0"/>
        </w:rPr>
        <w:tab/>
        <w:t>Provisions of r. 30 to 34 do not apply to waterfowl</w:t>
      </w:r>
      <w:bookmarkEnd w:id="103"/>
      <w:bookmarkEnd w:id="104"/>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105" w:name="_Toc408499001"/>
      <w:bookmarkStart w:id="106" w:name="_Toc531701014"/>
      <w:r>
        <w:rPr>
          <w:rStyle w:val="CharSectno"/>
        </w:rPr>
        <w:t>28</w:t>
      </w:r>
      <w:r>
        <w:t>.</w:t>
      </w:r>
      <w:r>
        <w:tab/>
        <w:t>Certain fauna not to be kept without a licence</w:t>
      </w:r>
      <w:bookmarkEnd w:id="105"/>
      <w:bookmarkEnd w:id="106"/>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07" w:name="_Toc408499002"/>
      <w:bookmarkStart w:id="108" w:name="_Toc531701015"/>
      <w:r>
        <w:rPr>
          <w:rStyle w:val="CharSectno"/>
        </w:rPr>
        <w:t>28A</w:t>
      </w:r>
      <w:r>
        <w:t>.</w:t>
      </w:r>
      <w:r>
        <w:tab/>
        <w:t>Caring for sick or injured fauna</w:t>
      </w:r>
      <w:bookmarkEnd w:id="107"/>
      <w:bookmarkEnd w:id="108"/>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09" w:name="_Toc408499003"/>
      <w:bookmarkStart w:id="110" w:name="_Toc531701016"/>
      <w:r>
        <w:rPr>
          <w:rStyle w:val="CharSectno"/>
        </w:rPr>
        <w:t>29</w:t>
      </w:r>
      <w:r>
        <w:rPr>
          <w:snapToGrid w:val="0"/>
        </w:rPr>
        <w:t>.</w:t>
      </w:r>
      <w:r>
        <w:rPr>
          <w:snapToGrid w:val="0"/>
        </w:rPr>
        <w:tab/>
        <w:t>Wings of wild avian fauna not to be clipped without permission</w:t>
      </w:r>
      <w:bookmarkEnd w:id="109"/>
      <w:bookmarkEnd w:id="11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111" w:name="_Toc408499004"/>
      <w:bookmarkStart w:id="112" w:name="_Toc531701017"/>
      <w:r>
        <w:rPr>
          <w:rStyle w:val="CharSectno"/>
        </w:rPr>
        <w:t>30</w:t>
      </w:r>
      <w:r>
        <w:rPr>
          <w:snapToGrid w:val="0"/>
        </w:rPr>
        <w:t>.</w:t>
      </w:r>
      <w:r>
        <w:rPr>
          <w:snapToGrid w:val="0"/>
        </w:rPr>
        <w:tab/>
        <w:t>Conditions for keeping birds in cages</w:t>
      </w:r>
      <w:bookmarkEnd w:id="111"/>
      <w:bookmarkEnd w:id="112"/>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113" w:name="_Toc408499005"/>
      <w:bookmarkStart w:id="114" w:name="_Toc531701018"/>
      <w:r>
        <w:rPr>
          <w:rStyle w:val="CharSectno"/>
        </w:rPr>
        <w:t>31</w:t>
      </w:r>
      <w:r>
        <w:rPr>
          <w:snapToGrid w:val="0"/>
        </w:rPr>
        <w:t>.</w:t>
      </w:r>
      <w:r>
        <w:rPr>
          <w:snapToGrid w:val="0"/>
        </w:rPr>
        <w:tab/>
        <w:t>Conditions for keeping avian fauna in a cage for display</w:t>
      </w:r>
      <w:bookmarkEnd w:id="113"/>
      <w:bookmarkEnd w:id="114"/>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115" w:name="_Toc408499006"/>
      <w:bookmarkStart w:id="116" w:name="_Toc531701019"/>
      <w:r>
        <w:rPr>
          <w:rStyle w:val="CharSectno"/>
        </w:rPr>
        <w:t>32</w:t>
      </w:r>
      <w:r>
        <w:t>.</w:t>
      </w:r>
      <w:r>
        <w:tab/>
        <w:t>Conditions for transport of birds</w:t>
      </w:r>
      <w:bookmarkEnd w:id="115"/>
      <w:bookmarkEnd w:id="116"/>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17" w:name="_Toc408499007"/>
      <w:bookmarkStart w:id="118" w:name="_Toc531701020"/>
      <w:r>
        <w:rPr>
          <w:rStyle w:val="CharSectno"/>
        </w:rPr>
        <w:t>33</w:t>
      </w:r>
      <w:r>
        <w:t>.</w:t>
      </w:r>
      <w:r>
        <w:tab/>
        <w:t>Conditions for transport of kangaroos etc.</w:t>
      </w:r>
      <w:bookmarkEnd w:id="117"/>
      <w:bookmarkEnd w:id="118"/>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19" w:name="_Toc408499008"/>
      <w:bookmarkStart w:id="120" w:name="_Toc531701021"/>
      <w:r>
        <w:rPr>
          <w:rStyle w:val="CharSectno"/>
        </w:rPr>
        <w:t>34</w:t>
      </w:r>
      <w:r>
        <w:t>.</w:t>
      </w:r>
      <w:r>
        <w:tab/>
        <w:t>Transport of fauna not to cause injury</w:t>
      </w:r>
      <w:bookmarkEnd w:id="119"/>
      <w:bookmarkEnd w:id="120"/>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21" w:name="_Toc408499009"/>
      <w:bookmarkStart w:id="122" w:name="_Toc531701022"/>
      <w:r>
        <w:rPr>
          <w:rStyle w:val="CharSectno"/>
        </w:rPr>
        <w:t>34A</w:t>
      </w:r>
      <w:r>
        <w:t>.</w:t>
      </w:r>
      <w:r>
        <w:tab/>
        <w:t>Persons confining fauna to comply with regulations relating to care</w:t>
      </w:r>
      <w:bookmarkEnd w:id="121"/>
      <w:bookmarkEnd w:id="122"/>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23" w:name="_Toc408499010"/>
      <w:bookmarkStart w:id="124" w:name="_Toc531701023"/>
      <w:r>
        <w:rPr>
          <w:rStyle w:val="CharSectno"/>
        </w:rPr>
        <w:t>35</w:t>
      </w:r>
      <w:r>
        <w:t>.</w:t>
      </w:r>
      <w:r>
        <w:tab/>
        <w:t>Waterfowl not to be kept in captivity without a licence</w:t>
      </w:r>
      <w:bookmarkEnd w:id="123"/>
      <w:bookmarkEnd w:id="124"/>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25" w:name="_Toc408499011"/>
      <w:bookmarkStart w:id="126" w:name="_Toc531701024"/>
      <w:r>
        <w:rPr>
          <w:rStyle w:val="CharSectno"/>
        </w:rPr>
        <w:t>36</w:t>
      </w:r>
      <w:r>
        <w:t>.</w:t>
      </w:r>
      <w:r>
        <w:tab/>
        <w:t>Restrictions for keeping ducks or waterfowl</w:t>
      </w:r>
      <w:bookmarkEnd w:id="125"/>
      <w:bookmarkEnd w:id="126"/>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27" w:name="_Toc408499012"/>
      <w:bookmarkStart w:id="128" w:name="_Toc531701025"/>
      <w:r>
        <w:rPr>
          <w:rStyle w:val="CharSectno"/>
        </w:rPr>
        <w:t>37</w:t>
      </w:r>
      <w:r>
        <w:t>.</w:t>
      </w:r>
      <w:r>
        <w:tab/>
        <w:t>Wildlife officers to investigate complaints</w:t>
      </w:r>
      <w:bookmarkEnd w:id="127"/>
      <w:bookmarkEnd w:id="128"/>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29" w:name="_Toc408499013"/>
      <w:bookmarkStart w:id="130" w:name="_Toc531701026"/>
      <w:r>
        <w:rPr>
          <w:rStyle w:val="CharSectno"/>
        </w:rPr>
        <w:t>39</w:t>
      </w:r>
      <w:r>
        <w:t>.</w:t>
      </w:r>
      <w:r>
        <w:tab/>
        <w:t>CEO may approve keeping of waterfowl</w:t>
      </w:r>
      <w:bookmarkEnd w:id="129"/>
      <w:bookmarkEnd w:id="130"/>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31" w:name="_Toc408499014"/>
      <w:bookmarkStart w:id="132" w:name="_Toc531701027"/>
      <w:r>
        <w:rPr>
          <w:rStyle w:val="CharSectno"/>
        </w:rPr>
        <w:t>40</w:t>
      </w:r>
      <w:r>
        <w:t>.</w:t>
      </w:r>
      <w:r>
        <w:tab/>
        <w:t>CEO to determine waterfowl to be kept in captivity</w:t>
      </w:r>
      <w:bookmarkEnd w:id="131"/>
      <w:bookmarkEnd w:id="132"/>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33" w:name="_Toc408499015"/>
      <w:bookmarkStart w:id="134" w:name="_Toc531701028"/>
      <w:r>
        <w:rPr>
          <w:rStyle w:val="CharSectno"/>
        </w:rPr>
        <w:t>40A</w:t>
      </w:r>
      <w:r>
        <w:t>.</w:t>
      </w:r>
      <w:r>
        <w:tab/>
        <w:t>Licences to take emu eggs</w:t>
      </w:r>
      <w:bookmarkEnd w:id="133"/>
      <w:bookmarkEnd w:id="134"/>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35" w:name="_Toc408499016"/>
      <w:bookmarkStart w:id="136" w:name="_Toc416966626"/>
      <w:bookmarkStart w:id="137" w:name="_Toc416966710"/>
      <w:bookmarkStart w:id="138" w:name="_Toc417649662"/>
      <w:bookmarkStart w:id="139" w:name="_Toc459898956"/>
      <w:bookmarkStart w:id="140" w:name="_Toc459899040"/>
      <w:bookmarkStart w:id="141" w:name="_Toc462930777"/>
      <w:bookmarkStart w:id="142" w:name="_Toc490126027"/>
      <w:bookmarkStart w:id="143" w:name="_Toc494446001"/>
      <w:bookmarkStart w:id="144" w:name="_Toc494447112"/>
      <w:bookmarkStart w:id="145" w:name="_Toc531701029"/>
      <w:r>
        <w:rPr>
          <w:rStyle w:val="CharPartNo"/>
        </w:rPr>
        <w:t>Part 7</w:t>
      </w:r>
      <w:r>
        <w:t> — </w:t>
      </w:r>
      <w:r>
        <w:rPr>
          <w:rStyle w:val="CharPartText"/>
        </w:rPr>
        <w:t>Marking, sale and transport of fauna</w:t>
      </w:r>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08499017"/>
      <w:bookmarkStart w:id="147" w:name="_Toc531701030"/>
      <w:r>
        <w:rPr>
          <w:rStyle w:val="CharSectno"/>
        </w:rPr>
        <w:t>50</w:t>
      </w:r>
      <w:r>
        <w:t>.</w:t>
      </w:r>
      <w:r>
        <w:tab/>
        <w:t>Marking, sale and transport of carcasses and skins</w:t>
      </w:r>
      <w:bookmarkEnd w:id="146"/>
      <w:bookmarkEnd w:id="147"/>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148" w:name="_Toc408499018"/>
      <w:bookmarkStart w:id="149" w:name="_Toc531701031"/>
      <w:r>
        <w:rPr>
          <w:rStyle w:val="CharSectno"/>
        </w:rPr>
        <w:t>51</w:t>
      </w:r>
      <w:r>
        <w:t>.</w:t>
      </w:r>
      <w:r>
        <w:tab/>
        <w:t>CEO to authorise design and manufacture of tags</w:t>
      </w:r>
      <w:bookmarkEnd w:id="148"/>
      <w:bookmarkEnd w:id="149"/>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150" w:name="_Toc408499019"/>
      <w:bookmarkStart w:id="151" w:name="_Toc531701032"/>
      <w:r>
        <w:rPr>
          <w:rStyle w:val="CharSectno"/>
        </w:rPr>
        <w:t>52</w:t>
      </w:r>
      <w:r>
        <w:t>.</w:t>
      </w:r>
      <w:r>
        <w:tab/>
        <w:t>Marketing, sale and transport of live fauna</w:t>
      </w:r>
      <w:bookmarkEnd w:id="150"/>
      <w:bookmarkEnd w:id="151"/>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52" w:name="_Toc408499020"/>
      <w:bookmarkStart w:id="153" w:name="_Toc531701033"/>
      <w:r>
        <w:rPr>
          <w:rStyle w:val="CharSectno"/>
        </w:rPr>
        <w:t>53</w:t>
      </w:r>
      <w:r>
        <w:t>.</w:t>
      </w:r>
      <w:r>
        <w:tab/>
        <w:t>General</w:t>
      </w:r>
      <w:bookmarkEnd w:id="152"/>
      <w:bookmarkEnd w:id="153"/>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154" w:name="_Toc408499021"/>
      <w:bookmarkStart w:id="155" w:name="_Toc416966631"/>
      <w:bookmarkStart w:id="156" w:name="_Toc416966715"/>
      <w:bookmarkStart w:id="157" w:name="_Toc417649667"/>
      <w:bookmarkStart w:id="158" w:name="_Toc459898961"/>
      <w:bookmarkStart w:id="159" w:name="_Toc459899045"/>
      <w:bookmarkStart w:id="160" w:name="_Toc462930782"/>
      <w:bookmarkStart w:id="161" w:name="_Toc490126032"/>
      <w:bookmarkStart w:id="162" w:name="_Toc494446006"/>
      <w:bookmarkStart w:id="163" w:name="_Toc494447117"/>
      <w:bookmarkStart w:id="164" w:name="_Toc531701034"/>
      <w:r>
        <w:rPr>
          <w:rStyle w:val="CharPartNo"/>
        </w:rPr>
        <w:t>Part 8</w:t>
      </w:r>
      <w:r>
        <w:t> — </w:t>
      </w:r>
      <w:r>
        <w:rPr>
          <w:rStyle w:val="CharPartText"/>
        </w:rPr>
        <w:t>Illegal means and devices</w:t>
      </w:r>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08499022"/>
      <w:bookmarkStart w:id="166" w:name="_Toc531701035"/>
      <w:r>
        <w:rPr>
          <w:rStyle w:val="CharSectno"/>
        </w:rPr>
        <w:t>54</w:t>
      </w:r>
      <w:r>
        <w:t>.</w:t>
      </w:r>
      <w:r>
        <w:tab/>
        <w:t>Illegal means and devices</w:t>
      </w:r>
      <w:bookmarkEnd w:id="165"/>
      <w:bookmarkEnd w:id="166"/>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67" w:name="_Toc408499023"/>
      <w:bookmarkStart w:id="168" w:name="_Toc416966633"/>
      <w:bookmarkStart w:id="169" w:name="_Toc416966717"/>
      <w:bookmarkStart w:id="170" w:name="_Toc417649669"/>
      <w:bookmarkStart w:id="171" w:name="_Toc459898963"/>
      <w:bookmarkStart w:id="172" w:name="_Toc459899047"/>
      <w:bookmarkStart w:id="173" w:name="_Toc462930784"/>
      <w:bookmarkStart w:id="174" w:name="_Toc490126034"/>
      <w:bookmarkStart w:id="175" w:name="_Toc494446008"/>
      <w:bookmarkStart w:id="176" w:name="_Toc494447119"/>
      <w:bookmarkStart w:id="177" w:name="_Toc531701036"/>
      <w:r>
        <w:rPr>
          <w:rStyle w:val="CharPartNo"/>
        </w:rPr>
        <w:t>Part 9</w:t>
      </w:r>
      <w:r>
        <w:t> — </w:t>
      </w:r>
      <w:r>
        <w:rPr>
          <w:rStyle w:val="CharPartText"/>
        </w:rPr>
        <w:t>Prohibited imports</w:t>
      </w:r>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08499024"/>
      <w:bookmarkStart w:id="179" w:name="_Toc531701037"/>
      <w:r>
        <w:rPr>
          <w:rStyle w:val="CharSectno"/>
        </w:rPr>
        <w:t>55</w:t>
      </w:r>
      <w:r>
        <w:t>.</w:t>
      </w:r>
      <w:r>
        <w:tab/>
        <w:t>Prohibited imports</w:t>
      </w:r>
      <w:bookmarkEnd w:id="178"/>
      <w:bookmarkEnd w:id="179"/>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180" w:name="_Toc408499025"/>
      <w:bookmarkStart w:id="181" w:name="_Toc416966635"/>
      <w:bookmarkStart w:id="182" w:name="_Toc416966719"/>
      <w:bookmarkStart w:id="183" w:name="_Toc417649671"/>
      <w:bookmarkStart w:id="184" w:name="_Toc459898965"/>
      <w:bookmarkStart w:id="185" w:name="_Toc459899049"/>
      <w:bookmarkStart w:id="186" w:name="_Toc462930786"/>
      <w:bookmarkStart w:id="187" w:name="_Toc490126036"/>
      <w:bookmarkStart w:id="188" w:name="_Toc494446010"/>
      <w:bookmarkStart w:id="189" w:name="_Toc494447121"/>
      <w:bookmarkStart w:id="190" w:name="_Toc531701038"/>
      <w:r>
        <w:rPr>
          <w:rStyle w:val="CharPartNo"/>
        </w:rPr>
        <w:t>Part 10A</w:t>
      </w:r>
      <w:r>
        <w:t> — </w:t>
      </w:r>
      <w:r>
        <w:rPr>
          <w:rStyle w:val="CharPartText"/>
        </w:rPr>
        <w:t>Flora</w:t>
      </w:r>
      <w:bookmarkEnd w:id="180"/>
      <w:bookmarkEnd w:id="181"/>
      <w:bookmarkEnd w:id="182"/>
      <w:bookmarkEnd w:id="183"/>
      <w:bookmarkEnd w:id="184"/>
      <w:bookmarkEnd w:id="185"/>
      <w:bookmarkEnd w:id="186"/>
      <w:bookmarkEnd w:id="187"/>
      <w:bookmarkEnd w:id="188"/>
      <w:bookmarkEnd w:id="189"/>
      <w:bookmarkEnd w:id="190"/>
    </w:p>
    <w:p>
      <w:pPr>
        <w:pStyle w:val="Footnoteheading"/>
        <w:ind w:left="890"/>
      </w:pPr>
      <w:r>
        <w:tab/>
        <w:t>[Heading inserted in Gazette 18 Apr 1980 p. 1132.]</w:t>
      </w:r>
    </w:p>
    <w:p>
      <w:pPr>
        <w:pStyle w:val="Heading5"/>
      </w:pPr>
      <w:bookmarkStart w:id="191" w:name="_Toc408499026"/>
      <w:bookmarkStart w:id="192" w:name="_Toc531701039"/>
      <w:r>
        <w:rPr>
          <w:rStyle w:val="CharSectno"/>
        </w:rPr>
        <w:t>56A</w:t>
      </w:r>
      <w:r>
        <w:t>.</w:t>
      </w:r>
      <w:r>
        <w:tab/>
        <w:t>Term used: licence</w:t>
      </w:r>
      <w:bookmarkEnd w:id="191"/>
      <w:bookmarkEnd w:id="192"/>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193" w:name="_Toc408499027"/>
      <w:bookmarkStart w:id="194" w:name="_Toc531701040"/>
      <w:r>
        <w:rPr>
          <w:rStyle w:val="CharSectno"/>
        </w:rPr>
        <w:t>56B</w:t>
      </w:r>
      <w:r>
        <w:t>.</w:t>
      </w:r>
      <w:r>
        <w:tab/>
        <w:t>Use of flora obtained under licence</w:t>
      </w:r>
      <w:bookmarkEnd w:id="193"/>
      <w:bookmarkEnd w:id="194"/>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195" w:name="_Toc408499028"/>
      <w:bookmarkStart w:id="196" w:name="_Toc531701041"/>
      <w:r>
        <w:rPr>
          <w:rStyle w:val="CharSectno"/>
        </w:rPr>
        <w:t>56C</w:t>
      </w:r>
      <w:r>
        <w:t>.</w:t>
      </w:r>
      <w:r>
        <w:tab/>
        <w:t>Licence holder to furnish returns</w:t>
      </w:r>
      <w:bookmarkEnd w:id="195"/>
      <w:bookmarkEnd w:id="196"/>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197" w:name="_Toc408499029"/>
      <w:bookmarkStart w:id="198" w:name="_Toc531701042"/>
      <w:r>
        <w:rPr>
          <w:rStyle w:val="CharSectno"/>
        </w:rPr>
        <w:t>56D</w:t>
      </w:r>
      <w:r>
        <w:t>.</w:t>
      </w:r>
      <w:r>
        <w:tab/>
        <w:t>Production of licence</w:t>
      </w:r>
      <w:bookmarkEnd w:id="197"/>
      <w:bookmarkEnd w:id="198"/>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199" w:name="_Toc408499030"/>
      <w:bookmarkStart w:id="200" w:name="_Toc531701043"/>
      <w:r>
        <w:rPr>
          <w:rStyle w:val="CharSectno"/>
        </w:rPr>
        <w:t>56E</w:t>
      </w:r>
      <w:r>
        <w:t>.</w:t>
      </w:r>
      <w:r>
        <w:tab/>
        <w:t>Form of application for licence</w:t>
      </w:r>
      <w:bookmarkEnd w:id="199"/>
      <w:bookmarkEnd w:id="200"/>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201" w:name="_Toc408499031"/>
      <w:bookmarkStart w:id="202" w:name="_Toc531701044"/>
      <w:r>
        <w:rPr>
          <w:rStyle w:val="CharSectno"/>
        </w:rPr>
        <w:t>56F</w:t>
      </w:r>
      <w:r>
        <w:t>.</w:t>
      </w:r>
      <w:r>
        <w:tab/>
        <w:t>Application under s. 23D</w:t>
      </w:r>
      <w:bookmarkEnd w:id="201"/>
      <w:bookmarkEnd w:id="202"/>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03" w:name="_Toc408499032"/>
      <w:bookmarkStart w:id="204" w:name="_Toc531701045"/>
      <w:r>
        <w:rPr>
          <w:rStyle w:val="CharSectno"/>
        </w:rPr>
        <w:t>56G</w:t>
      </w:r>
      <w:r>
        <w:t>.</w:t>
      </w:r>
      <w:r>
        <w:tab/>
        <w:t>Licence holder to furnish voucher specimen</w:t>
      </w:r>
      <w:bookmarkEnd w:id="203"/>
      <w:bookmarkEnd w:id="204"/>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205" w:name="_Toc408499033"/>
      <w:bookmarkStart w:id="206" w:name="_Toc531701046"/>
      <w:r>
        <w:rPr>
          <w:rStyle w:val="CharSectno"/>
        </w:rPr>
        <w:t>56H</w:t>
      </w:r>
      <w:r>
        <w:t>.</w:t>
      </w:r>
      <w:r>
        <w:tab/>
        <w:t>Flora licence fees</w:t>
      </w:r>
      <w:bookmarkEnd w:id="205"/>
      <w:bookmarkEnd w:id="206"/>
    </w:p>
    <w:p>
      <w:pPr>
        <w:pStyle w:val="Subsection"/>
      </w:pPr>
      <w:r>
        <w:tab/>
      </w:r>
      <w:r>
        <w:tab/>
        <w:t>The fee payable in relation to a licence referred to in —</w:t>
      </w:r>
    </w:p>
    <w:p>
      <w:pPr>
        <w:pStyle w:val="Indenta"/>
      </w:pPr>
      <w:r>
        <w:tab/>
        <w:t>(a)</w:t>
      </w:r>
      <w:r>
        <w:tab/>
        <w:t>section 23C(1)(a) of the Act is $125; or</w:t>
      </w:r>
    </w:p>
    <w:p>
      <w:pPr>
        <w:pStyle w:val="Indenta"/>
      </w:pPr>
      <w:r>
        <w:tab/>
        <w:t>(b)</w:t>
      </w:r>
      <w:r>
        <w:tab/>
        <w:t>section 23C(1)(b) of the Act is $60; or</w:t>
      </w:r>
    </w:p>
    <w:p>
      <w:pPr>
        <w:pStyle w:val="Indenta"/>
      </w:pPr>
      <w:r>
        <w:tab/>
        <w:t>(c)</w:t>
      </w:r>
      <w:r>
        <w:tab/>
        <w:t>section 23D(3) of the Act is $25.</w:t>
      </w:r>
    </w:p>
    <w:p>
      <w:pPr>
        <w:pStyle w:val="Footnotesection"/>
      </w:pPr>
      <w:r>
        <w:tab/>
        <w:t>[Regulation 56H inserted in Gazette 1 Jun 1990 p. 2483; amended in Gazette 26 Aug 2016 p. 3652.]</w:t>
      </w:r>
    </w:p>
    <w:p>
      <w:pPr>
        <w:pStyle w:val="Heading2"/>
      </w:pPr>
      <w:bookmarkStart w:id="207" w:name="_Toc408499034"/>
      <w:bookmarkStart w:id="208" w:name="_Toc416966644"/>
      <w:bookmarkStart w:id="209" w:name="_Toc416966728"/>
      <w:bookmarkStart w:id="210" w:name="_Toc417649680"/>
      <w:bookmarkStart w:id="211" w:name="_Toc459898974"/>
      <w:bookmarkStart w:id="212" w:name="_Toc459899058"/>
      <w:bookmarkStart w:id="213" w:name="_Toc462930795"/>
      <w:bookmarkStart w:id="214" w:name="_Toc490126045"/>
      <w:bookmarkStart w:id="215" w:name="_Toc494446019"/>
      <w:bookmarkStart w:id="216" w:name="_Toc494447130"/>
      <w:bookmarkStart w:id="217" w:name="_Toc531701047"/>
      <w:r>
        <w:rPr>
          <w:rStyle w:val="CharPartNo"/>
        </w:rPr>
        <w:t>Part 11</w:t>
      </w:r>
      <w:r>
        <w:t> —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08499035"/>
      <w:bookmarkStart w:id="219" w:name="_Toc531701048"/>
      <w:r>
        <w:rPr>
          <w:rStyle w:val="CharSectno"/>
        </w:rPr>
        <w:t>57</w:t>
      </w:r>
      <w:r>
        <w:t>.</w:t>
      </w:r>
      <w:r>
        <w:tab/>
        <w:t>Marking of wild fauna</w:t>
      </w:r>
      <w:bookmarkEnd w:id="218"/>
      <w:bookmarkEnd w:id="219"/>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220" w:name="_Toc408499036"/>
      <w:bookmarkStart w:id="221" w:name="_Toc531701049"/>
      <w:r>
        <w:rPr>
          <w:rStyle w:val="CharSectno"/>
        </w:rPr>
        <w:t>58</w:t>
      </w:r>
      <w:r>
        <w:t>.</w:t>
      </w:r>
      <w:r>
        <w:tab/>
        <w:t>Releasing animals</w:t>
      </w:r>
      <w:bookmarkEnd w:id="220"/>
      <w:bookmarkEnd w:id="221"/>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222" w:name="_Toc408499037"/>
      <w:bookmarkStart w:id="223" w:name="_Toc531701050"/>
      <w:r>
        <w:rPr>
          <w:rStyle w:val="CharSectno"/>
        </w:rPr>
        <w:t>59</w:t>
      </w:r>
      <w:r>
        <w:t>.</w:t>
      </w:r>
      <w:r>
        <w:tab/>
        <w:t>Protection of research programmes</w:t>
      </w:r>
      <w:bookmarkEnd w:id="222"/>
      <w:bookmarkEnd w:id="223"/>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224" w:name="_Toc408499038"/>
      <w:bookmarkStart w:id="225" w:name="_Toc531701051"/>
      <w:r>
        <w:rPr>
          <w:rStyle w:val="CharSectno"/>
        </w:rPr>
        <w:t>60</w:t>
      </w:r>
      <w:r>
        <w:t>.</w:t>
      </w:r>
      <w:r>
        <w:tab/>
        <w:t>Inspection of books and premises</w:t>
      </w:r>
      <w:bookmarkEnd w:id="224"/>
      <w:bookmarkEnd w:id="225"/>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226" w:name="_Toc408499039"/>
      <w:bookmarkStart w:id="227" w:name="_Toc531701052"/>
      <w:r>
        <w:rPr>
          <w:rStyle w:val="CharSectno"/>
        </w:rPr>
        <w:t>61</w:t>
      </w:r>
      <w:r>
        <w:t>.</w:t>
      </w:r>
      <w:r>
        <w:tab/>
        <w:t>Forfeiture and disposal of fauna or illegal devices</w:t>
      </w:r>
      <w:bookmarkEnd w:id="226"/>
      <w:bookmarkEnd w:id="227"/>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228" w:name="_Toc408499040"/>
      <w:bookmarkStart w:id="229" w:name="_Toc531701053"/>
      <w:r>
        <w:rPr>
          <w:rStyle w:val="CharSectno"/>
        </w:rPr>
        <w:t>63</w:t>
      </w:r>
      <w:r>
        <w:t>.</w:t>
      </w:r>
      <w:r>
        <w:tab/>
        <w:t>Exclusion of operation of Act s. 23(3)</w:t>
      </w:r>
      <w:bookmarkEnd w:id="228"/>
      <w:bookmarkEnd w:id="229"/>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230" w:name="_Toc408499041"/>
      <w:bookmarkStart w:id="231" w:name="_Toc531701054"/>
      <w:r>
        <w:rPr>
          <w:rStyle w:val="CharSectno"/>
        </w:rPr>
        <w:t>64</w:t>
      </w:r>
      <w:r>
        <w:t>.</w:t>
      </w:r>
      <w:r>
        <w:tab/>
        <w:t>Permission of CEO</w:t>
      </w:r>
      <w:bookmarkEnd w:id="230"/>
      <w:bookmarkEnd w:id="231"/>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232" w:name="_Toc408499042"/>
      <w:bookmarkStart w:id="233" w:name="_Toc531701055"/>
      <w:r>
        <w:rPr>
          <w:rStyle w:val="CharSectno"/>
        </w:rPr>
        <w:t>65</w:t>
      </w:r>
      <w:r>
        <w:t>.</w:t>
      </w:r>
      <w:r>
        <w:tab/>
        <w:t>Variation and revocation of permission</w:t>
      </w:r>
      <w:bookmarkEnd w:id="232"/>
      <w:bookmarkEnd w:id="233"/>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34" w:name="_Toc408499043"/>
      <w:bookmarkStart w:id="235" w:name="_Toc416966653"/>
      <w:bookmarkStart w:id="236" w:name="_Toc416966737"/>
      <w:bookmarkStart w:id="237" w:name="_Toc417649689"/>
      <w:bookmarkStart w:id="238" w:name="_Toc459898983"/>
      <w:bookmarkStart w:id="239" w:name="_Toc459899067"/>
      <w:bookmarkStart w:id="240" w:name="_Toc462930804"/>
      <w:bookmarkStart w:id="241" w:name="_Toc490126054"/>
      <w:bookmarkStart w:id="242" w:name="_Toc494446028"/>
      <w:bookmarkStart w:id="243" w:name="_Toc494447139"/>
      <w:bookmarkStart w:id="244" w:name="_Toc531701056"/>
      <w:r>
        <w:rPr>
          <w:rStyle w:val="CharSchNo"/>
        </w:rPr>
        <w:t>First Schedule</w:t>
      </w:r>
      <w:bookmarkEnd w:id="234"/>
      <w:bookmarkEnd w:id="235"/>
      <w:bookmarkEnd w:id="236"/>
      <w:bookmarkEnd w:id="237"/>
      <w:bookmarkEnd w:id="238"/>
      <w:bookmarkEnd w:id="239"/>
      <w:bookmarkEnd w:id="240"/>
      <w:bookmarkEnd w:id="241"/>
      <w:bookmarkEnd w:id="242"/>
      <w:bookmarkEnd w:id="243"/>
      <w:bookmarkEnd w:id="244"/>
    </w:p>
    <w:p>
      <w:pPr>
        <w:pStyle w:val="yHeading2"/>
        <w:rPr>
          <w:b w:val="0"/>
        </w:rPr>
      </w:pPr>
      <w:bookmarkStart w:id="245" w:name="_Toc408499044"/>
      <w:bookmarkStart w:id="246" w:name="_Toc416966654"/>
      <w:bookmarkStart w:id="247" w:name="_Toc416966738"/>
      <w:bookmarkStart w:id="248" w:name="_Toc417649690"/>
      <w:bookmarkStart w:id="249" w:name="_Toc459898984"/>
      <w:bookmarkStart w:id="250" w:name="_Toc459899068"/>
      <w:bookmarkStart w:id="251" w:name="_Toc462930805"/>
      <w:bookmarkStart w:id="252" w:name="_Toc490126055"/>
      <w:bookmarkStart w:id="253" w:name="_Toc494446029"/>
      <w:bookmarkStart w:id="254" w:name="_Toc494447140"/>
      <w:bookmarkStart w:id="255" w:name="_Toc531701057"/>
      <w:r>
        <w:rPr>
          <w:rStyle w:val="CharSchText"/>
        </w:rPr>
        <w:t>Fees for licences to export fauna</w:t>
      </w:r>
      <w:bookmarkEnd w:id="245"/>
      <w:bookmarkEnd w:id="246"/>
      <w:bookmarkEnd w:id="247"/>
      <w:bookmarkEnd w:id="248"/>
      <w:bookmarkEnd w:id="249"/>
      <w:bookmarkEnd w:id="250"/>
      <w:bookmarkEnd w:id="251"/>
      <w:bookmarkEnd w:id="252"/>
      <w:bookmarkEnd w:id="253"/>
      <w:bookmarkEnd w:id="254"/>
      <w:bookmarkEnd w:id="255"/>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256" w:name="_Toc408499045"/>
      <w:bookmarkStart w:id="257" w:name="_Toc416966655"/>
      <w:bookmarkStart w:id="258" w:name="_Toc416966739"/>
      <w:bookmarkStart w:id="259" w:name="_Toc417649691"/>
      <w:bookmarkStart w:id="260" w:name="_Toc459898985"/>
      <w:bookmarkStart w:id="261" w:name="_Toc459899069"/>
      <w:bookmarkStart w:id="262" w:name="_Toc462930806"/>
      <w:bookmarkStart w:id="263" w:name="_Toc490126056"/>
      <w:bookmarkStart w:id="264" w:name="_Toc494446030"/>
      <w:bookmarkStart w:id="265" w:name="_Toc494447141"/>
      <w:bookmarkStart w:id="266" w:name="_Toc531701058"/>
      <w:r>
        <w:rPr>
          <w:rStyle w:val="CharSchNo"/>
        </w:rPr>
        <w:t>Second Schedule</w:t>
      </w:r>
      <w:bookmarkEnd w:id="256"/>
      <w:bookmarkEnd w:id="257"/>
      <w:bookmarkEnd w:id="258"/>
      <w:bookmarkEnd w:id="259"/>
      <w:bookmarkEnd w:id="260"/>
      <w:bookmarkEnd w:id="261"/>
      <w:bookmarkEnd w:id="262"/>
      <w:bookmarkEnd w:id="263"/>
      <w:bookmarkEnd w:id="264"/>
      <w:bookmarkEnd w:id="265"/>
      <w:bookmarkEnd w:id="266"/>
    </w:p>
    <w:p>
      <w:pPr>
        <w:pStyle w:val="yHeading2"/>
        <w:rPr>
          <w:b w:val="0"/>
        </w:rPr>
      </w:pPr>
      <w:bookmarkStart w:id="267" w:name="_Toc408499046"/>
      <w:bookmarkStart w:id="268" w:name="_Toc416966656"/>
      <w:bookmarkStart w:id="269" w:name="_Toc416966740"/>
      <w:bookmarkStart w:id="270" w:name="_Toc417649692"/>
      <w:bookmarkStart w:id="271" w:name="_Toc459898986"/>
      <w:bookmarkStart w:id="272" w:name="_Toc459899070"/>
      <w:bookmarkStart w:id="273" w:name="_Toc462930807"/>
      <w:bookmarkStart w:id="274" w:name="_Toc490126057"/>
      <w:bookmarkStart w:id="275" w:name="_Toc494446031"/>
      <w:bookmarkStart w:id="276" w:name="_Toc494447142"/>
      <w:bookmarkStart w:id="277" w:name="_Toc531701059"/>
      <w:r>
        <w:rPr>
          <w:rStyle w:val="CharSchText"/>
        </w:rPr>
        <w:t>Fees for licences to import fauna and other animals</w:t>
      </w:r>
      <w:bookmarkEnd w:id="267"/>
      <w:bookmarkEnd w:id="268"/>
      <w:bookmarkEnd w:id="269"/>
      <w:bookmarkEnd w:id="270"/>
      <w:bookmarkEnd w:id="271"/>
      <w:bookmarkEnd w:id="272"/>
      <w:bookmarkEnd w:id="273"/>
      <w:bookmarkEnd w:id="274"/>
      <w:bookmarkEnd w:id="275"/>
      <w:bookmarkEnd w:id="276"/>
      <w:bookmarkEnd w:id="277"/>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79" w:name="_Toc408499047"/>
      <w:bookmarkStart w:id="280" w:name="_Toc416966657"/>
      <w:bookmarkStart w:id="281" w:name="_Toc416966741"/>
      <w:bookmarkStart w:id="282" w:name="_Toc417649693"/>
      <w:bookmarkStart w:id="283" w:name="_Toc459898987"/>
      <w:bookmarkStart w:id="284" w:name="_Toc459899071"/>
      <w:bookmarkStart w:id="285" w:name="_Toc462930808"/>
      <w:bookmarkStart w:id="286" w:name="_Toc490126058"/>
      <w:bookmarkStart w:id="287" w:name="_Toc494446032"/>
      <w:bookmarkStart w:id="288" w:name="_Toc494447143"/>
      <w:bookmarkStart w:id="289" w:name="_Toc531701060"/>
      <w:r>
        <w:rPr>
          <w:rStyle w:val="CharSchNo"/>
        </w:rPr>
        <w:t>Appendix A</w:t>
      </w:r>
      <w:bookmarkEnd w:id="279"/>
      <w:bookmarkEnd w:id="280"/>
      <w:bookmarkEnd w:id="281"/>
      <w:bookmarkEnd w:id="282"/>
      <w:bookmarkEnd w:id="283"/>
      <w:bookmarkEnd w:id="284"/>
      <w:bookmarkEnd w:id="285"/>
      <w:bookmarkEnd w:id="286"/>
      <w:bookmarkEnd w:id="287"/>
      <w:bookmarkEnd w:id="288"/>
      <w:bookmarkEnd w:id="289"/>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75pt" o:ole="" fillcolor="window">
            <v:imagedata r:id="rId27" o:title=""/>
          </v:shape>
          <o:OLEObject Type="Embed" ProgID="PBrush" ShapeID="_x0000_i1025" DrawAspect="Content" ObjectID="_1607759804" r:id="rId28"/>
        </w:obje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outlineLvl w:val="1"/>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290" w:name="_Toc408499048"/>
      <w:bookmarkStart w:id="291" w:name="_Toc416966658"/>
      <w:bookmarkStart w:id="292" w:name="_Toc416966742"/>
      <w:bookmarkStart w:id="293" w:name="_Toc417649694"/>
      <w:bookmarkStart w:id="294" w:name="_Toc459898988"/>
      <w:bookmarkStart w:id="295" w:name="_Toc459899072"/>
      <w:bookmarkStart w:id="296" w:name="_Toc462930809"/>
      <w:bookmarkStart w:id="297" w:name="_Toc490126059"/>
      <w:bookmarkStart w:id="298" w:name="_Toc494446033"/>
      <w:bookmarkStart w:id="299" w:name="_Toc494447144"/>
      <w:bookmarkStart w:id="300" w:name="_Toc531701061"/>
      <w:r>
        <w:rPr>
          <w:rStyle w:val="CharSchNo"/>
        </w:rPr>
        <w:t>Appendix C</w:t>
      </w:r>
      <w:bookmarkEnd w:id="290"/>
      <w:bookmarkEnd w:id="291"/>
      <w:bookmarkEnd w:id="292"/>
      <w:bookmarkEnd w:id="293"/>
      <w:bookmarkEnd w:id="294"/>
      <w:bookmarkEnd w:id="295"/>
      <w:bookmarkEnd w:id="296"/>
      <w:bookmarkEnd w:id="297"/>
      <w:bookmarkEnd w:id="298"/>
      <w:bookmarkEnd w:id="299"/>
      <w:bookmarkEnd w:id="300"/>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301" w:name="_Toc408499049"/>
      <w:bookmarkStart w:id="302" w:name="_Toc416966659"/>
      <w:bookmarkStart w:id="303" w:name="_Toc416966743"/>
      <w:bookmarkStart w:id="304" w:name="_Toc417649695"/>
      <w:bookmarkStart w:id="305" w:name="_Toc459898989"/>
      <w:bookmarkStart w:id="306" w:name="_Toc459899073"/>
      <w:bookmarkStart w:id="307" w:name="_Toc462930810"/>
      <w:bookmarkStart w:id="308" w:name="_Toc490126060"/>
      <w:bookmarkStart w:id="309" w:name="_Toc494446034"/>
      <w:bookmarkStart w:id="310" w:name="_Toc494447145"/>
      <w:bookmarkStart w:id="311" w:name="_Toc531701062"/>
      <w:r>
        <w:t>Notes</w:t>
      </w:r>
      <w:bookmarkEnd w:id="301"/>
      <w:bookmarkEnd w:id="302"/>
      <w:bookmarkEnd w:id="303"/>
      <w:bookmarkEnd w:id="304"/>
      <w:bookmarkEnd w:id="305"/>
      <w:bookmarkEnd w:id="306"/>
      <w:bookmarkEnd w:id="307"/>
      <w:bookmarkEnd w:id="308"/>
      <w:bookmarkEnd w:id="309"/>
      <w:bookmarkEnd w:id="310"/>
      <w:bookmarkEnd w:id="311"/>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  The table also contains information about any reprint.</w:t>
      </w:r>
    </w:p>
    <w:p>
      <w:pPr>
        <w:pStyle w:val="nHeading3"/>
      </w:pPr>
      <w:bookmarkStart w:id="312" w:name="_Toc408499050"/>
      <w:bookmarkStart w:id="313" w:name="_Toc531701063"/>
      <w:r>
        <w:t>Compilation table</w:t>
      </w:r>
      <w:bookmarkEnd w:id="312"/>
      <w:bookmarkEnd w:id="313"/>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spacing w:after="40"/>
              <w:ind w:right="113"/>
            </w:pPr>
            <w:r>
              <w:rPr>
                <w:i/>
              </w:rPr>
              <w:t>Wildlife Conservation Amendment Regulations 1991</w:t>
            </w:r>
          </w:p>
        </w:tc>
        <w:tc>
          <w:tcPr>
            <w:tcW w:w="1277" w:type="dxa"/>
          </w:tcPr>
          <w:p>
            <w:pPr>
              <w:pStyle w:val="nTable"/>
              <w:spacing w:after="40"/>
            </w:pPr>
            <w:r>
              <w:t>31 May 1991 p. 2649</w:t>
            </w:r>
            <w:r>
              <w:noBreakHyphen/>
              <w:t>54</w:t>
            </w:r>
          </w:p>
        </w:tc>
        <w:tc>
          <w:tcPr>
            <w:tcW w:w="2693" w:type="dxa"/>
          </w:tcPr>
          <w:p>
            <w:pPr>
              <w:pStyle w:val="nTable"/>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keepNext/>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keepNext/>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Wildlife Conservation Amendment Regulations 2016</w:t>
            </w:r>
          </w:p>
        </w:tc>
        <w:tc>
          <w:tcPr>
            <w:tcW w:w="1277" w:type="dxa"/>
            <w:shd w:val="clear" w:color="auto" w:fill="auto"/>
          </w:tcPr>
          <w:p>
            <w:pPr>
              <w:pStyle w:val="nTable"/>
              <w:spacing w:after="40"/>
            </w:pPr>
            <w:r>
              <w:t>26 Aug 2016 p. 3651-2</w:t>
            </w:r>
          </w:p>
        </w:tc>
        <w:tc>
          <w:tcPr>
            <w:tcW w:w="2693" w:type="dxa"/>
            <w:shd w:val="clear" w:color="auto" w:fill="auto"/>
          </w:tcPr>
          <w:p>
            <w:pPr>
              <w:pStyle w:val="nTable"/>
              <w:spacing w:after="40"/>
              <w:rPr>
                <w:snapToGrid w:val="0"/>
                <w:spacing w:val="-2"/>
              </w:rPr>
            </w:pPr>
            <w:r>
              <w:rPr>
                <w:rFonts w:ascii="Times" w:hAnsi="Times"/>
                <w:bCs/>
                <w:snapToGrid w:val="0"/>
                <w:spacing w:val="-2"/>
              </w:rPr>
              <w:t>r. 1 and 2: 26 Aug 2016 (see r. 2(a));</w:t>
            </w:r>
            <w:r>
              <w:rPr>
                <w:rFonts w:ascii="Times" w:hAnsi="Times"/>
                <w:bCs/>
                <w:snapToGrid w:val="0"/>
                <w:spacing w:val="-2"/>
              </w:rPr>
              <w:br/>
              <w:t>Regulations other than r. 1 and 2: 27 Aug 2016 (see r. 2(b))</w:t>
            </w:r>
          </w:p>
        </w:tc>
      </w:tr>
      <w:tr>
        <w:trPr>
          <w:cantSplit/>
        </w:trPr>
        <w:tc>
          <w:tcPr>
            <w:tcW w:w="3118" w:type="dxa"/>
            <w:shd w:val="clear" w:color="auto" w:fill="auto"/>
          </w:tcPr>
          <w:p>
            <w:pPr>
              <w:pStyle w:val="nTable"/>
              <w:spacing w:after="40"/>
              <w:rPr>
                <w:i/>
              </w:rPr>
            </w:pPr>
            <w:r>
              <w:rPr>
                <w:i/>
              </w:rPr>
              <w:t>Wildlife Conservation Amendment Regulations 2017</w:t>
            </w:r>
          </w:p>
        </w:tc>
        <w:tc>
          <w:tcPr>
            <w:tcW w:w="1277" w:type="dxa"/>
            <w:shd w:val="clear" w:color="auto" w:fill="auto"/>
          </w:tcPr>
          <w:p>
            <w:pPr>
              <w:pStyle w:val="nTable"/>
              <w:spacing w:after="40"/>
            </w:pPr>
            <w:r>
              <w:t>11 Aug 2017 p. 4353</w:t>
            </w:r>
            <w:r>
              <w:noBreakHyphen/>
              <w:t>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11 Aug 2017</w:t>
            </w:r>
            <w:r>
              <w:rPr>
                <w:rFonts w:ascii="Times" w:hAnsi="Times"/>
                <w:bCs/>
                <w:snapToGrid w:val="0"/>
                <w:spacing w:val="-2"/>
              </w:rPr>
              <w:t xml:space="preserve"> (see r. 2(a));</w:t>
            </w:r>
            <w:r>
              <w:rPr>
                <w:rFonts w:ascii="Times" w:hAnsi="Times"/>
                <w:bCs/>
                <w:snapToGrid w:val="0"/>
                <w:spacing w:val="-2"/>
              </w:rPr>
              <w:br/>
              <w:t>Regulations other than r. 1 and 2: 1 Oct 2017 (see r. 2(b))</w:t>
            </w:r>
          </w:p>
        </w:tc>
      </w:tr>
      <w:tr>
        <w:trPr>
          <w:cantSplit/>
        </w:trPr>
        <w:tc>
          <w:tcPr>
            <w:tcW w:w="7088" w:type="dxa"/>
            <w:gridSpan w:val="3"/>
            <w:tcBorders>
              <w:bottom w:val="single" w:sz="4" w:space="0" w:color="auto"/>
            </w:tcBorders>
            <w:shd w:val="clear" w:color="auto" w:fill="auto"/>
          </w:tcPr>
          <w:p>
            <w:pPr>
              <w:pStyle w:val="nTable"/>
              <w:spacing w:after="40"/>
              <w:rPr>
                <w:rFonts w:ascii="Times" w:hAnsi="Times"/>
                <w:bCs/>
                <w:snapToGrid w:val="0"/>
                <w:spacing w:val="-2"/>
              </w:rPr>
            </w:pPr>
            <w:r>
              <w:rPr>
                <w:b/>
                <w:snapToGrid w:val="0"/>
                <w:color w:val="FF0000"/>
              </w:rPr>
              <w:t xml:space="preserve">These regulations were repealed by the </w:t>
            </w:r>
            <w:r>
              <w:rPr>
                <w:b/>
                <w:i/>
                <w:snapToGrid w:val="0"/>
                <w:color w:val="FF0000"/>
              </w:rPr>
              <w:t>Biodiversity Conservation Act 2016</w:t>
            </w:r>
            <w:r>
              <w:rPr>
                <w:b/>
                <w:snapToGrid w:val="0"/>
                <w:color w:val="FF0000"/>
              </w:rPr>
              <w:t xml:space="preserve"> s. 279(a) as at 1 Jan 2019 (see s. 2(b) and </w:t>
            </w:r>
            <w:r>
              <w:rPr>
                <w:b/>
                <w:i/>
                <w:snapToGrid w:val="0"/>
                <w:color w:val="FF0000"/>
              </w:rPr>
              <w:t>Gazette</w:t>
            </w:r>
            <w:r>
              <w:rPr>
                <w:b/>
                <w:snapToGrid w:val="0"/>
                <w:color w:val="FF0000"/>
              </w:rPr>
              <w:t xml:space="preserve"> 14 Sep 2018 p. 3305)</w:t>
            </w:r>
          </w:p>
        </w:tc>
      </w:tr>
    </w:tbl>
    <w:p>
      <w:pPr>
        <w:pStyle w:val="nSubsection"/>
        <w:keepNext/>
        <w:spacing w:before="200"/>
        <w:rPr>
          <w:snapToGrid w:val="0"/>
        </w:rPr>
      </w:pPr>
      <w:r>
        <w:rPr>
          <w:snapToGrid w:val="0"/>
          <w:vertAlign w:val="superscript"/>
        </w:rPr>
        <w:t>2</w:t>
      </w:r>
      <w:r>
        <w:rPr>
          <w:snapToGrid w:val="0"/>
        </w:rPr>
        <w:tab/>
        <w:t>Footnote no longer applicable.</w:t>
      </w: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314" w:name="endcomma"/>
      <w:bookmarkEnd w:id="314"/>
      <w:r>
        <w:rPr>
          <w:rStyle w:val="CharDefText"/>
        </w:rPr>
        <w:t>former provision</w:t>
      </w:r>
      <w:r>
        <w:t xml:space="preserve"> </w:t>
      </w:r>
      <w:bookmarkStart w:id="315" w:name="comma"/>
      <w:bookmarkEnd w:id="315"/>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rPr>
          <w:sz w:val="28"/>
        </w:rPr>
      </w:pPr>
      <w:bookmarkStart w:id="317" w:name="_Toc494447148"/>
      <w:bookmarkStart w:id="318" w:name="_Toc531701064"/>
      <w:r>
        <w:rPr>
          <w:sz w:val="28"/>
        </w:rPr>
        <w:t>Defined terms</w:t>
      </w:r>
      <w:bookmarkEnd w:id="317"/>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juvenile fauna</w:t>
      </w:r>
      <w:r>
        <w:tab/>
        <w:t>28A(5)</w:t>
      </w:r>
    </w:p>
    <w:p>
      <w:pPr>
        <w:pStyle w:val="DefinedTerms"/>
      </w:pPr>
      <w:r>
        <w:t>advanced avicultural licence</w:t>
      </w:r>
      <w:r>
        <w:tab/>
        <w:t>3</w:t>
      </w:r>
    </w:p>
    <w:p>
      <w:pPr>
        <w:pStyle w:val="DefinedTerms"/>
      </w:pPr>
      <w:r>
        <w:t>affix</w:t>
      </w:r>
      <w:r>
        <w:tab/>
        <w:t>3</w:t>
      </w:r>
    </w:p>
    <w:p>
      <w:pPr>
        <w:pStyle w:val="DefinedTerms"/>
      </w:pPr>
      <w:r>
        <w:t>authorised</w:t>
      </w:r>
      <w:r>
        <w:tab/>
        <w:t>3</w:t>
      </w:r>
    </w:p>
    <w:p>
      <w:pPr>
        <w:pStyle w:val="DefinedTerms"/>
      </w:pPr>
      <w:r>
        <w:t>avicultural licence</w:t>
      </w:r>
      <w:r>
        <w:tab/>
        <w:t>3</w:t>
      </w:r>
    </w:p>
    <w:p>
      <w:pPr>
        <w:pStyle w:val="DefinedTerms"/>
      </w:pPr>
      <w:r>
        <w:t>bird dealer’s licence</w:t>
      </w:r>
      <w:r>
        <w:tab/>
        <w:t>3</w:t>
      </w:r>
    </w:p>
    <w:p>
      <w:pPr>
        <w:pStyle w:val="DefinedTerms"/>
      </w:pPr>
      <w:r>
        <w:t>CALM land</w:t>
      </w:r>
      <w:r>
        <w:tab/>
        <w:t>63(1)</w:t>
      </w:r>
    </w:p>
    <w:p>
      <w:pPr>
        <w:pStyle w:val="DefinedTerms"/>
      </w:pPr>
      <w:r>
        <w:t>camping area</w:t>
      </w:r>
      <w:r>
        <w:tab/>
        <w:t>63(1)</w:t>
      </w:r>
    </w:p>
    <w:p>
      <w:pPr>
        <w:pStyle w:val="DefinedTerms"/>
      </w:pPr>
      <w:r>
        <w:t>category A firearm</w:t>
      </w:r>
      <w:r>
        <w:tab/>
        <w:t>63(1)</w:t>
      </w:r>
    </w:p>
    <w:p>
      <w:pPr>
        <w:pStyle w:val="DefinedTerms"/>
      </w:pPr>
      <w:r>
        <w:t>category B firearm</w:t>
      </w:r>
      <w:r>
        <w:tab/>
        <w:t>63(1)</w:t>
      </w:r>
    </w:p>
    <w:p>
      <w:pPr>
        <w:pStyle w:val="DefinedTerms"/>
      </w:pPr>
      <w:r>
        <w:t>chiller unit</w:t>
      </w:r>
      <w:r>
        <w:tab/>
        <w:t>3</w:t>
      </w:r>
    </w:p>
    <w:p>
      <w:pPr>
        <w:pStyle w:val="DefinedTerms"/>
      </w:pPr>
      <w:r>
        <w:t>damage licence</w:t>
      </w:r>
      <w:r>
        <w:tab/>
        <w:t>3</w:t>
      </w:r>
    </w:p>
    <w:p>
      <w:pPr>
        <w:pStyle w:val="DefinedTerms"/>
      </w:pPr>
      <w:r>
        <w:t>direct dealer</w:t>
      </w:r>
      <w:r>
        <w:tab/>
        <w:t>3</w:t>
      </w:r>
    </w:p>
    <w:p>
      <w:pPr>
        <w:pStyle w:val="DefinedTerms"/>
      </w:pPr>
      <w:r>
        <w:t>fauna</w:t>
      </w:r>
      <w:r>
        <w:tab/>
        <w:t>8A(7), 54(3a)</w:t>
      </w:r>
    </w:p>
    <w:p>
      <w:pPr>
        <w:pStyle w:val="DefinedTerms"/>
      </w:pPr>
      <w:r>
        <w:t>fauna farm licence</w:t>
      </w:r>
      <w:r>
        <w:tab/>
        <w:t>3</w:t>
      </w:r>
    </w:p>
    <w:p>
      <w:pPr>
        <w:pStyle w:val="DefinedTerms"/>
      </w:pPr>
      <w:r>
        <w:t>illegal tag</w:t>
      </w:r>
      <w:r>
        <w:tab/>
        <w:t>3</w:t>
      </w:r>
    </w:p>
    <w:p>
      <w:pPr>
        <w:pStyle w:val="DefinedTerms"/>
      </w:pPr>
      <w:r>
        <w:t>licence</w:t>
      </w:r>
      <w:r>
        <w:tab/>
        <w:t>56A</w:t>
      </w:r>
    </w:p>
    <w:p>
      <w:pPr>
        <w:pStyle w:val="DefinedTerms"/>
      </w:pPr>
      <w:r>
        <w:t>other approved fauna</w:t>
      </w:r>
      <w:r>
        <w:tab/>
        <w:t>10(1)</w:t>
      </w:r>
    </w:p>
    <w:p>
      <w:pPr>
        <w:pStyle w:val="DefinedTerms"/>
      </w:pPr>
      <w:r>
        <w:t>permission</w:t>
      </w:r>
      <w:r>
        <w:tab/>
        <w:t>65(1)</w:t>
      </w:r>
    </w:p>
    <w:p>
      <w:pPr>
        <w:pStyle w:val="DefinedTerms"/>
      </w:pPr>
      <w:r>
        <w:t>permission holder</w:t>
      </w:r>
      <w:r>
        <w:tab/>
        <w:t>65(1)</w:t>
      </w:r>
    </w:p>
    <w:p>
      <w:pPr>
        <w:pStyle w:val="DefinedTerms"/>
      </w:pPr>
      <w:r>
        <w:t>Pet Herpetofauna Regulations</w:t>
      </w:r>
      <w:r>
        <w:tab/>
        <w:t>3</w:t>
      </w:r>
    </w:p>
    <w:p>
      <w:pPr>
        <w:pStyle w:val="DefinedTerms"/>
      </w:pPr>
      <w:r>
        <w:t>professional shooter’s licence</w:t>
      </w:r>
      <w:r>
        <w:tab/>
        <w:t>3</w:t>
      </w:r>
    </w:p>
    <w:p>
      <w:pPr>
        <w:pStyle w:val="DefinedTerms"/>
      </w:pPr>
      <w:r>
        <w:t>registered</w:t>
      </w:r>
      <w:r>
        <w:tab/>
        <w:t>3</w:t>
      </w:r>
    </w:p>
    <w:p>
      <w:pPr>
        <w:pStyle w:val="DefinedTerms"/>
      </w:pPr>
      <w:r>
        <w:t>registered agent</w:t>
      </w:r>
      <w:r>
        <w:tab/>
        <w:t>10(1)</w:t>
      </w:r>
    </w:p>
    <w:p>
      <w:pPr>
        <w:pStyle w:val="DefinedTerms"/>
      </w:pPr>
      <w:r>
        <w:t>registered route</w:t>
      </w:r>
      <w:r>
        <w:tab/>
        <w:t>3</w:t>
      </w:r>
    </w:p>
    <w:p>
      <w:pPr>
        <w:pStyle w:val="DefinedTerms"/>
      </w:pPr>
      <w:r>
        <w:t>relevant area</w:t>
      </w:r>
      <w:r>
        <w:tab/>
        <w:t>63(1)</w:t>
      </w:r>
    </w:p>
    <w:p>
      <w:pPr>
        <w:pStyle w:val="DefinedTerms"/>
      </w:pPr>
      <w:r>
        <w:t>tag</w:t>
      </w:r>
      <w:r>
        <w:tab/>
        <w:t>3</w:t>
      </w:r>
    </w:p>
    <w:p>
      <w:pPr>
        <w:pStyle w:val="DefinedTerms"/>
      </w:pPr>
      <w:r>
        <w:t>townsite</w:t>
      </w:r>
      <w:r>
        <w:tab/>
        <w:t>63(1)</w:t>
      </w:r>
    </w:p>
    <w:p>
      <w:pPr>
        <w:pStyle w:val="DefinedTerms"/>
      </w:pPr>
      <w:r>
        <w:t>transport unit</w:t>
      </w:r>
      <w:r>
        <w:tab/>
        <w:t>3</w:t>
      </w:r>
    </w:p>
    <w:p>
      <w:pPr>
        <w:pStyle w:val="DefinedTerms"/>
      </w:pPr>
      <w:r>
        <w:t>trapper’s licence</w:t>
      </w:r>
      <w:r>
        <w:tab/>
        <w:t>3</w:t>
      </w:r>
    </w:p>
    <w:p>
      <w:pPr>
        <w:pStyle w:val="DefinedTerms"/>
      </w:pPr>
      <w:r>
        <w:t>urban land</w:t>
      </w:r>
      <w:r>
        <w:tab/>
        <w:t>63(1)</w:t>
      </w:r>
    </w:p>
    <w:p>
      <w:pPr>
        <w:pStyle w:val="DefinedTerms"/>
      </w:pPr>
      <w:r>
        <w:t>visitor area</w:t>
      </w:r>
      <w:r>
        <w:tab/>
        <w:t>63(1)</w:t>
      </w:r>
    </w:p>
    <w:p>
      <w:pPr>
        <w:pStyle w:val="DefinedTerms"/>
      </w:pPr>
      <w:r>
        <w:t>wildlife licence</w:t>
      </w:r>
      <w:r>
        <w:tab/>
        <w:t>3</w:t>
      </w:r>
    </w:p>
    <w:p>
      <w:pPr>
        <w:pStyle w:val="DefinedTerms"/>
      </w:pPr>
      <w:r>
        <w:t>working day</w:t>
      </w:r>
      <w:r>
        <w:tab/>
        <w:t>12(11)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278" w:name="Schedule"/>
    <w:bookmarkEnd w:id="2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6" w:name="Compilation"/>
    <w:bookmarkEnd w:id="31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20201</Words>
  <Characters>97776</Characters>
  <Application>Microsoft Office Word</Application>
  <DocSecurity>0</DocSecurity>
  <Lines>2642</Lines>
  <Paragraphs>1616</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1970 - 04-i0-00</dc:title>
  <dc:subject/>
  <dc:creator/>
  <cp:keywords/>
  <dc:description/>
  <cp:lastModifiedBy>svcMRProcess</cp:lastModifiedBy>
  <cp:revision>4</cp:revision>
  <cp:lastPrinted>2013-04-30T03:19:00Z</cp:lastPrinted>
  <dcterms:created xsi:type="dcterms:W3CDTF">2018-12-31T03:10:00Z</dcterms:created>
  <dcterms:modified xsi:type="dcterms:W3CDTF">2018-12-31T03:10:00Z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AsAtDate">
    <vt:lpwstr>01 Jan 2019</vt:lpwstr>
  </property>
  <property fmtid="{D5CDD505-2E9C-101B-9397-08002B2CF9AE}" pid="8" name="Suffix">
    <vt:lpwstr>04-i0-00</vt:lpwstr>
  </property>
  <property fmtid="{D5CDD505-2E9C-101B-9397-08002B2CF9AE}" pid="9" name="Status">
    <vt:lpwstr>NIF</vt:lpwstr>
  </property>
  <property fmtid="{D5CDD505-2E9C-101B-9397-08002B2CF9AE}" pid="10" name="CommencementDate">
    <vt:lpwstr>20190101</vt:lpwstr>
  </property>
</Properties>
</file>