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Taxi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_Toc10108260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_Toc10108261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_Toc10108262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Operating across boundary of control area, effect of</w:t>
      </w:r>
      <w:r>
        <w:tab/>
      </w:r>
      <w:r>
        <w:fldChar w:fldCharType="begin"/>
      </w:r>
      <w:r>
        <w:instrText xml:space="preserve"> PAGEREF _Toc10108263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5</w:t>
      </w:r>
      <w:r>
        <w:rPr>
          <w:snapToGrid w:val="0"/>
        </w:rPr>
        <w:t>.</w:t>
      </w:r>
      <w:r>
        <w:rPr>
          <w:snapToGrid w:val="0"/>
        </w:rPr>
        <w:tab/>
        <w:t>Directions by Minister to Director General</w:t>
      </w:r>
      <w:r>
        <w:tab/>
      </w:r>
      <w:r>
        <w:fldChar w:fldCharType="begin"/>
      </w:r>
      <w:r>
        <w:instrText xml:space="preserve"> PAGEREF _Toc10108265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Delegation by Minister and Director General</w:t>
      </w:r>
      <w:r>
        <w:tab/>
      </w:r>
      <w:r>
        <w:fldChar w:fldCharType="begin"/>
      </w:r>
      <w:r>
        <w:instrText xml:space="preserve"> PAGEREF _Toc10108266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Director General to advise Minister</w:t>
      </w:r>
      <w:r>
        <w:tab/>
      </w:r>
      <w:r>
        <w:fldChar w:fldCharType="begin"/>
      </w:r>
      <w:r>
        <w:instrText xml:space="preserve"> PAGEREF _Toc10108267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Taxi Industry Board established</w:t>
      </w:r>
      <w:r>
        <w:tab/>
      </w:r>
      <w:r>
        <w:fldChar w:fldCharType="begin"/>
      </w:r>
      <w:r>
        <w:instrText xml:space="preserve"> PAGEREF _Toc10108268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of office of Board members</w:t>
      </w:r>
      <w:r>
        <w:tab/>
      </w:r>
      <w:r>
        <w:fldChar w:fldCharType="begin"/>
      </w:r>
      <w:r>
        <w:instrText xml:space="preserve"> PAGEREF _Toc10108269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Chairperson and deputy chairperson</w:t>
      </w:r>
      <w:r>
        <w:tab/>
      </w:r>
      <w:r>
        <w:fldChar w:fldCharType="begin"/>
      </w:r>
      <w:r>
        <w:instrText xml:space="preserve"> PAGEREF _Toc10108270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w:t>
      </w:r>
      <w:r>
        <w:tab/>
      </w:r>
      <w:r>
        <w:fldChar w:fldCharType="begin"/>
      </w:r>
      <w:r>
        <w:instrText xml:space="preserve"> PAGEREF _Toc10108271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_Toc10108272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Funding of Board</w:t>
      </w:r>
      <w:r>
        <w:tab/>
      </w:r>
      <w:r>
        <w:fldChar w:fldCharType="begin"/>
      </w:r>
      <w:r>
        <w:instrText xml:space="preserve"> PAGEREF _Toc10108273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Functions of Board</w:t>
      </w:r>
      <w:r>
        <w:tab/>
      </w:r>
      <w:r>
        <w:fldChar w:fldCharType="begin"/>
      </w:r>
      <w:r>
        <w:instrText xml:space="preserve"> PAGEREF _Toc10108274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Operation of taxis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Taxi plates</w:t>
      </w:r>
    </w:p>
    <w:p>
      <w:pPr>
        <w:pStyle w:val="TOC8"/>
        <w:rPr>
          <w:rFonts w:asciiTheme="minorHAnsi" w:eastAsiaTheme="minorEastAsia" w:hAnsiTheme="minorHAnsi" w:cstheme="minorBidi"/>
          <w:szCs w:val="22"/>
        </w:rPr>
      </w:pPr>
      <w:r>
        <w:t>15</w:t>
      </w:r>
      <w:r>
        <w:rPr>
          <w:snapToGrid w:val="0"/>
        </w:rPr>
        <w:t>.</w:t>
      </w:r>
      <w:r>
        <w:rPr>
          <w:snapToGrid w:val="0"/>
        </w:rPr>
        <w:tab/>
        <w:t>Taxi plates required on taxi operating in control area</w:t>
      </w:r>
      <w:r>
        <w:tab/>
      </w:r>
      <w:r>
        <w:fldChar w:fldCharType="begin"/>
      </w:r>
      <w:r>
        <w:instrText xml:space="preserve"> PAGEREF _Toc10108277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and lease of taxi plates</w:t>
      </w:r>
      <w:r>
        <w:tab/>
      </w:r>
      <w:r>
        <w:fldChar w:fldCharType="begin"/>
      </w:r>
      <w:r>
        <w:instrText xml:space="preserve"> PAGEREF _Toc10108278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Tenders and applications for taxi plates</w:t>
      </w:r>
      <w:r>
        <w:tab/>
      </w:r>
      <w:r>
        <w:fldChar w:fldCharType="begin"/>
      </w:r>
      <w:r>
        <w:instrText xml:space="preserve"> PAGEREF _Toc10108279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Issuing taxi plates</w:t>
      </w:r>
      <w:r>
        <w:tab/>
      </w:r>
      <w:r>
        <w:fldChar w:fldCharType="begin"/>
      </w:r>
      <w:r>
        <w:instrText xml:space="preserve"> PAGEREF _Toc10108280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Annual fees for taxi plates</w:t>
      </w:r>
      <w:r>
        <w:tab/>
      </w:r>
      <w:r>
        <w:fldChar w:fldCharType="begin"/>
      </w:r>
      <w:r>
        <w:instrText xml:space="preserve"> PAGEREF _Toc10108281 \h </w:instrText>
      </w:r>
      <w:r>
        <w:fldChar w:fldCharType="separate"/>
      </w:r>
      <w:r>
        <w:t>15</w:t>
      </w:r>
      <w:r>
        <w:fldChar w:fldCharType="end"/>
      </w:r>
    </w:p>
    <w:p>
      <w:pPr>
        <w:pStyle w:val="TOC8"/>
        <w:rPr>
          <w:rFonts w:asciiTheme="minorHAnsi" w:eastAsiaTheme="minorEastAsia" w:hAnsiTheme="minorHAnsi" w:cstheme="minorBidi"/>
          <w:szCs w:val="22"/>
        </w:rPr>
      </w:pPr>
      <w:r>
        <w:t>19A.</w:t>
      </w:r>
      <w:r>
        <w:tab/>
        <w:t>Periodic payments for leased taxi plates</w:t>
      </w:r>
      <w:r>
        <w:tab/>
      </w:r>
      <w:r>
        <w:fldChar w:fldCharType="begin"/>
      </w:r>
      <w:r>
        <w:instrText xml:space="preserve"> PAGEREF _Toc10108282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Conditions on operating taxis</w:t>
      </w:r>
      <w:r>
        <w:tab/>
      </w:r>
      <w:r>
        <w:fldChar w:fldCharType="begin"/>
      </w:r>
      <w:r>
        <w:instrText xml:space="preserve"> PAGEREF _Toc10108283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taxi plates to be used; consequences of non-use</w:t>
      </w:r>
      <w:r>
        <w:tab/>
      </w:r>
      <w:r>
        <w:fldChar w:fldCharType="begin"/>
      </w:r>
      <w:r>
        <w:instrText xml:space="preserve"> PAGEREF _Toc10108284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Varying conditions imposed under s. 20</w:t>
      </w:r>
      <w:r>
        <w:tab/>
      </w:r>
      <w:r>
        <w:fldChar w:fldCharType="begin"/>
      </w:r>
      <w:r>
        <w:instrText xml:space="preserve"> PAGEREF _Toc10108285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Persons no longer fit to hold taxi plates, powers to deal with</w:t>
      </w:r>
      <w:r>
        <w:tab/>
      </w:r>
      <w:r>
        <w:fldChar w:fldCharType="begin"/>
      </w:r>
      <w:r>
        <w:instrText xml:space="preserve"> PAGEREF _Toc10108286 \h </w:instrText>
      </w:r>
      <w:r>
        <w:fldChar w:fldCharType="separate"/>
      </w:r>
      <w:r>
        <w:t>20</w:t>
      </w:r>
      <w:r>
        <w:fldChar w:fldCharType="end"/>
      </w:r>
    </w:p>
    <w:p>
      <w:pPr>
        <w:pStyle w:val="TOC8"/>
        <w:rPr>
          <w:rFonts w:asciiTheme="minorHAnsi" w:eastAsiaTheme="minorEastAsia" w:hAnsiTheme="minorHAnsi" w:cstheme="minorBidi"/>
          <w:szCs w:val="22"/>
        </w:rPr>
      </w:pPr>
      <w:r>
        <w:t>23A.</w:t>
      </w:r>
      <w:r>
        <w:tab/>
        <w:t>When lessees of taxi plates forfeit right to them</w:t>
      </w:r>
      <w:r>
        <w:tab/>
      </w:r>
      <w:r>
        <w:fldChar w:fldCharType="begin"/>
      </w:r>
      <w:r>
        <w:instrText xml:space="preserve"> PAGEREF _Toc10108287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Transferring ownership of taxi plates</w:t>
      </w:r>
      <w:r>
        <w:tab/>
      </w:r>
      <w:r>
        <w:fldChar w:fldCharType="begin"/>
      </w:r>
      <w:r>
        <w:instrText xml:space="preserve"> PAGEREF _Toc10108288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Taxi plates to be returned in some cases</w:t>
      </w:r>
      <w:r>
        <w:tab/>
      </w:r>
      <w:r>
        <w:fldChar w:fldCharType="begin"/>
      </w:r>
      <w:r>
        <w:instrText xml:space="preserve"> PAGEREF _Toc10108289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Multi</w:t>
      </w:r>
      <w:r>
        <w:noBreakHyphen/>
        <w:t>purpose taxi plates buy</w:t>
      </w:r>
      <w:r>
        <w:noBreakHyphen/>
        <w:t>back</w:t>
      </w:r>
    </w:p>
    <w:p>
      <w:pPr>
        <w:pStyle w:val="TOC8"/>
        <w:rPr>
          <w:rFonts w:asciiTheme="minorHAnsi" w:eastAsiaTheme="minorEastAsia" w:hAnsiTheme="minorHAnsi" w:cstheme="minorBidi"/>
          <w:szCs w:val="22"/>
        </w:rPr>
      </w:pPr>
      <w:r>
        <w:t>30A.</w:t>
      </w:r>
      <w:r>
        <w:tab/>
        <w:t>Terms used</w:t>
      </w:r>
      <w:r>
        <w:tab/>
      </w:r>
      <w:r>
        <w:fldChar w:fldCharType="begin"/>
      </w:r>
      <w:r>
        <w:instrText xml:space="preserve"> PAGEREF _Toc10108291 \h </w:instrText>
      </w:r>
      <w:r>
        <w:fldChar w:fldCharType="separate"/>
      </w:r>
      <w:r>
        <w:t>24</w:t>
      </w:r>
      <w:r>
        <w:fldChar w:fldCharType="end"/>
      </w:r>
    </w:p>
    <w:p>
      <w:pPr>
        <w:pStyle w:val="TOC8"/>
        <w:rPr>
          <w:rFonts w:asciiTheme="minorHAnsi" w:eastAsiaTheme="minorEastAsia" w:hAnsiTheme="minorHAnsi" w:cstheme="minorBidi"/>
          <w:szCs w:val="22"/>
        </w:rPr>
      </w:pPr>
      <w:r>
        <w:t>30B.</w:t>
      </w:r>
      <w:r>
        <w:tab/>
        <w:t>Buy</w:t>
      </w:r>
      <w:r>
        <w:noBreakHyphen/>
        <w:t>back agreements for transferable MPT plates</w:t>
      </w:r>
      <w:r>
        <w:tab/>
      </w:r>
      <w:r>
        <w:fldChar w:fldCharType="begin"/>
      </w:r>
      <w:r>
        <w:instrText xml:space="preserve"> PAGEREF _Toc10108292 \h </w:instrText>
      </w:r>
      <w:r>
        <w:fldChar w:fldCharType="separate"/>
      </w:r>
      <w:r>
        <w:t>25</w:t>
      </w:r>
      <w:r>
        <w:fldChar w:fldCharType="end"/>
      </w:r>
    </w:p>
    <w:p>
      <w:pPr>
        <w:pStyle w:val="TOC8"/>
        <w:rPr>
          <w:rFonts w:asciiTheme="minorHAnsi" w:eastAsiaTheme="minorEastAsia" w:hAnsiTheme="minorHAnsi" w:cstheme="minorBidi"/>
          <w:szCs w:val="22"/>
        </w:rPr>
      </w:pPr>
      <w:r>
        <w:t>30C.</w:t>
      </w:r>
      <w:r>
        <w:tab/>
        <w:t>Operation of s. 30D to 30G subject to conditions</w:t>
      </w:r>
      <w:r>
        <w:tab/>
      </w:r>
      <w:r>
        <w:fldChar w:fldCharType="begin"/>
      </w:r>
      <w:r>
        <w:instrText xml:space="preserve"> PAGEREF _Toc10108293 \h </w:instrText>
      </w:r>
      <w:r>
        <w:fldChar w:fldCharType="separate"/>
      </w:r>
      <w:r>
        <w:t>25</w:t>
      </w:r>
      <w:r>
        <w:fldChar w:fldCharType="end"/>
      </w:r>
    </w:p>
    <w:p>
      <w:pPr>
        <w:pStyle w:val="TOC8"/>
        <w:rPr>
          <w:rFonts w:asciiTheme="minorHAnsi" w:eastAsiaTheme="minorEastAsia" w:hAnsiTheme="minorHAnsi" w:cstheme="minorBidi"/>
          <w:szCs w:val="22"/>
        </w:rPr>
      </w:pPr>
      <w:r>
        <w:t>30D.</w:t>
      </w:r>
      <w:r>
        <w:tab/>
        <w:t>Certain MPT owner</w:t>
      </w:r>
      <w:r>
        <w:noBreakHyphen/>
        <w:t>drivers and eligible operators to be offered leases of taxi plates for multi</w:t>
      </w:r>
      <w:r>
        <w:noBreakHyphen/>
        <w:t>purpose taxis</w:t>
      </w:r>
      <w:r>
        <w:tab/>
      </w:r>
      <w:r>
        <w:fldChar w:fldCharType="begin"/>
      </w:r>
      <w:r>
        <w:instrText xml:space="preserve"> PAGEREF _Toc10108294 \h </w:instrText>
      </w:r>
      <w:r>
        <w:fldChar w:fldCharType="separate"/>
      </w:r>
      <w:r>
        <w:t>26</w:t>
      </w:r>
      <w:r>
        <w:fldChar w:fldCharType="end"/>
      </w:r>
    </w:p>
    <w:p>
      <w:pPr>
        <w:pStyle w:val="TOC8"/>
        <w:rPr>
          <w:rFonts w:asciiTheme="minorHAnsi" w:eastAsiaTheme="minorEastAsia" w:hAnsiTheme="minorHAnsi" w:cstheme="minorBidi"/>
          <w:szCs w:val="22"/>
        </w:rPr>
      </w:pPr>
      <w:r>
        <w:t>30E.</w:t>
      </w:r>
      <w:r>
        <w:tab/>
        <w:t>Leases by eligible operators of taxi plates for multi</w:t>
      </w:r>
      <w:r>
        <w:noBreakHyphen/>
        <w:t>purpose taxis</w:t>
      </w:r>
      <w:r>
        <w:tab/>
      </w:r>
      <w:r>
        <w:fldChar w:fldCharType="begin"/>
      </w:r>
      <w:r>
        <w:instrText xml:space="preserve"> PAGEREF _Toc10108295 \h </w:instrText>
      </w:r>
      <w:r>
        <w:fldChar w:fldCharType="separate"/>
      </w:r>
      <w:r>
        <w:t>28</w:t>
      </w:r>
      <w:r>
        <w:fldChar w:fldCharType="end"/>
      </w:r>
    </w:p>
    <w:p>
      <w:pPr>
        <w:pStyle w:val="TOC8"/>
        <w:rPr>
          <w:rFonts w:asciiTheme="minorHAnsi" w:eastAsiaTheme="minorEastAsia" w:hAnsiTheme="minorHAnsi" w:cstheme="minorBidi"/>
          <w:szCs w:val="22"/>
        </w:rPr>
      </w:pPr>
      <w:r>
        <w:t>30F.</w:t>
      </w:r>
      <w:r>
        <w:tab/>
        <w:t>Leases by certain MPT owner</w:t>
      </w:r>
      <w:r>
        <w:noBreakHyphen/>
        <w:t>drivers and others of taxi plates for multi</w:t>
      </w:r>
      <w:r>
        <w:noBreakHyphen/>
        <w:t>purpose taxis</w:t>
      </w:r>
      <w:r>
        <w:tab/>
      </w:r>
      <w:r>
        <w:fldChar w:fldCharType="begin"/>
      </w:r>
      <w:r>
        <w:instrText xml:space="preserve"> PAGEREF _Toc10108296 \h </w:instrText>
      </w:r>
      <w:r>
        <w:fldChar w:fldCharType="separate"/>
      </w:r>
      <w:r>
        <w:t>28</w:t>
      </w:r>
      <w:r>
        <w:fldChar w:fldCharType="end"/>
      </w:r>
    </w:p>
    <w:p>
      <w:pPr>
        <w:pStyle w:val="TOC8"/>
        <w:rPr>
          <w:rFonts w:asciiTheme="minorHAnsi" w:eastAsiaTheme="minorEastAsia" w:hAnsiTheme="minorHAnsi" w:cstheme="minorBidi"/>
          <w:szCs w:val="22"/>
        </w:rPr>
      </w:pPr>
      <w:r>
        <w:t>30G.</w:t>
      </w:r>
      <w:r>
        <w:tab/>
        <w:t>Compensation for certain parties to buy</w:t>
      </w:r>
      <w:r>
        <w:noBreakHyphen/>
        <w:t>back agreements</w:t>
      </w:r>
      <w:r>
        <w:tab/>
      </w:r>
      <w:r>
        <w:fldChar w:fldCharType="begin"/>
      </w:r>
      <w:r>
        <w:instrText xml:space="preserve"> PAGEREF _Toc10108297 \h </w:instrText>
      </w:r>
      <w:r>
        <w:fldChar w:fldCharType="separate"/>
      </w:r>
      <w:r>
        <w:t>29</w:t>
      </w:r>
      <w:r>
        <w:fldChar w:fldCharType="end"/>
      </w:r>
    </w:p>
    <w:p>
      <w:pPr>
        <w:pStyle w:val="TOC8"/>
        <w:rPr>
          <w:rFonts w:asciiTheme="minorHAnsi" w:eastAsiaTheme="minorEastAsia" w:hAnsiTheme="minorHAnsi" w:cstheme="minorBidi"/>
          <w:szCs w:val="22"/>
        </w:rPr>
      </w:pPr>
      <w:r>
        <w:t>30H.</w:t>
      </w:r>
      <w:r>
        <w:tab/>
        <w:t>Consolidated Account charged with payment for plates</w:t>
      </w:r>
      <w:r>
        <w:tab/>
      </w:r>
      <w:r>
        <w:fldChar w:fldCharType="begin"/>
      </w:r>
      <w:r>
        <w:instrText xml:space="preserve"> PAGEREF _Toc10108298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Exchange of restricted hours taxi plates</w:t>
      </w:r>
    </w:p>
    <w:p>
      <w:pPr>
        <w:pStyle w:val="TOC8"/>
        <w:rPr>
          <w:rFonts w:asciiTheme="minorHAnsi" w:eastAsiaTheme="minorEastAsia" w:hAnsiTheme="minorHAnsi" w:cstheme="minorBidi"/>
          <w:szCs w:val="22"/>
        </w:rPr>
      </w:pPr>
      <w:r>
        <w:t>30I.</w:t>
      </w:r>
      <w:r>
        <w:tab/>
        <w:t>Agreements to exchange restricted hours taxi plates for conventional taxi plates</w:t>
      </w:r>
      <w:r>
        <w:tab/>
      </w:r>
      <w:r>
        <w:fldChar w:fldCharType="begin"/>
      </w:r>
      <w:r>
        <w:instrText xml:space="preserve"> PAGEREF _Toc10108300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3A — Adjustment assistance grants</w:t>
      </w:r>
    </w:p>
    <w:p>
      <w:pPr>
        <w:pStyle w:val="TOC8"/>
        <w:rPr>
          <w:rFonts w:asciiTheme="minorHAnsi" w:eastAsiaTheme="minorEastAsia" w:hAnsiTheme="minorHAnsi" w:cstheme="minorBidi"/>
          <w:szCs w:val="22"/>
        </w:rPr>
      </w:pPr>
      <w:r>
        <w:t>30J.</w:t>
      </w:r>
      <w:r>
        <w:tab/>
        <w:t>Terms used</w:t>
      </w:r>
      <w:r>
        <w:tab/>
      </w:r>
      <w:r>
        <w:fldChar w:fldCharType="begin"/>
      </w:r>
      <w:r>
        <w:instrText xml:space="preserve"> PAGEREF _Toc10108302 \h </w:instrText>
      </w:r>
      <w:r>
        <w:fldChar w:fldCharType="separate"/>
      </w:r>
      <w:r>
        <w:t>33</w:t>
      </w:r>
      <w:r>
        <w:fldChar w:fldCharType="end"/>
      </w:r>
    </w:p>
    <w:p>
      <w:pPr>
        <w:pStyle w:val="TOC8"/>
        <w:rPr>
          <w:rFonts w:asciiTheme="minorHAnsi" w:eastAsiaTheme="minorEastAsia" w:hAnsiTheme="minorHAnsi" w:cstheme="minorBidi"/>
          <w:szCs w:val="22"/>
        </w:rPr>
      </w:pPr>
      <w:r>
        <w:t>30K.</w:t>
      </w:r>
      <w:r>
        <w:tab/>
        <w:t>Application for adjustment assistance grant</w:t>
      </w:r>
      <w:r>
        <w:tab/>
      </w:r>
      <w:r>
        <w:fldChar w:fldCharType="begin"/>
      </w:r>
      <w:r>
        <w:instrText xml:space="preserve"> PAGEREF _Toc10108303 \h </w:instrText>
      </w:r>
      <w:r>
        <w:fldChar w:fldCharType="separate"/>
      </w:r>
      <w:r>
        <w:t>33</w:t>
      </w:r>
      <w:r>
        <w:fldChar w:fldCharType="end"/>
      </w:r>
    </w:p>
    <w:p>
      <w:pPr>
        <w:pStyle w:val="TOC8"/>
        <w:rPr>
          <w:rFonts w:asciiTheme="minorHAnsi" w:eastAsiaTheme="minorEastAsia" w:hAnsiTheme="minorHAnsi" w:cstheme="minorBidi"/>
          <w:szCs w:val="22"/>
        </w:rPr>
      </w:pPr>
      <w:r>
        <w:t>30L.</w:t>
      </w:r>
      <w:r>
        <w:tab/>
        <w:t>Requirement to grant application for adjustment assistance grant</w:t>
      </w:r>
      <w:r>
        <w:tab/>
      </w:r>
      <w:r>
        <w:fldChar w:fldCharType="begin"/>
      </w:r>
      <w:r>
        <w:instrText xml:space="preserve"> PAGEREF _Toc10108304 \h </w:instrText>
      </w:r>
      <w:r>
        <w:fldChar w:fldCharType="separate"/>
      </w:r>
      <w:r>
        <w:t>34</w:t>
      </w:r>
      <w:r>
        <w:fldChar w:fldCharType="end"/>
      </w:r>
    </w:p>
    <w:p>
      <w:pPr>
        <w:pStyle w:val="TOC8"/>
        <w:rPr>
          <w:rFonts w:asciiTheme="minorHAnsi" w:eastAsiaTheme="minorEastAsia" w:hAnsiTheme="minorHAnsi" w:cstheme="minorBidi"/>
          <w:szCs w:val="22"/>
        </w:rPr>
      </w:pPr>
      <w:r>
        <w:t>30M.</w:t>
      </w:r>
      <w:r>
        <w:tab/>
        <w:t>Amount and payment of adjustment assistance grant</w:t>
      </w:r>
      <w:r>
        <w:tab/>
      </w:r>
      <w:r>
        <w:fldChar w:fldCharType="begin"/>
      </w:r>
      <w:r>
        <w:instrText xml:space="preserve"> PAGEREF _Toc10108305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31</w:t>
      </w:r>
      <w:r>
        <w:rPr>
          <w:snapToGrid w:val="0"/>
        </w:rPr>
        <w:t>.</w:t>
      </w:r>
      <w:r>
        <w:rPr>
          <w:snapToGrid w:val="0"/>
        </w:rPr>
        <w:tab/>
        <w:t>Authorised officers, designation of</w:t>
      </w:r>
      <w:r>
        <w:tab/>
      </w:r>
      <w:r>
        <w:fldChar w:fldCharType="begin"/>
      </w:r>
      <w:r>
        <w:instrText xml:space="preserve"> PAGEREF _Toc10108307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authorised officers</w:t>
      </w:r>
      <w:r>
        <w:tab/>
      </w:r>
      <w:r>
        <w:fldChar w:fldCharType="begin"/>
      </w:r>
      <w:r>
        <w:instrText xml:space="preserve"> PAGEREF _Toc10108308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Evidentiary provisions for prosecutions</w:t>
      </w:r>
      <w:r>
        <w:tab/>
      </w:r>
      <w:r>
        <w:fldChar w:fldCharType="begin"/>
      </w:r>
      <w:r>
        <w:instrText xml:space="preserve"> PAGEREF _Toc10108309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Bonds given by drivers to operators</w:t>
      </w:r>
      <w:r>
        <w:tab/>
      </w:r>
      <w:r>
        <w:fldChar w:fldCharType="begin"/>
      </w:r>
      <w:r>
        <w:instrText xml:space="preserve"> PAGEREF _Toc10108310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Rights to reasons for and review of certain decisions</w:t>
      </w:r>
      <w:r>
        <w:tab/>
      </w:r>
      <w:r>
        <w:fldChar w:fldCharType="begin"/>
      </w:r>
      <w:r>
        <w:instrText xml:space="preserve"> PAGEREF _Toc10108311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Infringement notices</w:t>
      </w:r>
      <w:r>
        <w:tab/>
      </w:r>
      <w:r>
        <w:fldChar w:fldCharType="begin"/>
      </w:r>
      <w:r>
        <w:instrText xml:space="preserve"> PAGEREF _Toc10108312 \h </w:instrText>
      </w:r>
      <w:r>
        <w:fldChar w:fldCharType="separate"/>
      </w:r>
      <w:r>
        <w:t>41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_Toc10108313 \h </w:instrText>
      </w:r>
      <w:r>
        <w:fldChar w:fldCharType="separate"/>
      </w:r>
      <w:r>
        <w:t>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r>
      <w:r>
        <w:t>Taxi Industry Development Account</w:t>
      </w:r>
      <w:r>
        <w:tab/>
      </w:r>
      <w:r>
        <w:fldChar w:fldCharType="begin"/>
      </w:r>
      <w:r>
        <w:instrText xml:space="preserve"> PAGEREF _Toc10108314 \h </w:instrText>
      </w:r>
      <w:r>
        <w:fldChar w:fldCharType="separate"/>
      </w:r>
      <w:r>
        <w:t>44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Some deemed plate holders may surrender plates</w:t>
      </w:r>
      <w:r>
        <w:tab/>
      </w:r>
      <w:r>
        <w:fldChar w:fldCharType="begin"/>
      </w:r>
      <w:r>
        <w:instrText xml:space="preserve"> PAGEREF _Toc10108315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Review of Act</w:t>
      </w:r>
      <w:r>
        <w:tab/>
      </w:r>
      <w:r>
        <w:fldChar w:fldCharType="begin"/>
      </w:r>
      <w:r>
        <w:instrText xml:space="preserve"> PAGEREF _Toc10108316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Repeal and transitional provisions</w:t>
      </w:r>
    </w:p>
    <w:p>
      <w:pPr>
        <w:pStyle w:val="TOC8"/>
        <w:rPr>
          <w:rFonts w:asciiTheme="minorHAnsi" w:eastAsiaTheme="minorEastAsia" w:hAnsiTheme="minorHAnsi" w:cstheme="minorBidi"/>
          <w:szCs w:val="22"/>
        </w:rPr>
      </w:pPr>
      <w:r>
        <w:t>47</w:t>
      </w:r>
      <w:r>
        <w:rPr>
          <w:snapToGrid w:val="0"/>
        </w:rPr>
        <w:t>.</w:t>
      </w:r>
      <w:r>
        <w:rPr>
          <w:snapToGrid w:val="0"/>
        </w:rPr>
        <w:tab/>
        <w:t xml:space="preserve">Transitional provisions for repeal of </w:t>
      </w:r>
      <w:r>
        <w:rPr>
          <w:i/>
          <w:snapToGrid w:val="0"/>
        </w:rPr>
        <w:t>Taxi-car Control Act 1985</w:t>
      </w:r>
      <w:r>
        <w:tab/>
      </w:r>
      <w:r>
        <w:fldChar w:fldCharType="begin"/>
      </w:r>
      <w:r>
        <w:instrText xml:space="preserve"> PAGEREF _Toc10108318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_Toc10108320 \h </w:instrText>
      </w:r>
      <w:r>
        <w:fldChar w:fldCharType="separate"/>
      </w:r>
      <w:r>
        <w:t>50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_Toc10108321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3" w:name="_Toc528767523"/>
      <w:bookmarkStart w:id="4" w:name="_Toc2089924"/>
      <w:bookmarkStart w:id="5" w:name="_Toc2090100"/>
      <w:bookmarkStart w:id="6" w:name="_Toc2090242"/>
      <w:bookmarkStart w:id="7" w:name="_Toc10108017"/>
      <w:bookmarkStart w:id="8" w:name="_Toc1010825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10108260"/>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10" w:name="_Toc10108261"/>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11" w:name="_Toc10108262"/>
      <w:r>
        <w:rPr>
          <w:rStyle w:val="CharSectno"/>
        </w:rPr>
        <w:t>3</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r>
      <w:r>
        <w:rPr>
          <w:rStyle w:val="CharDefText"/>
        </w:rPr>
        <w:t>Board</w:t>
      </w:r>
      <w:r>
        <w:t xml:space="preserve"> means the Taxi Industry Board established under section 8;</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control area</w:t>
      </w:r>
      <w:r>
        <w:t xml:space="preserve"> means a part of the State which is prescribed as a control area;</w:t>
      </w:r>
    </w:p>
    <w:p>
      <w:pPr>
        <w:pStyle w:val="Defstart"/>
      </w:pPr>
      <w:r>
        <w:rPr>
          <w:b/>
        </w:rPr>
        <w:tab/>
      </w:r>
      <w:r>
        <w:rPr>
          <w:rStyle w:val="CharDefText"/>
        </w:rPr>
        <w:t>conventional taxi plates</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r>
      <w:r>
        <w:rPr>
          <w:rStyle w:val="CharDefText"/>
        </w:rPr>
        <w:t>department</w:t>
      </w:r>
      <w:r>
        <w:t xml:space="preserve"> means the department of the Public Service of the State principally assisting the Minister with the administration of this Act; </w:t>
      </w:r>
    </w:p>
    <w:p>
      <w:pPr>
        <w:pStyle w:val="Defstart"/>
      </w:pPr>
      <w:r>
        <w:tab/>
      </w:r>
      <w:r>
        <w:rPr>
          <w:rStyle w:val="CharDefText"/>
        </w:rPr>
        <w:t>Director General</w:t>
      </w:r>
      <w:r>
        <w:t xml:space="preserve"> means the chief executive officer of the department;</w:t>
      </w:r>
    </w:p>
    <w:p>
      <w:pPr>
        <w:pStyle w:val="Defstart"/>
        <w:keepNext/>
      </w:pPr>
      <w:r>
        <w:rPr>
          <w:b/>
        </w:rPr>
        <w:tab/>
      </w:r>
      <w:r>
        <w:rPr>
          <w:rStyle w:val="CharDefText"/>
        </w:rPr>
        <w:t>lease</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rStyle w:val="CharDefText"/>
        </w:rPr>
        <w:t>lessee</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r>
      <w:r>
        <w:rPr>
          <w:rStyle w:val="CharDefText"/>
        </w:rPr>
        <w:t>operate</w:t>
      </w:r>
      <w:r>
        <w:t xml:space="preserve"> means — </w:t>
      </w:r>
    </w:p>
    <w:p>
      <w:pPr>
        <w:pStyle w:val="Defpara"/>
      </w:pPr>
      <w:r>
        <w:tab/>
        <w:t>(a)</w:t>
      </w:r>
      <w:r>
        <w:tab/>
        <w:t>to drive a vehicle as a taxi; or</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r>
      <w:r>
        <w:rPr>
          <w:rStyle w:val="CharDefText"/>
        </w:rPr>
        <w:t>operator</w:t>
      </w:r>
      <w:r>
        <w:t xml:space="preserve"> means a person who operates a vehicle as a taxi;</w:t>
      </w:r>
    </w:p>
    <w:p>
      <w:pPr>
        <w:pStyle w:val="Defstart"/>
      </w:pPr>
      <w:r>
        <w:rPr>
          <w:b/>
        </w:rPr>
        <w:tab/>
      </w:r>
      <w:r>
        <w:rPr>
          <w:rStyle w:val="CharDefText"/>
        </w:rPr>
        <w:t>plate holder</w:t>
      </w:r>
      <w:r>
        <w:t xml:space="preserve"> means the owner or lessee of taxi plates;</w:t>
      </w:r>
    </w:p>
    <w:p>
      <w:pPr>
        <w:pStyle w:val="Defstart"/>
      </w:pPr>
      <w:r>
        <w:rPr>
          <w:b/>
        </w:rPr>
        <w:tab/>
      </w:r>
      <w:r>
        <w:rPr>
          <w:rStyle w:val="CharDefText"/>
        </w:rPr>
        <w:t>plate owner’s lease</w:t>
      </w:r>
      <w:r>
        <w:t xml:space="preserve"> means the right acquired from the owner of taxi plates to use the plates for a specified period of time;</w:t>
      </w:r>
    </w:p>
    <w:p>
      <w:pPr>
        <w:pStyle w:val="Defstart"/>
      </w:pPr>
      <w:r>
        <w:rPr>
          <w:b/>
        </w:rPr>
        <w:tab/>
      </w:r>
      <w:r>
        <w:rPr>
          <w:rStyle w:val="CharDefText"/>
        </w:rPr>
        <w:t>repealed Act</w:t>
      </w:r>
      <w:r>
        <w:t xml:space="preserve"> means the </w:t>
      </w:r>
      <w:r>
        <w:rPr>
          <w:i/>
        </w:rPr>
        <w:t>Taxi</w:t>
      </w:r>
      <w:r>
        <w:rPr>
          <w:i/>
        </w:rPr>
        <w:noBreakHyphen/>
        <w:t>car Control Act 1985 </w:t>
      </w:r>
      <w:r>
        <w:rPr>
          <w:iCs/>
          <w:vertAlign w:val="superscript"/>
        </w:rPr>
        <w:t>2</w:t>
      </w:r>
      <w:r>
        <w:t xml:space="preserve">; </w:t>
      </w:r>
    </w:p>
    <w:p>
      <w:pPr>
        <w:pStyle w:val="Defstart"/>
      </w:pPr>
      <w:r>
        <w:rPr>
          <w:b/>
        </w:rPr>
        <w:tab/>
      </w:r>
      <w:r>
        <w:rPr>
          <w:rStyle w:val="CharDefText"/>
        </w:rPr>
        <w:t>taxi</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tab/>
      </w:r>
      <w:r>
        <w:rPr>
          <w:rStyle w:val="CharDefText"/>
        </w:rPr>
        <w:t>taxi dispatch service</w:t>
      </w:r>
      <w:r>
        <w:t xml:space="preserve"> means an on</w:t>
      </w:r>
      <w:r>
        <w:noBreakHyphen/>
        <w:t xml:space="preserve">demand booking service as defined in the </w:t>
      </w:r>
      <w:r>
        <w:rPr>
          <w:i/>
        </w:rPr>
        <w:t>Transport (Road Passenger Services) Act 2018</w:t>
      </w:r>
      <w:r>
        <w:t xml:space="preserve"> section 10;</w:t>
      </w:r>
    </w:p>
    <w:p>
      <w:pPr>
        <w:pStyle w:val="Defstart"/>
      </w:pPr>
      <w:r>
        <w:tab/>
      </w:r>
      <w:r>
        <w:rPr>
          <w:rStyle w:val="CharDefText"/>
        </w:rPr>
        <w:t>Taxi Industry Development Account</w:t>
      </w:r>
      <w:r>
        <w:t xml:space="preserve"> means the account established as required by section 41(1);</w:t>
      </w:r>
    </w:p>
    <w:p>
      <w:pPr>
        <w:pStyle w:val="Defstart"/>
      </w:pPr>
      <w:r>
        <w:rPr>
          <w:b/>
        </w:rPr>
        <w:tab/>
      </w:r>
      <w:r>
        <w:rPr>
          <w:rStyle w:val="CharDefText"/>
        </w:rPr>
        <w:t>taxi plates</w:t>
      </w:r>
      <w:r>
        <w:t xml:space="preserve"> means a set of taxi number plates issued under section 18 or 30I(2)(b);</w:t>
      </w:r>
    </w:p>
    <w:p>
      <w:pPr>
        <w:pStyle w:val="Defstart"/>
      </w:pPr>
      <w:r>
        <w:rPr>
          <w:b/>
        </w:rPr>
        <w:tab/>
      </w:r>
      <w:r>
        <w:rPr>
          <w:rStyle w:val="CharDefText"/>
        </w:rPr>
        <w:t>use</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is a reference to a tender or an application being made jointly by 2 or more persons; and</w:t>
      </w:r>
    </w:p>
    <w:p>
      <w:pPr>
        <w:pStyle w:val="Indenta"/>
        <w:rPr>
          <w:snapToGrid w:val="0"/>
        </w:rPr>
      </w:pPr>
      <w:r>
        <w:rPr>
          <w:snapToGrid w:val="0"/>
        </w:rPr>
        <w:tab/>
        <w:t>(b)</w:t>
      </w:r>
      <w:r>
        <w:rPr>
          <w:snapToGrid w:val="0"/>
        </w:rPr>
        <w:tab/>
        <w:t xml:space="preserve">the term </w:t>
      </w:r>
      <w:r>
        <w:rPr>
          <w:rStyle w:val="CharDefText"/>
        </w:rPr>
        <w:t>corporation</w:t>
      </w:r>
      <w:r>
        <w:rPr>
          <w:snapToGrid w:val="0"/>
        </w:rPr>
        <w:t xml:space="preserve"> includes </w:t>
      </w:r>
      <w:r>
        <w:t>a co</w:t>
      </w:r>
      <w:r>
        <w:noBreakHyphen/>
        <w:t xml:space="preserve">operative incorporated under the </w:t>
      </w:r>
      <w:r>
        <w:rPr>
          <w:i/>
          <w:iCs/>
        </w:rPr>
        <w:t>Co</w:t>
      </w:r>
      <w:r>
        <w:rPr>
          <w:i/>
          <w:iCs/>
        </w:rPr>
        <w:noBreakHyphen/>
        <w:t>operatives Act 2009</w:t>
      </w:r>
      <w:r>
        <w:rPr>
          <w:snapToGrid w:val="0"/>
        </w:rPr>
        <w:t>; and</w:t>
      </w:r>
    </w:p>
    <w:p>
      <w:pPr>
        <w:pStyle w:val="Indenta"/>
      </w:pPr>
      <w:r>
        <w:tab/>
        <w:t>(ba)</w:t>
      </w:r>
      <w:r>
        <w:tab/>
        <w:t>a reference to the provider of a taxi dispatch service is a reference to the provider of an on</w:t>
      </w:r>
      <w:r>
        <w:noBreakHyphen/>
        <w:t xml:space="preserve">demand booking service as defined in the </w:t>
      </w:r>
      <w:r>
        <w:rPr>
          <w:i/>
        </w:rPr>
        <w:t xml:space="preserve">Transport (Road Passenger Services) Act 2018 </w:t>
      </w:r>
      <w:r>
        <w:t>section 10; and</w:t>
      </w:r>
    </w:p>
    <w:p>
      <w:pPr>
        <w:pStyle w:val="Indenta"/>
        <w:keepNext/>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No. 7 of 2002 s. 30; No. 72 of 2003 s. 4 and 18; No. 4 of 2006 s. 5(1), (2) and 6; No. 26 of 2007 s. 4; No. 24 of 2009 s. 510 and 517; No. 26 of 2018 s. 331.]</w:t>
      </w:r>
    </w:p>
    <w:p>
      <w:pPr>
        <w:pStyle w:val="Heading5"/>
        <w:spacing w:before="260"/>
        <w:rPr>
          <w:snapToGrid w:val="0"/>
        </w:rPr>
      </w:pPr>
      <w:bookmarkStart w:id="12" w:name="_Toc10108263"/>
      <w:r>
        <w:rPr>
          <w:rStyle w:val="CharSectno"/>
        </w:rPr>
        <w:t>4</w:t>
      </w:r>
      <w:r>
        <w:rPr>
          <w:snapToGrid w:val="0"/>
        </w:rPr>
        <w:t>.</w:t>
      </w:r>
      <w:r>
        <w:rPr>
          <w:snapToGrid w:val="0"/>
        </w:rPr>
        <w:tab/>
        <w:t>Operating across boundary of control area, effect of</w:t>
      </w:r>
      <w:bookmarkEnd w:id="12"/>
      <w:r>
        <w:rPr>
          <w:snapToGrid w:val="0"/>
        </w:rPr>
        <w:t xml:space="preserve"> </w:t>
      </w:r>
    </w:p>
    <w:p>
      <w:pPr>
        <w:pStyle w:val="Subsection"/>
        <w:keepNext/>
        <w:rPr>
          <w:snapToGrid w:val="0"/>
        </w:rPr>
      </w:pPr>
      <w:r>
        <w:rPr>
          <w:snapToGrid w:val="0"/>
        </w:rPr>
        <w:tab/>
      </w:r>
      <w:r>
        <w:rPr>
          <w:snapToGrid w:val="0"/>
        </w:rPr>
        <w:tab/>
        <w:t>The carrying of passengers — </w:t>
      </w:r>
    </w:p>
    <w:p>
      <w:pPr>
        <w:pStyle w:val="Indenta"/>
        <w:keepNext/>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13" w:name="_Toc528767528"/>
      <w:bookmarkStart w:id="14" w:name="_Toc2089929"/>
      <w:bookmarkStart w:id="15" w:name="_Toc2090105"/>
      <w:bookmarkStart w:id="16" w:name="_Toc2090247"/>
      <w:bookmarkStart w:id="17" w:name="_Toc10108022"/>
      <w:bookmarkStart w:id="18" w:name="_Toc10108264"/>
      <w:r>
        <w:rPr>
          <w:rStyle w:val="CharPartNo"/>
        </w:rPr>
        <w:t>Part 2</w:t>
      </w:r>
      <w:r>
        <w:rPr>
          <w:rStyle w:val="CharDivNo"/>
        </w:rPr>
        <w:t> </w:t>
      </w:r>
      <w:r>
        <w:t>—</w:t>
      </w:r>
      <w:r>
        <w:rPr>
          <w:rStyle w:val="CharDivText"/>
        </w:rPr>
        <w:t> </w:t>
      </w:r>
      <w:r>
        <w:rPr>
          <w:rStyle w:val="CharPartText"/>
        </w:rPr>
        <w:t>Administration</w:t>
      </w:r>
      <w:bookmarkEnd w:id="13"/>
      <w:bookmarkEnd w:id="14"/>
      <w:bookmarkEnd w:id="15"/>
      <w:bookmarkEnd w:id="16"/>
      <w:bookmarkEnd w:id="17"/>
      <w:bookmarkEnd w:id="18"/>
      <w:r>
        <w:rPr>
          <w:rStyle w:val="CharPartText"/>
        </w:rPr>
        <w:t xml:space="preserve"> </w:t>
      </w:r>
    </w:p>
    <w:p>
      <w:pPr>
        <w:pStyle w:val="Heading5"/>
        <w:rPr>
          <w:snapToGrid w:val="0"/>
        </w:rPr>
      </w:pPr>
      <w:bookmarkStart w:id="19" w:name="_Toc10108265"/>
      <w:r>
        <w:rPr>
          <w:rStyle w:val="CharSectno"/>
        </w:rPr>
        <w:t>5</w:t>
      </w:r>
      <w:r>
        <w:rPr>
          <w:snapToGrid w:val="0"/>
        </w:rPr>
        <w:t>.</w:t>
      </w:r>
      <w:r>
        <w:rPr>
          <w:snapToGrid w:val="0"/>
        </w:rPr>
        <w:tab/>
        <w:t>Directions by Minister to Director General</w:t>
      </w:r>
      <w:bookmarkEnd w:id="19"/>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No. 7 of 2002 s. 31; No. 5 of 2005 s. 44; No. 77 of 2006 Sch. 1 cl. 167(1).]</w:t>
      </w:r>
    </w:p>
    <w:p>
      <w:pPr>
        <w:pStyle w:val="Heading5"/>
        <w:rPr>
          <w:snapToGrid w:val="0"/>
        </w:rPr>
      </w:pPr>
      <w:bookmarkStart w:id="20" w:name="_Toc10108266"/>
      <w:r>
        <w:rPr>
          <w:rStyle w:val="CharSectno"/>
        </w:rPr>
        <w:t>6</w:t>
      </w:r>
      <w:r>
        <w:rPr>
          <w:snapToGrid w:val="0"/>
        </w:rPr>
        <w:t>.</w:t>
      </w:r>
      <w:r>
        <w:rPr>
          <w:snapToGrid w:val="0"/>
        </w:rPr>
        <w:tab/>
        <w:t>Delegation by Minister and Director General</w:t>
      </w:r>
      <w:bookmarkEnd w:id="20"/>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21" w:name="_Toc10108267"/>
      <w:r>
        <w:rPr>
          <w:rStyle w:val="CharSectno"/>
        </w:rPr>
        <w:t>7</w:t>
      </w:r>
      <w:r>
        <w:rPr>
          <w:snapToGrid w:val="0"/>
        </w:rPr>
        <w:t>.</w:t>
      </w:r>
      <w:r>
        <w:rPr>
          <w:snapToGrid w:val="0"/>
        </w:rPr>
        <w:tab/>
        <w:t>Director General to advise Minister</w:t>
      </w:r>
      <w:bookmarkEnd w:id="21"/>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22" w:name="_Toc10108268"/>
      <w:r>
        <w:rPr>
          <w:rStyle w:val="CharSectno"/>
        </w:rPr>
        <w:t>8</w:t>
      </w:r>
      <w:r>
        <w:rPr>
          <w:snapToGrid w:val="0"/>
        </w:rPr>
        <w:t>.</w:t>
      </w:r>
      <w:r>
        <w:rPr>
          <w:snapToGrid w:val="0"/>
        </w:rPr>
        <w:tab/>
        <w:t>Taxi Industry Board established</w:t>
      </w:r>
      <w:bookmarkEnd w:id="22"/>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23" w:name="_Toc10108269"/>
      <w:r>
        <w:rPr>
          <w:rStyle w:val="CharSectno"/>
        </w:rPr>
        <w:t>9</w:t>
      </w:r>
      <w:r>
        <w:rPr>
          <w:snapToGrid w:val="0"/>
        </w:rPr>
        <w:t>.</w:t>
      </w:r>
      <w:r>
        <w:rPr>
          <w:snapToGrid w:val="0"/>
        </w:rPr>
        <w:tab/>
        <w:t>Term of office of Board members</w:t>
      </w:r>
      <w:bookmarkEnd w:id="23"/>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24" w:name="_Toc10108270"/>
      <w:r>
        <w:rPr>
          <w:rStyle w:val="CharSectno"/>
        </w:rPr>
        <w:t>10</w:t>
      </w:r>
      <w:r>
        <w:rPr>
          <w:snapToGrid w:val="0"/>
        </w:rPr>
        <w:t>.</w:t>
      </w:r>
      <w:r>
        <w:rPr>
          <w:snapToGrid w:val="0"/>
        </w:rPr>
        <w:tab/>
        <w:t>Chairperson and deputy chairperson</w:t>
      </w:r>
      <w:bookmarkEnd w:id="24"/>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25" w:name="_Toc10108271"/>
      <w:r>
        <w:rPr>
          <w:rStyle w:val="CharSectno"/>
        </w:rPr>
        <w:t>11</w:t>
      </w:r>
      <w:r>
        <w:rPr>
          <w:snapToGrid w:val="0"/>
        </w:rPr>
        <w:t>.</w:t>
      </w:r>
      <w:r>
        <w:rPr>
          <w:snapToGrid w:val="0"/>
        </w:rPr>
        <w:tab/>
        <w:t>Meetings</w:t>
      </w:r>
      <w:bookmarkEnd w:id="25"/>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26" w:name="_Toc10108272"/>
      <w:r>
        <w:rPr>
          <w:rStyle w:val="CharSectno"/>
        </w:rPr>
        <w:t>12</w:t>
      </w:r>
      <w:r>
        <w:rPr>
          <w:snapToGrid w:val="0"/>
        </w:rPr>
        <w:t>.</w:t>
      </w:r>
      <w:r>
        <w:rPr>
          <w:snapToGrid w:val="0"/>
        </w:rPr>
        <w:tab/>
        <w:t>Remuneration and allowances</w:t>
      </w:r>
      <w:bookmarkEnd w:id="26"/>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Public Sector Commissioner</w:t>
      </w:r>
      <w:r>
        <w:rPr>
          <w:snapToGrid w:val="0"/>
        </w:rPr>
        <w:t>.</w:t>
      </w:r>
    </w:p>
    <w:p>
      <w:pPr>
        <w:pStyle w:val="Footnotesection"/>
      </w:pPr>
      <w:r>
        <w:tab/>
        <w:t>[Section 12 amended: No. 39 of 2010 s. 89.]</w:t>
      </w:r>
    </w:p>
    <w:p>
      <w:pPr>
        <w:pStyle w:val="Heading5"/>
        <w:rPr>
          <w:snapToGrid w:val="0"/>
        </w:rPr>
      </w:pPr>
      <w:bookmarkStart w:id="27" w:name="_Toc10108273"/>
      <w:r>
        <w:rPr>
          <w:rStyle w:val="CharSectno"/>
        </w:rPr>
        <w:t>13</w:t>
      </w:r>
      <w:r>
        <w:rPr>
          <w:snapToGrid w:val="0"/>
        </w:rPr>
        <w:t>.</w:t>
      </w:r>
      <w:r>
        <w:rPr>
          <w:snapToGrid w:val="0"/>
        </w:rPr>
        <w:tab/>
        <w:t>Funding of Board</w:t>
      </w:r>
      <w:bookmarkEnd w:id="27"/>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No. 49 of 1996 s. 64; No. 7 of 2002 s. 35.] </w:t>
      </w:r>
    </w:p>
    <w:p>
      <w:pPr>
        <w:pStyle w:val="Heading5"/>
        <w:rPr>
          <w:snapToGrid w:val="0"/>
        </w:rPr>
      </w:pPr>
      <w:bookmarkStart w:id="28" w:name="_Toc10108274"/>
      <w:r>
        <w:rPr>
          <w:rStyle w:val="CharSectno"/>
        </w:rPr>
        <w:t>14</w:t>
      </w:r>
      <w:r>
        <w:rPr>
          <w:snapToGrid w:val="0"/>
        </w:rPr>
        <w:t>.</w:t>
      </w:r>
      <w:r>
        <w:rPr>
          <w:snapToGrid w:val="0"/>
        </w:rPr>
        <w:tab/>
        <w:t>Functions of Board</w:t>
      </w:r>
      <w:bookmarkEnd w:id="28"/>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 and</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No. 49 of 1996 s. 64; No. 7 of 2002 s. 35.] </w:t>
      </w:r>
    </w:p>
    <w:p>
      <w:pPr>
        <w:pStyle w:val="Heading2"/>
      </w:pPr>
      <w:bookmarkStart w:id="29" w:name="_Toc528767539"/>
      <w:bookmarkStart w:id="30" w:name="_Toc2089940"/>
      <w:bookmarkStart w:id="31" w:name="_Toc2090116"/>
      <w:bookmarkStart w:id="32" w:name="_Toc2090258"/>
      <w:bookmarkStart w:id="33" w:name="_Toc10108033"/>
      <w:bookmarkStart w:id="34" w:name="_Toc10108275"/>
      <w:r>
        <w:rPr>
          <w:rStyle w:val="CharPartNo"/>
        </w:rPr>
        <w:t>Part 3</w:t>
      </w:r>
      <w:r>
        <w:t> — </w:t>
      </w:r>
      <w:r>
        <w:rPr>
          <w:rStyle w:val="CharPartText"/>
        </w:rPr>
        <w:t>Operation of taxis</w:t>
      </w:r>
      <w:bookmarkEnd w:id="29"/>
      <w:bookmarkEnd w:id="30"/>
      <w:bookmarkEnd w:id="31"/>
      <w:bookmarkEnd w:id="32"/>
      <w:bookmarkEnd w:id="33"/>
      <w:bookmarkEnd w:id="34"/>
      <w:r>
        <w:rPr>
          <w:rStyle w:val="CharPartText"/>
        </w:rPr>
        <w:t xml:space="preserve"> </w:t>
      </w:r>
    </w:p>
    <w:p>
      <w:pPr>
        <w:pStyle w:val="Heading3"/>
        <w:rPr>
          <w:snapToGrid w:val="0"/>
        </w:rPr>
      </w:pPr>
      <w:bookmarkStart w:id="35" w:name="_Toc528767540"/>
      <w:bookmarkStart w:id="36" w:name="_Toc2089941"/>
      <w:bookmarkStart w:id="37" w:name="_Toc2090117"/>
      <w:bookmarkStart w:id="38" w:name="_Toc2090259"/>
      <w:bookmarkStart w:id="39" w:name="_Toc10108034"/>
      <w:bookmarkStart w:id="40" w:name="_Toc10108276"/>
      <w:r>
        <w:rPr>
          <w:rStyle w:val="CharDivNo"/>
        </w:rPr>
        <w:t>Division 1</w:t>
      </w:r>
      <w:r>
        <w:rPr>
          <w:snapToGrid w:val="0"/>
        </w:rPr>
        <w:t> — </w:t>
      </w:r>
      <w:r>
        <w:rPr>
          <w:rStyle w:val="CharDivText"/>
        </w:rPr>
        <w:t>Taxi plates</w:t>
      </w:r>
      <w:bookmarkEnd w:id="35"/>
      <w:bookmarkEnd w:id="36"/>
      <w:bookmarkEnd w:id="37"/>
      <w:bookmarkEnd w:id="38"/>
      <w:bookmarkEnd w:id="39"/>
      <w:bookmarkEnd w:id="40"/>
      <w:r>
        <w:rPr>
          <w:rStyle w:val="CharDivText"/>
        </w:rPr>
        <w:t xml:space="preserve"> </w:t>
      </w:r>
    </w:p>
    <w:p>
      <w:pPr>
        <w:pStyle w:val="Heading5"/>
        <w:rPr>
          <w:snapToGrid w:val="0"/>
        </w:rPr>
      </w:pPr>
      <w:bookmarkStart w:id="41" w:name="_Toc10108277"/>
      <w:r>
        <w:rPr>
          <w:rStyle w:val="CharSectno"/>
        </w:rPr>
        <w:t>15</w:t>
      </w:r>
      <w:r>
        <w:rPr>
          <w:snapToGrid w:val="0"/>
        </w:rPr>
        <w:t>.</w:t>
      </w:r>
      <w:r>
        <w:rPr>
          <w:snapToGrid w:val="0"/>
        </w:rPr>
        <w:tab/>
        <w:t>Taxi plates required on taxi operating in control area</w:t>
      </w:r>
      <w:bookmarkEnd w:id="41"/>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 and</w:t>
      </w:r>
    </w:p>
    <w:p>
      <w:pPr>
        <w:pStyle w:val="Indenta"/>
        <w:rPr>
          <w:snapToGrid w:val="0"/>
        </w:rPr>
      </w:pPr>
      <w:r>
        <w:rPr>
          <w:snapToGrid w:val="0"/>
        </w:rPr>
        <w:tab/>
        <w:t>(b)</w:t>
      </w:r>
      <w:r>
        <w:rPr>
          <w:snapToGrid w:val="0"/>
        </w:rPr>
        <w:tab/>
        <w:t>the driver of the vehicle; and</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42" w:name="_Toc10108278"/>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and lease of taxi plates</w:t>
      </w:r>
      <w:bookmarkEnd w:id="42"/>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 and</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r>
        <w:tab/>
        <w:t>(2)</w:t>
      </w:r>
      <w:r>
        <w:tab/>
        <w:t xml:space="preserve">Taxi plates shall also be offered for lease, with the invitation to apply to lease taxi plates specifying — </w:t>
      </w:r>
    </w:p>
    <w:p>
      <w:pPr>
        <w:pStyle w:val="Indenta"/>
      </w:pPr>
      <w:r>
        <w:tab/>
        <w:t>(a)</w:t>
      </w:r>
      <w:r>
        <w:tab/>
        <w:t>the criteria to be met by the successful applicant; and</w:t>
      </w:r>
    </w:p>
    <w:p>
      <w:pPr>
        <w:pStyle w:val="Indenta"/>
        <w:keepNext/>
      </w:pPr>
      <w:r>
        <w:tab/>
        <w:t>(b)</w:t>
      </w:r>
      <w:r>
        <w:tab/>
        <w:t>the period for which the plates are offered for lease; and</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 and</w:t>
      </w:r>
    </w:p>
    <w:p>
      <w:pPr>
        <w:pStyle w:val="Indenta"/>
      </w:pPr>
      <w:r>
        <w:tab/>
        <w:t>(b)</w:t>
      </w:r>
      <w:r>
        <w:tab/>
        <w:t>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member of the partnership is an individual; and</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rStyle w:val="CharDefText"/>
        </w:rPr>
        <w:t>owner</w:t>
      </w:r>
      <w:r>
        <w:rPr>
          <w:rStyle w:val="CharDefText"/>
        </w:rPr>
        <w:noBreakHyphen/>
        <w:t>driver</w:t>
      </w:r>
      <w:r>
        <w:t>); and</w:t>
      </w:r>
    </w:p>
    <w:p>
      <w:pPr>
        <w:pStyle w:val="Indenta"/>
      </w:pPr>
      <w:r>
        <w:tab/>
        <w:t>(b)</w:t>
      </w:r>
      <w:r>
        <w:tab/>
        <w:t>each shareholder of the corporation is an individual; and</w:t>
      </w:r>
    </w:p>
    <w:p>
      <w:pPr>
        <w:pStyle w:val="Indenta"/>
      </w:pPr>
      <w:r>
        <w:tab/>
        <w:t>(c)</w:t>
      </w:r>
      <w:r>
        <w:tab/>
        <w:t>each director or other person concerned in the management of the corporation, and each shareholder of the corporation, is related to the owner</w:t>
      </w:r>
      <w:r>
        <w:noBreakHyphen/>
        <w:t>driver; and</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spacing w:before="120"/>
      </w:pPr>
      <w:r>
        <w:tab/>
        <w:t>[(7)</w:t>
      </w:r>
      <w:r>
        <w:tab/>
        <w:t>deleted]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 and</w:t>
      </w:r>
    </w:p>
    <w:p>
      <w:pPr>
        <w:pStyle w:val="Indenta"/>
      </w:pPr>
      <w:r>
        <w:tab/>
        <w:t>(b)</w:t>
      </w:r>
      <w:r>
        <w:tab/>
        <w:t xml:space="preserve">any conviction of an applicant of an offence under this Act or a road law as defined in the </w:t>
      </w:r>
      <w:r>
        <w:rPr>
          <w:i/>
          <w:iCs/>
        </w:rPr>
        <w:t>Road Traffic (Administration) Act 2008</w:t>
      </w:r>
      <w:r>
        <w:t xml:space="preserve"> section 4 or an Act of another State or a Territory corresponding to any of those written laws; and</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(10A)</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lease of taxi plates under this section is declared not to be personal property for the purposes of that Act.</w:t>
      </w:r>
    </w:p>
    <w:p>
      <w:pPr>
        <w:pStyle w:val="Subsection"/>
      </w:pPr>
      <w:r>
        <w:tab/>
        <w:t>(10)</w:t>
      </w:r>
      <w:r>
        <w:tab/>
        <w:t xml:space="preserve">In this section — </w:t>
      </w:r>
    </w:p>
    <w:p>
      <w:pPr>
        <w:pStyle w:val="Defstart"/>
      </w:pPr>
      <w:r>
        <w:tab/>
      </w:r>
      <w:r>
        <w:rPr>
          <w:rStyle w:val="CharDefText"/>
        </w:rPr>
        <w:t>owner</w:t>
      </w:r>
      <w:r>
        <w:t xml:space="preserve">, in relation to a vehicle, has the same meaning as that given in the </w:t>
      </w:r>
      <w:r>
        <w:rPr>
          <w:i/>
          <w:iCs/>
        </w:rPr>
        <w:t>Road Traffic (Administration) Act 2008</w:t>
      </w:r>
      <w:r>
        <w:t xml:space="preserve"> section 5;</w:t>
      </w:r>
    </w:p>
    <w:p>
      <w:pPr>
        <w:pStyle w:val="Defstart"/>
      </w:pPr>
      <w:r>
        <w:tab/>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 or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rStyle w:val="CharDefText"/>
        </w:rPr>
        <w:t>relevant percentage</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No. 72 of 2003 s. 5; No. 4 of 2006 s. 7; No. 26 of 2007 s. 5; No. 46 of 2009 s. 17; No. 42 of 2011 s. 107; No. 8 of 2012 s. 180.]</w:t>
      </w:r>
    </w:p>
    <w:p>
      <w:pPr>
        <w:pStyle w:val="Heading5"/>
        <w:rPr>
          <w:snapToGrid w:val="0"/>
        </w:rPr>
      </w:pPr>
      <w:bookmarkStart w:id="43" w:name="_Toc10108279"/>
      <w:r>
        <w:rPr>
          <w:rStyle w:val="CharSectno"/>
        </w:rPr>
        <w:t>17</w:t>
      </w:r>
      <w:r>
        <w:rPr>
          <w:snapToGrid w:val="0"/>
        </w:rPr>
        <w:t>.</w:t>
      </w:r>
      <w:r>
        <w:rPr>
          <w:snapToGrid w:val="0"/>
        </w:rPr>
        <w:tab/>
        <w:t>Tenders and applications for taxi plates</w:t>
      </w:r>
      <w:bookmarkEnd w:id="43"/>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 and</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Ednotesubsection"/>
      </w:pPr>
      <w:r>
        <w:tab/>
        <w:t>[(4)</w:t>
      </w:r>
      <w:r>
        <w:tab/>
        <w:t>deleted]</w:t>
      </w:r>
    </w:p>
    <w:p>
      <w:pPr>
        <w:pStyle w:val="Footnotesection"/>
      </w:pPr>
      <w:r>
        <w:tab/>
        <w:t>[Section 17 amended: No. 72 of 2003 s. 6; No. 29 of 2016 s. 4.]</w:t>
      </w:r>
    </w:p>
    <w:p>
      <w:pPr>
        <w:pStyle w:val="Heading5"/>
        <w:spacing w:before="260"/>
        <w:rPr>
          <w:snapToGrid w:val="0"/>
        </w:rPr>
      </w:pPr>
      <w:bookmarkStart w:id="44" w:name="_Toc10108280"/>
      <w:r>
        <w:rPr>
          <w:rStyle w:val="CharSectno"/>
        </w:rPr>
        <w:t>18</w:t>
      </w:r>
      <w:r>
        <w:rPr>
          <w:snapToGrid w:val="0"/>
        </w:rPr>
        <w:t>.</w:t>
      </w:r>
      <w:r>
        <w:rPr>
          <w:snapToGrid w:val="0"/>
        </w:rPr>
        <w:tab/>
        <w:t>Issuing taxi plates</w:t>
      </w:r>
      <w:bookmarkEnd w:id="44"/>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 or</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 and</w:t>
      </w:r>
    </w:p>
    <w:p>
      <w:pPr>
        <w:pStyle w:val="Indenta"/>
        <w:rPr>
          <w:snapToGrid w:val="0"/>
        </w:rPr>
      </w:pPr>
      <w:r>
        <w:rPr>
          <w:snapToGrid w:val="0"/>
        </w:rPr>
        <w:tab/>
        <w:t>(b)</w:t>
      </w:r>
      <w:r>
        <w:rPr>
          <w:snapToGrid w:val="0"/>
        </w:rPr>
        <w:tab/>
        <w:t>that all the criteria specified in the invitation to tender or apply have been met; and</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r>
        <w:tab/>
        <w:t>[Section 18 amended: No. 72 of 2003 s. 7; No. 4 of 2006 s. 8; No. 26 of 2007 s. 6.]</w:t>
      </w:r>
    </w:p>
    <w:p>
      <w:pPr>
        <w:pStyle w:val="Heading5"/>
        <w:rPr>
          <w:snapToGrid w:val="0"/>
        </w:rPr>
      </w:pPr>
      <w:bookmarkStart w:id="45" w:name="_Toc10108281"/>
      <w:r>
        <w:rPr>
          <w:rStyle w:val="CharSectno"/>
        </w:rPr>
        <w:t>19</w:t>
      </w:r>
      <w:r>
        <w:rPr>
          <w:snapToGrid w:val="0"/>
        </w:rPr>
        <w:t>.</w:t>
      </w:r>
      <w:r>
        <w:rPr>
          <w:snapToGrid w:val="0"/>
        </w:rPr>
        <w:tab/>
        <w:t>Annual fees for taxi plates</w:t>
      </w:r>
      <w:bookmarkEnd w:id="45"/>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19 amended: No. 72 of 2003 s. 8 and 18.]</w:t>
      </w:r>
    </w:p>
    <w:p>
      <w:pPr>
        <w:pStyle w:val="Heading5"/>
      </w:pPr>
      <w:bookmarkStart w:id="46" w:name="_Toc10108282"/>
      <w:r>
        <w:rPr>
          <w:rStyle w:val="CharSectno"/>
        </w:rPr>
        <w:t>19A</w:t>
      </w:r>
      <w:r>
        <w:t>.</w:t>
      </w:r>
      <w:r>
        <w:tab/>
        <w:t>Periodic payments for leased taxi plates</w:t>
      </w:r>
      <w:bookmarkEnd w:id="46"/>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No. 72 of 2003 s. 9.]</w:t>
      </w:r>
    </w:p>
    <w:p>
      <w:pPr>
        <w:pStyle w:val="Heading5"/>
        <w:rPr>
          <w:snapToGrid w:val="0"/>
        </w:rPr>
      </w:pPr>
      <w:bookmarkStart w:id="47" w:name="_Toc10108283"/>
      <w:r>
        <w:rPr>
          <w:rStyle w:val="CharSectno"/>
        </w:rPr>
        <w:t>20</w:t>
      </w:r>
      <w:r>
        <w:rPr>
          <w:snapToGrid w:val="0"/>
        </w:rPr>
        <w:t>.</w:t>
      </w:r>
      <w:r>
        <w:rPr>
          <w:snapToGrid w:val="0"/>
        </w:rPr>
        <w:tab/>
        <w:t>Conditions on operating taxis</w:t>
      </w:r>
      <w:bookmarkEnd w:id="47"/>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keepNext/>
        <w:rPr>
          <w:snapToGrid w:val="0"/>
        </w:rPr>
      </w:pPr>
      <w:r>
        <w:rPr>
          <w:snapToGrid w:val="0"/>
        </w:rPr>
        <w:tab/>
        <w:t>(2)</w:t>
      </w:r>
      <w:r>
        <w:rPr>
          <w:snapToGrid w:val="0"/>
        </w:rPr>
        <w:tab/>
        <w:t>A person who is — </w:t>
      </w:r>
    </w:p>
    <w:p>
      <w:pPr>
        <w:pStyle w:val="Indenta"/>
        <w:keepNext/>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 or</w:t>
      </w:r>
    </w:p>
    <w:p>
      <w:pPr>
        <w:pStyle w:val="Indenta"/>
        <w:keepLines/>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deleted]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No. 72 of 2003 s. 18; No. 55 of 2004 s. 1185.]</w:t>
      </w:r>
    </w:p>
    <w:p>
      <w:pPr>
        <w:pStyle w:val="Heading5"/>
        <w:rPr>
          <w:snapToGrid w:val="0"/>
        </w:rPr>
      </w:pPr>
      <w:bookmarkStart w:id="48" w:name="_Toc10108284"/>
      <w:r>
        <w:rPr>
          <w:rStyle w:val="CharSectno"/>
        </w:rPr>
        <w:t>21</w:t>
      </w:r>
      <w:r>
        <w:rPr>
          <w:snapToGrid w:val="0"/>
        </w:rPr>
        <w:t>.</w:t>
      </w:r>
      <w:r>
        <w:rPr>
          <w:snapToGrid w:val="0"/>
        </w:rPr>
        <w:tab/>
        <w:t>How taxi plates to be used; consequences of non-use</w:t>
      </w:r>
      <w:bookmarkEnd w:id="48"/>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rStyle w:val="CharDefText"/>
          <w:szCs w:val="22"/>
        </w:rPr>
        <w:t>divestment period</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r>
      <w:r>
        <w:rPr>
          <w:rStyle w:val="CharDefText"/>
          <w:szCs w:val="22"/>
        </w:rPr>
        <w:t>plate holder</w:t>
      </w:r>
      <w:r>
        <w:t>, in relation to a plate holder that is a partnership, means each member of the partnership.</w:t>
      </w:r>
    </w:p>
    <w:p>
      <w:pPr>
        <w:pStyle w:val="Footnotesection"/>
      </w:pPr>
      <w:r>
        <w:tab/>
        <w:t>[Section 21 amended: No. 72 of 2003 s. 10 and 18; No. 26 of 2007 s. 7.]</w:t>
      </w:r>
    </w:p>
    <w:p>
      <w:pPr>
        <w:pStyle w:val="Heading5"/>
        <w:rPr>
          <w:snapToGrid w:val="0"/>
        </w:rPr>
      </w:pPr>
      <w:bookmarkStart w:id="49" w:name="_Toc10108285"/>
      <w:r>
        <w:rPr>
          <w:rStyle w:val="CharSectno"/>
        </w:rPr>
        <w:t>22</w:t>
      </w:r>
      <w:r>
        <w:rPr>
          <w:snapToGrid w:val="0"/>
        </w:rPr>
        <w:t>.</w:t>
      </w:r>
      <w:r>
        <w:rPr>
          <w:snapToGrid w:val="0"/>
        </w:rPr>
        <w:tab/>
        <w:t>Varying conditions imposed under s. 20</w:t>
      </w:r>
      <w:bookmarkEnd w:id="49"/>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No. 72 of 2003 s. 18; No. 55 of 2004 s. 1186.]</w:t>
      </w:r>
    </w:p>
    <w:p>
      <w:pPr>
        <w:pStyle w:val="Heading5"/>
        <w:rPr>
          <w:snapToGrid w:val="0"/>
        </w:rPr>
      </w:pPr>
      <w:bookmarkStart w:id="50" w:name="_Toc10108286"/>
      <w:r>
        <w:rPr>
          <w:rStyle w:val="CharSectno"/>
        </w:rPr>
        <w:t>23</w:t>
      </w:r>
      <w:r>
        <w:rPr>
          <w:snapToGrid w:val="0"/>
        </w:rPr>
        <w:t>.</w:t>
      </w:r>
      <w:r>
        <w:rPr>
          <w:snapToGrid w:val="0"/>
        </w:rPr>
        <w:tab/>
        <w:t>Persons no longer fit to hold taxi plates, powers to deal with</w:t>
      </w:r>
      <w:bookmarkEnd w:id="50"/>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rStyle w:val="CharDefText"/>
        </w:rPr>
        <w:t>divestment period</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keepLines/>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r>
        <w:tab/>
        <w:t>[Section 23 amended: No. 72 of 2003 s. 11 and 18; No. 55 of 2004 s. 1187.]</w:t>
      </w:r>
    </w:p>
    <w:p>
      <w:pPr>
        <w:pStyle w:val="Heading5"/>
      </w:pPr>
      <w:bookmarkStart w:id="51" w:name="_Toc10108287"/>
      <w:r>
        <w:rPr>
          <w:rStyle w:val="CharSectno"/>
        </w:rPr>
        <w:t>23A</w:t>
      </w:r>
      <w:r>
        <w:t>.</w:t>
      </w:r>
      <w:r>
        <w:tab/>
        <w:t>When lessees of taxi plates forfeit right to them</w:t>
      </w:r>
      <w:bookmarkEnd w:id="51"/>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r>
      <w:r>
        <w:tab/>
        <w:t>and</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keepNext/>
      </w:pPr>
      <w:r>
        <w:tab/>
        <w:t>(c)</w:t>
      </w:r>
      <w:r>
        <w:tab/>
        <w:t xml:space="preserve">a corporation that leases taxi plates if — </w:t>
      </w:r>
    </w:p>
    <w:p>
      <w:pPr>
        <w:pStyle w:val="Indenti"/>
        <w:keepNext/>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No. 72 of 2003 s. 12.]</w:t>
      </w:r>
    </w:p>
    <w:p>
      <w:pPr>
        <w:pStyle w:val="Heading5"/>
        <w:rPr>
          <w:snapToGrid w:val="0"/>
        </w:rPr>
      </w:pPr>
      <w:bookmarkStart w:id="52" w:name="_Toc10108288"/>
      <w:r>
        <w:rPr>
          <w:rStyle w:val="CharSectno"/>
        </w:rPr>
        <w:t>24</w:t>
      </w:r>
      <w:r>
        <w:rPr>
          <w:snapToGrid w:val="0"/>
        </w:rPr>
        <w:t>.</w:t>
      </w:r>
      <w:r>
        <w:rPr>
          <w:snapToGrid w:val="0"/>
        </w:rPr>
        <w:tab/>
        <w:t>Transferring ownership of taxi plates</w:t>
      </w:r>
      <w:bookmarkEnd w:id="52"/>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Ednotesubsection"/>
      </w:pPr>
      <w:r>
        <w:tab/>
        <w:t>[(3)</w:t>
      </w:r>
      <w:r>
        <w:tab/>
        <w:t>deleted]</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r>
        <w:tab/>
        <w:t>(5)</w:t>
      </w:r>
      <w:r>
        <w:tab/>
        <w:t>Taxi plates that are leased are not transferable.</w:t>
      </w:r>
    </w:p>
    <w:p>
      <w:pPr>
        <w:pStyle w:val="Subsection"/>
        <w:keepNext/>
      </w:pPr>
      <w:r>
        <w:tab/>
        <w:t>(6)</w:t>
      </w:r>
      <w:r>
        <w:tab/>
      </w:r>
      <w:r>
        <w:rPr>
          <w:szCs w:val="22"/>
        </w:rPr>
        <w:t>Taxi plates issued under section 30I(2)(b) are not transferable for a period of one year after the day on which they are issued.</w:t>
      </w:r>
    </w:p>
    <w:p>
      <w:pPr>
        <w:pStyle w:val="Footnotesection"/>
      </w:pPr>
      <w:r>
        <w:tab/>
        <w:t>[Section 24 amended: No. 72 of 2003 s. 13; No. 26 of 2007 s. 8; No. 29 of 2016 s. 5.]</w:t>
      </w:r>
    </w:p>
    <w:p>
      <w:pPr>
        <w:pStyle w:val="Heading5"/>
        <w:rPr>
          <w:snapToGrid w:val="0"/>
        </w:rPr>
      </w:pPr>
      <w:bookmarkStart w:id="53" w:name="_Toc10108289"/>
      <w:r>
        <w:rPr>
          <w:rStyle w:val="CharSectno"/>
        </w:rPr>
        <w:t>25</w:t>
      </w:r>
      <w:r>
        <w:rPr>
          <w:snapToGrid w:val="0"/>
        </w:rPr>
        <w:t>.</w:t>
      </w:r>
      <w:r>
        <w:rPr>
          <w:snapToGrid w:val="0"/>
        </w:rPr>
        <w:tab/>
        <w:t>Taxi plates to be returned in some cases</w:t>
      </w:r>
      <w:bookmarkEnd w:id="53"/>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 or</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 or</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ind w:left="890" w:hanging="890"/>
      </w:pPr>
      <w:r>
        <w:tab/>
        <w:t>[Section 25 amended: No. 72 of 2003 s. 14 and 18; No. 4 of 2006 s. 5(3); No. 26 of 2007 s. 9.]</w:t>
      </w:r>
    </w:p>
    <w:p>
      <w:pPr>
        <w:pStyle w:val="Ednotedivision"/>
      </w:pPr>
      <w:bookmarkStart w:id="54" w:name="_Toc528767554"/>
      <w:r>
        <w:t>[Div. 2 (s. 26-30) deleted: No. 26 of 2018 s. 302.]</w:t>
      </w:r>
    </w:p>
    <w:p>
      <w:pPr>
        <w:pStyle w:val="Heading3"/>
      </w:pPr>
      <w:bookmarkStart w:id="55" w:name="_Toc528767560"/>
      <w:bookmarkStart w:id="56" w:name="_Toc2089955"/>
      <w:bookmarkStart w:id="57" w:name="_Toc2090131"/>
      <w:bookmarkStart w:id="58" w:name="_Toc2090273"/>
      <w:bookmarkStart w:id="59" w:name="_Toc10108048"/>
      <w:bookmarkStart w:id="60" w:name="_Toc10108290"/>
      <w:bookmarkEnd w:id="54"/>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55"/>
      <w:bookmarkEnd w:id="56"/>
      <w:bookmarkEnd w:id="57"/>
      <w:bookmarkEnd w:id="58"/>
      <w:bookmarkEnd w:id="59"/>
      <w:bookmarkEnd w:id="60"/>
    </w:p>
    <w:p>
      <w:pPr>
        <w:pStyle w:val="Footnoteheading"/>
      </w:pPr>
      <w:r>
        <w:tab/>
        <w:t>[Heading inserted: No. 4 of 2006 s. 4.]</w:t>
      </w:r>
    </w:p>
    <w:p>
      <w:pPr>
        <w:pStyle w:val="Heading5"/>
      </w:pPr>
      <w:bookmarkStart w:id="61" w:name="_Toc10108291"/>
      <w:r>
        <w:rPr>
          <w:rStyle w:val="CharSectno"/>
        </w:rPr>
        <w:t>30A</w:t>
      </w:r>
      <w:r>
        <w:t>.</w:t>
      </w:r>
      <w:r>
        <w:tab/>
        <w:t>Terms used</w:t>
      </w:r>
      <w:bookmarkEnd w:id="61"/>
    </w:p>
    <w:p>
      <w:pPr>
        <w:pStyle w:val="Subsection"/>
      </w:pPr>
      <w:r>
        <w:tab/>
        <w:t>(1)</w:t>
      </w:r>
      <w:r>
        <w:tab/>
        <w:t xml:space="preserve">In this Division — </w:t>
      </w:r>
    </w:p>
    <w:p>
      <w:pPr>
        <w:pStyle w:val="Defstart"/>
      </w:pPr>
      <w:r>
        <w:tab/>
      </w:r>
      <w:r>
        <w:rPr>
          <w:rStyle w:val="CharDefText"/>
        </w:rPr>
        <w:t>buy</w:t>
      </w:r>
      <w:r>
        <w:rPr>
          <w:rStyle w:val="CharDefText"/>
        </w:rPr>
        <w:noBreakHyphen/>
        <w:t>back agreement</w:t>
      </w:r>
      <w:r>
        <w:t xml:space="preserve"> means an agreement under section 30B;</w:t>
      </w:r>
    </w:p>
    <w:p>
      <w:pPr>
        <w:pStyle w:val="Defstart"/>
      </w:pPr>
      <w:r>
        <w:rPr>
          <w:b/>
        </w:rPr>
        <w:tab/>
      </w:r>
      <w:r>
        <w:rPr>
          <w:rStyle w:val="CharDefText"/>
        </w:rPr>
        <w:t>eligible operator</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r>
      <w:r>
        <w:rPr>
          <w:rStyle w:val="CharDefText"/>
        </w:rPr>
        <w:t>MPT investor</w:t>
      </w:r>
      <w:r>
        <w:rPr>
          <w:rStyle w:val="CharDefText"/>
        </w:rPr>
        <w:noBreakHyphen/>
        <w:t>owner</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r>
      <w:r>
        <w:rPr>
          <w:rStyle w:val="CharDefText"/>
        </w:rPr>
        <w:t>MPT owner</w:t>
      </w:r>
      <w:r>
        <w:rPr>
          <w:rStyle w:val="CharDefText"/>
        </w:rPr>
        <w:noBreakHyphen/>
        <w:t>driver</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r>
      <w:r>
        <w:rPr>
          <w:rStyle w:val="CharDefText"/>
        </w:rPr>
        <w:t>multi</w:t>
      </w:r>
      <w:r>
        <w:rPr>
          <w:rStyle w:val="CharDefText"/>
        </w:rPr>
        <w:noBreakHyphen/>
        <w:t>purpose taxi</w:t>
      </w:r>
      <w:r>
        <w:t xml:space="preserve"> or </w:t>
      </w:r>
      <w:r>
        <w:rPr>
          <w:rStyle w:val="CharDefText"/>
        </w:rPr>
        <w:t>MPT</w:t>
      </w:r>
      <w:r>
        <w:t xml:space="preserve"> means a taxi that is intended principally for the transport of persons who have a disability and any wheelchairs or other aids required by those persons;</w:t>
      </w:r>
    </w:p>
    <w:p>
      <w:pPr>
        <w:pStyle w:val="Defstart"/>
        <w:keepNext/>
      </w:pPr>
      <w:r>
        <w:rPr>
          <w:b/>
        </w:rPr>
        <w:tab/>
      </w:r>
      <w:r>
        <w:rPr>
          <w:rStyle w:val="CharDefText"/>
        </w:rPr>
        <w:t>transferable MPT plates</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No. 4 of 2006 s. 4; amended: No. 26 of 2007 s. 10.]</w:t>
      </w:r>
    </w:p>
    <w:p>
      <w:pPr>
        <w:pStyle w:val="Heading5"/>
        <w:spacing w:before="240"/>
      </w:pPr>
      <w:bookmarkStart w:id="62" w:name="_Toc10108292"/>
      <w:r>
        <w:rPr>
          <w:rStyle w:val="CharSectno"/>
        </w:rPr>
        <w:t>30B</w:t>
      </w:r>
      <w:r>
        <w:t>.</w:t>
      </w:r>
      <w:r>
        <w:tab/>
        <w:t>Buy</w:t>
      </w:r>
      <w:r>
        <w:noBreakHyphen/>
        <w:t>back agreements for transferable MPT plates</w:t>
      </w:r>
      <w:bookmarkEnd w:id="62"/>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No. 4 of 2006 s. 4.]</w:t>
      </w:r>
    </w:p>
    <w:p>
      <w:pPr>
        <w:pStyle w:val="Heading5"/>
        <w:spacing w:before="240"/>
      </w:pPr>
      <w:bookmarkStart w:id="63" w:name="_Toc10108293"/>
      <w:r>
        <w:rPr>
          <w:rStyle w:val="CharSectno"/>
        </w:rPr>
        <w:t>30C</w:t>
      </w:r>
      <w:r>
        <w:t>.</w:t>
      </w:r>
      <w:r>
        <w:tab/>
        <w:t>Operation of s. 30D to 30G subject to conditions</w:t>
      </w:r>
      <w:bookmarkEnd w:id="63"/>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No. 4 of 2006 s. 4.]</w:t>
      </w:r>
    </w:p>
    <w:p>
      <w:pPr>
        <w:pStyle w:val="Heading5"/>
      </w:pPr>
      <w:bookmarkStart w:id="64" w:name="_Toc10108294"/>
      <w:r>
        <w:rPr>
          <w:rStyle w:val="CharSectno"/>
        </w:rPr>
        <w:t>30D</w:t>
      </w:r>
      <w:r>
        <w:t>.</w:t>
      </w:r>
      <w:r>
        <w:tab/>
        <w:t>Certain MPT owner</w:t>
      </w:r>
      <w:r>
        <w:noBreakHyphen/>
        <w:t>drivers and eligible operators to be offered leases of taxi plates for multi</w:t>
      </w:r>
      <w:r>
        <w:noBreakHyphen/>
        <w:t>purpose taxis</w:t>
      </w:r>
      <w:bookmarkEnd w:id="64"/>
    </w:p>
    <w:p>
      <w:pPr>
        <w:pStyle w:val="Subsection"/>
        <w:keepNext/>
      </w:pPr>
      <w:r>
        <w:tab/>
        <w:t>(1)</w:t>
      </w:r>
      <w:r>
        <w:tab/>
        <w:t>Taxi plates to be used on a multi</w:t>
      </w:r>
      <w:r>
        <w:noBreakHyphen/>
        <w:t xml:space="preserve">purpose taxi shall, subject to this section, be offered for lease to — </w:t>
      </w:r>
    </w:p>
    <w:p>
      <w:pPr>
        <w:pStyle w:val="Indenta"/>
        <w:keepNext/>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No. 4 of 2006 s. 4.]</w:t>
      </w:r>
    </w:p>
    <w:p>
      <w:pPr>
        <w:pStyle w:val="Heading5"/>
      </w:pPr>
      <w:bookmarkStart w:id="65" w:name="_Toc10108295"/>
      <w:r>
        <w:rPr>
          <w:rStyle w:val="CharSectno"/>
        </w:rPr>
        <w:t>30E</w:t>
      </w:r>
      <w:r>
        <w:t>.</w:t>
      </w:r>
      <w:r>
        <w:tab/>
        <w:t>Leases by eligible operators of taxi plates for multi</w:t>
      </w:r>
      <w:r>
        <w:noBreakHyphen/>
        <w:t>purpose taxis</w:t>
      </w:r>
      <w:bookmarkEnd w:id="65"/>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No. 4 of 2006 s. 4.]</w:t>
      </w:r>
    </w:p>
    <w:p>
      <w:pPr>
        <w:pStyle w:val="Heading5"/>
      </w:pPr>
      <w:bookmarkStart w:id="66" w:name="_Toc10108296"/>
      <w:r>
        <w:rPr>
          <w:rStyle w:val="CharSectno"/>
        </w:rPr>
        <w:t>30F</w:t>
      </w:r>
      <w:r>
        <w:t>.</w:t>
      </w:r>
      <w:r>
        <w:tab/>
        <w:t>Leases by certain MPT owner</w:t>
      </w:r>
      <w:r>
        <w:noBreakHyphen/>
        <w:t>drivers and others of taxi plates for multi</w:t>
      </w:r>
      <w:r>
        <w:noBreakHyphen/>
        <w:t>purpose taxis</w:t>
      </w:r>
      <w:bookmarkEnd w:id="66"/>
    </w:p>
    <w:p>
      <w:pPr>
        <w:pStyle w:val="Subsection"/>
      </w:pPr>
      <w:r>
        <w:tab/>
        <w:t>(1)</w:t>
      </w:r>
      <w:r>
        <w:tab/>
        <w:t>If an MPT owner</w:t>
      </w:r>
      <w:r>
        <w:noBreakHyphen/>
        <w:t xml:space="preserve">driver — </w:t>
      </w:r>
    </w:p>
    <w:p>
      <w:pPr>
        <w:pStyle w:val="Indenta"/>
      </w:pPr>
      <w:r>
        <w:tab/>
        <w:t>(a)</w:t>
      </w:r>
      <w:r>
        <w:tab/>
        <w:t>is a party to a buy</w:t>
      </w:r>
      <w:r>
        <w:noBreakHyphen/>
        <w:t>back agreement; and</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No. 4 of 2006 s. 4.]</w:t>
      </w:r>
    </w:p>
    <w:p>
      <w:pPr>
        <w:pStyle w:val="Heading5"/>
      </w:pPr>
      <w:bookmarkStart w:id="67" w:name="_Toc10108297"/>
      <w:r>
        <w:rPr>
          <w:rStyle w:val="CharSectno"/>
        </w:rPr>
        <w:t>30G</w:t>
      </w:r>
      <w:r>
        <w:t>.</w:t>
      </w:r>
      <w:r>
        <w:tab/>
        <w:t>Compensation for certain parties to buy</w:t>
      </w:r>
      <w:r>
        <w:noBreakHyphen/>
        <w:t>back agreements</w:t>
      </w:r>
      <w:bookmarkEnd w:id="67"/>
    </w:p>
    <w:p>
      <w:pPr>
        <w:pStyle w:val="Subsection"/>
      </w:pPr>
      <w:r>
        <w:tab/>
        <w:t>(1)</w:t>
      </w:r>
      <w:r>
        <w:tab/>
        <w:t xml:space="preserve">In this section — </w:t>
      </w:r>
    </w:p>
    <w:p>
      <w:pPr>
        <w:pStyle w:val="Defstart"/>
      </w:pPr>
      <w:r>
        <w:rPr>
          <w:b/>
        </w:rPr>
        <w:tab/>
      </w:r>
      <w:r>
        <w:rPr>
          <w:rStyle w:val="CharDefText"/>
        </w:rPr>
        <w:t>member of the pool</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r>
        <w:tab/>
        <w:t>[Section 30G inserted: No. 4 of 2006 s. 4.]</w:t>
      </w:r>
    </w:p>
    <w:p>
      <w:pPr>
        <w:pStyle w:val="Heading5"/>
      </w:pPr>
      <w:bookmarkStart w:id="68" w:name="_Toc10108298"/>
      <w:r>
        <w:rPr>
          <w:rStyle w:val="CharSectno"/>
        </w:rPr>
        <w:t>30H</w:t>
      </w:r>
      <w:r>
        <w:t>.</w:t>
      </w:r>
      <w:r>
        <w:tab/>
        <w:t>Consolidated Account charged with payment for plates</w:t>
      </w:r>
      <w:bookmarkEnd w:id="68"/>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No. 4 of 2006 s. 4; amended: No. 77 of 2006 s. 4.]</w:t>
      </w:r>
    </w:p>
    <w:p>
      <w:pPr>
        <w:pStyle w:val="Heading3"/>
      </w:pPr>
      <w:bookmarkStart w:id="69" w:name="_Toc528767569"/>
      <w:bookmarkStart w:id="70" w:name="_Toc2089964"/>
      <w:bookmarkStart w:id="71" w:name="_Toc2090140"/>
      <w:bookmarkStart w:id="72" w:name="_Toc2090282"/>
      <w:bookmarkStart w:id="73" w:name="_Toc10108057"/>
      <w:bookmarkStart w:id="74" w:name="_Toc10108299"/>
      <w:r>
        <w:rPr>
          <w:rStyle w:val="CharDivNo"/>
        </w:rPr>
        <w:t>Division 4</w:t>
      </w:r>
      <w:r>
        <w:t> — </w:t>
      </w:r>
      <w:r>
        <w:rPr>
          <w:rStyle w:val="CharDivText"/>
        </w:rPr>
        <w:t>Exchange of restricted hours taxi plates</w:t>
      </w:r>
      <w:bookmarkEnd w:id="69"/>
      <w:bookmarkEnd w:id="70"/>
      <w:bookmarkEnd w:id="71"/>
      <w:bookmarkEnd w:id="72"/>
      <w:bookmarkEnd w:id="73"/>
      <w:bookmarkEnd w:id="74"/>
    </w:p>
    <w:p>
      <w:pPr>
        <w:pStyle w:val="Footnoteheading"/>
        <w:keepNext/>
      </w:pPr>
      <w:r>
        <w:tab/>
        <w:t>[Heading inserted No. 26 of 2007 s. 11.]</w:t>
      </w:r>
    </w:p>
    <w:p>
      <w:pPr>
        <w:pStyle w:val="Heading5"/>
      </w:pPr>
      <w:bookmarkStart w:id="75" w:name="_Toc10108300"/>
      <w:r>
        <w:rPr>
          <w:rStyle w:val="CharSectno"/>
        </w:rPr>
        <w:t>30I</w:t>
      </w:r>
      <w:r>
        <w:t>.</w:t>
      </w:r>
      <w:r>
        <w:tab/>
        <w:t>Agreements to exchange restricted hours taxi plates for conventional taxi plates</w:t>
      </w:r>
      <w:bookmarkEnd w:id="75"/>
    </w:p>
    <w:p>
      <w:pPr>
        <w:pStyle w:val="Subsection"/>
      </w:pPr>
      <w:r>
        <w:tab/>
        <w:t>(1)</w:t>
      </w:r>
      <w:r>
        <w:tab/>
        <w:t xml:space="preserve">In this section — </w:t>
      </w:r>
    </w:p>
    <w:p>
      <w:pPr>
        <w:pStyle w:val="Defstart"/>
      </w:pPr>
      <w:r>
        <w:rPr>
          <w:b/>
        </w:rPr>
        <w:tab/>
      </w:r>
      <w:r>
        <w:rPr>
          <w:rStyle w:val="CharDefText"/>
        </w:rPr>
        <w:t>restricted hours taxi</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r>
      <w:r>
        <w:rPr>
          <w:rStyle w:val="CharDefText"/>
        </w:rPr>
        <w:t>RHT owner</w:t>
      </w:r>
      <w:r>
        <w:t xml:space="preserve"> means a person who is the owner, or has an interest in the ownership, of RHT plates;</w:t>
      </w:r>
    </w:p>
    <w:p>
      <w:pPr>
        <w:pStyle w:val="Defstart"/>
      </w:pPr>
      <w:r>
        <w:rPr>
          <w:b/>
        </w:rPr>
        <w:tab/>
      </w:r>
      <w:r>
        <w:rPr>
          <w:rStyle w:val="CharDefText"/>
        </w:rPr>
        <w:t>RHT plates</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No. 26 of 2007 s. 11.]</w:t>
      </w:r>
    </w:p>
    <w:p>
      <w:pPr>
        <w:pStyle w:val="Heading2"/>
      </w:pPr>
      <w:bookmarkStart w:id="76" w:name="_Toc528767571"/>
      <w:bookmarkStart w:id="77" w:name="_Toc2089966"/>
      <w:bookmarkStart w:id="78" w:name="_Toc2090142"/>
      <w:bookmarkStart w:id="79" w:name="_Toc2090284"/>
      <w:bookmarkStart w:id="80" w:name="_Toc10108059"/>
      <w:bookmarkStart w:id="81" w:name="_Toc10108301"/>
      <w:r>
        <w:rPr>
          <w:rStyle w:val="CharPartNo"/>
        </w:rPr>
        <w:t>Part 3A</w:t>
      </w:r>
      <w:r>
        <w:rPr>
          <w:rStyle w:val="CharDivNo"/>
        </w:rPr>
        <w:t> </w:t>
      </w:r>
      <w:r>
        <w:t>—</w:t>
      </w:r>
      <w:r>
        <w:rPr>
          <w:rStyle w:val="CharDivText"/>
        </w:rPr>
        <w:t> </w:t>
      </w:r>
      <w:r>
        <w:rPr>
          <w:rStyle w:val="CharPartText"/>
        </w:rPr>
        <w:t>Adjustment assistance grants</w:t>
      </w:r>
      <w:bookmarkEnd w:id="76"/>
      <w:bookmarkEnd w:id="77"/>
      <w:bookmarkEnd w:id="78"/>
      <w:bookmarkEnd w:id="79"/>
      <w:bookmarkEnd w:id="80"/>
      <w:bookmarkEnd w:id="81"/>
    </w:p>
    <w:p>
      <w:pPr>
        <w:pStyle w:val="Footnoteheading"/>
      </w:pPr>
      <w:r>
        <w:tab/>
        <w:t>[Heading inserted: No. 29 of 2016 s. 6.]</w:t>
      </w:r>
    </w:p>
    <w:p>
      <w:pPr>
        <w:pStyle w:val="Heading5"/>
      </w:pPr>
      <w:bookmarkStart w:id="82" w:name="_Toc10108302"/>
      <w:r>
        <w:rPr>
          <w:rStyle w:val="CharSectno"/>
        </w:rPr>
        <w:t>30J</w:t>
      </w:r>
      <w:r>
        <w:t>.</w:t>
      </w:r>
      <w:r>
        <w:tab/>
        <w:t>Terms used</w:t>
      </w:r>
      <w:bookmarkEnd w:id="82"/>
    </w:p>
    <w:p>
      <w:pPr>
        <w:pStyle w:val="Subsection"/>
      </w:pPr>
      <w:r>
        <w:tab/>
      </w:r>
      <w:r>
        <w:tab/>
        <w:t xml:space="preserve">In this Part — </w:t>
      </w:r>
    </w:p>
    <w:p>
      <w:pPr>
        <w:pStyle w:val="Defstart"/>
      </w:pPr>
      <w:r>
        <w:tab/>
      </w:r>
      <w:r>
        <w:rPr>
          <w:rStyle w:val="CharDefText"/>
        </w:rPr>
        <w:t>eligible owner</w:t>
      </w:r>
      <w:r>
        <w:t xml:space="preserve">, of taxi plates, means a person who — </w:t>
      </w:r>
    </w:p>
    <w:p>
      <w:pPr>
        <w:pStyle w:val="Defpara"/>
      </w:pPr>
      <w:r>
        <w:tab/>
        <w:t>(a)</w:t>
      </w:r>
      <w:r>
        <w:tab/>
        <w:t>is the owner, or has an interest in the ownership, of the taxi plates; and</w:t>
      </w:r>
    </w:p>
    <w:p>
      <w:pPr>
        <w:pStyle w:val="Defpara"/>
      </w:pPr>
      <w:r>
        <w:tab/>
        <w:t>(b)</w:t>
      </w:r>
      <w:r>
        <w:tab/>
        <w:t xml:space="preserve">became the owner, or acquired the interest in the ownership, of the taxi plates — </w:t>
      </w:r>
    </w:p>
    <w:p>
      <w:pPr>
        <w:pStyle w:val="Defsubpara"/>
      </w:pPr>
      <w:r>
        <w:tab/>
        <w:t>(i)</w:t>
      </w:r>
      <w:r>
        <w:tab/>
        <w:t>before 18 December 2015; or</w:t>
      </w:r>
    </w:p>
    <w:p>
      <w:pPr>
        <w:pStyle w:val="Defsubpara"/>
      </w:pPr>
      <w:r>
        <w:tab/>
        <w:t>(ii)</w:t>
      </w:r>
      <w:r>
        <w:tab/>
        <w:t>on or after 18 December 2015, but only if the application under section 24 for approval of the transfer of the ownership, or the interest in the ownership, of the taxi plates to the person was made before that day;</w:t>
      </w:r>
    </w:p>
    <w:p>
      <w:pPr>
        <w:pStyle w:val="Defstart"/>
      </w:pPr>
      <w:r>
        <w:tab/>
      </w:r>
      <w:r>
        <w:rPr>
          <w:rStyle w:val="CharDefText"/>
        </w:rPr>
        <w:t>restricted taxi plates</w:t>
      </w:r>
      <w:r>
        <w:t xml:space="preserve"> means taxi plates used, or to be used, on a taxi operated subject to conditions restricting the operation of the taxi to specified times or areas.</w:t>
      </w:r>
    </w:p>
    <w:p>
      <w:pPr>
        <w:pStyle w:val="Footnotesection"/>
      </w:pPr>
      <w:r>
        <w:tab/>
        <w:t>[Section 30J inserted: No. 29 of 2016 s. 6.]</w:t>
      </w:r>
    </w:p>
    <w:p>
      <w:pPr>
        <w:pStyle w:val="Heading5"/>
      </w:pPr>
      <w:bookmarkStart w:id="83" w:name="_Toc10108303"/>
      <w:r>
        <w:rPr>
          <w:rStyle w:val="CharSectno"/>
        </w:rPr>
        <w:t>30K</w:t>
      </w:r>
      <w:r>
        <w:t>.</w:t>
      </w:r>
      <w:r>
        <w:tab/>
        <w:t>Application for adjustment assistance grant</w:t>
      </w:r>
      <w:bookmarkEnd w:id="83"/>
    </w:p>
    <w:p>
      <w:pPr>
        <w:pStyle w:val="Subsection"/>
      </w:pPr>
      <w:r>
        <w:tab/>
        <w:t>(1)</w:t>
      </w:r>
      <w:r>
        <w:tab/>
        <w:t>An eligible owner of taxi plates may apply for an adjustment assistance grant in respect of the taxi plates.</w:t>
      </w:r>
    </w:p>
    <w:p>
      <w:pPr>
        <w:pStyle w:val="Subsection"/>
      </w:pPr>
      <w:r>
        <w:tab/>
        <w:t>(2)</w:t>
      </w:r>
      <w:r>
        <w:tab/>
        <w:t>The application must be made to the Director General in the approved form on or before the prescribed day.</w:t>
      </w:r>
    </w:p>
    <w:p>
      <w:pPr>
        <w:pStyle w:val="Subsection"/>
      </w:pPr>
      <w:r>
        <w:tab/>
        <w:t>(3)</w:t>
      </w:r>
      <w:r>
        <w:tab/>
        <w:t xml:space="preserve">If the application is for an adjustment assistance grant in respect of taxi plates owned by 2 or more eligible owners in partnership, the application must — </w:t>
      </w:r>
    </w:p>
    <w:p>
      <w:pPr>
        <w:pStyle w:val="Indenta"/>
      </w:pPr>
      <w:r>
        <w:tab/>
        <w:t>(a)</w:t>
      </w:r>
      <w:r>
        <w:tab/>
        <w:t>be made jointly by the eligible owners; and</w:t>
      </w:r>
    </w:p>
    <w:p>
      <w:pPr>
        <w:pStyle w:val="Indenta"/>
      </w:pPr>
      <w:r>
        <w:tab/>
        <w:t>(b)</w:t>
      </w:r>
      <w:r>
        <w:tab/>
        <w:t>specify a particular person who is to receive the grant on behalf of the eligible owners.</w:t>
      </w:r>
    </w:p>
    <w:p>
      <w:pPr>
        <w:pStyle w:val="Subsection"/>
      </w:pPr>
      <w:r>
        <w:tab/>
        <w:t>(4)</w:t>
      </w:r>
      <w:r>
        <w:tab/>
        <w:t>An applicant must provide any additional information that the Director General may require for the proper consideration of the application.</w:t>
      </w:r>
    </w:p>
    <w:p>
      <w:pPr>
        <w:pStyle w:val="Subsection"/>
      </w:pPr>
      <w:r>
        <w:tab/>
        <w:t>(5)</w:t>
      </w:r>
      <w:r>
        <w:tab/>
        <w:t>The Director General may require any information provided with an application to be verified by a statutory declaration.</w:t>
      </w:r>
    </w:p>
    <w:p>
      <w:pPr>
        <w:pStyle w:val="Footnotesection"/>
      </w:pPr>
      <w:r>
        <w:tab/>
        <w:t>[Section 30K inserted: No. 29 of 2016 s. 6.]</w:t>
      </w:r>
    </w:p>
    <w:p>
      <w:pPr>
        <w:pStyle w:val="Heading5"/>
      </w:pPr>
      <w:bookmarkStart w:id="84" w:name="_Toc10108304"/>
      <w:r>
        <w:rPr>
          <w:rStyle w:val="CharSectno"/>
        </w:rPr>
        <w:t>30L</w:t>
      </w:r>
      <w:r>
        <w:t>.</w:t>
      </w:r>
      <w:r>
        <w:tab/>
        <w:t>Requirement to grant application for adjustment assistance grant</w:t>
      </w:r>
      <w:bookmarkEnd w:id="84"/>
    </w:p>
    <w:p>
      <w:pPr>
        <w:pStyle w:val="Subsection"/>
      </w:pPr>
      <w:r>
        <w:tab/>
      </w:r>
      <w:r>
        <w:tab/>
        <w:t xml:space="preserve">The Director General must, by notice in writing, grant an application for an adjustment assistance grant in respect of taxi plates if satisfied that — </w:t>
      </w:r>
    </w:p>
    <w:p>
      <w:pPr>
        <w:pStyle w:val="Indenta"/>
      </w:pPr>
      <w:r>
        <w:tab/>
        <w:t>(a)</w:t>
      </w:r>
      <w:r>
        <w:tab/>
        <w:t>the applicant, or in the case of a joint application each applicant, is the eligible owner of the taxi plates; and</w:t>
      </w:r>
    </w:p>
    <w:p>
      <w:pPr>
        <w:pStyle w:val="Indenta"/>
      </w:pPr>
      <w:r>
        <w:tab/>
        <w:t>(b)</w:t>
      </w:r>
      <w:r>
        <w:tab/>
        <w:t>no other application for an adjustment assistance grant in respect of the taxi plates has been granted.</w:t>
      </w:r>
    </w:p>
    <w:p>
      <w:pPr>
        <w:pStyle w:val="Footnotesection"/>
      </w:pPr>
      <w:r>
        <w:tab/>
        <w:t>[Section 30L inserted: No. 29 of 2016 s. 6.]</w:t>
      </w:r>
    </w:p>
    <w:p>
      <w:pPr>
        <w:pStyle w:val="Heading5"/>
      </w:pPr>
      <w:bookmarkStart w:id="85" w:name="_Toc10108305"/>
      <w:r>
        <w:rPr>
          <w:rStyle w:val="CharSectno"/>
        </w:rPr>
        <w:t>30M</w:t>
      </w:r>
      <w:r>
        <w:t>.</w:t>
      </w:r>
      <w:r>
        <w:tab/>
        <w:t>Amount and payment of adjustment assistance grant</w:t>
      </w:r>
      <w:bookmarkEnd w:id="85"/>
    </w:p>
    <w:p>
      <w:pPr>
        <w:pStyle w:val="Subsection"/>
      </w:pPr>
      <w:r>
        <w:tab/>
        <w:t>(1)</w:t>
      </w:r>
      <w:r>
        <w:tab/>
        <w:t xml:space="preserve">The amount of an adjustment assistance grant is — </w:t>
      </w:r>
    </w:p>
    <w:p>
      <w:pPr>
        <w:pStyle w:val="Indenta"/>
      </w:pPr>
      <w:r>
        <w:tab/>
        <w:t>(a)</w:t>
      </w:r>
      <w:r>
        <w:tab/>
        <w:t>in respect of taxi plates other than restricted taxi plates — $20 000; or</w:t>
      </w:r>
    </w:p>
    <w:p>
      <w:pPr>
        <w:pStyle w:val="Indenta"/>
      </w:pPr>
      <w:r>
        <w:tab/>
        <w:t>(b)</w:t>
      </w:r>
      <w:r>
        <w:tab/>
        <w:t>in respect of restricted taxi plates — $6 000.</w:t>
      </w:r>
    </w:p>
    <w:p>
      <w:pPr>
        <w:pStyle w:val="Subsection"/>
      </w:pPr>
      <w:r>
        <w:tab/>
        <w:t>(2)</w:t>
      </w:r>
      <w:r>
        <w:tab/>
        <w:t xml:space="preserve">An adjustment assistance grant in respect of taxi plates is to be paid to — </w:t>
      </w:r>
    </w:p>
    <w:p>
      <w:pPr>
        <w:pStyle w:val="Indenta"/>
      </w:pPr>
      <w:r>
        <w:tab/>
        <w:t>(a)</w:t>
      </w:r>
      <w:r>
        <w:tab/>
        <w:t>the applicant; or</w:t>
      </w:r>
    </w:p>
    <w:p>
      <w:pPr>
        <w:pStyle w:val="Indenta"/>
      </w:pPr>
      <w:r>
        <w:tab/>
        <w:t>(b)</w:t>
      </w:r>
      <w:r>
        <w:tab/>
        <w:t>if the application specifies a person who is to receive the grant on behalf of the eligible owners of the taxi plates — that person.</w:t>
      </w:r>
    </w:p>
    <w:p>
      <w:pPr>
        <w:pStyle w:val="Subsection"/>
      </w:pPr>
      <w:r>
        <w:tab/>
        <w:t>(3)</w:t>
      </w:r>
      <w:r>
        <w:tab/>
        <w:t>No more than one adjustment assistance grant may be paid in respect of the same taxi plates.</w:t>
      </w:r>
    </w:p>
    <w:p>
      <w:pPr>
        <w:pStyle w:val="Subsection"/>
        <w:keepNext/>
      </w:pPr>
      <w:r>
        <w:tab/>
        <w:t>(4)</w:t>
      </w:r>
      <w:r>
        <w:tab/>
        <w:t>The payment of an adjustment assistance grant is to be charged to the Taxi Industry Development Account.</w:t>
      </w:r>
    </w:p>
    <w:p>
      <w:pPr>
        <w:pStyle w:val="Footnotesection"/>
      </w:pPr>
      <w:r>
        <w:tab/>
        <w:t>[Section 30M inserted: No. 29 of 2016 s. 6.]</w:t>
      </w:r>
    </w:p>
    <w:p>
      <w:pPr>
        <w:pStyle w:val="Heading2"/>
      </w:pPr>
      <w:bookmarkStart w:id="86" w:name="_Toc528767576"/>
      <w:bookmarkStart w:id="87" w:name="_Toc2089971"/>
      <w:bookmarkStart w:id="88" w:name="_Toc2090147"/>
      <w:bookmarkStart w:id="89" w:name="_Toc2090289"/>
      <w:bookmarkStart w:id="90" w:name="_Toc10108064"/>
      <w:bookmarkStart w:id="91" w:name="_Toc10108306"/>
      <w:r>
        <w:rPr>
          <w:rStyle w:val="CharPartNo"/>
        </w:rPr>
        <w:t>Part 4</w:t>
      </w:r>
      <w:r>
        <w:rPr>
          <w:rStyle w:val="CharDivNo"/>
        </w:rPr>
        <w:t> </w:t>
      </w:r>
      <w:r>
        <w:t>—</w:t>
      </w:r>
      <w:r>
        <w:rPr>
          <w:rStyle w:val="CharDivText"/>
        </w:rPr>
        <w:t> </w:t>
      </w:r>
      <w:r>
        <w:rPr>
          <w:rStyle w:val="CharPartText"/>
        </w:rPr>
        <w:t>General</w:t>
      </w:r>
      <w:bookmarkEnd w:id="86"/>
      <w:bookmarkEnd w:id="87"/>
      <w:bookmarkEnd w:id="88"/>
      <w:bookmarkEnd w:id="89"/>
      <w:bookmarkEnd w:id="90"/>
      <w:bookmarkEnd w:id="91"/>
      <w:r>
        <w:rPr>
          <w:rStyle w:val="CharPartText"/>
        </w:rPr>
        <w:t xml:space="preserve"> </w:t>
      </w:r>
    </w:p>
    <w:p>
      <w:pPr>
        <w:pStyle w:val="Heading5"/>
        <w:rPr>
          <w:snapToGrid w:val="0"/>
        </w:rPr>
      </w:pPr>
      <w:bookmarkStart w:id="92" w:name="_Toc10108307"/>
      <w:r>
        <w:rPr>
          <w:rStyle w:val="CharSectno"/>
        </w:rPr>
        <w:t>31</w:t>
      </w:r>
      <w:r>
        <w:rPr>
          <w:snapToGrid w:val="0"/>
        </w:rPr>
        <w:t>.</w:t>
      </w:r>
      <w:r>
        <w:rPr>
          <w:snapToGrid w:val="0"/>
        </w:rPr>
        <w:tab/>
        <w:t>Authorised officers, designation of</w:t>
      </w:r>
      <w:bookmarkEnd w:id="92"/>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93" w:name="_Toc10108308"/>
      <w:r>
        <w:rPr>
          <w:rStyle w:val="CharSectno"/>
        </w:rPr>
        <w:t>32</w:t>
      </w:r>
      <w:r>
        <w:rPr>
          <w:snapToGrid w:val="0"/>
        </w:rPr>
        <w:t>.</w:t>
      </w:r>
      <w:r>
        <w:rPr>
          <w:snapToGrid w:val="0"/>
        </w:rPr>
        <w:tab/>
        <w:t>Powers of authorised officers</w:t>
      </w:r>
      <w:bookmarkEnd w:id="93"/>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 xml:space="preserve">direct the driver to produce for his or her inspection the appropriate driver’s licence </w:t>
      </w:r>
      <w:r>
        <w:t xml:space="preserve">granted under the </w:t>
      </w:r>
      <w:r>
        <w:rPr>
          <w:i/>
          <w:iCs/>
        </w:rPr>
        <w:t>Road Traffic (Authorisation to Drive) Act 2008</w:t>
      </w:r>
      <w:r>
        <w:t>; and</w:t>
      </w:r>
    </w:p>
    <w:p>
      <w:pPr>
        <w:pStyle w:val="Indenta"/>
        <w:rPr>
          <w:snapToGrid w:val="0"/>
        </w:rPr>
      </w:pPr>
      <w:r>
        <w:rPr>
          <w:snapToGrid w:val="0"/>
        </w:rPr>
        <w:tab/>
        <w:t>(c)</w:t>
      </w:r>
      <w:r>
        <w:rPr>
          <w:snapToGrid w:val="0"/>
        </w:rPr>
        <w:tab/>
        <w:t>direct any person to alight from, or not to enter, the vehicle; and</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 or</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No. 72 of 2003 s. 18; No. 8 of 2012 s. 181.]</w:t>
      </w:r>
    </w:p>
    <w:p>
      <w:pPr>
        <w:pStyle w:val="Heading5"/>
        <w:rPr>
          <w:snapToGrid w:val="0"/>
        </w:rPr>
      </w:pPr>
      <w:bookmarkStart w:id="94" w:name="_Toc10108309"/>
      <w:r>
        <w:rPr>
          <w:rStyle w:val="CharSectno"/>
        </w:rPr>
        <w:t>33</w:t>
      </w:r>
      <w:r>
        <w:rPr>
          <w:snapToGrid w:val="0"/>
        </w:rPr>
        <w:t>.</w:t>
      </w:r>
      <w:r>
        <w:rPr>
          <w:snapToGrid w:val="0"/>
        </w:rPr>
        <w:tab/>
        <w:t>Evidentiary provisions for prosecutions</w:t>
      </w:r>
      <w:bookmarkEnd w:id="94"/>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 or</w:t>
      </w:r>
    </w:p>
    <w:p>
      <w:pPr>
        <w:pStyle w:val="Indenta"/>
        <w:rPr>
          <w:snapToGrid w:val="0"/>
        </w:rPr>
      </w:pPr>
      <w:r>
        <w:rPr>
          <w:snapToGrid w:val="0"/>
        </w:rPr>
        <w:tab/>
        <w:t>(b)</w:t>
      </w:r>
      <w:r>
        <w:rPr>
          <w:snapToGrid w:val="0"/>
        </w:rPr>
        <w:tab/>
        <w:t>a person is, or was, a</w:t>
      </w:r>
      <w:r>
        <w:t xml:space="preserve"> plate holder</w:t>
      </w:r>
      <w:r>
        <w:rPr>
          <w:snapToGrid w:val="0"/>
        </w:rPr>
        <w:t>;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No. 72 of 2003 s. 18; No. 84 of 2004 s. 80; No. 26 of 2018 s. 332.]</w:t>
      </w:r>
    </w:p>
    <w:p>
      <w:pPr>
        <w:pStyle w:val="Ednotesection"/>
      </w:pPr>
      <w:r>
        <w:t>[</w:t>
      </w:r>
      <w:r>
        <w:rPr>
          <w:b/>
        </w:rPr>
        <w:t>34</w:t>
      </w:r>
      <w:r>
        <w:rPr>
          <w:b/>
        </w:rPr>
        <w:noBreakHyphen/>
        <w:t>35.</w:t>
      </w:r>
      <w:r>
        <w:tab/>
        <w:t>Deleted: No. 10 of 1999 s. 9.]</w:t>
      </w:r>
    </w:p>
    <w:p>
      <w:pPr>
        <w:pStyle w:val="Heading5"/>
        <w:rPr>
          <w:snapToGrid w:val="0"/>
        </w:rPr>
      </w:pPr>
      <w:bookmarkStart w:id="95" w:name="_Toc10108310"/>
      <w:r>
        <w:rPr>
          <w:rStyle w:val="CharSectno"/>
        </w:rPr>
        <w:t>36</w:t>
      </w:r>
      <w:r>
        <w:rPr>
          <w:snapToGrid w:val="0"/>
        </w:rPr>
        <w:t>.</w:t>
      </w:r>
      <w:r>
        <w:rPr>
          <w:snapToGrid w:val="0"/>
        </w:rPr>
        <w:tab/>
        <w:t>Bonds given by drivers to operators</w:t>
      </w:r>
      <w:bookmarkEnd w:id="95"/>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bond</w:t>
      </w:r>
      <w:r>
        <w:t xml:space="preserve"> means an amount of money paid or payable by a driver to an operator as security for payment of any amount which is, or may become payable by the driver to the operator;</w:t>
      </w:r>
    </w:p>
    <w:p>
      <w:pPr>
        <w:pStyle w:val="Defstart"/>
      </w:pPr>
      <w:r>
        <w:rPr>
          <w:b/>
        </w:rPr>
        <w:tab/>
      </w:r>
      <w:r>
        <w:rPr>
          <w:rStyle w:val="CharDefText"/>
        </w:rPr>
        <w:t>operator</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No. 4 of 2006 s. 9.]</w:t>
      </w:r>
    </w:p>
    <w:p>
      <w:pPr>
        <w:pStyle w:val="Heading5"/>
        <w:rPr>
          <w:snapToGrid w:val="0"/>
        </w:rPr>
      </w:pPr>
      <w:bookmarkStart w:id="96" w:name="_Toc10108311"/>
      <w:r>
        <w:rPr>
          <w:rStyle w:val="CharSectno"/>
        </w:rPr>
        <w:t>37</w:t>
      </w:r>
      <w:r>
        <w:rPr>
          <w:snapToGrid w:val="0"/>
        </w:rPr>
        <w:t>.</w:t>
      </w:r>
      <w:r>
        <w:rPr>
          <w:snapToGrid w:val="0"/>
        </w:rPr>
        <w:tab/>
        <w:t>Rights to reasons for and review of certain decisions</w:t>
      </w:r>
      <w:bookmarkEnd w:id="96"/>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 or</w:t>
      </w:r>
    </w:p>
    <w:p>
      <w:pPr>
        <w:pStyle w:val="Indenta"/>
        <w:rPr>
          <w:snapToGrid w:val="0"/>
        </w:rPr>
      </w:pPr>
      <w:r>
        <w:rPr>
          <w:snapToGrid w:val="0"/>
        </w:rPr>
        <w:tab/>
        <w:t>(b)</w:t>
      </w:r>
      <w:r>
        <w:rPr>
          <w:snapToGrid w:val="0"/>
        </w:rPr>
        <w:tab/>
        <w:t>approve the transfer of taxi plates or an interest in taxi plates under</w:t>
      </w:r>
      <w:r>
        <w:t xml:space="preserve"> section 24,</w:t>
      </w:r>
    </w:p>
    <w:p>
      <w:pPr>
        <w:pStyle w:val="Ednotepara"/>
        <w:rPr>
          <w:snapToGrid w:val="0"/>
        </w:rPr>
      </w:pPr>
      <w:r>
        <w:rPr>
          <w:snapToGrid w:val="0"/>
        </w:rPr>
        <w:tab/>
        <w:t>[(c)</w:t>
      </w:r>
      <w:r>
        <w:rPr>
          <w:snapToGrid w:val="0"/>
        </w:rPr>
        <w:tab/>
        <w:t>deleted]</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 or</w:t>
      </w:r>
    </w:p>
    <w:p>
      <w:pPr>
        <w:pStyle w:val="Indenta"/>
        <w:rPr>
          <w:snapToGrid w:val="0"/>
        </w:rPr>
      </w:pPr>
      <w:r>
        <w:rPr>
          <w:snapToGrid w:val="0"/>
        </w:rPr>
        <w:tab/>
        <w:t>(e)</w:t>
      </w:r>
      <w:r>
        <w:rPr>
          <w:snapToGrid w:val="0"/>
        </w:rPr>
        <w:tab/>
        <w:t>a proposed</w:t>
      </w:r>
      <w:r>
        <w:t xml:space="preserve"> transferee,</w:t>
      </w:r>
    </w:p>
    <w:p>
      <w:pPr>
        <w:pStyle w:val="Ednotepara"/>
        <w:rPr>
          <w:snapToGrid w:val="0"/>
        </w:rPr>
      </w:pPr>
      <w:r>
        <w:rPr>
          <w:snapToGrid w:val="0"/>
        </w:rPr>
        <w:tab/>
        <w:t>[(f)</w:t>
      </w:r>
      <w:r>
        <w:rPr>
          <w:snapToGrid w:val="0"/>
        </w:rPr>
        <w:tab/>
        <w:t>deleted]</w:t>
      </w:r>
    </w:p>
    <w:p>
      <w:pPr>
        <w:pStyle w:val="Subsection"/>
        <w:rPr>
          <w:snapToGrid w:val="0"/>
        </w:rPr>
      </w:pPr>
      <w:r>
        <w:rPr>
          <w:snapToGrid w:val="0"/>
        </w:rPr>
        <w:tab/>
      </w:r>
      <w:r>
        <w:rPr>
          <w:snapToGrid w:val="0"/>
        </w:rPr>
        <w:tab/>
        <w:t>is fit to be the owner</w:t>
      </w:r>
      <w:r>
        <w:t xml:space="preserve"> or lessee</w:t>
      </w:r>
      <w:r>
        <w:rPr>
          <w:snapToGrid w:val="0"/>
        </w:rPr>
        <w:t xml:space="preserve"> of taxi </w:t>
      </w:r>
      <w:r>
        <w:t xml:space="preserve">plates, 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r>
        <w:tab/>
        <w:t>[Section 37 amended: No. 72 of 2003 s. 16; No. 55 of 2004 s. 1189; No. 26 of 2018 s. 333.]</w:t>
      </w:r>
    </w:p>
    <w:p>
      <w:pPr>
        <w:pStyle w:val="Ednotesection"/>
      </w:pPr>
      <w:r>
        <w:t>[</w:t>
      </w:r>
      <w:r>
        <w:rPr>
          <w:b/>
        </w:rPr>
        <w:t>38.</w:t>
      </w:r>
      <w:r>
        <w:tab/>
        <w:t>Deleted: No. 55 of 2004 s. 1190.]</w:t>
      </w:r>
    </w:p>
    <w:p>
      <w:pPr>
        <w:pStyle w:val="Heading5"/>
        <w:rPr>
          <w:snapToGrid w:val="0"/>
        </w:rPr>
      </w:pPr>
      <w:bookmarkStart w:id="97" w:name="_Toc10108312"/>
      <w:r>
        <w:rPr>
          <w:rStyle w:val="CharSectno"/>
        </w:rPr>
        <w:t>39</w:t>
      </w:r>
      <w:r>
        <w:rPr>
          <w:snapToGrid w:val="0"/>
        </w:rPr>
        <w:t>.</w:t>
      </w:r>
      <w:r>
        <w:rPr>
          <w:snapToGrid w:val="0"/>
        </w:rPr>
        <w:tab/>
        <w:t>Infringement notices</w:t>
      </w:r>
      <w:bookmarkEnd w:id="97"/>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No. 78 of 1995 s. 126; No. 84 of 2004 s. 80.] </w:t>
      </w:r>
    </w:p>
    <w:p>
      <w:pPr>
        <w:pStyle w:val="Heading5"/>
        <w:rPr>
          <w:snapToGrid w:val="0"/>
        </w:rPr>
      </w:pPr>
      <w:bookmarkStart w:id="98" w:name="_Toc10108313"/>
      <w:r>
        <w:rPr>
          <w:rStyle w:val="CharSectno"/>
        </w:rPr>
        <w:t>40</w:t>
      </w:r>
      <w:r>
        <w:rPr>
          <w:snapToGrid w:val="0"/>
        </w:rPr>
        <w:t>.</w:t>
      </w:r>
      <w:r>
        <w:rPr>
          <w:snapToGrid w:val="0"/>
        </w:rPr>
        <w:tab/>
        <w:t>Regulations</w:t>
      </w:r>
      <w:bookmarkEnd w:id="9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No. 44 of 1998 s. 4.]</w:t>
      </w:r>
    </w:p>
    <w:p>
      <w:pPr>
        <w:pStyle w:val="Heading5"/>
        <w:rPr>
          <w:snapToGrid w:val="0"/>
        </w:rPr>
      </w:pPr>
      <w:bookmarkStart w:id="99" w:name="_Toc10108314"/>
      <w:r>
        <w:rPr>
          <w:rStyle w:val="CharSectno"/>
        </w:rPr>
        <w:t>41</w:t>
      </w:r>
      <w:r>
        <w:rPr>
          <w:snapToGrid w:val="0"/>
        </w:rPr>
        <w:t>.</w:t>
      </w:r>
      <w:r>
        <w:rPr>
          <w:snapToGrid w:val="0"/>
        </w:rPr>
        <w:tab/>
      </w:r>
      <w:r>
        <w:t>Taxi Industry Development Account</w:t>
      </w:r>
      <w:bookmarkEnd w:id="99"/>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 and</w:t>
      </w:r>
    </w:p>
    <w:p>
      <w:pPr>
        <w:pStyle w:val="Indenta"/>
        <w:keepNext/>
        <w:keepLines/>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deleted]</w:t>
      </w:r>
    </w:p>
    <w:p>
      <w:pPr>
        <w:pStyle w:val="Subsection"/>
        <w:rPr>
          <w:snapToGrid w:val="0"/>
        </w:rPr>
      </w:pPr>
      <w:r>
        <w:rPr>
          <w:snapToGrid w:val="0"/>
        </w:rPr>
        <w:tab/>
        <w:t>(4)</w:t>
      </w:r>
      <w:r>
        <w:rPr>
          <w:snapToGrid w:val="0"/>
        </w:rPr>
        <w:tab/>
      </w:r>
      <w:r>
        <w:t>Without limiting Part 3A, with</w:t>
      </w:r>
      <w:r>
        <w:rPr>
          <w:snapToGrid w:val="0"/>
        </w:rPr>
        <w:t xml:space="preserve">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 and</w:t>
      </w:r>
    </w:p>
    <w:p>
      <w:pPr>
        <w:pStyle w:val="Indenta"/>
        <w:rPr>
          <w:snapToGrid w:val="0"/>
        </w:rPr>
      </w:pPr>
      <w:r>
        <w:rPr>
          <w:snapToGrid w:val="0"/>
        </w:rPr>
        <w:tab/>
        <w:t>(b)</w:t>
      </w:r>
      <w:r>
        <w:rPr>
          <w:snapToGrid w:val="0"/>
        </w:rPr>
        <w:tab/>
        <w:t>the funds referred to in section 13; and</w:t>
      </w:r>
    </w:p>
    <w:p>
      <w:pPr>
        <w:pStyle w:val="Indenta"/>
      </w:pPr>
      <w:r>
        <w:tab/>
        <w:t>(ba)</w:t>
      </w:r>
      <w:r>
        <w:tab/>
        <w:t>adjustment assistance grants under Part 3A; and</w:t>
      </w:r>
    </w:p>
    <w:p>
      <w:pPr>
        <w:pStyle w:val="Indenta"/>
        <w:rPr>
          <w:snapToGrid w:val="0"/>
        </w:rPr>
      </w:pPr>
      <w:r>
        <w:rPr>
          <w:snapToGrid w:val="0"/>
        </w:rPr>
        <w:tab/>
        <w:t>(c)</w:t>
      </w:r>
      <w:r>
        <w:rPr>
          <w:snapToGrid w:val="0"/>
        </w:rPr>
        <w:tab/>
        <w:t>grants made under subsection (4); and</w:t>
      </w:r>
    </w:p>
    <w:p>
      <w:pPr>
        <w:pStyle w:val="Indenta"/>
        <w:rPr>
          <w:snapToGrid w:val="0"/>
        </w:rPr>
      </w:pPr>
      <w:r>
        <w:rPr>
          <w:snapToGrid w:val="0"/>
        </w:rPr>
        <w:tab/>
        <w:t>(d)</w:t>
      </w:r>
      <w:r>
        <w:rPr>
          <w:snapToGrid w:val="0"/>
        </w:rPr>
        <w:tab/>
        <w:t>the amounts payable for any taxi plates surrendered to the Minister under section 43; and</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(ba), (c), (d) and (e), lawfully incurred for the purposes of, or in meeting the costs and expenses of the administration of, this Act.</w:t>
      </w:r>
    </w:p>
    <w:p>
      <w:pPr>
        <w:pStyle w:val="Footnotesection"/>
      </w:pPr>
      <w:r>
        <w:tab/>
        <w:t xml:space="preserve">[Section 41 amended: No. 49 of 1996 s. 64; No. 44 of 1998 s. 5; No. 7 of 2002 s. 32(1) to (6) and 35; No. 72 of 2003 s. 17; No. 77 of 2006 Sch. 1 cl. 167(2); No. 26 of 2007 s. 12; No. 29 of 2016 s. 7.] </w:t>
      </w:r>
    </w:p>
    <w:p>
      <w:pPr>
        <w:pStyle w:val="Ednotesection"/>
      </w:pPr>
      <w:r>
        <w:t>[</w:t>
      </w:r>
      <w:r>
        <w:rPr>
          <w:b/>
        </w:rPr>
        <w:t>42.</w:t>
      </w:r>
      <w:r>
        <w:tab/>
        <w:t>Deleted: No. 7 of 2002 s. 33.]</w:t>
      </w:r>
    </w:p>
    <w:p>
      <w:pPr>
        <w:pStyle w:val="Heading5"/>
        <w:rPr>
          <w:snapToGrid w:val="0"/>
        </w:rPr>
      </w:pPr>
      <w:bookmarkStart w:id="100" w:name="_Toc10108315"/>
      <w:r>
        <w:rPr>
          <w:rStyle w:val="CharSectno"/>
        </w:rPr>
        <w:t>43</w:t>
      </w:r>
      <w:r>
        <w:rPr>
          <w:snapToGrid w:val="0"/>
        </w:rPr>
        <w:t>.</w:t>
      </w:r>
      <w:r>
        <w:rPr>
          <w:snapToGrid w:val="0"/>
        </w:rPr>
        <w:tab/>
        <w:t>Some deemed plate holders may surrender plates</w:t>
      </w:r>
      <w:bookmarkEnd w:id="100"/>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No. 49 of 1996 s. 64; No. 7 of 2002 s. 35; No. 72 of 2003 s. 18.] </w:t>
      </w:r>
    </w:p>
    <w:p>
      <w:pPr>
        <w:pStyle w:val="Ednotesection"/>
      </w:pPr>
      <w:r>
        <w:t>[</w:t>
      </w:r>
      <w:r>
        <w:rPr>
          <w:b/>
        </w:rPr>
        <w:t>44.</w:t>
      </w:r>
      <w:r>
        <w:tab/>
        <w:t>Deleted: No. 7 of 2002 s. 34.]</w:t>
      </w:r>
    </w:p>
    <w:p>
      <w:pPr>
        <w:pStyle w:val="Heading5"/>
        <w:rPr>
          <w:snapToGrid w:val="0"/>
        </w:rPr>
      </w:pPr>
      <w:bookmarkStart w:id="101" w:name="_Toc10108316"/>
      <w:r>
        <w:rPr>
          <w:rStyle w:val="CharSectno"/>
        </w:rPr>
        <w:t>45</w:t>
      </w:r>
      <w:r>
        <w:rPr>
          <w:snapToGrid w:val="0"/>
        </w:rPr>
        <w:t>.</w:t>
      </w:r>
      <w:r>
        <w:rPr>
          <w:snapToGrid w:val="0"/>
        </w:rPr>
        <w:tab/>
        <w:t>Review of Act</w:t>
      </w:r>
      <w:bookmarkEnd w:id="101"/>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department in relation to this Act; and</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102" w:name="_Toc528767587"/>
      <w:bookmarkStart w:id="103" w:name="_Toc2089982"/>
      <w:bookmarkStart w:id="104" w:name="_Toc2090158"/>
      <w:bookmarkStart w:id="105" w:name="_Toc2090300"/>
      <w:bookmarkStart w:id="106" w:name="_Toc10108075"/>
      <w:bookmarkStart w:id="107" w:name="_Toc10108317"/>
      <w:r>
        <w:rPr>
          <w:rStyle w:val="CharPartNo"/>
        </w:rPr>
        <w:t>Part 5</w:t>
      </w:r>
      <w:r>
        <w:rPr>
          <w:rStyle w:val="CharDivNo"/>
        </w:rPr>
        <w:t> </w:t>
      </w:r>
      <w:r>
        <w:t>—</w:t>
      </w:r>
      <w:r>
        <w:rPr>
          <w:rStyle w:val="CharDivText"/>
        </w:rPr>
        <w:t> </w:t>
      </w:r>
      <w:r>
        <w:rPr>
          <w:rStyle w:val="CharPartText"/>
        </w:rPr>
        <w:t>Repeal and transitional provisions</w:t>
      </w:r>
      <w:bookmarkEnd w:id="102"/>
      <w:bookmarkEnd w:id="103"/>
      <w:bookmarkEnd w:id="104"/>
      <w:bookmarkEnd w:id="105"/>
      <w:bookmarkEnd w:id="106"/>
      <w:bookmarkEnd w:id="107"/>
      <w:r>
        <w:rPr>
          <w:rStyle w:val="CharPartText"/>
        </w:rPr>
        <w:t xml:space="preserve"> </w:t>
      </w:r>
    </w:p>
    <w:p>
      <w:pPr>
        <w:pStyle w:val="Ednotesection"/>
        <w:spacing w:before="240"/>
        <w:ind w:left="890" w:hanging="890"/>
      </w:pPr>
      <w:r>
        <w:t>[</w:t>
      </w:r>
      <w:r>
        <w:rPr>
          <w:b/>
        </w:rPr>
        <w:t>46.</w:t>
      </w:r>
      <w:r>
        <w:tab/>
        <w:t>Omitted under the Reprints Act 1984 s. 7(4)(f).]</w:t>
      </w:r>
    </w:p>
    <w:p>
      <w:pPr>
        <w:pStyle w:val="Heading5"/>
        <w:spacing w:before="240"/>
        <w:rPr>
          <w:snapToGrid w:val="0"/>
        </w:rPr>
      </w:pPr>
      <w:bookmarkStart w:id="108" w:name="_Toc10108318"/>
      <w:r>
        <w:rPr>
          <w:rStyle w:val="CharSectno"/>
        </w:rPr>
        <w:t>47</w:t>
      </w:r>
      <w:r>
        <w:rPr>
          <w:snapToGrid w:val="0"/>
        </w:rPr>
        <w:t>.</w:t>
      </w:r>
      <w:r>
        <w:rPr>
          <w:snapToGrid w:val="0"/>
        </w:rPr>
        <w:tab/>
        <w:t xml:space="preserve">Transitional provisions for repeal of </w:t>
      </w:r>
      <w:r>
        <w:rPr>
          <w:i/>
          <w:snapToGrid w:val="0"/>
        </w:rPr>
        <w:t>Taxi-car Control Act 1985</w:t>
      </w:r>
      <w:bookmarkEnd w:id="108"/>
    </w:p>
    <w:p>
      <w:pPr>
        <w:pStyle w:val="Subsection"/>
        <w:spacing w:before="180"/>
        <w:rPr>
          <w:snapToGrid w:val="0"/>
        </w:rPr>
      </w:pPr>
      <w:r>
        <w:rPr>
          <w:snapToGrid w:val="0"/>
        </w:rPr>
        <w:tab/>
        <w:t>(1)</w:t>
      </w:r>
      <w:r>
        <w:rPr>
          <w:snapToGrid w:val="0"/>
        </w:rPr>
        <w:tab/>
        <w:t xml:space="preserve">In this section, unless the contrary intention appears </w:t>
      </w:r>
      <w:r>
        <w:rPr>
          <w:rStyle w:val="CharDefText"/>
        </w:rPr>
        <w:t>former Board</w:t>
      </w:r>
      <w:r>
        <w:rPr>
          <w:snapToGrid w:val="0"/>
        </w:rPr>
        <w:t xml:space="preserve"> means the Taxi Control Board preserved and continued by section 6 of the repealed Act.</w:t>
      </w:r>
    </w:p>
    <w:p>
      <w:pPr>
        <w:pStyle w:val="Subsection"/>
        <w:spacing w:before="180"/>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 and</w:t>
      </w:r>
    </w:p>
    <w:p>
      <w:pPr>
        <w:pStyle w:val="Indenta"/>
        <w:rPr>
          <w:snapToGrid w:val="0"/>
        </w:rPr>
      </w:pPr>
      <w:r>
        <w:rPr>
          <w:snapToGrid w:val="0"/>
        </w:rPr>
        <w:tab/>
        <w:t>(c)</w:t>
      </w:r>
      <w:r>
        <w:rPr>
          <w:snapToGrid w:val="0"/>
        </w:rPr>
        <w:tab/>
        <w:t>number plates issued under section 37 of the repealed Act are deemed to be taxi plates under this Act; and</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 and</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 and</w:t>
      </w:r>
    </w:p>
    <w:p>
      <w:pPr>
        <w:pStyle w:val="Indenta"/>
        <w:keepNext/>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rights and liabilities of the former Board, including contingent liabilities, become rights and liabilities of the Minister; and</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 and</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 and</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spacing w:before="120"/>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spacing w:before="120"/>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spacing w:before="120"/>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spacing w:before="120"/>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vertAlign w:val="superscript"/>
        </w:rPr>
        <w:t> 4</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No. 72 of 2003 s. 18.]</w:t>
      </w:r>
    </w:p>
    <w:p>
      <w:pPr>
        <w:pStyle w:val="Ednotepart"/>
        <w:spacing w:before="160"/>
      </w:pPr>
      <w:r>
        <w:t>[Part 6 omitted under the Reprints Act 1984 s. 7(4)(e).]</w:t>
      </w:r>
    </w:p>
    <w:p>
      <w:pPr>
        <w:pStyle w:val="yEdnoteschedule"/>
        <w:spacing w:before="160"/>
      </w:pPr>
      <w:r>
        <w:t>[Schedule 1 omitted under the Reprints Act 1984 s. 7(4)(e).]</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09" w:name="_Toc528767589"/>
      <w:bookmarkStart w:id="110" w:name="_Toc2089984"/>
      <w:bookmarkStart w:id="111" w:name="_Toc2090160"/>
      <w:bookmarkStart w:id="112" w:name="_Toc2090302"/>
      <w:bookmarkStart w:id="113" w:name="_Toc10108077"/>
      <w:bookmarkStart w:id="114" w:name="_Toc10108319"/>
      <w:r>
        <w:t>Notes</w:t>
      </w:r>
      <w:bookmarkEnd w:id="109"/>
      <w:bookmarkEnd w:id="110"/>
      <w:bookmarkEnd w:id="111"/>
      <w:bookmarkEnd w:id="112"/>
      <w:bookmarkEnd w:id="113"/>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 5, 9</w:t>
      </w:r>
      <w:r>
        <w:rPr>
          <w:snapToGrid w:val="0"/>
        </w:rPr>
        <w:t>.  The table also contains information about any reprint.</w:t>
      </w:r>
    </w:p>
    <w:p>
      <w:pPr>
        <w:pStyle w:val="nHeading3"/>
      </w:pPr>
      <w:bookmarkStart w:id="115" w:name="_Toc10108320"/>
      <w:r>
        <w:t>Compilation table</w:t>
      </w:r>
      <w:bookmarkEnd w:id="115"/>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Taxi Act 1994</w:t>
            </w:r>
          </w:p>
        </w:tc>
        <w:tc>
          <w:tcPr>
            <w:tcW w:w="1135" w:type="dxa"/>
          </w:tcPr>
          <w:p>
            <w:pPr>
              <w:pStyle w:val="nTable"/>
              <w:spacing w:after="40"/>
            </w:pPr>
            <w:r>
              <w:t>83 of 1994</w:t>
            </w:r>
          </w:p>
        </w:tc>
        <w:tc>
          <w:tcPr>
            <w:tcW w:w="1134" w:type="dxa"/>
          </w:tcPr>
          <w:p>
            <w:pPr>
              <w:pStyle w:val="nTable"/>
              <w:spacing w:after="40"/>
            </w:pPr>
            <w:r>
              <w:t>20 Dec 1994</w:t>
            </w:r>
          </w:p>
        </w:tc>
        <w:tc>
          <w:tcPr>
            <w:tcW w:w="2551" w:type="dxa"/>
          </w:tcPr>
          <w:p>
            <w:pPr>
              <w:pStyle w:val="nTable"/>
              <w:spacing w:after="40"/>
            </w:pPr>
            <w:r>
              <w:t xml:space="preserve">s. 1 and 2: 20 Dec 1994; </w:t>
            </w:r>
            <w:r>
              <w:br/>
              <w:t xml:space="preserve">Act other than s. 1 and 2 and Pt. 3 Div. 2: 10 Jan 1995 (see s. 2 and </w:t>
            </w:r>
            <w:r>
              <w:rPr>
                <w:i/>
              </w:rPr>
              <w:t>Gazette</w:t>
            </w:r>
            <w:r>
              <w:t xml:space="preserve"> 10 Jan 1995 p. 73);</w:t>
            </w:r>
            <w:r>
              <w:br/>
              <w:t xml:space="preserve">Pt. 3 Div. 2: 1 Apr 1995 (see s. 2 and </w:t>
            </w:r>
            <w:r>
              <w:rPr>
                <w:i/>
              </w:rPr>
              <w:t>Gazette</w:t>
            </w:r>
            <w:r>
              <w:t xml:space="preserve"> 31 Mar 1995 p. 1150) </w:t>
            </w:r>
          </w:p>
        </w:tc>
      </w:tr>
      <w:tr>
        <w:tc>
          <w:tcPr>
            <w:tcW w:w="2268" w:type="dxa"/>
          </w:tcPr>
          <w:p>
            <w:pPr>
              <w:pStyle w:val="nTable"/>
              <w:spacing w:after="40"/>
            </w:pPr>
            <w:r>
              <w:rPr>
                <w:i/>
              </w:rPr>
              <w:t>Sentencing (Consequential Provisions) Act 1995</w:t>
            </w:r>
            <w:r>
              <w:t xml:space="preserve"> Pt. 76</w:t>
            </w:r>
          </w:p>
        </w:tc>
        <w:tc>
          <w:tcPr>
            <w:tcW w:w="1135"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c>
          <w:tcPr>
            <w:tcW w:w="2268" w:type="dxa"/>
          </w:tcPr>
          <w:p>
            <w:pPr>
              <w:pStyle w:val="nTable"/>
              <w:spacing w:after="40"/>
            </w:pPr>
            <w:r>
              <w:rPr>
                <w:i/>
              </w:rPr>
              <w:t>Financial Legislation Amendment Act 1996</w:t>
            </w:r>
            <w:r>
              <w:t xml:space="preserve"> s. 64</w:t>
            </w:r>
          </w:p>
        </w:tc>
        <w:tc>
          <w:tcPr>
            <w:tcW w:w="1135"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rPr>
                <w:i/>
              </w:rPr>
            </w:pPr>
            <w:r>
              <w:rPr>
                <w:i/>
              </w:rPr>
              <w:t>Taxi Amendment Act 1998</w:t>
            </w:r>
          </w:p>
        </w:tc>
        <w:tc>
          <w:tcPr>
            <w:tcW w:w="1135" w:type="dxa"/>
          </w:tcPr>
          <w:p>
            <w:pPr>
              <w:pStyle w:val="nTable"/>
              <w:spacing w:after="40"/>
            </w:pPr>
            <w:r>
              <w:t>44 of 1998</w:t>
            </w:r>
          </w:p>
        </w:tc>
        <w:tc>
          <w:tcPr>
            <w:tcW w:w="1134" w:type="dxa"/>
          </w:tcPr>
          <w:p>
            <w:pPr>
              <w:pStyle w:val="nTable"/>
              <w:spacing w:after="40"/>
            </w:pPr>
            <w:r>
              <w:t>19 Nov 1998</w:t>
            </w:r>
          </w:p>
        </w:tc>
        <w:tc>
          <w:tcPr>
            <w:tcW w:w="2551" w:type="dxa"/>
          </w:tcPr>
          <w:p>
            <w:pPr>
              <w:pStyle w:val="nTable"/>
              <w:spacing w:after="40"/>
            </w:pPr>
            <w:r>
              <w:t xml:space="preserve">s. 5: 10 Jan 1995 (see s. 2(3) and </w:t>
            </w:r>
            <w:r>
              <w:rPr>
                <w:i/>
              </w:rPr>
              <w:t>Gazette</w:t>
            </w:r>
            <w:r>
              <w:t xml:space="preserve"> 10 Jan 1995 p. 73);</w:t>
            </w:r>
            <w:r>
              <w:br/>
              <w:t>Act other than s. 4 and 5: 19 Nov 1998 (see s. 2(1));</w:t>
            </w:r>
            <w:r>
              <w:br/>
              <w:t>s. 4: 17 Dec 1998 (see s. 2(2))</w:t>
            </w:r>
          </w:p>
        </w:tc>
      </w:tr>
      <w:tr>
        <w:tc>
          <w:tcPr>
            <w:tcW w:w="2268" w:type="dxa"/>
          </w:tcPr>
          <w:p>
            <w:pPr>
              <w:pStyle w:val="nTable"/>
              <w:spacing w:after="40"/>
            </w:pPr>
            <w:r>
              <w:rPr>
                <w:i/>
              </w:rPr>
              <w:t>Acts Amendment (Criminal Procedure) Act 1999</w:t>
            </w:r>
            <w:r>
              <w:t xml:space="preserve"> s. 9</w:t>
            </w:r>
          </w:p>
        </w:tc>
        <w:tc>
          <w:tcPr>
            <w:tcW w:w="1135"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c>
          <w:tcPr>
            <w:tcW w:w="2268" w:type="dxa"/>
          </w:tcPr>
          <w:p>
            <w:pPr>
              <w:pStyle w:val="nTable"/>
              <w:spacing w:after="40"/>
              <w:rPr>
                <w:i/>
                <w:vertAlign w:val="superscript"/>
              </w:rPr>
            </w:pPr>
            <w:r>
              <w:rPr>
                <w:i/>
                <w:snapToGrid w:val="0"/>
                <w:spacing w:val="6"/>
              </w:rPr>
              <w:t xml:space="preserve">Machinery of Government (Planning and Infrastructure) Amendment Act 2002 </w:t>
            </w:r>
            <w:r>
              <w:rPr>
                <w:snapToGrid w:val="0"/>
                <w:spacing w:val="6"/>
              </w:rPr>
              <w:t>Pt. 8</w:t>
            </w:r>
          </w:p>
        </w:tc>
        <w:tc>
          <w:tcPr>
            <w:tcW w:w="1135" w:type="dxa"/>
          </w:tcPr>
          <w:p>
            <w:pPr>
              <w:pStyle w:val="nTable"/>
              <w:spacing w:after="40"/>
            </w:pPr>
            <w:r>
              <w:rPr>
                <w:snapToGrid w:val="0"/>
              </w:rPr>
              <w:t>7 of 2002</w:t>
            </w:r>
          </w:p>
        </w:tc>
        <w:tc>
          <w:tcPr>
            <w:tcW w:w="1134"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7088" w:type="dxa"/>
            <w:gridSpan w:val="4"/>
          </w:tcPr>
          <w:p>
            <w:pPr>
              <w:pStyle w:val="nTable"/>
              <w:spacing w:after="40"/>
            </w:pPr>
            <w:r>
              <w:rPr>
                <w:b/>
              </w:rPr>
              <w:t xml:space="preserve">Reprint of the </w:t>
            </w:r>
            <w:r>
              <w:rPr>
                <w:b/>
                <w:i/>
              </w:rPr>
              <w:t>Taxi Act 1994</w:t>
            </w:r>
            <w:r>
              <w:rPr>
                <w:b/>
              </w:rPr>
              <w:t xml:space="preserve"> as at 11 Oct 2002</w:t>
            </w:r>
            <w:r>
              <w:t xml:space="preserve"> (includes amendments listed above)</w:t>
            </w:r>
          </w:p>
        </w:tc>
      </w:tr>
      <w:tr>
        <w:trPr>
          <w:cantSplit/>
        </w:trPr>
        <w:tc>
          <w:tcPr>
            <w:tcW w:w="2268" w:type="dxa"/>
          </w:tcPr>
          <w:p>
            <w:pPr>
              <w:pStyle w:val="nTable"/>
              <w:spacing w:after="40"/>
              <w:rPr>
                <w:i/>
              </w:rPr>
            </w:pPr>
            <w:r>
              <w:rPr>
                <w:i/>
              </w:rPr>
              <w:t>Taxi Amendment Act 2003</w:t>
            </w:r>
          </w:p>
        </w:tc>
        <w:tc>
          <w:tcPr>
            <w:tcW w:w="1135" w:type="dxa"/>
          </w:tcPr>
          <w:p>
            <w:pPr>
              <w:pStyle w:val="nTable"/>
              <w:spacing w:after="40"/>
            </w:pPr>
            <w:r>
              <w:t>72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rPr>
                <w:i/>
              </w:rPr>
            </w:pPr>
            <w:r>
              <w:rPr>
                <w:i/>
              </w:rPr>
              <w:t>State Administrative Tribunal (Conferral of Jurisdiction) Amendment and Repeal Act 2004</w:t>
            </w:r>
            <w:r>
              <w:t xml:space="preserve"> Pt. 2 Div. 125</w:t>
            </w:r>
            <w:r>
              <w:rPr>
                <w:vertAlign w:val="superscript"/>
              </w:rPr>
              <w:t xml:space="preserve"> 6</w:t>
            </w:r>
          </w:p>
        </w:tc>
        <w:tc>
          <w:tcPr>
            <w:tcW w:w="1135"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rPr>
                <w:i/>
              </w:rPr>
            </w:pPr>
            <w:r>
              <w:rPr>
                <w:i/>
                <w:snapToGrid w:val="0"/>
              </w:rPr>
              <w:t>Criminal Procedure and Appeals (Consequential and Other Provisions) Act 2004</w:t>
            </w:r>
            <w:r>
              <w:rPr>
                <w:snapToGrid w:val="0"/>
              </w:rPr>
              <w:t xml:space="preserve"> s. 80</w:t>
            </w:r>
          </w:p>
        </w:tc>
        <w:tc>
          <w:tcPr>
            <w:tcW w:w="1135"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Administration Legislation Amendment Act 2005</w:t>
            </w:r>
            <w:r>
              <w:rPr>
                <w:snapToGrid w:val="0"/>
              </w:rPr>
              <w:t xml:space="preserve"> s. 44</w:t>
            </w:r>
          </w:p>
        </w:tc>
        <w:tc>
          <w:tcPr>
            <w:tcW w:w="1135"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Taxi Amendment Act 2006</w:t>
            </w:r>
            <w:r>
              <w:rPr>
                <w:snapToGrid w:val="0"/>
              </w:rPr>
              <w:t xml:space="preserve"> </w:t>
            </w:r>
          </w:p>
        </w:tc>
        <w:tc>
          <w:tcPr>
            <w:tcW w:w="1135" w:type="dxa"/>
            <w:tcBorders>
              <w:top w:val="nil"/>
              <w:bottom w:val="nil"/>
            </w:tcBorders>
          </w:tcPr>
          <w:p>
            <w:pPr>
              <w:pStyle w:val="nTable"/>
              <w:spacing w:after="40"/>
              <w:rPr>
                <w:snapToGrid w:val="0"/>
              </w:rPr>
            </w:pPr>
            <w:r>
              <w:rPr>
                <w:snapToGrid w:val="0"/>
              </w:rPr>
              <w:t>4 of 2006</w:t>
            </w:r>
          </w:p>
        </w:tc>
        <w:tc>
          <w:tcPr>
            <w:tcW w:w="1134" w:type="dxa"/>
            <w:tcBorders>
              <w:top w:val="nil"/>
              <w:bottom w:val="nil"/>
            </w:tcBorders>
          </w:tcPr>
          <w:p>
            <w:pPr>
              <w:pStyle w:val="nTable"/>
              <w:spacing w:after="40"/>
              <w:ind w:left="12"/>
            </w:pPr>
            <w:r>
              <w:t>30 Mar 2006</w:t>
            </w:r>
          </w:p>
        </w:tc>
        <w:tc>
          <w:tcPr>
            <w:tcW w:w="2551" w:type="dxa"/>
            <w:tcBorders>
              <w:top w:val="nil"/>
              <w:bottom w:val="nil"/>
            </w:tcBorders>
          </w:tcPr>
          <w:p>
            <w:pPr>
              <w:pStyle w:val="nTable"/>
              <w:spacing w:after="40"/>
              <w:ind w:right="-106"/>
              <w:rPr>
                <w:snapToGrid w:val="0"/>
              </w:rPr>
            </w:pPr>
            <w:r>
              <w:t>Act other than Pt. 2: 30 Mar 2006 (see s. 2(1));</w:t>
            </w:r>
            <w:r>
              <w:br/>
              <w:t xml:space="preserve">Pt. 2: 11 May 2006 (see s. 2(2) and (3) and </w:t>
            </w:r>
            <w:r>
              <w:rPr>
                <w:i/>
              </w:rPr>
              <w:t>Gazette</w:t>
            </w:r>
            <w:r>
              <w:t xml:space="preserve"> 11 May 2006 p. 1777)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2:  The </w:t>
            </w:r>
            <w:r>
              <w:rPr>
                <w:b/>
                <w:i/>
              </w:rPr>
              <w:t>Taxi Act 1994</w:t>
            </w:r>
            <w:r>
              <w:rPr>
                <w:b/>
              </w:rPr>
              <w:t xml:space="preserve"> as at 4 Aug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Financial Legislation Amendment and Repeal Act 2006</w:t>
            </w:r>
            <w:r>
              <w:rPr>
                <w:snapToGrid w:val="0"/>
              </w:rPr>
              <w:t xml:space="preserve"> s. 4 and Sch. 1 cl. 167</w:t>
            </w:r>
          </w:p>
        </w:tc>
        <w:tc>
          <w:tcPr>
            <w:tcW w:w="1135" w:type="dxa"/>
            <w:tcBorders>
              <w:top w:val="nil"/>
              <w:bottom w:val="nil"/>
            </w:tcBorders>
          </w:tcPr>
          <w:p>
            <w:pPr>
              <w:pStyle w:val="nTable"/>
              <w:spacing w:after="40"/>
              <w:rPr>
                <w:snapToGrid w:val="0"/>
              </w:rPr>
            </w:pPr>
            <w:r>
              <w:rPr>
                <w:snapToGrid w:val="0"/>
              </w:rPr>
              <w:t>77 of 2006</w:t>
            </w:r>
          </w:p>
        </w:tc>
        <w:tc>
          <w:tcPr>
            <w:tcW w:w="1134" w:type="dxa"/>
            <w:tcBorders>
              <w:top w:val="nil"/>
              <w:bottom w:val="nil"/>
            </w:tcBorders>
          </w:tcPr>
          <w:p>
            <w:pPr>
              <w:pStyle w:val="nTable"/>
              <w:spacing w:after="40"/>
              <w:ind w:left="12"/>
            </w:pPr>
            <w:r>
              <w:t>21 Dec 2006</w:t>
            </w:r>
          </w:p>
        </w:tc>
        <w:tc>
          <w:tcPr>
            <w:tcW w:w="2551" w:type="dxa"/>
            <w:tcBorders>
              <w:top w:val="nil"/>
              <w:bottom w:val="nil"/>
            </w:tcBorders>
          </w:tcPr>
          <w:p>
            <w:pPr>
              <w:pStyle w:val="nTable"/>
              <w:spacing w:after="40"/>
              <w:ind w:right="-106"/>
              <w:rPr>
                <w:snapToGrid w:val="0"/>
              </w:rPr>
            </w:pPr>
            <w:r>
              <w:t xml:space="preserve">1 Feb 2007 (see s. 2(1) and </w:t>
            </w:r>
            <w:r>
              <w:rPr>
                <w:i/>
              </w:rPr>
              <w:t>Gazette</w:t>
            </w:r>
            <w: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Taxi Amendment Act 2007</w:t>
            </w:r>
          </w:p>
        </w:tc>
        <w:tc>
          <w:tcPr>
            <w:tcW w:w="1135" w:type="dxa"/>
            <w:tcBorders>
              <w:top w:val="nil"/>
              <w:bottom w:val="nil"/>
            </w:tcBorders>
          </w:tcPr>
          <w:p>
            <w:pPr>
              <w:pStyle w:val="nTable"/>
              <w:spacing w:after="40"/>
              <w:rPr>
                <w:snapToGrid w:val="0"/>
              </w:rPr>
            </w:pPr>
            <w:r>
              <w:rPr>
                <w:snapToGrid w:val="0"/>
              </w:rPr>
              <w:t>26 of 2007</w:t>
            </w:r>
          </w:p>
        </w:tc>
        <w:tc>
          <w:tcPr>
            <w:tcW w:w="1134" w:type="dxa"/>
            <w:tcBorders>
              <w:top w:val="nil"/>
              <w:bottom w:val="nil"/>
            </w:tcBorders>
          </w:tcPr>
          <w:p>
            <w:pPr>
              <w:pStyle w:val="nTable"/>
              <w:spacing w:after="40"/>
              <w:ind w:left="12"/>
            </w:pPr>
            <w:r>
              <w:t>16 Oct 2007</w:t>
            </w:r>
          </w:p>
        </w:tc>
        <w:tc>
          <w:tcPr>
            <w:tcW w:w="2551" w:type="dxa"/>
            <w:tcBorders>
              <w:top w:val="nil"/>
              <w:bottom w:val="nil"/>
            </w:tcBorders>
          </w:tcPr>
          <w:p>
            <w:pPr>
              <w:pStyle w:val="nTable"/>
              <w:spacing w:after="40"/>
              <w:ind w:right="-106"/>
            </w:pPr>
            <w:r>
              <w:t>s. 1 and 2: 16 Oct 2007 (see s. 2(a));</w:t>
            </w:r>
            <w:r>
              <w:br/>
              <w:t>Act other than s. 1 and 2: 17 Oct 2007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iCs/>
              </w:rPr>
              <w:t>Co</w:t>
            </w:r>
            <w:r>
              <w:rPr>
                <w:i/>
                <w:iCs/>
              </w:rPr>
              <w:noBreakHyphen/>
              <w:t>operatives Act 2009</w:t>
            </w:r>
            <w:r>
              <w:t xml:space="preserve"> s. 510 and 517</w:t>
            </w:r>
          </w:p>
        </w:tc>
        <w:tc>
          <w:tcPr>
            <w:tcW w:w="1135" w:type="dxa"/>
            <w:tcBorders>
              <w:top w:val="nil"/>
              <w:bottom w:val="nil"/>
            </w:tcBorders>
          </w:tcPr>
          <w:p>
            <w:pPr>
              <w:pStyle w:val="nTable"/>
              <w:spacing w:after="40"/>
            </w:pPr>
            <w:r>
              <w:t>24 of 2009</w:t>
            </w:r>
          </w:p>
        </w:tc>
        <w:tc>
          <w:tcPr>
            <w:tcW w:w="1134" w:type="dxa"/>
            <w:tcBorders>
              <w:top w:val="nil"/>
              <w:bottom w:val="nil"/>
            </w:tcBorders>
          </w:tcPr>
          <w:p>
            <w:pPr>
              <w:pStyle w:val="nTable"/>
              <w:spacing w:after="40"/>
            </w:pPr>
            <w:r>
              <w:t>22 Oct 2009</w:t>
            </w:r>
          </w:p>
        </w:tc>
        <w:tc>
          <w:tcPr>
            <w:tcW w:w="2551" w:type="dxa"/>
            <w:tcBorders>
              <w:top w:val="nil"/>
              <w:bottom w:val="nil"/>
            </w:tcBorders>
          </w:tcPr>
          <w:p>
            <w:pPr>
              <w:pStyle w:val="nTable"/>
              <w:spacing w:after="40"/>
            </w:pPr>
            <w:r>
              <w:t xml:space="preserve">s. 510: 1 Sep 2010 (see s. 2(b) and </w:t>
            </w:r>
            <w:r>
              <w:rPr>
                <w:i/>
                <w:iCs/>
              </w:rPr>
              <w:t>Gazette</w:t>
            </w:r>
            <w:r>
              <w:t xml:space="preserve"> 13 Aug 2010 p. 3975);</w:t>
            </w:r>
            <w:r>
              <w:br/>
              <w:t xml:space="preserve">s. 517: 1 Sep 2012 (see s. 2(c) and </w:t>
            </w:r>
            <w:r>
              <w:rPr>
                <w:i/>
                <w:iCs/>
              </w:rPr>
              <w:t>Gazette</w:t>
            </w:r>
            <w:r>
              <w:t xml:space="preserve"> 13 Aug 2010 p. 3975)</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5"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5"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rPr>
              <w:t xml:space="preserve">Reprint 3: The </w:t>
            </w:r>
            <w:r>
              <w:rPr>
                <w:b/>
                <w:i/>
              </w:rPr>
              <w:t>Taxi Act 1994</w:t>
            </w:r>
            <w:r>
              <w:rPr>
                <w:b/>
              </w:rPr>
              <w:t xml:space="preserve"> as at 8 Apr 2011</w:t>
            </w:r>
            <w:r>
              <w:t xml:space="preserve"> (includes amendments listed above except those in the </w:t>
            </w:r>
            <w:r>
              <w:rPr>
                <w:i/>
              </w:rPr>
              <w:t>Co</w:t>
            </w:r>
            <w:r>
              <w:rPr>
                <w:i/>
              </w:rPr>
              <w:noBreakHyphen/>
              <w:t>operatives Act 2009</w:t>
            </w:r>
            <w:r>
              <w:t xml:space="preserve"> s. 517)</w:t>
            </w:r>
          </w:p>
        </w:tc>
      </w:tr>
      <w:tr>
        <w:trPr>
          <w:cantSplit/>
        </w:trPr>
        <w:tc>
          <w:tcPr>
            <w:tcW w:w="2268" w:type="dxa"/>
          </w:tcPr>
          <w:p>
            <w:pPr>
              <w:pStyle w:val="nTable"/>
              <w:spacing w:after="40"/>
              <w:ind w:right="113"/>
              <w:rPr>
                <w:iCs/>
              </w:rPr>
            </w:pPr>
            <w:r>
              <w:rPr>
                <w:i/>
                <w:snapToGrid w:val="0"/>
              </w:rPr>
              <w:t>Personal Property Securities (Consequential Repeals and Amendments) Act 2011</w:t>
            </w:r>
            <w:r>
              <w:rPr>
                <w:snapToGrid w:val="0"/>
              </w:rPr>
              <w:t xml:space="preserve"> Pt. 12 Div. 5</w:t>
            </w:r>
          </w:p>
        </w:tc>
        <w:tc>
          <w:tcPr>
            <w:tcW w:w="1135" w:type="dxa"/>
          </w:tcPr>
          <w:p>
            <w:pPr>
              <w:pStyle w:val="nTable"/>
              <w:spacing w:after="40"/>
            </w:pPr>
            <w:r>
              <w:rPr>
                <w:snapToGrid w:val="0"/>
              </w:rPr>
              <w:t>42 of 2011</w:t>
            </w:r>
          </w:p>
        </w:tc>
        <w:tc>
          <w:tcPr>
            <w:tcW w:w="1134" w:type="dxa"/>
          </w:tcPr>
          <w:p>
            <w:pPr>
              <w:pStyle w:val="nTable"/>
              <w:spacing w:after="40"/>
            </w:pPr>
            <w:r>
              <w:t>4 Oct 2011</w:t>
            </w:r>
          </w:p>
        </w:tc>
        <w:tc>
          <w:tcPr>
            <w:tcW w:w="2551" w:type="dxa"/>
          </w:tcPr>
          <w:p>
            <w:pPr>
              <w:pStyle w:val="nTable"/>
              <w:spacing w:after="40"/>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iCs/>
                <w:snapToGrid w:val="0"/>
              </w:rPr>
              <w:t xml:space="preserve">Road Traffic Legislation Amendment Act 2012 </w:t>
            </w:r>
            <w:r>
              <w:rPr>
                <w:iCs/>
                <w:snapToGrid w:val="0"/>
              </w:rPr>
              <w:t>Pt. 4 Div. 49</w:t>
            </w:r>
          </w:p>
        </w:tc>
        <w:tc>
          <w:tcPr>
            <w:tcW w:w="1135"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2(d)and </w:t>
            </w:r>
            <w:r>
              <w:rPr>
                <w:i/>
                <w:snapToGrid w:val="0"/>
              </w:rPr>
              <w:t>Gazette</w:t>
            </w:r>
            <w:r>
              <w:rPr>
                <w:snapToGrid w:val="0"/>
              </w:rPr>
              <w:t xml:space="preserve"> 17 Apr 2015 p. 1371)</w:t>
            </w:r>
          </w:p>
        </w:tc>
      </w:tr>
      <w:tr>
        <w:trPr>
          <w:cantSplit/>
        </w:trPr>
        <w:tc>
          <w:tcPr>
            <w:tcW w:w="2268" w:type="dxa"/>
          </w:tcPr>
          <w:p>
            <w:pPr>
              <w:pStyle w:val="nTable"/>
              <w:spacing w:after="40"/>
              <w:ind w:right="113"/>
              <w:rPr>
                <w:i/>
                <w:iCs/>
                <w:snapToGrid w:val="0"/>
              </w:rPr>
            </w:pPr>
            <w:r>
              <w:rPr>
                <w:i/>
                <w:iCs/>
                <w:snapToGrid w:val="0"/>
              </w:rPr>
              <w:t>Taxi Amendment Act 2016</w:t>
            </w:r>
            <w:r>
              <w:rPr>
                <w:iCs/>
                <w:snapToGrid w:val="0"/>
              </w:rPr>
              <w:t xml:space="preserve"> </w:t>
            </w:r>
          </w:p>
        </w:tc>
        <w:tc>
          <w:tcPr>
            <w:tcW w:w="1135" w:type="dxa"/>
          </w:tcPr>
          <w:p>
            <w:pPr>
              <w:pStyle w:val="nTable"/>
              <w:spacing w:after="40"/>
              <w:rPr>
                <w:snapToGrid w:val="0"/>
              </w:rPr>
            </w:pPr>
            <w:r>
              <w:rPr>
                <w:snapToGrid w:val="0"/>
              </w:rPr>
              <w:t>29 of 2016</w:t>
            </w:r>
          </w:p>
        </w:tc>
        <w:tc>
          <w:tcPr>
            <w:tcW w:w="1134" w:type="dxa"/>
          </w:tcPr>
          <w:p>
            <w:pPr>
              <w:pStyle w:val="nTable"/>
              <w:spacing w:after="40"/>
            </w:pPr>
            <w:r>
              <w:t>3 Oct 2016</w:t>
            </w:r>
          </w:p>
        </w:tc>
        <w:tc>
          <w:tcPr>
            <w:tcW w:w="2551" w:type="dxa"/>
          </w:tcPr>
          <w:p>
            <w:pPr>
              <w:pStyle w:val="nTable"/>
              <w:spacing w:after="40"/>
              <w:rPr>
                <w:snapToGrid w:val="0"/>
              </w:rPr>
            </w:pPr>
            <w:r>
              <w:rPr>
                <w:rFonts w:ascii="Times" w:hAnsi="Times"/>
                <w:bCs/>
                <w:snapToGrid w:val="0"/>
                <w:spacing w:val="-2"/>
              </w:rPr>
              <w:t xml:space="preserve">s. 1 and 2: </w:t>
            </w:r>
            <w:r>
              <w:rPr>
                <w:snapToGrid w:val="0"/>
              </w:rPr>
              <w:t xml:space="preserve">3 Oct 2016 </w:t>
            </w:r>
            <w:r>
              <w:rPr>
                <w:rFonts w:ascii="Times" w:hAnsi="Times"/>
                <w:bCs/>
                <w:snapToGrid w:val="0"/>
                <w:spacing w:val="-2"/>
              </w:rPr>
              <w:t>(see s. 2(a));</w:t>
            </w:r>
            <w:r>
              <w:rPr>
                <w:rFonts w:ascii="Times" w:hAnsi="Times"/>
                <w:bCs/>
                <w:snapToGrid w:val="0"/>
                <w:spacing w:val="-2"/>
              </w:rPr>
              <w:br/>
              <w:t>Act other than s. 1 and 2: 29 Oct</w:t>
            </w:r>
            <w:r>
              <w:rPr>
                <w:snapToGrid w:val="0"/>
              </w:rPr>
              <w:t xml:space="preserve"> 2016 (see s. 2(b) and </w:t>
            </w:r>
            <w:r>
              <w:rPr>
                <w:i/>
                <w:snapToGrid w:val="0"/>
              </w:rPr>
              <w:t xml:space="preserve">Gazette </w:t>
            </w:r>
            <w:r>
              <w:rPr>
                <w:snapToGrid w:val="0"/>
              </w:rPr>
              <w:t>28 Oct 2016 p. 4909)</w:t>
            </w:r>
          </w:p>
        </w:tc>
      </w:tr>
      <w:tr>
        <w:trPr>
          <w:cantSplit/>
        </w:trPr>
        <w:tc>
          <w:tcPr>
            <w:tcW w:w="2268" w:type="dxa"/>
            <w:tcBorders>
              <w:bottom w:val="single" w:sz="4" w:space="0" w:color="auto"/>
            </w:tcBorders>
          </w:tcPr>
          <w:p>
            <w:pPr>
              <w:pStyle w:val="nTable"/>
              <w:spacing w:after="40"/>
              <w:ind w:right="113"/>
              <w:rPr>
                <w:i/>
                <w:iCs/>
                <w:snapToGrid w:val="0"/>
              </w:rPr>
            </w:pPr>
            <w:r>
              <w:rPr>
                <w:i/>
                <w:iCs/>
                <w:snapToGrid w:val="0"/>
              </w:rPr>
              <w:t>Transport (Road Passenger Services) Act 2018</w:t>
            </w:r>
            <w:r>
              <w:rPr>
                <w:iCs/>
                <w:snapToGrid w:val="0"/>
              </w:rPr>
              <w:t xml:space="preserve"> s. 302 and Pt. 14 Div. 2 Subdiv. 9</w:t>
            </w:r>
          </w:p>
        </w:tc>
        <w:tc>
          <w:tcPr>
            <w:tcW w:w="1135" w:type="dxa"/>
            <w:tcBorders>
              <w:bottom w:val="single" w:sz="4" w:space="0" w:color="auto"/>
            </w:tcBorders>
          </w:tcPr>
          <w:p>
            <w:pPr>
              <w:pStyle w:val="nTable"/>
              <w:spacing w:after="40"/>
              <w:rPr>
                <w:snapToGrid w:val="0"/>
              </w:rPr>
            </w:pPr>
            <w:r>
              <w:rPr>
                <w:snapToGrid w:val="0"/>
              </w:rPr>
              <w:t>26 of 2018</w:t>
            </w:r>
          </w:p>
        </w:tc>
        <w:tc>
          <w:tcPr>
            <w:tcW w:w="1134" w:type="dxa"/>
            <w:tcBorders>
              <w:bottom w:val="single" w:sz="4" w:space="0" w:color="auto"/>
            </w:tcBorders>
          </w:tcPr>
          <w:p>
            <w:pPr>
              <w:pStyle w:val="nTable"/>
              <w:spacing w:after="40"/>
            </w:pPr>
            <w:r>
              <w:t>30 Oct 2018</w:t>
            </w:r>
          </w:p>
        </w:tc>
        <w:tc>
          <w:tcPr>
            <w:tcW w:w="2551"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28 Feb 2019 (see s. 2(b) and </w:t>
            </w:r>
            <w:r>
              <w:rPr>
                <w:rFonts w:ascii="Times" w:hAnsi="Times"/>
                <w:bCs/>
                <w:i/>
                <w:snapToGrid w:val="0"/>
                <w:spacing w:val="-2"/>
              </w:rPr>
              <w:t>Gazette</w:t>
            </w:r>
            <w:r>
              <w:rPr>
                <w:rFonts w:ascii="Times" w:hAnsi="Times"/>
                <w:bCs/>
                <w:snapToGrid w:val="0"/>
                <w:spacing w:val="-2"/>
              </w:rPr>
              <w:t xml:space="preserve"> 26 Feb 2019 p. 449</w:t>
            </w:r>
            <w:r>
              <w:rPr>
                <w:rFonts w:ascii="Times" w:hAnsi="Times"/>
                <w:bCs/>
                <w:snapToGrid w:val="0"/>
                <w:spacing w:val="-2"/>
              </w:rPr>
              <w:noBreakHyphen/>
              <w:t>50)</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16" w:name="_Toc10108321"/>
      <w:r>
        <w:rPr>
          <w:snapToGrid w:val="0"/>
        </w:rPr>
        <w:t>Provisions that have not come into operation</w:t>
      </w:r>
      <w:bookmarkEnd w:id="116"/>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tblGrid>
      <w:tr>
        <w:tc>
          <w:tcPr>
            <w:tcW w:w="2267" w:type="dxa"/>
            <w:tcBorders>
              <w:top w:val="single" w:sz="8" w:space="0" w:color="auto"/>
              <w:bottom w:val="single" w:sz="8" w:space="0" w:color="auto"/>
            </w:tcBorders>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tcPr>
          <w:p>
            <w:pPr>
              <w:pStyle w:val="nTable"/>
              <w:keepNext/>
              <w:keepLines/>
              <w:spacing w:after="40"/>
              <w:rPr>
                <w:b/>
                <w:snapToGrid w:val="0"/>
              </w:rPr>
            </w:pPr>
            <w:r>
              <w:rPr>
                <w:b/>
                <w:snapToGrid w:val="0"/>
              </w:rPr>
              <w:t>Number and year</w:t>
            </w:r>
          </w:p>
        </w:tc>
        <w:tc>
          <w:tcPr>
            <w:tcW w:w="1135" w:type="dxa"/>
            <w:tcBorders>
              <w:top w:val="single" w:sz="8" w:space="0" w:color="auto"/>
              <w:bottom w:val="single" w:sz="8" w:space="0" w:color="auto"/>
            </w:tcBorders>
          </w:tcPr>
          <w:p>
            <w:pPr>
              <w:pStyle w:val="nTable"/>
              <w:keepNext/>
              <w:keepLines/>
              <w:spacing w:after="40"/>
              <w:rPr>
                <w:b/>
                <w:snapToGrid w:val="0"/>
              </w:rPr>
            </w:pPr>
            <w:r>
              <w:rPr>
                <w:b/>
                <w:snapToGrid w:val="0"/>
              </w:rPr>
              <w:t>Assent</w:t>
            </w:r>
          </w:p>
        </w:tc>
        <w:tc>
          <w:tcPr>
            <w:tcW w:w="2551" w:type="dxa"/>
            <w:tcBorders>
              <w:top w:val="single" w:sz="8" w:space="0" w:color="auto"/>
              <w:bottom w:val="single" w:sz="8" w:space="0" w:color="auto"/>
            </w:tcBorders>
          </w:tcPr>
          <w:p>
            <w:pPr>
              <w:pStyle w:val="nTable"/>
              <w:keepNext/>
              <w:keepLines/>
              <w:spacing w:after="40"/>
              <w:rPr>
                <w:b/>
                <w:snapToGrid w:val="0"/>
              </w:rPr>
            </w:pPr>
            <w:r>
              <w:rPr>
                <w:b/>
                <w:snapToGrid w:val="0"/>
              </w:rPr>
              <w:t>Commencement</w:t>
            </w:r>
          </w:p>
        </w:tc>
      </w:tr>
      <w:tr>
        <w:tc>
          <w:tcPr>
            <w:tcW w:w="2267" w:type="dxa"/>
            <w:tcBorders>
              <w:top w:val="nil"/>
              <w:bottom w:val="single" w:sz="4" w:space="0" w:color="auto"/>
              <w:right w:val="nil"/>
            </w:tcBorders>
            <w:shd w:val="clear" w:color="auto" w:fill="auto"/>
          </w:tcPr>
          <w:p>
            <w:pPr>
              <w:pStyle w:val="nTable"/>
              <w:spacing w:after="40"/>
              <w:rPr>
                <w:i/>
                <w:iCs/>
                <w:snapToGrid w:val="0"/>
              </w:rPr>
            </w:pPr>
            <w:r>
              <w:rPr>
                <w:i/>
                <w:iCs/>
                <w:snapToGrid w:val="0"/>
              </w:rPr>
              <w:t>Transport (Road Passenger Services) Act 2018</w:t>
            </w:r>
            <w:r>
              <w:rPr>
                <w:iCs/>
                <w:snapToGrid w:val="0"/>
              </w:rPr>
              <w:t xml:space="preserve"> s. 303</w:t>
            </w:r>
            <w:r>
              <w:rPr>
                <w:iCs/>
                <w:snapToGrid w:val="0"/>
                <w:vertAlign w:val="superscript"/>
              </w:rPr>
              <w:t> 10</w:t>
            </w:r>
          </w:p>
        </w:tc>
        <w:tc>
          <w:tcPr>
            <w:tcW w:w="1134" w:type="dxa"/>
            <w:tcBorders>
              <w:top w:val="nil"/>
              <w:left w:val="nil"/>
              <w:bottom w:val="single" w:sz="4" w:space="0" w:color="auto"/>
              <w:right w:val="nil"/>
            </w:tcBorders>
            <w:shd w:val="clear" w:color="auto" w:fill="auto"/>
          </w:tcPr>
          <w:p>
            <w:pPr>
              <w:pStyle w:val="nTable"/>
              <w:spacing w:after="40"/>
              <w:rPr>
                <w:snapToGrid w:val="0"/>
              </w:rPr>
            </w:pPr>
            <w:r>
              <w:rPr>
                <w:snapToGrid w:val="0"/>
              </w:rPr>
              <w:t>26 of 2018</w:t>
            </w:r>
          </w:p>
        </w:tc>
        <w:tc>
          <w:tcPr>
            <w:tcW w:w="1135" w:type="dxa"/>
            <w:tcBorders>
              <w:top w:val="nil"/>
              <w:left w:val="nil"/>
              <w:bottom w:val="single" w:sz="4" w:space="0" w:color="auto"/>
              <w:right w:val="nil"/>
            </w:tcBorders>
            <w:shd w:val="clear" w:color="auto" w:fill="auto"/>
          </w:tcPr>
          <w:p>
            <w:pPr>
              <w:pStyle w:val="nTable"/>
              <w:spacing w:after="40"/>
            </w:pPr>
            <w:r>
              <w:t>30 Oct 2018</w:t>
            </w:r>
          </w:p>
        </w:tc>
        <w:tc>
          <w:tcPr>
            <w:tcW w:w="2551" w:type="dxa"/>
            <w:tcBorders>
              <w:top w:val="nil"/>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w:t>
      </w:r>
      <w:r>
        <w:rPr>
          <w:i/>
          <w:snapToGrid w:val="0"/>
        </w:rPr>
        <w:noBreakHyphen/>
        <w:t>car Control Act 1985</w:t>
      </w:r>
      <w:r>
        <w:rPr>
          <w:snapToGrid w:val="0"/>
        </w:rPr>
        <w:t xml:space="preserve"> has been omitted under the </w:t>
      </w:r>
      <w:r>
        <w:rPr>
          <w:i/>
          <w:snapToGrid w:val="0"/>
        </w:rPr>
        <w:t>Reprints Act 1984</w:t>
      </w:r>
      <w:r>
        <w:rPr>
          <w:snapToGrid w:val="0"/>
        </w:rPr>
        <w:t xml:space="preserve"> s. 7(4)(f).</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rPr>
          <w:vertAlign w:val="superscript"/>
        </w:rPr>
        <w:tab/>
      </w:r>
      <w:r>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5</w:t>
      </w:r>
      <w:r>
        <w:tab/>
      </w:r>
      <w:r>
        <w:rPr>
          <w:snapToGrid w:val="0"/>
        </w:rPr>
        <w:t xml:space="preserve">The </w:t>
      </w:r>
      <w:r>
        <w:rPr>
          <w:i/>
          <w:snapToGrid w:val="0"/>
        </w:rPr>
        <w:t>Courts Legislation Amendment and Repeal Act 2004</w:t>
      </w:r>
      <w:r>
        <w:rPr>
          <w:snapToGrid w:val="0"/>
        </w:rPr>
        <w:t xml:space="preserve"> Sch. 2 cl. 49 was deleted by the </w:t>
      </w:r>
      <w:r>
        <w:rPr>
          <w:i/>
          <w:iCs/>
          <w:snapToGrid w:val="0"/>
        </w:rPr>
        <w:t>Criminal Law and Evidence Amendment Act 2008</w:t>
      </w:r>
      <w:r>
        <w:rPr>
          <w:snapToGrid w:val="0"/>
        </w:rPr>
        <w:t xml:space="preserve"> s. 77(13).</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7, 8</w:t>
      </w:r>
      <w:r>
        <w:rPr>
          <w:snapToGrid w:val="0"/>
        </w:rPr>
        <w:tab/>
        <w:t>Footnote no longer applicable.</w:t>
      </w:r>
    </w:p>
    <w:p>
      <w:pPr>
        <w:pStyle w:val="nSubsection"/>
        <w:rPr>
          <w:snapToGrid w:val="0"/>
        </w:rPr>
      </w:pPr>
      <w:r>
        <w:rPr>
          <w:snapToGrid w:val="0"/>
          <w:vertAlign w:val="superscript"/>
        </w:rPr>
        <w:t>9</w:t>
      </w:r>
      <w:r>
        <w:rPr>
          <w:snapToGrid w:val="0"/>
        </w:rPr>
        <w:tab/>
        <w:t xml:space="preserve">The amendments in the </w:t>
      </w:r>
      <w:r>
        <w:rPr>
          <w:i/>
          <w:iCs/>
          <w:snapToGrid w:val="0"/>
        </w:rPr>
        <w:t>Taxi Drivers Licensing Act 2014</w:t>
      </w:r>
      <w:r>
        <w:rPr>
          <w:iCs/>
          <w:snapToGrid w:val="0"/>
        </w:rPr>
        <w:t xml:space="preserve"> Pt. </w:t>
      </w:r>
      <w:r>
        <w:rPr>
          <w:snapToGrid w:val="0"/>
        </w:rPr>
        <w:t xml:space="preserve">10 Div. 5 are not included because the Act was repealed by the </w:t>
      </w:r>
      <w:r>
        <w:rPr>
          <w:i/>
          <w:snapToGrid w:val="0"/>
        </w:rPr>
        <w:t>Transport (Road Passenger Services) Act 2018</w:t>
      </w:r>
      <w:r>
        <w:rPr>
          <w:snapToGrid w:val="0"/>
        </w:rPr>
        <w:t xml:space="preserve"> s. 304 before it purported to come into operation.</w:t>
      </w:r>
    </w:p>
    <w:p>
      <w:pPr>
        <w:pStyle w:val="nSubsection"/>
      </w:pPr>
      <w:r>
        <w:rPr>
          <w:vertAlign w:val="superscript"/>
        </w:rPr>
        <w:t>10</w:t>
      </w:r>
      <w:r>
        <w:tab/>
        <w:t xml:space="preserve">On the date as at which this compilation was prepared, the </w:t>
      </w:r>
      <w:r>
        <w:rPr>
          <w:i/>
        </w:rPr>
        <w:t>Transport (Road Passenger Services) Act 2018</w:t>
      </w:r>
      <w:r>
        <w:t xml:space="preserve"> </w:t>
      </w:r>
      <w:r>
        <w:rPr>
          <w:iCs/>
          <w:snapToGrid w:val="0"/>
        </w:rPr>
        <w:t>s. 303</w:t>
      </w:r>
      <w:r>
        <w:t xml:space="preserve"> has not come into operation. It reads as follows:</w:t>
      </w:r>
    </w:p>
    <w:p>
      <w:pPr>
        <w:pStyle w:val="BlankOpen"/>
      </w:pPr>
    </w:p>
    <w:p>
      <w:pPr>
        <w:pStyle w:val="nzHeading5"/>
      </w:pPr>
      <w:bookmarkStart w:id="117" w:name="_Toc522618745"/>
      <w:bookmarkStart w:id="118" w:name="_Toc528676304"/>
      <w:bookmarkStart w:id="119" w:name="_Toc522618304"/>
      <w:bookmarkStart w:id="120" w:name="_Toc522618742"/>
      <w:bookmarkStart w:id="121" w:name="_Toc522708578"/>
      <w:bookmarkStart w:id="122" w:name="_Toc525292154"/>
      <w:bookmarkStart w:id="123" w:name="_Toc527705435"/>
      <w:bookmarkStart w:id="124" w:name="_Toc527706503"/>
      <w:bookmarkStart w:id="125" w:name="_Toc527706941"/>
      <w:bookmarkStart w:id="126" w:name="_Toc528145702"/>
      <w:bookmarkStart w:id="127" w:name="_Toc528676301"/>
      <w:r>
        <w:rPr>
          <w:rStyle w:val="CharSectno"/>
        </w:rPr>
        <w:t>303</w:t>
      </w:r>
      <w:r>
        <w:t>.</w:t>
      </w:r>
      <w:r>
        <w:tab/>
      </w:r>
      <w:r>
        <w:rPr>
          <w:i/>
        </w:rPr>
        <w:t>Taxi Act 1994</w:t>
      </w:r>
      <w:r>
        <w:t xml:space="preserve"> repealed</w:t>
      </w:r>
      <w:bookmarkEnd w:id="117"/>
      <w:bookmarkEnd w:id="118"/>
    </w:p>
    <w:p>
      <w:pPr>
        <w:pStyle w:val="nzSubsection"/>
      </w:pPr>
      <w:r>
        <w:tab/>
      </w:r>
      <w:r>
        <w:tab/>
        <w:t xml:space="preserve">The </w:t>
      </w:r>
      <w:r>
        <w:rPr>
          <w:i/>
        </w:rPr>
        <w:t>Taxi Act 1994</w:t>
      </w:r>
      <w:r>
        <w:t xml:space="preserve"> is repealed.</w:t>
      </w:r>
    </w:p>
    <w:bookmarkEnd w:id="119"/>
    <w:bookmarkEnd w:id="120"/>
    <w:bookmarkEnd w:id="121"/>
    <w:bookmarkEnd w:id="122"/>
    <w:bookmarkEnd w:id="123"/>
    <w:bookmarkEnd w:id="124"/>
    <w:bookmarkEnd w:id="125"/>
    <w:bookmarkEnd w:id="126"/>
    <w:bookmarkEnd w:id="127"/>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29" w:name="_Toc528767592"/>
      <w:bookmarkStart w:id="130" w:name="_Toc2089987"/>
      <w:bookmarkStart w:id="131" w:name="_Toc2090163"/>
      <w:bookmarkStart w:id="132" w:name="_Toc2090305"/>
      <w:bookmarkStart w:id="133" w:name="_Toc10108080"/>
      <w:bookmarkStart w:id="134" w:name="_Toc10108322"/>
      <w:r>
        <w:rPr>
          <w:sz w:val="28"/>
        </w:rPr>
        <w:t>Defined terms</w:t>
      </w:r>
      <w:bookmarkEnd w:id="129"/>
      <w:bookmarkEnd w:id="130"/>
      <w:bookmarkEnd w:id="131"/>
      <w:bookmarkEnd w:id="132"/>
      <w:bookmarkEnd w:id="133"/>
      <w:bookmarkEnd w:id="1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authorised officer</w:t>
      </w:r>
      <w:r>
        <w:tab/>
        <w:t>3(1)</w:t>
      </w:r>
    </w:p>
    <w:p>
      <w:pPr>
        <w:pStyle w:val="DefinedTerms"/>
      </w:pPr>
      <w:r>
        <w:t>Board</w:t>
      </w:r>
      <w:r>
        <w:tab/>
        <w:t>3(1)</w:t>
      </w:r>
    </w:p>
    <w:p>
      <w:pPr>
        <w:pStyle w:val="DefinedTerms"/>
      </w:pPr>
      <w:r>
        <w:t>bond</w:t>
      </w:r>
      <w:r>
        <w:tab/>
        <w:t>36(1)</w:t>
      </w:r>
    </w:p>
    <w:p>
      <w:pPr>
        <w:pStyle w:val="DefinedTerms"/>
      </w:pPr>
      <w:r>
        <w:t>buy</w:t>
      </w:r>
      <w:r>
        <w:noBreakHyphen/>
        <w:t>back agreement</w:t>
      </w:r>
      <w:r>
        <w:tab/>
        <w:t>30A(1)</w:t>
      </w:r>
    </w:p>
    <w:p>
      <w:pPr>
        <w:pStyle w:val="DefinedTerms"/>
      </w:pPr>
      <w:r>
        <w:t>commencement day</w:t>
      </w:r>
      <w:r>
        <w:tab/>
        <w:t>3(1)</w:t>
      </w:r>
    </w:p>
    <w:p>
      <w:pPr>
        <w:pStyle w:val="DefinedTerms"/>
      </w:pPr>
      <w:r>
        <w:t>control area</w:t>
      </w:r>
      <w:r>
        <w:tab/>
        <w:t>3(1)</w:t>
      </w:r>
    </w:p>
    <w:p>
      <w:pPr>
        <w:pStyle w:val="DefinedTerms"/>
      </w:pPr>
      <w:r>
        <w:t>conventional taxi plates</w:t>
      </w:r>
      <w:r>
        <w:tab/>
        <w:t>3(1)</w:t>
      </w:r>
    </w:p>
    <w:p>
      <w:pPr>
        <w:pStyle w:val="DefinedTerms"/>
      </w:pPr>
      <w:r>
        <w:t>corporation</w:t>
      </w:r>
      <w:r>
        <w:tab/>
        <w:t>3(3)</w:t>
      </w:r>
    </w:p>
    <w:p>
      <w:pPr>
        <w:pStyle w:val="DefinedTerms"/>
      </w:pPr>
      <w:r>
        <w:t>department</w:t>
      </w:r>
      <w:r>
        <w:tab/>
        <w:t>3(1)</w:t>
      </w:r>
    </w:p>
    <w:p>
      <w:pPr>
        <w:pStyle w:val="DefinedTerms"/>
      </w:pPr>
      <w:r>
        <w:t>Director General</w:t>
      </w:r>
      <w:r>
        <w:tab/>
        <w:t>3(1)</w:t>
      </w:r>
    </w:p>
    <w:p>
      <w:pPr>
        <w:pStyle w:val="DefinedTerms"/>
      </w:pPr>
      <w:r>
        <w:t>divestment period</w:t>
      </w:r>
      <w:r>
        <w:tab/>
        <w:t>21(3), 23(2)</w:t>
      </w:r>
    </w:p>
    <w:p>
      <w:pPr>
        <w:pStyle w:val="DefinedTerms"/>
      </w:pPr>
      <w:r>
        <w:t>eligible operator</w:t>
      </w:r>
      <w:r>
        <w:tab/>
        <w:t>30A(1)</w:t>
      </w:r>
    </w:p>
    <w:p>
      <w:pPr>
        <w:pStyle w:val="DefinedTerms"/>
      </w:pPr>
      <w:r>
        <w:t>eligible owner</w:t>
      </w:r>
      <w:r>
        <w:tab/>
        <w:t>30J</w:t>
      </w:r>
    </w:p>
    <w:p>
      <w:pPr>
        <w:pStyle w:val="DefinedTerms"/>
      </w:pPr>
      <w:r>
        <w:t>former Board</w:t>
      </w:r>
      <w:r>
        <w:tab/>
        <w:t>47(1)</w:t>
      </w:r>
    </w:p>
    <w:p>
      <w:pPr>
        <w:pStyle w:val="DefinedTerms"/>
      </w:pPr>
      <w:r>
        <w:t>lease</w:t>
      </w:r>
      <w:r>
        <w:tab/>
        <w:t>3(1)</w:t>
      </w:r>
    </w:p>
    <w:p>
      <w:pPr>
        <w:pStyle w:val="DefinedTerms"/>
      </w:pPr>
      <w:r>
        <w:t>lessee</w:t>
      </w:r>
      <w:r>
        <w:tab/>
        <w:t>3(1)</w:t>
      </w:r>
    </w:p>
    <w:p>
      <w:pPr>
        <w:pStyle w:val="DefinedTerms"/>
      </w:pPr>
      <w:r>
        <w:t>member of the pool</w:t>
      </w:r>
      <w:r>
        <w:tab/>
        <w:t>30G(1)</w:t>
      </w:r>
    </w:p>
    <w:p>
      <w:pPr>
        <w:pStyle w:val="DefinedTerms"/>
      </w:pPr>
      <w:r>
        <w:t>MPT</w:t>
      </w:r>
      <w:r>
        <w:tab/>
        <w:t>30A(1)</w:t>
      </w:r>
    </w:p>
    <w:p>
      <w:pPr>
        <w:pStyle w:val="DefinedTerms"/>
      </w:pPr>
      <w:r>
        <w:t>MPT investor</w:t>
      </w:r>
      <w:r>
        <w:noBreakHyphen/>
        <w:t>owner</w:t>
      </w:r>
      <w:r>
        <w:tab/>
        <w:t>30A(1)</w:t>
      </w:r>
    </w:p>
    <w:p>
      <w:pPr>
        <w:pStyle w:val="DefinedTerms"/>
      </w:pPr>
      <w:r>
        <w:t>MPT owner</w:t>
      </w:r>
      <w:r>
        <w:noBreakHyphen/>
        <w:t>driver</w:t>
      </w:r>
      <w:r>
        <w:tab/>
        <w:t>30A(1)</w:t>
      </w:r>
    </w:p>
    <w:p>
      <w:pPr>
        <w:pStyle w:val="DefinedTerms"/>
      </w:pPr>
      <w:r>
        <w:t>multi</w:t>
      </w:r>
      <w:r>
        <w:noBreakHyphen/>
        <w:t>purpose taxi</w:t>
      </w:r>
      <w:r>
        <w:tab/>
        <w:t>30A(1)</w:t>
      </w:r>
    </w:p>
    <w:p>
      <w:pPr>
        <w:pStyle w:val="DefinedTerms"/>
      </w:pPr>
      <w:r>
        <w:t>operate</w:t>
      </w:r>
      <w:r>
        <w:tab/>
        <w:t>3(1)</w:t>
      </w:r>
    </w:p>
    <w:p>
      <w:pPr>
        <w:pStyle w:val="DefinedTerms"/>
      </w:pPr>
      <w:r>
        <w:t>operator</w:t>
      </w:r>
      <w:r>
        <w:tab/>
        <w:t>3(1), 36(1)</w:t>
      </w:r>
    </w:p>
    <w:p>
      <w:pPr>
        <w:pStyle w:val="DefinedTerms"/>
      </w:pPr>
      <w:r>
        <w:t>owner</w:t>
      </w:r>
      <w:r>
        <w:tab/>
        <w:t>16(10)</w:t>
      </w:r>
    </w:p>
    <w:p>
      <w:pPr>
        <w:pStyle w:val="DefinedTerms"/>
      </w:pPr>
      <w:r>
        <w:t>owner</w:t>
      </w:r>
      <w:r>
        <w:noBreakHyphen/>
        <w:t>driver</w:t>
      </w:r>
      <w:r>
        <w:tab/>
        <w:t>16(5), 16(6)</w:t>
      </w:r>
    </w:p>
    <w:p>
      <w:pPr>
        <w:pStyle w:val="DefinedTerms"/>
      </w:pPr>
      <w:r>
        <w:t>plate holder</w:t>
      </w:r>
      <w:r>
        <w:tab/>
        <w:t>3(1), 21(6)</w:t>
      </w:r>
    </w:p>
    <w:p>
      <w:pPr>
        <w:pStyle w:val="DefinedTerms"/>
      </w:pPr>
      <w:r>
        <w:t>plate owner’s lease</w:t>
      </w:r>
      <w:r>
        <w:tab/>
        <w:t>3(1)</w:t>
      </w:r>
    </w:p>
    <w:p>
      <w:pPr>
        <w:pStyle w:val="DefinedTerms"/>
      </w:pPr>
      <w:r>
        <w:t>related</w:t>
      </w:r>
      <w:r>
        <w:tab/>
        <w:t>16(10)</w:t>
      </w:r>
    </w:p>
    <w:p>
      <w:pPr>
        <w:pStyle w:val="DefinedTerms"/>
      </w:pPr>
      <w:r>
        <w:t>relevant percentage</w:t>
      </w:r>
      <w:r>
        <w:tab/>
        <w:t>16(10)</w:t>
      </w:r>
    </w:p>
    <w:p>
      <w:pPr>
        <w:pStyle w:val="DefinedTerms"/>
      </w:pPr>
      <w:r>
        <w:t>repealed Act</w:t>
      </w:r>
      <w:r>
        <w:tab/>
        <w:t>3(1)</w:t>
      </w:r>
    </w:p>
    <w:p>
      <w:pPr>
        <w:pStyle w:val="DefinedTerms"/>
      </w:pPr>
      <w:r>
        <w:t>restricted hours taxi</w:t>
      </w:r>
      <w:r>
        <w:tab/>
        <w:t>30I(1)</w:t>
      </w:r>
    </w:p>
    <w:p>
      <w:pPr>
        <w:pStyle w:val="DefinedTerms"/>
      </w:pPr>
      <w:r>
        <w:t>restricted taxi plates</w:t>
      </w:r>
      <w:r>
        <w:tab/>
        <w:t>30J</w:t>
      </w:r>
    </w:p>
    <w:p>
      <w:pPr>
        <w:pStyle w:val="DefinedTerms"/>
      </w:pPr>
      <w:r>
        <w:t>RHT owner</w:t>
      </w:r>
      <w:r>
        <w:tab/>
        <w:t>30I(1)</w:t>
      </w:r>
    </w:p>
    <w:p>
      <w:pPr>
        <w:pStyle w:val="DefinedTerms"/>
      </w:pPr>
      <w:r>
        <w:t>RHT plates</w:t>
      </w:r>
      <w:r>
        <w:tab/>
        <w:t>30I(1)</w:t>
      </w:r>
    </w:p>
    <w:p>
      <w:pPr>
        <w:pStyle w:val="DefinedTerms"/>
      </w:pPr>
      <w:r>
        <w:t>taxi</w:t>
      </w:r>
      <w:r>
        <w:tab/>
        <w:t>3(1)</w:t>
      </w:r>
    </w:p>
    <w:p>
      <w:pPr>
        <w:pStyle w:val="DefinedTerms"/>
      </w:pPr>
      <w:r>
        <w:t>taxi dispatch service</w:t>
      </w:r>
      <w:r>
        <w:tab/>
        <w:t>3(1)</w:t>
      </w:r>
    </w:p>
    <w:p>
      <w:pPr>
        <w:pStyle w:val="DefinedTerms"/>
      </w:pPr>
      <w:r>
        <w:t>Taxi Industry Development Account</w:t>
      </w:r>
      <w:r>
        <w:tab/>
        <w:t>3(1)</w:t>
      </w:r>
    </w:p>
    <w:p>
      <w:pPr>
        <w:pStyle w:val="DefinedTerms"/>
      </w:pPr>
      <w:r>
        <w:t>taxi plates</w:t>
      </w:r>
      <w:r>
        <w:tab/>
        <w:t>3(1)</w:t>
      </w:r>
    </w:p>
    <w:p>
      <w:pPr>
        <w:pStyle w:val="DefinedTerms"/>
      </w:pPr>
      <w:r>
        <w:t>transferable MPT plates</w:t>
      </w:r>
      <w:r>
        <w:tab/>
        <w:t>30A(1)</w:t>
      </w:r>
    </w:p>
    <w:p>
      <w:pPr>
        <w:pStyle w:val="DefinedTerms"/>
      </w:pPr>
      <w:r>
        <w:t>use</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5" w:name="DefinedTerms"/>
    <w:bookmarkEnd w:id="1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6" w:name="Coversheet"/>
    <w:bookmarkEnd w:id="1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Act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EEA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4A7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5A4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60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E3E51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001F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AD3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FEE3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423F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E7A41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2508C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1519"/>
    <w:docVar w:name="WAFER_20140203171714" w:val="RemoveTocBookmarks,RemoveUnusedBookmarks,RemoveLanguageTags,UsedStyles,ResetPageSize,UpdateArrangement"/>
    <w:docVar w:name="WAFER_20140203171714_GUID" w:val="08c2001f-e9ee-4357-97c4-11538a0fd436"/>
    <w:docVar w:name="WAFER_20140204100230" w:val="RemoveTocBookmarks,RunningHeaders"/>
    <w:docVar w:name="WAFER_20140204100230_GUID" w:val="1c4700cc-a3c0-4002-b00e-aa6ea8adbf31"/>
    <w:docVar w:name="WAFER_20150416145311" w:val="ResetPageSize,UpdateArrangement,UpdateNTable"/>
    <w:docVar w:name="WAFER_20150416145311_GUID" w:val="a62c9518-0841-4f8b-b174-8447b208670e"/>
    <w:docVar w:name="WAFER_20151110125228" w:val="UpdateStyles,UsedStyles"/>
    <w:docVar w:name="WAFER_20151110125228_GUID" w:val="e99ec4c7-a966-48db-8be1-0fab819c16f3"/>
    <w:docVar w:name="WAFER_20170131141519" w:val="RemoveTocBookmarks,RemoveUnusedBookmarks,RemoveLanguageTags,UsedStyles,ResetPageSize"/>
    <w:docVar w:name="WAFER_20170131141519_GUID" w:val="b1aa8c33-850d-4291-8424-4b84ad6d61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14208</Words>
  <Characters>65078</Characters>
  <Application>Microsoft Office Word</Application>
  <DocSecurity>0</DocSecurity>
  <Lines>1807</Lines>
  <Paragraphs>1057</Paragraphs>
  <ScaleCrop>false</ScaleCrop>
  <HeadingPairs>
    <vt:vector size="2" baseType="variant">
      <vt:variant>
        <vt:lpstr>Title</vt:lpstr>
      </vt:variant>
      <vt:variant>
        <vt:i4>1</vt:i4>
      </vt:variant>
    </vt:vector>
  </HeadingPairs>
  <TitlesOfParts>
    <vt:vector size="1" baseType="lpstr">
      <vt:lpstr>Taxi Act 1994</vt:lpstr>
    </vt:vector>
  </TitlesOfParts>
  <Manager/>
  <Company/>
  <LinksUpToDate>false</LinksUpToDate>
  <CharactersWithSpaces>78229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1994 - 03-k0-01</dc:title>
  <dc:subject/>
  <dc:creator/>
  <cp:keywords/>
  <dc:description/>
  <cp:lastModifiedBy>svcMRProcess</cp:lastModifiedBy>
  <cp:revision>4</cp:revision>
  <cp:lastPrinted>2011-04-18T05:35:00Z</cp:lastPrinted>
  <dcterms:created xsi:type="dcterms:W3CDTF">2019-05-30T04:14:00Z</dcterms:created>
  <dcterms:modified xsi:type="dcterms:W3CDTF">2019-05-30T04:14:00Z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DocumentType">
    <vt:lpwstr>Act</vt:lpwstr>
  </property>
  <property fmtid="{D5CDD505-2E9C-101B-9397-08002B2CF9AE}" pid="4" name="OwlsUID">
    <vt:i4>811</vt:i4>
  </property>
  <property fmtid="{D5CDD505-2E9C-101B-9397-08002B2CF9AE}" pid="5" name="ReprintNo">
    <vt:lpwstr>3</vt:lpwstr>
  </property>
  <property fmtid="{D5CDD505-2E9C-101B-9397-08002B2CF9AE}" pid="6" name="ReprintedAsAt">
    <vt:filetime>2011-04-07T16:00:00Z</vt:filetime>
  </property>
  <property fmtid="{D5CDD505-2E9C-101B-9397-08002B2CF9AE}" pid="7" name="ThisVersion">
    <vt:lpwstr>03-a0-01</vt:lpwstr>
  </property>
  <property fmtid="{D5CDD505-2E9C-101B-9397-08002B2CF9AE}" pid="8" name="AsAtDate">
    <vt:lpwstr>28 Feb 2019</vt:lpwstr>
  </property>
  <property fmtid="{D5CDD505-2E9C-101B-9397-08002B2CF9AE}" pid="9" name="Suffix">
    <vt:lpwstr>03-k0-01</vt:lpwstr>
  </property>
  <property fmtid="{D5CDD505-2E9C-101B-9397-08002B2CF9AE}" pid="10" name="CommencementDate">
    <vt:lpwstr>20190228</vt:lpwstr>
  </property>
</Properties>
</file>