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FB" w:rsidRDefault="001646C4">
      <w:pPr>
        <w:pStyle w:val="WA"/>
      </w:pPr>
      <w:bookmarkStart w:id="0" w:name="UpToHere"/>
      <w:bookmarkStart w:id="1" w:name="_GoBack"/>
      <w:bookmarkEnd w:id="0"/>
      <w:bookmarkEnd w:id="1"/>
      <w:r>
        <w:t>Western Australia</w:t>
      </w:r>
    </w:p>
    <w:p w:rsidR="005E59FB" w:rsidRDefault="001646C4">
      <w:pPr>
        <w:pStyle w:val="NameofActRegPage1"/>
        <w:spacing w:before="3760" w:after="4200"/>
      </w:pPr>
      <w:r>
        <w:fldChar w:fldCharType="begin"/>
      </w:r>
      <w:r>
        <w:instrText xml:space="preserve"> STYLEREF "Name Of Act/Reg"</w:instrText>
      </w:r>
      <w:r>
        <w:fldChar w:fldCharType="separate"/>
      </w:r>
      <w:r w:rsidR="002A7BB3">
        <w:rPr>
          <w:noProof/>
        </w:rPr>
        <w:t>Real Estate and Business Agents (General) Regulations 1979</w:t>
      </w:r>
      <w:r>
        <w:fldChar w:fldCharType="end"/>
      </w:r>
    </w:p>
    <w:p w:rsidR="005E59FB" w:rsidRDefault="005E59FB">
      <w:pPr>
        <w:jc w:val="center"/>
        <w:rPr>
          <w:b/>
        </w:rPr>
        <w:sectPr w:rsidR="005E59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E59FB" w:rsidRDefault="001646C4">
      <w:pPr>
        <w:pStyle w:val="WA"/>
        <w:spacing w:after="480"/>
      </w:pPr>
      <w:r>
        <w:lastRenderedPageBreak/>
        <w:t>Western Australia</w:t>
      </w:r>
    </w:p>
    <w:p w:rsidR="005E59FB" w:rsidRDefault="001646C4">
      <w:pPr>
        <w:pStyle w:val="NameofActRegPage1"/>
        <w:spacing w:after="480"/>
      </w:pPr>
      <w:r>
        <w:fldChar w:fldCharType="begin"/>
      </w:r>
      <w:r>
        <w:instrText xml:space="preserve"> STYLEREF "Name Of Act/Reg"</w:instrText>
      </w:r>
      <w:r>
        <w:fldChar w:fldCharType="separate"/>
      </w:r>
      <w:r w:rsidR="002A7BB3">
        <w:rPr>
          <w:noProof/>
        </w:rPr>
        <w:t>Real Estate and Business Agents (General) Regulations 1979</w:t>
      </w:r>
      <w:r>
        <w:fldChar w:fldCharType="end"/>
      </w:r>
    </w:p>
    <w:p w:rsidR="005E59FB" w:rsidRDefault="001646C4">
      <w:pPr>
        <w:pStyle w:val="Arrangement"/>
        <w:pBdr>
          <w:top w:val="single" w:sz="4" w:space="5" w:color="auto"/>
          <w:bottom w:val="single" w:sz="4" w:space="5" w:color="auto"/>
        </w:pBdr>
        <w:spacing w:after="360"/>
        <w:ind w:left="2302" w:right="2302"/>
      </w:pPr>
      <w:r>
        <w:t>CONTENTS</w:t>
      </w:r>
    </w:p>
    <w:p w:rsidR="005E59FB" w:rsidRDefault="001646C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_Toc151524250 \h </w:instrText>
      </w:r>
      <w:r>
        <w:fldChar w:fldCharType="separate"/>
      </w:r>
      <w:r w:rsidR="002A7BB3">
        <w:t>1</w:t>
      </w:r>
      <w:r>
        <w:fldChar w:fldCharType="end"/>
      </w:r>
    </w:p>
    <w:p w:rsidR="005E59FB" w:rsidRDefault="001646C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_Toc151524251 \h </w:instrText>
      </w:r>
      <w:r>
        <w:fldChar w:fldCharType="separate"/>
      </w:r>
      <w:r w:rsidR="002A7BB3">
        <w:t>1</w:t>
      </w:r>
      <w:r>
        <w:fldChar w:fldCharType="end"/>
      </w:r>
    </w:p>
    <w:p w:rsidR="005E59FB" w:rsidRDefault="001646C4">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_Toc151524252 \h </w:instrText>
      </w:r>
      <w:r>
        <w:fldChar w:fldCharType="separate"/>
      </w:r>
      <w:r w:rsidR="002A7BB3">
        <w:t>1</w:t>
      </w:r>
      <w:r>
        <w:fldChar w:fldCharType="end"/>
      </w:r>
    </w:p>
    <w:p w:rsidR="005E59FB" w:rsidRDefault="001646C4">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_Toc151524253 \h </w:instrText>
      </w:r>
      <w:r>
        <w:fldChar w:fldCharType="separate"/>
      </w:r>
      <w:r w:rsidR="002A7BB3">
        <w:t>2</w:t>
      </w:r>
      <w:r>
        <w:fldChar w:fldCharType="end"/>
      </w:r>
    </w:p>
    <w:p w:rsidR="005E59FB" w:rsidRDefault="001646C4">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_Toc151524254 \h </w:instrText>
      </w:r>
      <w:r>
        <w:fldChar w:fldCharType="separate"/>
      </w:r>
      <w:r w:rsidR="002A7BB3">
        <w:t>2</w:t>
      </w:r>
      <w:r>
        <w:fldChar w:fldCharType="end"/>
      </w:r>
    </w:p>
    <w:p w:rsidR="005E59FB" w:rsidRDefault="001646C4">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_Toc151524255 \h </w:instrText>
      </w:r>
      <w:r>
        <w:fldChar w:fldCharType="separate"/>
      </w:r>
      <w:r w:rsidR="002A7BB3">
        <w:t>3</w:t>
      </w:r>
      <w:r>
        <w:fldChar w:fldCharType="end"/>
      </w:r>
    </w:p>
    <w:p w:rsidR="005E59FB" w:rsidRDefault="001646C4">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_Toc151524256 \h </w:instrText>
      </w:r>
      <w:r>
        <w:fldChar w:fldCharType="separate"/>
      </w:r>
      <w:r w:rsidR="002A7BB3">
        <w:t>3</w:t>
      </w:r>
      <w:r>
        <w:fldChar w:fldCharType="end"/>
      </w:r>
    </w:p>
    <w:p w:rsidR="005E59FB" w:rsidRDefault="001646C4">
      <w:pPr>
        <w:pStyle w:val="TOC8"/>
        <w:rPr>
          <w:sz w:val="24"/>
          <w:szCs w:val="24"/>
        </w:rPr>
      </w:pPr>
      <w:r>
        <w:rPr>
          <w:szCs w:val="24"/>
        </w:rPr>
        <w:t>6.</w:t>
      </w:r>
      <w:r>
        <w:rPr>
          <w:szCs w:val="24"/>
        </w:rPr>
        <w:tab/>
        <w:t>Prescribed examinations</w:t>
      </w:r>
      <w:r>
        <w:tab/>
      </w:r>
      <w:r>
        <w:fldChar w:fldCharType="begin"/>
      </w:r>
      <w:r>
        <w:instrText xml:space="preserve"> PAGEREF _Toc151524257 \h </w:instrText>
      </w:r>
      <w:r>
        <w:fldChar w:fldCharType="separate"/>
      </w:r>
      <w:r w:rsidR="002A7BB3">
        <w:t>4</w:t>
      </w:r>
      <w:r>
        <w:fldChar w:fldCharType="end"/>
      </w:r>
    </w:p>
    <w:p w:rsidR="005E59FB" w:rsidRDefault="001646C4">
      <w:pPr>
        <w:pStyle w:val="TOC8"/>
        <w:rPr>
          <w:sz w:val="24"/>
          <w:szCs w:val="24"/>
        </w:rPr>
      </w:pPr>
      <w:r>
        <w:rPr>
          <w:szCs w:val="24"/>
        </w:rPr>
        <w:t>6A.</w:t>
      </w:r>
      <w:r>
        <w:rPr>
          <w:szCs w:val="24"/>
        </w:rPr>
        <w:tab/>
        <w:t>Prescribed qualifications for sales representatives</w:t>
      </w:r>
      <w:r>
        <w:tab/>
      </w:r>
      <w:r>
        <w:fldChar w:fldCharType="begin"/>
      </w:r>
      <w:r>
        <w:instrText xml:space="preserve"> PAGEREF _Toc151524258 \h </w:instrText>
      </w:r>
      <w:r>
        <w:fldChar w:fldCharType="separate"/>
      </w:r>
      <w:r w:rsidR="002A7BB3">
        <w:t>4</w:t>
      </w:r>
      <w:r>
        <w:fldChar w:fldCharType="end"/>
      </w:r>
    </w:p>
    <w:p w:rsidR="005E59FB" w:rsidRDefault="001646C4">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_Toc151524259 \h </w:instrText>
      </w:r>
      <w:r>
        <w:fldChar w:fldCharType="separate"/>
      </w:r>
      <w:r w:rsidR="002A7BB3">
        <w:t>5</w:t>
      </w:r>
      <w:r>
        <w:fldChar w:fldCharType="end"/>
      </w:r>
    </w:p>
    <w:p w:rsidR="005E59FB" w:rsidRDefault="001646C4">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_Toc151524260 \h </w:instrText>
      </w:r>
      <w:r>
        <w:fldChar w:fldCharType="separate"/>
      </w:r>
      <w:r w:rsidR="002A7BB3">
        <w:t>5</w:t>
      </w:r>
      <w:r>
        <w:fldChar w:fldCharType="end"/>
      </w:r>
    </w:p>
    <w:p w:rsidR="005E59FB" w:rsidRDefault="001646C4">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_Toc151524261 \h </w:instrText>
      </w:r>
      <w:r>
        <w:fldChar w:fldCharType="separate"/>
      </w:r>
      <w:r w:rsidR="002A7BB3">
        <w:t>7</w:t>
      </w:r>
      <w:r>
        <w:fldChar w:fldCharType="end"/>
      </w:r>
    </w:p>
    <w:p w:rsidR="005E59FB" w:rsidRDefault="001646C4">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_Toc151524262 \h </w:instrText>
      </w:r>
      <w:r>
        <w:fldChar w:fldCharType="separate"/>
      </w:r>
      <w:r w:rsidR="002A7BB3">
        <w:t>7</w:t>
      </w:r>
      <w:r>
        <w:fldChar w:fldCharType="end"/>
      </w:r>
    </w:p>
    <w:p w:rsidR="005E59FB" w:rsidRDefault="001646C4">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_Toc151524263 \h </w:instrText>
      </w:r>
      <w:r>
        <w:fldChar w:fldCharType="separate"/>
      </w:r>
      <w:r w:rsidR="002A7BB3">
        <w:t>8</w:t>
      </w:r>
      <w:r>
        <w:fldChar w:fldCharType="end"/>
      </w:r>
    </w:p>
    <w:p w:rsidR="005E59FB" w:rsidRDefault="001646C4">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_Toc151524264 \h </w:instrText>
      </w:r>
      <w:r>
        <w:fldChar w:fldCharType="separate"/>
      </w:r>
      <w:r w:rsidR="002A7BB3">
        <w:t>8</w:t>
      </w:r>
      <w:r>
        <w:fldChar w:fldCharType="end"/>
      </w:r>
    </w:p>
    <w:p w:rsidR="005E59FB" w:rsidRDefault="001646C4">
      <w:pPr>
        <w:pStyle w:val="TOC8"/>
        <w:rPr>
          <w:sz w:val="24"/>
          <w:szCs w:val="24"/>
        </w:rPr>
      </w:pPr>
      <w:r>
        <w:rPr>
          <w:szCs w:val="24"/>
        </w:rPr>
        <w:t>6G.</w:t>
      </w:r>
      <w:r>
        <w:rPr>
          <w:szCs w:val="24"/>
        </w:rPr>
        <w:tab/>
        <w:t>Content of receipts</w:t>
      </w:r>
      <w:r>
        <w:tab/>
      </w:r>
      <w:r>
        <w:fldChar w:fldCharType="begin"/>
      </w:r>
      <w:r>
        <w:instrText xml:space="preserve"> PAGEREF _Toc151524265 \h </w:instrText>
      </w:r>
      <w:r>
        <w:fldChar w:fldCharType="separate"/>
      </w:r>
      <w:r w:rsidR="002A7BB3">
        <w:t>9</w:t>
      </w:r>
      <w:r>
        <w:fldChar w:fldCharType="end"/>
      </w:r>
    </w:p>
    <w:p w:rsidR="005E59FB" w:rsidRDefault="001646C4">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_Toc151524266 \h </w:instrText>
      </w:r>
      <w:r>
        <w:fldChar w:fldCharType="separate"/>
      </w:r>
      <w:r w:rsidR="002A7BB3">
        <w:t>9</w:t>
      </w:r>
      <w:r>
        <w:fldChar w:fldCharType="end"/>
      </w:r>
    </w:p>
    <w:p w:rsidR="005E59FB" w:rsidRDefault="001646C4">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_Toc151524267 \h </w:instrText>
      </w:r>
      <w:r>
        <w:fldChar w:fldCharType="separate"/>
      </w:r>
      <w:r w:rsidR="002A7BB3">
        <w:t>10</w:t>
      </w:r>
      <w:r>
        <w:fldChar w:fldCharType="end"/>
      </w:r>
    </w:p>
    <w:p w:rsidR="005E59FB" w:rsidRDefault="001646C4">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_Toc151524268 \h </w:instrText>
      </w:r>
      <w:r>
        <w:fldChar w:fldCharType="separate"/>
      </w:r>
      <w:r w:rsidR="002A7BB3">
        <w:t>12</w:t>
      </w:r>
      <w:r>
        <w:fldChar w:fldCharType="end"/>
      </w:r>
    </w:p>
    <w:p w:rsidR="005E59FB" w:rsidRDefault="001646C4">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_Toc151524269 \h </w:instrText>
      </w:r>
      <w:r>
        <w:fldChar w:fldCharType="separate"/>
      </w:r>
      <w:r w:rsidR="002A7BB3">
        <w:t>12</w:t>
      </w:r>
      <w:r>
        <w:fldChar w:fldCharType="end"/>
      </w:r>
    </w:p>
    <w:p w:rsidR="005E59FB" w:rsidRDefault="001646C4">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_Toc151524270 \h </w:instrText>
      </w:r>
      <w:r>
        <w:fldChar w:fldCharType="separate"/>
      </w:r>
      <w:r w:rsidR="002A7BB3">
        <w:t>12</w:t>
      </w:r>
      <w:r>
        <w:fldChar w:fldCharType="end"/>
      </w:r>
    </w:p>
    <w:p w:rsidR="005E59FB" w:rsidRDefault="001646C4">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_Toc151524271 \h </w:instrText>
      </w:r>
      <w:r>
        <w:fldChar w:fldCharType="separate"/>
      </w:r>
      <w:r w:rsidR="002A7BB3">
        <w:t>13</w:t>
      </w:r>
      <w:r>
        <w:fldChar w:fldCharType="end"/>
      </w:r>
    </w:p>
    <w:p w:rsidR="005E59FB" w:rsidRDefault="001646C4">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_Toc151524272 \h </w:instrText>
      </w:r>
      <w:r>
        <w:fldChar w:fldCharType="separate"/>
      </w:r>
      <w:r w:rsidR="002A7BB3">
        <w:t>13</w:t>
      </w:r>
      <w:r>
        <w:fldChar w:fldCharType="end"/>
      </w:r>
    </w:p>
    <w:p w:rsidR="005E59FB" w:rsidRDefault="001646C4">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_Toc151524273 \h </w:instrText>
      </w:r>
      <w:r>
        <w:fldChar w:fldCharType="separate"/>
      </w:r>
      <w:r w:rsidR="002A7BB3">
        <w:t>14</w:t>
      </w:r>
      <w:r>
        <w:fldChar w:fldCharType="end"/>
      </w:r>
    </w:p>
    <w:p w:rsidR="005E59FB" w:rsidRDefault="001646C4">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_Toc151524274 \h </w:instrText>
      </w:r>
      <w:r>
        <w:fldChar w:fldCharType="separate"/>
      </w:r>
      <w:r w:rsidR="002A7BB3">
        <w:t>14</w:t>
      </w:r>
      <w:r>
        <w:fldChar w:fldCharType="end"/>
      </w:r>
    </w:p>
    <w:p w:rsidR="005E59FB" w:rsidRDefault="001646C4">
      <w:pPr>
        <w:pStyle w:val="TOC8"/>
        <w:rPr>
          <w:sz w:val="24"/>
          <w:szCs w:val="24"/>
        </w:rPr>
      </w:pPr>
      <w:r>
        <w:rPr>
          <w:szCs w:val="24"/>
        </w:rPr>
        <w:lastRenderedPageBreak/>
        <w:t>12</w:t>
      </w:r>
      <w:r>
        <w:rPr>
          <w:snapToGrid w:val="0"/>
          <w:szCs w:val="24"/>
        </w:rPr>
        <w:t>.</w:t>
      </w:r>
      <w:r>
        <w:rPr>
          <w:snapToGrid w:val="0"/>
          <w:szCs w:val="24"/>
        </w:rPr>
        <w:tab/>
        <w:t>Claims against the Fidelity Fund</w:t>
      </w:r>
      <w:r>
        <w:tab/>
      </w:r>
      <w:r>
        <w:fldChar w:fldCharType="begin"/>
      </w:r>
      <w:r>
        <w:instrText xml:space="preserve"> PAGEREF _Toc151524275 \h </w:instrText>
      </w:r>
      <w:r>
        <w:fldChar w:fldCharType="separate"/>
      </w:r>
      <w:r w:rsidR="002A7BB3">
        <w:t>14</w:t>
      </w:r>
      <w:r>
        <w:fldChar w:fldCharType="end"/>
      </w:r>
    </w:p>
    <w:p w:rsidR="005E59FB" w:rsidRDefault="001646C4">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_Toc151524276 \h </w:instrText>
      </w:r>
      <w:r>
        <w:fldChar w:fldCharType="separate"/>
      </w:r>
      <w:r w:rsidR="002A7BB3">
        <w:t>14</w:t>
      </w:r>
      <w:r>
        <w:fldChar w:fldCharType="end"/>
      </w:r>
    </w:p>
    <w:p w:rsidR="005E59FB" w:rsidRDefault="001646C4">
      <w:pPr>
        <w:pStyle w:val="TOC2"/>
        <w:tabs>
          <w:tab w:val="right" w:leader="dot" w:pos="7086"/>
        </w:tabs>
        <w:rPr>
          <w:b w:val="0"/>
          <w:sz w:val="24"/>
          <w:szCs w:val="24"/>
        </w:rPr>
      </w:pPr>
      <w:r>
        <w:rPr>
          <w:szCs w:val="28"/>
        </w:rPr>
        <w:t>Schedule 1 — Fees</w:t>
      </w:r>
    </w:p>
    <w:p w:rsidR="005E59FB" w:rsidRDefault="001646C4">
      <w:pPr>
        <w:pStyle w:val="TOC2"/>
        <w:tabs>
          <w:tab w:val="right" w:leader="dot" w:pos="7086"/>
        </w:tabs>
        <w:rPr>
          <w:b w:val="0"/>
          <w:sz w:val="24"/>
          <w:szCs w:val="24"/>
        </w:rPr>
      </w:pPr>
      <w:r>
        <w:rPr>
          <w:szCs w:val="28"/>
        </w:rPr>
        <w:t>Schedule 2</w:t>
      </w:r>
    </w:p>
    <w:p w:rsidR="005E59FB" w:rsidRDefault="001646C4">
      <w:pPr>
        <w:pStyle w:val="TOC2"/>
        <w:tabs>
          <w:tab w:val="right" w:leader="dot" w:pos="7086"/>
        </w:tabs>
        <w:rPr>
          <w:b w:val="0"/>
          <w:sz w:val="24"/>
          <w:szCs w:val="24"/>
        </w:rPr>
      </w:pPr>
      <w:r>
        <w:rPr>
          <w:szCs w:val="26"/>
        </w:rPr>
        <w:t>Notes</w:t>
      </w:r>
    </w:p>
    <w:p w:rsidR="005E59FB" w:rsidRDefault="001646C4">
      <w:pPr>
        <w:pStyle w:val="TOC8"/>
        <w:rPr>
          <w:sz w:val="24"/>
          <w:szCs w:val="24"/>
        </w:rPr>
      </w:pPr>
      <w:r>
        <w:rPr>
          <w:szCs w:val="24"/>
        </w:rPr>
        <w:tab/>
        <w:t>Compilation table</w:t>
      </w:r>
      <w:r>
        <w:tab/>
      </w:r>
      <w:r>
        <w:fldChar w:fldCharType="begin"/>
      </w:r>
      <w:r>
        <w:instrText xml:space="preserve"> PAGEREF _Toc151524280 \h </w:instrText>
      </w:r>
      <w:r>
        <w:fldChar w:fldCharType="separate"/>
      </w:r>
      <w:r w:rsidR="002A7BB3">
        <w:t>20</w:t>
      </w:r>
      <w:r>
        <w:fldChar w:fldCharType="end"/>
      </w:r>
    </w:p>
    <w:p w:rsidR="005E59FB" w:rsidRDefault="001646C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E59FB" w:rsidRDefault="005E59FB">
      <w:pPr>
        <w:pStyle w:val="NoteHeading"/>
        <w:sectPr w:rsidR="005E59F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E59FB" w:rsidRDefault="001646C4">
      <w:pPr>
        <w:pStyle w:val="WA"/>
      </w:pPr>
      <w:r>
        <w:lastRenderedPageBreak/>
        <w:t>Western Australia</w:t>
      </w:r>
    </w:p>
    <w:p w:rsidR="005E59FB" w:rsidRDefault="001646C4">
      <w:pPr>
        <w:pStyle w:val="PrincipalActReg"/>
        <w:rPr>
          <w:snapToGrid w:val="0"/>
        </w:rPr>
      </w:pPr>
      <w:r>
        <w:rPr>
          <w:snapToGrid w:val="0"/>
        </w:rPr>
        <w:t>Real Estate and Business Agents Act 1978</w:t>
      </w:r>
    </w:p>
    <w:p w:rsidR="005E59FB" w:rsidRDefault="001646C4">
      <w:pPr>
        <w:pStyle w:val="NameofActReg"/>
      </w:pPr>
      <w:r>
        <w:t>Real Estate and Business Agents (General) Regulations 1979</w:t>
      </w:r>
    </w:p>
    <w:p w:rsidR="005E59FB" w:rsidRDefault="001646C4">
      <w:pPr>
        <w:pStyle w:val="Heading5"/>
        <w:rPr>
          <w:snapToGrid w:val="0"/>
        </w:rPr>
      </w:pPr>
      <w:bookmarkStart w:id="2" w:name="_Toc848593"/>
      <w:bookmarkStart w:id="3" w:name="_Toc3274242"/>
      <w:bookmarkStart w:id="4" w:name="_Toc3621791"/>
      <w:bookmarkStart w:id="5" w:name="_Toc93113960"/>
      <w:bookmarkStart w:id="6" w:name="_Toc151524250"/>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5E59FB" w:rsidRDefault="001646C4">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5E59FB" w:rsidRDefault="001646C4">
      <w:pPr>
        <w:pStyle w:val="Heading5"/>
        <w:rPr>
          <w:snapToGrid w:val="0"/>
        </w:rPr>
      </w:pPr>
      <w:bookmarkStart w:id="7" w:name="_Toc848594"/>
      <w:bookmarkStart w:id="8" w:name="_Toc3274243"/>
      <w:bookmarkStart w:id="9" w:name="_Toc3621792"/>
      <w:bookmarkStart w:id="10" w:name="_Toc93113961"/>
      <w:bookmarkStart w:id="11" w:name="_Toc15152425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rsidR="005E59FB" w:rsidRDefault="001646C4">
      <w:pPr>
        <w:pStyle w:val="Subsection"/>
        <w:rPr>
          <w:snapToGrid w:val="0"/>
        </w:rPr>
      </w:pPr>
      <w:r>
        <w:rPr>
          <w:snapToGrid w:val="0"/>
        </w:rPr>
        <w:tab/>
      </w:r>
      <w:r>
        <w:rPr>
          <w:snapToGrid w:val="0"/>
        </w:rPr>
        <w:tab/>
        <w:t>In these regulations, unless the contrary intention appears — </w:t>
      </w:r>
    </w:p>
    <w:p w:rsidR="005E59FB" w:rsidRDefault="001646C4">
      <w:pPr>
        <w:pStyle w:val="Defstart"/>
      </w:pPr>
      <w:r>
        <w:rPr>
          <w:b/>
        </w:rPr>
        <w:tab/>
        <w:t>“</w:t>
      </w:r>
      <w:r>
        <w:rPr>
          <w:rStyle w:val="CharDefText"/>
        </w:rPr>
        <w:t>dwelling</w:t>
      </w:r>
      <w:r>
        <w:rPr>
          <w:b/>
        </w:rPr>
        <w:t>”</w:t>
      </w:r>
      <w:r>
        <w:t xml:space="preserve"> has the same meaning as it has in section 131L of the Act;</w:t>
      </w:r>
    </w:p>
    <w:p w:rsidR="005E59FB" w:rsidRDefault="001646C4">
      <w:pPr>
        <w:pStyle w:val="Defstart"/>
      </w:pPr>
      <w:r>
        <w:rPr>
          <w:b/>
        </w:rPr>
        <w:tab/>
        <w:t>“</w:t>
      </w:r>
      <w:r>
        <w:rPr>
          <w:rStyle w:val="CharDefText"/>
        </w:rPr>
        <w:t>record</w:t>
      </w:r>
      <w:r>
        <w:rPr>
          <w:b/>
        </w:rPr>
        <w:t>”</w:t>
      </w:r>
      <w:r>
        <w:t xml:space="preserve"> means a record under section 69(1)(b) of the Act;</w:t>
      </w:r>
    </w:p>
    <w:p w:rsidR="005E59FB" w:rsidRDefault="001646C4">
      <w:pPr>
        <w:pStyle w:val="Defstart"/>
      </w:pPr>
      <w:r>
        <w:rPr>
          <w:b/>
        </w:rPr>
        <w:tab/>
        <w:t>“</w:t>
      </w:r>
      <w:r>
        <w:rPr>
          <w:rStyle w:val="CharDefText"/>
        </w:rPr>
        <w:t>register</w:t>
      </w:r>
      <w:r>
        <w:rPr>
          <w:b/>
        </w:rPr>
        <w:t>”</w:t>
      </w:r>
      <w:r>
        <w:t xml:space="preserve"> means the register referred to in regulation 7(b);</w:t>
      </w:r>
    </w:p>
    <w:p w:rsidR="005E59FB" w:rsidRDefault="001646C4">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5E59FB" w:rsidRDefault="001646C4">
      <w:pPr>
        <w:pStyle w:val="Defstart"/>
      </w:pPr>
      <w:r>
        <w:rPr>
          <w:b/>
        </w:rPr>
        <w:tab/>
        <w:t>“</w:t>
      </w:r>
      <w:r>
        <w:rPr>
          <w:rStyle w:val="CharDefText"/>
        </w:rPr>
        <w:t>working day</w:t>
      </w:r>
      <w:r>
        <w:rPr>
          <w:b/>
        </w:rPr>
        <w:t>”</w:t>
      </w:r>
      <w:r>
        <w:t xml:space="preserve"> means a day that is not a Saturday, Sunday, public holiday or public service holiday.</w:t>
      </w:r>
    </w:p>
    <w:p w:rsidR="005E59FB" w:rsidRDefault="001646C4">
      <w:pPr>
        <w:pStyle w:val="Footnotesection"/>
      </w:pPr>
      <w:r>
        <w:tab/>
        <w:t xml:space="preserve">[Regulation 2 inserted in Gazette 25 Jun 1996 p. 2918; amended in Gazette 7 Feb 2003 p. 385.] </w:t>
      </w:r>
    </w:p>
    <w:p w:rsidR="005E59FB" w:rsidRDefault="001646C4">
      <w:pPr>
        <w:pStyle w:val="Heading5"/>
        <w:rPr>
          <w:snapToGrid w:val="0"/>
        </w:rPr>
      </w:pPr>
      <w:bookmarkStart w:id="12" w:name="_Toc848595"/>
      <w:bookmarkStart w:id="13" w:name="_Toc3274244"/>
      <w:bookmarkStart w:id="14" w:name="_Toc3621793"/>
      <w:bookmarkStart w:id="15" w:name="_Toc93113962"/>
      <w:bookmarkStart w:id="16" w:name="_Toc151524252"/>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rsidR="005E59FB" w:rsidRDefault="001646C4">
      <w:pPr>
        <w:pStyle w:val="Subsection"/>
        <w:rPr>
          <w:snapToGrid w:val="0"/>
        </w:rPr>
      </w:pPr>
      <w:r>
        <w:rPr>
          <w:snapToGrid w:val="0"/>
        </w:rPr>
        <w:tab/>
        <w:t>(1)</w:t>
      </w:r>
      <w:r>
        <w:rPr>
          <w:snapToGrid w:val="0"/>
        </w:rPr>
        <w:tab/>
        <w:t xml:space="preserve">The common seal of the Board shall be in the form of a circular embossment inscribed with the passage “Real Estate and Business Agents Supervisory Board —Western Australia” </w:t>
      </w:r>
      <w:r>
        <w:rPr>
          <w:snapToGrid w:val="0"/>
        </w:rPr>
        <w:lastRenderedPageBreak/>
        <w:t>around its circumference and the coat of arms of Western Australia in its centre.</w:t>
      </w:r>
    </w:p>
    <w:p w:rsidR="005E59FB" w:rsidRDefault="001646C4">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5E59FB" w:rsidRDefault="001646C4">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5E59FB" w:rsidRDefault="001646C4">
      <w:pPr>
        <w:pStyle w:val="Heading5"/>
        <w:rPr>
          <w:snapToGrid w:val="0"/>
        </w:rPr>
      </w:pPr>
      <w:bookmarkStart w:id="17" w:name="_Toc848596"/>
      <w:bookmarkStart w:id="18" w:name="_Toc3274245"/>
      <w:bookmarkStart w:id="19" w:name="_Toc3621794"/>
      <w:bookmarkStart w:id="20" w:name="_Toc93113963"/>
      <w:bookmarkStart w:id="21" w:name="_Toc15152425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5E59FB" w:rsidRDefault="001646C4">
      <w:pPr>
        <w:pStyle w:val="Subsection"/>
        <w:rPr>
          <w:snapToGrid w:val="0"/>
        </w:rPr>
      </w:pPr>
      <w:r>
        <w:rPr>
          <w:snapToGrid w:val="0"/>
        </w:rPr>
        <w:tab/>
        <w:t>(1)</w:t>
      </w:r>
      <w:r>
        <w:rPr>
          <w:snapToGrid w:val="0"/>
        </w:rPr>
        <w:tab/>
        <w:t>The fees set out in Schedule 1 shall be payable in respect of the matters prescribed in that Schedule.</w:t>
      </w:r>
    </w:p>
    <w:p w:rsidR="005E59FB" w:rsidRDefault="001646C4">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5E59FB" w:rsidRDefault="001646C4">
      <w:pPr>
        <w:pStyle w:val="Footnotesection"/>
      </w:pPr>
      <w:r>
        <w:tab/>
        <w:t xml:space="preserve">[Regulation 4 amended in Gazette 2 Jul 1982 p. 2334; 25 Jun 1996 p. 2924.] </w:t>
      </w:r>
    </w:p>
    <w:p w:rsidR="005E59FB" w:rsidRDefault="001646C4">
      <w:pPr>
        <w:pStyle w:val="Heading5"/>
        <w:rPr>
          <w:snapToGrid w:val="0"/>
        </w:rPr>
      </w:pPr>
      <w:bookmarkStart w:id="22" w:name="_Toc848597"/>
      <w:bookmarkStart w:id="23" w:name="_Toc3274246"/>
      <w:bookmarkStart w:id="24" w:name="_Toc3621795"/>
      <w:bookmarkStart w:id="25" w:name="_Toc93113964"/>
      <w:bookmarkStart w:id="26" w:name="_Toc15152425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5E59FB" w:rsidRDefault="001646C4">
      <w:pPr>
        <w:pStyle w:val="Subsection"/>
        <w:rPr>
          <w:snapToGrid w:val="0"/>
        </w:rPr>
      </w:pPr>
      <w:r>
        <w:rPr>
          <w:snapToGrid w:val="0"/>
        </w:rPr>
        <w:tab/>
        <w:t>(1)</w:t>
      </w:r>
      <w:r>
        <w:rPr>
          <w:snapToGrid w:val="0"/>
        </w:rPr>
        <w:tab/>
        <w:t>In this regulation — </w:t>
      </w:r>
    </w:p>
    <w:p w:rsidR="005E59FB" w:rsidRDefault="001646C4">
      <w:pPr>
        <w:pStyle w:val="Defstart"/>
      </w:pPr>
      <w:r>
        <w:rPr>
          <w:b/>
        </w:rPr>
        <w:tab/>
        <w:t>“</w:t>
      </w:r>
      <w:r>
        <w:rPr>
          <w:rStyle w:val="CharDefText"/>
        </w:rPr>
        <w:t>holding fee</w:t>
      </w:r>
      <w:r>
        <w:rPr>
          <w:b/>
        </w:rPr>
        <w:t>”</w:t>
      </w:r>
      <w:r>
        <w:t xml:space="preserve"> means the fee set out in item 13 of Schedule 1 and referred to in section 30(2a)(b) of the Act.</w:t>
      </w:r>
    </w:p>
    <w:p w:rsidR="005E59FB" w:rsidRDefault="001646C4">
      <w:pPr>
        <w:pStyle w:val="Subsection"/>
        <w:keepNext/>
        <w:rPr>
          <w:snapToGrid w:val="0"/>
        </w:rPr>
      </w:pPr>
      <w:r>
        <w:rPr>
          <w:snapToGrid w:val="0"/>
        </w:rPr>
        <w:tab/>
        <w:t>(2)</w:t>
      </w:r>
      <w:r>
        <w:rPr>
          <w:snapToGrid w:val="0"/>
        </w:rPr>
        <w:tab/>
        <w:t>The holding fee is payable — </w:t>
      </w:r>
    </w:p>
    <w:p w:rsidR="005E59FB" w:rsidRDefault="001646C4">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5E59FB" w:rsidRDefault="001646C4">
      <w:pPr>
        <w:pStyle w:val="Indenta"/>
        <w:rPr>
          <w:snapToGrid w:val="0"/>
        </w:rPr>
      </w:pPr>
      <w:r>
        <w:rPr>
          <w:snapToGrid w:val="0"/>
        </w:rPr>
        <w:lastRenderedPageBreak/>
        <w:tab/>
        <w:t>(b)</w:t>
      </w:r>
      <w:r>
        <w:rPr>
          <w:snapToGrid w:val="0"/>
        </w:rPr>
        <w:tab/>
        <w:t>in any other case, within 60 days after a licensee ceases to hold a current triennial certificate in respect of the licence held by the licensee, and triennially after that payment.</w:t>
      </w:r>
    </w:p>
    <w:p w:rsidR="005E59FB" w:rsidRDefault="001646C4">
      <w:pPr>
        <w:pStyle w:val="Subsection"/>
        <w:rPr>
          <w:snapToGrid w:val="0"/>
        </w:rPr>
      </w:pPr>
      <w:r>
        <w:rPr>
          <w:snapToGrid w:val="0"/>
        </w:rPr>
        <w:tab/>
        <w:t>(3)</w:t>
      </w:r>
      <w:r>
        <w:rPr>
          <w:snapToGrid w:val="0"/>
        </w:rPr>
        <w:tab/>
        <w:t>The Board may refund to a licensee — </w:t>
      </w:r>
    </w:p>
    <w:p w:rsidR="005E59FB" w:rsidRDefault="001646C4">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5E59FB" w:rsidRDefault="001646C4">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5E59FB" w:rsidRDefault="001646C4">
      <w:pPr>
        <w:pStyle w:val="Footnotesection"/>
      </w:pPr>
      <w:r>
        <w:tab/>
        <w:t xml:space="preserve">[Regulation 4A inserted in Gazette 25 Jun 1996 p. 2924.] </w:t>
      </w:r>
    </w:p>
    <w:p w:rsidR="005E59FB" w:rsidRDefault="001646C4">
      <w:pPr>
        <w:pStyle w:val="Heading5"/>
        <w:rPr>
          <w:snapToGrid w:val="0"/>
        </w:rPr>
      </w:pPr>
      <w:bookmarkStart w:id="27" w:name="_Toc848598"/>
      <w:bookmarkStart w:id="28" w:name="_Toc3274247"/>
      <w:bookmarkStart w:id="29" w:name="_Toc3621796"/>
      <w:bookmarkStart w:id="30" w:name="_Toc93113965"/>
      <w:bookmarkStart w:id="31" w:name="_Toc151524255"/>
      <w:r>
        <w:rPr>
          <w:rStyle w:val="CharSectno"/>
        </w:rPr>
        <w:t>4B</w:t>
      </w:r>
      <w:r>
        <w:rPr>
          <w:snapToGrid w:val="0"/>
        </w:rPr>
        <w:t>.</w:t>
      </w:r>
      <w:r>
        <w:rPr>
          <w:snapToGrid w:val="0"/>
        </w:rPr>
        <w:tab/>
        <w:t>Prescribed periods</w:t>
      </w:r>
      <w:bookmarkEnd w:id="27"/>
      <w:bookmarkEnd w:id="28"/>
      <w:bookmarkEnd w:id="29"/>
      <w:bookmarkEnd w:id="30"/>
      <w:bookmarkEnd w:id="31"/>
      <w:r>
        <w:rPr>
          <w:snapToGrid w:val="0"/>
        </w:rPr>
        <w:t xml:space="preserve"> </w:t>
      </w:r>
    </w:p>
    <w:p w:rsidR="005E59FB" w:rsidRDefault="001646C4">
      <w:pPr>
        <w:pStyle w:val="Subsection"/>
        <w:rPr>
          <w:snapToGrid w:val="0"/>
        </w:rPr>
      </w:pPr>
      <w:r>
        <w:rPr>
          <w:snapToGrid w:val="0"/>
        </w:rPr>
        <w:tab/>
        <w:t>(1)</w:t>
      </w:r>
      <w:r>
        <w:rPr>
          <w:snapToGrid w:val="0"/>
        </w:rPr>
        <w:tab/>
        <w:t>For the purposes of section 48(1) and (2) of the Act, the prescribed period is 3 years.</w:t>
      </w:r>
    </w:p>
    <w:p w:rsidR="005E59FB" w:rsidRDefault="001646C4">
      <w:pPr>
        <w:pStyle w:val="Subsection"/>
        <w:rPr>
          <w:snapToGrid w:val="0"/>
        </w:rPr>
      </w:pPr>
      <w:r>
        <w:rPr>
          <w:snapToGrid w:val="0"/>
        </w:rPr>
        <w:tab/>
        <w:t>(2)</w:t>
      </w:r>
      <w:r>
        <w:rPr>
          <w:snapToGrid w:val="0"/>
        </w:rPr>
        <w:tab/>
        <w:t>For the purposes of section 49(2) of the Act, the prescribed period is 3 years.</w:t>
      </w:r>
    </w:p>
    <w:p w:rsidR="005E59FB" w:rsidRDefault="001646C4">
      <w:pPr>
        <w:pStyle w:val="Footnotesection"/>
      </w:pPr>
      <w:r>
        <w:tab/>
        <w:t xml:space="preserve">[Regulation 4B inserted in Gazette 25 Jun 1996 p. 2924.] </w:t>
      </w:r>
    </w:p>
    <w:p w:rsidR="005E59FB" w:rsidRDefault="001646C4">
      <w:pPr>
        <w:pStyle w:val="Heading5"/>
        <w:rPr>
          <w:snapToGrid w:val="0"/>
        </w:rPr>
      </w:pPr>
      <w:bookmarkStart w:id="32" w:name="_Toc848599"/>
      <w:bookmarkStart w:id="33" w:name="_Toc3274248"/>
      <w:bookmarkStart w:id="34" w:name="_Toc3621797"/>
      <w:bookmarkStart w:id="35" w:name="_Toc93113966"/>
      <w:bookmarkStart w:id="36" w:name="_Toc151524256"/>
      <w:r>
        <w:rPr>
          <w:rStyle w:val="CharSectno"/>
        </w:rPr>
        <w:t>5</w:t>
      </w:r>
      <w:r>
        <w:rPr>
          <w:snapToGrid w:val="0"/>
        </w:rPr>
        <w:t>.</w:t>
      </w:r>
      <w:r>
        <w:rPr>
          <w:snapToGrid w:val="0"/>
        </w:rPr>
        <w:tab/>
        <w:t xml:space="preserve">Notice of application for </w:t>
      </w:r>
      <w:bookmarkEnd w:id="32"/>
      <w:r>
        <w:rPr>
          <w:snapToGrid w:val="0"/>
        </w:rPr>
        <w:t>licence</w:t>
      </w:r>
      <w:bookmarkEnd w:id="33"/>
      <w:bookmarkEnd w:id="34"/>
      <w:bookmarkEnd w:id="35"/>
      <w:bookmarkEnd w:id="36"/>
      <w:r>
        <w:rPr>
          <w:snapToGrid w:val="0"/>
        </w:rPr>
        <w:t xml:space="preserve"> </w:t>
      </w:r>
    </w:p>
    <w:p w:rsidR="005E59FB" w:rsidRDefault="001646C4">
      <w:pPr>
        <w:pStyle w:val="Subsection"/>
        <w:rPr>
          <w:snapToGrid w:val="0"/>
        </w:rPr>
      </w:pPr>
      <w:r>
        <w:rPr>
          <w:snapToGrid w:val="0"/>
        </w:rPr>
        <w:tab/>
        <w:t>(1)</w:t>
      </w:r>
      <w:r>
        <w:rPr>
          <w:snapToGrid w:val="0"/>
        </w:rPr>
        <w:tab/>
        <w:t>Notice of an application for the grant of a licence to be advertised pursuant to section 24(2) of the Act — </w:t>
      </w:r>
    </w:p>
    <w:p w:rsidR="005E59FB" w:rsidRDefault="001646C4">
      <w:pPr>
        <w:pStyle w:val="Indenta"/>
        <w:rPr>
          <w:snapToGrid w:val="0"/>
        </w:rPr>
      </w:pPr>
      <w:r>
        <w:rPr>
          <w:snapToGrid w:val="0"/>
        </w:rPr>
        <w:tab/>
        <w:t>(a)</w:t>
      </w:r>
      <w:r>
        <w:rPr>
          <w:snapToGrid w:val="0"/>
        </w:rPr>
        <w:tab/>
        <w:t>shall be in a form approved by the Board; and</w:t>
      </w:r>
    </w:p>
    <w:p w:rsidR="005E59FB" w:rsidRDefault="001646C4">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5E59FB" w:rsidRDefault="001646C4">
      <w:pPr>
        <w:pStyle w:val="Ednotesubsection"/>
      </w:pPr>
      <w:r>
        <w:tab/>
        <w:t>[(2)</w:t>
      </w:r>
      <w:r>
        <w:tab/>
        <w:t xml:space="preserve">deleted] </w:t>
      </w:r>
    </w:p>
    <w:p w:rsidR="005E59FB" w:rsidRDefault="001646C4">
      <w:pPr>
        <w:pStyle w:val="Footnotesection"/>
      </w:pPr>
      <w:r>
        <w:tab/>
        <w:t xml:space="preserve">[Regulation 5 amended in Gazette 26 Oct 1990 p. 5370.] </w:t>
      </w:r>
    </w:p>
    <w:p w:rsidR="005E59FB" w:rsidRDefault="001646C4">
      <w:pPr>
        <w:pStyle w:val="Heading5"/>
      </w:pPr>
      <w:bookmarkStart w:id="37" w:name="_Toc93113967"/>
      <w:bookmarkStart w:id="38" w:name="_Toc151524257"/>
      <w:bookmarkStart w:id="39" w:name="_Toc848601"/>
      <w:bookmarkStart w:id="40" w:name="_Toc3274250"/>
      <w:bookmarkStart w:id="41" w:name="_Toc3621799"/>
      <w:r>
        <w:rPr>
          <w:rStyle w:val="CharSectno"/>
        </w:rPr>
        <w:lastRenderedPageBreak/>
        <w:t>6</w:t>
      </w:r>
      <w:r>
        <w:t>.</w:t>
      </w:r>
      <w:r>
        <w:tab/>
        <w:t>Prescribed examinations</w:t>
      </w:r>
      <w:bookmarkEnd w:id="37"/>
      <w:bookmarkEnd w:id="38"/>
    </w:p>
    <w:p w:rsidR="005E59FB" w:rsidRDefault="001646C4">
      <w:pPr>
        <w:pStyle w:val="Subsection"/>
      </w:pPr>
      <w:r>
        <w:tab/>
        <w:t>(1)</w:t>
      </w:r>
      <w:r>
        <w:tab/>
        <w:t xml:space="preserve">The prescribed examinations for the purposes of clause 1(a) of the Schedule to the Act are — </w:t>
      </w:r>
    </w:p>
    <w:p w:rsidR="005E59FB" w:rsidRDefault="001646C4">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5E59FB" w:rsidRDefault="001646C4">
      <w:pPr>
        <w:pStyle w:val="Indenti"/>
      </w:pPr>
      <w:r>
        <w:tab/>
        <w:t>(i)</w:t>
      </w:r>
      <w:r>
        <w:tab/>
        <w:t>Unit 15826 — Rural Sales;</w:t>
      </w:r>
    </w:p>
    <w:p w:rsidR="005E59FB" w:rsidRDefault="001646C4">
      <w:pPr>
        <w:pStyle w:val="Indenti"/>
      </w:pPr>
      <w:r>
        <w:tab/>
        <w:t>(ii)</w:t>
      </w:r>
      <w:r>
        <w:tab/>
        <w:t>Unit 15825 — Selling Businesses; and</w:t>
      </w:r>
    </w:p>
    <w:p w:rsidR="005E59FB" w:rsidRDefault="001646C4">
      <w:pPr>
        <w:pStyle w:val="Indenti"/>
      </w:pPr>
      <w:r>
        <w:tab/>
        <w:t>(iii)</w:t>
      </w:r>
      <w:r>
        <w:tab/>
        <w:t xml:space="preserve">Unit 15892 — Real Estate Law; </w:t>
      </w:r>
    </w:p>
    <w:p w:rsidR="005E59FB" w:rsidRDefault="001646C4">
      <w:pPr>
        <w:pStyle w:val="Indenta"/>
      </w:pPr>
      <w:r>
        <w:tab/>
      </w:r>
      <w:r>
        <w:tab/>
        <w:t>or</w:t>
      </w:r>
    </w:p>
    <w:p w:rsidR="005E59FB" w:rsidRDefault="001646C4">
      <w:pPr>
        <w:pStyle w:val="Indenta"/>
      </w:pPr>
      <w:r>
        <w:tab/>
        <w:t>(b)</w:t>
      </w:r>
      <w:r>
        <w:tab/>
        <w:t>the examinations required to be passed for the conferring of a Bachelor of Commerce (Property and Marketing) or a Bachelor of Commerce (Property) by the Curtin University of Technology.</w:t>
      </w:r>
    </w:p>
    <w:p w:rsidR="005E59FB" w:rsidRDefault="001646C4">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rsidR="005E59FB" w:rsidRDefault="001646C4">
      <w:pPr>
        <w:pStyle w:val="Footnotesection"/>
      </w:pPr>
      <w:r>
        <w:tab/>
        <w:t>[Regulation 6 inserted in Gazette 7 Feb 2003 p. 385; amended in Gazette 13 Jan 2004 p. 145.]</w:t>
      </w:r>
    </w:p>
    <w:p w:rsidR="005E59FB" w:rsidRDefault="001646C4">
      <w:pPr>
        <w:pStyle w:val="Heading5"/>
      </w:pPr>
      <w:bookmarkStart w:id="42" w:name="_Toc93113968"/>
      <w:bookmarkStart w:id="43" w:name="_Toc151524258"/>
      <w:bookmarkStart w:id="44" w:name="_Toc848602"/>
      <w:bookmarkStart w:id="45" w:name="_Toc3274251"/>
      <w:bookmarkStart w:id="46" w:name="_Toc3621800"/>
      <w:bookmarkEnd w:id="39"/>
      <w:bookmarkEnd w:id="40"/>
      <w:bookmarkEnd w:id="41"/>
      <w:r>
        <w:rPr>
          <w:rStyle w:val="CharSectno"/>
        </w:rPr>
        <w:t>6A</w:t>
      </w:r>
      <w:r>
        <w:t>.</w:t>
      </w:r>
      <w:r>
        <w:tab/>
        <w:t>Prescribed qualifications for sales representatives</w:t>
      </w:r>
      <w:bookmarkEnd w:id="42"/>
      <w:bookmarkEnd w:id="43"/>
    </w:p>
    <w:p w:rsidR="005E59FB" w:rsidRDefault="001646C4">
      <w:pPr>
        <w:pStyle w:val="Subsection"/>
      </w:pPr>
      <w:r>
        <w:tab/>
      </w:r>
      <w:r>
        <w:tab/>
        <w:t xml:space="preserve">The prescribed qualifications for the purposes of section 47(2) of the Act are the successful completion of — </w:t>
      </w:r>
    </w:p>
    <w:p w:rsidR="005E59FB" w:rsidRDefault="001646C4">
      <w:pPr>
        <w:pStyle w:val="Indenta"/>
      </w:pPr>
      <w:r>
        <w:tab/>
        <w:t>(a)</w:t>
      </w:r>
      <w:r>
        <w:tab/>
        <w:t>the TAFE Sales Representatives Registration Course provided by a registered training provider;</w:t>
      </w:r>
    </w:p>
    <w:p w:rsidR="005E59FB" w:rsidRDefault="001646C4">
      <w:pPr>
        <w:pStyle w:val="Indenta"/>
      </w:pPr>
      <w:r>
        <w:lastRenderedPageBreak/>
        <w:tab/>
        <w:t>(b)</w:t>
      </w:r>
      <w:r>
        <w:tab/>
        <w:t>the REIWA Sales Representatives Registration Course provided by the Real Estate Institute of Western Australia Incorporated; or</w:t>
      </w:r>
    </w:p>
    <w:p w:rsidR="005E59FB" w:rsidRDefault="001646C4">
      <w:pPr>
        <w:pStyle w:val="Indenta"/>
      </w:pPr>
      <w:r>
        <w:tab/>
        <w:t>(c)</w:t>
      </w:r>
      <w:r>
        <w:tab/>
        <w:t xml:space="preserve">both — </w:t>
      </w:r>
    </w:p>
    <w:p w:rsidR="005E59FB" w:rsidRDefault="001646C4">
      <w:pPr>
        <w:pStyle w:val="Indenti"/>
      </w:pPr>
      <w:r>
        <w:tab/>
        <w:t>(i)</w:t>
      </w:r>
      <w:r>
        <w:tab/>
        <w:t>Real Estate Business 305; and</w:t>
      </w:r>
    </w:p>
    <w:p w:rsidR="005E59FB" w:rsidRDefault="001646C4">
      <w:pPr>
        <w:pStyle w:val="Indenti"/>
      </w:pPr>
      <w:r>
        <w:tab/>
        <w:t>(ii)</w:t>
      </w:r>
      <w:r>
        <w:tab/>
        <w:t>Property Management 330,</w:t>
      </w:r>
    </w:p>
    <w:p w:rsidR="005E59FB" w:rsidRDefault="001646C4">
      <w:pPr>
        <w:pStyle w:val="Indenta"/>
      </w:pPr>
      <w:r>
        <w:tab/>
      </w:r>
      <w:r>
        <w:tab/>
        <w:t>provided by the Curtin University of Technology.</w:t>
      </w:r>
    </w:p>
    <w:p w:rsidR="005E59FB" w:rsidRDefault="001646C4">
      <w:pPr>
        <w:pStyle w:val="Footnotesection"/>
      </w:pPr>
      <w:r>
        <w:tab/>
        <w:t>[Regulation 6A inserted in Gazette 7 Feb 2003 p. 386.]</w:t>
      </w:r>
    </w:p>
    <w:p w:rsidR="005E59FB" w:rsidRDefault="001646C4">
      <w:pPr>
        <w:pStyle w:val="Heading5"/>
        <w:rPr>
          <w:snapToGrid w:val="0"/>
        </w:rPr>
      </w:pPr>
      <w:bookmarkStart w:id="47" w:name="_Toc93113969"/>
      <w:bookmarkStart w:id="48" w:name="_Toc151524259"/>
      <w:r>
        <w:rPr>
          <w:rStyle w:val="CharSectno"/>
        </w:rPr>
        <w:t>6B</w:t>
      </w:r>
      <w:r>
        <w:rPr>
          <w:snapToGrid w:val="0"/>
        </w:rPr>
        <w:t>.</w:t>
      </w:r>
      <w:r>
        <w:rPr>
          <w:snapToGrid w:val="0"/>
        </w:rPr>
        <w:tab/>
        <w:t>Grant of certificate of registration</w:t>
      </w:r>
      <w:bookmarkEnd w:id="44"/>
      <w:bookmarkEnd w:id="45"/>
      <w:bookmarkEnd w:id="46"/>
      <w:bookmarkEnd w:id="47"/>
      <w:bookmarkEnd w:id="48"/>
      <w:r>
        <w:rPr>
          <w:snapToGrid w:val="0"/>
        </w:rPr>
        <w:t xml:space="preserve"> </w:t>
      </w:r>
    </w:p>
    <w:p w:rsidR="005E59FB" w:rsidRDefault="001646C4">
      <w:pPr>
        <w:pStyle w:val="Subsection"/>
        <w:rPr>
          <w:snapToGrid w:val="0"/>
        </w:rPr>
      </w:pPr>
      <w:r>
        <w:rPr>
          <w:snapToGrid w:val="0"/>
        </w:rPr>
        <w:tab/>
      </w:r>
      <w:r>
        <w:rPr>
          <w:snapToGrid w:val="0"/>
        </w:rPr>
        <w:tab/>
        <w:t>The Board or the Registrar may grant a certificate of registration under section 47 of the Act to an applicant — </w:t>
      </w:r>
    </w:p>
    <w:p w:rsidR="005E59FB" w:rsidRDefault="001646C4">
      <w:pPr>
        <w:pStyle w:val="Indenta"/>
      </w:pPr>
      <w:r>
        <w:tab/>
        <w:t>(a)</w:t>
      </w:r>
      <w:r>
        <w:tab/>
        <w:t>who applies within one year of successfully completing a qualification prescribed in regulation 6A;</w:t>
      </w:r>
    </w:p>
    <w:p w:rsidR="005E59FB" w:rsidRDefault="001646C4">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5E59FB" w:rsidRDefault="001646C4">
      <w:pPr>
        <w:pStyle w:val="Indenta"/>
        <w:keepNext/>
        <w:rPr>
          <w:snapToGrid w:val="0"/>
        </w:rPr>
      </w:pPr>
      <w:r>
        <w:rPr>
          <w:snapToGrid w:val="0"/>
        </w:rPr>
        <w:tab/>
        <w:t>(c)</w:t>
      </w:r>
      <w:r>
        <w:rPr>
          <w:snapToGrid w:val="0"/>
        </w:rPr>
        <w:tab/>
        <w:t xml:space="preserve">who complies with </w:t>
      </w:r>
      <w:r>
        <w:t>regulation 6(1)(a) or (b).</w:t>
      </w:r>
    </w:p>
    <w:p w:rsidR="005E59FB" w:rsidRDefault="001646C4">
      <w:pPr>
        <w:pStyle w:val="Footnotesection"/>
      </w:pPr>
      <w:r>
        <w:tab/>
        <w:t xml:space="preserve">[Regulation 6B inserted in Gazette 8 May 1987 p. 2103; amended in Gazette 30 Oct 1987 p. 4047; 12 Aug 1988 p. 2770; 7 Feb 2003 p. 386-7; 30 Dec 2004 p. 6924; 17 Nov 2006 p. 4760.] </w:t>
      </w:r>
    </w:p>
    <w:p w:rsidR="005E59FB" w:rsidRDefault="001646C4">
      <w:pPr>
        <w:pStyle w:val="Heading5"/>
        <w:rPr>
          <w:snapToGrid w:val="0"/>
        </w:rPr>
      </w:pPr>
      <w:bookmarkStart w:id="49" w:name="_Toc848603"/>
      <w:bookmarkStart w:id="50" w:name="_Toc3274252"/>
      <w:bookmarkStart w:id="51" w:name="_Toc3621801"/>
      <w:bookmarkStart w:id="52" w:name="_Toc93113970"/>
      <w:bookmarkStart w:id="53" w:name="_Toc151524260"/>
      <w:r>
        <w:rPr>
          <w:rStyle w:val="CharSectno"/>
        </w:rPr>
        <w:t>6BA</w:t>
      </w:r>
      <w:r>
        <w:rPr>
          <w:snapToGrid w:val="0"/>
        </w:rPr>
        <w:t>.</w:t>
      </w:r>
      <w:r>
        <w:rPr>
          <w:snapToGrid w:val="0"/>
        </w:rPr>
        <w:tab/>
        <w:t>Requirements for appointment to act as an agent</w:t>
      </w:r>
      <w:bookmarkEnd w:id="49"/>
      <w:bookmarkEnd w:id="50"/>
      <w:bookmarkEnd w:id="51"/>
      <w:bookmarkEnd w:id="52"/>
      <w:bookmarkEnd w:id="53"/>
      <w:r>
        <w:rPr>
          <w:snapToGrid w:val="0"/>
        </w:rPr>
        <w:t xml:space="preserve"> </w:t>
      </w:r>
    </w:p>
    <w:p w:rsidR="005E59FB" w:rsidRDefault="001646C4">
      <w:pPr>
        <w:pStyle w:val="Subsection"/>
        <w:rPr>
          <w:snapToGrid w:val="0"/>
        </w:rPr>
      </w:pPr>
      <w:r>
        <w:rPr>
          <w:snapToGrid w:val="0"/>
        </w:rPr>
        <w:tab/>
        <w:t>(1)</w:t>
      </w:r>
      <w:r>
        <w:rPr>
          <w:snapToGrid w:val="0"/>
        </w:rPr>
        <w:tab/>
        <w:t>If an amount is not fixed under section 61(1) of the Act, an appointment to act as an agent — </w:t>
      </w:r>
    </w:p>
    <w:p w:rsidR="005E59FB" w:rsidRDefault="001646C4">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5E59FB" w:rsidRDefault="001646C4">
      <w:pPr>
        <w:pStyle w:val="Indenta"/>
        <w:rPr>
          <w:snapToGrid w:val="0"/>
        </w:rPr>
      </w:pPr>
      <w:r>
        <w:rPr>
          <w:snapToGrid w:val="0"/>
        </w:rPr>
        <w:tab/>
        <w:t>(b)</w:t>
      </w:r>
      <w:r>
        <w:rPr>
          <w:snapToGrid w:val="0"/>
        </w:rPr>
        <w:tab/>
        <w:t>where — </w:t>
      </w:r>
    </w:p>
    <w:p w:rsidR="005E59FB" w:rsidRDefault="001646C4">
      <w:pPr>
        <w:pStyle w:val="Indenti"/>
        <w:rPr>
          <w:snapToGrid w:val="0"/>
        </w:rPr>
      </w:pPr>
      <w:r>
        <w:rPr>
          <w:snapToGrid w:val="0"/>
        </w:rPr>
        <w:lastRenderedPageBreak/>
        <w:tab/>
        <w:t>(i)</w:t>
      </w:r>
      <w:r>
        <w:rPr>
          <w:snapToGrid w:val="0"/>
        </w:rPr>
        <w:tab/>
        <w:t>the appointment is to act as an agent in a transaction as defined in section 61(4a) of the Act; and</w:t>
      </w:r>
    </w:p>
    <w:p w:rsidR="005E59FB" w:rsidRDefault="001646C4">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5E59FB" w:rsidRDefault="001646C4">
      <w:pPr>
        <w:pStyle w:val="Indenta"/>
        <w:rPr>
          <w:snapToGrid w:val="0"/>
        </w:rPr>
      </w:pPr>
      <w:r>
        <w:rPr>
          <w:snapToGrid w:val="0"/>
        </w:rPr>
        <w:tab/>
      </w:r>
      <w:r>
        <w:rPr>
          <w:snapToGrid w:val="0"/>
        </w:rPr>
        <w:tab/>
        <w:t>is to specify the maximum amount to be received by the agent, expressed as a monetary amount;</w:t>
      </w:r>
    </w:p>
    <w:p w:rsidR="005E59FB" w:rsidRDefault="001646C4">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5E59FB" w:rsidRDefault="001646C4">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5E59FB" w:rsidRDefault="001646C4">
      <w:pPr>
        <w:pStyle w:val="Indenti"/>
        <w:rPr>
          <w:snapToGrid w:val="0"/>
        </w:rPr>
      </w:pPr>
      <w:r>
        <w:rPr>
          <w:snapToGrid w:val="0"/>
        </w:rPr>
        <w:tab/>
        <w:t>(i)</w:t>
      </w:r>
      <w:r>
        <w:rPr>
          <w:snapToGrid w:val="0"/>
        </w:rPr>
        <w:tab/>
        <w:t>specify the nature of those expenses; and</w:t>
      </w:r>
    </w:p>
    <w:p w:rsidR="005E59FB" w:rsidRDefault="001646C4">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5E59FB" w:rsidRDefault="001646C4">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5E59FB" w:rsidRDefault="001646C4">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5E59FB" w:rsidRDefault="001646C4">
      <w:pPr>
        <w:pStyle w:val="Footnotesection"/>
      </w:pPr>
      <w:r>
        <w:lastRenderedPageBreak/>
        <w:tab/>
        <w:t>[Regulation 6BA inserted in Gazette 16 Oct 1998 p. 5734</w:t>
      </w:r>
      <w:r>
        <w:noBreakHyphen/>
        <w:t xml:space="preserve">5.] </w:t>
      </w:r>
    </w:p>
    <w:p w:rsidR="005E59FB" w:rsidRDefault="001646C4">
      <w:pPr>
        <w:pStyle w:val="Heading5"/>
        <w:spacing w:before="120"/>
        <w:rPr>
          <w:snapToGrid w:val="0"/>
        </w:rPr>
      </w:pPr>
      <w:bookmarkStart w:id="54" w:name="_Toc848604"/>
      <w:bookmarkStart w:id="55" w:name="_Toc3274253"/>
      <w:bookmarkStart w:id="56" w:name="_Toc3621802"/>
      <w:bookmarkStart w:id="57" w:name="_Toc93113971"/>
      <w:bookmarkStart w:id="58" w:name="_Toc151524261"/>
      <w:r>
        <w:rPr>
          <w:rStyle w:val="CharSectno"/>
        </w:rPr>
        <w:t>6C</w:t>
      </w:r>
      <w:r>
        <w:rPr>
          <w:snapToGrid w:val="0"/>
        </w:rPr>
        <w:t>.</w:t>
      </w:r>
      <w:r>
        <w:rPr>
          <w:snapToGrid w:val="0"/>
        </w:rPr>
        <w:tab/>
        <w:t>Definition of “authorised financial institution” — prescribed classes</w:t>
      </w:r>
      <w:bookmarkEnd w:id="54"/>
      <w:bookmarkEnd w:id="55"/>
      <w:bookmarkEnd w:id="56"/>
      <w:bookmarkEnd w:id="57"/>
      <w:bookmarkEnd w:id="58"/>
      <w:r>
        <w:rPr>
          <w:snapToGrid w:val="0"/>
        </w:rPr>
        <w:t xml:space="preserve"> </w:t>
      </w:r>
    </w:p>
    <w:p w:rsidR="005E59FB" w:rsidRDefault="001646C4">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5E59FB" w:rsidRDefault="001646C4">
      <w:pPr>
        <w:pStyle w:val="Indenta"/>
        <w:rPr>
          <w:snapToGrid w:val="0"/>
        </w:rPr>
      </w:pPr>
      <w:r>
        <w:rPr>
          <w:snapToGrid w:val="0"/>
        </w:rPr>
        <w:tab/>
        <w:t>(a)</w:t>
      </w:r>
      <w:r>
        <w:rPr>
          <w:snapToGrid w:val="0"/>
        </w:rPr>
        <w:tab/>
        <w:t>the class that consists of all banks; and</w:t>
      </w:r>
    </w:p>
    <w:p w:rsidR="005E59FB" w:rsidRDefault="001646C4">
      <w:pPr>
        <w:pStyle w:val="Indenta"/>
        <w:rPr>
          <w:snapToGrid w:val="0"/>
        </w:rPr>
      </w:pPr>
      <w:r>
        <w:rPr>
          <w:snapToGrid w:val="0"/>
        </w:rPr>
        <w:tab/>
        <w:t>(b)</w:t>
      </w:r>
      <w:r>
        <w:rPr>
          <w:snapToGrid w:val="0"/>
        </w:rPr>
        <w:tab/>
        <w:t>the class that consists of all societies.</w:t>
      </w:r>
    </w:p>
    <w:p w:rsidR="005E59FB" w:rsidRDefault="001646C4">
      <w:pPr>
        <w:pStyle w:val="Footnotesection"/>
      </w:pPr>
      <w:r>
        <w:tab/>
        <w:t xml:space="preserve">[Regulation 6C inserted in Gazette 25 Jun 1996 p. 2918.] </w:t>
      </w:r>
    </w:p>
    <w:p w:rsidR="005E59FB" w:rsidRDefault="001646C4">
      <w:pPr>
        <w:pStyle w:val="Heading5"/>
        <w:rPr>
          <w:snapToGrid w:val="0"/>
        </w:rPr>
      </w:pPr>
      <w:bookmarkStart w:id="59" w:name="_Toc848605"/>
      <w:bookmarkStart w:id="60" w:name="_Toc3274254"/>
      <w:bookmarkStart w:id="61" w:name="_Toc3621803"/>
      <w:bookmarkStart w:id="62" w:name="_Toc93113972"/>
      <w:bookmarkStart w:id="63" w:name="_Toc151524262"/>
      <w:r>
        <w:rPr>
          <w:rStyle w:val="CharSectno"/>
        </w:rPr>
        <w:t>6D</w:t>
      </w:r>
      <w:r>
        <w:rPr>
          <w:snapToGrid w:val="0"/>
        </w:rPr>
        <w:t>.</w:t>
      </w:r>
      <w:r>
        <w:rPr>
          <w:snapToGrid w:val="0"/>
        </w:rPr>
        <w:tab/>
        <w:t>Designation of trust accounts</w:t>
      </w:r>
      <w:bookmarkEnd w:id="59"/>
      <w:bookmarkEnd w:id="60"/>
      <w:bookmarkEnd w:id="61"/>
      <w:bookmarkEnd w:id="62"/>
      <w:bookmarkEnd w:id="63"/>
      <w:r>
        <w:rPr>
          <w:snapToGrid w:val="0"/>
        </w:rPr>
        <w:t xml:space="preserve"> </w:t>
      </w:r>
    </w:p>
    <w:p w:rsidR="005E59FB" w:rsidRDefault="001646C4">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5E59FB" w:rsidRDefault="001646C4">
      <w:pPr>
        <w:pStyle w:val="Subsection"/>
        <w:rPr>
          <w:snapToGrid w:val="0"/>
        </w:rPr>
      </w:pPr>
      <w:r>
        <w:rPr>
          <w:snapToGrid w:val="0"/>
        </w:rPr>
        <w:tab/>
        <w:t>(2)</w:t>
      </w:r>
      <w:r>
        <w:rPr>
          <w:snapToGrid w:val="0"/>
        </w:rPr>
        <w:tab/>
        <w:t>The designation of a trust account, other than a separate account, is to include — </w:t>
      </w:r>
    </w:p>
    <w:p w:rsidR="005E59FB" w:rsidRDefault="001646C4">
      <w:pPr>
        <w:pStyle w:val="Indenta"/>
        <w:rPr>
          <w:snapToGrid w:val="0"/>
        </w:rPr>
      </w:pPr>
      <w:r>
        <w:rPr>
          <w:snapToGrid w:val="0"/>
        </w:rPr>
        <w:tab/>
        <w:t>(a)</w:t>
      </w:r>
      <w:r>
        <w:rPr>
          <w:snapToGrid w:val="0"/>
        </w:rPr>
        <w:tab/>
        <w:t>the description “REBA Trust Account” or “REBA Tenancy Bond Trust Account” as appropriate;</w:t>
      </w:r>
    </w:p>
    <w:p w:rsidR="005E59FB" w:rsidRDefault="001646C4">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E59FB" w:rsidRDefault="001646C4">
      <w:pPr>
        <w:pStyle w:val="Indenta"/>
        <w:rPr>
          <w:snapToGrid w:val="0"/>
        </w:rPr>
      </w:pPr>
      <w:r>
        <w:rPr>
          <w:snapToGrid w:val="0"/>
        </w:rPr>
        <w:tab/>
        <w:t>(c)</w:t>
      </w:r>
      <w:r>
        <w:rPr>
          <w:snapToGrid w:val="0"/>
        </w:rPr>
        <w:tab/>
        <w:t>the letters “TC” followed by the triennial certificate number recorded in the register.</w:t>
      </w:r>
    </w:p>
    <w:p w:rsidR="005E59FB" w:rsidRDefault="001646C4">
      <w:pPr>
        <w:pStyle w:val="Subsection"/>
        <w:rPr>
          <w:snapToGrid w:val="0"/>
        </w:rPr>
      </w:pPr>
      <w:r>
        <w:rPr>
          <w:snapToGrid w:val="0"/>
        </w:rPr>
        <w:tab/>
        <w:t>(3)</w:t>
      </w:r>
      <w:r>
        <w:rPr>
          <w:snapToGrid w:val="0"/>
        </w:rPr>
        <w:tab/>
        <w:t>The designation of a separate account is to include — </w:t>
      </w:r>
    </w:p>
    <w:p w:rsidR="005E59FB" w:rsidRDefault="001646C4">
      <w:pPr>
        <w:pStyle w:val="Indenta"/>
        <w:rPr>
          <w:snapToGrid w:val="0"/>
        </w:rPr>
      </w:pPr>
      <w:r>
        <w:rPr>
          <w:snapToGrid w:val="0"/>
        </w:rPr>
        <w:tab/>
        <w:t>(a)</w:t>
      </w:r>
      <w:r>
        <w:rPr>
          <w:snapToGrid w:val="0"/>
        </w:rPr>
        <w:tab/>
        <w:t>the description “REBA Trust Account — IB”;</w:t>
      </w:r>
    </w:p>
    <w:p w:rsidR="005E59FB" w:rsidRDefault="001646C4">
      <w:pPr>
        <w:pStyle w:val="Indenta"/>
        <w:rPr>
          <w:snapToGrid w:val="0"/>
        </w:rPr>
      </w:pPr>
      <w:r>
        <w:rPr>
          <w:snapToGrid w:val="0"/>
        </w:rPr>
        <w:tab/>
        <w:t>(b)</w:t>
      </w:r>
      <w:r>
        <w:rPr>
          <w:snapToGrid w:val="0"/>
        </w:rPr>
        <w:tab/>
        <w:t>the name of the holder of the triennial certificate, and any business name of that holder, recorded in the register;</w:t>
      </w:r>
    </w:p>
    <w:p w:rsidR="005E59FB" w:rsidRDefault="001646C4">
      <w:pPr>
        <w:pStyle w:val="Indenta"/>
        <w:rPr>
          <w:snapToGrid w:val="0"/>
        </w:rPr>
      </w:pPr>
      <w:r>
        <w:rPr>
          <w:snapToGrid w:val="0"/>
        </w:rPr>
        <w:tab/>
        <w:t>(c)</w:t>
      </w:r>
      <w:r>
        <w:rPr>
          <w:snapToGrid w:val="0"/>
        </w:rPr>
        <w:tab/>
        <w:t>the words “in trust for” followed by the name of the person who requested the separate account; and</w:t>
      </w:r>
    </w:p>
    <w:p w:rsidR="005E59FB" w:rsidRDefault="001646C4">
      <w:pPr>
        <w:pStyle w:val="Indenta"/>
        <w:rPr>
          <w:snapToGrid w:val="0"/>
        </w:rPr>
      </w:pPr>
      <w:r>
        <w:rPr>
          <w:snapToGrid w:val="0"/>
        </w:rPr>
        <w:tab/>
        <w:t>(d)</w:t>
      </w:r>
      <w:r>
        <w:rPr>
          <w:snapToGrid w:val="0"/>
        </w:rPr>
        <w:tab/>
        <w:t>the letters “TC” followed by the triennial certificate number recorded in the register.</w:t>
      </w:r>
    </w:p>
    <w:p w:rsidR="005E59FB" w:rsidRDefault="001646C4">
      <w:pPr>
        <w:pStyle w:val="Footnotesection"/>
      </w:pPr>
      <w:r>
        <w:lastRenderedPageBreak/>
        <w:tab/>
        <w:t>[Regulation 6D inserted in Gazette 25 Jun 1996 p. 2918</w:t>
      </w:r>
      <w:r>
        <w:noBreakHyphen/>
        <w:t xml:space="preserve">19.] </w:t>
      </w:r>
    </w:p>
    <w:p w:rsidR="005E59FB" w:rsidRDefault="001646C4">
      <w:pPr>
        <w:pStyle w:val="Heading5"/>
        <w:rPr>
          <w:snapToGrid w:val="0"/>
        </w:rPr>
      </w:pPr>
      <w:bookmarkStart w:id="64" w:name="_Toc848606"/>
      <w:bookmarkStart w:id="65" w:name="_Toc3274255"/>
      <w:bookmarkStart w:id="66" w:name="_Toc3621804"/>
      <w:bookmarkStart w:id="67" w:name="_Toc93113973"/>
      <w:bookmarkStart w:id="68" w:name="_Toc151524263"/>
      <w:r>
        <w:rPr>
          <w:rStyle w:val="CharSectno"/>
        </w:rPr>
        <w:t>6E</w:t>
      </w:r>
      <w:r>
        <w:rPr>
          <w:snapToGrid w:val="0"/>
        </w:rPr>
        <w:t>.</w:t>
      </w:r>
      <w:r>
        <w:rPr>
          <w:snapToGrid w:val="0"/>
        </w:rPr>
        <w:tab/>
        <w:t>Prescribed requirements for separate accounts</w:t>
      </w:r>
      <w:bookmarkEnd w:id="64"/>
      <w:bookmarkEnd w:id="65"/>
      <w:bookmarkEnd w:id="66"/>
      <w:bookmarkEnd w:id="67"/>
      <w:bookmarkEnd w:id="68"/>
      <w:r>
        <w:rPr>
          <w:snapToGrid w:val="0"/>
        </w:rPr>
        <w:t xml:space="preserve"> </w:t>
      </w:r>
    </w:p>
    <w:p w:rsidR="005E59FB" w:rsidRDefault="001646C4">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5E59FB" w:rsidRDefault="001646C4">
      <w:pPr>
        <w:pStyle w:val="Indenta"/>
        <w:rPr>
          <w:snapToGrid w:val="0"/>
        </w:rPr>
      </w:pPr>
      <w:r>
        <w:rPr>
          <w:snapToGrid w:val="0"/>
        </w:rPr>
        <w:tab/>
        <w:t>(a)</w:t>
      </w:r>
      <w:r>
        <w:rPr>
          <w:snapToGrid w:val="0"/>
        </w:rPr>
        <w:tab/>
        <w:t>the amount of moneys paid to the agent exceeds $20 000; or</w:t>
      </w:r>
    </w:p>
    <w:p w:rsidR="005E59FB" w:rsidRDefault="001646C4">
      <w:pPr>
        <w:pStyle w:val="Indenta"/>
        <w:rPr>
          <w:snapToGrid w:val="0"/>
        </w:rPr>
      </w:pPr>
      <w:r>
        <w:rPr>
          <w:snapToGrid w:val="0"/>
        </w:rPr>
        <w:tab/>
        <w:t>(b)</w:t>
      </w:r>
      <w:r>
        <w:rPr>
          <w:snapToGrid w:val="0"/>
        </w:rPr>
        <w:tab/>
        <w:t>the transaction is not to be settled within 60 days.</w:t>
      </w:r>
    </w:p>
    <w:p w:rsidR="005E59FB" w:rsidRDefault="001646C4">
      <w:pPr>
        <w:pStyle w:val="Subsection"/>
        <w:keepNext/>
        <w:rPr>
          <w:snapToGrid w:val="0"/>
        </w:rPr>
      </w:pPr>
      <w:r>
        <w:rPr>
          <w:snapToGrid w:val="0"/>
        </w:rPr>
        <w:tab/>
        <w:t>(2)</w:t>
      </w:r>
      <w:r>
        <w:rPr>
          <w:snapToGrid w:val="0"/>
        </w:rPr>
        <w:tab/>
        <w:t>In subregulation (1) — </w:t>
      </w:r>
    </w:p>
    <w:p w:rsidR="005E59FB" w:rsidRDefault="001646C4">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5E59FB" w:rsidRDefault="001646C4">
      <w:pPr>
        <w:pStyle w:val="Footnotesection"/>
      </w:pPr>
      <w:r>
        <w:tab/>
        <w:t xml:space="preserve">[Regulation 6E inserted in Gazette 25 Jun 1996 p. 2919.] </w:t>
      </w:r>
    </w:p>
    <w:p w:rsidR="005E59FB" w:rsidRDefault="001646C4">
      <w:pPr>
        <w:pStyle w:val="Heading5"/>
        <w:rPr>
          <w:snapToGrid w:val="0"/>
        </w:rPr>
      </w:pPr>
      <w:bookmarkStart w:id="69" w:name="_Toc848607"/>
      <w:bookmarkStart w:id="70" w:name="_Toc3274256"/>
      <w:bookmarkStart w:id="71" w:name="_Toc3621805"/>
      <w:bookmarkStart w:id="72" w:name="_Toc93113974"/>
      <w:bookmarkStart w:id="73" w:name="_Toc151524264"/>
      <w:r>
        <w:rPr>
          <w:rStyle w:val="CharSectno"/>
        </w:rPr>
        <w:t>6F</w:t>
      </w:r>
      <w:r>
        <w:rPr>
          <w:snapToGrid w:val="0"/>
        </w:rPr>
        <w:t>.</w:t>
      </w:r>
      <w:r>
        <w:rPr>
          <w:snapToGrid w:val="0"/>
        </w:rPr>
        <w:tab/>
        <w:t>Interest payable on trust accounts</w:t>
      </w:r>
      <w:bookmarkEnd w:id="69"/>
      <w:bookmarkEnd w:id="70"/>
      <w:bookmarkEnd w:id="71"/>
      <w:bookmarkEnd w:id="72"/>
      <w:bookmarkEnd w:id="73"/>
      <w:r>
        <w:rPr>
          <w:snapToGrid w:val="0"/>
        </w:rPr>
        <w:t xml:space="preserve"> </w:t>
      </w:r>
    </w:p>
    <w:p w:rsidR="005E59FB" w:rsidRDefault="001646C4">
      <w:pPr>
        <w:pStyle w:val="Subsection"/>
        <w:rPr>
          <w:snapToGrid w:val="0"/>
        </w:rPr>
      </w:pPr>
      <w:r>
        <w:rPr>
          <w:snapToGrid w:val="0"/>
        </w:rPr>
        <w:tab/>
        <w:t>(1)</w:t>
      </w:r>
      <w:r>
        <w:rPr>
          <w:snapToGrid w:val="0"/>
        </w:rPr>
        <w:tab/>
        <w:t>For the purposes of section 68B(1) of the Act, interest on the balance of a trust account is to be paid — </w:t>
      </w:r>
    </w:p>
    <w:p w:rsidR="005E59FB" w:rsidRDefault="001646C4">
      <w:pPr>
        <w:pStyle w:val="Indenta"/>
        <w:rPr>
          <w:snapToGrid w:val="0"/>
        </w:rPr>
      </w:pPr>
      <w:r>
        <w:rPr>
          <w:snapToGrid w:val="0"/>
        </w:rPr>
        <w:tab/>
        <w:t>(a)</w:t>
      </w:r>
      <w:r>
        <w:rPr>
          <w:snapToGrid w:val="0"/>
        </w:rPr>
        <w:tab/>
        <w:t>at the rate that is 70% of the relevant bank accepted bills rate calculated on a daily basis; and</w:t>
      </w:r>
    </w:p>
    <w:p w:rsidR="005E59FB" w:rsidRDefault="001646C4">
      <w:pPr>
        <w:pStyle w:val="Indenta"/>
        <w:rPr>
          <w:snapToGrid w:val="0"/>
        </w:rPr>
      </w:pPr>
      <w:r>
        <w:rPr>
          <w:snapToGrid w:val="0"/>
        </w:rPr>
        <w:tab/>
        <w:t>(b)</w:t>
      </w:r>
      <w:r>
        <w:rPr>
          <w:snapToGrid w:val="0"/>
        </w:rPr>
        <w:tab/>
        <w:t>within 5 working days of the end of each month.</w:t>
      </w:r>
    </w:p>
    <w:p w:rsidR="005E59FB" w:rsidRDefault="001646C4">
      <w:pPr>
        <w:pStyle w:val="Subsection"/>
        <w:rPr>
          <w:snapToGrid w:val="0"/>
        </w:rPr>
      </w:pPr>
      <w:r>
        <w:rPr>
          <w:snapToGrid w:val="0"/>
        </w:rPr>
        <w:tab/>
        <w:t>(2)</w:t>
      </w:r>
      <w:r>
        <w:rPr>
          <w:snapToGrid w:val="0"/>
        </w:rPr>
        <w:tab/>
        <w:t>In subregulation (1)(a) — </w:t>
      </w:r>
    </w:p>
    <w:p w:rsidR="005E59FB" w:rsidRDefault="001646C4">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5E59FB" w:rsidRDefault="001646C4">
      <w:pPr>
        <w:pStyle w:val="NotesPerm"/>
      </w:pPr>
      <w:r>
        <w:tab/>
        <w:t>(For example, the relevant bank accepted bills rate for May is the 30 day bank accepted bills rate for March.)</w:t>
      </w:r>
    </w:p>
    <w:p w:rsidR="005E59FB" w:rsidRDefault="001646C4">
      <w:pPr>
        <w:pStyle w:val="Footnotesection"/>
      </w:pPr>
      <w:r>
        <w:tab/>
        <w:t xml:space="preserve">[Regulation 6F inserted in Gazette 25 Jun 1996 p. 2919.] </w:t>
      </w:r>
    </w:p>
    <w:p w:rsidR="005E59FB" w:rsidRDefault="001646C4">
      <w:pPr>
        <w:pStyle w:val="Heading5"/>
      </w:pPr>
      <w:bookmarkStart w:id="74" w:name="_Toc848608"/>
      <w:bookmarkStart w:id="75" w:name="_Toc3274257"/>
      <w:bookmarkStart w:id="76" w:name="_Toc3621806"/>
      <w:bookmarkStart w:id="77" w:name="_Toc93113975"/>
      <w:bookmarkStart w:id="78" w:name="_Toc151524265"/>
      <w:r>
        <w:rPr>
          <w:rStyle w:val="CharSectno"/>
        </w:rPr>
        <w:lastRenderedPageBreak/>
        <w:t>6G</w:t>
      </w:r>
      <w:r>
        <w:t>.</w:t>
      </w:r>
      <w:r>
        <w:tab/>
        <w:t>Content of receipts</w:t>
      </w:r>
      <w:bookmarkEnd w:id="74"/>
      <w:bookmarkEnd w:id="75"/>
      <w:bookmarkEnd w:id="76"/>
      <w:bookmarkEnd w:id="77"/>
      <w:bookmarkEnd w:id="78"/>
    </w:p>
    <w:p w:rsidR="005E59FB" w:rsidRDefault="001646C4">
      <w:pPr>
        <w:pStyle w:val="Subsection"/>
      </w:pPr>
      <w:r>
        <w:tab/>
      </w:r>
      <w:r>
        <w:tab/>
        <w:t>A receipt given under section 69(1)(a) of the Act shall contain the following information — </w:t>
      </w:r>
    </w:p>
    <w:p w:rsidR="005E59FB" w:rsidRDefault="001646C4">
      <w:pPr>
        <w:pStyle w:val="Indenta"/>
      </w:pPr>
      <w:r>
        <w:tab/>
        <w:t>(aa)</w:t>
      </w:r>
      <w:r>
        <w:tab/>
        <w:t>the heading “Trust Account Receipt”;</w:t>
      </w:r>
    </w:p>
    <w:p w:rsidR="005E59FB" w:rsidRDefault="001646C4">
      <w:pPr>
        <w:pStyle w:val="Indenta"/>
      </w:pPr>
      <w:r>
        <w:tab/>
        <w:t>(a)</w:t>
      </w:r>
      <w:r>
        <w:tab/>
        <w:t>the name of the holder of the triennial certificate, and any business name of that holder, recorded in the register;</w:t>
      </w:r>
    </w:p>
    <w:p w:rsidR="005E59FB" w:rsidRDefault="001646C4">
      <w:pPr>
        <w:pStyle w:val="Indenta"/>
      </w:pPr>
      <w:r>
        <w:tab/>
        <w:t>(b)</w:t>
      </w:r>
      <w:r>
        <w:tab/>
        <w:t>a number or letter, or a combination of both, in consecutive order that allows the receipt to be uniquely identified;</w:t>
      </w:r>
    </w:p>
    <w:p w:rsidR="005E59FB" w:rsidRDefault="001646C4">
      <w:pPr>
        <w:pStyle w:val="Indenta"/>
      </w:pPr>
      <w:r>
        <w:tab/>
        <w:t>(c)</w:t>
      </w:r>
      <w:r>
        <w:tab/>
        <w:t>the date on which the money is received;</w:t>
      </w:r>
    </w:p>
    <w:p w:rsidR="005E59FB" w:rsidRDefault="001646C4">
      <w:pPr>
        <w:pStyle w:val="Indenta"/>
      </w:pPr>
      <w:r>
        <w:tab/>
        <w:t>(d)</w:t>
      </w:r>
      <w:r>
        <w:tab/>
        <w:t>the name of the person paying the money;</w:t>
      </w:r>
    </w:p>
    <w:p w:rsidR="005E59FB" w:rsidRDefault="001646C4">
      <w:pPr>
        <w:pStyle w:val="Indenta"/>
      </w:pPr>
      <w:r>
        <w:tab/>
        <w:t>(e)</w:t>
      </w:r>
      <w:r>
        <w:tab/>
        <w:t>the amount of money received;</w:t>
      </w:r>
    </w:p>
    <w:p w:rsidR="005E59FB" w:rsidRDefault="001646C4">
      <w:pPr>
        <w:pStyle w:val="Indenta"/>
      </w:pPr>
      <w:r>
        <w:tab/>
        <w:t>(f)</w:t>
      </w:r>
      <w:r>
        <w:tab/>
        <w:t>a brief description of the purpose of the payment; and</w:t>
      </w:r>
    </w:p>
    <w:p w:rsidR="005E59FB" w:rsidRDefault="001646C4">
      <w:pPr>
        <w:pStyle w:val="Indenta"/>
      </w:pPr>
      <w:r>
        <w:tab/>
        <w:t>(g)</w:t>
      </w:r>
      <w:r>
        <w:tab/>
        <w:t>if the receipt is hand</w:t>
      </w:r>
      <w:r>
        <w:noBreakHyphen/>
        <w:t>written, the name of the person receiving the money evidenced by the signature of that person.</w:t>
      </w:r>
    </w:p>
    <w:p w:rsidR="005E59FB" w:rsidRDefault="001646C4">
      <w:pPr>
        <w:pStyle w:val="Footnotesection"/>
      </w:pPr>
      <w:r>
        <w:tab/>
        <w:t xml:space="preserve">[Regulation 6G inserted in Gazette 25 Jun 1996 p. 2919; amended in Gazette 17 Nov 2006 p. 4760.] </w:t>
      </w:r>
    </w:p>
    <w:p w:rsidR="005E59FB" w:rsidRDefault="001646C4">
      <w:pPr>
        <w:pStyle w:val="Heading5"/>
        <w:rPr>
          <w:snapToGrid w:val="0"/>
        </w:rPr>
      </w:pPr>
      <w:bookmarkStart w:id="79" w:name="_Toc848609"/>
      <w:bookmarkStart w:id="80" w:name="_Toc3274258"/>
      <w:bookmarkStart w:id="81" w:name="_Toc3621807"/>
      <w:bookmarkStart w:id="82" w:name="_Toc93113976"/>
      <w:bookmarkStart w:id="83" w:name="_Toc151524266"/>
      <w:r>
        <w:rPr>
          <w:rStyle w:val="CharSectno"/>
        </w:rPr>
        <w:t>6H</w:t>
      </w:r>
      <w:r>
        <w:rPr>
          <w:snapToGrid w:val="0"/>
        </w:rPr>
        <w:t>.</w:t>
      </w:r>
      <w:r>
        <w:rPr>
          <w:snapToGrid w:val="0"/>
        </w:rPr>
        <w:tab/>
        <w:t>Records under section 69(1)(b)</w:t>
      </w:r>
      <w:bookmarkEnd w:id="79"/>
      <w:bookmarkEnd w:id="80"/>
      <w:bookmarkEnd w:id="81"/>
      <w:bookmarkEnd w:id="82"/>
      <w:bookmarkEnd w:id="83"/>
      <w:r>
        <w:rPr>
          <w:snapToGrid w:val="0"/>
        </w:rPr>
        <w:t xml:space="preserve"> </w:t>
      </w:r>
    </w:p>
    <w:p w:rsidR="005E59FB" w:rsidRDefault="001646C4">
      <w:pPr>
        <w:pStyle w:val="Subsection"/>
        <w:rPr>
          <w:snapToGrid w:val="0"/>
        </w:rPr>
      </w:pPr>
      <w:r>
        <w:rPr>
          <w:snapToGrid w:val="0"/>
        </w:rPr>
        <w:tab/>
        <w:t>(1)</w:t>
      </w:r>
      <w:r>
        <w:rPr>
          <w:snapToGrid w:val="0"/>
        </w:rPr>
        <w:tab/>
        <w:t>A record shall be — </w:t>
      </w:r>
    </w:p>
    <w:p w:rsidR="005E59FB" w:rsidRDefault="001646C4">
      <w:pPr>
        <w:pStyle w:val="Indenta"/>
        <w:rPr>
          <w:snapToGrid w:val="0"/>
        </w:rPr>
      </w:pPr>
      <w:r>
        <w:rPr>
          <w:snapToGrid w:val="0"/>
        </w:rPr>
        <w:tab/>
        <w:t>(a)</w:t>
      </w:r>
      <w:r>
        <w:rPr>
          <w:snapToGrid w:val="0"/>
        </w:rPr>
        <w:tab/>
        <w:t>kept in written form;</w:t>
      </w:r>
    </w:p>
    <w:p w:rsidR="005E59FB" w:rsidRDefault="001646C4">
      <w:pPr>
        <w:pStyle w:val="Indenta"/>
        <w:rPr>
          <w:snapToGrid w:val="0"/>
        </w:rPr>
      </w:pPr>
      <w:r>
        <w:rPr>
          <w:snapToGrid w:val="0"/>
        </w:rPr>
        <w:tab/>
        <w:t>(b)</w:t>
      </w:r>
      <w:r>
        <w:rPr>
          <w:snapToGrid w:val="0"/>
        </w:rPr>
        <w:tab/>
        <w:t>kept for a period of not less than 6 years from the date on which the money was received; and</w:t>
      </w:r>
    </w:p>
    <w:p w:rsidR="005E59FB" w:rsidRDefault="001646C4">
      <w:pPr>
        <w:pStyle w:val="Indenta"/>
        <w:rPr>
          <w:snapToGrid w:val="0"/>
        </w:rPr>
      </w:pPr>
      <w:r>
        <w:rPr>
          <w:snapToGrid w:val="0"/>
        </w:rPr>
        <w:tab/>
        <w:t>(c)</w:t>
      </w:r>
      <w:r>
        <w:rPr>
          <w:snapToGrid w:val="0"/>
        </w:rPr>
        <w:tab/>
        <w:t>readily accessible.</w:t>
      </w:r>
    </w:p>
    <w:p w:rsidR="005E59FB" w:rsidRDefault="001646C4">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5E59FB" w:rsidRDefault="001646C4">
      <w:pPr>
        <w:pStyle w:val="Subsection"/>
        <w:rPr>
          <w:snapToGrid w:val="0"/>
        </w:rPr>
      </w:pPr>
      <w:r>
        <w:rPr>
          <w:snapToGrid w:val="0"/>
        </w:rPr>
        <w:tab/>
        <w:t>(3)</w:t>
      </w:r>
      <w:r>
        <w:rPr>
          <w:snapToGrid w:val="0"/>
        </w:rPr>
        <w:tab/>
        <w:t xml:space="preserve">Where money has been received by electronic transfer, a record shall contain the information specified in regulation 6G(b), (c), </w:t>
      </w:r>
      <w:r>
        <w:rPr>
          <w:snapToGrid w:val="0"/>
        </w:rPr>
        <w:lastRenderedPageBreak/>
        <w:t>(d), (e) and (f) and, for that purpose, the reference in regulation 6G(b) to “receipt” is to be read as a reference to “record”.</w:t>
      </w:r>
    </w:p>
    <w:p w:rsidR="005E59FB" w:rsidRDefault="001646C4">
      <w:pPr>
        <w:pStyle w:val="Footnotesection"/>
      </w:pPr>
      <w:r>
        <w:tab/>
        <w:t>[Regulation 6H inserted in Gazette 25 Jun 1996 p. 2919</w:t>
      </w:r>
      <w:r>
        <w:noBreakHyphen/>
        <w:t xml:space="preserve">20.] </w:t>
      </w:r>
    </w:p>
    <w:p w:rsidR="005E59FB" w:rsidRDefault="001646C4">
      <w:pPr>
        <w:pStyle w:val="Heading5"/>
        <w:rPr>
          <w:snapToGrid w:val="0"/>
        </w:rPr>
      </w:pPr>
      <w:bookmarkStart w:id="84" w:name="_Toc848610"/>
      <w:bookmarkStart w:id="85" w:name="_Toc3274259"/>
      <w:bookmarkStart w:id="86" w:name="_Toc3621808"/>
      <w:bookmarkStart w:id="87" w:name="_Toc93113977"/>
      <w:bookmarkStart w:id="88" w:name="_Toc151524267"/>
      <w:r>
        <w:rPr>
          <w:rStyle w:val="CharSectno"/>
        </w:rPr>
        <w:t>7</w:t>
      </w:r>
      <w:r>
        <w:rPr>
          <w:snapToGrid w:val="0"/>
        </w:rPr>
        <w:t>.</w:t>
      </w:r>
      <w:r>
        <w:rPr>
          <w:snapToGrid w:val="0"/>
        </w:rPr>
        <w:tab/>
        <w:t>Particulars to be included in registers</w:t>
      </w:r>
      <w:bookmarkEnd w:id="84"/>
      <w:bookmarkEnd w:id="85"/>
      <w:bookmarkEnd w:id="86"/>
      <w:bookmarkEnd w:id="87"/>
      <w:bookmarkEnd w:id="88"/>
      <w:r>
        <w:rPr>
          <w:snapToGrid w:val="0"/>
        </w:rPr>
        <w:t xml:space="preserve"> </w:t>
      </w:r>
    </w:p>
    <w:p w:rsidR="005E59FB" w:rsidRDefault="001646C4">
      <w:pPr>
        <w:pStyle w:val="Subsection"/>
        <w:rPr>
          <w:snapToGrid w:val="0"/>
        </w:rPr>
      </w:pPr>
      <w:r>
        <w:rPr>
          <w:snapToGrid w:val="0"/>
        </w:rPr>
        <w:tab/>
      </w:r>
      <w:r>
        <w:rPr>
          <w:snapToGrid w:val="0"/>
        </w:rPr>
        <w:tab/>
        <w:t>The prescribed particulars to be recorded, pursuant to section 13(2) of the Act, by the Registrar — </w:t>
      </w:r>
    </w:p>
    <w:p w:rsidR="005E59FB" w:rsidRDefault="001646C4">
      <w:pPr>
        <w:pStyle w:val="Indenta"/>
        <w:rPr>
          <w:snapToGrid w:val="0"/>
        </w:rPr>
      </w:pPr>
      <w:r>
        <w:rPr>
          <w:snapToGrid w:val="0"/>
        </w:rPr>
        <w:tab/>
        <w:t>(a)</w:t>
      </w:r>
      <w:r>
        <w:rPr>
          <w:snapToGrid w:val="0"/>
        </w:rPr>
        <w:tab/>
        <w:t>in the register of licensees are, in respect of each licensee — </w:t>
      </w:r>
    </w:p>
    <w:p w:rsidR="005E59FB" w:rsidRDefault="001646C4">
      <w:pPr>
        <w:pStyle w:val="Indenti"/>
        <w:rPr>
          <w:snapToGrid w:val="0"/>
        </w:rPr>
      </w:pPr>
      <w:r>
        <w:rPr>
          <w:snapToGrid w:val="0"/>
        </w:rPr>
        <w:tab/>
        <w:t>(i)</w:t>
      </w:r>
      <w:r>
        <w:rPr>
          <w:snapToGrid w:val="0"/>
        </w:rPr>
        <w:tab/>
        <w:t>the name and address of the licensee;</w:t>
      </w:r>
    </w:p>
    <w:p w:rsidR="005E59FB" w:rsidRDefault="001646C4">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5E59FB" w:rsidRDefault="001646C4">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5E59FB" w:rsidRDefault="001646C4">
      <w:pPr>
        <w:pStyle w:val="Indenti"/>
        <w:rPr>
          <w:snapToGrid w:val="0"/>
        </w:rPr>
      </w:pPr>
      <w:r>
        <w:rPr>
          <w:snapToGrid w:val="0"/>
        </w:rPr>
        <w:tab/>
        <w:t>(iv)</w:t>
      </w:r>
      <w:r>
        <w:rPr>
          <w:snapToGrid w:val="0"/>
        </w:rPr>
        <w:tab/>
        <w:t>the licence number and the date on which the licence held by the licensee was granted;</w:t>
      </w:r>
    </w:p>
    <w:p w:rsidR="005E59FB" w:rsidRDefault="001646C4">
      <w:pPr>
        <w:pStyle w:val="Indenti"/>
        <w:rPr>
          <w:snapToGrid w:val="0"/>
        </w:rPr>
      </w:pPr>
      <w:r>
        <w:rPr>
          <w:snapToGrid w:val="0"/>
        </w:rPr>
        <w:tab/>
        <w:t>(v)</w:t>
      </w:r>
      <w:r>
        <w:rPr>
          <w:snapToGrid w:val="0"/>
        </w:rPr>
        <w:tab/>
        <w:t>any special condition to which the licence held by the licensee is subject;</w:t>
      </w:r>
    </w:p>
    <w:p w:rsidR="005E59FB" w:rsidRDefault="001646C4">
      <w:pPr>
        <w:pStyle w:val="Indenti"/>
        <w:rPr>
          <w:snapToGrid w:val="0"/>
        </w:rPr>
      </w:pPr>
      <w:r>
        <w:rPr>
          <w:snapToGrid w:val="0"/>
        </w:rPr>
        <w:tab/>
        <w:t>(vi)</w:t>
      </w:r>
      <w:r>
        <w:rPr>
          <w:snapToGrid w:val="0"/>
        </w:rPr>
        <w:tab/>
        <w:t>where a claim has been made or sustained against the Fund in respect of the licensee, a reference to that claim;</w:t>
      </w:r>
    </w:p>
    <w:p w:rsidR="005E59FB" w:rsidRDefault="001646C4">
      <w:pPr>
        <w:pStyle w:val="Indenta"/>
        <w:rPr>
          <w:snapToGrid w:val="0"/>
        </w:rPr>
      </w:pPr>
      <w:r>
        <w:rPr>
          <w:snapToGrid w:val="0"/>
        </w:rPr>
        <w:tab/>
        <w:t>(b)</w:t>
      </w:r>
      <w:r>
        <w:rPr>
          <w:snapToGrid w:val="0"/>
        </w:rPr>
        <w:tab/>
        <w:t>in the register of holders of current triennial certificates are, in respect of each holder — </w:t>
      </w:r>
    </w:p>
    <w:p w:rsidR="005E59FB" w:rsidRDefault="001646C4">
      <w:pPr>
        <w:pStyle w:val="Indenti"/>
        <w:rPr>
          <w:snapToGrid w:val="0"/>
        </w:rPr>
      </w:pPr>
      <w:r>
        <w:rPr>
          <w:snapToGrid w:val="0"/>
        </w:rPr>
        <w:tab/>
        <w:t>(i)</w:t>
      </w:r>
      <w:r>
        <w:rPr>
          <w:snapToGrid w:val="0"/>
        </w:rPr>
        <w:tab/>
        <w:t>the name and address of the holder;</w:t>
      </w:r>
    </w:p>
    <w:p w:rsidR="005E59FB" w:rsidRDefault="001646C4">
      <w:pPr>
        <w:pStyle w:val="Indenti"/>
        <w:rPr>
          <w:snapToGrid w:val="0"/>
        </w:rPr>
      </w:pPr>
      <w:r>
        <w:rPr>
          <w:snapToGrid w:val="0"/>
        </w:rPr>
        <w:tab/>
        <w:t>(ii)</w:t>
      </w:r>
      <w:r>
        <w:rPr>
          <w:snapToGrid w:val="0"/>
        </w:rPr>
        <w:tab/>
        <w:t>any business name under which the holder carries on business as an agent;</w:t>
      </w:r>
    </w:p>
    <w:p w:rsidR="005E59FB" w:rsidRDefault="001646C4">
      <w:pPr>
        <w:pStyle w:val="Indenti"/>
        <w:rPr>
          <w:snapToGrid w:val="0"/>
        </w:rPr>
      </w:pPr>
      <w:r>
        <w:rPr>
          <w:snapToGrid w:val="0"/>
        </w:rPr>
        <w:tab/>
        <w:t>(iii)</w:t>
      </w:r>
      <w:r>
        <w:rPr>
          <w:snapToGrid w:val="0"/>
        </w:rPr>
        <w:tab/>
        <w:t>the situation of the registered office of the holder;</w:t>
      </w:r>
    </w:p>
    <w:p w:rsidR="005E59FB" w:rsidRDefault="001646C4">
      <w:pPr>
        <w:pStyle w:val="Indenti"/>
        <w:rPr>
          <w:snapToGrid w:val="0"/>
        </w:rPr>
      </w:pPr>
      <w:r>
        <w:rPr>
          <w:snapToGrid w:val="0"/>
        </w:rPr>
        <w:lastRenderedPageBreak/>
        <w:tab/>
        <w:t>(iv)</w:t>
      </w:r>
      <w:r>
        <w:rPr>
          <w:snapToGrid w:val="0"/>
        </w:rPr>
        <w:tab/>
        <w:t>where the holder is a firm, the name, address, and, where applicable, licence number of each partner constituting the firm;</w:t>
      </w:r>
    </w:p>
    <w:p w:rsidR="005E59FB" w:rsidRDefault="001646C4">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5E59FB" w:rsidRDefault="001646C4">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5E59FB" w:rsidRDefault="001646C4">
      <w:pPr>
        <w:pStyle w:val="Indenti"/>
        <w:rPr>
          <w:snapToGrid w:val="0"/>
        </w:rPr>
      </w:pPr>
      <w:r>
        <w:rPr>
          <w:snapToGrid w:val="0"/>
        </w:rPr>
        <w:tab/>
        <w:t>(vii)</w:t>
      </w:r>
      <w:r>
        <w:rPr>
          <w:snapToGrid w:val="0"/>
        </w:rPr>
        <w:tab/>
        <w:t>the licence number, and the date on which the licence held by the holder of the certificate was granted;</w:t>
      </w:r>
    </w:p>
    <w:p w:rsidR="005E59FB" w:rsidRDefault="001646C4">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5E59FB" w:rsidRDefault="001646C4">
      <w:pPr>
        <w:pStyle w:val="Indenti"/>
        <w:rPr>
          <w:snapToGrid w:val="0"/>
        </w:rPr>
      </w:pPr>
      <w:r>
        <w:rPr>
          <w:snapToGrid w:val="0"/>
        </w:rPr>
        <w:tab/>
        <w:t>(ix)</w:t>
      </w:r>
      <w:r>
        <w:rPr>
          <w:snapToGrid w:val="0"/>
        </w:rPr>
        <w:tab/>
        <w:t>the name and address of the auditor appointed by the holder;</w:t>
      </w:r>
    </w:p>
    <w:p w:rsidR="005E59FB" w:rsidRDefault="001646C4">
      <w:pPr>
        <w:pStyle w:val="Indenti"/>
        <w:rPr>
          <w:snapToGrid w:val="0"/>
        </w:rPr>
      </w:pPr>
      <w:r>
        <w:rPr>
          <w:snapToGrid w:val="0"/>
        </w:rPr>
        <w:tab/>
        <w:t>(x)</w:t>
      </w:r>
      <w:r>
        <w:rPr>
          <w:snapToGrid w:val="0"/>
        </w:rPr>
        <w:tab/>
        <w:t>the amount of any payment made under section 113 of the Act by the holder;</w:t>
      </w:r>
    </w:p>
    <w:p w:rsidR="005E59FB" w:rsidRDefault="001646C4">
      <w:pPr>
        <w:pStyle w:val="Indenta"/>
        <w:rPr>
          <w:snapToGrid w:val="0"/>
        </w:rPr>
      </w:pPr>
      <w:r>
        <w:rPr>
          <w:snapToGrid w:val="0"/>
        </w:rPr>
        <w:tab/>
        <w:t>(c)</w:t>
      </w:r>
      <w:r>
        <w:rPr>
          <w:snapToGrid w:val="0"/>
        </w:rPr>
        <w:tab/>
        <w:t>in the register of holders of current certificates of registration are, in respect of each holder — </w:t>
      </w:r>
    </w:p>
    <w:p w:rsidR="005E59FB" w:rsidRDefault="001646C4">
      <w:pPr>
        <w:pStyle w:val="Indenti"/>
        <w:rPr>
          <w:snapToGrid w:val="0"/>
        </w:rPr>
      </w:pPr>
      <w:r>
        <w:rPr>
          <w:snapToGrid w:val="0"/>
        </w:rPr>
        <w:tab/>
        <w:t>(i)</w:t>
      </w:r>
      <w:r>
        <w:rPr>
          <w:snapToGrid w:val="0"/>
        </w:rPr>
        <w:tab/>
        <w:t>the name and address of the holder;</w:t>
      </w:r>
    </w:p>
    <w:p w:rsidR="005E59FB" w:rsidRDefault="001646C4">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5E59FB" w:rsidRDefault="001646C4">
      <w:pPr>
        <w:pStyle w:val="Indenti"/>
        <w:rPr>
          <w:snapToGrid w:val="0"/>
        </w:rPr>
      </w:pPr>
      <w:r>
        <w:rPr>
          <w:snapToGrid w:val="0"/>
        </w:rPr>
        <w:tab/>
        <w:t>(iii)</w:t>
      </w:r>
      <w:r>
        <w:rPr>
          <w:snapToGrid w:val="0"/>
        </w:rPr>
        <w:tab/>
        <w:t>any special condition to which the certificate held by the holder is subject;</w:t>
      </w:r>
    </w:p>
    <w:p w:rsidR="005E59FB" w:rsidRDefault="001646C4">
      <w:pPr>
        <w:pStyle w:val="Indenti"/>
        <w:rPr>
          <w:snapToGrid w:val="0"/>
        </w:rPr>
      </w:pPr>
      <w:r>
        <w:rPr>
          <w:snapToGrid w:val="0"/>
        </w:rPr>
        <w:tab/>
        <w:t>(iv)</w:t>
      </w:r>
      <w:r>
        <w:rPr>
          <w:snapToGrid w:val="0"/>
        </w:rPr>
        <w:tab/>
        <w:t>the amount of any payment made under section 113 of the Act by the holder;</w:t>
      </w:r>
    </w:p>
    <w:p w:rsidR="005E59FB" w:rsidRDefault="001646C4">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5E59FB" w:rsidRDefault="001646C4">
      <w:pPr>
        <w:pStyle w:val="Indenti"/>
        <w:rPr>
          <w:snapToGrid w:val="0"/>
        </w:rPr>
      </w:pPr>
      <w:r>
        <w:rPr>
          <w:snapToGrid w:val="0"/>
        </w:rPr>
        <w:lastRenderedPageBreak/>
        <w:tab/>
        <w:t>(vi)</w:t>
      </w:r>
      <w:r>
        <w:rPr>
          <w:snapToGrid w:val="0"/>
        </w:rPr>
        <w:tab/>
        <w:t>the date upon which a holder commenced in that capacity to act for and on behalf of, or be employed by, the licensee or developer referred to in subparagraph (v);</w:t>
      </w:r>
    </w:p>
    <w:p w:rsidR="005E59FB" w:rsidRDefault="001646C4">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5E59FB" w:rsidRDefault="001646C4">
      <w:pPr>
        <w:pStyle w:val="Footnotesection"/>
      </w:pPr>
      <w:r>
        <w:tab/>
        <w:t>[Regulation 7 amended in Gazette 7 Feb 2003 p. 387.]</w:t>
      </w:r>
    </w:p>
    <w:p w:rsidR="005E59FB" w:rsidRDefault="001646C4">
      <w:pPr>
        <w:pStyle w:val="Heading5"/>
        <w:rPr>
          <w:snapToGrid w:val="0"/>
        </w:rPr>
      </w:pPr>
      <w:bookmarkStart w:id="89" w:name="_Toc848611"/>
      <w:bookmarkStart w:id="90" w:name="_Toc3274260"/>
      <w:bookmarkStart w:id="91" w:name="_Toc3621809"/>
      <w:bookmarkStart w:id="92" w:name="_Toc93113978"/>
      <w:bookmarkStart w:id="93" w:name="_Toc151524268"/>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89"/>
      <w:bookmarkEnd w:id="90"/>
      <w:bookmarkEnd w:id="91"/>
      <w:bookmarkEnd w:id="92"/>
      <w:bookmarkEnd w:id="93"/>
      <w:r>
        <w:rPr>
          <w:snapToGrid w:val="0"/>
        </w:rPr>
        <w:t xml:space="preserve"> </w:t>
      </w:r>
    </w:p>
    <w:p w:rsidR="005E59FB" w:rsidRDefault="001646C4">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5E59FB" w:rsidRDefault="001646C4">
      <w:pPr>
        <w:pStyle w:val="Footnotesection"/>
      </w:pPr>
      <w:r>
        <w:tab/>
        <w:t xml:space="preserve">[Regulation 7AA inserted in Gazette 25 Jun 1996 p. 2920.] </w:t>
      </w:r>
    </w:p>
    <w:p w:rsidR="005E59FB" w:rsidRDefault="001646C4">
      <w:pPr>
        <w:pStyle w:val="Heading5"/>
        <w:rPr>
          <w:snapToGrid w:val="0"/>
        </w:rPr>
      </w:pPr>
      <w:bookmarkStart w:id="94" w:name="_Toc848612"/>
      <w:bookmarkStart w:id="95" w:name="_Toc3274261"/>
      <w:bookmarkStart w:id="96" w:name="_Toc3621810"/>
      <w:bookmarkStart w:id="97" w:name="_Toc93113979"/>
      <w:bookmarkStart w:id="98" w:name="_Toc151524269"/>
      <w:r>
        <w:rPr>
          <w:rStyle w:val="CharSectno"/>
        </w:rPr>
        <w:t>7A</w:t>
      </w:r>
      <w:r>
        <w:rPr>
          <w:snapToGrid w:val="0"/>
        </w:rPr>
        <w:t>.</w:t>
      </w:r>
      <w:r>
        <w:rPr>
          <w:snapToGrid w:val="0"/>
        </w:rPr>
        <w:tab/>
        <w:t>Prescribed form of application for assistance from Home Buyers Assistance Fund</w:t>
      </w:r>
      <w:bookmarkEnd w:id="94"/>
      <w:bookmarkEnd w:id="95"/>
      <w:bookmarkEnd w:id="96"/>
      <w:bookmarkEnd w:id="97"/>
      <w:bookmarkEnd w:id="98"/>
      <w:r>
        <w:rPr>
          <w:snapToGrid w:val="0"/>
        </w:rPr>
        <w:t xml:space="preserve"> </w:t>
      </w:r>
    </w:p>
    <w:p w:rsidR="005E59FB" w:rsidRDefault="001646C4">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5E59FB" w:rsidRDefault="001646C4">
      <w:pPr>
        <w:pStyle w:val="Footnotesection"/>
      </w:pPr>
      <w:r>
        <w:tab/>
        <w:t xml:space="preserve">[Regulation 7A inserted in Gazette 2 Jul 1982 p. 2355.] </w:t>
      </w:r>
    </w:p>
    <w:p w:rsidR="005E59FB" w:rsidRDefault="001646C4">
      <w:pPr>
        <w:pStyle w:val="Heading5"/>
        <w:rPr>
          <w:snapToGrid w:val="0"/>
        </w:rPr>
      </w:pPr>
      <w:bookmarkStart w:id="99" w:name="_Toc848613"/>
      <w:bookmarkStart w:id="100" w:name="_Toc3274262"/>
      <w:bookmarkStart w:id="101" w:name="_Toc3621811"/>
      <w:bookmarkStart w:id="102" w:name="_Toc93113980"/>
      <w:bookmarkStart w:id="103" w:name="_Toc151524270"/>
      <w:r>
        <w:rPr>
          <w:rStyle w:val="CharSectno"/>
        </w:rPr>
        <w:t>7B</w:t>
      </w:r>
      <w:r>
        <w:rPr>
          <w:snapToGrid w:val="0"/>
        </w:rPr>
        <w:t>.</w:t>
      </w:r>
      <w:r>
        <w:rPr>
          <w:snapToGrid w:val="0"/>
        </w:rPr>
        <w:tab/>
        <w:t>Prescribed amount for purposes of section 131M(3)</w:t>
      </w:r>
      <w:bookmarkEnd w:id="99"/>
      <w:bookmarkEnd w:id="100"/>
      <w:bookmarkEnd w:id="101"/>
      <w:bookmarkEnd w:id="102"/>
      <w:bookmarkEnd w:id="103"/>
      <w:r>
        <w:rPr>
          <w:snapToGrid w:val="0"/>
        </w:rPr>
        <w:t xml:space="preserve"> </w:t>
      </w:r>
    </w:p>
    <w:p w:rsidR="005E59FB" w:rsidRDefault="001646C4">
      <w:pPr>
        <w:pStyle w:val="Subsection"/>
        <w:rPr>
          <w:snapToGrid w:val="0"/>
        </w:rPr>
      </w:pPr>
      <w:r>
        <w:rPr>
          <w:snapToGrid w:val="0"/>
        </w:rPr>
        <w:tab/>
      </w:r>
      <w:r>
        <w:rPr>
          <w:snapToGrid w:val="0"/>
        </w:rPr>
        <w:tab/>
        <w:t>For the purposes of section 131M(3) the prescribed maximum amount is $2 000.</w:t>
      </w:r>
    </w:p>
    <w:p w:rsidR="005E59FB" w:rsidRDefault="001646C4">
      <w:pPr>
        <w:pStyle w:val="Footnotesection"/>
      </w:pPr>
      <w:r>
        <w:tab/>
        <w:t xml:space="preserve">[Regulation 7B inserted in Gazette 30 Sep 1994 p. 4969.] </w:t>
      </w:r>
    </w:p>
    <w:p w:rsidR="005E59FB" w:rsidRDefault="001646C4">
      <w:pPr>
        <w:pStyle w:val="Heading5"/>
        <w:rPr>
          <w:snapToGrid w:val="0"/>
        </w:rPr>
      </w:pPr>
      <w:bookmarkStart w:id="104" w:name="_Toc848614"/>
      <w:bookmarkStart w:id="105" w:name="_Toc3274263"/>
      <w:bookmarkStart w:id="106" w:name="_Toc3621812"/>
      <w:bookmarkStart w:id="107" w:name="_Toc93113981"/>
      <w:bookmarkStart w:id="108" w:name="_Toc151524271"/>
      <w:r>
        <w:rPr>
          <w:rStyle w:val="CharSectno"/>
        </w:rPr>
        <w:lastRenderedPageBreak/>
        <w:t>8</w:t>
      </w:r>
      <w:r>
        <w:rPr>
          <w:snapToGrid w:val="0"/>
        </w:rPr>
        <w:t>.</w:t>
      </w:r>
      <w:r>
        <w:rPr>
          <w:snapToGrid w:val="0"/>
        </w:rPr>
        <w:tab/>
        <w:t>Notice of changes in particulars</w:t>
      </w:r>
      <w:bookmarkEnd w:id="104"/>
      <w:bookmarkEnd w:id="105"/>
      <w:bookmarkEnd w:id="106"/>
      <w:bookmarkEnd w:id="107"/>
      <w:bookmarkEnd w:id="108"/>
      <w:r>
        <w:rPr>
          <w:snapToGrid w:val="0"/>
        </w:rPr>
        <w:t xml:space="preserve"> </w:t>
      </w:r>
    </w:p>
    <w:p w:rsidR="005E59FB" w:rsidRDefault="001646C4">
      <w:pPr>
        <w:pStyle w:val="Subsection"/>
        <w:rPr>
          <w:snapToGrid w:val="0"/>
        </w:rPr>
      </w:pPr>
      <w:r>
        <w:rPr>
          <w:snapToGrid w:val="0"/>
        </w:rPr>
        <w:tab/>
      </w:r>
      <w:r>
        <w:rPr>
          <w:snapToGrid w:val="0"/>
        </w:rPr>
        <w:tab/>
        <w:t>A licensee shall give to the Registrar notice in writing — </w:t>
      </w:r>
    </w:p>
    <w:p w:rsidR="005E59FB" w:rsidRDefault="001646C4">
      <w:pPr>
        <w:pStyle w:val="Indenta"/>
        <w:spacing w:before="120"/>
        <w:rPr>
          <w:snapToGrid w:val="0"/>
        </w:rPr>
      </w:pPr>
      <w:r>
        <w:rPr>
          <w:snapToGrid w:val="0"/>
        </w:rPr>
        <w:tab/>
        <w:t>(a)</w:t>
      </w:r>
      <w:r>
        <w:rPr>
          <w:snapToGrid w:val="0"/>
        </w:rPr>
        <w:tab/>
        <w:t>where the licensee is a body corporate, of any change in the directors of the body corporate;</w:t>
      </w:r>
    </w:p>
    <w:p w:rsidR="005E59FB" w:rsidRDefault="001646C4">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5E59FB" w:rsidRDefault="001646C4">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5E59FB" w:rsidRDefault="001646C4">
      <w:pPr>
        <w:pStyle w:val="Subsection"/>
        <w:keepNext/>
        <w:rPr>
          <w:snapToGrid w:val="0"/>
        </w:rPr>
      </w:pPr>
      <w:r>
        <w:rPr>
          <w:snapToGrid w:val="0"/>
        </w:rPr>
        <w:tab/>
      </w:r>
      <w:r>
        <w:rPr>
          <w:snapToGrid w:val="0"/>
        </w:rPr>
        <w:tab/>
        <w:t>within one month of the change.</w:t>
      </w:r>
    </w:p>
    <w:p w:rsidR="005E59FB" w:rsidRDefault="001646C4">
      <w:pPr>
        <w:pStyle w:val="Penstart"/>
        <w:rPr>
          <w:snapToGrid w:val="0"/>
        </w:rPr>
      </w:pPr>
      <w:r>
        <w:rPr>
          <w:snapToGrid w:val="0"/>
        </w:rPr>
        <w:tab/>
        <w:t>Penalty: $100.</w:t>
      </w:r>
    </w:p>
    <w:p w:rsidR="005E59FB" w:rsidRDefault="001646C4">
      <w:pPr>
        <w:pStyle w:val="Heading5"/>
        <w:rPr>
          <w:snapToGrid w:val="0"/>
        </w:rPr>
      </w:pPr>
      <w:bookmarkStart w:id="109" w:name="_Toc848615"/>
      <w:bookmarkStart w:id="110" w:name="_Toc3274264"/>
      <w:bookmarkStart w:id="111" w:name="_Toc3621813"/>
      <w:bookmarkStart w:id="112" w:name="_Toc93113982"/>
      <w:bookmarkStart w:id="113" w:name="_Toc151524272"/>
      <w:r>
        <w:rPr>
          <w:rStyle w:val="CharSectno"/>
        </w:rPr>
        <w:t>9</w:t>
      </w:r>
      <w:r>
        <w:rPr>
          <w:snapToGrid w:val="0"/>
        </w:rPr>
        <w:t>.</w:t>
      </w:r>
      <w:r>
        <w:rPr>
          <w:snapToGrid w:val="0"/>
        </w:rPr>
        <w:tab/>
        <w:t>Recovery of fees, fines and costs</w:t>
      </w:r>
      <w:bookmarkEnd w:id="109"/>
      <w:bookmarkEnd w:id="110"/>
      <w:bookmarkEnd w:id="111"/>
      <w:bookmarkEnd w:id="112"/>
      <w:bookmarkEnd w:id="113"/>
      <w:r>
        <w:rPr>
          <w:snapToGrid w:val="0"/>
        </w:rPr>
        <w:t xml:space="preserve"> </w:t>
      </w:r>
    </w:p>
    <w:p w:rsidR="005E59FB" w:rsidRDefault="001646C4">
      <w:pPr>
        <w:pStyle w:val="Subsection"/>
        <w:rPr>
          <w:snapToGrid w:val="0"/>
        </w:rPr>
      </w:pPr>
      <w:r>
        <w:rPr>
          <w:snapToGrid w:val="0"/>
        </w:rPr>
        <w:tab/>
        <w:t>(1)</w:t>
      </w:r>
      <w:r>
        <w:rPr>
          <w:snapToGrid w:val="0"/>
        </w:rPr>
        <w:tab/>
        <w:t>The amount of — </w:t>
      </w:r>
    </w:p>
    <w:p w:rsidR="005E59FB" w:rsidRDefault="001646C4">
      <w:pPr>
        <w:pStyle w:val="Indenta"/>
        <w:rPr>
          <w:snapToGrid w:val="0"/>
        </w:rPr>
      </w:pPr>
      <w:r>
        <w:rPr>
          <w:snapToGrid w:val="0"/>
        </w:rPr>
        <w:tab/>
        <w:t>(a)</w:t>
      </w:r>
      <w:r>
        <w:rPr>
          <w:snapToGrid w:val="0"/>
        </w:rPr>
        <w:tab/>
        <w:t>any fees prescribed by these regulations;</w:t>
      </w:r>
    </w:p>
    <w:p w:rsidR="005E59FB" w:rsidRDefault="001646C4">
      <w:pPr>
        <w:pStyle w:val="Ednotepara"/>
        <w:rPr>
          <w:snapToGrid w:val="0"/>
        </w:rPr>
      </w:pPr>
      <w:r>
        <w:rPr>
          <w:snapToGrid w:val="0"/>
        </w:rPr>
        <w:tab/>
        <w:t>[(b)</w:t>
      </w:r>
      <w:r>
        <w:rPr>
          <w:snapToGrid w:val="0"/>
        </w:rPr>
        <w:tab/>
        <w:t>deleted]</w:t>
      </w:r>
    </w:p>
    <w:p w:rsidR="005E59FB" w:rsidRDefault="001646C4">
      <w:pPr>
        <w:pStyle w:val="Indenta"/>
        <w:rPr>
          <w:snapToGrid w:val="0"/>
        </w:rPr>
      </w:pPr>
      <w:r>
        <w:rPr>
          <w:snapToGrid w:val="0"/>
        </w:rPr>
        <w:tab/>
        <w:t>(c)</w:t>
      </w:r>
      <w:r>
        <w:rPr>
          <w:snapToGrid w:val="0"/>
        </w:rPr>
        <w:tab/>
        <w:t>any costs ordered by the Board to be paid to the Registrar upon the determination of any proceedings,</w:t>
      </w:r>
    </w:p>
    <w:p w:rsidR="005E59FB" w:rsidRDefault="001646C4">
      <w:pPr>
        <w:pStyle w:val="Subsection"/>
        <w:rPr>
          <w:snapToGrid w:val="0"/>
        </w:rPr>
      </w:pPr>
      <w:r>
        <w:rPr>
          <w:snapToGrid w:val="0"/>
        </w:rPr>
        <w:tab/>
      </w:r>
      <w:r>
        <w:rPr>
          <w:snapToGrid w:val="0"/>
        </w:rPr>
        <w:tab/>
        <w:t>may be sued for and recovered by the Registrar on behalf of the Crown in any court of competent jurisdiction.</w:t>
      </w:r>
    </w:p>
    <w:p w:rsidR="005E59FB" w:rsidRDefault="001646C4">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5E59FB" w:rsidRDefault="001646C4">
      <w:pPr>
        <w:pStyle w:val="Footnotesection"/>
      </w:pPr>
      <w:bookmarkStart w:id="114" w:name="_Toc848616"/>
      <w:bookmarkStart w:id="115" w:name="_Toc3274265"/>
      <w:bookmarkStart w:id="116" w:name="_Toc3621814"/>
      <w:r>
        <w:tab/>
        <w:t>[Regulation 9 amended in Gazette 30 Dec 2004 p. 6924.]</w:t>
      </w:r>
    </w:p>
    <w:p w:rsidR="005E59FB" w:rsidRDefault="001646C4">
      <w:pPr>
        <w:pStyle w:val="Heading5"/>
        <w:rPr>
          <w:snapToGrid w:val="0"/>
        </w:rPr>
      </w:pPr>
      <w:bookmarkStart w:id="117" w:name="_Toc93113983"/>
      <w:bookmarkStart w:id="118" w:name="_Toc151524273"/>
      <w:r>
        <w:rPr>
          <w:rStyle w:val="CharSectno"/>
        </w:rPr>
        <w:lastRenderedPageBreak/>
        <w:t>10</w:t>
      </w:r>
      <w:r>
        <w:rPr>
          <w:snapToGrid w:val="0"/>
        </w:rPr>
        <w:t>.</w:t>
      </w:r>
      <w:r>
        <w:rPr>
          <w:snapToGrid w:val="0"/>
        </w:rPr>
        <w:tab/>
        <w:t>Refund to unsuccessful applicant</w:t>
      </w:r>
      <w:bookmarkEnd w:id="114"/>
      <w:bookmarkEnd w:id="115"/>
      <w:bookmarkEnd w:id="116"/>
      <w:bookmarkEnd w:id="117"/>
      <w:bookmarkEnd w:id="118"/>
      <w:r>
        <w:rPr>
          <w:snapToGrid w:val="0"/>
        </w:rPr>
        <w:t xml:space="preserve"> </w:t>
      </w:r>
    </w:p>
    <w:p w:rsidR="005E59FB" w:rsidRDefault="001646C4">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5E59FB" w:rsidRDefault="001646C4">
      <w:pPr>
        <w:pStyle w:val="Heading5"/>
        <w:rPr>
          <w:snapToGrid w:val="0"/>
        </w:rPr>
      </w:pPr>
      <w:bookmarkStart w:id="119" w:name="_Toc848617"/>
      <w:bookmarkStart w:id="120" w:name="_Toc3274266"/>
      <w:bookmarkStart w:id="121" w:name="_Toc3621815"/>
      <w:bookmarkStart w:id="122" w:name="_Toc93113984"/>
      <w:bookmarkStart w:id="123" w:name="_Toc151524274"/>
      <w:r>
        <w:rPr>
          <w:rStyle w:val="CharSectno"/>
        </w:rPr>
        <w:t>11</w:t>
      </w:r>
      <w:r>
        <w:rPr>
          <w:snapToGrid w:val="0"/>
        </w:rPr>
        <w:t>.</w:t>
      </w:r>
      <w:r>
        <w:rPr>
          <w:snapToGrid w:val="0"/>
        </w:rPr>
        <w:tab/>
        <w:t>Application of Board Interest Account</w:t>
      </w:r>
      <w:bookmarkEnd w:id="119"/>
      <w:bookmarkEnd w:id="120"/>
      <w:bookmarkEnd w:id="121"/>
      <w:bookmarkEnd w:id="122"/>
      <w:bookmarkEnd w:id="123"/>
      <w:r>
        <w:rPr>
          <w:snapToGrid w:val="0"/>
        </w:rPr>
        <w:t xml:space="preserve"> </w:t>
      </w:r>
    </w:p>
    <w:p w:rsidR="005E59FB" w:rsidRDefault="001646C4">
      <w:pPr>
        <w:pStyle w:val="Subsection"/>
        <w:rPr>
          <w:snapToGrid w:val="0"/>
        </w:rPr>
      </w:pPr>
      <w:r>
        <w:rPr>
          <w:snapToGrid w:val="0"/>
        </w:rPr>
        <w:tab/>
      </w:r>
      <w:r>
        <w:rPr>
          <w:snapToGrid w:val="0"/>
        </w:rPr>
        <w:tab/>
        <w:t>For the purposes of section 127 of the Act — </w:t>
      </w:r>
    </w:p>
    <w:p w:rsidR="005E59FB" w:rsidRDefault="001646C4">
      <w:pPr>
        <w:pStyle w:val="Indenta"/>
        <w:rPr>
          <w:snapToGrid w:val="0"/>
        </w:rPr>
      </w:pPr>
      <w:r>
        <w:rPr>
          <w:snapToGrid w:val="0"/>
        </w:rPr>
        <w:tab/>
        <w:t>(a)</w:t>
      </w:r>
      <w:r>
        <w:rPr>
          <w:snapToGrid w:val="0"/>
        </w:rPr>
        <w:tab/>
        <w:t>moneys standing to the credit of the Account are to be applied monthly before the end of each month; and</w:t>
      </w:r>
    </w:p>
    <w:p w:rsidR="005E59FB" w:rsidRDefault="001646C4">
      <w:pPr>
        <w:pStyle w:val="Indenta"/>
        <w:rPr>
          <w:snapToGrid w:val="0"/>
        </w:rPr>
      </w:pPr>
      <w:r>
        <w:rPr>
          <w:snapToGrid w:val="0"/>
        </w:rPr>
        <w:tab/>
        <w:t>(b)</w:t>
      </w:r>
      <w:r>
        <w:rPr>
          <w:snapToGrid w:val="0"/>
        </w:rPr>
        <w:tab/>
        <w:t>the following proportions are prescribed — </w:t>
      </w:r>
    </w:p>
    <w:p w:rsidR="005E59FB" w:rsidRDefault="001646C4">
      <w:pPr>
        <w:pStyle w:val="Indenti"/>
        <w:rPr>
          <w:snapToGrid w:val="0"/>
        </w:rPr>
      </w:pPr>
      <w:r>
        <w:rPr>
          <w:snapToGrid w:val="0"/>
        </w:rPr>
        <w:tab/>
        <w:t>(i)</w:t>
      </w:r>
      <w:r>
        <w:rPr>
          <w:snapToGrid w:val="0"/>
        </w:rPr>
        <w:tab/>
        <w:t>4.5% to the Fidelity Fund;</w:t>
      </w:r>
    </w:p>
    <w:p w:rsidR="005E59FB" w:rsidRDefault="001646C4">
      <w:pPr>
        <w:pStyle w:val="Indenti"/>
        <w:rPr>
          <w:snapToGrid w:val="0"/>
        </w:rPr>
      </w:pPr>
      <w:r>
        <w:rPr>
          <w:snapToGrid w:val="0"/>
        </w:rPr>
        <w:tab/>
        <w:t>(ii)</w:t>
      </w:r>
      <w:r>
        <w:rPr>
          <w:snapToGrid w:val="0"/>
        </w:rPr>
        <w:tab/>
        <w:t>57% to the General Purpose Fund; and</w:t>
      </w:r>
    </w:p>
    <w:p w:rsidR="005E59FB" w:rsidRDefault="001646C4">
      <w:pPr>
        <w:pStyle w:val="Indenti"/>
        <w:rPr>
          <w:snapToGrid w:val="0"/>
        </w:rPr>
      </w:pPr>
      <w:r>
        <w:rPr>
          <w:snapToGrid w:val="0"/>
        </w:rPr>
        <w:tab/>
        <w:t>(iii)</w:t>
      </w:r>
      <w:r>
        <w:rPr>
          <w:snapToGrid w:val="0"/>
        </w:rPr>
        <w:tab/>
        <w:t>38.5% to the Assistance Fund.</w:t>
      </w:r>
    </w:p>
    <w:p w:rsidR="005E59FB" w:rsidRDefault="001646C4">
      <w:pPr>
        <w:pStyle w:val="Footnotesection"/>
      </w:pPr>
      <w:r>
        <w:tab/>
        <w:t xml:space="preserve">[Regulation 11 inserted in Gazette 25 Jun 1996 p. 2920; amended in Gazette 6 Nov 2001 p. 5837.] </w:t>
      </w:r>
    </w:p>
    <w:p w:rsidR="005E59FB" w:rsidRDefault="001646C4">
      <w:pPr>
        <w:pStyle w:val="Ednotesection"/>
      </w:pPr>
      <w:r>
        <w:t>[</w:t>
      </w:r>
      <w:r>
        <w:rPr>
          <w:b/>
        </w:rPr>
        <w:t>11A, 11AA and 11B.</w:t>
      </w:r>
      <w:r>
        <w:tab/>
        <w:t xml:space="preserve">Repealed in Gazette 25 Jun 1996 p. 2920.] </w:t>
      </w:r>
    </w:p>
    <w:p w:rsidR="005E59FB" w:rsidRDefault="001646C4">
      <w:pPr>
        <w:pStyle w:val="Heading5"/>
        <w:rPr>
          <w:snapToGrid w:val="0"/>
        </w:rPr>
      </w:pPr>
      <w:bookmarkStart w:id="124" w:name="_Toc848618"/>
      <w:bookmarkStart w:id="125" w:name="_Toc3274267"/>
      <w:bookmarkStart w:id="126" w:name="_Toc3621816"/>
      <w:bookmarkStart w:id="127" w:name="_Toc93113985"/>
      <w:bookmarkStart w:id="128" w:name="_Toc151524275"/>
      <w:r>
        <w:rPr>
          <w:rStyle w:val="CharSectno"/>
        </w:rPr>
        <w:t>12</w:t>
      </w:r>
      <w:r>
        <w:rPr>
          <w:snapToGrid w:val="0"/>
        </w:rPr>
        <w:t>.</w:t>
      </w:r>
      <w:r>
        <w:rPr>
          <w:snapToGrid w:val="0"/>
        </w:rPr>
        <w:tab/>
        <w:t>Claims against the Fidelity Fund</w:t>
      </w:r>
      <w:bookmarkEnd w:id="124"/>
      <w:bookmarkEnd w:id="125"/>
      <w:bookmarkEnd w:id="126"/>
      <w:bookmarkEnd w:id="127"/>
      <w:bookmarkEnd w:id="128"/>
      <w:r>
        <w:rPr>
          <w:snapToGrid w:val="0"/>
        </w:rPr>
        <w:t xml:space="preserve"> </w:t>
      </w:r>
    </w:p>
    <w:p w:rsidR="005E59FB" w:rsidRDefault="001646C4">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5E59FB" w:rsidRDefault="001646C4">
      <w:pPr>
        <w:pStyle w:val="Heading5"/>
        <w:rPr>
          <w:snapToGrid w:val="0"/>
        </w:rPr>
      </w:pPr>
      <w:bookmarkStart w:id="129" w:name="_Toc848619"/>
      <w:bookmarkStart w:id="130" w:name="_Toc3274268"/>
      <w:bookmarkStart w:id="131" w:name="_Toc3621817"/>
      <w:bookmarkStart w:id="132" w:name="_Toc93113986"/>
      <w:bookmarkStart w:id="133" w:name="_Toc151524276"/>
      <w:r>
        <w:rPr>
          <w:rStyle w:val="CharSectno"/>
        </w:rPr>
        <w:t>13</w:t>
      </w:r>
      <w:r>
        <w:rPr>
          <w:snapToGrid w:val="0"/>
        </w:rPr>
        <w:t>.</w:t>
      </w:r>
      <w:r>
        <w:rPr>
          <w:snapToGrid w:val="0"/>
        </w:rPr>
        <w:tab/>
        <w:t>Codes of conduct</w:t>
      </w:r>
      <w:bookmarkEnd w:id="129"/>
      <w:bookmarkEnd w:id="130"/>
      <w:bookmarkEnd w:id="131"/>
      <w:bookmarkEnd w:id="132"/>
      <w:bookmarkEnd w:id="133"/>
      <w:r>
        <w:rPr>
          <w:snapToGrid w:val="0"/>
        </w:rPr>
        <w:t xml:space="preserve"> </w:t>
      </w:r>
    </w:p>
    <w:p w:rsidR="005E59FB" w:rsidRDefault="001646C4">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5E59FB" w:rsidRDefault="005E59FB">
      <w:pPr>
        <w:rPr>
          <w:rStyle w:val="CharDivText"/>
        </w:rPr>
        <w:sectPr w:rsidR="005E59F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E59FB" w:rsidRDefault="001646C4">
      <w:pPr>
        <w:pStyle w:val="yScheduleHeading"/>
      </w:pPr>
      <w:bookmarkStart w:id="134" w:name="_Toc151450702"/>
      <w:bookmarkStart w:id="135" w:name="_Toc151524277"/>
      <w:bookmarkStart w:id="136" w:name="_Toc3621819"/>
      <w:bookmarkStart w:id="137" w:name="_Toc93113988"/>
      <w:bookmarkStart w:id="138" w:name="_Toc110923032"/>
      <w:bookmarkStart w:id="139" w:name="_Toc110923162"/>
      <w:r>
        <w:rPr>
          <w:rStyle w:val="CharSchNo"/>
        </w:rPr>
        <w:lastRenderedPageBreak/>
        <w:t>Schedule 1</w:t>
      </w:r>
      <w:r>
        <w:t> — </w:t>
      </w:r>
      <w:r>
        <w:rPr>
          <w:rStyle w:val="CharSchText"/>
        </w:rPr>
        <w:t>Fees</w:t>
      </w:r>
      <w:bookmarkEnd w:id="134"/>
      <w:bookmarkEnd w:id="135"/>
    </w:p>
    <w:p w:rsidR="005E59FB" w:rsidRDefault="001646C4">
      <w:pPr>
        <w:pStyle w:val="yShoulderClause"/>
      </w:pPr>
      <w:r>
        <w:t>[r. 4, 4A]</w:t>
      </w:r>
    </w:p>
    <w:p w:rsidR="005E59FB" w:rsidRDefault="001646C4">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5E59FB">
        <w:tc>
          <w:tcPr>
            <w:tcW w:w="5670" w:type="dxa"/>
          </w:tcPr>
          <w:p w:rsidR="005E59FB" w:rsidRDefault="005E59FB">
            <w:pPr>
              <w:pStyle w:val="zytable"/>
              <w:tabs>
                <w:tab w:val="left" w:pos="425"/>
              </w:tabs>
              <w:ind w:left="425" w:right="-198" w:hanging="425"/>
            </w:pPr>
          </w:p>
        </w:tc>
        <w:tc>
          <w:tcPr>
            <w:tcW w:w="993" w:type="dxa"/>
          </w:tcPr>
          <w:p w:rsidR="005E59FB" w:rsidRDefault="001646C4">
            <w:pPr>
              <w:pStyle w:val="yTable"/>
              <w:jc w:val="center"/>
            </w:pPr>
            <w:r>
              <w:rPr>
                <w:b/>
                <w:bCs/>
              </w:rPr>
              <w:t>$</w:t>
            </w:r>
          </w:p>
        </w:tc>
      </w:tr>
      <w:tr w:rsidR="005E59FB">
        <w:tc>
          <w:tcPr>
            <w:tcW w:w="5670" w:type="dxa"/>
          </w:tcPr>
          <w:p w:rsidR="005E59FB" w:rsidRDefault="001646C4">
            <w:pPr>
              <w:pStyle w:val="yTable"/>
              <w:tabs>
                <w:tab w:val="left" w:pos="652"/>
              </w:tabs>
            </w:pPr>
            <w:r>
              <w:t>1.</w:t>
            </w:r>
            <w:r>
              <w:tab/>
              <w:t>Application for licence ............................................…</w:t>
            </w:r>
          </w:p>
        </w:tc>
        <w:tc>
          <w:tcPr>
            <w:tcW w:w="993" w:type="dxa"/>
          </w:tcPr>
          <w:p w:rsidR="005E59FB" w:rsidRDefault="001646C4">
            <w:pPr>
              <w:pStyle w:val="yTable"/>
              <w:tabs>
                <w:tab w:val="right" w:pos="510"/>
              </w:tabs>
            </w:pPr>
            <w:r>
              <w:tab/>
              <w:t>55</w:t>
            </w:r>
          </w:p>
        </w:tc>
      </w:tr>
      <w:tr w:rsidR="005E59FB">
        <w:tc>
          <w:tcPr>
            <w:tcW w:w="5670" w:type="dxa"/>
          </w:tcPr>
          <w:p w:rsidR="005E59FB" w:rsidRDefault="001646C4">
            <w:pPr>
              <w:pStyle w:val="yTable"/>
              <w:tabs>
                <w:tab w:val="left" w:pos="652"/>
              </w:tabs>
            </w:pPr>
            <w:r>
              <w:t>2.</w:t>
            </w:r>
            <w:r>
              <w:tab/>
              <w:t>Grant of licence to natural person ...........................…</w:t>
            </w:r>
          </w:p>
        </w:tc>
        <w:tc>
          <w:tcPr>
            <w:tcW w:w="993" w:type="dxa"/>
          </w:tcPr>
          <w:p w:rsidR="005E59FB" w:rsidRDefault="001646C4">
            <w:pPr>
              <w:pStyle w:val="yTable"/>
              <w:tabs>
                <w:tab w:val="right" w:pos="510"/>
              </w:tabs>
            </w:pPr>
            <w:r>
              <w:tab/>
              <w:t>580</w:t>
            </w:r>
          </w:p>
        </w:tc>
      </w:tr>
      <w:tr w:rsidR="005E59FB">
        <w:tc>
          <w:tcPr>
            <w:tcW w:w="5670" w:type="dxa"/>
          </w:tcPr>
          <w:p w:rsidR="005E59FB" w:rsidRDefault="001646C4">
            <w:pPr>
              <w:pStyle w:val="yTable"/>
              <w:tabs>
                <w:tab w:val="left" w:pos="652"/>
              </w:tabs>
            </w:pPr>
            <w:r>
              <w:t>3.</w:t>
            </w:r>
            <w:r>
              <w:tab/>
              <w:t>Grant of licence to firm ...............................................</w:t>
            </w:r>
          </w:p>
        </w:tc>
        <w:tc>
          <w:tcPr>
            <w:tcW w:w="993" w:type="dxa"/>
          </w:tcPr>
          <w:p w:rsidR="005E59FB" w:rsidRDefault="001646C4">
            <w:pPr>
              <w:pStyle w:val="yTable"/>
              <w:tabs>
                <w:tab w:val="right" w:pos="510"/>
              </w:tabs>
            </w:pPr>
            <w:r>
              <w:tab/>
              <w:t>760</w:t>
            </w:r>
          </w:p>
        </w:tc>
      </w:tr>
      <w:tr w:rsidR="005E59FB">
        <w:tc>
          <w:tcPr>
            <w:tcW w:w="5670" w:type="dxa"/>
          </w:tcPr>
          <w:p w:rsidR="005E59FB" w:rsidRDefault="001646C4">
            <w:pPr>
              <w:pStyle w:val="yTable"/>
              <w:tabs>
                <w:tab w:val="left" w:pos="652"/>
              </w:tabs>
            </w:pPr>
            <w:r>
              <w:t>4.</w:t>
            </w:r>
            <w:r>
              <w:tab/>
              <w:t>Grant of licence to body corporate ..........................…</w:t>
            </w:r>
          </w:p>
        </w:tc>
        <w:tc>
          <w:tcPr>
            <w:tcW w:w="993" w:type="dxa"/>
          </w:tcPr>
          <w:p w:rsidR="005E59FB" w:rsidRDefault="001646C4">
            <w:pPr>
              <w:pStyle w:val="yTable"/>
              <w:tabs>
                <w:tab w:val="right" w:pos="510"/>
              </w:tabs>
            </w:pPr>
            <w:r>
              <w:tab/>
              <w:t>760</w:t>
            </w:r>
          </w:p>
        </w:tc>
      </w:tr>
      <w:tr w:rsidR="005E59FB">
        <w:tc>
          <w:tcPr>
            <w:tcW w:w="5670" w:type="dxa"/>
          </w:tcPr>
          <w:p w:rsidR="005E59FB" w:rsidRDefault="001646C4">
            <w:pPr>
              <w:pStyle w:val="yTable"/>
              <w:tabs>
                <w:tab w:val="left" w:pos="652"/>
              </w:tabs>
            </w:pPr>
            <w:r>
              <w:t>5.</w:t>
            </w:r>
            <w:r>
              <w:tab/>
              <w:t>Renewal of triennial certificate ...................................</w:t>
            </w:r>
          </w:p>
        </w:tc>
        <w:tc>
          <w:tcPr>
            <w:tcW w:w="993" w:type="dxa"/>
          </w:tcPr>
          <w:p w:rsidR="005E59FB" w:rsidRDefault="001646C4">
            <w:pPr>
              <w:pStyle w:val="yTable"/>
              <w:tabs>
                <w:tab w:val="right" w:pos="510"/>
              </w:tabs>
            </w:pPr>
            <w:r>
              <w:tab/>
              <w:t>375</w:t>
            </w:r>
          </w:p>
        </w:tc>
      </w:tr>
      <w:tr w:rsidR="005E59FB">
        <w:tc>
          <w:tcPr>
            <w:tcW w:w="5670" w:type="dxa"/>
          </w:tcPr>
          <w:p w:rsidR="005E59FB" w:rsidRDefault="001646C4">
            <w:pPr>
              <w:pStyle w:val="yTable"/>
              <w:tabs>
                <w:tab w:val="left" w:pos="652"/>
              </w:tabs>
            </w:pPr>
            <w:r>
              <w:t>6.</w:t>
            </w:r>
            <w:r>
              <w:tab/>
              <w:t>Grant of certificate of registration ...........................…</w:t>
            </w:r>
          </w:p>
        </w:tc>
        <w:tc>
          <w:tcPr>
            <w:tcW w:w="993" w:type="dxa"/>
          </w:tcPr>
          <w:p w:rsidR="005E59FB" w:rsidRDefault="001646C4">
            <w:pPr>
              <w:pStyle w:val="yTable"/>
              <w:tabs>
                <w:tab w:val="right" w:pos="510"/>
              </w:tabs>
            </w:pPr>
            <w:r>
              <w:tab/>
              <w:t>150</w:t>
            </w:r>
          </w:p>
        </w:tc>
      </w:tr>
      <w:tr w:rsidR="005E59FB">
        <w:tc>
          <w:tcPr>
            <w:tcW w:w="5670" w:type="dxa"/>
          </w:tcPr>
          <w:p w:rsidR="005E59FB" w:rsidRDefault="001646C4">
            <w:pPr>
              <w:pStyle w:val="yTable"/>
              <w:tabs>
                <w:tab w:val="left" w:pos="652"/>
              </w:tabs>
            </w:pPr>
            <w:r>
              <w:t>7.</w:t>
            </w:r>
            <w:r>
              <w:tab/>
              <w:t>Renewal of certificate of registration ......................…</w:t>
            </w:r>
          </w:p>
        </w:tc>
        <w:tc>
          <w:tcPr>
            <w:tcW w:w="993" w:type="dxa"/>
          </w:tcPr>
          <w:p w:rsidR="005E59FB" w:rsidRDefault="001646C4">
            <w:pPr>
              <w:pStyle w:val="yTable"/>
              <w:tabs>
                <w:tab w:val="right" w:pos="510"/>
              </w:tabs>
            </w:pPr>
            <w:r>
              <w:tab/>
              <w:t>132</w:t>
            </w:r>
          </w:p>
        </w:tc>
      </w:tr>
      <w:tr w:rsidR="005E59FB">
        <w:tc>
          <w:tcPr>
            <w:tcW w:w="5670" w:type="dxa"/>
          </w:tcPr>
          <w:p w:rsidR="005E59FB" w:rsidRDefault="001646C4">
            <w:pPr>
              <w:pStyle w:val="yTable"/>
              <w:tabs>
                <w:tab w:val="left" w:pos="652"/>
              </w:tabs>
            </w:pPr>
            <w:r>
              <w:t>[</w:t>
            </w:r>
            <w:r>
              <w:rPr>
                <w:i/>
                <w:iCs/>
              </w:rPr>
              <w:t>8-9.</w:t>
            </w:r>
            <w:r>
              <w:rPr>
                <w:i/>
                <w:iCs/>
              </w:rPr>
              <w:tab/>
              <w:t>deleted</w:t>
            </w:r>
            <w:r>
              <w:t>]</w:t>
            </w:r>
          </w:p>
        </w:tc>
        <w:tc>
          <w:tcPr>
            <w:tcW w:w="993" w:type="dxa"/>
          </w:tcPr>
          <w:p w:rsidR="005E59FB" w:rsidRDefault="005E59FB">
            <w:pPr>
              <w:pStyle w:val="yTable"/>
              <w:tabs>
                <w:tab w:val="right" w:pos="510"/>
              </w:tabs>
            </w:pPr>
          </w:p>
        </w:tc>
      </w:tr>
      <w:tr w:rsidR="005E59FB">
        <w:tc>
          <w:tcPr>
            <w:tcW w:w="5670" w:type="dxa"/>
          </w:tcPr>
          <w:p w:rsidR="005E59FB" w:rsidRDefault="001646C4">
            <w:pPr>
              <w:pStyle w:val="yTable"/>
              <w:tabs>
                <w:tab w:val="left" w:pos="652"/>
              </w:tabs>
            </w:pPr>
            <w:r>
              <w:t>10.</w:t>
            </w:r>
            <w:r>
              <w:tab/>
              <w:t>Inspection of a register .............................................…</w:t>
            </w:r>
          </w:p>
        </w:tc>
        <w:tc>
          <w:tcPr>
            <w:tcW w:w="993" w:type="dxa"/>
          </w:tcPr>
          <w:p w:rsidR="005E59FB" w:rsidRDefault="001646C4">
            <w:pPr>
              <w:pStyle w:val="yTable"/>
              <w:tabs>
                <w:tab w:val="right" w:pos="510"/>
              </w:tabs>
            </w:pPr>
            <w:r>
              <w:tab/>
              <w:t>10</w:t>
            </w:r>
          </w:p>
        </w:tc>
      </w:tr>
      <w:tr w:rsidR="005E59FB">
        <w:tc>
          <w:tcPr>
            <w:tcW w:w="5670" w:type="dxa"/>
          </w:tcPr>
          <w:p w:rsidR="005E59FB" w:rsidRDefault="001646C4">
            <w:pPr>
              <w:pStyle w:val="yTable"/>
              <w:ind w:left="652" w:hanging="652"/>
            </w:pPr>
            <w:r>
              <w:t>11.</w:t>
            </w:r>
            <w:r>
              <w:tab/>
              <w:t>Copy (certified or uncertified) or an extract of an individual registration — </w:t>
            </w:r>
          </w:p>
        </w:tc>
        <w:tc>
          <w:tcPr>
            <w:tcW w:w="993" w:type="dxa"/>
          </w:tcPr>
          <w:p w:rsidR="005E59FB" w:rsidRDefault="005E59FB">
            <w:pPr>
              <w:pStyle w:val="yTable"/>
            </w:pPr>
          </w:p>
        </w:tc>
      </w:tr>
      <w:tr w:rsidR="005E59FB">
        <w:tc>
          <w:tcPr>
            <w:tcW w:w="5670" w:type="dxa"/>
          </w:tcPr>
          <w:p w:rsidR="005E59FB" w:rsidRDefault="001646C4">
            <w:pPr>
              <w:pStyle w:val="yTable"/>
              <w:tabs>
                <w:tab w:val="left" w:pos="652"/>
              </w:tabs>
            </w:pPr>
            <w:r>
              <w:tab/>
              <w:t>first page .............................................................…….</w:t>
            </w:r>
          </w:p>
        </w:tc>
        <w:tc>
          <w:tcPr>
            <w:tcW w:w="993" w:type="dxa"/>
          </w:tcPr>
          <w:p w:rsidR="005E59FB" w:rsidRDefault="001646C4">
            <w:pPr>
              <w:pStyle w:val="yTable"/>
              <w:tabs>
                <w:tab w:val="right" w:pos="510"/>
              </w:tabs>
            </w:pPr>
            <w:r>
              <w:tab/>
              <w:t>20</w:t>
            </w:r>
          </w:p>
        </w:tc>
      </w:tr>
      <w:tr w:rsidR="005E59FB">
        <w:tc>
          <w:tcPr>
            <w:tcW w:w="5670" w:type="dxa"/>
          </w:tcPr>
          <w:p w:rsidR="005E59FB" w:rsidRDefault="001646C4">
            <w:pPr>
              <w:pStyle w:val="yTable"/>
              <w:tabs>
                <w:tab w:val="left" w:pos="652"/>
              </w:tabs>
            </w:pPr>
            <w:r>
              <w:tab/>
              <w:t>each subsequent page .......................................………</w:t>
            </w:r>
          </w:p>
        </w:tc>
        <w:tc>
          <w:tcPr>
            <w:tcW w:w="993" w:type="dxa"/>
          </w:tcPr>
          <w:p w:rsidR="005E59FB" w:rsidRDefault="001646C4">
            <w:pPr>
              <w:pStyle w:val="yTable"/>
              <w:tabs>
                <w:tab w:val="right" w:pos="510"/>
              </w:tabs>
            </w:pPr>
            <w:r>
              <w:tab/>
              <w:t>2</w:t>
            </w:r>
          </w:p>
        </w:tc>
      </w:tr>
      <w:tr w:rsidR="005E59FB">
        <w:tc>
          <w:tcPr>
            <w:tcW w:w="5670" w:type="dxa"/>
          </w:tcPr>
          <w:p w:rsidR="005E59FB" w:rsidRDefault="001646C4">
            <w:pPr>
              <w:pStyle w:val="yTable"/>
              <w:ind w:left="652" w:hanging="652"/>
            </w:pPr>
            <w:r>
              <w:t>12.</w:t>
            </w:r>
            <w:r>
              <w:tab/>
              <w:t>Copy (certified or uncertified) or an extract of all registrations in a register .........................................….</w:t>
            </w:r>
          </w:p>
        </w:tc>
        <w:tc>
          <w:tcPr>
            <w:tcW w:w="993" w:type="dxa"/>
          </w:tcPr>
          <w:p w:rsidR="005E59FB" w:rsidRDefault="001646C4">
            <w:pPr>
              <w:pStyle w:val="yTable"/>
              <w:tabs>
                <w:tab w:val="right" w:pos="510"/>
              </w:tabs>
            </w:pPr>
            <w:r>
              <w:br/>
            </w:r>
            <w:r>
              <w:tab/>
              <w:t>278</w:t>
            </w:r>
          </w:p>
        </w:tc>
      </w:tr>
      <w:tr w:rsidR="005E59FB">
        <w:tc>
          <w:tcPr>
            <w:tcW w:w="5670" w:type="dxa"/>
          </w:tcPr>
          <w:p w:rsidR="005E59FB" w:rsidRDefault="001646C4">
            <w:pPr>
              <w:pStyle w:val="yTable"/>
              <w:tabs>
                <w:tab w:val="left" w:pos="652"/>
              </w:tabs>
            </w:pPr>
            <w:r>
              <w:t>13.</w:t>
            </w:r>
            <w:r>
              <w:tab/>
              <w:t>For the purposes of section 30(2a) (the holding fee) …</w:t>
            </w:r>
          </w:p>
        </w:tc>
        <w:tc>
          <w:tcPr>
            <w:tcW w:w="993" w:type="dxa"/>
          </w:tcPr>
          <w:p w:rsidR="005E59FB" w:rsidRDefault="001646C4">
            <w:pPr>
              <w:pStyle w:val="yTable"/>
              <w:tabs>
                <w:tab w:val="right" w:pos="510"/>
              </w:tabs>
            </w:pPr>
            <w:r>
              <w:tab/>
              <w:t>170</w:t>
            </w:r>
          </w:p>
        </w:tc>
      </w:tr>
    </w:tbl>
    <w:p w:rsidR="005E59FB" w:rsidRDefault="001646C4">
      <w:pPr>
        <w:pStyle w:val="yFootnotesection"/>
      </w:pPr>
      <w:r>
        <w:tab/>
        <w:t xml:space="preserve">[Schedule 1 inserted in Gazette 27 Jun 2006 p. 2269-70; amended in Gazette 17 Nov 2006 p. 4760.] </w:t>
      </w:r>
    </w:p>
    <w:p w:rsidR="005E59FB" w:rsidRDefault="001646C4">
      <w:pPr>
        <w:pStyle w:val="yScheduleHeading"/>
      </w:pPr>
      <w:bookmarkStart w:id="140" w:name="_Toc151450703"/>
      <w:bookmarkStart w:id="141" w:name="_Toc151524278"/>
      <w:r>
        <w:rPr>
          <w:rStyle w:val="CharSchNo"/>
        </w:rPr>
        <w:lastRenderedPageBreak/>
        <w:t>Schedule 2</w:t>
      </w:r>
      <w:bookmarkEnd w:id="136"/>
      <w:bookmarkEnd w:id="137"/>
      <w:bookmarkEnd w:id="138"/>
      <w:bookmarkEnd w:id="139"/>
      <w:bookmarkEnd w:id="140"/>
      <w:bookmarkEnd w:id="141"/>
      <w:r>
        <w:rPr>
          <w:rStyle w:val="CharSchText"/>
        </w:rPr>
        <w:t xml:space="preserve"> </w:t>
      </w:r>
    </w:p>
    <w:p w:rsidR="005E59FB" w:rsidRDefault="001646C4">
      <w:pPr>
        <w:pStyle w:val="yShoulderClause"/>
        <w:rPr>
          <w:snapToGrid w:val="0"/>
        </w:rPr>
      </w:pPr>
      <w:r>
        <w:rPr>
          <w:snapToGrid w:val="0"/>
        </w:rPr>
        <w:t>[Regulation 7A]</w:t>
      </w:r>
    </w:p>
    <w:p w:rsidR="005E59FB" w:rsidRDefault="001646C4">
      <w:pPr>
        <w:pStyle w:val="MiscellaneousHeading"/>
        <w:rPr>
          <w:b/>
          <w:snapToGrid w:val="0"/>
          <w:sz w:val="28"/>
        </w:rPr>
      </w:pPr>
      <w:r>
        <w:rPr>
          <w:b/>
          <w:snapToGrid w:val="0"/>
          <w:sz w:val="28"/>
        </w:rPr>
        <w:t>Forms</w:t>
      </w:r>
    </w:p>
    <w:p w:rsidR="005E59FB" w:rsidRDefault="001646C4">
      <w:pPr>
        <w:pStyle w:val="yMiscellaneousHeading"/>
        <w:rPr>
          <w:snapToGrid w:val="0"/>
        </w:rPr>
      </w:pPr>
      <w:r>
        <w:rPr>
          <w:snapToGrid w:val="0"/>
        </w:rPr>
        <w:t>Form 1</w:t>
      </w:r>
    </w:p>
    <w:p w:rsidR="005E59FB" w:rsidRDefault="001646C4">
      <w:pPr>
        <w:pStyle w:val="yMiscellaneousHeading"/>
        <w:rPr>
          <w:snapToGrid w:val="0"/>
        </w:rPr>
      </w:pPr>
      <w:r>
        <w:rPr>
          <w:snapToGrid w:val="0"/>
        </w:rPr>
        <w:t>Western Australia</w:t>
      </w:r>
    </w:p>
    <w:p w:rsidR="005E59FB" w:rsidRDefault="001646C4">
      <w:pPr>
        <w:pStyle w:val="yMiscellaneousHeading"/>
        <w:rPr>
          <w:i/>
          <w:snapToGrid w:val="0"/>
        </w:rPr>
      </w:pPr>
      <w:r>
        <w:rPr>
          <w:i/>
          <w:snapToGrid w:val="0"/>
        </w:rPr>
        <w:t>Real Estate and Business Agents Act 1978</w:t>
      </w:r>
    </w:p>
    <w:p w:rsidR="005E59FB" w:rsidRDefault="001646C4">
      <w:pPr>
        <w:pStyle w:val="yShoulderClause"/>
        <w:rPr>
          <w:snapToGrid w:val="0"/>
        </w:rPr>
      </w:pPr>
      <w:r>
        <w:rPr>
          <w:snapToGrid w:val="0"/>
        </w:rPr>
        <w:t>[s. 131L(1)]</w:t>
      </w:r>
    </w:p>
    <w:p w:rsidR="005E59FB" w:rsidRDefault="001646C4">
      <w:pPr>
        <w:pStyle w:val="yMiscellaneousHeading"/>
        <w:rPr>
          <w:i/>
          <w:snapToGrid w:val="0"/>
        </w:rPr>
      </w:pPr>
      <w:r>
        <w:rPr>
          <w:i/>
          <w:snapToGrid w:val="0"/>
        </w:rPr>
        <w:t>Real Estate and Business Agents (General) Regulations 1979</w:t>
      </w:r>
    </w:p>
    <w:p w:rsidR="005E59FB" w:rsidRDefault="001646C4">
      <w:pPr>
        <w:pStyle w:val="yShoulderClause"/>
        <w:rPr>
          <w:snapToGrid w:val="0"/>
        </w:rPr>
      </w:pPr>
      <w:r>
        <w:rPr>
          <w:snapToGrid w:val="0"/>
        </w:rPr>
        <w:t>[r. 7A]</w:t>
      </w:r>
    </w:p>
    <w:p w:rsidR="005E59FB" w:rsidRDefault="001646C4">
      <w:pPr>
        <w:pStyle w:val="yMiscellaneousHeading"/>
        <w:rPr>
          <w:b/>
          <w:snapToGrid w:val="0"/>
        </w:rPr>
      </w:pPr>
      <w:r>
        <w:rPr>
          <w:b/>
          <w:snapToGrid w:val="0"/>
        </w:rPr>
        <w:t>APPLICATION FOR GRANT OF WHOLE OR ANY PART OF INCIDENTAL EXPENSES IN CONNECTION WITH PURCHASE OF A DWELLING OR PARTIALLY ERECTED DWELLING</w:t>
      </w:r>
    </w:p>
    <w:p w:rsidR="005E59FB" w:rsidRDefault="001646C4">
      <w:pPr>
        <w:pStyle w:val="yMiscellaneousBody"/>
        <w:rPr>
          <w:snapToGrid w:val="0"/>
        </w:rPr>
      </w:pPr>
      <w:r>
        <w:rPr>
          <w:snapToGrid w:val="0"/>
        </w:rPr>
        <w:t>To be completed by applicant and submitted to a lending institution with application for a housing loan.</w:t>
      </w:r>
    </w:p>
    <w:p w:rsidR="005E59FB" w:rsidRDefault="001646C4">
      <w:pPr>
        <w:pStyle w:val="yMiscellaneousBody"/>
        <w:rPr>
          <w:snapToGrid w:val="0"/>
        </w:rPr>
      </w:pPr>
      <w:r>
        <w:rPr>
          <w:snapToGrid w:val="0"/>
        </w:rPr>
        <w:t>All details in this application form must be supplied.</w:t>
      </w:r>
    </w:p>
    <w:p w:rsidR="005E59FB" w:rsidRDefault="001646C4">
      <w:pPr>
        <w:pStyle w:val="yMiscellaneousHeading"/>
        <w:tabs>
          <w:tab w:val="left" w:pos="567"/>
        </w:tabs>
        <w:ind w:left="567" w:hanging="567"/>
        <w:jc w:val="left"/>
        <w:rPr>
          <w:b/>
          <w:snapToGrid w:val="0"/>
        </w:rPr>
      </w:pPr>
      <w:r>
        <w:rPr>
          <w:b/>
          <w:snapToGrid w:val="0"/>
        </w:rPr>
        <w:t>1.</w:t>
      </w:r>
      <w:r>
        <w:rPr>
          <w:b/>
          <w:snapToGrid w:val="0"/>
        </w:rPr>
        <w:tab/>
        <w:t>Particulars of Applicant(s)</w:t>
      </w:r>
    </w:p>
    <w:p w:rsidR="005E59FB" w:rsidRDefault="001646C4">
      <w:pPr>
        <w:pStyle w:val="yMiscellaneousHeading"/>
        <w:jc w:val="left"/>
        <w:rPr>
          <w:b/>
          <w:snapToGrid w:val="0"/>
        </w:rPr>
      </w:pPr>
      <w:r>
        <w:rPr>
          <w:b/>
          <w:snapToGrid w:val="0"/>
        </w:rPr>
        <w:t>Applicant 1.</w:t>
      </w:r>
    </w:p>
    <w:p w:rsidR="005E59FB" w:rsidRDefault="001646C4">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5E59FB" w:rsidRDefault="001646C4">
      <w:pPr>
        <w:pStyle w:val="yMiscellaneousBody"/>
        <w:tabs>
          <w:tab w:val="left" w:pos="1701"/>
        </w:tabs>
        <w:spacing w:before="40"/>
        <w:rPr>
          <w:snapToGrid w:val="0"/>
        </w:rPr>
      </w:pPr>
      <w:r>
        <w:rPr>
          <w:snapToGrid w:val="0"/>
        </w:rPr>
        <w:t>Surname</w:t>
      </w:r>
      <w:r>
        <w:rPr>
          <w:snapToGrid w:val="0"/>
        </w:rPr>
        <w:tab/>
        <w:t>.................................................................................................</w:t>
      </w:r>
    </w:p>
    <w:p w:rsidR="005E59FB" w:rsidRDefault="001646C4">
      <w:pPr>
        <w:pStyle w:val="yMiscellaneousBody"/>
        <w:tabs>
          <w:tab w:val="left" w:pos="1701"/>
        </w:tabs>
        <w:spacing w:before="40"/>
        <w:rPr>
          <w:snapToGrid w:val="0"/>
        </w:rPr>
      </w:pPr>
      <w:r>
        <w:rPr>
          <w:snapToGrid w:val="0"/>
        </w:rPr>
        <w:t>Given Names</w:t>
      </w:r>
      <w:r>
        <w:rPr>
          <w:snapToGrid w:val="0"/>
        </w:rPr>
        <w:tab/>
        <w:t>.................................................................................................</w:t>
      </w:r>
    </w:p>
    <w:p w:rsidR="005E59FB" w:rsidRDefault="001646C4">
      <w:pPr>
        <w:pStyle w:val="yMiscellaneousBody"/>
        <w:tabs>
          <w:tab w:val="left" w:pos="1701"/>
        </w:tabs>
        <w:spacing w:before="40"/>
        <w:rPr>
          <w:snapToGrid w:val="0"/>
        </w:rPr>
      </w:pPr>
      <w:r>
        <w:rPr>
          <w:snapToGrid w:val="0"/>
        </w:rPr>
        <w:t>Previous Name</w:t>
      </w:r>
      <w:r>
        <w:rPr>
          <w:snapToGrid w:val="0"/>
        </w:rPr>
        <w:tab/>
        <w:t>.................................................................................................</w:t>
      </w:r>
    </w:p>
    <w:p w:rsidR="005E59FB" w:rsidRDefault="001646C4">
      <w:pPr>
        <w:pStyle w:val="yMiscellaneousBody"/>
        <w:tabs>
          <w:tab w:val="left" w:pos="1701"/>
        </w:tabs>
        <w:spacing w:before="40"/>
        <w:rPr>
          <w:snapToGrid w:val="0"/>
        </w:rPr>
      </w:pPr>
      <w:r>
        <w:rPr>
          <w:snapToGrid w:val="0"/>
        </w:rPr>
        <w:t>Occupation</w:t>
      </w:r>
      <w:r>
        <w:rPr>
          <w:snapToGrid w:val="0"/>
        </w:rPr>
        <w:tab/>
        <w:t>.................................................................................................</w:t>
      </w:r>
    </w:p>
    <w:p w:rsidR="005E59FB" w:rsidRDefault="001646C4">
      <w:pPr>
        <w:pStyle w:val="yMiscellaneousBody"/>
        <w:tabs>
          <w:tab w:val="left" w:pos="1701"/>
        </w:tabs>
        <w:spacing w:before="40"/>
        <w:rPr>
          <w:snapToGrid w:val="0"/>
        </w:rPr>
      </w:pPr>
      <w:r>
        <w:rPr>
          <w:snapToGrid w:val="0"/>
        </w:rPr>
        <w:t>Street Address</w:t>
      </w:r>
      <w:r>
        <w:rPr>
          <w:snapToGrid w:val="0"/>
        </w:rPr>
        <w:tab/>
        <w:t>.................................................................................................</w:t>
      </w:r>
    </w:p>
    <w:p w:rsidR="005E59FB" w:rsidRDefault="001646C4">
      <w:pPr>
        <w:pStyle w:val="yMiscellaneousBody"/>
        <w:tabs>
          <w:tab w:val="left" w:pos="1701"/>
        </w:tabs>
        <w:spacing w:before="40"/>
        <w:rPr>
          <w:snapToGrid w:val="0"/>
        </w:rPr>
      </w:pPr>
      <w:r>
        <w:rPr>
          <w:snapToGrid w:val="0"/>
        </w:rPr>
        <w:t>Suburb/Town</w:t>
      </w:r>
      <w:r>
        <w:rPr>
          <w:snapToGrid w:val="0"/>
        </w:rPr>
        <w:tab/>
        <w:t>........................................................ Post Code .......................</w:t>
      </w:r>
    </w:p>
    <w:p w:rsidR="005E59FB" w:rsidRDefault="001646C4">
      <w:pPr>
        <w:pStyle w:val="yMiscellaneousBody"/>
        <w:tabs>
          <w:tab w:val="left" w:pos="1701"/>
        </w:tabs>
        <w:spacing w:before="40"/>
        <w:rPr>
          <w:snapToGrid w:val="0"/>
        </w:rPr>
      </w:pPr>
      <w:r>
        <w:rPr>
          <w:snapToGrid w:val="0"/>
        </w:rPr>
        <w:t>Telephone No.</w:t>
      </w:r>
      <w:r>
        <w:rPr>
          <w:snapToGrid w:val="0"/>
        </w:rPr>
        <w:tab/>
        <w:t>............................. (Business) .................................... (Home)</w:t>
      </w:r>
    </w:p>
    <w:p w:rsidR="005E59FB" w:rsidRDefault="001646C4">
      <w:pPr>
        <w:pStyle w:val="yMiscellaneousBody"/>
        <w:tabs>
          <w:tab w:val="left" w:pos="1701"/>
        </w:tabs>
        <w:spacing w:before="40"/>
        <w:rPr>
          <w:snapToGrid w:val="0"/>
        </w:rPr>
      </w:pPr>
      <w:r>
        <w:rPr>
          <w:snapToGrid w:val="0"/>
        </w:rPr>
        <w:tab/>
        <w:t>.............................. (Mobile)</w:t>
      </w:r>
    </w:p>
    <w:p w:rsidR="005E59FB" w:rsidRDefault="001646C4">
      <w:pPr>
        <w:pStyle w:val="yMiscellaneousBody"/>
        <w:tabs>
          <w:tab w:val="left" w:pos="1701"/>
        </w:tabs>
        <w:spacing w:before="40"/>
        <w:rPr>
          <w:snapToGrid w:val="0"/>
        </w:rPr>
      </w:pPr>
      <w:r>
        <w:rPr>
          <w:snapToGrid w:val="0"/>
        </w:rPr>
        <w:t>Date of Birth</w:t>
      </w:r>
      <w:r>
        <w:rPr>
          <w:snapToGrid w:val="0"/>
        </w:rPr>
        <w:tab/>
        <w:t>............../.............../.............</w:t>
      </w:r>
    </w:p>
    <w:p w:rsidR="005E59FB" w:rsidRDefault="001646C4">
      <w:pPr>
        <w:pStyle w:val="yMiscellaneousHeading"/>
        <w:jc w:val="left"/>
        <w:rPr>
          <w:b/>
          <w:snapToGrid w:val="0"/>
        </w:rPr>
      </w:pPr>
      <w:r>
        <w:rPr>
          <w:b/>
          <w:snapToGrid w:val="0"/>
        </w:rPr>
        <w:lastRenderedPageBreak/>
        <w:t>Applicant 2. (If applicable)</w:t>
      </w:r>
    </w:p>
    <w:p w:rsidR="005E59FB" w:rsidRDefault="001646C4">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5E59FB" w:rsidRDefault="001646C4">
      <w:pPr>
        <w:pStyle w:val="yMiscellaneousBody"/>
        <w:tabs>
          <w:tab w:val="left" w:pos="1701"/>
        </w:tabs>
        <w:spacing w:before="40"/>
        <w:rPr>
          <w:snapToGrid w:val="0"/>
        </w:rPr>
      </w:pPr>
      <w:r>
        <w:rPr>
          <w:snapToGrid w:val="0"/>
        </w:rPr>
        <w:t>Surname</w:t>
      </w:r>
      <w:r>
        <w:rPr>
          <w:snapToGrid w:val="0"/>
        </w:rPr>
        <w:tab/>
        <w:t>.................................................................................................</w:t>
      </w:r>
    </w:p>
    <w:p w:rsidR="005E59FB" w:rsidRDefault="001646C4">
      <w:pPr>
        <w:pStyle w:val="yMiscellaneousBody"/>
        <w:tabs>
          <w:tab w:val="left" w:pos="1701"/>
        </w:tabs>
        <w:spacing w:before="40"/>
        <w:rPr>
          <w:snapToGrid w:val="0"/>
        </w:rPr>
      </w:pPr>
      <w:r>
        <w:rPr>
          <w:snapToGrid w:val="0"/>
        </w:rPr>
        <w:t>Given Names</w:t>
      </w:r>
      <w:r>
        <w:rPr>
          <w:snapToGrid w:val="0"/>
        </w:rPr>
        <w:tab/>
        <w:t>.................................................................................................</w:t>
      </w:r>
    </w:p>
    <w:p w:rsidR="005E59FB" w:rsidRDefault="001646C4">
      <w:pPr>
        <w:pStyle w:val="yMiscellaneousBody"/>
        <w:tabs>
          <w:tab w:val="left" w:pos="1701"/>
        </w:tabs>
        <w:spacing w:before="40"/>
        <w:rPr>
          <w:snapToGrid w:val="0"/>
        </w:rPr>
      </w:pPr>
      <w:r>
        <w:rPr>
          <w:snapToGrid w:val="0"/>
        </w:rPr>
        <w:t>Previous Name</w:t>
      </w:r>
      <w:r>
        <w:rPr>
          <w:snapToGrid w:val="0"/>
        </w:rPr>
        <w:tab/>
        <w:t>.................................................................................................</w:t>
      </w:r>
    </w:p>
    <w:p w:rsidR="005E59FB" w:rsidRDefault="001646C4">
      <w:pPr>
        <w:pStyle w:val="yMiscellaneousBody"/>
        <w:tabs>
          <w:tab w:val="left" w:pos="1701"/>
        </w:tabs>
        <w:spacing w:before="40"/>
        <w:rPr>
          <w:snapToGrid w:val="0"/>
        </w:rPr>
      </w:pPr>
      <w:r>
        <w:rPr>
          <w:snapToGrid w:val="0"/>
        </w:rPr>
        <w:t>Occupation</w:t>
      </w:r>
      <w:r>
        <w:rPr>
          <w:snapToGrid w:val="0"/>
        </w:rPr>
        <w:tab/>
        <w:t>.................................................................................................</w:t>
      </w:r>
    </w:p>
    <w:p w:rsidR="005E59FB" w:rsidRDefault="001646C4">
      <w:pPr>
        <w:pStyle w:val="yMiscellaneousBody"/>
        <w:tabs>
          <w:tab w:val="left" w:pos="1701"/>
        </w:tabs>
        <w:spacing w:before="40"/>
        <w:rPr>
          <w:snapToGrid w:val="0"/>
        </w:rPr>
      </w:pPr>
      <w:r>
        <w:rPr>
          <w:snapToGrid w:val="0"/>
        </w:rPr>
        <w:t>Street Address</w:t>
      </w:r>
      <w:r>
        <w:rPr>
          <w:snapToGrid w:val="0"/>
        </w:rPr>
        <w:tab/>
        <w:t>.................................................................................................</w:t>
      </w:r>
    </w:p>
    <w:p w:rsidR="005E59FB" w:rsidRDefault="001646C4">
      <w:pPr>
        <w:pStyle w:val="yMiscellaneousBody"/>
        <w:tabs>
          <w:tab w:val="left" w:pos="1701"/>
        </w:tabs>
        <w:spacing w:before="40"/>
        <w:rPr>
          <w:snapToGrid w:val="0"/>
        </w:rPr>
      </w:pPr>
      <w:r>
        <w:rPr>
          <w:snapToGrid w:val="0"/>
        </w:rPr>
        <w:t>Suburb/Town</w:t>
      </w:r>
      <w:r>
        <w:rPr>
          <w:snapToGrid w:val="0"/>
        </w:rPr>
        <w:tab/>
        <w:t>.......................................................... Post Code .....................</w:t>
      </w:r>
    </w:p>
    <w:p w:rsidR="005E59FB" w:rsidRDefault="001646C4">
      <w:pPr>
        <w:pStyle w:val="yMiscellaneousBody"/>
        <w:tabs>
          <w:tab w:val="left" w:pos="1701"/>
        </w:tabs>
        <w:spacing w:before="40"/>
        <w:rPr>
          <w:snapToGrid w:val="0"/>
        </w:rPr>
      </w:pPr>
      <w:r>
        <w:rPr>
          <w:snapToGrid w:val="0"/>
        </w:rPr>
        <w:t>Telephone No.</w:t>
      </w:r>
      <w:r>
        <w:rPr>
          <w:snapToGrid w:val="0"/>
        </w:rPr>
        <w:tab/>
        <w:t>.................................. (Business) .............................. .(Home)</w:t>
      </w:r>
    </w:p>
    <w:p w:rsidR="005E59FB" w:rsidRDefault="001646C4">
      <w:pPr>
        <w:pStyle w:val="yMiscellaneousBody"/>
        <w:tabs>
          <w:tab w:val="left" w:pos="1701"/>
        </w:tabs>
        <w:spacing w:before="40"/>
        <w:rPr>
          <w:snapToGrid w:val="0"/>
        </w:rPr>
      </w:pPr>
      <w:r>
        <w:rPr>
          <w:snapToGrid w:val="0"/>
        </w:rPr>
        <w:tab/>
        <w:t>................................. (Mobile)</w:t>
      </w:r>
    </w:p>
    <w:p w:rsidR="005E59FB" w:rsidRDefault="001646C4">
      <w:pPr>
        <w:pStyle w:val="yMiscellaneousBody"/>
        <w:tabs>
          <w:tab w:val="left" w:pos="1701"/>
        </w:tabs>
        <w:spacing w:before="40"/>
        <w:rPr>
          <w:snapToGrid w:val="0"/>
        </w:rPr>
      </w:pPr>
      <w:r>
        <w:rPr>
          <w:snapToGrid w:val="0"/>
        </w:rPr>
        <w:t>Date of Birth</w:t>
      </w:r>
      <w:r>
        <w:rPr>
          <w:snapToGrid w:val="0"/>
        </w:rPr>
        <w:tab/>
        <w:t>............../.............../.............</w:t>
      </w:r>
    </w:p>
    <w:p w:rsidR="005E59FB" w:rsidRDefault="001646C4">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5E59FB" w:rsidRDefault="001646C4">
      <w:pPr>
        <w:pStyle w:val="yMiscellaneousBody"/>
        <w:rPr>
          <w:snapToGrid w:val="0"/>
        </w:rPr>
      </w:pPr>
      <w:r>
        <w:rPr>
          <w:snapToGrid w:val="0"/>
        </w:rPr>
        <w:t>Do either of the applicants own or partially own, or have either of the applicants ever owned, or partially owned, any dwelling in Western Australia?</w:t>
      </w:r>
    </w:p>
    <w:p w:rsidR="005E59FB" w:rsidRDefault="001646C4">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5E59FB" w:rsidRDefault="001646C4">
      <w:pPr>
        <w:pStyle w:val="yMiscellaneousBody"/>
        <w:rPr>
          <w:snapToGrid w:val="0"/>
        </w:rPr>
      </w:pPr>
      <w:r>
        <w:rPr>
          <w:snapToGrid w:val="0"/>
        </w:rPr>
        <w:t>If so, please give particulars of the dwelling(s) and ownership: ...........................</w:t>
      </w:r>
    </w:p>
    <w:p w:rsidR="005E59FB" w:rsidRDefault="001646C4">
      <w:pPr>
        <w:pStyle w:val="yMiscellaneousBody"/>
        <w:spacing w:before="40"/>
        <w:rPr>
          <w:snapToGrid w:val="0"/>
        </w:rPr>
      </w:pPr>
      <w:r>
        <w:rPr>
          <w:snapToGrid w:val="0"/>
        </w:rPr>
        <w:t>................................................................................................................................</w:t>
      </w:r>
    </w:p>
    <w:p w:rsidR="005E59FB" w:rsidRDefault="001646C4">
      <w:pPr>
        <w:pStyle w:val="yMiscellaneousBody"/>
        <w:spacing w:before="40"/>
        <w:rPr>
          <w:snapToGrid w:val="0"/>
        </w:rPr>
      </w:pPr>
      <w:r>
        <w:rPr>
          <w:snapToGrid w:val="0"/>
        </w:rPr>
        <w:t>................................................................................................................................</w:t>
      </w:r>
    </w:p>
    <w:p w:rsidR="005E59FB" w:rsidRDefault="001646C4">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5E59FB" w:rsidRDefault="001646C4">
      <w:pPr>
        <w:pStyle w:val="yMiscellaneousBody"/>
        <w:rPr>
          <w:snapToGrid w:val="0"/>
        </w:rPr>
      </w:pPr>
      <w:r>
        <w:rPr>
          <w:snapToGrid w:val="0"/>
        </w:rPr>
        <w:t>Please tick (</w:t>
      </w:r>
      <w:r>
        <w:rPr>
          <w:snapToGrid w:val="0"/>
        </w:rPr>
        <w:sym w:font="Wingdings" w:char="F0FC"/>
      </w:r>
      <w:r>
        <w:rPr>
          <w:snapToGrid w:val="0"/>
        </w:rPr>
        <w:t>):</w:t>
      </w:r>
    </w:p>
    <w:p w:rsidR="005E59FB" w:rsidRDefault="001646C4">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5E59FB" w:rsidRDefault="001646C4">
      <w:pPr>
        <w:pStyle w:val="yMiscellaneousBody"/>
        <w:tabs>
          <w:tab w:val="left" w:pos="1701"/>
        </w:tabs>
        <w:spacing w:before="40"/>
        <w:rPr>
          <w:snapToGrid w:val="0"/>
        </w:rPr>
      </w:pPr>
      <w:r>
        <w:rPr>
          <w:snapToGrid w:val="0"/>
        </w:rPr>
        <w:t>Street Address</w:t>
      </w:r>
      <w:r>
        <w:rPr>
          <w:snapToGrid w:val="0"/>
        </w:rPr>
        <w:tab/>
        <w:t>.................................................................................................</w:t>
      </w:r>
    </w:p>
    <w:p w:rsidR="005E59FB" w:rsidRDefault="001646C4">
      <w:pPr>
        <w:pStyle w:val="yMiscellaneousBody"/>
        <w:tabs>
          <w:tab w:val="left" w:pos="1701"/>
        </w:tabs>
        <w:spacing w:before="40"/>
        <w:rPr>
          <w:snapToGrid w:val="0"/>
        </w:rPr>
      </w:pPr>
      <w:r>
        <w:rPr>
          <w:snapToGrid w:val="0"/>
        </w:rPr>
        <w:t>Suburb/Town</w:t>
      </w:r>
      <w:r>
        <w:rPr>
          <w:snapToGrid w:val="0"/>
        </w:rPr>
        <w:tab/>
        <w:t>.................................................... Post Code ...........................</w:t>
      </w:r>
    </w:p>
    <w:p w:rsidR="005E59FB" w:rsidRDefault="001646C4">
      <w:pPr>
        <w:pStyle w:val="yMiscellaneousBody"/>
        <w:tabs>
          <w:tab w:val="left" w:pos="1701"/>
        </w:tabs>
        <w:spacing w:before="40"/>
        <w:rPr>
          <w:snapToGrid w:val="0"/>
        </w:rPr>
      </w:pPr>
      <w:r>
        <w:rPr>
          <w:snapToGrid w:val="0"/>
        </w:rPr>
        <w:t>Purchase price</w:t>
      </w:r>
      <w:r>
        <w:rPr>
          <w:snapToGrid w:val="0"/>
        </w:rPr>
        <w:tab/>
        <w:t>........................................</w:t>
      </w:r>
    </w:p>
    <w:p w:rsidR="005E59FB" w:rsidRDefault="001646C4">
      <w:pPr>
        <w:pStyle w:val="yMiscellaneousBody"/>
        <w:tabs>
          <w:tab w:val="left" w:pos="1701"/>
        </w:tabs>
        <w:spacing w:before="40"/>
        <w:rPr>
          <w:snapToGrid w:val="0"/>
        </w:rPr>
      </w:pPr>
      <w:r>
        <w:rPr>
          <w:snapToGrid w:val="0"/>
        </w:rPr>
        <w:t>Amount of loan</w:t>
      </w:r>
      <w:r>
        <w:rPr>
          <w:snapToGrid w:val="0"/>
        </w:rPr>
        <w:tab/>
        <w:t>........................................</w:t>
      </w:r>
    </w:p>
    <w:p w:rsidR="005E59FB" w:rsidRDefault="001646C4">
      <w:pPr>
        <w:pStyle w:val="yMiscellaneousBody"/>
        <w:tabs>
          <w:tab w:val="left" w:pos="1701"/>
        </w:tabs>
        <w:spacing w:before="40"/>
        <w:rPr>
          <w:snapToGrid w:val="0"/>
        </w:rPr>
      </w:pPr>
      <w:r>
        <w:rPr>
          <w:snapToGrid w:val="0"/>
        </w:rPr>
        <w:t>Name of lending institution(s) ...............................................................................</w:t>
      </w:r>
    </w:p>
    <w:p w:rsidR="005E59FB" w:rsidRDefault="001646C4">
      <w:pPr>
        <w:pStyle w:val="yMiscellaneousBody"/>
        <w:tabs>
          <w:tab w:val="left" w:pos="1701"/>
        </w:tabs>
        <w:spacing w:before="40"/>
        <w:rPr>
          <w:snapToGrid w:val="0"/>
        </w:rPr>
      </w:pPr>
      <w:r>
        <w:rPr>
          <w:snapToGrid w:val="0"/>
        </w:rPr>
        <w:t>Name of real estate agent .......................................................................................</w:t>
      </w:r>
    </w:p>
    <w:p w:rsidR="005E59FB" w:rsidRDefault="001646C4">
      <w:pPr>
        <w:pStyle w:val="yMiscellaneousHeading"/>
        <w:tabs>
          <w:tab w:val="left" w:pos="567"/>
        </w:tabs>
        <w:spacing w:after="80"/>
        <w:ind w:left="567" w:hanging="567"/>
        <w:jc w:val="left"/>
        <w:rPr>
          <w:b/>
          <w:snapToGrid w:val="0"/>
        </w:rPr>
      </w:pPr>
      <w:r>
        <w:rPr>
          <w:b/>
          <w:snapToGrid w:val="0"/>
        </w:rPr>
        <w:lastRenderedPageBreak/>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5E59FB">
        <w:tc>
          <w:tcPr>
            <w:tcW w:w="1644" w:type="dxa"/>
            <w:tcBorders>
              <w:top w:val="single" w:sz="7" w:space="0" w:color="auto"/>
              <w:left w:val="single" w:sz="7" w:space="0" w:color="auto"/>
            </w:tcBorders>
          </w:tcPr>
          <w:p w:rsidR="005E59FB" w:rsidRDefault="001646C4">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5E59FB" w:rsidRDefault="001646C4">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5E59FB" w:rsidRDefault="001646C4">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5E59FB" w:rsidRDefault="001646C4">
            <w:pPr>
              <w:pStyle w:val="yTable"/>
              <w:keepNext/>
              <w:spacing w:before="0"/>
              <w:rPr>
                <w:b/>
                <w:sz w:val="18"/>
              </w:rPr>
            </w:pPr>
            <w:r>
              <w:rPr>
                <w:b/>
                <w:sz w:val="18"/>
              </w:rPr>
              <w:t xml:space="preserve"> $</w:t>
            </w:r>
          </w:p>
        </w:tc>
      </w:tr>
      <w:tr w:rsidR="005E59FB">
        <w:tc>
          <w:tcPr>
            <w:tcW w:w="1644" w:type="dxa"/>
            <w:tcBorders>
              <w:top w:val="single" w:sz="7" w:space="0" w:color="auto"/>
              <w:left w:val="single" w:sz="7" w:space="0" w:color="auto"/>
            </w:tcBorders>
          </w:tcPr>
          <w:p w:rsidR="005E59FB" w:rsidRDefault="001646C4">
            <w:pPr>
              <w:pStyle w:val="yTable"/>
              <w:keepNext/>
              <w:spacing w:before="0"/>
              <w:rPr>
                <w:sz w:val="18"/>
              </w:rPr>
            </w:pPr>
            <w:r>
              <w:rPr>
                <w:sz w:val="18"/>
              </w:rPr>
              <w:t>Stamp duty</w:t>
            </w:r>
          </w:p>
          <w:p w:rsidR="005E59FB" w:rsidRDefault="001646C4">
            <w:pPr>
              <w:pStyle w:val="yTable"/>
              <w:keepNext/>
              <w:spacing w:before="0"/>
              <w:rPr>
                <w:sz w:val="18"/>
              </w:rPr>
            </w:pPr>
            <w:r>
              <w:rPr>
                <w:sz w:val="18"/>
              </w:rPr>
              <w:t xml:space="preserve">     — transfer</w:t>
            </w:r>
          </w:p>
          <w:p w:rsidR="005E59FB" w:rsidRDefault="001646C4">
            <w:pPr>
              <w:pStyle w:val="yTable"/>
              <w:keepNext/>
              <w:spacing w:before="0"/>
              <w:rPr>
                <w:sz w:val="18"/>
              </w:rPr>
            </w:pPr>
            <w:r>
              <w:rPr>
                <w:sz w:val="18"/>
              </w:rPr>
              <w:t xml:space="preserve">     — mortgage</w:t>
            </w:r>
          </w:p>
          <w:p w:rsidR="005E59FB" w:rsidRDefault="005E59FB">
            <w:pPr>
              <w:pStyle w:val="yTable"/>
              <w:keepNext/>
              <w:spacing w:before="0"/>
              <w:rPr>
                <w:sz w:val="18"/>
                <w:lang w:val="en-US"/>
              </w:rPr>
            </w:pPr>
          </w:p>
          <w:p w:rsidR="005E59FB" w:rsidRDefault="005E59FB">
            <w:pPr>
              <w:pStyle w:val="yTable"/>
              <w:keepNext/>
              <w:spacing w:before="0"/>
              <w:rPr>
                <w:sz w:val="18"/>
                <w:lang w:val="en-US"/>
              </w:rPr>
            </w:pPr>
          </w:p>
          <w:p w:rsidR="005E59FB" w:rsidRDefault="001646C4">
            <w:pPr>
              <w:pStyle w:val="yTable"/>
              <w:keepNext/>
              <w:spacing w:before="0"/>
              <w:rPr>
                <w:sz w:val="18"/>
              </w:rPr>
            </w:pPr>
            <w:r>
              <w:rPr>
                <w:sz w:val="18"/>
              </w:rPr>
              <w:t>Registration fees</w:t>
            </w:r>
          </w:p>
          <w:p w:rsidR="005E59FB" w:rsidRDefault="001646C4">
            <w:pPr>
              <w:pStyle w:val="yTable"/>
              <w:keepNext/>
              <w:spacing w:before="0"/>
              <w:rPr>
                <w:sz w:val="18"/>
              </w:rPr>
            </w:pPr>
            <w:r>
              <w:rPr>
                <w:sz w:val="18"/>
              </w:rPr>
              <w:t xml:space="preserve">     — transfer</w:t>
            </w:r>
          </w:p>
          <w:p w:rsidR="005E59FB" w:rsidRDefault="001646C4">
            <w:pPr>
              <w:pStyle w:val="yTable"/>
              <w:keepNext/>
              <w:spacing w:before="0"/>
              <w:rPr>
                <w:sz w:val="18"/>
              </w:rPr>
            </w:pPr>
            <w:r>
              <w:rPr>
                <w:sz w:val="18"/>
              </w:rPr>
              <w:t xml:space="preserve">     — mortgage</w:t>
            </w:r>
          </w:p>
          <w:p w:rsidR="005E59FB" w:rsidRDefault="001646C4">
            <w:pPr>
              <w:pStyle w:val="yTable"/>
              <w:keepNext/>
              <w:spacing w:before="0"/>
              <w:rPr>
                <w:sz w:val="18"/>
              </w:rPr>
            </w:pPr>
            <w:r>
              <w:rPr>
                <w:sz w:val="18"/>
              </w:rPr>
              <w:t xml:space="preserve">     — caveat</w:t>
            </w: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1646C4">
            <w:pPr>
              <w:pStyle w:val="yTable"/>
              <w:keepNext/>
              <w:spacing w:before="0"/>
              <w:rPr>
                <w:sz w:val="18"/>
              </w:rPr>
            </w:pPr>
            <w:r>
              <w:rPr>
                <w:sz w:val="18"/>
              </w:rPr>
              <w:t>Conveyancing fees</w:t>
            </w:r>
          </w:p>
          <w:p w:rsidR="005E59FB" w:rsidRDefault="005E59FB">
            <w:pPr>
              <w:pStyle w:val="yTable"/>
              <w:keepNext/>
              <w:spacing w:before="0"/>
              <w:rPr>
                <w:sz w:val="18"/>
              </w:rPr>
            </w:pPr>
          </w:p>
          <w:p w:rsidR="005E59FB" w:rsidRDefault="001646C4">
            <w:pPr>
              <w:pStyle w:val="yTable"/>
              <w:keepNext/>
              <w:spacing w:before="0"/>
              <w:rPr>
                <w:sz w:val="18"/>
              </w:rPr>
            </w:pPr>
            <w:r>
              <w:rPr>
                <w:sz w:val="18"/>
              </w:rPr>
              <w:t>Solicitor’s fees</w:t>
            </w:r>
          </w:p>
          <w:p w:rsidR="005E59FB" w:rsidRDefault="005E59FB">
            <w:pPr>
              <w:pStyle w:val="yTable"/>
              <w:keepNext/>
              <w:spacing w:before="0"/>
              <w:rPr>
                <w:sz w:val="18"/>
              </w:rPr>
            </w:pPr>
          </w:p>
          <w:p w:rsidR="005E59FB" w:rsidRDefault="001646C4">
            <w:pPr>
              <w:pStyle w:val="yTable"/>
              <w:keepNext/>
              <w:spacing w:before="0"/>
              <w:rPr>
                <w:sz w:val="18"/>
              </w:rPr>
            </w:pPr>
            <w:r>
              <w:rPr>
                <w:sz w:val="18"/>
              </w:rPr>
              <w:t>Valuation fees</w:t>
            </w:r>
          </w:p>
          <w:p w:rsidR="005E59FB" w:rsidRDefault="005E59FB">
            <w:pPr>
              <w:pStyle w:val="yTable"/>
              <w:keepNext/>
              <w:spacing w:before="0"/>
              <w:rPr>
                <w:sz w:val="18"/>
              </w:rPr>
            </w:pPr>
          </w:p>
          <w:p w:rsidR="005E59FB" w:rsidRDefault="005E59FB">
            <w:pPr>
              <w:pStyle w:val="yTable"/>
              <w:keepNext/>
              <w:spacing w:before="0"/>
              <w:rPr>
                <w:sz w:val="18"/>
              </w:rPr>
            </w:pPr>
          </w:p>
        </w:tc>
        <w:tc>
          <w:tcPr>
            <w:tcW w:w="1316" w:type="dxa"/>
            <w:tcBorders>
              <w:top w:val="single" w:sz="7" w:space="0" w:color="auto"/>
              <w:left w:val="single" w:sz="7" w:space="0" w:color="auto"/>
            </w:tcBorders>
          </w:tcPr>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5E59FB">
            <w:pPr>
              <w:pStyle w:val="yTable"/>
              <w:keepNext/>
              <w:spacing w:before="0"/>
              <w:rPr>
                <w:sz w:val="18"/>
              </w:rPr>
            </w:pPr>
          </w:p>
        </w:tc>
        <w:tc>
          <w:tcPr>
            <w:tcW w:w="1934" w:type="dxa"/>
            <w:tcBorders>
              <w:top w:val="single" w:sz="7" w:space="0" w:color="auto"/>
              <w:left w:val="single" w:sz="7" w:space="0" w:color="auto"/>
            </w:tcBorders>
          </w:tcPr>
          <w:p w:rsidR="005E59FB" w:rsidRDefault="001646C4">
            <w:pPr>
              <w:pStyle w:val="yTable"/>
              <w:keepNext/>
              <w:spacing w:before="0"/>
              <w:rPr>
                <w:sz w:val="18"/>
              </w:rPr>
            </w:pPr>
            <w:r>
              <w:rPr>
                <w:sz w:val="18"/>
              </w:rPr>
              <w:t>Lending institution fees for lodging this application</w:t>
            </w: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1646C4">
            <w:pPr>
              <w:pStyle w:val="yTable"/>
              <w:keepNext/>
              <w:spacing w:before="0"/>
              <w:rPr>
                <w:sz w:val="18"/>
              </w:rPr>
            </w:pPr>
            <w:r>
              <w:rPr>
                <w:sz w:val="18"/>
              </w:rPr>
              <w:t>Mortgage guarantee fees or mortgage insurance premium (not house and contents insurance or mortgage protection insurance)</w:t>
            </w: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1646C4">
            <w:pPr>
              <w:pStyle w:val="yTable"/>
              <w:keepNext/>
              <w:spacing w:before="0"/>
              <w:rPr>
                <w:sz w:val="18"/>
              </w:rPr>
            </w:pPr>
            <w:r>
              <w:rPr>
                <w:sz w:val="18"/>
              </w:rPr>
              <w:t>Inspection fees</w:t>
            </w:r>
          </w:p>
          <w:p w:rsidR="005E59FB" w:rsidRDefault="005E59FB">
            <w:pPr>
              <w:pStyle w:val="yTable"/>
              <w:keepNext/>
              <w:spacing w:before="0"/>
              <w:rPr>
                <w:sz w:val="18"/>
              </w:rPr>
            </w:pPr>
          </w:p>
          <w:p w:rsidR="005E59FB" w:rsidRDefault="005E59FB">
            <w:pPr>
              <w:pStyle w:val="yTable"/>
              <w:keepNext/>
              <w:spacing w:before="0"/>
              <w:rPr>
                <w:sz w:val="18"/>
              </w:rPr>
            </w:pPr>
          </w:p>
          <w:p w:rsidR="005E59FB" w:rsidRDefault="001646C4">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5E59FB" w:rsidRDefault="005E59FB">
            <w:pPr>
              <w:pStyle w:val="yTable"/>
              <w:keepNext/>
              <w:spacing w:before="0"/>
              <w:rPr>
                <w:sz w:val="18"/>
              </w:rPr>
            </w:pPr>
          </w:p>
        </w:tc>
      </w:tr>
      <w:tr w:rsidR="005E59FB">
        <w:tc>
          <w:tcPr>
            <w:tcW w:w="1644" w:type="dxa"/>
            <w:tcBorders>
              <w:left w:val="single" w:sz="7" w:space="0" w:color="auto"/>
              <w:bottom w:val="single" w:sz="7" w:space="0" w:color="auto"/>
            </w:tcBorders>
          </w:tcPr>
          <w:p w:rsidR="005E59FB" w:rsidRDefault="001646C4">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5E59FB" w:rsidRDefault="001646C4">
            <w:pPr>
              <w:pStyle w:val="yTable"/>
              <w:spacing w:after="60"/>
              <w:rPr>
                <w:b/>
                <w:sz w:val="18"/>
              </w:rPr>
            </w:pPr>
            <w:r>
              <w:rPr>
                <w:b/>
                <w:sz w:val="18"/>
              </w:rPr>
              <w:t>$</w:t>
            </w:r>
          </w:p>
        </w:tc>
        <w:tc>
          <w:tcPr>
            <w:tcW w:w="1934" w:type="dxa"/>
            <w:tcBorders>
              <w:left w:val="single" w:sz="7" w:space="0" w:color="auto"/>
              <w:bottom w:val="single" w:sz="7" w:space="0" w:color="auto"/>
            </w:tcBorders>
          </w:tcPr>
          <w:p w:rsidR="005E59FB" w:rsidRDefault="001646C4">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5E59FB" w:rsidRDefault="001646C4">
            <w:pPr>
              <w:pStyle w:val="yTable"/>
              <w:spacing w:after="60"/>
              <w:rPr>
                <w:b/>
                <w:sz w:val="18"/>
              </w:rPr>
            </w:pPr>
            <w:r>
              <w:rPr>
                <w:b/>
                <w:sz w:val="18"/>
              </w:rPr>
              <w:t>$</w:t>
            </w:r>
          </w:p>
        </w:tc>
      </w:tr>
    </w:tbl>
    <w:p w:rsidR="005E59FB" w:rsidRDefault="001646C4">
      <w:pPr>
        <w:pStyle w:val="yMiscellaneousHeading"/>
        <w:spacing w:after="80"/>
        <w:jc w:val="left"/>
        <w:rPr>
          <w:b/>
          <w:snapToGrid w:val="0"/>
        </w:rPr>
      </w:pPr>
      <w:r>
        <w:rPr>
          <w:b/>
          <w:snapToGrid w:val="0"/>
        </w:rPr>
        <w:t>Declaration</w:t>
      </w:r>
    </w:p>
    <w:p w:rsidR="005E59FB" w:rsidRDefault="001646C4">
      <w:pPr>
        <w:pStyle w:val="yMiscellaneousBody"/>
        <w:rPr>
          <w:snapToGrid w:val="0"/>
        </w:rPr>
      </w:pPr>
      <w:r>
        <w:rPr>
          <w:snapToGrid w:val="0"/>
        </w:rPr>
        <w:t>I do solemnly declare that:</w:t>
      </w:r>
    </w:p>
    <w:p w:rsidR="005E59FB" w:rsidRDefault="001646C4">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5E59FB" w:rsidRDefault="001646C4">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5E59FB" w:rsidRDefault="001646C4">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5E59FB" w:rsidRDefault="001646C4">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5E59FB" w:rsidRDefault="001646C4">
      <w:pPr>
        <w:pStyle w:val="yMiscellaneousBody"/>
        <w:tabs>
          <w:tab w:val="left" w:pos="1418"/>
        </w:tabs>
        <w:rPr>
          <w:snapToGrid w:val="0"/>
        </w:rPr>
      </w:pPr>
      <w:r>
        <w:rPr>
          <w:snapToGrid w:val="0"/>
        </w:rPr>
        <w:t>Declared at</w:t>
      </w:r>
      <w:r>
        <w:rPr>
          <w:snapToGrid w:val="0"/>
        </w:rPr>
        <w:tab/>
        <w:t>.......................................................................................................</w:t>
      </w:r>
    </w:p>
    <w:p w:rsidR="005E59FB" w:rsidRDefault="001646C4">
      <w:pPr>
        <w:pStyle w:val="yMiscellaneousBody"/>
        <w:tabs>
          <w:tab w:val="left" w:pos="1418"/>
        </w:tabs>
        <w:rPr>
          <w:snapToGrid w:val="0"/>
        </w:rPr>
      </w:pPr>
      <w:r>
        <w:rPr>
          <w:snapToGrid w:val="0"/>
        </w:rPr>
        <w:t>Dated this</w:t>
      </w:r>
      <w:r>
        <w:rPr>
          <w:snapToGrid w:val="0"/>
        </w:rPr>
        <w:tab/>
        <w:t>................... day of ................................................... 2 ................</w:t>
      </w:r>
    </w:p>
    <w:p w:rsidR="005E59FB" w:rsidRDefault="001646C4">
      <w:pPr>
        <w:pStyle w:val="yMiscellaneousBody"/>
        <w:tabs>
          <w:tab w:val="left" w:pos="1418"/>
        </w:tabs>
        <w:spacing w:before="240"/>
        <w:rPr>
          <w:snapToGrid w:val="0"/>
        </w:rPr>
      </w:pPr>
      <w:r>
        <w:rPr>
          <w:snapToGrid w:val="0"/>
        </w:rPr>
        <w:t>Declarant 1.</w:t>
      </w:r>
      <w:r>
        <w:rPr>
          <w:snapToGrid w:val="0"/>
        </w:rPr>
        <w:tab/>
        <w:t>.......................................................................................................</w:t>
      </w:r>
    </w:p>
    <w:p w:rsidR="005E59FB" w:rsidRDefault="001646C4">
      <w:pPr>
        <w:pStyle w:val="yMiscellaneousBody"/>
        <w:tabs>
          <w:tab w:val="left" w:pos="1418"/>
        </w:tabs>
        <w:spacing w:before="240"/>
        <w:rPr>
          <w:snapToGrid w:val="0"/>
        </w:rPr>
      </w:pPr>
      <w:r>
        <w:rPr>
          <w:snapToGrid w:val="0"/>
        </w:rPr>
        <w:lastRenderedPageBreak/>
        <w:t>Declarant 2.</w:t>
      </w:r>
      <w:r>
        <w:rPr>
          <w:snapToGrid w:val="0"/>
        </w:rPr>
        <w:tab/>
        <w:t>.......................................................................................................</w:t>
      </w:r>
    </w:p>
    <w:p w:rsidR="005E59FB" w:rsidRDefault="001646C4">
      <w:pPr>
        <w:pStyle w:val="yMiscellaneousBody"/>
        <w:spacing w:before="0"/>
        <w:rPr>
          <w:snapToGrid w:val="0"/>
        </w:rPr>
      </w:pPr>
      <w:r>
        <w:rPr>
          <w:snapToGrid w:val="0"/>
        </w:rPr>
        <w:t>(If applicable)</w:t>
      </w:r>
    </w:p>
    <w:p w:rsidR="005E59FB" w:rsidRDefault="001646C4">
      <w:pPr>
        <w:pStyle w:val="yMiscellaneousBody"/>
        <w:tabs>
          <w:tab w:val="left" w:pos="1418"/>
        </w:tabs>
        <w:spacing w:before="240"/>
        <w:rPr>
          <w:snapToGrid w:val="0"/>
        </w:rPr>
      </w:pPr>
      <w:r>
        <w:rPr>
          <w:snapToGrid w:val="0"/>
        </w:rPr>
        <w:t>Before me</w:t>
      </w:r>
      <w:r>
        <w:rPr>
          <w:snapToGrid w:val="0"/>
        </w:rPr>
        <w:tab/>
        <w:t>.......................................................................................................</w:t>
      </w:r>
    </w:p>
    <w:p w:rsidR="005E59FB" w:rsidRDefault="001646C4">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5E59FB" w:rsidRDefault="001646C4">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5E59FB" w:rsidRDefault="005E59FB">
      <w:pPr>
        <w:sectPr w:rsidR="005E59FB">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E59FB" w:rsidRDefault="001646C4">
      <w:pPr>
        <w:pStyle w:val="nHeading2"/>
      </w:pPr>
      <w:bookmarkStart w:id="142" w:name="_Toc73408508"/>
      <w:bookmarkStart w:id="143" w:name="_Toc92795391"/>
      <w:bookmarkStart w:id="144" w:name="_Toc93113930"/>
      <w:bookmarkStart w:id="145" w:name="_Toc93113989"/>
      <w:bookmarkStart w:id="146" w:name="_Toc110923033"/>
      <w:bookmarkStart w:id="147" w:name="_Toc110923163"/>
      <w:bookmarkStart w:id="148" w:name="_Toc151450704"/>
      <w:bookmarkStart w:id="149" w:name="_Toc151524279"/>
      <w:r>
        <w:lastRenderedPageBreak/>
        <w:t>Notes</w:t>
      </w:r>
      <w:bookmarkEnd w:id="142"/>
      <w:bookmarkEnd w:id="143"/>
      <w:bookmarkEnd w:id="144"/>
      <w:bookmarkEnd w:id="145"/>
      <w:bookmarkEnd w:id="146"/>
      <w:bookmarkEnd w:id="147"/>
      <w:bookmarkEnd w:id="148"/>
      <w:bookmarkEnd w:id="149"/>
    </w:p>
    <w:p w:rsidR="005E59FB" w:rsidRDefault="001646C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5E59FB" w:rsidRDefault="001646C4">
      <w:pPr>
        <w:pStyle w:val="nHeading3"/>
        <w:rPr>
          <w:snapToGrid w:val="0"/>
        </w:rPr>
      </w:pPr>
      <w:bookmarkStart w:id="150" w:name="_Toc3621820"/>
      <w:bookmarkStart w:id="151" w:name="_Toc93113990"/>
      <w:bookmarkStart w:id="152" w:name="_Toc151524280"/>
      <w:r>
        <w:t>Compilation table</w:t>
      </w:r>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E59FB">
        <w:trPr>
          <w:cantSplit/>
          <w:tblHeader/>
        </w:trPr>
        <w:tc>
          <w:tcPr>
            <w:tcW w:w="3119" w:type="dxa"/>
            <w:tcBorders>
              <w:top w:val="single" w:sz="12" w:space="0" w:color="auto"/>
              <w:bottom w:val="single" w:sz="12" w:space="0" w:color="auto"/>
            </w:tcBorders>
          </w:tcPr>
          <w:p w:rsidR="005E59FB" w:rsidRDefault="001646C4">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5E59FB" w:rsidRDefault="001646C4">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5E59FB" w:rsidRDefault="001646C4">
            <w:pPr>
              <w:pStyle w:val="nTable"/>
              <w:spacing w:before="60" w:after="60"/>
              <w:rPr>
                <w:b/>
                <w:sz w:val="19"/>
              </w:rPr>
            </w:pPr>
            <w:r>
              <w:rPr>
                <w:b/>
                <w:sz w:val="19"/>
              </w:rPr>
              <w:t>Commencement</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Regulations 1979</w:t>
            </w:r>
          </w:p>
        </w:tc>
        <w:tc>
          <w:tcPr>
            <w:tcW w:w="1276" w:type="dxa"/>
          </w:tcPr>
          <w:p w:rsidR="005E59FB" w:rsidRDefault="001646C4">
            <w:pPr>
              <w:pStyle w:val="nTable"/>
              <w:spacing w:before="120"/>
              <w:rPr>
                <w:sz w:val="19"/>
              </w:rPr>
            </w:pPr>
            <w:r>
              <w:rPr>
                <w:sz w:val="19"/>
              </w:rPr>
              <w:t>31 Aug 1979 p. 2616</w:t>
            </w:r>
            <w:r>
              <w:rPr>
                <w:sz w:val="19"/>
              </w:rPr>
              <w:noBreakHyphen/>
              <w:t>18</w:t>
            </w:r>
          </w:p>
        </w:tc>
        <w:tc>
          <w:tcPr>
            <w:tcW w:w="2693" w:type="dxa"/>
          </w:tcPr>
          <w:p w:rsidR="005E59FB" w:rsidRDefault="001646C4">
            <w:pPr>
              <w:pStyle w:val="nTable"/>
              <w:spacing w:before="120"/>
              <w:rPr>
                <w:sz w:val="19"/>
              </w:rPr>
            </w:pPr>
            <w:r>
              <w:rPr>
                <w:sz w:val="19"/>
              </w:rPr>
              <w:t>1 Sep 1979</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1980</w:t>
            </w:r>
          </w:p>
        </w:tc>
        <w:tc>
          <w:tcPr>
            <w:tcW w:w="1276" w:type="dxa"/>
          </w:tcPr>
          <w:p w:rsidR="005E59FB" w:rsidRDefault="001646C4">
            <w:pPr>
              <w:pStyle w:val="nTable"/>
              <w:spacing w:before="120"/>
              <w:rPr>
                <w:sz w:val="19"/>
              </w:rPr>
            </w:pPr>
            <w:r>
              <w:rPr>
                <w:sz w:val="19"/>
              </w:rPr>
              <w:t>26 Sep 1980 p. 3312</w:t>
            </w:r>
          </w:p>
        </w:tc>
        <w:tc>
          <w:tcPr>
            <w:tcW w:w="2693" w:type="dxa"/>
          </w:tcPr>
          <w:p w:rsidR="005E59FB" w:rsidRDefault="001646C4">
            <w:pPr>
              <w:pStyle w:val="nTable"/>
              <w:spacing w:before="120"/>
              <w:rPr>
                <w:sz w:val="19"/>
              </w:rPr>
            </w:pPr>
            <w:r>
              <w:rPr>
                <w:sz w:val="19"/>
              </w:rPr>
              <w:t>26 Sep 1980</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1981</w:t>
            </w:r>
          </w:p>
        </w:tc>
        <w:tc>
          <w:tcPr>
            <w:tcW w:w="1276" w:type="dxa"/>
          </w:tcPr>
          <w:p w:rsidR="005E59FB" w:rsidRDefault="001646C4">
            <w:pPr>
              <w:pStyle w:val="nTable"/>
              <w:spacing w:before="120"/>
              <w:rPr>
                <w:sz w:val="19"/>
              </w:rPr>
            </w:pPr>
            <w:r>
              <w:rPr>
                <w:sz w:val="19"/>
              </w:rPr>
              <w:t>26 Jun 1981 p. 2293</w:t>
            </w:r>
          </w:p>
        </w:tc>
        <w:tc>
          <w:tcPr>
            <w:tcW w:w="2693" w:type="dxa"/>
          </w:tcPr>
          <w:p w:rsidR="005E59FB" w:rsidRDefault="001646C4">
            <w:pPr>
              <w:pStyle w:val="nTable"/>
              <w:spacing w:before="120"/>
              <w:rPr>
                <w:sz w:val="19"/>
              </w:rPr>
            </w:pPr>
            <w:r>
              <w:rPr>
                <w:sz w:val="19"/>
              </w:rPr>
              <w:t>26 Jun 1981</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(No. 2) 1981</w:t>
            </w:r>
          </w:p>
        </w:tc>
        <w:tc>
          <w:tcPr>
            <w:tcW w:w="1276" w:type="dxa"/>
          </w:tcPr>
          <w:p w:rsidR="005E59FB" w:rsidRDefault="001646C4">
            <w:pPr>
              <w:pStyle w:val="nTable"/>
              <w:spacing w:before="120"/>
              <w:rPr>
                <w:sz w:val="19"/>
              </w:rPr>
            </w:pPr>
            <w:r>
              <w:rPr>
                <w:sz w:val="19"/>
              </w:rPr>
              <w:t>6 Nov 1981 p. 4526</w:t>
            </w:r>
          </w:p>
        </w:tc>
        <w:tc>
          <w:tcPr>
            <w:tcW w:w="2693" w:type="dxa"/>
          </w:tcPr>
          <w:p w:rsidR="005E59FB" w:rsidRDefault="001646C4">
            <w:pPr>
              <w:pStyle w:val="nTable"/>
              <w:spacing w:before="120"/>
              <w:rPr>
                <w:sz w:val="19"/>
              </w:rPr>
            </w:pPr>
            <w:r>
              <w:rPr>
                <w:sz w:val="19"/>
              </w:rPr>
              <w:t>1 Dec 1981 (see r.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1982</w:t>
            </w:r>
          </w:p>
        </w:tc>
        <w:tc>
          <w:tcPr>
            <w:tcW w:w="1276" w:type="dxa"/>
          </w:tcPr>
          <w:p w:rsidR="005E59FB" w:rsidRDefault="001646C4">
            <w:pPr>
              <w:pStyle w:val="nTable"/>
              <w:spacing w:before="120"/>
              <w:rPr>
                <w:sz w:val="19"/>
              </w:rPr>
            </w:pPr>
            <w:r>
              <w:rPr>
                <w:sz w:val="19"/>
              </w:rPr>
              <w:t>2 Jul 1982 p. 2334-6</w:t>
            </w:r>
          </w:p>
        </w:tc>
        <w:tc>
          <w:tcPr>
            <w:tcW w:w="2693" w:type="dxa"/>
          </w:tcPr>
          <w:p w:rsidR="005E59FB" w:rsidRDefault="001646C4">
            <w:pPr>
              <w:pStyle w:val="nTable"/>
              <w:spacing w:before="120"/>
              <w:rPr>
                <w:sz w:val="19"/>
              </w:rPr>
            </w:pPr>
            <w:r>
              <w:rPr>
                <w:sz w:val="19"/>
              </w:rPr>
              <w:t>2 Jul 1982</w:t>
            </w:r>
            <w:r>
              <w:rPr>
                <w:sz w:val="19"/>
              </w:rPr>
              <w:br/>
              <w:t>(The commencement date in r. 2 was of no effect as it was before the date of gazettal.)</w:t>
            </w:r>
          </w:p>
        </w:tc>
      </w:tr>
      <w:tr w:rsidR="005E59FB">
        <w:trPr>
          <w:cantSplit/>
        </w:trPr>
        <w:tc>
          <w:tcPr>
            <w:tcW w:w="7088" w:type="dxa"/>
            <w:gridSpan w:val="3"/>
          </w:tcPr>
          <w:p w:rsidR="005E59FB" w:rsidRDefault="001646C4">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1983</w:t>
            </w:r>
          </w:p>
        </w:tc>
        <w:tc>
          <w:tcPr>
            <w:tcW w:w="1276" w:type="dxa"/>
          </w:tcPr>
          <w:p w:rsidR="005E59FB" w:rsidRDefault="001646C4">
            <w:pPr>
              <w:pStyle w:val="nTable"/>
              <w:spacing w:before="120"/>
              <w:rPr>
                <w:sz w:val="19"/>
              </w:rPr>
            </w:pPr>
            <w:r>
              <w:rPr>
                <w:sz w:val="19"/>
              </w:rPr>
              <w:t>21 Oct 1983 p. 4298</w:t>
            </w:r>
          </w:p>
        </w:tc>
        <w:tc>
          <w:tcPr>
            <w:tcW w:w="2693" w:type="dxa"/>
          </w:tcPr>
          <w:p w:rsidR="005E59FB" w:rsidRDefault="001646C4">
            <w:pPr>
              <w:pStyle w:val="nTable"/>
              <w:spacing w:before="120"/>
              <w:rPr>
                <w:sz w:val="19"/>
              </w:rPr>
            </w:pPr>
            <w:r>
              <w:rPr>
                <w:sz w:val="19"/>
              </w:rPr>
              <w:t>1 Jan 1984 (see r.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1983</w:t>
            </w:r>
          </w:p>
        </w:tc>
        <w:tc>
          <w:tcPr>
            <w:tcW w:w="1276" w:type="dxa"/>
          </w:tcPr>
          <w:p w:rsidR="005E59FB" w:rsidRDefault="001646C4">
            <w:pPr>
              <w:pStyle w:val="nTable"/>
              <w:spacing w:before="120"/>
              <w:rPr>
                <w:sz w:val="19"/>
              </w:rPr>
            </w:pPr>
            <w:r>
              <w:rPr>
                <w:sz w:val="19"/>
              </w:rPr>
              <w:t>30 Dec 1983 p. 5121-2</w:t>
            </w:r>
          </w:p>
        </w:tc>
        <w:tc>
          <w:tcPr>
            <w:tcW w:w="2693" w:type="dxa"/>
          </w:tcPr>
          <w:p w:rsidR="005E59FB" w:rsidRDefault="001646C4">
            <w:pPr>
              <w:pStyle w:val="nTable"/>
              <w:spacing w:before="120"/>
              <w:rPr>
                <w:sz w:val="19"/>
              </w:rPr>
            </w:pPr>
            <w:r>
              <w:rPr>
                <w:sz w:val="19"/>
              </w:rPr>
              <w:t>30 Dec 1983</w:t>
            </w:r>
          </w:p>
        </w:tc>
      </w:tr>
      <w:tr w:rsidR="005E59FB">
        <w:trPr>
          <w:cantSplit/>
        </w:trPr>
        <w:tc>
          <w:tcPr>
            <w:tcW w:w="3119" w:type="dxa"/>
          </w:tcPr>
          <w:p w:rsidR="005E59FB" w:rsidRDefault="001646C4">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rsidR="005E59FB" w:rsidRDefault="001646C4">
            <w:pPr>
              <w:pStyle w:val="nTable"/>
              <w:spacing w:before="120"/>
              <w:rPr>
                <w:sz w:val="19"/>
              </w:rPr>
            </w:pPr>
            <w:r>
              <w:rPr>
                <w:sz w:val="19"/>
              </w:rPr>
              <w:t>21 Dec 1984 p. 4191</w:t>
            </w:r>
          </w:p>
        </w:tc>
        <w:tc>
          <w:tcPr>
            <w:tcW w:w="2693" w:type="dxa"/>
          </w:tcPr>
          <w:p w:rsidR="005E59FB" w:rsidRDefault="001646C4">
            <w:pPr>
              <w:pStyle w:val="nTable"/>
              <w:spacing w:before="120"/>
              <w:rPr>
                <w:sz w:val="19"/>
              </w:rPr>
            </w:pPr>
            <w:r>
              <w:rPr>
                <w:sz w:val="19"/>
              </w:rPr>
              <w:t>21 Dec 1984</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1985</w:t>
            </w:r>
          </w:p>
        </w:tc>
        <w:tc>
          <w:tcPr>
            <w:tcW w:w="1276" w:type="dxa"/>
          </w:tcPr>
          <w:p w:rsidR="005E59FB" w:rsidRDefault="001646C4">
            <w:pPr>
              <w:pStyle w:val="nTable"/>
              <w:spacing w:before="120"/>
              <w:rPr>
                <w:sz w:val="19"/>
              </w:rPr>
            </w:pPr>
            <w:r>
              <w:rPr>
                <w:sz w:val="19"/>
              </w:rPr>
              <w:t>21 Jun 1985 p. 2262</w:t>
            </w:r>
          </w:p>
        </w:tc>
        <w:tc>
          <w:tcPr>
            <w:tcW w:w="2693" w:type="dxa"/>
          </w:tcPr>
          <w:p w:rsidR="005E59FB" w:rsidRDefault="001646C4">
            <w:pPr>
              <w:pStyle w:val="nTable"/>
              <w:spacing w:before="120"/>
              <w:rPr>
                <w:sz w:val="19"/>
              </w:rPr>
            </w:pPr>
            <w:r>
              <w:rPr>
                <w:sz w:val="19"/>
              </w:rPr>
              <w:t>21 Jun 1985</w:t>
            </w:r>
          </w:p>
        </w:tc>
      </w:tr>
      <w:tr w:rsidR="005E59FB">
        <w:trPr>
          <w:cantSplit/>
        </w:trPr>
        <w:tc>
          <w:tcPr>
            <w:tcW w:w="3119" w:type="dxa"/>
          </w:tcPr>
          <w:p w:rsidR="005E59FB" w:rsidRDefault="001646C4">
            <w:pPr>
              <w:pStyle w:val="nTable"/>
              <w:spacing w:before="120"/>
              <w:ind w:right="113"/>
              <w:rPr>
                <w:sz w:val="19"/>
              </w:rPr>
            </w:pPr>
            <w:r>
              <w:rPr>
                <w:i/>
                <w:sz w:val="19"/>
              </w:rPr>
              <w:lastRenderedPageBreak/>
              <w:t>Real Estate and Business Agents (General) Amendment Regulations 1986</w:t>
            </w:r>
          </w:p>
        </w:tc>
        <w:tc>
          <w:tcPr>
            <w:tcW w:w="1276" w:type="dxa"/>
          </w:tcPr>
          <w:p w:rsidR="005E59FB" w:rsidRDefault="001646C4">
            <w:pPr>
              <w:pStyle w:val="nTable"/>
              <w:spacing w:before="120"/>
              <w:rPr>
                <w:sz w:val="19"/>
              </w:rPr>
            </w:pPr>
            <w:r>
              <w:rPr>
                <w:sz w:val="19"/>
              </w:rPr>
              <w:t>28 Feb 1986 p. 668</w:t>
            </w:r>
          </w:p>
        </w:tc>
        <w:tc>
          <w:tcPr>
            <w:tcW w:w="2693" w:type="dxa"/>
          </w:tcPr>
          <w:p w:rsidR="005E59FB" w:rsidRDefault="001646C4">
            <w:pPr>
              <w:pStyle w:val="nTable"/>
              <w:spacing w:before="120"/>
              <w:rPr>
                <w:sz w:val="19"/>
              </w:rPr>
            </w:pPr>
            <w:r>
              <w:rPr>
                <w:sz w:val="19"/>
              </w:rPr>
              <w:t>28 Feb 1986</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1986</w:t>
            </w:r>
          </w:p>
        </w:tc>
        <w:tc>
          <w:tcPr>
            <w:tcW w:w="1276" w:type="dxa"/>
          </w:tcPr>
          <w:p w:rsidR="005E59FB" w:rsidRDefault="001646C4">
            <w:pPr>
              <w:pStyle w:val="nTable"/>
              <w:spacing w:before="120"/>
              <w:rPr>
                <w:sz w:val="19"/>
              </w:rPr>
            </w:pPr>
            <w:r>
              <w:rPr>
                <w:sz w:val="19"/>
              </w:rPr>
              <w:t>13 Jun 1986 p. 1997-8</w:t>
            </w:r>
          </w:p>
        </w:tc>
        <w:tc>
          <w:tcPr>
            <w:tcW w:w="2693" w:type="dxa"/>
          </w:tcPr>
          <w:p w:rsidR="005E59FB" w:rsidRDefault="001646C4">
            <w:pPr>
              <w:pStyle w:val="nTable"/>
              <w:spacing w:before="120"/>
              <w:rPr>
                <w:sz w:val="19"/>
              </w:rPr>
            </w:pPr>
            <w:r>
              <w:rPr>
                <w:sz w:val="19"/>
              </w:rPr>
              <w:t>1 Jul 1986 (see r.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3) 1986</w:t>
            </w:r>
          </w:p>
        </w:tc>
        <w:tc>
          <w:tcPr>
            <w:tcW w:w="1276" w:type="dxa"/>
          </w:tcPr>
          <w:p w:rsidR="005E59FB" w:rsidRDefault="001646C4">
            <w:pPr>
              <w:pStyle w:val="nTable"/>
              <w:spacing w:before="120"/>
              <w:rPr>
                <w:sz w:val="19"/>
              </w:rPr>
            </w:pPr>
            <w:r>
              <w:rPr>
                <w:sz w:val="19"/>
              </w:rPr>
              <w:t>8 Aug 1986 p. 2870-1</w:t>
            </w:r>
          </w:p>
        </w:tc>
        <w:tc>
          <w:tcPr>
            <w:tcW w:w="2693" w:type="dxa"/>
          </w:tcPr>
          <w:p w:rsidR="005E59FB" w:rsidRDefault="001646C4">
            <w:pPr>
              <w:pStyle w:val="nTable"/>
              <w:spacing w:before="120"/>
              <w:rPr>
                <w:sz w:val="19"/>
              </w:rPr>
            </w:pPr>
            <w:r>
              <w:rPr>
                <w:sz w:val="19"/>
              </w:rPr>
              <w:t>1 Feb 1987 (see r.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4) 1986</w:t>
            </w:r>
          </w:p>
        </w:tc>
        <w:tc>
          <w:tcPr>
            <w:tcW w:w="1276" w:type="dxa"/>
          </w:tcPr>
          <w:p w:rsidR="005E59FB" w:rsidRDefault="001646C4">
            <w:pPr>
              <w:pStyle w:val="nTable"/>
              <w:spacing w:before="120"/>
              <w:rPr>
                <w:sz w:val="19"/>
              </w:rPr>
            </w:pPr>
            <w:r>
              <w:rPr>
                <w:sz w:val="19"/>
              </w:rPr>
              <w:t>24 Dec 1986 p. 4998</w:t>
            </w:r>
          </w:p>
        </w:tc>
        <w:tc>
          <w:tcPr>
            <w:tcW w:w="2693" w:type="dxa"/>
          </w:tcPr>
          <w:p w:rsidR="005E59FB" w:rsidRDefault="001646C4">
            <w:pPr>
              <w:pStyle w:val="nTable"/>
              <w:spacing w:before="120"/>
              <w:rPr>
                <w:sz w:val="19"/>
              </w:rPr>
            </w:pPr>
            <w:r>
              <w:rPr>
                <w:sz w:val="19"/>
              </w:rPr>
              <w:t>24 Dec 1986</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1987</w:t>
            </w:r>
          </w:p>
        </w:tc>
        <w:tc>
          <w:tcPr>
            <w:tcW w:w="1276" w:type="dxa"/>
          </w:tcPr>
          <w:p w:rsidR="005E59FB" w:rsidRDefault="001646C4">
            <w:pPr>
              <w:pStyle w:val="nTable"/>
              <w:spacing w:before="120"/>
              <w:rPr>
                <w:sz w:val="19"/>
              </w:rPr>
            </w:pPr>
            <w:r>
              <w:rPr>
                <w:sz w:val="19"/>
              </w:rPr>
              <w:t>8 May 1987 p. 2103</w:t>
            </w:r>
          </w:p>
        </w:tc>
        <w:tc>
          <w:tcPr>
            <w:tcW w:w="2693" w:type="dxa"/>
          </w:tcPr>
          <w:p w:rsidR="005E59FB" w:rsidRDefault="001646C4">
            <w:pPr>
              <w:pStyle w:val="nTable"/>
              <w:spacing w:before="120"/>
              <w:rPr>
                <w:sz w:val="19"/>
              </w:rPr>
            </w:pPr>
            <w:r>
              <w:rPr>
                <w:sz w:val="19"/>
              </w:rPr>
              <w:t>8 May 1987</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1987</w:t>
            </w:r>
          </w:p>
        </w:tc>
        <w:tc>
          <w:tcPr>
            <w:tcW w:w="1276" w:type="dxa"/>
          </w:tcPr>
          <w:p w:rsidR="005E59FB" w:rsidRDefault="001646C4">
            <w:pPr>
              <w:pStyle w:val="nTable"/>
              <w:spacing w:before="120"/>
              <w:rPr>
                <w:sz w:val="19"/>
              </w:rPr>
            </w:pPr>
            <w:r>
              <w:rPr>
                <w:sz w:val="19"/>
              </w:rPr>
              <w:t>4 Sep 1987 p. 3519</w:t>
            </w:r>
          </w:p>
        </w:tc>
        <w:tc>
          <w:tcPr>
            <w:tcW w:w="2693" w:type="dxa"/>
          </w:tcPr>
          <w:p w:rsidR="005E59FB" w:rsidRDefault="001646C4">
            <w:pPr>
              <w:pStyle w:val="nTable"/>
              <w:spacing w:before="120"/>
              <w:rPr>
                <w:sz w:val="19"/>
              </w:rPr>
            </w:pPr>
            <w:r>
              <w:rPr>
                <w:sz w:val="19"/>
              </w:rPr>
              <w:t>4 Sep 1987</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3) 1987</w:t>
            </w:r>
          </w:p>
        </w:tc>
        <w:tc>
          <w:tcPr>
            <w:tcW w:w="1276" w:type="dxa"/>
          </w:tcPr>
          <w:p w:rsidR="005E59FB" w:rsidRDefault="001646C4">
            <w:pPr>
              <w:pStyle w:val="nTable"/>
              <w:spacing w:before="120"/>
              <w:rPr>
                <w:sz w:val="19"/>
              </w:rPr>
            </w:pPr>
            <w:r>
              <w:rPr>
                <w:sz w:val="19"/>
              </w:rPr>
              <w:t>30 Oct 1987 p. 4047</w:t>
            </w:r>
          </w:p>
        </w:tc>
        <w:tc>
          <w:tcPr>
            <w:tcW w:w="2693" w:type="dxa"/>
          </w:tcPr>
          <w:p w:rsidR="005E59FB" w:rsidRDefault="001646C4">
            <w:pPr>
              <w:pStyle w:val="nTable"/>
              <w:spacing w:before="120"/>
              <w:rPr>
                <w:sz w:val="19"/>
              </w:rPr>
            </w:pPr>
            <w:r>
              <w:rPr>
                <w:sz w:val="19"/>
              </w:rPr>
              <w:t>30 Oct 1987</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4) 1987</w:t>
            </w:r>
          </w:p>
        </w:tc>
        <w:tc>
          <w:tcPr>
            <w:tcW w:w="1276" w:type="dxa"/>
          </w:tcPr>
          <w:p w:rsidR="005E59FB" w:rsidRDefault="001646C4">
            <w:pPr>
              <w:pStyle w:val="nTable"/>
              <w:spacing w:before="120"/>
              <w:rPr>
                <w:sz w:val="19"/>
              </w:rPr>
            </w:pPr>
            <w:r>
              <w:rPr>
                <w:sz w:val="19"/>
              </w:rPr>
              <w:t>18 Dec 1987 p. 4516</w:t>
            </w:r>
          </w:p>
        </w:tc>
        <w:tc>
          <w:tcPr>
            <w:tcW w:w="2693" w:type="dxa"/>
          </w:tcPr>
          <w:p w:rsidR="005E59FB" w:rsidRDefault="001646C4">
            <w:pPr>
              <w:pStyle w:val="nTable"/>
              <w:spacing w:before="120"/>
              <w:rPr>
                <w:sz w:val="19"/>
              </w:rPr>
            </w:pPr>
            <w:r>
              <w:rPr>
                <w:sz w:val="19"/>
              </w:rPr>
              <w:t>18 Dec 1987</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1988</w:t>
            </w:r>
          </w:p>
        </w:tc>
        <w:tc>
          <w:tcPr>
            <w:tcW w:w="1276" w:type="dxa"/>
          </w:tcPr>
          <w:p w:rsidR="005E59FB" w:rsidRDefault="001646C4">
            <w:pPr>
              <w:pStyle w:val="nTable"/>
              <w:spacing w:before="120"/>
              <w:rPr>
                <w:sz w:val="19"/>
              </w:rPr>
            </w:pPr>
            <w:r>
              <w:rPr>
                <w:sz w:val="19"/>
              </w:rPr>
              <w:t>12 Aug 1988 p. 2770</w:t>
            </w:r>
          </w:p>
        </w:tc>
        <w:tc>
          <w:tcPr>
            <w:tcW w:w="2693" w:type="dxa"/>
          </w:tcPr>
          <w:p w:rsidR="005E59FB" w:rsidRDefault="001646C4">
            <w:pPr>
              <w:pStyle w:val="nTable"/>
              <w:spacing w:before="120"/>
              <w:rPr>
                <w:sz w:val="19"/>
              </w:rPr>
            </w:pPr>
            <w:r>
              <w:rPr>
                <w:sz w:val="19"/>
              </w:rPr>
              <w:t>12 Aug 1988</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1988</w:t>
            </w:r>
          </w:p>
        </w:tc>
        <w:tc>
          <w:tcPr>
            <w:tcW w:w="1276" w:type="dxa"/>
          </w:tcPr>
          <w:p w:rsidR="005E59FB" w:rsidRDefault="001646C4">
            <w:pPr>
              <w:pStyle w:val="nTable"/>
              <w:spacing w:before="120"/>
              <w:rPr>
                <w:sz w:val="19"/>
              </w:rPr>
            </w:pPr>
            <w:r>
              <w:rPr>
                <w:sz w:val="19"/>
              </w:rPr>
              <w:t>2 Sep 1988 p. 3466</w:t>
            </w:r>
          </w:p>
        </w:tc>
        <w:tc>
          <w:tcPr>
            <w:tcW w:w="2693" w:type="dxa"/>
          </w:tcPr>
          <w:p w:rsidR="005E59FB" w:rsidRDefault="001646C4">
            <w:pPr>
              <w:pStyle w:val="nTable"/>
              <w:spacing w:before="120"/>
              <w:rPr>
                <w:sz w:val="19"/>
              </w:rPr>
            </w:pPr>
            <w:r>
              <w:rPr>
                <w:sz w:val="19"/>
              </w:rPr>
              <w:t>2 Sep 1988</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1989</w:t>
            </w:r>
          </w:p>
        </w:tc>
        <w:tc>
          <w:tcPr>
            <w:tcW w:w="1276" w:type="dxa"/>
          </w:tcPr>
          <w:p w:rsidR="005E59FB" w:rsidRDefault="001646C4">
            <w:pPr>
              <w:pStyle w:val="nTable"/>
              <w:spacing w:before="120"/>
              <w:rPr>
                <w:sz w:val="19"/>
              </w:rPr>
            </w:pPr>
            <w:r>
              <w:rPr>
                <w:sz w:val="19"/>
              </w:rPr>
              <w:t>20 Jan 1989 p. 132</w:t>
            </w:r>
          </w:p>
        </w:tc>
        <w:tc>
          <w:tcPr>
            <w:tcW w:w="2693" w:type="dxa"/>
          </w:tcPr>
          <w:p w:rsidR="005E59FB" w:rsidRDefault="001646C4">
            <w:pPr>
              <w:pStyle w:val="nTable"/>
              <w:spacing w:before="120"/>
              <w:rPr>
                <w:sz w:val="19"/>
              </w:rPr>
            </w:pPr>
            <w:r>
              <w:rPr>
                <w:sz w:val="19"/>
              </w:rPr>
              <w:t>20 Jan 1989</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1989</w:t>
            </w:r>
          </w:p>
        </w:tc>
        <w:tc>
          <w:tcPr>
            <w:tcW w:w="1276" w:type="dxa"/>
          </w:tcPr>
          <w:p w:rsidR="005E59FB" w:rsidRDefault="001646C4">
            <w:pPr>
              <w:pStyle w:val="nTable"/>
              <w:spacing w:before="120"/>
              <w:rPr>
                <w:sz w:val="19"/>
              </w:rPr>
            </w:pPr>
            <w:r>
              <w:rPr>
                <w:sz w:val="19"/>
              </w:rPr>
              <w:t>3 Feb 1989 p. 360</w:t>
            </w:r>
          </w:p>
        </w:tc>
        <w:tc>
          <w:tcPr>
            <w:tcW w:w="2693" w:type="dxa"/>
          </w:tcPr>
          <w:p w:rsidR="005E59FB" w:rsidRDefault="001646C4">
            <w:pPr>
              <w:pStyle w:val="nTable"/>
              <w:spacing w:before="120"/>
              <w:rPr>
                <w:sz w:val="19"/>
              </w:rPr>
            </w:pPr>
            <w:r>
              <w:rPr>
                <w:sz w:val="19"/>
              </w:rPr>
              <w:t>3 Feb 1989</w:t>
            </w:r>
          </w:p>
        </w:tc>
      </w:tr>
      <w:tr w:rsidR="005E59FB">
        <w:trPr>
          <w:cantSplit/>
        </w:trPr>
        <w:tc>
          <w:tcPr>
            <w:tcW w:w="3119" w:type="dxa"/>
          </w:tcPr>
          <w:p w:rsidR="005E59FB" w:rsidRDefault="001646C4">
            <w:pPr>
              <w:pStyle w:val="nTable"/>
              <w:spacing w:before="120"/>
              <w:ind w:right="113"/>
              <w:rPr>
                <w:sz w:val="19"/>
              </w:rPr>
            </w:pPr>
            <w:r>
              <w:rPr>
                <w:i/>
                <w:sz w:val="19"/>
              </w:rPr>
              <w:lastRenderedPageBreak/>
              <w:t>Real Estate and Business Agents (General) Amendment Regulations (No. 3) 1989</w:t>
            </w:r>
          </w:p>
        </w:tc>
        <w:tc>
          <w:tcPr>
            <w:tcW w:w="1276" w:type="dxa"/>
          </w:tcPr>
          <w:p w:rsidR="005E59FB" w:rsidRDefault="001646C4">
            <w:pPr>
              <w:pStyle w:val="nTable"/>
              <w:spacing w:before="120"/>
              <w:rPr>
                <w:sz w:val="19"/>
              </w:rPr>
            </w:pPr>
            <w:r>
              <w:rPr>
                <w:sz w:val="19"/>
              </w:rPr>
              <w:t>30 Jun 1989 p. 1979</w:t>
            </w:r>
          </w:p>
        </w:tc>
        <w:tc>
          <w:tcPr>
            <w:tcW w:w="2693" w:type="dxa"/>
          </w:tcPr>
          <w:p w:rsidR="005E59FB" w:rsidRDefault="001646C4">
            <w:pPr>
              <w:pStyle w:val="nTable"/>
              <w:spacing w:before="120"/>
              <w:rPr>
                <w:sz w:val="20"/>
              </w:rPr>
            </w:pPr>
            <w:r>
              <w:rPr>
                <w:sz w:val="19"/>
              </w:rPr>
              <w:t>1 Jul 1989 (see r.</w:t>
            </w:r>
            <w:r>
              <w:rPr>
                <w:sz w:val="20"/>
              </w:rPr>
              <w:t>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1990</w:t>
            </w:r>
          </w:p>
        </w:tc>
        <w:tc>
          <w:tcPr>
            <w:tcW w:w="1276" w:type="dxa"/>
          </w:tcPr>
          <w:p w:rsidR="005E59FB" w:rsidRDefault="001646C4">
            <w:pPr>
              <w:pStyle w:val="nTable"/>
              <w:spacing w:before="120"/>
              <w:rPr>
                <w:sz w:val="19"/>
              </w:rPr>
            </w:pPr>
            <w:r>
              <w:rPr>
                <w:sz w:val="19"/>
              </w:rPr>
              <w:t>15 Jun 1990 p. 2723 (erratum 22 Jun 1990 p. 3034)</w:t>
            </w:r>
          </w:p>
        </w:tc>
        <w:tc>
          <w:tcPr>
            <w:tcW w:w="2693" w:type="dxa"/>
          </w:tcPr>
          <w:p w:rsidR="005E59FB" w:rsidRDefault="001646C4">
            <w:pPr>
              <w:pStyle w:val="nTable"/>
              <w:spacing w:before="120"/>
              <w:rPr>
                <w:sz w:val="19"/>
              </w:rPr>
            </w:pPr>
            <w:r>
              <w:rPr>
                <w:sz w:val="19"/>
              </w:rPr>
              <w:t>15 Jun 1990</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(No. 2) 1990</w:t>
            </w:r>
          </w:p>
        </w:tc>
        <w:tc>
          <w:tcPr>
            <w:tcW w:w="1276" w:type="dxa"/>
          </w:tcPr>
          <w:p w:rsidR="005E59FB" w:rsidRDefault="001646C4">
            <w:pPr>
              <w:pStyle w:val="nTable"/>
              <w:spacing w:before="120"/>
              <w:rPr>
                <w:sz w:val="19"/>
              </w:rPr>
            </w:pPr>
            <w:r>
              <w:rPr>
                <w:sz w:val="19"/>
              </w:rPr>
              <w:t>20 Jul 1990 p. 3461</w:t>
            </w:r>
          </w:p>
        </w:tc>
        <w:tc>
          <w:tcPr>
            <w:tcW w:w="2693" w:type="dxa"/>
          </w:tcPr>
          <w:p w:rsidR="005E59FB" w:rsidRDefault="001646C4">
            <w:pPr>
              <w:pStyle w:val="nTable"/>
              <w:spacing w:before="120"/>
              <w:rPr>
                <w:sz w:val="19"/>
              </w:rPr>
            </w:pPr>
            <w:r>
              <w:rPr>
                <w:sz w:val="19"/>
              </w:rPr>
              <w:t>20 Jul 1990</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3) 1990</w:t>
            </w:r>
          </w:p>
        </w:tc>
        <w:tc>
          <w:tcPr>
            <w:tcW w:w="1276" w:type="dxa"/>
          </w:tcPr>
          <w:p w:rsidR="005E59FB" w:rsidRDefault="001646C4">
            <w:pPr>
              <w:pStyle w:val="nTable"/>
              <w:spacing w:before="120"/>
              <w:rPr>
                <w:sz w:val="19"/>
              </w:rPr>
            </w:pPr>
            <w:r>
              <w:rPr>
                <w:sz w:val="19"/>
              </w:rPr>
              <w:t>1 Aug 1990 p. 3652-3</w:t>
            </w:r>
          </w:p>
        </w:tc>
        <w:tc>
          <w:tcPr>
            <w:tcW w:w="2693" w:type="dxa"/>
          </w:tcPr>
          <w:p w:rsidR="005E59FB" w:rsidRDefault="001646C4">
            <w:pPr>
              <w:pStyle w:val="nTable"/>
              <w:spacing w:before="120"/>
              <w:rPr>
                <w:sz w:val="19"/>
              </w:rPr>
            </w:pPr>
            <w:r>
              <w:rPr>
                <w:sz w:val="19"/>
              </w:rPr>
              <w:t>1 Aug 1990</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4) 1990</w:t>
            </w:r>
          </w:p>
        </w:tc>
        <w:tc>
          <w:tcPr>
            <w:tcW w:w="1276" w:type="dxa"/>
          </w:tcPr>
          <w:p w:rsidR="005E59FB" w:rsidRDefault="001646C4">
            <w:pPr>
              <w:pStyle w:val="nTable"/>
              <w:spacing w:before="120"/>
              <w:rPr>
                <w:sz w:val="19"/>
              </w:rPr>
            </w:pPr>
            <w:r>
              <w:rPr>
                <w:sz w:val="19"/>
              </w:rPr>
              <w:t>26 Oct 1990 p. 5370</w:t>
            </w:r>
          </w:p>
        </w:tc>
        <w:tc>
          <w:tcPr>
            <w:tcW w:w="2693" w:type="dxa"/>
          </w:tcPr>
          <w:p w:rsidR="005E59FB" w:rsidRDefault="001646C4">
            <w:pPr>
              <w:pStyle w:val="nTable"/>
              <w:spacing w:before="120"/>
              <w:rPr>
                <w:sz w:val="19"/>
              </w:rPr>
            </w:pPr>
            <w:r>
              <w:rPr>
                <w:sz w:val="19"/>
              </w:rPr>
              <w:t>26 Oct 1990</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1991</w:t>
            </w:r>
          </w:p>
        </w:tc>
        <w:tc>
          <w:tcPr>
            <w:tcW w:w="1276" w:type="dxa"/>
          </w:tcPr>
          <w:p w:rsidR="005E59FB" w:rsidRDefault="001646C4">
            <w:pPr>
              <w:pStyle w:val="nTable"/>
              <w:spacing w:before="120"/>
              <w:rPr>
                <w:sz w:val="19"/>
              </w:rPr>
            </w:pPr>
            <w:r>
              <w:rPr>
                <w:sz w:val="19"/>
              </w:rPr>
              <w:t>28 Jun 1991 p. 3119</w:t>
            </w:r>
          </w:p>
        </w:tc>
        <w:tc>
          <w:tcPr>
            <w:tcW w:w="2693" w:type="dxa"/>
          </w:tcPr>
          <w:p w:rsidR="005E59FB" w:rsidRDefault="001646C4">
            <w:pPr>
              <w:pStyle w:val="nTable"/>
              <w:spacing w:before="120"/>
              <w:rPr>
                <w:sz w:val="19"/>
              </w:rPr>
            </w:pPr>
            <w:r>
              <w:rPr>
                <w:sz w:val="19"/>
              </w:rPr>
              <w:t>28 Jun 1991</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1991</w:t>
            </w:r>
          </w:p>
        </w:tc>
        <w:tc>
          <w:tcPr>
            <w:tcW w:w="1276" w:type="dxa"/>
          </w:tcPr>
          <w:p w:rsidR="005E59FB" w:rsidRDefault="001646C4">
            <w:pPr>
              <w:pStyle w:val="nTable"/>
              <w:spacing w:before="120"/>
              <w:rPr>
                <w:sz w:val="19"/>
              </w:rPr>
            </w:pPr>
            <w:r>
              <w:rPr>
                <w:sz w:val="19"/>
              </w:rPr>
              <w:t>13 Dec 1991 p. 6160</w:t>
            </w:r>
          </w:p>
        </w:tc>
        <w:tc>
          <w:tcPr>
            <w:tcW w:w="2693" w:type="dxa"/>
          </w:tcPr>
          <w:p w:rsidR="005E59FB" w:rsidRDefault="001646C4">
            <w:pPr>
              <w:pStyle w:val="nTable"/>
              <w:spacing w:before="120"/>
              <w:rPr>
                <w:sz w:val="19"/>
              </w:rPr>
            </w:pPr>
            <w:r>
              <w:rPr>
                <w:sz w:val="19"/>
              </w:rPr>
              <w:t>13 Dec 1991</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1992</w:t>
            </w:r>
          </w:p>
        </w:tc>
        <w:tc>
          <w:tcPr>
            <w:tcW w:w="1276" w:type="dxa"/>
          </w:tcPr>
          <w:p w:rsidR="005E59FB" w:rsidRDefault="001646C4">
            <w:pPr>
              <w:pStyle w:val="nTable"/>
              <w:spacing w:before="120"/>
              <w:rPr>
                <w:sz w:val="19"/>
              </w:rPr>
            </w:pPr>
            <w:r>
              <w:rPr>
                <w:sz w:val="19"/>
              </w:rPr>
              <w:t>14 Aug 1992 p. 4011-12</w:t>
            </w:r>
          </w:p>
        </w:tc>
        <w:tc>
          <w:tcPr>
            <w:tcW w:w="2693" w:type="dxa"/>
          </w:tcPr>
          <w:p w:rsidR="005E59FB" w:rsidRDefault="001646C4">
            <w:pPr>
              <w:pStyle w:val="nTable"/>
              <w:spacing w:before="120"/>
              <w:rPr>
                <w:sz w:val="19"/>
              </w:rPr>
            </w:pPr>
            <w:r>
              <w:rPr>
                <w:sz w:val="19"/>
              </w:rPr>
              <w:t>14 Aug 1992</w:t>
            </w:r>
          </w:p>
        </w:tc>
      </w:tr>
      <w:tr w:rsidR="005E59FB">
        <w:trPr>
          <w:cantSplit/>
        </w:trPr>
        <w:tc>
          <w:tcPr>
            <w:tcW w:w="7088" w:type="dxa"/>
            <w:gridSpan w:val="3"/>
          </w:tcPr>
          <w:p w:rsidR="005E59FB" w:rsidRDefault="001646C4">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1993</w:t>
            </w:r>
          </w:p>
        </w:tc>
        <w:tc>
          <w:tcPr>
            <w:tcW w:w="1276" w:type="dxa"/>
          </w:tcPr>
          <w:p w:rsidR="005E59FB" w:rsidRDefault="001646C4">
            <w:pPr>
              <w:pStyle w:val="nTable"/>
              <w:spacing w:before="120"/>
              <w:rPr>
                <w:sz w:val="19"/>
              </w:rPr>
            </w:pPr>
            <w:r>
              <w:rPr>
                <w:sz w:val="19"/>
              </w:rPr>
              <w:t>30 Nov 1993 p. 6411</w:t>
            </w:r>
            <w:r>
              <w:rPr>
                <w:sz w:val="19"/>
              </w:rPr>
              <w:noBreakHyphen/>
              <w:t>12</w:t>
            </w:r>
          </w:p>
        </w:tc>
        <w:tc>
          <w:tcPr>
            <w:tcW w:w="2693" w:type="dxa"/>
          </w:tcPr>
          <w:p w:rsidR="005E59FB" w:rsidRDefault="001646C4">
            <w:pPr>
              <w:pStyle w:val="nTable"/>
              <w:spacing w:before="120"/>
              <w:rPr>
                <w:sz w:val="19"/>
              </w:rPr>
            </w:pPr>
            <w:r>
              <w:rPr>
                <w:sz w:val="19"/>
              </w:rPr>
              <w:t>30 Nov 1993</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1994</w:t>
            </w:r>
          </w:p>
        </w:tc>
        <w:tc>
          <w:tcPr>
            <w:tcW w:w="1276" w:type="dxa"/>
          </w:tcPr>
          <w:p w:rsidR="005E59FB" w:rsidRDefault="001646C4">
            <w:pPr>
              <w:pStyle w:val="nTable"/>
              <w:spacing w:before="120"/>
              <w:rPr>
                <w:sz w:val="19"/>
              </w:rPr>
            </w:pPr>
            <w:r>
              <w:rPr>
                <w:sz w:val="19"/>
              </w:rPr>
              <w:t>30 Sep 1994 p. 4969</w:t>
            </w:r>
            <w:r>
              <w:rPr>
                <w:sz w:val="19"/>
              </w:rPr>
              <w:noBreakHyphen/>
              <w:t>72</w:t>
            </w:r>
          </w:p>
        </w:tc>
        <w:tc>
          <w:tcPr>
            <w:tcW w:w="2693" w:type="dxa"/>
          </w:tcPr>
          <w:p w:rsidR="005E59FB" w:rsidRDefault="001646C4">
            <w:pPr>
              <w:pStyle w:val="nTable"/>
              <w:spacing w:before="120"/>
              <w:rPr>
                <w:sz w:val="19"/>
              </w:rPr>
            </w:pPr>
            <w:r>
              <w:rPr>
                <w:sz w:val="19"/>
              </w:rPr>
              <w:t>6 Oct 1994 (see r. 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1994</w:t>
            </w:r>
          </w:p>
        </w:tc>
        <w:tc>
          <w:tcPr>
            <w:tcW w:w="1276" w:type="dxa"/>
          </w:tcPr>
          <w:p w:rsidR="005E59FB" w:rsidRDefault="001646C4">
            <w:pPr>
              <w:pStyle w:val="nTable"/>
              <w:spacing w:before="120"/>
              <w:rPr>
                <w:sz w:val="19"/>
              </w:rPr>
            </w:pPr>
            <w:r>
              <w:rPr>
                <w:sz w:val="19"/>
              </w:rPr>
              <w:t>9 Dec 1994 p. 6661</w:t>
            </w:r>
            <w:r>
              <w:rPr>
                <w:sz w:val="19"/>
              </w:rPr>
              <w:noBreakHyphen/>
              <w:t>2</w:t>
            </w:r>
          </w:p>
        </w:tc>
        <w:tc>
          <w:tcPr>
            <w:tcW w:w="2693" w:type="dxa"/>
          </w:tcPr>
          <w:p w:rsidR="005E59FB" w:rsidRDefault="001646C4">
            <w:pPr>
              <w:pStyle w:val="nTable"/>
              <w:spacing w:before="120"/>
              <w:rPr>
                <w:sz w:val="19"/>
              </w:rPr>
            </w:pPr>
            <w:r>
              <w:rPr>
                <w:sz w:val="19"/>
              </w:rPr>
              <w:t>9 Dec 1994</w:t>
            </w:r>
          </w:p>
        </w:tc>
      </w:tr>
      <w:tr w:rsidR="005E59FB">
        <w:trPr>
          <w:cantSplit/>
        </w:trPr>
        <w:tc>
          <w:tcPr>
            <w:tcW w:w="3119" w:type="dxa"/>
          </w:tcPr>
          <w:p w:rsidR="005E59FB" w:rsidRDefault="001646C4">
            <w:pPr>
              <w:pStyle w:val="nTable"/>
              <w:spacing w:before="120"/>
              <w:ind w:right="113"/>
              <w:rPr>
                <w:sz w:val="19"/>
              </w:rPr>
            </w:pPr>
            <w:r>
              <w:rPr>
                <w:i/>
                <w:sz w:val="19"/>
              </w:rPr>
              <w:lastRenderedPageBreak/>
              <w:t>Real Estate and Business Agents (General) Amendment Regulations 1996</w:t>
            </w:r>
          </w:p>
        </w:tc>
        <w:tc>
          <w:tcPr>
            <w:tcW w:w="1276" w:type="dxa"/>
          </w:tcPr>
          <w:p w:rsidR="005E59FB" w:rsidRDefault="001646C4">
            <w:pPr>
              <w:pStyle w:val="nTable"/>
              <w:spacing w:before="120"/>
              <w:rPr>
                <w:sz w:val="19"/>
              </w:rPr>
            </w:pPr>
            <w:r>
              <w:rPr>
                <w:sz w:val="19"/>
              </w:rPr>
              <w:t>7 Jun 1996 p. 2392</w:t>
            </w:r>
          </w:p>
        </w:tc>
        <w:tc>
          <w:tcPr>
            <w:tcW w:w="2693" w:type="dxa"/>
          </w:tcPr>
          <w:p w:rsidR="005E59FB" w:rsidRDefault="001646C4">
            <w:pPr>
              <w:pStyle w:val="nTable"/>
              <w:spacing w:before="120"/>
              <w:rPr>
                <w:sz w:val="19"/>
              </w:rPr>
            </w:pPr>
            <w:r>
              <w:rPr>
                <w:sz w:val="19"/>
              </w:rPr>
              <w:t>7 Jun 1996</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3) 1996</w:t>
            </w:r>
          </w:p>
        </w:tc>
        <w:tc>
          <w:tcPr>
            <w:tcW w:w="1276" w:type="dxa"/>
          </w:tcPr>
          <w:p w:rsidR="005E59FB" w:rsidRDefault="001646C4">
            <w:pPr>
              <w:pStyle w:val="nTable"/>
              <w:spacing w:before="120"/>
              <w:rPr>
                <w:sz w:val="19"/>
              </w:rPr>
            </w:pPr>
            <w:r>
              <w:rPr>
                <w:sz w:val="19"/>
              </w:rPr>
              <w:t>25 Jun 1996 p. 2917</w:t>
            </w:r>
            <w:r>
              <w:rPr>
                <w:sz w:val="19"/>
              </w:rPr>
              <w:noBreakHyphen/>
              <w:t>22</w:t>
            </w:r>
          </w:p>
        </w:tc>
        <w:tc>
          <w:tcPr>
            <w:tcW w:w="2693" w:type="dxa"/>
          </w:tcPr>
          <w:p w:rsidR="005E59FB" w:rsidRDefault="001646C4">
            <w:pPr>
              <w:pStyle w:val="nTable"/>
              <w:spacing w:before="120"/>
              <w:rPr>
                <w:sz w:val="19"/>
              </w:rPr>
            </w:pPr>
            <w:r>
              <w:rPr>
                <w:sz w:val="19"/>
              </w:rPr>
              <w:t xml:space="preserve">1 Jul 1996 (see r. 2 and </w:t>
            </w:r>
            <w:r>
              <w:rPr>
                <w:i/>
                <w:sz w:val="19"/>
              </w:rPr>
              <w:t>Gazette</w:t>
            </w:r>
            <w:r>
              <w:rPr>
                <w:sz w:val="19"/>
              </w:rPr>
              <w:t xml:space="preserve"> 25 Jun 1996 p. 2902)</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(No. 2) 1996</w:t>
            </w:r>
          </w:p>
        </w:tc>
        <w:tc>
          <w:tcPr>
            <w:tcW w:w="1276" w:type="dxa"/>
          </w:tcPr>
          <w:p w:rsidR="005E59FB" w:rsidRDefault="001646C4">
            <w:pPr>
              <w:pStyle w:val="nTable"/>
              <w:spacing w:before="120"/>
              <w:rPr>
                <w:sz w:val="19"/>
              </w:rPr>
            </w:pPr>
            <w:r>
              <w:rPr>
                <w:sz w:val="19"/>
              </w:rPr>
              <w:t>25 Jun 1996 p. 2923</w:t>
            </w:r>
            <w:r>
              <w:rPr>
                <w:sz w:val="19"/>
              </w:rPr>
              <w:noBreakHyphen/>
              <w:t>5</w:t>
            </w:r>
          </w:p>
        </w:tc>
        <w:tc>
          <w:tcPr>
            <w:tcW w:w="2693" w:type="dxa"/>
          </w:tcPr>
          <w:p w:rsidR="005E59FB" w:rsidRDefault="001646C4">
            <w:pPr>
              <w:pStyle w:val="nTable"/>
              <w:spacing w:before="120"/>
              <w:rPr>
                <w:sz w:val="19"/>
              </w:rPr>
            </w:pPr>
            <w:r>
              <w:rPr>
                <w:sz w:val="19"/>
              </w:rPr>
              <w:t xml:space="preserve">1 Jul 1996 (see r. 2 and </w:t>
            </w:r>
            <w:r>
              <w:rPr>
                <w:i/>
                <w:sz w:val="19"/>
              </w:rPr>
              <w:t>Gazette</w:t>
            </w:r>
            <w:r>
              <w:rPr>
                <w:sz w:val="19"/>
              </w:rPr>
              <w:t xml:space="preserve"> 1 Jul 1996 p. 3179)</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1997</w:t>
            </w:r>
          </w:p>
        </w:tc>
        <w:tc>
          <w:tcPr>
            <w:tcW w:w="1276" w:type="dxa"/>
          </w:tcPr>
          <w:p w:rsidR="005E59FB" w:rsidRDefault="001646C4">
            <w:pPr>
              <w:pStyle w:val="nTable"/>
              <w:spacing w:before="120"/>
              <w:rPr>
                <w:sz w:val="19"/>
              </w:rPr>
            </w:pPr>
            <w:r>
              <w:rPr>
                <w:sz w:val="19"/>
              </w:rPr>
              <w:t>27 Jun 1997 p. 3099</w:t>
            </w:r>
            <w:r>
              <w:rPr>
                <w:sz w:val="19"/>
              </w:rPr>
              <w:noBreakHyphen/>
              <w:t>101</w:t>
            </w:r>
          </w:p>
        </w:tc>
        <w:tc>
          <w:tcPr>
            <w:tcW w:w="2693" w:type="dxa"/>
          </w:tcPr>
          <w:p w:rsidR="005E59FB" w:rsidRDefault="001646C4">
            <w:pPr>
              <w:pStyle w:val="nTable"/>
              <w:spacing w:before="120"/>
              <w:rPr>
                <w:sz w:val="19"/>
              </w:rPr>
            </w:pPr>
            <w:r>
              <w:rPr>
                <w:sz w:val="19"/>
              </w:rPr>
              <w:t>1 Jul 1997 (see r. 2)</w:t>
            </w:r>
          </w:p>
        </w:tc>
      </w:tr>
      <w:tr w:rsidR="005E59FB">
        <w:trPr>
          <w:cantSplit/>
        </w:trPr>
        <w:tc>
          <w:tcPr>
            <w:tcW w:w="7088" w:type="dxa"/>
            <w:gridSpan w:val="3"/>
          </w:tcPr>
          <w:p w:rsidR="005E59FB" w:rsidRDefault="001646C4">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5E59FB">
        <w:trPr>
          <w:cantSplit/>
        </w:trPr>
        <w:tc>
          <w:tcPr>
            <w:tcW w:w="3119" w:type="dxa"/>
          </w:tcPr>
          <w:p w:rsidR="005E59FB" w:rsidRDefault="001646C4">
            <w:pPr>
              <w:pStyle w:val="nTable"/>
              <w:spacing w:before="120"/>
              <w:ind w:right="113"/>
              <w:rPr>
                <w:sz w:val="19"/>
              </w:rPr>
            </w:pPr>
            <w:r>
              <w:rPr>
                <w:i/>
                <w:sz w:val="19"/>
              </w:rPr>
              <w:t>Real Estate and Business Agents (General) Amendment Regulations 1998</w:t>
            </w:r>
          </w:p>
        </w:tc>
        <w:tc>
          <w:tcPr>
            <w:tcW w:w="1276" w:type="dxa"/>
          </w:tcPr>
          <w:p w:rsidR="005E59FB" w:rsidRDefault="001646C4">
            <w:pPr>
              <w:pStyle w:val="nTable"/>
              <w:spacing w:before="120"/>
              <w:rPr>
                <w:sz w:val="19"/>
              </w:rPr>
            </w:pPr>
            <w:r>
              <w:rPr>
                <w:sz w:val="19"/>
              </w:rPr>
              <w:t>16 Oct 1998 p. 5733</w:t>
            </w:r>
            <w:r>
              <w:rPr>
                <w:sz w:val="19"/>
              </w:rPr>
              <w:noBreakHyphen/>
              <w:t>5</w:t>
            </w:r>
          </w:p>
        </w:tc>
        <w:tc>
          <w:tcPr>
            <w:tcW w:w="2693" w:type="dxa"/>
          </w:tcPr>
          <w:p w:rsidR="005E59FB" w:rsidRDefault="001646C4">
            <w:pPr>
              <w:pStyle w:val="nTable"/>
              <w:spacing w:before="120"/>
              <w:rPr>
                <w:sz w:val="19"/>
              </w:rPr>
            </w:pPr>
            <w:r>
              <w:rPr>
                <w:sz w:val="19"/>
              </w:rPr>
              <w:t xml:space="preserve">1 Nov 1998 (see r. 2 and </w:t>
            </w:r>
            <w:r>
              <w:rPr>
                <w:i/>
                <w:sz w:val="19"/>
              </w:rPr>
              <w:t>Gazette</w:t>
            </w:r>
            <w:r>
              <w:rPr>
                <w:sz w:val="19"/>
              </w:rPr>
              <w:t xml:space="preserve"> 16 Oct 1998 p. 5729)</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1999</w:t>
            </w:r>
          </w:p>
        </w:tc>
        <w:tc>
          <w:tcPr>
            <w:tcW w:w="1276" w:type="dxa"/>
          </w:tcPr>
          <w:p w:rsidR="005E59FB" w:rsidRDefault="001646C4">
            <w:pPr>
              <w:pStyle w:val="nTable"/>
              <w:spacing w:before="120"/>
              <w:rPr>
                <w:sz w:val="19"/>
              </w:rPr>
            </w:pPr>
            <w:r>
              <w:rPr>
                <w:sz w:val="19"/>
              </w:rPr>
              <w:t>8 Oct 1999 p. 4782</w:t>
            </w:r>
            <w:r>
              <w:rPr>
                <w:sz w:val="19"/>
              </w:rPr>
              <w:noBreakHyphen/>
              <w:t>3</w:t>
            </w:r>
          </w:p>
        </w:tc>
        <w:tc>
          <w:tcPr>
            <w:tcW w:w="2693" w:type="dxa"/>
          </w:tcPr>
          <w:p w:rsidR="005E59FB" w:rsidRDefault="001646C4">
            <w:pPr>
              <w:pStyle w:val="nTable"/>
              <w:spacing w:before="120"/>
              <w:rPr>
                <w:sz w:val="19"/>
              </w:rPr>
            </w:pPr>
            <w:r>
              <w:rPr>
                <w:sz w:val="19"/>
              </w:rPr>
              <w:t>8 Oct 1999</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2000</w:t>
            </w:r>
          </w:p>
        </w:tc>
        <w:tc>
          <w:tcPr>
            <w:tcW w:w="1276" w:type="dxa"/>
          </w:tcPr>
          <w:p w:rsidR="005E59FB" w:rsidRDefault="001646C4">
            <w:pPr>
              <w:pStyle w:val="nTable"/>
              <w:spacing w:before="120"/>
              <w:rPr>
                <w:sz w:val="19"/>
              </w:rPr>
            </w:pPr>
            <w:r>
              <w:rPr>
                <w:sz w:val="19"/>
              </w:rPr>
              <w:t>18 Feb 2000 p. 913</w:t>
            </w:r>
            <w:r>
              <w:rPr>
                <w:sz w:val="19"/>
              </w:rPr>
              <w:noBreakHyphen/>
              <w:t>14</w:t>
            </w:r>
          </w:p>
        </w:tc>
        <w:tc>
          <w:tcPr>
            <w:tcW w:w="2693" w:type="dxa"/>
          </w:tcPr>
          <w:p w:rsidR="005E59FB" w:rsidRDefault="001646C4">
            <w:pPr>
              <w:pStyle w:val="nTable"/>
              <w:spacing w:before="120"/>
              <w:rPr>
                <w:sz w:val="19"/>
              </w:rPr>
            </w:pPr>
            <w:r>
              <w:rPr>
                <w:sz w:val="19"/>
              </w:rPr>
              <w:t>18 Feb 2000</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2001</w:t>
            </w:r>
          </w:p>
        </w:tc>
        <w:tc>
          <w:tcPr>
            <w:tcW w:w="1276" w:type="dxa"/>
          </w:tcPr>
          <w:p w:rsidR="005E59FB" w:rsidRDefault="001646C4">
            <w:pPr>
              <w:pStyle w:val="nTable"/>
              <w:spacing w:before="120"/>
              <w:rPr>
                <w:sz w:val="19"/>
              </w:rPr>
            </w:pPr>
            <w:r>
              <w:rPr>
                <w:sz w:val="19"/>
              </w:rPr>
              <w:t>6 Nov 2001 p. 5837</w:t>
            </w:r>
          </w:p>
        </w:tc>
        <w:tc>
          <w:tcPr>
            <w:tcW w:w="2693" w:type="dxa"/>
          </w:tcPr>
          <w:p w:rsidR="005E59FB" w:rsidRDefault="001646C4">
            <w:pPr>
              <w:pStyle w:val="nTable"/>
              <w:spacing w:before="120"/>
              <w:rPr>
                <w:sz w:val="19"/>
              </w:rPr>
            </w:pPr>
            <w:r>
              <w:rPr>
                <w:sz w:val="19"/>
              </w:rPr>
              <w:t>6 Nov 2001</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2002</w:t>
            </w:r>
          </w:p>
        </w:tc>
        <w:tc>
          <w:tcPr>
            <w:tcW w:w="1276" w:type="dxa"/>
          </w:tcPr>
          <w:p w:rsidR="005E59FB" w:rsidRDefault="001646C4">
            <w:pPr>
              <w:pStyle w:val="nTable"/>
              <w:spacing w:before="120"/>
              <w:rPr>
                <w:sz w:val="19"/>
              </w:rPr>
            </w:pPr>
            <w:r>
              <w:rPr>
                <w:sz w:val="19"/>
              </w:rPr>
              <w:t>8 Feb 2002 p. 599</w:t>
            </w:r>
            <w:r>
              <w:rPr>
                <w:sz w:val="19"/>
              </w:rPr>
              <w:noBreakHyphen/>
              <w:t>602</w:t>
            </w:r>
          </w:p>
        </w:tc>
        <w:tc>
          <w:tcPr>
            <w:tcW w:w="2693" w:type="dxa"/>
          </w:tcPr>
          <w:p w:rsidR="005E59FB" w:rsidRDefault="001646C4">
            <w:pPr>
              <w:pStyle w:val="nTable"/>
              <w:spacing w:before="120"/>
              <w:rPr>
                <w:sz w:val="19"/>
              </w:rPr>
            </w:pPr>
            <w:r>
              <w:rPr>
                <w:sz w:val="19"/>
              </w:rPr>
              <w:t>8 Feb 2002</w:t>
            </w:r>
          </w:p>
        </w:tc>
      </w:tr>
      <w:tr w:rsidR="005E59FB">
        <w:trPr>
          <w:cantSplit/>
        </w:trPr>
        <w:tc>
          <w:tcPr>
            <w:tcW w:w="7088" w:type="dxa"/>
            <w:gridSpan w:val="3"/>
          </w:tcPr>
          <w:p w:rsidR="005E59FB" w:rsidRDefault="001646C4">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5E59FB">
        <w:trPr>
          <w:cantSplit/>
        </w:trPr>
        <w:tc>
          <w:tcPr>
            <w:tcW w:w="3119" w:type="dxa"/>
          </w:tcPr>
          <w:p w:rsidR="005E59FB" w:rsidRDefault="001646C4">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rsidR="005E59FB" w:rsidRDefault="001646C4">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rsidR="005E59FB" w:rsidRDefault="001646C4">
            <w:pPr>
              <w:pStyle w:val="nTable"/>
              <w:spacing w:before="120"/>
              <w:rPr>
                <w:sz w:val="19"/>
              </w:rPr>
            </w:pPr>
            <w:r>
              <w:rPr>
                <w:sz w:val="19"/>
              </w:rPr>
              <w:t>7 Feb 2003</w:t>
            </w:r>
          </w:p>
        </w:tc>
      </w:tr>
      <w:tr w:rsidR="005E59FB">
        <w:trPr>
          <w:cantSplit/>
        </w:trPr>
        <w:tc>
          <w:tcPr>
            <w:tcW w:w="3119" w:type="dxa"/>
          </w:tcPr>
          <w:p w:rsidR="005E59FB" w:rsidRDefault="001646C4">
            <w:pPr>
              <w:pStyle w:val="nTable"/>
              <w:spacing w:before="120"/>
              <w:ind w:right="113"/>
              <w:rPr>
                <w:sz w:val="19"/>
              </w:rPr>
            </w:pPr>
            <w:r>
              <w:rPr>
                <w:i/>
                <w:sz w:val="19"/>
              </w:rPr>
              <w:lastRenderedPageBreak/>
              <w:t>Real Estate and Business Agents (General) Amendment Regulations 2004</w:t>
            </w:r>
            <w:r>
              <w:rPr>
                <w:sz w:val="19"/>
                <w:vertAlign w:val="superscript"/>
              </w:rPr>
              <w:t xml:space="preserve">  </w:t>
            </w:r>
          </w:p>
        </w:tc>
        <w:tc>
          <w:tcPr>
            <w:tcW w:w="1276" w:type="dxa"/>
          </w:tcPr>
          <w:p w:rsidR="005E59FB" w:rsidRDefault="001646C4">
            <w:pPr>
              <w:pStyle w:val="nTable"/>
              <w:spacing w:before="120"/>
              <w:rPr>
                <w:sz w:val="19"/>
              </w:rPr>
            </w:pPr>
            <w:r>
              <w:rPr>
                <w:sz w:val="19"/>
              </w:rPr>
              <w:t>13 Jan 2004 p. 145</w:t>
            </w:r>
            <w:r>
              <w:rPr>
                <w:sz w:val="19"/>
              </w:rPr>
              <w:noBreakHyphen/>
              <w:t>6</w:t>
            </w:r>
          </w:p>
        </w:tc>
        <w:tc>
          <w:tcPr>
            <w:tcW w:w="2693" w:type="dxa"/>
          </w:tcPr>
          <w:p w:rsidR="005E59FB" w:rsidRDefault="001646C4">
            <w:pPr>
              <w:pStyle w:val="nTable"/>
              <w:spacing w:before="120"/>
              <w:rPr>
                <w:sz w:val="19"/>
              </w:rPr>
            </w:pPr>
            <w:r>
              <w:rPr>
                <w:sz w:val="19"/>
              </w:rPr>
              <w:t>13 Jan 2004</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(No. 2) 2004</w:t>
            </w:r>
          </w:p>
        </w:tc>
        <w:tc>
          <w:tcPr>
            <w:tcW w:w="1276" w:type="dxa"/>
          </w:tcPr>
          <w:p w:rsidR="005E59FB" w:rsidRDefault="001646C4">
            <w:pPr>
              <w:pStyle w:val="nTable"/>
              <w:spacing w:before="120"/>
              <w:rPr>
                <w:sz w:val="19"/>
              </w:rPr>
            </w:pPr>
            <w:r>
              <w:rPr>
                <w:sz w:val="19"/>
              </w:rPr>
              <w:t>30 Dec 2004 p. 6924</w:t>
            </w:r>
          </w:p>
        </w:tc>
        <w:tc>
          <w:tcPr>
            <w:tcW w:w="2693" w:type="dxa"/>
          </w:tcPr>
          <w:p w:rsidR="005E59FB" w:rsidRDefault="001646C4">
            <w:pPr>
              <w:pStyle w:val="nTable"/>
              <w:spacing w:before="120"/>
              <w:rPr>
                <w:sz w:val="19"/>
              </w:rPr>
            </w:pPr>
            <w:r>
              <w:rPr>
                <w:sz w:val="19"/>
              </w:rPr>
              <w:t xml:space="preserve">1 Jan 2005 (see r. 2 and </w:t>
            </w:r>
            <w:r>
              <w:rPr>
                <w:i/>
                <w:iCs/>
                <w:sz w:val="19"/>
              </w:rPr>
              <w:t>Gazette</w:t>
            </w:r>
            <w:r>
              <w:rPr>
                <w:sz w:val="19"/>
              </w:rPr>
              <w:t xml:space="preserve"> 31 Dec 2004 p. 7130)</w:t>
            </w:r>
          </w:p>
        </w:tc>
      </w:tr>
      <w:tr w:rsidR="005E59FB">
        <w:trPr>
          <w:cantSplit/>
        </w:trPr>
        <w:tc>
          <w:tcPr>
            <w:tcW w:w="3119" w:type="dxa"/>
          </w:tcPr>
          <w:p w:rsidR="005E59FB" w:rsidRDefault="001646C4">
            <w:pPr>
              <w:pStyle w:val="nTable"/>
              <w:spacing w:before="120"/>
              <w:ind w:right="113"/>
              <w:rPr>
                <w:i/>
                <w:sz w:val="19"/>
              </w:rPr>
            </w:pPr>
            <w:r>
              <w:rPr>
                <w:i/>
                <w:sz w:val="19"/>
              </w:rPr>
              <w:t>Real Estate and Business Agents (General) Amendment Regulations 2006</w:t>
            </w:r>
          </w:p>
        </w:tc>
        <w:tc>
          <w:tcPr>
            <w:tcW w:w="1276" w:type="dxa"/>
          </w:tcPr>
          <w:p w:rsidR="005E59FB" w:rsidRDefault="001646C4">
            <w:pPr>
              <w:pStyle w:val="nTable"/>
              <w:spacing w:before="120"/>
              <w:rPr>
                <w:sz w:val="19"/>
              </w:rPr>
            </w:pPr>
            <w:r>
              <w:rPr>
                <w:sz w:val="19"/>
              </w:rPr>
              <w:t>27 Jun 2006 p. 2269-70</w:t>
            </w:r>
          </w:p>
        </w:tc>
        <w:tc>
          <w:tcPr>
            <w:tcW w:w="2693" w:type="dxa"/>
          </w:tcPr>
          <w:p w:rsidR="005E59FB" w:rsidRDefault="001646C4">
            <w:pPr>
              <w:pStyle w:val="nTable"/>
              <w:spacing w:before="120"/>
              <w:rPr>
                <w:sz w:val="19"/>
              </w:rPr>
            </w:pPr>
            <w:r>
              <w:rPr>
                <w:sz w:val="19"/>
              </w:rPr>
              <w:t>1 Jul 2006 (see r. 2)</w:t>
            </w:r>
          </w:p>
        </w:tc>
      </w:tr>
      <w:tr w:rsidR="005E59FB">
        <w:trPr>
          <w:cantSplit/>
        </w:trPr>
        <w:tc>
          <w:tcPr>
            <w:tcW w:w="3119" w:type="dxa"/>
            <w:tcBorders>
              <w:bottom w:val="single" w:sz="4" w:space="0" w:color="auto"/>
            </w:tcBorders>
          </w:tcPr>
          <w:p w:rsidR="005E59FB" w:rsidRDefault="001646C4">
            <w:pPr>
              <w:pStyle w:val="nTable"/>
              <w:spacing w:before="120"/>
              <w:ind w:right="113"/>
              <w:rPr>
                <w:i/>
                <w:sz w:val="19"/>
              </w:rPr>
            </w:pPr>
            <w:r>
              <w:rPr>
                <w:i/>
                <w:sz w:val="19"/>
              </w:rPr>
              <w:t>Real Estate and Business Agents (General) Amendment Regulations (No. 2) 2006</w:t>
            </w:r>
          </w:p>
        </w:tc>
        <w:tc>
          <w:tcPr>
            <w:tcW w:w="1276" w:type="dxa"/>
            <w:tcBorders>
              <w:bottom w:val="single" w:sz="4" w:space="0" w:color="auto"/>
            </w:tcBorders>
          </w:tcPr>
          <w:p w:rsidR="005E59FB" w:rsidRDefault="001646C4">
            <w:pPr>
              <w:pStyle w:val="nTable"/>
              <w:spacing w:before="120"/>
              <w:rPr>
                <w:sz w:val="19"/>
              </w:rPr>
            </w:pPr>
            <w:r>
              <w:rPr>
                <w:sz w:val="19"/>
              </w:rPr>
              <w:t>17 Nov 2006 p. 4759-60</w:t>
            </w:r>
          </w:p>
        </w:tc>
        <w:tc>
          <w:tcPr>
            <w:tcW w:w="2693" w:type="dxa"/>
            <w:tcBorders>
              <w:bottom w:val="single" w:sz="4" w:space="0" w:color="auto"/>
            </w:tcBorders>
          </w:tcPr>
          <w:p w:rsidR="005E59FB" w:rsidRDefault="001646C4">
            <w:pPr>
              <w:pStyle w:val="nTable"/>
              <w:spacing w:before="120"/>
              <w:rPr>
                <w:sz w:val="19"/>
              </w:rPr>
            </w:pPr>
            <w:r>
              <w:rPr>
                <w:sz w:val="19"/>
              </w:rPr>
              <w:t>17 Nov 2006</w:t>
            </w:r>
          </w:p>
        </w:tc>
      </w:tr>
    </w:tbl>
    <w:p w:rsidR="005E59FB" w:rsidRDefault="001646C4">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rsidR="005E59FB" w:rsidRDefault="001646C4">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rsidR="005E59FB" w:rsidRDefault="001646C4">
      <w:pPr>
        <w:pStyle w:val="MiscOpen"/>
        <w:ind w:right="851"/>
        <w:rPr>
          <w:snapToGrid w:val="0"/>
        </w:rPr>
      </w:pPr>
      <w:r>
        <w:rPr>
          <w:snapToGrid w:val="0"/>
        </w:rPr>
        <w:t>“</w:t>
      </w:r>
    </w:p>
    <w:p w:rsidR="005E59FB" w:rsidRDefault="001646C4">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5E59FB" w:rsidRDefault="001646C4">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rsidR="005E59FB">
        <w:tc>
          <w:tcPr>
            <w:tcW w:w="3118" w:type="dxa"/>
          </w:tcPr>
          <w:p w:rsidR="005E59FB" w:rsidRDefault="001646C4">
            <w:pPr>
              <w:pStyle w:val="nTable"/>
            </w:pPr>
            <w:r>
              <w:t>r. 6(a)(i)</w:t>
            </w:r>
          </w:p>
        </w:tc>
        <w:tc>
          <w:tcPr>
            <w:tcW w:w="2552" w:type="dxa"/>
          </w:tcPr>
          <w:p w:rsidR="005E59FB" w:rsidRDefault="001646C4">
            <w:pPr>
              <w:pStyle w:val="nTable"/>
            </w:pPr>
            <w:r>
              <w:t>1 July 2003</w:t>
            </w:r>
          </w:p>
        </w:tc>
      </w:tr>
      <w:tr w:rsidR="005E59FB">
        <w:tc>
          <w:tcPr>
            <w:tcW w:w="3118" w:type="dxa"/>
          </w:tcPr>
          <w:p w:rsidR="005E59FB" w:rsidRDefault="001646C4">
            <w:pPr>
              <w:pStyle w:val="nTable"/>
            </w:pPr>
            <w:r>
              <w:t>r. 6(a)(ii), (b) or (c)</w:t>
            </w:r>
          </w:p>
        </w:tc>
        <w:tc>
          <w:tcPr>
            <w:tcW w:w="2552" w:type="dxa"/>
          </w:tcPr>
          <w:p w:rsidR="005E59FB" w:rsidRDefault="001646C4">
            <w:pPr>
              <w:pStyle w:val="nTable"/>
            </w:pPr>
            <w:r>
              <w:t>1 January 2004</w:t>
            </w:r>
          </w:p>
        </w:tc>
      </w:tr>
      <w:tr w:rsidR="005E59FB">
        <w:tc>
          <w:tcPr>
            <w:tcW w:w="3118" w:type="dxa"/>
          </w:tcPr>
          <w:p w:rsidR="005E59FB" w:rsidRDefault="001646C4">
            <w:pPr>
              <w:pStyle w:val="nTable"/>
            </w:pPr>
            <w:r>
              <w:t>r. 6(a)(iii)</w:t>
            </w:r>
          </w:p>
        </w:tc>
        <w:tc>
          <w:tcPr>
            <w:tcW w:w="2552" w:type="dxa"/>
          </w:tcPr>
          <w:p w:rsidR="005E59FB" w:rsidRDefault="001646C4">
            <w:pPr>
              <w:pStyle w:val="nTable"/>
            </w:pPr>
            <w:r>
              <w:t>1 January 2006</w:t>
            </w:r>
          </w:p>
        </w:tc>
      </w:tr>
    </w:tbl>
    <w:p w:rsidR="005E59FB" w:rsidRDefault="001646C4">
      <w:pPr>
        <w:pStyle w:val="MiscClose"/>
        <w:rPr>
          <w:snapToGrid w:val="0"/>
        </w:rPr>
      </w:pPr>
      <w:r>
        <w:rPr>
          <w:snapToGrid w:val="0"/>
        </w:rPr>
        <w:t>”.</w:t>
      </w:r>
    </w:p>
    <w:p w:rsidR="005E59FB" w:rsidRDefault="001646C4">
      <w:pPr>
        <w:pStyle w:val="Footnotesection"/>
        <w:rPr>
          <w:sz w:val="20"/>
        </w:rPr>
      </w:pPr>
      <w:r>
        <w:rPr>
          <w:sz w:val="20"/>
        </w:rPr>
        <w:tab/>
        <w:t>[Regulation 4(2) amended in Gazette 13 Jan 2004 p. 146.]</w:t>
      </w:r>
    </w:p>
    <w:p w:rsidR="005E59FB" w:rsidRDefault="001646C4">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rsidR="005E59FB" w:rsidRDefault="001646C4">
      <w:pPr>
        <w:pStyle w:val="MiscOpen"/>
      </w:pPr>
      <w:r>
        <w:t>“</w:t>
      </w:r>
    </w:p>
    <w:p w:rsidR="005E59FB" w:rsidRDefault="001646C4">
      <w:pPr>
        <w:pStyle w:val="nzSubsection"/>
        <w:ind w:right="851"/>
      </w:pPr>
      <w:r>
        <w:tab/>
        <w:t>(2)</w:t>
      </w:r>
      <w:r>
        <w:tab/>
        <w:t xml:space="preserve">Despite the amendment effected by subregulation (1), the qualification referred to in regulation 6A(c) of the </w:t>
      </w:r>
      <w:r>
        <w:rPr>
          <w:i/>
        </w:rPr>
        <w:t xml:space="preserve">Real </w:t>
      </w:r>
      <w:r>
        <w:rPr>
          <w:i/>
        </w:rPr>
        <w:lastRenderedPageBreak/>
        <w:t>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5E59FB" w:rsidRDefault="001646C4">
      <w:pPr>
        <w:pStyle w:val="MiscClose"/>
        <w:rPr>
          <w:snapToGrid w:val="0"/>
        </w:rPr>
      </w:pPr>
      <w:r>
        <w:rPr>
          <w:snapToGrid w:val="0"/>
        </w:rPr>
        <w:t>”.</w:t>
      </w:r>
    </w:p>
    <w:p w:rsidR="005E59FB" w:rsidRDefault="001646C4">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rsidR="005E59FB" w:rsidRDefault="005E59FB"/>
    <w:p w:rsidR="005E59FB" w:rsidRDefault="005E59FB">
      <w:pPr>
        <w:sectPr w:rsidR="005E59F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5E59FB" w:rsidRDefault="005E59FB"/>
    <w:sectPr w:rsidR="005E59FB">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FB" w:rsidRDefault="001646C4">
      <w:r>
        <w:separator/>
      </w:r>
    </w:p>
  </w:endnote>
  <w:endnote w:type="continuationSeparator" w:id="0">
    <w:p w:rsidR="005E59FB" w:rsidRDefault="001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5E59FB" w:rsidRDefault="001646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5E59FB" w:rsidRDefault="001646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7BB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7BB3">
      <w:rPr>
        <w:rStyle w:val="PageNumber"/>
        <w:rFonts w:ascii="Arial" w:hAnsi="Arial" w:cs="Arial"/>
        <w:noProof/>
      </w:rPr>
      <w:t>i</w:t>
    </w:r>
    <w:r>
      <w:rPr>
        <w:rStyle w:val="PageNumber"/>
        <w:rFonts w:ascii="Arial" w:hAnsi="Arial" w:cs="Arial"/>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7BB3">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rsidR="005E59FB" w:rsidRDefault="001646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7BB3">
      <w:rPr>
        <w:rStyle w:val="CharPageNo"/>
        <w:rFonts w:ascii="Arial" w:hAnsi="Arial"/>
        <w:noProof/>
      </w:rPr>
      <w:t>25</w:t>
    </w:r>
    <w:r>
      <w:rPr>
        <w:rStyle w:val="CharPageNo"/>
        <w:rFonts w:ascii="Arial" w:hAnsi="Arial"/>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Footer"/>
      <w:tabs>
        <w:tab w:val="clear" w:pos="4153"/>
        <w:tab w:val="right" w:pos="7088"/>
      </w:tabs>
      <w:rPr>
        <w:rStyle w:val="PageNumber"/>
      </w:rPr>
    </w:pPr>
  </w:p>
  <w:p w:rsidR="005E59FB" w:rsidRDefault="001646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A7BB3">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A7BB3">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7BB3">
      <w:rPr>
        <w:rStyle w:val="CharPageNo"/>
        <w:rFonts w:ascii="Arial" w:hAnsi="Arial"/>
        <w:noProof/>
      </w:rPr>
      <w:t>1</w:t>
    </w:r>
    <w:r>
      <w:rPr>
        <w:rStyle w:val="CharPageNo"/>
        <w:rFonts w:ascii="Arial" w:hAnsi="Arial"/>
      </w:rPr>
      <w:fldChar w:fldCharType="end"/>
    </w:r>
  </w:p>
  <w:p w:rsidR="005E59FB" w:rsidRDefault="001646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FB" w:rsidRDefault="001646C4">
      <w:r>
        <w:separator/>
      </w:r>
    </w:p>
  </w:footnote>
  <w:footnote w:type="continuationSeparator" w:id="0">
    <w:p w:rsidR="005E59FB" w:rsidRDefault="0016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3" w:rsidRDefault="002A7B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E59FB">
      <w:trPr>
        <w:cantSplit/>
      </w:trPr>
      <w:tc>
        <w:tcPr>
          <w:tcW w:w="7263" w:type="dxa"/>
          <w:gridSpan w:val="2"/>
        </w:tcPr>
        <w:p w:rsidR="005E59FB" w:rsidRDefault="001646C4">
          <w:pPr>
            <w:pStyle w:val="HeaderActNameRight"/>
            <w:ind w:right="17"/>
          </w:pPr>
          <w:fldSimple w:instr=" Styleref &quot;Name of Act/Reg&quot; ">
            <w:r w:rsidR="002A7BB3">
              <w:rPr>
                <w:noProof/>
              </w:rPr>
              <w:t>Real Estate and Business Agents (General) Regulations 1979</w:t>
            </w:r>
          </w:fldSimple>
        </w:p>
      </w:tc>
    </w:tr>
    <w:tr w:rsidR="005E59FB">
      <w:tc>
        <w:tcPr>
          <w:tcW w:w="5715" w:type="dxa"/>
          <w:vAlign w:val="bottom"/>
        </w:tcPr>
        <w:p w:rsidR="005E59FB" w:rsidRDefault="001646C4">
          <w:pPr>
            <w:pStyle w:val="HeaderTextRight"/>
          </w:pPr>
          <w:r>
            <w:fldChar w:fldCharType="begin"/>
          </w:r>
          <w:r>
            <w:instrText xml:space="preserve"> styleref CharSchText </w:instrText>
          </w:r>
          <w:r>
            <w:fldChar w:fldCharType="end"/>
          </w:r>
        </w:p>
      </w:tc>
      <w:tc>
        <w:tcPr>
          <w:tcW w:w="1548" w:type="dxa"/>
        </w:tcPr>
        <w:p w:rsidR="005E59FB" w:rsidRDefault="001646C4">
          <w:pPr>
            <w:pStyle w:val="HeaderNumberRight"/>
            <w:ind w:right="17"/>
          </w:pPr>
          <w:r>
            <w:fldChar w:fldCharType="begin"/>
          </w:r>
          <w:r>
            <w:instrText xml:space="preserve"> styleref CharSchno </w:instrText>
          </w:r>
          <w:r>
            <w:fldChar w:fldCharType="end"/>
          </w:r>
        </w:p>
      </w:tc>
    </w:tr>
    <w:tr w:rsidR="005E59FB">
      <w:tc>
        <w:tcPr>
          <w:tcW w:w="5715" w:type="dxa"/>
        </w:tcPr>
        <w:p w:rsidR="005E59FB" w:rsidRDefault="001646C4">
          <w:pPr>
            <w:pStyle w:val="HeaderTextRight"/>
          </w:pPr>
          <w:r>
            <w:fldChar w:fldCharType="begin"/>
          </w:r>
          <w:r>
            <w:instrText xml:space="preserve"> styleref CharSDivText </w:instrText>
          </w:r>
          <w:r>
            <w:fldChar w:fldCharType="end"/>
          </w:r>
        </w:p>
      </w:tc>
      <w:tc>
        <w:tcPr>
          <w:tcW w:w="1548" w:type="dxa"/>
        </w:tcPr>
        <w:p w:rsidR="005E59FB" w:rsidRDefault="001646C4">
          <w:pPr>
            <w:pStyle w:val="HeaderNumberRight"/>
            <w:ind w:right="17"/>
          </w:pPr>
          <w:r>
            <w:rPr>
              <w:bCs/>
            </w:rPr>
            <w:fldChar w:fldCharType="begin"/>
          </w:r>
          <w:r>
            <w:rPr>
              <w:bCs/>
            </w:rPr>
            <w:instrText xml:space="preserve"> STYLEREF CharSDivNo \* charformat</w:instrText>
          </w:r>
          <w:r>
            <w:rPr>
              <w:bCs/>
            </w:rPr>
            <w:fldChar w:fldCharType="end"/>
          </w:r>
        </w:p>
      </w:tc>
    </w:tr>
    <w:tr w:rsidR="005E59FB">
      <w:tc>
        <w:tcPr>
          <w:tcW w:w="5715" w:type="dxa"/>
        </w:tcPr>
        <w:p w:rsidR="005E59FB" w:rsidRDefault="005E59FB">
          <w:pPr>
            <w:pStyle w:val="HeaderTextRight"/>
          </w:pPr>
        </w:p>
      </w:tc>
      <w:tc>
        <w:tcPr>
          <w:tcW w:w="1548" w:type="dxa"/>
        </w:tcPr>
        <w:p w:rsidR="005E59FB" w:rsidRDefault="005E59FB">
          <w:pPr>
            <w:pStyle w:val="HeaderNumberRight"/>
            <w:ind w:right="17"/>
            <w:rPr>
              <w:bCs/>
            </w:rPr>
          </w:pPr>
        </w:p>
      </w:tc>
    </w:tr>
  </w:tbl>
  <w:p w:rsidR="005E59FB" w:rsidRDefault="005E59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9FB">
      <w:trPr>
        <w:cantSplit/>
      </w:trPr>
      <w:tc>
        <w:tcPr>
          <w:tcW w:w="7263" w:type="dxa"/>
          <w:gridSpan w:val="2"/>
        </w:tcPr>
        <w:p w:rsidR="005E59FB" w:rsidRDefault="001646C4">
          <w:pPr>
            <w:pStyle w:val="HeaderActNameLeft"/>
          </w:pPr>
          <w:fldSimple w:instr=" Styleref &quot;Name of Act/Reg&quot; ">
            <w:r w:rsidR="002A7BB3">
              <w:rPr>
                <w:noProof/>
              </w:rPr>
              <w:t>Real Estate and Business Agents (General) Regulations 1979</w:t>
            </w:r>
          </w:fldSimple>
        </w:p>
      </w:tc>
    </w:tr>
    <w:tr w:rsidR="005E59FB">
      <w:tc>
        <w:tcPr>
          <w:tcW w:w="1548" w:type="dxa"/>
        </w:tcPr>
        <w:p w:rsidR="005E59FB" w:rsidRDefault="005E59FB">
          <w:pPr>
            <w:pStyle w:val="HeaderNumberLeft"/>
          </w:pPr>
        </w:p>
      </w:tc>
      <w:tc>
        <w:tcPr>
          <w:tcW w:w="5715" w:type="dxa"/>
        </w:tcPr>
        <w:p w:rsidR="005E59FB" w:rsidRDefault="005E59FB">
          <w:pPr>
            <w:pStyle w:val="HeaderTextLeft"/>
          </w:pPr>
        </w:p>
      </w:tc>
    </w:tr>
    <w:tr w:rsidR="005E59FB">
      <w:tc>
        <w:tcPr>
          <w:tcW w:w="1548" w:type="dxa"/>
        </w:tcPr>
        <w:p w:rsidR="005E59FB" w:rsidRDefault="005E59FB">
          <w:pPr>
            <w:pStyle w:val="HeaderNumberLeft"/>
          </w:pPr>
        </w:p>
      </w:tc>
      <w:tc>
        <w:tcPr>
          <w:tcW w:w="5715" w:type="dxa"/>
        </w:tcPr>
        <w:p w:rsidR="005E59FB" w:rsidRDefault="005E59FB">
          <w:pPr>
            <w:pStyle w:val="HeaderTextLeft"/>
          </w:pPr>
        </w:p>
      </w:tc>
    </w:tr>
    <w:tr w:rsidR="005E59FB">
      <w:trPr>
        <w:cantSplit/>
      </w:trPr>
      <w:tc>
        <w:tcPr>
          <w:tcW w:w="7263" w:type="dxa"/>
          <w:gridSpan w:val="2"/>
        </w:tcPr>
        <w:p w:rsidR="005E59FB" w:rsidRDefault="005E59FB">
          <w:pPr>
            <w:pStyle w:val="HeaderSectionRight"/>
            <w:ind w:right="17"/>
            <w:jc w:val="left"/>
          </w:pPr>
        </w:p>
      </w:tc>
    </w:tr>
  </w:tbl>
  <w:p w:rsidR="005E59FB" w:rsidRDefault="005E59F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9FB">
      <w:trPr>
        <w:cantSplit/>
      </w:trPr>
      <w:tc>
        <w:tcPr>
          <w:tcW w:w="7263" w:type="dxa"/>
          <w:gridSpan w:val="2"/>
        </w:tcPr>
        <w:p w:rsidR="005E59FB" w:rsidRDefault="001646C4">
          <w:pPr>
            <w:pStyle w:val="HeaderActNameRight"/>
            <w:ind w:right="17"/>
          </w:pPr>
          <w:fldSimple w:instr=" Styleref &quot;Name of Act/Reg&quot; ">
            <w:r w:rsidR="002A7BB3">
              <w:rPr>
                <w:noProof/>
              </w:rPr>
              <w:t>Real Estate and Business Agents (General) Regulations 1979</w:t>
            </w:r>
          </w:fldSimple>
        </w:p>
      </w:tc>
    </w:tr>
    <w:tr w:rsidR="005E59FB">
      <w:tc>
        <w:tcPr>
          <w:tcW w:w="5715" w:type="dxa"/>
        </w:tcPr>
        <w:p w:rsidR="005E59FB" w:rsidRDefault="005E59FB">
          <w:pPr>
            <w:pStyle w:val="HeaderTextRight"/>
          </w:pPr>
        </w:p>
      </w:tc>
      <w:tc>
        <w:tcPr>
          <w:tcW w:w="1548" w:type="dxa"/>
        </w:tcPr>
        <w:p w:rsidR="005E59FB" w:rsidRDefault="005E59FB">
          <w:pPr>
            <w:pStyle w:val="HeaderNumberRight"/>
            <w:ind w:right="17"/>
          </w:pPr>
        </w:p>
      </w:tc>
    </w:tr>
    <w:tr w:rsidR="005E59FB">
      <w:tc>
        <w:tcPr>
          <w:tcW w:w="5715" w:type="dxa"/>
        </w:tcPr>
        <w:p w:rsidR="005E59FB" w:rsidRDefault="005E59FB">
          <w:pPr>
            <w:pStyle w:val="HeaderTextRight"/>
          </w:pPr>
        </w:p>
      </w:tc>
      <w:tc>
        <w:tcPr>
          <w:tcW w:w="1548" w:type="dxa"/>
        </w:tcPr>
        <w:p w:rsidR="005E59FB" w:rsidRDefault="005E59FB">
          <w:pPr>
            <w:pStyle w:val="HeaderNumberRight"/>
            <w:ind w:right="17"/>
          </w:pPr>
        </w:p>
      </w:tc>
    </w:tr>
    <w:tr w:rsidR="005E59FB">
      <w:trPr>
        <w:cantSplit/>
      </w:trPr>
      <w:tc>
        <w:tcPr>
          <w:tcW w:w="7263" w:type="dxa"/>
          <w:gridSpan w:val="2"/>
        </w:tcPr>
        <w:p w:rsidR="005E59FB" w:rsidRDefault="005E59FB">
          <w:pPr>
            <w:pStyle w:val="HeaderSectionRight"/>
            <w:ind w:right="17"/>
          </w:pPr>
        </w:p>
      </w:tc>
    </w:tr>
  </w:tbl>
  <w:p w:rsidR="005E59FB" w:rsidRDefault="005E59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1646C4">
    <w:pPr>
      <w:pStyle w:val="headerpartodd"/>
      <w:ind w:left="0" w:firstLine="0"/>
      <w:rPr>
        <w:i/>
      </w:rPr>
    </w:pPr>
    <w:r>
      <w:rPr>
        <w:i/>
      </w:rPr>
      <w:fldChar w:fldCharType="begin"/>
    </w:r>
    <w:r>
      <w:rPr>
        <w:i/>
      </w:rPr>
      <w:instrText xml:space="preserve"> Styleref "Name of Act/Reg" </w:instrText>
    </w:r>
    <w:r>
      <w:rPr>
        <w:i/>
      </w:rPr>
      <w:fldChar w:fldCharType="separate"/>
    </w:r>
    <w:r w:rsidR="002A7BB3">
      <w:rPr>
        <w:i/>
        <w:noProof/>
      </w:rPr>
      <w:t>Real Estate and Business Agents (General) Regulations 1979</w:t>
    </w:r>
    <w:r>
      <w:rPr>
        <w:i/>
      </w:rPr>
      <w:fldChar w:fldCharType="end"/>
    </w:r>
  </w:p>
  <w:p w:rsidR="005E59FB" w:rsidRDefault="005E59FB">
    <w:pPr>
      <w:pStyle w:val="headerpartodd"/>
      <w:ind w:left="0" w:firstLine="0"/>
      <w:rPr>
        <w:b w:val="0"/>
        <w:i/>
      </w:rPr>
    </w:pPr>
  </w:p>
  <w:p w:rsidR="005E59FB" w:rsidRDefault="005E59FB">
    <w:pPr>
      <w:pStyle w:val="headerpart"/>
    </w:pPr>
  </w:p>
  <w:p w:rsidR="005E59FB" w:rsidRDefault="005E59FB">
    <w:pPr>
      <w:pStyle w:val="headerpart"/>
    </w:pPr>
  </w:p>
  <w:p w:rsidR="005E59FB" w:rsidRDefault="005E59FB">
    <w:pPr>
      <w:pBdr>
        <w:bottom w:val="single" w:sz="6" w:space="1" w:color="auto"/>
      </w:pBdr>
      <w:rPr>
        <w:b/>
      </w:rPr>
    </w:pPr>
  </w:p>
  <w:p w:rsidR="005E59FB" w:rsidRDefault="005E59FB"/>
  <w:p w:rsidR="005E59FB" w:rsidRDefault="005E59F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1646C4">
    <w:pPr>
      <w:pStyle w:val="headerpartodd"/>
      <w:ind w:left="0" w:firstLine="0"/>
      <w:jc w:val="right"/>
      <w:rPr>
        <w:i/>
      </w:rPr>
    </w:pPr>
    <w:r>
      <w:rPr>
        <w:i/>
      </w:rPr>
      <w:fldChar w:fldCharType="begin"/>
    </w:r>
    <w:r>
      <w:rPr>
        <w:i/>
      </w:rPr>
      <w:instrText xml:space="preserve"> Styleref "Name of Act/Reg" </w:instrText>
    </w:r>
    <w:r>
      <w:rPr>
        <w:i/>
      </w:rPr>
      <w:fldChar w:fldCharType="separate"/>
    </w:r>
    <w:r w:rsidR="002A7BB3">
      <w:rPr>
        <w:i/>
        <w:noProof/>
      </w:rPr>
      <w:t>Real Estate and Business Agents (General) Regulations 1979</w:t>
    </w:r>
    <w:r>
      <w:rPr>
        <w:i/>
      </w:rPr>
      <w:fldChar w:fldCharType="end"/>
    </w:r>
  </w:p>
  <w:p w:rsidR="005E59FB" w:rsidRDefault="005E59FB">
    <w:pPr>
      <w:pStyle w:val="headerpartodd"/>
      <w:ind w:left="0" w:firstLine="0"/>
      <w:jc w:val="right"/>
      <w:rPr>
        <w:b w:val="0"/>
        <w:i/>
      </w:rPr>
    </w:pPr>
  </w:p>
  <w:p w:rsidR="005E59FB" w:rsidRDefault="005E59FB">
    <w:pPr>
      <w:pStyle w:val="headerpart"/>
      <w:jc w:val="right"/>
    </w:pPr>
  </w:p>
  <w:p w:rsidR="005E59FB" w:rsidRDefault="005E59FB">
    <w:pPr>
      <w:pStyle w:val="headerpart"/>
      <w:jc w:val="right"/>
    </w:pPr>
  </w:p>
  <w:p w:rsidR="005E59FB" w:rsidRDefault="005E59FB">
    <w:pPr>
      <w:pBdr>
        <w:bottom w:val="single" w:sz="6" w:space="1" w:color="auto"/>
      </w:pBdr>
      <w:jc w:val="right"/>
      <w:rPr>
        <w:b/>
      </w:rPr>
    </w:pPr>
  </w:p>
  <w:p w:rsidR="005E59FB" w:rsidRDefault="005E59FB"/>
  <w:p w:rsidR="005E59FB" w:rsidRDefault="005E59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3" w:rsidRDefault="002A7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B3" w:rsidRDefault="002A7B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9FB">
      <w:trPr>
        <w:cantSplit/>
      </w:trPr>
      <w:tc>
        <w:tcPr>
          <w:tcW w:w="7258" w:type="dxa"/>
          <w:gridSpan w:val="2"/>
        </w:tcPr>
        <w:p w:rsidR="005E59FB" w:rsidRDefault="001646C4">
          <w:pPr>
            <w:pStyle w:val="HeaderActNameLeft"/>
          </w:pPr>
          <w:fldSimple w:instr=" Styleref &quot;Name of Act/Reg&quot; ">
            <w:r w:rsidR="002A7BB3">
              <w:rPr>
                <w:noProof/>
              </w:rPr>
              <w:t>Real Estate and Business Agents (General) Regulations 1979</w:t>
            </w:r>
          </w:fldSimple>
        </w:p>
      </w:tc>
    </w:tr>
    <w:tr w:rsidR="005E59FB">
      <w:tc>
        <w:tcPr>
          <w:tcW w:w="1548" w:type="dxa"/>
        </w:tcPr>
        <w:p w:rsidR="005E59FB" w:rsidRDefault="005E59FB">
          <w:pPr>
            <w:pStyle w:val="HeaderNumberLeft"/>
          </w:pPr>
        </w:p>
      </w:tc>
      <w:tc>
        <w:tcPr>
          <w:tcW w:w="5715" w:type="dxa"/>
        </w:tcPr>
        <w:p w:rsidR="005E59FB" w:rsidRDefault="005E59FB">
          <w:pPr>
            <w:pStyle w:val="HeaderTextLeft"/>
          </w:pPr>
        </w:p>
      </w:tc>
    </w:tr>
    <w:tr w:rsidR="005E59FB">
      <w:tc>
        <w:tcPr>
          <w:tcW w:w="1548" w:type="dxa"/>
        </w:tcPr>
        <w:p w:rsidR="005E59FB" w:rsidRDefault="005E59FB">
          <w:pPr>
            <w:pStyle w:val="HeaderNumberLeft"/>
          </w:pPr>
        </w:p>
      </w:tc>
      <w:tc>
        <w:tcPr>
          <w:tcW w:w="5715" w:type="dxa"/>
        </w:tcPr>
        <w:p w:rsidR="005E59FB" w:rsidRDefault="005E59FB">
          <w:pPr>
            <w:pStyle w:val="HeaderTextLeft"/>
          </w:pPr>
        </w:p>
      </w:tc>
    </w:tr>
    <w:tr w:rsidR="005E59FB">
      <w:trPr>
        <w:cantSplit/>
      </w:trPr>
      <w:tc>
        <w:tcPr>
          <w:tcW w:w="7258" w:type="dxa"/>
          <w:gridSpan w:val="2"/>
        </w:tcPr>
        <w:p w:rsidR="005E59FB" w:rsidRDefault="001646C4">
          <w:pPr>
            <w:pStyle w:val="HeaderSectionLeft"/>
            <w:rPr>
              <w:b w:val="0"/>
            </w:rPr>
          </w:pPr>
          <w:r>
            <w:rPr>
              <w:b w:val="0"/>
            </w:rPr>
            <w:t>Contents</w:t>
          </w:r>
        </w:p>
      </w:tc>
    </w:tr>
  </w:tbl>
  <w:p w:rsidR="005E59FB" w:rsidRDefault="005E59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9FB">
      <w:trPr>
        <w:cantSplit/>
      </w:trPr>
      <w:tc>
        <w:tcPr>
          <w:tcW w:w="7258" w:type="dxa"/>
          <w:gridSpan w:val="2"/>
        </w:tcPr>
        <w:p w:rsidR="005E59FB" w:rsidRDefault="001646C4">
          <w:pPr>
            <w:pStyle w:val="HeaderActNameRight"/>
            <w:ind w:right="17"/>
          </w:pPr>
          <w:fldSimple w:instr=" Styleref &quot;Name of Act/Reg&quot; ">
            <w:r w:rsidR="002A7BB3">
              <w:rPr>
                <w:noProof/>
              </w:rPr>
              <w:t>Real Estate and Business Agents (General) Regulations 1979</w:t>
            </w:r>
          </w:fldSimple>
        </w:p>
      </w:tc>
    </w:tr>
    <w:tr w:rsidR="005E59FB">
      <w:tc>
        <w:tcPr>
          <w:tcW w:w="5715" w:type="dxa"/>
        </w:tcPr>
        <w:p w:rsidR="005E59FB" w:rsidRDefault="005E59FB">
          <w:pPr>
            <w:pStyle w:val="HeaderTextRight"/>
          </w:pPr>
        </w:p>
      </w:tc>
      <w:tc>
        <w:tcPr>
          <w:tcW w:w="1548" w:type="dxa"/>
        </w:tcPr>
        <w:p w:rsidR="005E59FB" w:rsidRDefault="005E59FB">
          <w:pPr>
            <w:pStyle w:val="HeaderNumberRight"/>
            <w:ind w:right="17"/>
          </w:pPr>
        </w:p>
      </w:tc>
    </w:tr>
    <w:tr w:rsidR="005E59FB">
      <w:tc>
        <w:tcPr>
          <w:tcW w:w="5715" w:type="dxa"/>
        </w:tcPr>
        <w:p w:rsidR="005E59FB" w:rsidRDefault="005E59FB">
          <w:pPr>
            <w:pStyle w:val="HeaderTextRight"/>
          </w:pPr>
        </w:p>
      </w:tc>
      <w:tc>
        <w:tcPr>
          <w:tcW w:w="1548" w:type="dxa"/>
        </w:tcPr>
        <w:p w:rsidR="005E59FB" w:rsidRDefault="005E59FB">
          <w:pPr>
            <w:pStyle w:val="HeaderNumberRight"/>
            <w:ind w:right="17"/>
          </w:pPr>
        </w:p>
      </w:tc>
    </w:tr>
    <w:tr w:rsidR="005E59FB">
      <w:trPr>
        <w:cantSplit/>
      </w:trPr>
      <w:tc>
        <w:tcPr>
          <w:tcW w:w="7258" w:type="dxa"/>
          <w:gridSpan w:val="2"/>
        </w:tcPr>
        <w:p w:rsidR="005E59FB" w:rsidRDefault="001646C4">
          <w:pPr>
            <w:pStyle w:val="HeaderSectionRight"/>
            <w:ind w:right="17"/>
            <w:rPr>
              <w:b w:val="0"/>
            </w:rPr>
          </w:pPr>
          <w:r>
            <w:rPr>
              <w:b w:val="0"/>
            </w:rPr>
            <w:t>Contents</w:t>
          </w:r>
        </w:p>
      </w:tc>
    </w:tr>
  </w:tbl>
  <w:p w:rsidR="005E59FB" w:rsidRDefault="005E59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9FB">
      <w:trPr>
        <w:cantSplit/>
      </w:trPr>
      <w:tc>
        <w:tcPr>
          <w:tcW w:w="7263" w:type="dxa"/>
          <w:gridSpan w:val="2"/>
        </w:tcPr>
        <w:p w:rsidR="005E59FB" w:rsidRDefault="001646C4">
          <w:pPr>
            <w:pStyle w:val="HeaderActNameLeft"/>
          </w:pPr>
          <w:fldSimple w:instr=" Styleref &quot;Name of Act/Reg&quot; ">
            <w:r w:rsidR="002A7BB3">
              <w:rPr>
                <w:noProof/>
              </w:rPr>
              <w:t>Real Estate and Business Agents (General) Regulations 1979</w:t>
            </w:r>
          </w:fldSimple>
        </w:p>
      </w:tc>
    </w:tr>
    <w:tr w:rsidR="005E59FB">
      <w:tc>
        <w:tcPr>
          <w:tcW w:w="1548" w:type="dxa"/>
        </w:tcPr>
        <w:p w:rsidR="005E59FB" w:rsidRDefault="001646C4">
          <w:pPr>
            <w:pStyle w:val="HeaderNumberLeft"/>
          </w:pPr>
          <w:r>
            <w:fldChar w:fldCharType="begin"/>
          </w:r>
          <w:r>
            <w:instrText xml:space="preserve"> styleref CharPartNo </w:instrText>
          </w:r>
          <w:r>
            <w:fldChar w:fldCharType="end"/>
          </w:r>
        </w:p>
      </w:tc>
      <w:tc>
        <w:tcPr>
          <w:tcW w:w="5715" w:type="dxa"/>
        </w:tcPr>
        <w:p w:rsidR="005E59FB" w:rsidRDefault="001646C4">
          <w:pPr>
            <w:pStyle w:val="HeaderTextLeft"/>
            <w:rPr>
              <w:sz w:val="19"/>
            </w:rPr>
          </w:pPr>
          <w:r>
            <w:rPr>
              <w:sz w:val="19"/>
            </w:rPr>
            <w:fldChar w:fldCharType="begin"/>
          </w:r>
          <w:r>
            <w:rPr>
              <w:sz w:val="19"/>
            </w:rPr>
            <w:instrText xml:space="preserve"> styleref CharPartText </w:instrText>
          </w:r>
          <w:r>
            <w:rPr>
              <w:sz w:val="19"/>
            </w:rPr>
            <w:fldChar w:fldCharType="end"/>
          </w:r>
        </w:p>
      </w:tc>
    </w:tr>
    <w:tr w:rsidR="005E59FB">
      <w:tc>
        <w:tcPr>
          <w:tcW w:w="1548" w:type="dxa"/>
        </w:tcPr>
        <w:p w:rsidR="005E59FB" w:rsidRDefault="001646C4">
          <w:pPr>
            <w:pStyle w:val="HeaderNumberLeft"/>
          </w:pPr>
          <w:r>
            <w:fldChar w:fldCharType="begin"/>
          </w:r>
          <w:r>
            <w:instrText xml:space="preserve"> styleref CharDivNo </w:instrText>
          </w:r>
          <w:r>
            <w:fldChar w:fldCharType="end"/>
          </w:r>
        </w:p>
      </w:tc>
      <w:tc>
        <w:tcPr>
          <w:tcW w:w="5715" w:type="dxa"/>
        </w:tcPr>
        <w:p w:rsidR="005E59FB" w:rsidRDefault="001646C4">
          <w:pPr>
            <w:pStyle w:val="HeaderTextLeft"/>
          </w:pPr>
          <w:r>
            <w:fldChar w:fldCharType="begin"/>
          </w:r>
          <w:r>
            <w:instrText xml:space="preserve"> styleref CharDivText </w:instrText>
          </w:r>
          <w:r>
            <w:fldChar w:fldCharType="end"/>
          </w:r>
        </w:p>
      </w:tc>
    </w:tr>
    <w:tr w:rsidR="005E59FB">
      <w:trPr>
        <w:cantSplit/>
      </w:trPr>
      <w:tc>
        <w:tcPr>
          <w:tcW w:w="7263" w:type="dxa"/>
          <w:gridSpan w:val="2"/>
        </w:tcPr>
        <w:p w:rsidR="005E59FB" w:rsidRDefault="001646C4">
          <w:pPr>
            <w:pStyle w:val="HeaderSectionLeft"/>
          </w:pPr>
          <w:r>
            <w:t xml:space="preserve">r. </w:t>
          </w:r>
          <w:r>
            <w:fldChar w:fldCharType="begin"/>
          </w:r>
          <w:r>
            <w:instrText xml:space="preserve"> styleref CharSectno </w:instrText>
          </w:r>
          <w:r>
            <w:fldChar w:fldCharType="end"/>
          </w:r>
        </w:p>
      </w:tc>
    </w:tr>
  </w:tbl>
  <w:p w:rsidR="005E59FB" w:rsidRDefault="005E59F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59FB">
      <w:trPr>
        <w:cantSplit/>
      </w:trPr>
      <w:tc>
        <w:tcPr>
          <w:tcW w:w="7263" w:type="dxa"/>
          <w:gridSpan w:val="2"/>
        </w:tcPr>
        <w:p w:rsidR="005E59FB" w:rsidRDefault="001646C4">
          <w:pPr>
            <w:pStyle w:val="HeaderActNameRight"/>
            <w:ind w:right="17"/>
          </w:pPr>
          <w:fldSimple w:instr=" Styleref &quot;Name of Act/Reg&quot; ">
            <w:r w:rsidR="002A7BB3">
              <w:rPr>
                <w:noProof/>
              </w:rPr>
              <w:t>Real Estate and Business Agents (General) Regulations 1979</w:t>
            </w:r>
          </w:fldSimple>
        </w:p>
      </w:tc>
    </w:tr>
    <w:tr w:rsidR="005E59FB">
      <w:tc>
        <w:tcPr>
          <w:tcW w:w="5715" w:type="dxa"/>
        </w:tcPr>
        <w:p w:rsidR="005E59FB" w:rsidRDefault="001646C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E59FB" w:rsidRDefault="001646C4">
          <w:pPr>
            <w:pStyle w:val="HeaderNumberRight"/>
            <w:ind w:right="17"/>
          </w:pPr>
          <w:r>
            <w:fldChar w:fldCharType="begin"/>
          </w:r>
          <w:r>
            <w:instrText xml:space="preserve"> styleref CharPartNo </w:instrText>
          </w:r>
          <w:r>
            <w:fldChar w:fldCharType="end"/>
          </w:r>
        </w:p>
      </w:tc>
    </w:tr>
    <w:tr w:rsidR="005E59FB">
      <w:tc>
        <w:tcPr>
          <w:tcW w:w="5715" w:type="dxa"/>
        </w:tcPr>
        <w:p w:rsidR="005E59FB" w:rsidRDefault="001646C4">
          <w:pPr>
            <w:pStyle w:val="HeaderTextRight"/>
          </w:pPr>
          <w:r>
            <w:fldChar w:fldCharType="begin"/>
          </w:r>
          <w:r>
            <w:instrText xml:space="preserve"> styleref CharDivText </w:instrText>
          </w:r>
          <w:r>
            <w:fldChar w:fldCharType="end"/>
          </w:r>
        </w:p>
      </w:tc>
      <w:tc>
        <w:tcPr>
          <w:tcW w:w="1548" w:type="dxa"/>
        </w:tcPr>
        <w:p w:rsidR="005E59FB" w:rsidRDefault="001646C4">
          <w:pPr>
            <w:pStyle w:val="HeaderNumberRight"/>
            <w:ind w:right="17"/>
          </w:pPr>
          <w:r>
            <w:fldChar w:fldCharType="begin"/>
          </w:r>
          <w:r>
            <w:instrText xml:space="preserve"> styleref CharDivNo </w:instrText>
          </w:r>
          <w:r>
            <w:fldChar w:fldCharType="end"/>
          </w:r>
        </w:p>
      </w:tc>
    </w:tr>
    <w:tr w:rsidR="005E59FB">
      <w:trPr>
        <w:cantSplit/>
      </w:trPr>
      <w:tc>
        <w:tcPr>
          <w:tcW w:w="7263" w:type="dxa"/>
          <w:gridSpan w:val="2"/>
        </w:tcPr>
        <w:p w:rsidR="005E59FB" w:rsidRDefault="001646C4">
          <w:pPr>
            <w:pStyle w:val="HeaderSectionRight"/>
            <w:ind w:right="17"/>
          </w:pPr>
          <w:r>
            <w:t xml:space="preserve">r. </w:t>
          </w:r>
          <w:r>
            <w:fldChar w:fldCharType="begin"/>
          </w:r>
          <w:r>
            <w:instrText xml:space="preserve"> styleref CharSectno </w:instrText>
          </w:r>
          <w:r>
            <w:fldChar w:fldCharType="end"/>
          </w:r>
        </w:p>
      </w:tc>
    </w:tr>
  </w:tbl>
  <w:p w:rsidR="005E59FB" w:rsidRDefault="005E59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Default="005E59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59FB">
      <w:trPr>
        <w:cantSplit/>
      </w:trPr>
      <w:tc>
        <w:tcPr>
          <w:tcW w:w="7258" w:type="dxa"/>
          <w:gridSpan w:val="2"/>
        </w:tcPr>
        <w:p w:rsidR="005E59FB" w:rsidRDefault="001646C4">
          <w:pPr>
            <w:pStyle w:val="HeaderActNameLeft"/>
          </w:pPr>
          <w:fldSimple w:instr=" STYLEREF &quot;Name of Act/Reg&quot; \* MERGEFORMAT ">
            <w:r w:rsidR="002A7BB3">
              <w:rPr>
                <w:noProof/>
              </w:rPr>
              <w:t>Real Estate and Business Agents (General) Regulations 1979</w:t>
            </w:r>
          </w:fldSimple>
        </w:p>
      </w:tc>
    </w:tr>
    <w:tr w:rsidR="005E59FB">
      <w:tc>
        <w:tcPr>
          <w:tcW w:w="1548" w:type="dxa"/>
        </w:tcPr>
        <w:p w:rsidR="005E59FB" w:rsidRDefault="001646C4">
          <w:pPr>
            <w:pStyle w:val="HeaderNumberLeft"/>
            <w:rPr>
              <w:b w:val="0"/>
            </w:rPr>
          </w:pPr>
          <w:r>
            <w:fldChar w:fldCharType="begin"/>
          </w:r>
          <w:r>
            <w:instrText xml:space="preserve"> styleref CharSchno </w:instrText>
          </w:r>
          <w:r>
            <w:fldChar w:fldCharType="end"/>
          </w:r>
        </w:p>
      </w:tc>
      <w:tc>
        <w:tcPr>
          <w:tcW w:w="5715" w:type="dxa"/>
        </w:tcPr>
        <w:p w:rsidR="005E59FB" w:rsidRDefault="001646C4">
          <w:pPr>
            <w:pStyle w:val="HeaderTextLeft"/>
          </w:pPr>
          <w:r>
            <w:fldChar w:fldCharType="begin"/>
          </w:r>
          <w:r>
            <w:instrText xml:space="preserve"> styleref CharSchText </w:instrText>
          </w:r>
          <w:r>
            <w:fldChar w:fldCharType="end"/>
          </w:r>
        </w:p>
      </w:tc>
    </w:tr>
    <w:tr w:rsidR="005E59FB">
      <w:tc>
        <w:tcPr>
          <w:tcW w:w="1548" w:type="dxa"/>
        </w:tcPr>
        <w:p w:rsidR="005E59FB" w:rsidRDefault="001646C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5E59FB" w:rsidRDefault="001646C4">
          <w:pPr>
            <w:pStyle w:val="HeaderTextLeft"/>
          </w:pPr>
          <w:r>
            <w:fldChar w:fldCharType="begin"/>
          </w:r>
          <w:r>
            <w:instrText xml:space="preserve"> styleref CharSDivText </w:instrText>
          </w:r>
          <w:r>
            <w:fldChar w:fldCharType="end"/>
          </w:r>
        </w:p>
      </w:tc>
    </w:tr>
    <w:tr w:rsidR="005E59FB">
      <w:tc>
        <w:tcPr>
          <w:tcW w:w="1548" w:type="dxa"/>
        </w:tcPr>
        <w:p w:rsidR="005E59FB" w:rsidRDefault="005E59FB">
          <w:pPr>
            <w:pStyle w:val="HeaderNumberLeft"/>
          </w:pPr>
        </w:p>
      </w:tc>
      <w:tc>
        <w:tcPr>
          <w:tcW w:w="5715" w:type="dxa"/>
        </w:tcPr>
        <w:p w:rsidR="005E59FB" w:rsidRDefault="005E59FB">
          <w:pPr>
            <w:pStyle w:val="HeaderTextLeft"/>
          </w:pPr>
        </w:p>
      </w:tc>
    </w:tr>
  </w:tbl>
  <w:p w:rsidR="005E59FB" w:rsidRDefault="005E59F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C4"/>
    <w:rsid w:val="001646C4"/>
    <w:rsid w:val="00227FE1"/>
    <w:rsid w:val="002A7BB3"/>
    <w:rsid w:val="005E59FB"/>
    <w:rsid w:val="00EE3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5849</Words>
  <Characters>31000</Characters>
  <Application>Microsoft Office Word</Application>
  <DocSecurity>0</DocSecurity>
  <Lines>1033</Lines>
  <Paragraphs>646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1979 - 04-e0-03</dc:title>
  <dc:subject/>
  <dc:creator>svcMRProcess</dc:creator>
  <cp:keywords/>
  <cp:lastModifiedBy>svcMRProcess</cp:lastModifiedBy>
  <cp:revision>4</cp:revision>
  <cp:lastPrinted>2002-03-14T08:16:00Z</cp:lastPrinted>
  <dcterms:created xsi:type="dcterms:W3CDTF">2013-02-17T13:14:00Z</dcterms:created>
  <dcterms:modified xsi:type="dcterms:W3CDTF">2013-02-17T13:14:00Z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4732</vt:i4>
  </property>
  <property fmtid="{D5CDD505-2E9C-101B-9397-08002B2CF9AE}" pid="6" name="AsAtDate">
    <vt:lpwstr>17 Nov 2006</vt:lpwstr>
  </property>
  <property fmtid="{D5CDD505-2E9C-101B-9397-08002B2CF9AE}" pid="7" name="Suffix">
    <vt:lpwstr>04-e0-03</vt:lpwstr>
  </property>
</Properties>
</file>