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Waste Avoidance and Resource Recovery Amendment (Container Deposit) Act (No. 2) 2019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Waste Avoidance and Resource Recovery Amendment (Container Deposit) Act (No. 2)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_Toc3986443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_Toc3986444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_Toc3986445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47ZZJ inserted</w:t>
      </w:r>
      <w:r>
        <w:tab/>
      </w:r>
      <w:r>
        <w:fldChar w:fldCharType="begin"/>
      </w:r>
      <w:r>
        <w:instrText xml:space="preserve"> PAGEREF _Toc3986446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47ZZJ.</w:t>
      </w:r>
      <w:r>
        <w:rPr>
          <w:noProof/>
        </w:rPr>
        <w:tab/>
        <w:t>Imposition of tax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_Toc3986447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Waste Avoidance and Resource Recovery Amendment (Container Deposit) Act (No. 2)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6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Waste Avoidance and Resource Recovery Act 2007</w:t>
      </w:r>
      <w:r>
        <w:t>.</w:t>
      </w:r>
    </w:p>
    <w:p>
      <w:pPr>
        <w:pStyle w:val="AssentNote"/>
      </w:pPr>
      <w:r>
        <w:t>[Assented to 20 March 2019]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98644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Waste Avoidance and Resource Recovery Amendment (Container Deposit) Act (No. 2) 2019</w:t>
      </w:r>
      <w:r>
        <w:t>.</w:t>
      </w:r>
    </w:p>
    <w:p>
      <w:pPr>
        <w:pStyle w:val="Heading5"/>
      </w:pPr>
      <w:bookmarkStart w:id="5" w:name="_Toc3986444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when the </w:t>
      </w:r>
      <w:r>
        <w:rPr>
          <w:i/>
        </w:rPr>
        <w:t>Waste Avoidance and Resource Recovery Amendment (Container Deposit) Act 2019</w:t>
      </w:r>
      <w:r>
        <w:t xml:space="preserve"> section 6 comes into operation.</w:t>
      </w:r>
    </w:p>
    <w:p>
      <w:pPr>
        <w:pStyle w:val="Heading5"/>
        <w:rPr>
          <w:snapToGrid w:val="0"/>
        </w:rPr>
      </w:pPr>
      <w:bookmarkStart w:id="6" w:name="_Toc39864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Waste Avoidance and Resource Recovery Act 2007</w:t>
      </w:r>
      <w:r>
        <w:t>.</w:t>
      </w:r>
    </w:p>
    <w:p>
      <w:pPr>
        <w:pStyle w:val="Heading5"/>
      </w:pPr>
      <w:bookmarkStart w:id="7" w:name="_Toc3986446"/>
      <w:r>
        <w:rPr>
          <w:rStyle w:val="CharSectno"/>
        </w:rPr>
        <w:t>4</w:t>
      </w:r>
      <w:r>
        <w:t>.</w:t>
      </w:r>
      <w:r>
        <w:tab/>
        <w:t>Section 47ZZJ inserted</w:t>
      </w:r>
      <w:bookmarkEnd w:id="7"/>
    </w:p>
    <w:p>
      <w:pPr>
        <w:pStyle w:val="Subsection"/>
      </w:pPr>
      <w:r>
        <w:tab/>
      </w:r>
      <w:r>
        <w:tab/>
        <w:t>After section 47ZZI insert:</w:t>
      </w:r>
    </w:p>
    <w:p>
      <w:pPr>
        <w:pStyle w:val="BlankOpen"/>
      </w:pPr>
    </w:p>
    <w:p>
      <w:pPr>
        <w:pStyle w:val="zHeading5"/>
      </w:pPr>
      <w:bookmarkStart w:id="8" w:name="_Toc3986447"/>
      <w:r>
        <w:t>47ZZJ.</w:t>
      </w:r>
      <w:r>
        <w:tab/>
        <w:t>Imposition of tax</w:t>
      </w:r>
      <w:bookmarkEnd w:id="8"/>
    </w:p>
    <w:p>
      <w:pPr>
        <w:pStyle w:val="zSubsection"/>
      </w:pPr>
      <w:r>
        <w:tab/>
      </w:r>
      <w:r>
        <w:tab/>
        <w:t>To the extent that this Part, or regulations made under or for the purposes of this Part, provide for a tax, the tax is imposed.</w:t>
      </w:r>
    </w:p>
    <w:p>
      <w:pPr>
        <w:pStyle w:val="BlankClose"/>
      </w:pPr>
    </w:p>
    <w:p>
      <w:pPr>
        <w:pStyle w:val="CentredBaseLine"/>
        <w:jc w:val="center"/>
      </w:pPr>
    </w:p>
    <w:p>
      <w:pPr>
        <w:pStyle w:val="CentredBaseLine"/>
        <w:suppressLineNumbers w:val="0"/>
        <w:pBdr>
          <w:bottom w:val="double" w:sz="6" w:space="1" w:color="auto"/>
        </w:pBdr>
        <w:ind w:left="2948" w:right="2948"/>
        <w:jc w:val="center"/>
      </w:pPr>
    </w:p>
    <w:p>
      <w:pPr>
        <w:pStyle w:val="CentredBaseLine"/>
        <w:suppressLineNumbers w:val="0"/>
        <w:spacing w:before="0"/>
      </w:pP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1805" cy="2548636"/>
                <wp:effectExtent l="0" t="0" r="1905" b="4445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" cy="2548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4pt;height:200.7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" stroked="f" strokeweight=".5pt">
                <v:textbox>
                  <w:txbxContent>
                    <w:p w:rsidR="00DD02AA" w:rsidRDefault="00DD02AA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Mar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Mar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Mar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Mar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Mar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Mar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Amendment (Container Deposit) Act (No. 2)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Amendment (Container Deposit) Act (No. 2)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Amendment (Container Deposit) Act (No. 2)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Amendment (Container Deposit) Act (No. 2)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Amendment (Container Deposit) Act (No. 2)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Waste Avoidance and Resource Recovery Amendment (Container Deposit) Act (No. 2)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32014355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1115140300" w:val="RemoveTocBookmarks,RemoveUnusedBookmarks,RemoveLanguageTags,UsedStyles,ResetPageSize"/>
    <w:docVar w:name="WAFER_20181115140300_GUID" w:val="54ea22d4-b94e-4190-a764-18fa6e9f1b5d"/>
    <w:docVar w:name="WAFER_20181115142548" w:val="RemoveTocBookmarks,RunningHeaders"/>
    <w:docVar w:name="WAFER_20181115142548_GUID" w:val="fd7c764d-2d7e-4494-a53a-701762cbdf7a"/>
    <w:docVar w:name="WAFER_20181123083557" w:val="RemoveTocBookmarks,RemoveUnusedBookmarks,RemoveLanguageTags,UsedStyles,ResetPageSize"/>
    <w:docVar w:name="WAFER_20181123083557_GUID" w:val="d3036598-82cc-4e9a-97d0-463e588f6ca2"/>
    <w:docVar w:name="WAFER_20190320143552" w:val="RemoveTocBookmarks,RemoveUnusedBookmarks,RemoveLanguageTags,ResetPageSize,RunningHeaders,UpdateStyles,UsedStyles"/>
    <w:docVar w:name="WAFER_20190320143552_GUID" w:val="5f584ab8-85dc-456f-8552-8bdca765eb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2EF4-385E-4AE6-8814-9502395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</Words>
  <Characters>1529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1782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Avoidance and Resource Recovery Amendment (Container Deposit) Act (No. 2) 2019 - 00-00-00</dc:title>
  <dc:subject/>
  <dc:creator/>
  <cp:keywords/>
  <dc:description/>
  <cp:lastModifiedBy>svcMRProcess</cp:lastModifiedBy>
  <cp:revision>4</cp:revision>
  <cp:lastPrinted>2019-03-20T06:08:00Z</cp:lastPrinted>
  <dcterms:created xsi:type="dcterms:W3CDTF">2019-03-20T07:10:00Z</dcterms:created>
  <dcterms:modified xsi:type="dcterms:W3CDTF">2019-03-20T07:10:00Z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2690</vt:lpwstr>
  </property>
  <property fmtid="{D5CDD505-2E9C-101B-9397-08002B2CF9AE}" pid="3" name="ActNo">
    <vt:lpwstr>6 of 2019</vt:lpwstr>
  </property>
  <property fmtid="{D5CDD505-2E9C-101B-9397-08002B2CF9AE}" pid="4" name="DocumentType">
    <vt:lpwstr>Act</vt:lpwstr>
  </property>
  <property fmtid="{D5CDD505-2E9C-101B-9397-08002B2CF9AE}" pid="5" name="AsAtDate">
    <vt:lpwstr>20 Mar 2019</vt:lpwstr>
  </property>
  <property fmtid="{D5CDD505-2E9C-101B-9397-08002B2CF9AE}" pid="6" name="Suffix">
    <vt:lpwstr>00-00-00</vt:lpwstr>
  </property>
  <property fmtid="{D5CDD505-2E9C-101B-9397-08002B2CF9AE}" pid="7" name="ActNoFooter">
    <vt:lpwstr>No. 6 of 2019</vt:lpwstr>
  </property>
  <property fmtid="{D5CDD505-2E9C-101B-9397-08002B2CF9AE}" pid="8" name="CommencementDate">
    <vt:lpwstr>20190320</vt:lpwstr>
  </property>
</Properties>
</file>