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i/>
          <w:noProof/>
          <w:snapToGrid w:val="0"/>
          <w:szCs w:val="24"/>
        </w:rPr>
        <w:t xml:space="preserve">Registration of Deeds Regulations 1974 </w:t>
      </w:r>
      <w:r>
        <w:rPr>
          <w:noProof/>
          <w:snapToGrid w:val="0"/>
          <w:szCs w:val="24"/>
        </w:rPr>
        <w:t>repealed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 1 — Fees to be charged by the Registrar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_Toc108230207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1 — Registrations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2 — Reproduction of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3 — Miscellaneous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4 — Posting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_Toc108230213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9" w:name="_Toc423332723"/>
      <w:bookmarkStart w:id="10" w:name="_Toc425219442"/>
      <w:bookmarkStart w:id="11" w:name="_Toc426249309"/>
      <w:bookmarkStart w:id="12" w:name="_Toc449924705"/>
      <w:bookmarkStart w:id="13" w:name="_Toc449947723"/>
      <w:bookmarkStart w:id="14" w:name="_Toc454185714"/>
      <w:bookmarkStart w:id="15" w:name="_Toc515958687"/>
      <w:bookmarkStart w:id="16" w:name="_Toc1082302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 2004.</w:t>
      </w:r>
    </w:p>
    <w:p>
      <w:pPr>
        <w:pStyle w:val="Heading5"/>
        <w:rPr>
          <w:snapToGrid w:val="0"/>
        </w:rPr>
      </w:pPr>
      <w:bookmarkStart w:id="17" w:name="_Toc485787279"/>
      <w:bookmarkStart w:id="18" w:name="_Toc519584210"/>
      <w:bookmarkStart w:id="19" w:name="_Toc108230203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17"/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memorial</w:t>
      </w:r>
      <w:r>
        <w:rPr>
          <w:b/>
        </w:rPr>
        <w:t>”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Registrar</w:t>
      </w:r>
      <w:r>
        <w:rPr>
          <w:b/>
        </w:rPr>
        <w:t>”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0" w:name="_Toc485787280"/>
      <w:bookmarkStart w:id="21" w:name="_Toc519584211"/>
      <w:bookmarkStart w:id="22" w:name="_Toc108230204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prepared on good quality paper approved by the Registrar and having the dimensions of 330 mm by 203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Heading5"/>
        <w:rPr>
          <w:snapToGrid w:val="0"/>
        </w:rPr>
      </w:pPr>
      <w:bookmarkStart w:id="23" w:name="_Toc485787281"/>
      <w:bookmarkStart w:id="24" w:name="_Toc519584212"/>
      <w:bookmarkStart w:id="25" w:name="_Toc108230205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3"/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snapToGrid w:val="0"/>
        </w:rPr>
      </w:pPr>
      <w:bookmarkStart w:id="26" w:name="_Toc423332724"/>
      <w:bookmarkStart w:id="27" w:name="_Toc425219443"/>
      <w:bookmarkStart w:id="28" w:name="_Toc426249310"/>
      <w:bookmarkStart w:id="29" w:name="_Toc449924706"/>
      <w:bookmarkStart w:id="30" w:name="_Toc449947724"/>
      <w:bookmarkStart w:id="31" w:name="_Toc454185715"/>
      <w:bookmarkStart w:id="32" w:name="_Toc515958688"/>
      <w:bookmarkStart w:id="33" w:name="_Toc10823020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i/>
          <w:snapToGrid w:val="0"/>
        </w:rPr>
        <w:t xml:space="preserve">Registration of Deeds Regulations 1974 </w:t>
      </w:r>
      <w:r>
        <w:rPr>
          <w:snapToGrid w:val="0"/>
        </w:rPr>
        <w:t>repealed</w:t>
      </w:r>
      <w:bookmarkEnd w:id="3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Registration of Deeds Regulations 1974</w:t>
      </w:r>
      <w:r>
        <w:t xml:space="preserve"> are repealed.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" w:name="_Toc108230207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Fees to be charged by the Registrar</w:t>
      </w:r>
      <w:bookmarkEnd w:id="34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</w:pPr>
      <w:bookmarkStart w:id="35" w:name="_Toc108230208"/>
      <w:r>
        <w:t>Division 1 — Registrations</w:t>
      </w:r>
      <w:bookmarkEnd w:id="3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………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………………………………………………..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$80</w:t>
            </w:r>
          </w:p>
        </w:tc>
      </w:tr>
    </w:tbl>
    <w:p>
      <w:pPr>
        <w:pStyle w:val="yFootnotesection"/>
      </w:pPr>
      <w:r>
        <w:tab/>
        <w:t>[Division 1 amended in Gazette 24 Jun 2005 p. 2761.]</w:t>
      </w:r>
    </w:p>
    <w:p>
      <w:pPr>
        <w:pStyle w:val="yHeading3"/>
      </w:pPr>
      <w:bookmarkStart w:id="36" w:name="_Toc108230209"/>
      <w:r>
        <w:t>Division 2 — Reproduction of documents</w:t>
      </w:r>
      <w:bookmarkEnd w:id="3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………………..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$12</w:t>
            </w:r>
          </w:p>
        </w:tc>
      </w:tr>
    </w:tbl>
    <w:p>
      <w:pPr>
        <w:pStyle w:val="yHeading3"/>
      </w:pPr>
      <w:bookmarkStart w:id="37" w:name="_Toc108230210"/>
      <w:r>
        <w:t>Division 3 — Miscellaneous</w:t>
      </w:r>
      <w:bookmarkEnd w:id="37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…………………….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 6 Division 2 …………….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</w:r>
            <w:r>
              <w:br/>
              <w:t>$80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……….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</w:t>
      </w:r>
      <w:bookmarkStart w:id="38" w:name="UpToHere"/>
      <w:bookmarkEnd w:id="38"/>
      <w:r>
        <w:t>vision 3 amended in Gazette 24 Jun 2005 p. 2761.]</w:t>
      </w:r>
    </w:p>
    <w:p>
      <w:pPr>
        <w:pStyle w:val="yHeading3"/>
      </w:pPr>
      <w:bookmarkStart w:id="39" w:name="_Toc108230211"/>
      <w:r>
        <w:t>Division 4 — Posting</w:t>
      </w:r>
      <w:bookmarkEnd w:id="3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gms ……………………………..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gms ……………………………………..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Footnotesection"/>
        <w:rPr>
          <w:i w:val="0"/>
        </w:r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0" w:name="_Toc82227958"/>
      <w:bookmarkStart w:id="41" w:name="_Toc82228022"/>
      <w:bookmarkStart w:id="42" w:name="_Toc82245389"/>
      <w:bookmarkStart w:id="43" w:name="_Toc108230212"/>
      <w:r>
        <w:t>Notes</w:t>
      </w:r>
      <w:bookmarkEnd w:id="40"/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bookmarkStart w:id="44" w:name="_Toc46123027"/>
      <w:r>
        <w:rPr>
          <w:i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  <w:rPr>
          <w:snapToGrid w:val="0"/>
        </w:rPr>
      </w:pPr>
      <w:bookmarkStart w:id="45" w:name="_Toc108230213"/>
      <w:bookmarkEnd w:id="44"/>
      <w:r>
        <w:rPr>
          <w:snapToGrid w:val="0"/>
        </w:rPr>
        <w:t>Compilation table</w:t>
      </w:r>
      <w:bookmarkEnd w:id="4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2760-1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F0BA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B8BA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478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CE9D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E85E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4EB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013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DA0C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0E3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C2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2BA0D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79E012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677</Words>
  <Characters>3491</Characters>
  <Application>Microsoft Office Word</Application>
  <DocSecurity>0</DocSecurity>
  <Lines>166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</vt:vector>
  </TitlesOfParts>
  <Manager/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2004 - 00-a0-02</dc:title>
  <dc:subject/>
  <dc:creator/>
  <cp:keywords/>
  <dc:description/>
  <cp:lastModifiedBy>svcMRProcess</cp:lastModifiedBy>
  <cp:revision>4</cp:revision>
  <cp:lastPrinted>2004-08-19T03:16:00Z</cp:lastPrinted>
  <dcterms:created xsi:type="dcterms:W3CDTF">2018-09-13T07:12:00Z</dcterms:created>
  <dcterms:modified xsi:type="dcterms:W3CDTF">2018-09-13T07:12:00Z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20050704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04 Jul 2005</vt:lpwstr>
  </property>
  <property fmtid="{D5CDD505-2E9C-101B-9397-08002B2CF9AE}" pid="7" name="Suffix">
    <vt:lpwstr>00-a0-02</vt:lpwstr>
  </property>
</Properties>
</file>