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Road Safety Council Act 2002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Safety Council (Specified Offences) Regulations 2002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Safety Council (Specified Offences)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_Toc435092471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_Toc435092472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Specified offences</w:t>
      </w:r>
      <w:r>
        <w:tab/>
      </w:r>
      <w:r>
        <w:fldChar w:fldCharType="begin"/>
      </w:r>
      <w:r>
        <w:instrText xml:space="preserve"> PAGEREF _Toc435092473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_Toc435092475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Road Safety Council Act 2002</w:t>
      </w:r>
    </w:p>
    <w:p>
      <w:pPr>
        <w:pStyle w:val="NameofActReg"/>
        <w:spacing w:before="360" w:after="360"/>
      </w:pPr>
      <w:r>
        <w:t>Road Safety Council (Specified Offences) Regulations 2002</w:t>
      </w:r>
    </w:p>
    <w:p>
      <w:pPr>
        <w:pStyle w:val="Heading5"/>
      </w:pPr>
      <w:bookmarkStart w:id="3" w:name="_Toc378770150"/>
      <w:bookmarkStart w:id="4" w:name="_Toc43509247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Road Safety Council (Specified Offences) Regulations 2002</w:t>
      </w:r>
      <w:r>
        <w:t>.</w:t>
      </w:r>
    </w:p>
    <w:p>
      <w:pPr>
        <w:pStyle w:val="Heading5"/>
        <w:rPr>
          <w:spacing w:val="-2"/>
        </w:rPr>
      </w:pPr>
      <w:bookmarkStart w:id="6" w:name="_Toc378770151"/>
      <w:bookmarkStart w:id="7" w:name="_Toc4350924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section 12(7) of the </w:t>
      </w:r>
      <w:r>
        <w:rPr>
          <w:i/>
          <w:spacing w:val="-2"/>
        </w:rPr>
        <w:t>Road Safety Council Act 2002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8" w:name="_Toc378770152"/>
      <w:bookmarkStart w:id="9" w:name="_Toc435092473"/>
      <w:r>
        <w:rPr>
          <w:rStyle w:val="CharSectno"/>
        </w:rPr>
        <w:t>3</w:t>
      </w:r>
      <w:r>
        <w:t>.</w:t>
      </w:r>
      <w:r>
        <w:tab/>
        <w:t>Specified offences</w:t>
      </w:r>
      <w:bookmarkEnd w:id="8"/>
      <w:bookmarkEnd w:id="9"/>
    </w:p>
    <w:p>
      <w:pPr>
        <w:pStyle w:val="Subsection"/>
      </w:pPr>
      <w:r>
        <w:tab/>
      </w:r>
      <w:r>
        <w:tab/>
        <w:t>An offence in a provision set out in the Table to this regulation is specified under section 12(7) of the Act as being an offence to which section 12(2)(a) of the Act applies.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>
            <w:pPr>
              <w:pStyle w:val="Table"/>
              <w:spacing w:after="6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Road Traffic Code 2000</w:t>
            </w:r>
          </w:p>
        </w:tc>
      </w:tr>
      <w:tr>
        <w:trPr>
          <w:cantSplit/>
        </w:trPr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 xml:space="preserve">r. 11(1), (2), (3), (4), (5), </w:t>
            </w:r>
            <w:r>
              <w:br/>
              <w:t xml:space="preserve">   (6) and (7)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>r. 14</w:t>
            </w:r>
          </w:p>
        </w:tc>
      </w:tr>
      <w:tr>
        <w:trPr>
          <w:cantSplit/>
        </w:trPr>
        <w:tc>
          <w:tcPr>
            <w:tcW w:w="2835" w:type="dxa"/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>r. 12</w:t>
            </w:r>
          </w:p>
        </w:tc>
        <w:tc>
          <w:tcPr>
            <w:tcW w:w="2835" w:type="dxa"/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>r. 16</w:t>
            </w:r>
          </w:p>
        </w:tc>
      </w:tr>
      <w:tr>
        <w:trPr>
          <w:cantSplit/>
        </w:trPr>
        <w:tc>
          <w:tcPr>
            <w:tcW w:w="2835" w:type="dxa"/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>r. 13(2), (3) and (4)</w:t>
            </w:r>
          </w:p>
        </w:tc>
        <w:tc>
          <w:tcPr>
            <w:tcW w:w="2835" w:type="dxa"/>
          </w:tcPr>
          <w:p>
            <w:pPr>
              <w:pStyle w:val="Table"/>
              <w:spacing w:line="240" w:lineRule="auto"/>
              <w:rPr>
                <w:b/>
                <w:i/>
              </w:rPr>
            </w:pPr>
            <w:r>
              <w:t>r. 40(1) and (2)</w:t>
            </w:r>
          </w:p>
        </w:tc>
      </w:tr>
    </w:tbl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09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770153"/>
      <w:bookmarkStart w:id="11" w:name="_Toc425172239"/>
      <w:bookmarkStart w:id="12" w:name="_Toc435092474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Road Safety Council (Specified Offences) Regulations 2002</w:t>
      </w:r>
      <w:r>
        <w:rPr>
          <w:snapToGrid w:val="0"/>
        </w:rPr>
        <w:t xml:space="preserve"> and includes the amendments made by the other written laws referred to in the following table.</w:t>
      </w:r>
    </w:p>
    <w:p>
      <w:pPr>
        <w:pStyle w:val="nHeading3"/>
      </w:pPr>
      <w:bookmarkStart w:id="13" w:name="_Toc378770154"/>
      <w:bookmarkStart w:id="14" w:name="_Toc435092475"/>
      <w:r>
        <w:t>Compilation table</w:t>
      </w:r>
      <w:bookmarkEnd w:id="13"/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Road Safety Council (Specified Offences) Regulations 2002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2002 p. 3207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2002 (see r. 2 and </w:t>
            </w:r>
            <w:r>
              <w:rPr>
                <w:i/>
              </w:rPr>
              <w:t xml:space="preserve">Gazette </w:t>
            </w:r>
            <w:r>
              <w:t>1 Jul 2002 p. 3205)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68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Safety Council (Specified Offences)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903"/>
    <w:docVar w:name="WAFER_20140129121924" w:val="RemoveTocBookmarks,RemoveUnusedBookmarks,RemoveLanguageTags,UsedStyles,ResetPageSize,UpdateArrangement"/>
    <w:docVar w:name="WAFER_20140129121924_GUID" w:val="43c256bf-1e5d-4d4a-9d9d-5b53c8a73aa3"/>
    <w:docVar w:name="WAFER_20140129130823" w:val="RemoveTocBookmarks,RunningHeaders"/>
    <w:docVar w:name="WAFER_20140129130823_GUID" w:val="be05a09f-e355-49e6-b4c1-80cda50f1123"/>
    <w:docVar w:name="WAFER_20150720160825" w:val="ResetPageSize,UpdateArrangement,UpdateNTable"/>
    <w:docVar w:name="WAFER_20150720160825_GUID" w:val="fdde70ea-3a79-4302-a46a-6bf6cce39291"/>
    <w:docVar w:name="WAFER_20151112113903" w:val="UpdateStyles,UsedStyles"/>
    <w:docVar w:name="WAFER_20151112113903_GUID" w:val="358fdb4b-8d26-4c1d-8d03-16acf6e284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</Words>
  <Characters>1564</Characters>
  <Application>Microsoft Office Word</Application>
  <DocSecurity>0</DocSecurity>
  <Lines>82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Council (Specified Offences) Regulations 2002 - 00-a0-12</dc:title>
  <dc:subject/>
  <dc:creator/>
  <cp:keywords/>
  <dc:description/>
  <cp:lastModifiedBy>svcMRProcess</cp:lastModifiedBy>
  <cp:revision>4</cp:revision>
  <cp:lastPrinted>2002-06-14T03:57:00Z</cp:lastPrinted>
  <dcterms:created xsi:type="dcterms:W3CDTF">2019-01-25T06:42:00Z</dcterms:created>
  <dcterms:modified xsi:type="dcterms:W3CDTF">2019-01-25T06:42:00Z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 2002 p. 3207</vt:lpwstr>
  </property>
  <property fmtid="{D5CDD505-2E9C-101B-9397-08002B2CF9AE}" pid="3" name="CommencementDate">
    <vt:lpwstr>20020701</vt:lpwstr>
  </property>
  <property fmtid="{D5CDD505-2E9C-101B-9397-08002B2CF9AE}" pid="4" name="DocumentType">
    <vt:lpwstr>Reg</vt:lpwstr>
  </property>
  <property fmtid="{D5CDD505-2E9C-101B-9397-08002B2CF9AE}" pid="5" name="AsAtDate">
    <vt:lpwstr>01 Jul 2002</vt:lpwstr>
  </property>
  <property fmtid="{D5CDD505-2E9C-101B-9397-08002B2CF9AE}" pid="6" name="Suffix">
    <vt:lpwstr>00-a0-12</vt:lpwstr>
  </property>
</Properties>
</file>