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2019-20) Act 2019</w:t>
      </w:r>
      <w:r>
        <w:fldChar w:fldCharType="end"/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2019-20)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_Toc16863862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_Toc16863863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_Toc16863864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_Toc16863865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2020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(Recurrent 2019</w:t>
      </w:r>
      <w:r>
        <w:noBreakHyphen/>
        <w:t>20)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17 of 2019</w:t>
      </w:r>
    </w:p>
    <w:p>
      <w:pPr>
        <w:pStyle w:val="LongTitle"/>
        <w:suppressLineNumbers/>
      </w:pPr>
      <w:r>
        <w:t>An Act to grant supply and to appropriate and apply out of the Consolidated Account certain sums for the recurrent services and purposes of the year ending 30 June 2020.</w:t>
      </w:r>
    </w:p>
    <w:p>
      <w:pPr>
        <w:pStyle w:val="AssentNote"/>
      </w:pPr>
      <w:r>
        <w:t>[Assented to 15 August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6863862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2019</w:t>
      </w:r>
      <w:r>
        <w:rPr>
          <w:i/>
        </w:rPr>
        <w:noBreakHyphen/>
        <w:t>20) Act 2019</w:t>
      </w:r>
      <w:r>
        <w:t>.</w:t>
      </w:r>
    </w:p>
    <w:p>
      <w:pPr>
        <w:pStyle w:val="Heading5"/>
      </w:pPr>
      <w:bookmarkStart w:id="5" w:name="_Toc16863863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16863864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6"/>
    </w:p>
    <w:p>
      <w:pPr>
        <w:pStyle w:val="Subsection"/>
      </w:pPr>
      <w:r>
        <w:tab/>
        <w:t>(1)</w:t>
      </w:r>
      <w:r>
        <w:tab/>
        <w:t>The sum of $20 316 487 000 is to be issued and may be applied out of the Consolidated Account as supply granted for the year beginning on 1 July 2019 and ending on 30 June 2020.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 2019</w:t>
      </w:r>
      <w:r>
        <w:rPr>
          <w:i/>
        </w:rPr>
        <w:noBreakHyphen/>
        <w:t>20) Act 2019</w:t>
      </w:r>
      <w:r>
        <w:t>.</w:t>
      </w:r>
    </w:p>
    <w:p>
      <w:pPr>
        <w:pStyle w:val="Heading5"/>
      </w:pPr>
      <w:bookmarkStart w:id="7" w:name="_Toc16863865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7"/>
    </w:p>
    <w:p>
      <w:pPr>
        <w:pStyle w:val="Subsection"/>
      </w:pPr>
      <w:r>
        <w:tab/>
      </w:r>
      <w:r>
        <w:tab/>
        <w:t>The sum of $20 316 487 000 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CentredBaseLine"/>
        <w:jc w:val="center"/>
      </w:pP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8" w:name="_Toc16863154"/>
      <w:bookmarkStart w:id="9" w:name="_Toc16863373"/>
      <w:bookmarkStart w:id="10" w:name="_Toc16863866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2020</w:t>
      </w:r>
      <w:bookmarkEnd w:id="8"/>
      <w:bookmarkEnd w:id="9"/>
      <w:bookmarkEnd w:id="10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</w:tblGrid>
      <w:tr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tabs>
                <w:tab w:val="clear" w:pos="567"/>
                <w:tab w:val="left" w:pos="88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  <w:t>$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PARLIAMENT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Legislative Council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6 499 000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Legislative Assembly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6 150 000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17 955 000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Commissioner for Administrative Investigations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7 431 000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GOVERNMENT ADMINISTRATION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Premier and Cabinet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142 489 000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Public Sector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24 368 000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Governor’s Establishment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1 594 000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Electoral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7 357 000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Salaries and Allowances Tribunal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1 018 000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for Equal Opportunity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3 437 000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for Children and Young People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2 710 000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Information Commissioner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2 017 000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Registrar, Western Australian Industrial Relations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9 788 000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 ADMINISTRATION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Treasury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79 567 000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Treasury Administered</w:t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Bunbury 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708 000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Busselton 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566 000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Electricity Generation and Retail Corporation (Synergy)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129 942 000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Forest Products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Public Transport Authority of Western 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872 019 000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Regional Power Corporation (Horizon Power)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18 862 000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Southern Ports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27 789 000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Water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261 324 000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Australian Land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79 114 000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Goods and Services Tax (GST) Administration Costs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66 600 000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Health and Disability Services Complaints Office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2 546 000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Department of 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5 710 000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Metropolitan Redevelopment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20 925 000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Minerals Research Institute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1 500 000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Unfunded Liabilities in the Government Insurance Fund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Provision for Voluntary Targeted Separation Scheme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15 520 000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Refund of Past Years Revenue Collections — Public Corporations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Resolution of Native Title in the South West of Western Australia (Settlement)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Royalties for Regions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795 656 000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Gaming and Wagering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State Property — Emergency Services Levy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19 663 000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WA Health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 Police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3 634 000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Treasury — All Other Grants, Subsidies and Transfer Payments, comprising:</w:t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Acts of Grace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Incidentals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240 000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Interest on Public Moneys Held in Participating Trust Fund Accounts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5 260 000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Administration Costs — National Tax Equivalent Regime Scheme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left" w:pos="601"/>
                <w:tab w:val="right" w:leader="dot" w:pos="4820"/>
              </w:tabs>
              <w:ind w:left="317" w:hanging="425"/>
              <w:rPr>
                <w:szCs w:val="22"/>
              </w:rPr>
            </w:pPr>
            <w:r>
              <w:rPr>
                <w:szCs w:val="22"/>
              </w:rPr>
              <w:tab/>
              <w:t xml:space="preserve">Western Australian Treasury Corporation Management Fees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732 000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Auditor General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7 763 000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Finance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168 291 000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Finance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188 739 000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JOBS AND ECONOMIC DEVELOPMENT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b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152 441 000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Jobs, Tourism, Science and Innovation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22 279 000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Primary Industries and Regional Development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163 598 000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Primary Industries and Regional Development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1 550 000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Mines, Industry Regulation and Safety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124 345 000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Mines, Industry Regulation and Safety —Administered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87 398 000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Small Business Development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13 777 000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Rural Business Development Corporation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Economic Regulation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2 439 000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HEALTH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b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WA Health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4 979 425 000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710 334 000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Mental Health Advocacy Service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2 719 000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Mental Health Tribunal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2 677 000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Mental Health Commission — Office of the Chief Psychiatrist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3 127 000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EDUCATION AND TRAINING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Education</w:t>
            </w:r>
            <w:r>
              <w:t xml:space="preserve"> </w:t>
            </w:r>
            <w: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4 066 704 000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Education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451 873 000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>Training and Workforce Development</w:t>
            </w:r>
            <w:r>
              <w:t xml:space="preserve"> </w:t>
            </w:r>
            <w: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335 419 000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SAFETY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 Police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1 384 498 000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 Police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16 094 000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Justice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1 255 602 000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ind w:left="317" w:hanging="317"/>
              <w:rPr>
                <w:szCs w:val="22"/>
              </w:rPr>
            </w:pPr>
            <w:r>
              <w:rPr>
                <w:szCs w:val="22"/>
              </w:rPr>
              <w:t xml:space="preserve">Fire and Emergency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23 715 000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Fire and Emergency Services — Western Australia Natural Disaster Relief and Recovery Arrangements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244 347 000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Director of Public Prosecutions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37 745 000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Corruption and Crime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27 635 000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Chemistry Centre (WA)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5 043 000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Office of the Inspector of Custodial Services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3 295 000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Parliamentary Inspector of the Corruption and Crime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529 000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SERVICES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Communities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1 767 965 000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Communities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111 602 000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Art Gallery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8 091 000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Contribution to Community Sporting and Recreation Facilities Fund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15 000 000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Library Board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28 821 000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Perth Theatre Trust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9 262 000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Western Australian Museum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24 141 000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Administered 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38 401 000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Sports Centre Trust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95 189 000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  <w:szCs w:val="22"/>
              </w:rPr>
            </w:pPr>
            <w:r>
              <w:rPr>
                <w:b/>
                <w:szCs w:val="22"/>
              </w:rPr>
              <w:t>TRANSPORT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Transport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204 692 000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Transport — Western Australian Coastal Shipping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of Main Roads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349 411 000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ENVIRONMENT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Water and Environmental Regulation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83 936 000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Biodiversity, Conservation and Attractions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238 173 000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spacing w:before="0"/>
              <w:rPr>
                <w:szCs w:val="22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PLANNING AND LAND USE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Planning, Lands and Heritage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91 530 000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Planning Commission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5 904 000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Western Australian Land Information Authority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33 407 000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Heritage Council of Western Australia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1 390 000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National Trust of Australia (WA) </w:t>
            </w:r>
            <w:r>
              <w:rPr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3 145 000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ind w:left="317" w:hanging="317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  <w:t>GRAND TOTAL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701" w:type="dxa"/>
            <w:vAlign w:val="bottom"/>
          </w:tcPr>
          <w:p>
            <w:pPr>
              <w:pStyle w:val="yTableNAm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20 316 487 000</w:t>
            </w:r>
          </w:p>
        </w:tc>
      </w:tr>
    </w:tbl>
    <w:p>
      <w:pPr>
        <w:pStyle w:val="CentredBaseLine"/>
        <w:keepLines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LineNumbers/>
      </w:pPr>
    </w:p>
    <w:p>
      <w:pPr>
        <w:pStyle w:val="CentredBaseLine"/>
        <w:keepLines/>
        <w:jc w:val="center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8158996</wp:posOffset>
                </wp:positionV>
                <wp:extent cx="127000" cy="2451100"/>
                <wp:effectExtent l="0" t="0" r="1905" b="635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9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2.45pt;width:10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" stroked="f" strokeweight=".5pt">
                <v:textbox>
                  <w:txbxContent>
                    <w:p>
                      <w:pPr>
                        <w:pBdr>
                          <w:top w:val="double" w:sz="4" w:space="9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1453487</wp:posOffset>
                </wp:positionH>
                <wp:positionV relativeFrom="page">
                  <wp:posOffset>8215952</wp:posOffset>
                </wp:positionV>
                <wp:extent cx="4647063" cy="716507"/>
                <wp:effectExtent l="0" t="0" r="127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7063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  <w:p>
                            <w:pPr>
                              <w:pBdr>
                                <w:top w:val="double" w:sz="4" w:space="0" w:color="auto"/>
                              </w:pBdr>
                              <w:spacing w:before="160"/>
                              <w:rPr>
                                <w:rFonts w:ascii="C39HrP24DmTt" w:hAnsi="C39HrP24DmTt" w:cs="Arial"/>
                                <w:sz w:val="48"/>
                              </w:rPr>
                            </w:pP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instrText xml:space="preserve"> DOCPROPERTY "KitandImprint"  \* MERGEFORMAT </w:instrTex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separate"/>
                            </w:r>
                            <w:r>
                              <w:rPr>
                                <w:rFonts w:ascii="C39HrP24DmTt" w:hAnsi="C39HrP24DmTt" w:cs="Arial"/>
                                <w:b/>
                                <w:bCs/>
                                <w:sz w:val="48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4.45pt;margin-top:646.95pt;width:365.9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" stroked="f">
                <v:stroke joinstyle="round"/>
                <v:path arrowok="t"/>
                <v:textbox inset="7.09pt,3.69pt,7.09pt,3.69pt">
                  <w:txbxContent>
                    <w:p>
                      <w:pPr>
                        <w:pBdr>
                          <w:top w:val="double" w:sz="4" w:space="0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  <w:p>
                      <w:pPr>
                        <w:pBdr>
                          <w:top w:val="double" w:sz="4" w:space="0" w:color="auto"/>
                        </w:pBdr>
                        <w:spacing w:before="160"/>
                        <w:rPr>
                          <w:rFonts w:ascii="C39HrP24DmTt" w:hAnsi="C39HrP24DmTt" w:cs="Arial"/>
                          <w:sz w:val="48"/>
                        </w:rPr>
                      </w:pP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begin"/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instrText xml:space="preserve"> DOCPROPERTY "KitandImprint"  \* MERGEFORMAT </w:instrTex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separate"/>
                      </w:r>
                      <w:r>
                        <w:rPr>
                          <w:rFonts w:ascii="C39HrP24DmTt" w:hAnsi="C39HrP24DmTt" w:cs="Arial"/>
                          <w:b/>
                          <w:bCs/>
                          <w:sz w:val="48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HrP24Dm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Schedule"/>
    <w:bookmarkEnd w:id="1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2019-20)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81615290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190429153844" w:val="RemoveTocBookmarks,RemoveUnusedBookmarks,RemoveLanguageTags,ResetPageSize,RunningHeaders,UpdateStyles,UsedStyles"/>
    <w:docVar w:name="WAFER_20190429153844_GUID" w:val="d17f5fba-c8b9-43b1-8541-f6f4435c8c3f"/>
    <w:docVar w:name="WAFER_20190501142629" w:val="RemoveTocBookmarks,RemoveUnusedBookmarks,RemoveLanguageTags,ResetPageSize,RunningHeaders,UpdateStyles,UsedStyles"/>
    <w:docVar w:name="WAFER_20190501142629_GUID" w:val="8ac07721-ac2c-45ba-9c56-04a2e15049ce"/>
    <w:docVar w:name="WAFER_20190502160535" w:val="RemoveTocBookmarks,RemoveUnusedBookmarks,RemoveLanguageTags,ResetPageSize,RunningHeaders,UpdateStyles,UsedStyles"/>
    <w:docVar w:name="WAFER_20190502160535_GUID" w:val="155cdb82-47fd-4cec-9f5f-e778d09cc0ee"/>
    <w:docVar w:name="WAFER_20190816152904" w:val="RemoveTocBookmarks,RemoveUnusedBookmarks,RemoveLanguageTags,ResetPageSize,RunningHeaders,UpdateStyles,UsedStyles"/>
    <w:docVar w:name="WAFER_20190816152904_GUID" w:val="078ad263-9802-4d84-b5fc-dc28f5e0d4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jpg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6899-8BD0-4100-BBF9-D0847533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1321</Words>
  <Characters>6857</Characters>
  <Application>Microsoft Office Word</Application>
  <DocSecurity>0</DocSecurity>
  <Lines>527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7770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2019-20) Act 2019 - 00-00-00</dc:title>
  <dc:subject/>
  <dc:creator/>
  <cp:keywords/>
  <dc:description/>
  <cp:lastModifiedBy>svcMRProcess</cp:lastModifiedBy>
  <cp:revision>4</cp:revision>
  <cp:lastPrinted>2019-08-16T03:56:00Z</cp:lastPrinted>
  <dcterms:created xsi:type="dcterms:W3CDTF">2019-08-30T08:40:00Z</dcterms:created>
  <dcterms:modified xsi:type="dcterms:W3CDTF">2019-08-30T08:40:00Z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2744</vt:lpwstr>
  </property>
  <property fmtid="{D5CDD505-2E9C-101B-9397-08002B2CF9AE}" pid="3" name="ActNo">
    <vt:lpwstr>17 of 2019</vt:lpwstr>
  </property>
  <property fmtid="{D5CDD505-2E9C-101B-9397-08002B2CF9AE}" pid="4" name="DocumentType">
    <vt:lpwstr>Act</vt:lpwstr>
  </property>
  <property fmtid="{D5CDD505-2E9C-101B-9397-08002B2CF9AE}" pid="5" name="AsAtDate">
    <vt:lpwstr>15 Aug 2019</vt:lpwstr>
  </property>
  <property fmtid="{D5CDD505-2E9C-101B-9397-08002B2CF9AE}" pid="6" name="Suffix">
    <vt:lpwstr>00-00-00</vt:lpwstr>
  </property>
  <property fmtid="{D5CDD505-2E9C-101B-9397-08002B2CF9AE}" pid="7" name="ActNoFooter">
    <vt:lpwstr>No. 17 of 2019</vt:lpwstr>
  </property>
  <property fmtid="{D5CDD505-2E9C-101B-9397-08002B2CF9AE}" pid="8" name="CommencementDate">
    <vt:lpwstr>20190815</vt:lpwstr>
  </property>
</Properties>
</file>