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AD1" w:rsidRDefault="00010CE4">
      <w:pPr>
        <w:pStyle w:val="WA"/>
      </w:pPr>
      <w:bookmarkStart w:id="0" w:name="_GoBack"/>
      <w:bookmarkEnd w:id="0"/>
      <w:r>
        <w:t>Western Australia</w:t>
      </w:r>
    </w:p>
    <w:p w:rsidR="00D45AD1" w:rsidRDefault="00010CE4">
      <w:pPr>
        <w:pStyle w:val="NameofActRegPage1"/>
        <w:spacing w:before="3760" w:after="4200"/>
      </w:pPr>
      <w:r>
        <w:fldChar w:fldCharType="begin"/>
      </w:r>
      <w:r>
        <w:instrText xml:space="preserve"> STYLEREF "Name Of Act/Reg"</w:instrText>
      </w:r>
      <w:r>
        <w:fldChar w:fldCharType="separate"/>
      </w:r>
      <w:r w:rsidR="008E1D99">
        <w:rPr>
          <w:noProof/>
        </w:rPr>
        <w:t>Road Traffic (Blood Sampling and Analysis) Regulations 1975</w:t>
      </w:r>
      <w:r>
        <w:fldChar w:fldCharType="end"/>
      </w:r>
    </w:p>
    <w:p w:rsidR="00D45AD1" w:rsidRDefault="00D45AD1">
      <w:pPr>
        <w:jc w:val="center"/>
        <w:rPr>
          <w:b/>
        </w:rPr>
        <w:sectPr w:rsidR="00D45AD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D45AD1" w:rsidRDefault="00010CE4">
      <w:pPr>
        <w:pStyle w:val="WA"/>
      </w:pPr>
      <w:r>
        <w:lastRenderedPageBreak/>
        <w:t>Western Australia</w:t>
      </w:r>
    </w:p>
    <w:p w:rsidR="00D45AD1" w:rsidRDefault="00010CE4">
      <w:pPr>
        <w:pStyle w:val="NameofActRegPage1"/>
      </w:pPr>
      <w:r>
        <w:fldChar w:fldCharType="begin"/>
      </w:r>
      <w:r>
        <w:instrText xml:space="preserve"> STYLEREF "Name Of Act/Reg"</w:instrText>
      </w:r>
      <w:r>
        <w:fldChar w:fldCharType="separate"/>
      </w:r>
      <w:r w:rsidR="008E1D99">
        <w:rPr>
          <w:noProof/>
        </w:rPr>
        <w:t>Road Traffic (Blood Sampling and Analysis) Regulations 1975</w:t>
      </w:r>
      <w:r>
        <w:fldChar w:fldCharType="end"/>
      </w:r>
    </w:p>
    <w:p w:rsidR="00D45AD1" w:rsidRDefault="00010CE4">
      <w:pPr>
        <w:pStyle w:val="Arrangement"/>
      </w:pPr>
      <w:r>
        <w:t>CONTENTS</w:t>
      </w:r>
    </w:p>
    <w:p w:rsidR="00D45AD1" w:rsidRDefault="00010CE4">
      <w:pPr>
        <w:pStyle w:val="TOC4"/>
        <w:tabs>
          <w:tab w:val="left" w:pos="1701"/>
        </w:tabs>
        <w:rPr>
          <w:noProof/>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_Toc9307107 \h </w:instrText>
      </w:r>
      <w:r>
        <w:rPr>
          <w:noProof/>
        </w:rPr>
      </w:r>
      <w:r>
        <w:rPr>
          <w:noProof/>
        </w:rPr>
        <w:fldChar w:fldCharType="separate"/>
      </w:r>
      <w:r w:rsidR="008E1D99">
        <w:rPr>
          <w:noProof/>
        </w:rPr>
        <w:t>1</w:t>
      </w:r>
      <w:r>
        <w:rPr>
          <w:noProof/>
        </w:rPr>
        <w:fldChar w:fldCharType="end"/>
      </w:r>
    </w:p>
    <w:p w:rsidR="00D45AD1" w:rsidRDefault="00010CE4">
      <w:pPr>
        <w:pStyle w:val="TOC4"/>
        <w:tabs>
          <w:tab w:val="left" w:pos="1701"/>
        </w:tabs>
        <w:rPr>
          <w:noProof/>
        </w:rPr>
      </w:pPr>
      <w:r>
        <w:rPr>
          <w:noProof/>
        </w:rPr>
        <w:t>2</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_Toc9307108 \h </w:instrText>
      </w:r>
      <w:r>
        <w:rPr>
          <w:noProof/>
        </w:rPr>
      </w:r>
      <w:r>
        <w:rPr>
          <w:noProof/>
        </w:rPr>
        <w:fldChar w:fldCharType="separate"/>
      </w:r>
      <w:r w:rsidR="008E1D99">
        <w:rPr>
          <w:noProof/>
        </w:rPr>
        <w:t>1</w:t>
      </w:r>
      <w:r>
        <w:rPr>
          <w:noProof/>
        </w:rPr>
        <w:fldChar w:fldCharType="end"/>
      </w:r>
    </w:p>
    <w:p w:rsidR="00D45AD1" w:rsidRDefault="00010CE4">
      <w:pPr>
        <w:pStyle w:val="TOC4"/>
        <w:tabs>
          <w:tab w:val="left" w:pos="1701"/>
        </w:tabs>
        <w:rPr>
          <w:noProof/>
        </w:rPr>
      </w:pPr>
      <w:r>
        <w:rPr>
          <w:noProof/>
        </w:rPr>
        <w:t>3</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_Toc9307109 \h </w:instrText>
      </w:r>
      <w:r>
        <w:rPr>
          <w:noProof/>
        </w:rPr>
      </w:r>
      <w:r>
        <w:rPr>
          <w:noProof/>
        </w:rPr>
        <w:fldChar w:fldCharType="separate"/>
      </w:r>
      <w:r w:rsidR="008E1D99">
        <w:rPr>
          <w:noProof/>
        </w:rPr>
        <w:t>1</w:t>
      </w:r>
      <w:r>
        <w:rPr>
          <w:noProof/>
        </w:rPr>
        <w:fldChar w:fldCharType="end"/>
      </w:r>
    </w:p>
    <w:p w:rsidR="00D45AD1" w:rsidRDefault="00010CE4">
      <w:pPr>
        <w:pStyle w:val="TOC4"/>
        <w:tabs>
          <w:tab w:val="left" w:pos="1701"/>
        </w:tabs>
        <w:rPr>
          <w:noProof/>
        </w:rPr>
      </w:pPr>
      <w:r>
        <w:rPr>
          <w:noProof/>
        </w:rPr>
        <w:t>4</w:t>
      </w:r>
      <w:r>
        <w:rPr>
          <w:noProof/>
          <w:snapToGrid w:val="0"/>
        </w:rPr>
        <w:t>.</w:t>
      </w:r>
      <w:r>
        <w:rPr>
          <w:noProof/>
        </w:rPr>
        <w:tab/>
      </w:r>
      <w:r>
        <w:rPr>
          <w:noProof/>
          <w:snapToGrid w:val="0"/>
        </w:rPr>
        <w:t>Sampling</w:t>
      </w:r>
      <w:r>
        <w:rPr>
          <w:noProof/>
        </w:rPr>
        <w:tab/>
      </w:r>
      <w:r>
        <w:rPr>
          <w:noProof/>
        </w:rPr>
        <w:fldChar w:fldCharType="begin"/>
      </w:r>
      <w:r>
        <w:rPr>
          <w:noProof/>
        </w:rPr>
        <w:instrText xml:space="preserve"> PAGEREF _Toc9307110 \h </w:instrText>
      </w:r>
      <w:r>
        <w:rPr>
          <w:noProof/>
        </w:rPr>
      </w:r>
      <w:r>
        <w:rPr>
          <w:noProof/>
        </w:rPr>
        <w:fldChar w:fldCharType="separate"/>
      </w:r>
      <w:r w:rsidR="008E1D99">
        <w:rPr>
          <w:noProof/>
        </w:rPr>
        <w:t>2</w:t>
      </w:r>
      <w:r>
        <w:rPr>
          <w:noProof/>
        </w:rPr>
        <w:fldChar w:fldCharType="end"/>
      </w:r>
    </w:p>
    <w:p w:rsidR="00D45AD1" w:rsidRDefault="00010CE4">
      <w:pPr>
        <w:pStyle w:val="TOC4"/>
        <w:tabs>
          <w:tab w:val="left" w:pos="1701"/>
        </w:tabs>
        <w:rPr>
          <w:noProof/>
        </w:rPr>
      </w:pPr>
      <w:r>
        <w:rPr>
          <w:noProof/>
        </w:rPr>
        <w:t>5.</w:t>
      </w:r>
      <w:r>
        <w:rPr>
          <w:noProof/>
        </w:rPr>
        <w:tab/>
        <w:t>Sampling equipment</w:t>
      </w:r>
      <w:r>
        <w:rPr>
          <w:noProof/>
        </w:rPr>
        <w:tab/>
      </w:r>
      <w:r>
        <w:rPr>
          <w:noProof/>
        </w:rPr>
        <w:fldChar w:fldCharType="begin"/>
      </w:r>
      <w:r>
        <w:rPr>
          <w:noProof/>
        </w:rPr>
        <w:instrText xml:space="preserve"> PAGEREF _Toc9307111 \h </w:instrText>
      </w:r>
      <w:r>
        <w:rPr>
          <w:noProof/>
        </w:rPr>
      </w:r>
      <w:r>
        <w:rPr>
          <w:noProof/>
        </w:rPr>
        <w:fldChar w:fldCharType="separate"/>
      </w:r>
      <w:r w:rsidR="008E1D99">
        <w:rPr>
          <w:noProof/>
        </w:rPr>
        <w:t>2</w:t>
      </w:r>
      <w:r>
        <w:rPr>
          <w:noProof/>
        </w:rPr>
        <w:fldChar w:fldCharType="end"/>
      </w:r>
    </w:p>
    <w:p w:rsidR="00D45AD1" w:rsidRDefault="00010CE4">
      <w:pPr>
        <w:pStyle w:val="TOC4"/>
        <w:tabs>
          <w:tab w:val="left" w:pos="1701"/>
        </w:tabs>
        <w:rPr>
          <w:noProof/>
        </w:rPr>
      </w:pPr>
      <w:r>
        <w:rPr>
          <w:noProof/>
        </w:rPr>
        <w:t>6</w:t>
      </w:r>
      <w:r>
        <w:rPr>
          <w:noProof/>
          <w:snapToGrid w:val="0"/>
        </w:rPr>
        <w:t>.</w:t>
      </w:r>
      <w:r>
        <w:rPr>
          <w:noProof/>
        </w:rPr>
        <w:tab/>
      </w:r>
      <w:r>
        <w:rPr>
          <w:noProof/>
          <w:snapToGrid w:val="0"/>
        </w:rPr>
        <w:t>Preparation of sampling equipment</w:t>
      </w:r>
      <w:r>
        <w:rPr>
          <w:noProof/>
        </w:rPr>
        <w:tab/>
      </w:r>
      <w:r>
        <w:rPr>
          <w:noProof/>
        </w:rPr>
        <w:fldChar w:fldCharType="begin"/>
      </w:r>
      <w:r>
        <w:rPr>
          <w:noProof/>
        </w:rPr>
        <w:instrText xml:space="preserve"> PAGEREF _Toc9307112 \h </w:instrText>
      </w:r>
      <w:r>
        <w:rPr>
          <w:noProof/>
        </w:rPr>
      </w:r>
      <w:r>
        <w:rPr>
          <w:noProof/>
        </w:rPr>
        <w:fldChar w:fldCharType="separate"/>
      </w:r>
      <w:r w:rsidR="008E1D99">
        <w:rPr>
          <w:noProof/>
        </w:rPr>
        <w:t>2</w:t>
      </w:r>
      <w:r>
        <w:rPr>
          <w:noProof/>
        </w:rPr>
        <w:fldChar w:fldCharType="end"/>
      </w:r>
    </w:p>
    <w:p w:rsidR="00D45AD1" w:rsidRDefault="00010CE4">
      <w:pPr>
        <w:pStyle w:val="TOC4"/>
        <w:tabs>
          <w:tab w:val="left" w:pos="1701"/>
        </w:tabs>
        <w:rPr>
          <w:noProof/>
        </w:rPr>
      </w:pPr>
      <w:r>
        <w:rPr>
          <w:noProof/>
        </w:rPr>
        <w:t>7</w:t>
      </w:r>
      <w:r>
        <w:rPr>
          <w:noProof/>
          <w:snapToGrid w:val="0"/>
        </w:rPr>
        <w:t>.</w:t>
      </w:r>
      <w:r>
        <w:rPr>
          <w:noProof/>
        </w:rPr>
        <w:tab/>
      </w:r>
      <w:r>
        <w:rPr>
          <w:noProof/>
          <w:snapToGrid w:val="0"/>
        </w:rPr>
        <w:t>Method of sampling</w:t>
      </w:r>
      <w:r>
        <w:rPr>
          <w:noProof/>
        </w:rPr>
        <w:tab/>
      </w:r>
      <w:r>
        <w:rPr>
          <w:noProof/>
        </w:rPr>
        <w:fldChar w:fldCharType="begin"/>
      </w:r>
      <w:r>
        <w:rPr>
          <w:noProof/>
        </w:rPr>
        <w:instrText xml:space="preserve"> PAGEREF _Toc9307113 \h </w:instrText>
      </w:r>
      <w:r>
        <w:rPr>
          <w:noProof/>
        </w:rPr>
      </w:r>
      <w:r>
        <w:rPr>
          <w:noProof/>
        </w:rPr>
        <w:fldChar w:fldCharType="separate"/>
      </w:r>
      <w:r w:rsidR="008E1D99">
        <w:rPr>
          <w:noProof/>
        </w:rPr>
        <w:t>3</w:t>
      </w:r>
      <w:r>
        <w:rPr>
          <w:noProof/>
        </w:rPr>
        <w:fldChar w:fldCharType="end"/>
      </w:r>
    </w:p>
    <w:p w:rsidR="00D45AD1" w:rsidRDefault="00010CE4">
      <w:pPr>
        <w:pStyle w:val="TOC4"/>
        <w:tabs>
          <w:tab w:val="left" w:pos="1701"/>
        </w:tabs>
        <w:rPr>
          <w:noProof/>
        </w:rPr>
      </w:pPr>
      <w:r>
        <w:rPr>
          <w:noProof/>
        </w:rPr>
        <w:t>8</w:t>
      </w:r>
      <w:r>
        <w:rPr>
          <w:noProof/>
          <w:snapToGrid w:val="0"/>
        </w:rPr>
        <w:t>.</w:t>
      </w:r>
      <w:r>
        <w:rPr>
          <w:noProof/>
        </w:rPr>
        <w:tab/>
      </w:r>
      <w:r>
        <w:rPr>
          <w:noProof/>
          <w:snapToGrid w:val="0"/>
        </w:rPr>
        <w:t>Certification of blood samples</w:t>
      </w:r>
      <w:r>
        <w:rPr>
          <w:noProof/>
        </w:rPr>
        <w:tab/>
      </w:r>
      <w:r>
        <w:rPr>
          <w:noProof/>
        </w:rPr>
        <w:fldChar w:fldCharType="begin"/>
      </w:r>
      <w:r>
        <w:rPr>
          <w:noProof/>
        </w:rPr>
        <w:instrText xml:space="preserve"> PAGEREF _Toc9307114 \h </w:instrText>
      </w:r>
      <w:r>
        <w:rPr>
          <w:noProof/>
        </w:rPr>
      </w:r>
      <w:r>
        <w:rPr>
          <w:noProof/>
        </w:rPr>
        <w:fldChar w:fldCharType="separate"/>
      </w:r>
      <w:r w:rsidR="008E1D99">
        <w:rPr>
          <w:noProof/>
        </w:rPr>
        <w:t>4</w:t>
      </w:r>
      <w:r>
        <w:rPr>
          <w:noProof/>
        </w:rPr>
        <w:fldChar w:fldCharType="end"/>
      </w:r>
    </w:p>
    <w:p w:rsidR="00D45AD1" w:rsidRDefault="00010CE4">
      <w:pPr>
        <w:pStyle w:val="TOC4"/>
        <w:tabs>
          <w:tab w:val="left" w:pos="1701"/>
        </w:tabs>
        <w:rPr>
          <w:noProof/>
        </w:rPr>
      </w:pPr>
      <w:r>
        <w:rPr>
          <w:noProof/>
        </w:rPr>
        <w:t>9</w:t>
      </w:r>
      <w:r>
        <w:rPr>
          <w:noProof/>
          <w:snapToGrid w:val="0"/>
        </w:rPr>
        <w:t>.</w:t>
      </w:r>
      <w:r>
        <w:rPr>
          <w:noProof/>
        </w:rPr>
        <w:tab/>
      </w:r>
      <w:r>
        <w:rPr>
          <w:noProof/>
          <w:snapToGrid w:val="0"/>
        </w:rPr>
        <w:t>Analytical method</w:t>
      </w:r>
      <w:r>
        <w:rPr>
          <w:noProof/>
        </w:rPr>
        <w:tab/>
      </w:r>
      <w:r>
        <w:rPr>
          <w:noProof/>
        </w:rPr>
        <w:fldChar w:fldCharType="begin"/>
      </w:r>
      <w:r>
        <w:rPr>
          <w:noProof/>
        </w:rPr>
        <w:instrText xml:space="preserve"> PAGEREF _Toc9307115 \h </w:instrText>
      </w:r>
      <w:r>
        <w:rPr>
          <w:noProof/>
        </w:rPr>
      </w:r>
      <w:r>
        <w:rPr>
          <w:noProof/>
        </w:rPr>
        <w:fldChar w:fldCharType="separate"/>
      </w:r>
      <w:r w:rsidR="008E1D99">
        <w:rPr>
          <w:noProof/>
        </w:rPr>
        <w:t>4</w:t>
      </w:r>
      <w:r>
        <w:rPr>
          <w:noProof/>
        </w:rPr>
        <w:fldChar w:fldCharType="end"/>
      </w:r>
    </w:p>
    <w:p w:rsidR="00D45AD1" w:rsidRDefault="00010CE4">
      <w:pPr>
        <w:pStyle w:val="TOC4"/>
        <w:tabs>
          <w:tab w:val="left" w:pos="1701"/>
        </w:tabs>
        <w:rPr>
          <w:noProof/>
        </w:rPr>
      </w:pPr>
      <w:r>
        <w:rPr>
          <w:noProof/>
        </w:rPr>
        <w:t>10</w:t>
      </w:r>
      <w:r>
        <w:rPr>
          <w:noProof/>
          <w:snapToGrid w:val="0"/>
        </w:rPr>
        <w:t>.</w:t>
      </w:r>
      <w:r>
        <w:rPr>
          <w:noProof/>
        </w:rPr>
        <w:tab/>
      </w:r>
      <w:r>
        <w:rPr>
          <w:noProof/>
          <w:snapToGrid w:val="0"/>
        </w:rPr>
        <w:t>Certificate of analyst</w:t>
      </w:r>
      <w:r>
        <w:rPr>
          <w:noProof/>
        </w:rPr>
        <w:tab/>
      </w:r>
      <w:r>
        <w:rPr>
          <w:noProof/>
        </w:rPr>
        <w:fldChar w:fldCharType="begin"/>
      </w:r>
      <w:r>
        <w:rPr>
          <w:noProof/>
        </w:rPr>
        <w:instrText xml:space="preserve"> PAGEREF _Toc9307116 \h </w:instrText>
      </w:r>
      <w:r>
        <w:rPr>
          <w:noProof/>
        </w:rPr>
      </w:r>
      <w:r>
        <w:rPr>
          <w:noProof/>
        </w:rPr>
        <w:fldChar w:fldCharType="separate"/>
      </w:r>
      <w:r w:rsidR="008E1D99">
        <w:rPr>
          <w:noProof/>
        </w:rPr>
        <w:t>4</w:t>
      </w:r>
      <w:r>
        <w:rPr>
          <w:noProof/>
        </w:rPr>
        <w:fldChar w:fldCharType="end"/>
      </w:r>
    </w:p>
    <w:p w:rsidR="00D45AD1" w:rsidRDefault="00010CE4">
      <w:pPr>
        <w:pStyle w:val="TOC4"/>
        <w:tabs>
          <w:tab w:val="left" w:pos="1701"/>
        </w:tabs>
        <w:rPr>
          <w:noProof/>
        </w:rPr>
      </w:pPr>
      <w:r>
        <w:rPr>
          <w:noProof/>
        </w:rPr>
        <w:t>11</w:t>
      </w:r>
      <w:r>
        <w:rPr>
          <w:noProof/>
          <w:snapToGrid w:val="0"/>
        </w:rPr>
        <w:t>.</w:t>
      </w:r>
      <w:r>
        <w:rPr>
          <w:noProof/>
        </w:rPr>
        <w:tab/>
      </w:r>
      <w:r>
        <w:rPr>
          <w:noProof/>
          <w:snapToGrid w:val="0"/>
        </w:rPr>
        <w:t>Fees payable to medical practitioners and analysts</w:t>
      </w:r>
      <w:r>
        <w:rPr>
          <w:noProof/>
        </w:rPr>
        <w:tab/>
      </w:r>
      <w:r>
        <w:rPr>
          <w:noProof/>
        </w:rPr>
        <w:fldChar w:fldCharType="begin"/>
      </w:r>
      <w:r>
        <w:rPr>
          <w:noProof/>
        </w:rPr>
        <w:instrText xml:space="preserve"> PAGEREF _Toc9307117 \h </w:instrText>
      </w:r>
      <w:r>
        <w:rPr>
          <w:noProof/>
        </w:rPr>
      </w:r>
      <w:r>
        <w:rPr>
          <w:noProof/>
        </w:rPr>
        <w:fldChar w:fldCharType="separate"/>
      </w:r>
      <w:r w:rsidR="008E1D99">
        <w:rPr>
          <w:noProof/>
        </w:rPr>
        <w:t>4</w:t>
      </w:r>
      <w:r>
        <w:rPr>
          <w:noProof/>
        </w:rPr>
        <w:fldChar w:fldCharType="end"/>
      </w:r>
    </w:p>
    <w:p w:rsidR="00D45AD1" w:rsidRDefault="00010CE4">
      <w:pPr>
        <w:pStyle w:val="TOC4"/>
        <w:tabs>
          <w:tab w:val="left" w:pos="1701"/>
        </w:tabs>
        <w:rPr>
          <w:noProof/>
        </w:rPr>
      </w:pPr>
      <w:r>
        <w:rPr>
          <w:noProof/>
        </w:rPr>
        <w:t>12</w:t>
      </w:r>
      <w:r>
        <w:rPr>
          <w:noProof/>
          <w:snapToGrid w:val="0"/>
        </w:rPr>
        <w:t>.</w:t>
      </w:r>
      <w:r>
        <w:rPr>
          <w:noProof/>
        </w:rPr>
        <w:tab/>
      </w:r>
      <w:r>
        <w:rPr>
          <w:noProof/>
          <w:snapToGrid w:val="0"/>
        </w:rPr>
        <w:t>Request for taking of blood sample</w:t>
      </w:r>
      <w:r>
        <w:rPr>
          <w:noProof/>
        </w:rPr>
        <w:tab/>
      </w:r>
      <w:r>
        <w:rPr>
          <w:noProof/>
        </w:rPr>
        <w:fldChar w:fldCharType="begin"/>
      </w:r>
      <w:r>
        <w:rPr>
          <w:noProof/>
        </w:rPr>
        <w:instrText xml:space="preserve"> PAGEREF _Toc9307118 \h </w:instrText>
      </w:r>
      <w:r>
        <w:rPr>
          <w:noProof/>
        </w:rPr>
      </w:r>
      <w:r>
        <w:rPr>
          <w:noProof/>
        </w:rPr>
        <w:fldChar w:fldCharType="separate"/>
      </w:r>
      <w:r w:rsidR="008E1D99">
        <w:rPr>
          <w:noProof/>
        </w:rPr>
        <w:t>6</w:t>
      </w:r>
      <w:r>
        <w:rPr>
          <w:noProof/>
        </w:rPr>
        <w:fldChar w:fldCharType="end"/>
      </w:r>
    </w:p>
    <w:p w:rsidR="00D45AD1" w:rsidRDefault="00010CE4">
      <w:pPr>
        <w:pStyle w:val="TOC4"/>
        <w:tabs>
          <w:tab w:val="left" w:pos="1701"/>
        </w:tabs>
        <w:rPr>
          <w:noProof/>
        </w:rPr>
      </w:pPr>
      <w:r>
        <w:rPr>
          <w:noProof/>
        </w:rPr>
        <w:t>13</w:t>
      </w:r>
      <w:r>
        <w:rPr>
          <w:noProof/>
          <w:snapToGrid w:val="0"/>
        </w:rPr>
        <w:t>.</w:t>
      </w:r>
      <w:r>
        <w:rPr>
          <w:noProof/>
        </w:rPr>
        <w:tab/>
      </w:r>
      <w:r>
        <w:rPr>
          <w:noProof/>
          <w:snapToGrid w:val="0"/>
        </w:rPr>
        <w:t>Certificate as to competence of analyst</w:t>
      </w:r>
      <w:r>
        <w:rPr>
          <w:noProof/>
        </w:rPr>
        <w:tab/>
      </w:r>
      <w:r>
        <w:rPr>
          <w:noProof/>
        </w:rPr>
        <w:fldChar w:fldCharType="begin"/>
      </w:r>
      <w:r>
        <w:rPr>
          <w:noProof/>
        </w:rPr>
        <w:instrText xml:space="preserve"> PAGEREF _Toc9307119 \h </w:instrText>
      </w:r>
      <w:r>
        <w:rPr>
          <w:noProof/>
        </w:rPr>
      </w:r>
      <w:r>
        <w:rPr>
          <w:noProof/>
        </w:rPr>
        <w:fldChar w:fldCharType="separate"/>
      </w:r>
      <w:r w:rsidR="008E1D99">
        <w:rPr>
          <w:noProof/>
        </w:rPr>
        <w:t>6</w:t>
      </w:r>
      <w:r>
        <w:rPr>
          <w:noProof/>
        </w:rPr>
        <w:fldChar w:fldCharType="end"/>
      </w:r>
    </w:p>
    <w:p w:rsidR="00D45AD1" w:rsidRDefault="00010CE4">
      <w:pPr>
        <w:pStyle w:val="TOC4"/>
        <w:tabs>
          <w:tab w:val="left" w:pos="1701"/>
        </w:tabs>
        <w:rPr>
          <w:noProof/>
        </w:rPr>
      </w:pPr>
      <w:r>
        <w:rPr>
          <w:noProof/>
        </w:rPr>
        <w:t>14</w:t>
      </w:r>
      <w:r>
        <w:rPr>
          <w:noProof/>
          <w:snapToGrid w:val="0"/>
        </w:rPr>
        <w:t>.</w:t>
      </w:r>
      <w:r>
        <w:rPr>
          <w:noProof/>
        </w:rPr>
        <w:tab/>
      </w:r>
      <w:r>
        <w:rPr>
          <w:noProof/>
          <w:snapToGrid w:val="0"/>
        </w:rPr>
        <w:t>Certificate as to competence of drug analyst</w:t>
      </w:r>
      <w:r>
        <w:rPr>
          <w:noProof/>
        </w:rPr>
        <w:tab/>
      </w:r>
      <w:r>
        <w:rPr>
          <w:noProof/>
        </w:rPr>
        <w:fldChar w:fldCharType="begin"/>
      </w:r>
      <w:r>
        <w:rPr>
          <w:noProof/>
        </w:rPr>
        <w:instrText xml:space="preserve"> PAGEREF _Toc9307120 \h </w:instrText>
      </w:r>
      <w:r>
        <w:rPr>
          <w:noProof/>
        </w:rPr>
      </w:r>
      <w:r>
        <w:rPr>
          <w:noProof/>
        </w:rPr>
        <w:fldChar w:fldCharType="separate"/>
      </w:r>
      <w:r w:rsidR="008E1D99">
        <w:rPr>
          <w:noProof/>
        </w:rPr>
        <w:t>6</w:t>
      </w:r>
      <w:r>
        <w:rPr>
          <w:noProof/>
        </w:rPr>
        <w:fldChar w:fldCharType="end"/>
      </w:r>
    </w:p>
    <w:p w:rsidR="00D45AD1" w:rsidRDefault="00010CE4">
      <w:pPr>
        <w:pStyle w:val="TOC5"/>
        <w:rPr>
          <w:noProof/>
        </w:rPr>
      </w:pPr>
      <w:r>
        <w:rPr>
          <w:noProof/>
        </w:rPr>
        <w:t>Schedule</w:t>
      </w:r>
      <w:r>
        <w:rPr>
          <w:noProof/>
        </w:rPr>
        <w:tab/>
      </w:r>
      <w:r>
        <w:rPr>
          <w:b w:val="0"/>
          <w:noProof/>
          <w:sz w:val="22"/>
        </w:rPr>
        <w:fldChar w:fldCharType="begin"/>
      </w:r>
      <w:r>
        <w:rPr>
          <w:b w:val="0"/>
          <w:noProof/>
          <w:sz w:val="22"/>
        </w:rPr>
        <w:instrText xml:space="preserve"> PAGEREF _Toc9307121 \h </w:instrText>
      </w:r>
      <w:r>
        <w:rPr>
          <w:b w:val="0"/>
          <w:noProof/>
          <w:sz w:val="22"/>
        </w:rPr>
      </w:r>
      <w:r>
        <w:rPr>
          <w:b w:val="0"/>
          <w:noProof/>
          <w:sz w:val="22"/>
        </w:rPr>
        <w:fldChar w:fldCharType="separate"/>
      </w:r>
      <w:r w:rsidR="008E1D99">
        <w:rPr>
          <w:b w:val="0"/>
          <w:noProof/>
          <w:sz w:val="22"/>
        </w:rPr>
        <w:t>7</w:t>
      </w:r>
      <w:r>
        <w:rPr>
          <w:b w:val="0"/>
          <w:noProof/>
          <w:sz w:val="22"/>
        </w:rPr>
        <w:fldChar w:fldCharType="end"/>
      </w:r>
    </w:p>
    <w:p w:rsidR="00D45AD1" w:rsidRDefault="00010CE4">
      <w:pPr>
        <w:pStyle w:val="TOC2"/>
        <w:tabs>
          <w:tab w:val="right" w:leader="dot" w:pos="7078"/>
        </w:tabs>
        <w:rPr>
          <w:noProof/>
        </w:rPr>
      </w:pPr>
      <w:r>
        <w:rPr>
          <w:noProof/>
        </w:rPr>
        <w:t>Notes</w:t>
      </w:r>
    </w:p>
    <w:p w:rsidR="00D45AD1" w:rsidRDefault="00010CE4">
      <w:pPr>
        <w:pStyle w:val="TOC4"/>
        <w:rPr>
          <w:noProof/>
        </w:rPr>
      </w:pPr>
      <w:r>
        <w:rPr>
          <w:noProof/>
          <w:snapToGrid w:val="0"/>
        </w:rPr>
        <w:tab/>
        <w:t>Compilation table</w:t>
      </w:r>
      <w:r>
        <w:rPr>
          <w:noProof/>
        </w:rPr>
        <w:tab/>
      </w:r>
      <w:r>
        <w:rPr>
          <w:noProof/>
        </w:rPr>
        <w:fldChar w:fldCharType="begin"/>
      </w:r>
      <w:r>
        <w:rPr>
          <w:noProof/>
        </w:rPr>
        <w:instrText xml:space="preserve"> PAGEREF _Toc9307122 \h </w:instrText>
      </w:r>
      <w:r>
        <w:rPr>
          <w:noProof/>
        </w:rPr>
      </w:r>
      <w:r>
        <w:rPr>
          <w:noProof/>
        </w:rPr>
        <w:fldChar w:fldCharType="separate"/>
      </w:r>
      <w:r w:rsidR="008E1D99">
        <w:rPr>
          <w:noProof/>
        </w:rPr>
        <w:t>14</w:t>
      </w:r>
      <w:r>
        <w:rPr>
          <w:noProof/>
        </w:rPr>
        <w:fldChar w:fldCharType="end"/>
      </w:r>
    </w:p>
    <w:p w:rsidR="00D45AD1" w:rsidRDefault="00010CE4">
      <w:pPr>
        <w:pStyle w:val="TOC2"/>
      </w:pPr>
      <w:r>
        <w:fldChar w:fldCharType="end"/>
      </w:r>
    </w:p>
    <w:p w:rsidR="00D45AD1" w:rsidRDefault="00010CE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45AD1" w:rsidRDefault="00D45AD1">
      <w:pPr>
        <w:pStyle w:val="NoteHeading"/>
        <w:sectPr w:rsidR="00D45AD1">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D45AD1" w:rsidRDefault="00010CE4">
      <w:pPr>
        <w:pStyle w:val="WA"/>
      </w:pPr>
      <w:r>
        <w:lastRenderedPageBreak/>
        <w:t>Western Australia</w:t>
      </w:r>
    </w:p>
    <w:p w:rsidR="00D45AD1" w:rsidRDefault="00010CE4">
      <w:pPr>
        <w:pStyle w:val="PrincipalActReg"/>
        <w:rPr>
          <w:snapToGrid w:val="0"/>
        </w:rPr>
      </w:pPr>
      <w:r>
        <w:rPr>
          <w:snapToGrid w:val="0"/>
        </w:rPr>
        <w:t>Road Traffic Act 1974</w:t>
      </w:r>
    </w:p>
    <w:p w:rsidR="00D45AD1" w:rsidRDefault="00010CE4">
      <w:pPr>
        <w:pStyle w:val="NameofActReg"/>
      </w:pPr>
      <w:r>
        <w:t>Road Traffic (Blood Sampling and Analysis) Regulations 1975</w:t>
      </w:r>
    </w:p>
    <w:p w:rsidR="00D45AD1" w:rsidRDefault="00010CE4">
      <w:pPr>
        <w:pStyle w:val="Heading5"/>
        <w:rPr>
          <w:snapToGrid w:val="0"/>
        </w:rPr>
      </w:pPr>
      <w:bookmarkStart w:id="1" w:name="_Toc531752172"/>
      <w:bookmarkStart w:id="2" w:name="_Toc7233519"/>
      <w:bookmarkStart w:id="3" w:name="_Toc9307107"/>
      <w:r>
        <w:rPr>
          <w:rStyle w:val="CharSectno"/>
        </w:rPr>
        <w:t>1</w:t>
      </w:r>
      <w:r>
        <w:rPr>
          <w:snapToGrid w:val="0"/>
        </w:rPr>
        <w:t>.</w:t>
      </w:r>
      <w:r>
        <w:rPr>
          <w:snapToGrid w:val="0"/>
        </w:rPr>
        <w:tab/>
        <w:t>Citation</w:t>
      </w:r>
      <w:bookmarkEnd w:id="1"/>
      <w:bookmarkEnd w:id="2"/>
      <w:bookmarkEnd w:id="3"/>
      <w:r>
        <w:rPr>
          <w:snapToGrid w:val="0"/>
        </w:rPr>
        <w:t xml:space="preserve"> </w:t>
      </w:r>
    </w:p>
    <w:p w:rsidR="00D45AD1" w:rsidRDefault="00010CE4">
      <w:pPr>
        <w:pStyle w:val="Subsection"/>
        <w:rPr>
          <w:snapToGrid w:val="0"/>
        </w:rPr>
      </w:pPr>
      <w:r>
        <w:rPr>
          <w:snapToGrid w:val="0"/>
        </w:rPr>
        <w:tab/>
      </w:r>
      <w:r>
        <w:rPr>
          <w:snapToGrid w:val="0"/>
        </w:rPr>
        <w:tab/>
        <w:t xml:space="preserve">These regulations may be cited as the </w:t>
      </w:r>
      <w:r>
        <w:rPr>
          <w:i/>
          <w:snapToGrid w:val="0"/>
        </w:rPr>
        <w:t>Road Traffic (Blood Sampling and Analysis) Regulations 1975 </w:t>
      </w:r>
      <w:r>
        <w:rPr>
          <w:snapToGrid w:val="0"/>
          <w:vertAlign w:val="superscript"/>
        </w:rPr>
        <w:t>1</w:t>
      </w:r>
      <w:r>
        <w:rPr>
          <w:snapToGrid w:val="0"/>
        </w:rPr>
        <w:t>.</w:t>
      </w:r>
    </w:p>
    <w:p w:rsidR="00D45AD1" w:rsidRDefault="00010CE4">
      <w:pPr>
        <w:pStyle w:val="Heading5"/>
        <w:rPr>
          <w:snapToGrid w:val="0"/>
        </w:rPr>
      </w:pPr>
      <w:bookmarkStart w:id="4" w:name="_Toc531752173"/>
      <w:bookmarkStart w:id="5" w:name="_Toc7233520"/>
      <w:bookmarkStart w:id="6" w:name="_Toc9307108"/>
      <w:r>
        <w:rPr>
          <w:rStyle w:val="CharSectno"/>
        </w:rPr>
        <w:t>2</w:t>
      </w:r>
      <w:r>
        <w:rPr>
          <w:snapToGrid w:val="0"/>
        </w:rPr>
        <w:t>.</w:t>
      </w:r>
      <w:r>
        <w:rPr>
          <w:snapToGrid w:val="0"/>
        </w:rPr>
        <w:tab/>
        <w:t>Definitions</w:t>
      </w:r>
      <w:bookmarkEnd w:id="4"/>
      <w:bookmarkEnd w:id="5"/>
      <w:bookmarkEnd w:id="6"/>
      <w:r>
        <w:rPr>
          <w:snapToGrid w:val="0"/>
        </w:rPr>
        <w:t xml:space="preserve"> </w:t>
      </w:r>
    </w:p>
    <w:p w:rsidR="00D45AD1" w:rsidRDefault="00010CE4">
      <w:pPr>
        <w:pStyle w:val="Subsection"/>
        <w:rPr>
          <w:snapToGrid w:val="0"/>
        </w:rPr>
      </w:pPr>
      <w:r>
        <w:rPr>
          <w:snapToGrid w:val="0"/>
        </w:rPr>
        <w:tab/>
      </w:r>
      <w:r>
        <w:rPr>
          <w:snapToGrid w:val="0"/>
        </w:rPr>
        <w:tab/>
        <w:t>In these regulations, unless the context otherwise requires — </w:t>
      </w:r>
    </w:p>
    <w:p w:rsidR="00D45AD1" w:rsidRDefault="00010CE4">
      <w:pPr>
        <w:pStyle w:val="Defstart"/>
      </w:pPr>
      <w:r>
        <w:rPr>
          <w:b/>
        </w:rPr>
        <w:tab/>
        <w:t>“</w:t>
      </w:r>
      <w:r>
        <w:rPr>
          <w:rStyle w:val="CharDefText"/>
        </w:rPr>
        <w:t>Form</w:t>
      </w:r>
      <w:r>
        <w:rPr>
          <w:b/>
        </w:rPr>
        <w:t>”</w:t>
      </w:r>
      <w:r>
        <w:t xml:space="preserve"> means one of the forms set out in the Schedule;</w:t>
      </w:r>
    </w:p>
    <w:p w:rsidR="00D45AD1" w:rsidRDefault="00010CE4">
      <w:pPr>
        <w:pStyle w:val="Defstart"/>
      </w:pPr>
      <w:r>
        <w:rPr>
          <w:b/>
        </w:rPr>
        <w:tab/>
        <w:t>“</w:t>
      </w:r>
      <w:r>
        <w:rPr>
          <w:rStyle w:val="CharDefText"/>
        </w:rPr>
        <w:t>subject</w:t>
      </w:r>
      <w:r>
        <w:rPr>
          <w:b/>
        </w:rPr>
        <w:t>”</w:t>
      </w:r>
      <w:r>
        <w:t xml:space="preserve"> means a person required, or electing, to submit himself and allow a sample of his blood to be taken, or from whom a sample of blood is caused to be taken for analysis pursuant to section 66 of the Act;</w:t>
      </w:r>
    </w:p>
    <w:p w:rsidR="00D45AD1" w:rsidRDefault="00010CE4">
      <w:pPr>
        <w:pStyle w:val="Defstart"/>
      </w:pPr>
      <w:r>
        <w:tab/>
      </w:r>
      <w:r>
        <w:rPr>
          <w:b/>
        </w:rPr>
        <w:t>“</w:t>
      </w:r>
      <w:r>
        <w:rPr>
          <w:rStyle w:val="CharDefText"/>
        </w:rPr>
        <w:t>technologist</w:t>
      </w:r>
      <w:r>
        <w:rPr>
          <w:b/>
        </w:rPr>
        <w:t>”</w:t>
      </w:r>
      <w:r>
        <w:t xml:space="preserve"> means —</w:t>
      </w:r>
    </w:p>
    <w:p w:rsidR="00D45AD1" w:rsidRDefault="00010CE4">
      <w:pPr>
        <w:pStyle w:val="Defpara"/>
      </w:pPr>
      <w:r>
        <w:tab/>
        <w:t>(a)</w:t>
      </w:r>
      <w:r>
        <w:tab/>
        <w:t xml:space="preserve">a person registered as an analyst under section 203 of the </w:t>
      </w:r>
      <w:r>
        <w:rPr>
          <w:i/>
        </w:rPr>
        <w:t>Health Act 1911</w:t>
      </w:r>
      <w:r>
        <w:t>; or</w:t>
      </w:r>
    </w:p>
    <w:p w:rsidR="00D45AD1" w:rsidRDefault="00010CE4">
      <w:pPr>
        <w:pStyle w:val="Defpara"/>
      </w:pPr>
      <w:r>
        <w:tab/>
        <w:t>(b)</w:t>
      </w:r>
      <w:r>
        <w:tab/>
        <w:t>a person approved, or belonging to a class of persons approved, by the Minister to prepare sampling equipment.</w:t>
      </w:r>
    </w:p>
    <w:p w:rsidR="00D45AD1" w:rsidRDefault="00010CE4">
      <w:pPr>
        <w:pStyle w:val="Footnotesection"/>
      </w:pPr>
      <w:r>
        <w:tab/>
        <w:t xml:space="preserve">[Regulation 2 amended in Gazette 25 Feb 1983 p. 650; 30 Jan 2001 p. 623.] </w:t>
      </w:r>
    </w:p>
    <w:p w:rsidR="00D45AD1" w:rsidRDefault="00010CE4">
      <w:pPr>
        <w:pStyle w:val="Heading5"/>
        <w:rPr>
          <w:snapToGrid w:val="0"/>
        </w:rPr>
      </w:pPr>
      <w:bookmarkStart w:id="7" w:name="_Toc531752174"/>
      <w:bookmarkStart w:id="8" w:name="_Toc7233521"/>
      <w:bookmarkStart w:id="9" w:name="_Toc9307109"/>
      <w:r>
        <w:rPr>
          <w:rStyle w:val="CharSectno"/>
        </w:rPr>
        <w:t>3</w:t>
      </w:r>
      <w:r>
        <w:rPr>
          <w:snapToGrid w:val="0"/>
        </w:rPr>
        <w:t>.</w:t>
      </w:r>
      <w:r>
        <w:rPr>
          <w:snapToGrid w:val="0"/>
        </w:rPr>
        <w:tab/>
        <w:t>Application</w:t>
      </w:r>
      <w:bookmarkEnd w:id="7"/>
      <w:bookmarkEnd w:id="8"/>
      <w:bookmarkEnd w:id="9"/>
      <w:r>
        <w:rPr>
          <w:snapToGrid w:val="0"/>
        </w:rPr>
        <w:t xml:space="preserve"> </w:t>
      </w:r>
    </w:p>
    <w:p w:rsidR="00D45AD1" w:rsidRDefault="00010CE4">
      <w:pPr>
        <w:pStyle w:val="Subsection"/>
        <w:rPr>
          <w:snapToGrid w:val="0"/>
        </w:rPr>
      </w:pPr>
      <w:r>
        <w:rPr>
          <w:snapToGrid w:val="0"/>
        </w:rPr>
        <w:tab/>
      </w:r>
      <w:r>
        <w:rPr>
          <w:snapToGrid w:val="0"/>
        </w:rPr>
        <w:tab/>
        <w:t>These regulations apply whenever a blood sample is taken for the purposes of the Act.</w:t>
      </w:r>
    </w:p>
    <w:p w:rsidR="00D45AD1" w:rsidRDefault="00010CE4">
      <w:pPr>
        <w:pStyle w:val="Heading5"/>
        <w:rPr>
          <w:snapToGrid w:val="0"/>
        </w:rPr>
      </w:pPr>
      <w:bookmarkStart w:id="10" w:name="_Toc531752175"/>
      <w:bookmarkStart w:id="11" w:name="_Toc7233522"/>
      <w:bookmarkStart w:id="12" w:name="_Toc9307110"/>
      <w:r>
        <w:rPr>
          <w:rStyle w:val="CharSectno"/>
        </w:rPr>
        <w:lastRenderedPageBreak/>
        <w:t>4</w:t>
      </w:r>
      <w:r>
        <w:rPr>
          <w:snapToGrid w:val="0"/>
        </w:rPr>
        <w:t>.</w:t>
      </w:r>
      <w:r>
        <w:rPr>
          <w:snapToGrid w:val="0"/>
        </w:rPr>
        <w:tab/>
        <w:t>Sampling</w:t>
      </w:r>
      <w:bookmarkEnd w:id="10"/>
      <w:bookmarkEnd w:id="11"/>
      <w:bookmarkEnd w:id="12"/>
      <w:r>
        <w:rPr>
          <w:snapToGrid w:val="0"/>
        </w:rPr>
        <w:t xml:space="preserve"> </w:t>
      </w:r>
    </w:p>
    <w:p w:rsidR="00D45AD1" w:rsidRDefault="00010CE4">
      <w:pPr>
        <w:pStyle w:val="Subsection"/>
        <w:rPr>
          <w:snapToGrid w:val="0"/>
        </w:rPr>
      </w:pPr>
      <w:r>
        <w:rPr>
          <w:snapToGrid w:val="0"/>
        </w:rPr>
        <w:tab/>
      </w:r>
      <w:r>
        <w:rPr>
          <w:snapToGrid w:val="0"/>
        </w:rPr>
        <w:tab/>
        <w:t xml:space="preserve">A blood sample taken in pursuance of these regulations shall be taken by means of equipment (in these regulations called </w:t>
      </w:r>
      <w:r>
        <w:rPr>
          <w:b/>
          <w:snapToGrid w:val="0"/>
        </w:rPr>
        <w:t>“</w:t>
      </w:r>
      <w:bookmarkStart w:id="13" w:name="endcomma"/>
      <w:bookmarkEnd w:id="13"/>
      <w:r>
        <w:rPr>
          <w:rStyle w:val="CharDefText"/>
        </w:rPr>
        <w:t>the sampling equipment</w:t>
      </w:r>
      <w:r>
        <w:rPr>
          <w:b/>
          <w:snapToGrid w:val="0"/>
        </w:rPr>
        <w:t>”</w:t>
      </w:r>
      <w:r>
        <w:rPr>
          <w:snapToGrid w:val="0"/>
        </w:rPr>
        <w:t>)</w:t>
      </w:r>
      <w:bookmarkStart w:id="14" w:name="comma"/>
      <w:bookmarkEnd w:id="14"/>
      <w:r>
        <w:rPr>
          <w:snapToGrid w:val="0"/>
        </w:rPr>
        <w:t xml:space="preserve"> provided for that purpose by </w:t>
      </w:r>
      <w:r>
        <w:t>a body approved by the Minister</w:t>
      </w:r>
      <w:r>
        <w:rPr>
          <w:snapToGrid w:val="0"/>
        </w:rPr>
        <w:t xml:space="preserve"> and by no other means.</w:t>
      </w:r>
    </w:p>
    <w:p w:rsidR="00D45AD1" w:rsidRDefault="00010CE4">
      <w:pPr>
        <w:pStyle w:val="Footnotesection"/>
      </w:pPr>
      <w:r>
        <w:tab/>
        <w:t xml:space="preserve">[Regulation 4 amended in Gazette 29 Jun 1984 p. 1795; 30 Jan 2001 p. 623.] </w:t>
      </w:r>
    </w:p>
    <w:p w:rsidR="00D45AD1" w:rsidRDefault="00010CE4">
      <w:pPr>
        <w:pStyle w:val="Heading5"/>
      </w:pPr>
      <w:bookmarkStart w:id="15" w:name="_Toc531752176"/>
      <w:bookmarkStart w:id="16" w:name="_Toc7233523"/>
      <w:bookmarkStart w:id="17" w:name="_Toc9307111"/>
      <w:r>
        <w:rPr>
          <w:rStyle w:val="CharSectno"/>
        </w:rPr>
        <w:t>5.</w:t>
      </w:r>
      <w:r>
        <w:tab/>
        <w:t>Sampling equipment</w:t>
      </w:r>
      <w:bookmarkEnd w:id="15"/>
      <w:bookmarkEnd w:id="16"/>
      <w:bookmarkEnd w:id="17"/>
    </w:p>
    <w:p w:rsidR="00D45AD1" w:rsidRDefault="00010CE4">
      <w:pPr>
        <w:pStyle w:val="Subsection"/>
      </w:pPr>
      <w:r>
        <w:tab/>
      </w:r>
      <w:r>
        <w:tab/>
        <w:t>The sampling equipment shall comprise —</w:t>
      </w:r>
    </w:p>
    <w:p w:rsidR="00D45AD1" w:rsidRDefault="00010CE4">
      <w:pPr>
        <w:pStyle w:val="Indenta"/>
      </w:pPr>
      <w:r>
        <w:tab/>
        <w:t>(a)</w:t>
      </w:r>
      <w:r>
        <w:tab/>
        <w:t>a sterile syringe;</w:t>
      </w:r>
    </w:p>
    <w:p w:rsidR="00D45AD1" w:rsidRDefault="00010CE4">
      <w:pPr>
        <w:pStyle w:val="Indenta"/>
      </w:pPr>
      <w:r>
        <w:tab/>
        <w:t>(b)</w:t>
      </w:r>
      <w:r>
        <w:tab/>
        <w:t>2 sterile containers for storing blood samples, each numbered with the serial number of the package mentioned in regulation 6(b) and containing approximately 25 mg of potassium oxalate and approximately 10 mg of sodium fluoride; and</w:t>
      </w:r>
    </w:p>
    <w:p w:rsidR="00D45AD1" w:rsidRDefault="00010CE4">
      <w:pPr>
        <w:pStyle w:val="Indenta"/>
      </w:pPr>
      <w:r>
        <w:tab/>
        <w:t>(c)</w:t>
      </w:r>
      <w:r>
        <w:tab/>
        <w:t>2 non</w:t>
      </w:r>
      <w:r>
        <w:noBreakHyphen/>
        <w:t>alcoholic swabs of cotton wool or 2 hospital approved non</w:t>
      </w:r>
      <w:r>
        <w:noBreakHyphen/>
        <w:t>alcoholic medical wipes.</w:t>
      </w:r>
    </w:p>
    <w:p w:rsidR="00D45AD1" w:rsidRDefault="00010CE4">
      <w:pPr>
        <w:pStyle w:val="Footnotesection"/>
      </w:pPr>
      <w:r>
        <w:tab/>
        <w:t>[Regulation 5 inserted in Gazette 30 Jan 2001 p. 623; amended in Gazette 30 Nov 2001 p. 6077.]</w:t>
      </w:r>
    </w:p>
    <w:p w:rsidR="00D45AD1" w:rsidRDefault="00010CE4">
      <w:pPr>
        <w:pStyle w:val="Heading5"/>
        <w:rPr>
          <w:snapToGrid w:val="0"/>
        </w:rPr>
      </w:pPr>
      <w:bookmarkStart w:id="18" w:name="_Toc531752177"/>
      <w:bookmarkStart w:id="19" w:name="_Toc7233524"/>
      <w:bookmarkStart w:id="20" w:name="_Toc9307112"/>
      <w:r>
        <w:rPr>
          <w:rStyle w:val="CharSectno"/>
        </w:rPr>
        <w:t>6</w:t>
      </w:r>
      <w:r>
        <w:rPr>
          <w:snapToGrid w:val="0"/>
        </w:rPr>
        <w:t>.</w:t>
      </w:r>
      <w:r>
        <w:rPr>
          <w:snapToGrid w:val="0"/>
        </w:rPr>
        <w:tab/>
        <w:t>Preparation of sampling equipment</w:t>
      </w:r>
      <w:bookmarkEnd w:id="18"/>
      <w:bookmarkEnd w:id="19"/>
      <w:bookmarkEnd w:id="20"/>
      <w:r>
        <w:rPr>
          <w:snapToGrid w:val="0"/>
        </w:rPr>
        <w:t xml:space="preserve"> </w:t>
      </w:r>
    </w:p>
    <w:p w:rsidR="00D45AD1" w:rsidRDefault="00010CE4">
      <w:pPr>
        <w:pStyle w:val="Subsection"/>
        <w:rPr>
          <w:snapToGrid w:val="0"/>
        </w:rPr>
      </w:pPr>
      <w:r>
        <w:rPr>
          <w:snapToGrid w:val="0"/>
        </w:rPr>
        <w:tab/>
      </w:r>
      <w:r>
        <w:rPr>
          <w:snapToGrid w:val="0"/>
        </w:rPr>
        <w:tab/>
        <w:t xml:space="preserve">The sampling equipment shall be prepared by a technologist of </w:t>
      </w:r>
      <w:r>
        <w:t>a body approved by the Minister</w:t>
      </w:r>
      <w:r>
        <w:rPr>
          <w:snapToGrid w:val="0"/>
        </w:rPr>
        <w:t xml:space="preserve"> who shall — </w:t>
      </w:r>
    </w:p>
    <w:p w:rsidR="00D45AD1" w:rsidRDefault="00010CE4">
      <w:pPr>
        <w:pStyle w:val="Indenta"/>
        <w:rPr>
          <w:snapToGrid w:val="0"/>
        </w:rPr>
      </w:pPr>
      <w:r>
        <w:rPr>
          <w:snapToGrid w:val="0"/>
        </w:rPr>
        <w:tab/>
        <w:t>(a)</w:t>
      </w:r>
      <w:r>
        <w:rPr>
          <w:snapToGrid w:val="0"/>
        </w:rPr>
        <w:tab/>
        <w:t>complete and sign a certificate in the form of Form A; and</w:t>
      </w:r>
    </w:p>
    <w:p w:rsidR="00D45AD1" w:rsidRDefault="00010CE4">
      <w:pPr>
        <w:pStyle w:val="Indenta"/>
        <w:rPr>
          <w:snapToGrid w:val="0"/>
        </w:rPr>
      </w:pPr>
      <w:r>
        <w:rPr>
          <w:snapToGrid w:val="0"/>
        </w:rPr>
        <w:tab/>
        <w:t>(b)</w:t>
      </w:r>
      <w:r>
        <w:rPr>
          <w:snapToGrid w:val="0"/>
        </w:rPr>
        <w:tab/>
        <w:t>seal the equipment in a serially numbered package by signing his name over the sealed portion or flap of the package.</w:t>
      </w:r>
    </w:p>
    <w:p w:rsidR="00D45AD1" w:rsidRDefault="00010CE4">
      <w:pPr>
        <w:pStyle w:val="Footnotesection"/>
      </w:pPr>
      <w:r>
        <w:tab/>
        <w:t xml:space="preserve">[Regulation 6 amended in Gazette 29 Jun 1984 p. 1795; 30 Jan 2001 p. 623.] </w:t>
      </w:r>
    </w:p>
    <w:p w:rsidR="00D45AD1" w:rsidRDefault="00010CE4">
      <w:pPr>
        <w:pStyle w:val="Heading5"/>
        <w:rPr>
          <w:snapToGrid w:val="0"/>
        </w:rPr>
      </w:pPr>
      <w:bookmarkStart w:id="21" w:name="_Toc531752178"/>
      <w:bookmarkStart w:id="22" w:name="_Toc7233525"/>
      <w:bookmarkStart w:id="23" w:name="_Toc9307113"/>
      <w:r>
        <w:rPr>
          <w:rStyle w:val="CharSectno"/>
        </w:rPr>
        <w:lastRenderedPageBreak/>
        <w:t>7</w:t>
      </w:r>
      <w:r>
        <w:rPr>
          <w:snapToGrid w:val="0"/>
        </w:rPr>
        <w:t>.</w:t>
      </w:r>
      <w:r>
        <w:rPr>
          <w:snapToGrid w:val="0"/>
        </w:rPr>
        <w:tab/>
        <w:t>Method of sampling</w:t>
      </w:r>
      <w:bookmarkEnd w:id="21"/>
      <w:bookmarkEnd w:id="22"/>
      <w:bookmarkEnd w:id="23"/>
      <w:r>
        <w:rPr>
          <w:snapToGrid w:val="0"/>
        </w:rPr>
        <w:t xml:space="preserve"> </w:t>
      </w:r>
    </w:p>
    <w:p w:rsidR="00D45AD1" w:rsidRDefault="00010CE4">
      <w:pPr>
        <w:pStyle w:val="Subsection"/>
        <w:rPr>
          <w:snapToGrid w:val="0"/>
        </w:rPr>
      </w:pPr>
      <w:r>
        <w:rPr>
          <w:snapToGrid w:val="0"/>
        </w:rPr>
        <w:tab/>
        <w:t>(1)</w:t>
      </w:r>
      <w:r>
        <w:rPr>
          <w:snapToGrid w:val="0"/>
        </w:rPr>
        <w:tab/>
        <w:t>A blood sample shall be taken by a medical practitioner</w:t>
      </w:r>
      <w:r>
        <w:t xml:space="preserve"> or registered nurse</w:t>
      </w:r>
      <w:r>
        <w:rPr>
          <w:snapToGrid w:val="0"/>
        </w:rPr>
        <w:t xml:space="preserve"> by venepuncture, with the syringe provided in the sampling equipment and no other.</w:t>
      </w:r>
    </w:p>
    <w:p w:rsidR="00D45AD1" w:rsidRDefault="00010CE4">
      <w:pPr>
        <w:pStyle w:val="Subsection"/>
        <w:rPr>
          <w:snapToGrid w:val="0"/>
        </w:rPr>
      </w:pPr>
      <w:r>
        <w:rPr>
          <w:snapToGrid w:val="0"/>
        </w:rPr>
        <w:tab/>
        <w:t>(2)</w:t>
      </w:r>
      <w:r>
        <w:rPr>
          <w:snapToGrid w:val="0"/>
        </w:rPr>
        <w:tab/>
        <w:t xml:space="preserve">The medical practitioner </w:t>
      </w:r>
      <w:r>
        <w:t>or registered nurse</w:t>
      </w:r>
      <w:r>
        <w:rPr>
          <w:snapToGrid w:val="0"/>
        </w:rPr>
        <w:t xml:space="preserve"> shall — </w:t>
      </w:r>
    </w:p>
    <w:p w:rsidR="00D45AD1" w:rsidRDefault="00010CE4">
      <w:pPr>
        <w:pStyle w:val="Indenta"/>
        <w:rPr>
          <w:snapToGrid w:val="0"/>
        </w:rPr>
      </w:pPr>
      <w:r>
        <w:rPr>
          <w:snapToGrid w:val="0"/>
        </w:rPr>
        <w:tab/>
        <w:t>(a)</w:t>
      </w:r>
      <w:r>
        <w:rPr>
          <w:snapToGrid w:val="0"/>
        </w:rPr>
        <w:tab/>
        <w:t>examine the package containing the sampling equipment produced to him, and in the presence of the person producing it, ensure that — </w:t>
      </w:r>
    </w:p>
    <w:p w:rsidR="00D45AD1" w:rsidRDefault="00010CE4">
      <w:pPr>
        <w:pStyle w:val="Indenti"/>
        <w:rPr>
          <w:snapToGrid w:val="0"/>
        </w:rPr>
      </w:pPr>
      <w:r>
        <w:rPr>
          <w:snapToGrid w:val="0"/>
        </w:rPr>
        <w:tab/>
        <w:t>(i)</w:t>
      </w:r>
      <w:r>
        <w:rPr>
          <w:snapToGrid w:val="0"/>
        </w:rPr>
        <w:tab/>
        <w:t>the package is sealed and intact; and</w:t>
      </w:r>
    </w:p>
    <w:p w:rsidR="00D45AD1" w:rsidRDefault="00010CE4">
      <w:pPr>
        <w:pStyle w:val="Indenti"/>
        <w:rPr>
          <w:snapToGrid w:val="0"/>
        </w:rPr>
      </w:pPr>
      <w:r>
        <w:rPr>
          <w:snapToGrid w:val="0"/>
        </w:rPr>
        <w:tab/>
        <w:t>(ii)</w:t>
      </w:r>
      <w:r>
        <w:rPr>
          <w:snapToGrid w:val="0"/>
        </w:rPr>
        <w:tab/>
        <w:t>the indicated expiry date for the use of the equipment has not passed;</w:t>
      </w:r>
    </w:p>
    <w:p w:rsidR="00D45AD1" w:rsidRDefault="00010CE4">
      <w:pPr>
        <w:pStyle w:val="Indenta"/>
        <w:rPr>
          <w:snapToGrid w:val="0"/>
        </w:rPr>
      </w:pPr>
      <w:r>
        <w:rPr>
          <w:snapToGrid w:val="0"/>
        </w:rPr>
        <w:tab/>
        <w:t>(b)</w:t>
      </w:r>
      <w:r>
        <w:rPr>
          <w:snapToGrid w:val="0"/>
        </w:rPr>
        <w:tab/>
        <w:t>not use any sampling equipment contained in a package that is not sealed and intact or in respect of which the indicated expiry date has passed;</w:t>
      </w:r>
    </w:p>
    <w:p w:rsidR="00D45AD1" w:rsidRDefault="00010CE4">
      <w:pPr>
        <w:pStyle w:val="Indenta"/>
        <w:rPr>
          <w:snapToGrid w:val="0"/>
        </w:rPr>
      </w:pPr>
      <w:r>
        <w:rPr>
          <w:snapToGrid w:val="0"/>
        </w:rPr>
        <w:tab/>
        <w:t>(c)</w:t>
      </w:r>
      <w:r>
        <w:rPr>
          <w:snapToGrid w:val="0"/>
        </w:rPr>
        <w:tab/>
        <w:t xml:space="preserve">cleanse the proposed site of the venepuncture by means of </w:t>
      </w:r>
      <w:r>
        <w:t>a non</w:t>
      </w:r>
      <w:r>
        <w:noBreakHyphen/>
        <w:t>alcoholic swab of cotton wool or a hospital approved non</w:t>
      </w:r>
      <w:r>
        <w:noBreakHyphen/>
        <w:t>alcoholic medical wipe</w:t>
      </w:r>
      <w:r>
        <w:rPr>
          <w:snapToGrid w:val="0"/>
        </w:rPr>
        <w:t xml:space="preserve"> contained in the sampling equipment and by no other means;</w:t>
      </w:r>
    </w:p>
    <w:p w:rsidR="00D45AD1" w:rsidRDefault="00010CE4">
      <w:pPr>
        <w:pStyle w:val="Indenta"/>
        <w:rPr>
          <w:snapToGrid w:val="0"/>
        </w:rPr>
      </w:pPr>
      <w:r>
        <w:rPr>
          <w:snapToGrid w:val="0"/>
        </w:rPr>
        <w:tab/>
        <w:t>(d)</w:t>
      </w:r>
      <w:r>
        <w:rPr>
          <w:snapToGrid w:val="0"/>
        </w:rPr>
        <w:tab/>
        <w:t>withdraw a sample of blood;</w:t>
      </w:r>
    </w:p>
    <w:p w:rsidR="00D45AD1" w:rsidRDefault="00010CE4">
      <w:pPr>
        <w:pStyle w:val="Indenta"/>
        <w:rPr>
          <w:snapToGrid w:val="0"/>
        </w:rPr>
      </w:pPr>
      <w:r>
        <w:rPr>
          <w:snapToGrid w:val="0"/>
        </w:rPr>
        <w:tab/>
        <w:t>(e)</w:t>
      </w:r>
      <w:r>
        <w:rPr>
          <w:snapToGrid w:val="0"/>
        </w:rPr>
        <w:tab/>
        <w:t>discharge approximately one</w:t>
      </w:r>
      <w:r>
        <w:rPr>
          <w:snapToGrid w:val="0"/>
        </w:rPr>
        <w:noBreakHyphen/>
        <w:t>half of the blood withdrawn into one of the 2 containers supplied in the sampling equipment and the balance of the blood into the second of those containers;</w:t>
      </w:r>
    </w:p>
    <w:p w:rsidR="00D45AD1" w:rsidRDefault="00010CE4">
      <w:pPr>
        <w:pStyle w:val="Indenta"/>
        <w:rPr>
          <w:snapToGrid w:val="0"/>
        </w:rPr>
      </w:pPr>
      <w:r>
        <w:rPr>
          <w:snapToGrid w:val="0"/>
        </w:rPr>
        <w:tab/>
        <w:t>(f)</w:t>
      </w:r>
      <w:r>
        <w:rPr>
          <w:snapToGrid w:val="0"/>
        </w:rPr>
        <w:tab/>
        <w:t xml:space="preserve">ensure that the </w:t>
      </w:r>
      <w:r>
        <w:t>cover of each container</w:t>
      </w:r>
      <w:r>
        <w:rPr>
          <w:snapToGrid w:val="0"/>
        </w:rPr>
        <w:t xml:space="preserve"> is securely tightened; and</w:t>
      </w:r>
    </w:p>
    <w:p w:rsidR="00D45AD1" w:rsidRDefault="00010CE4">
      <w:pPr>
        <w:pStyle w:val="Indenta"/>
        <w:rPr>
          <w:snapToGrid w:val="0"/>
        </w:rPr>
      </w:pPr>
      <w:r>
        <w:rPr>
          <w:snapToGrid w:val="0"/>
        </w:rPr>
        <w:tab/>
        <w:t>(g)</w:t>
      </w:r>
      <w:r>
        <w:rPr>
          <w:snapToGrid w:val="0"/>
        </w:rPr>
        <w:tab/>
        <w:t>shake each container thoroughly and in so doing invert it at least 20 times, to mix the contents.</w:t>
      </w:r>
    </w:p>
    <w:p w:rsidR="00D45AD1" w:rsidRDefault="00010CE4">
      <w:pPr>
        <w:pStyle w:val="Footnotesection"/>
      </w:pPr>
      <w:r>
        <w:tab/>
        <w:t xml:space="preserve">[Regulation 7 amended in Gazette 14 Nov 1975 p. 4185; 30 Jan 2001 p. 624 and 625.] </w:t>
      </w:r>
    </w:p>
    <w:p w:rsidR="00D45AD1" w:rsidRDefault="00010CE4">
      <w:pPr>
        <w:pStyle w:val="Heading5"/>
        <w:rPr>
          <w:snapToGrid w:val="0"/>
        </w:rPr>
      </w:pPr>
      <w:bookmarkStart w:id="24" w:name="_Toc531752179"/>
      <w:bookmarkStart w:id="25" w:name="_Toc7233526"/>
      <w:bookmarkStart w:id="26" w:name="_Toc9307114"/>
      <w:r>
        <w:rPr>
          <w:rStyle w:val="CharSectno"/>
        </w:rPr>
        <w:lastRenderedPageBreak/>
        <w:t>8</w:t>
      </w:r>
      <w:r>
        <w:rPr>
          <w:snapToGrid w:val="0"/>
        </w:rPr>
        <w:t>.</w:t>
      </w:r>
      <w:r>
        <w:rPr>
          <w:snapToGrid w:val="0"/>
        </w:rPr>
        <w:tab/>
        <w:t>Certification of blood samples</w:t>
      </w:r>
      <w:bookmarkEnd w:id="24"/>
      <w:bookmarkEnd w:id="25"/>
      <w:bookmarkEnd w:id="26"/>
      <w:r>
        <w:rPr>
          <w:snapToGrid w:val="0"/>
        </w:rPr>
        <w:t xml:space="preserve"> </w:t>
      </w:r>
    </w:p>
    <w:p w:rsidR="00D45AD1" w:rsidRDefault="00010CE4">
      <w:pPr>
        <w:pStyle w:val="Subsection"/>
        <w:keepNext/>
        <w:rPr>
          <w:snapToGrid w:val="0"/>
        </w:rPr>
      </w:pPr>
      <w:r>
        <w:rPr>
          <w:snapToGrid w:val="0"/>
        </w:rPr>
        <w:tab/>
        <w:t>(1)</w:t>
      </w:r>
      <w:r>
        <w:rPr>
          <w:snapToGrid w:val="0"/>
        </w:rPr>
        <w:tab/>
        <w:t>Upon a blood sample being taken and dealt with in accordance with the provisions of regulation 7 — </w:t>
      </w:r>
    </w:p>
    <w:p w:rsidR="00D45AD1" w:rsidRDefault="00010CE4">
      <w:pPr>
        <w:pStyle w:val="Indenta"/>
        <w:rPr>
          <w:snapToGrid w:val="0"/>
        </w:rPr>
      </w:pPr>
      <w:r>
        <w:rPr>
          <w:snapToGrid w:val="0"/>
        </w:rPr>
        <w:tab/>
        <w:t>(a)</w:t>
      </w:r>
      <w:r>
        <w:rPr>
          <w:snapToGrid w:val="0"/>
        </w:rPr>
        <w:tab/>
        <w:t xml:space="preserve">the medical practitioner </w:t>
      </w:r>
      <w:r>
        <w:t>or registered nurse</w:t>
      </w:r>
      <w:r>
        <w:rPr>
          <w:snapToGrid w:val="0"/>
        </w:rPr>
        <w:t xml:space="preserve"> shall complete and sign Part I; and</w:t>
      </w:r>
    </w:p>
    <w:p w:rsidR="00D45AD1" w:rsidRDefault="00010CE4">
      <w:pPr>
        <w:pStyle w:val="Indenta"/>
        <w:rPr>
          <w:snapToGrid w:val="0"/>
        </w:rPr>
      </w:pPr>
      <w:r>
        <w:rPr>
          <w:snapToGrid w:val="0"/>
        </w:rPr>
        <w:tab/>
        <w:t>(b)</w:t>
      </w:r>
      <w:r>
        <w:rPr>
          <w:snapToGrid w:val="0"/>
        </w:rPr>
        <w:tab/>
        <w:t>a member of the Police Force who was present when the sample was taken shall complete and sign Part II,</w:t>
      </w:r>
    </w:p>
    <w:p w:rsidR="00D45AD1" w:rsidRDefault="00010CE4">
      <w:pPr>
        <w:pStyle w:val="Subsection"/>
        <w:rPr>
          <w:snapToGrid w:val="0"/>
        </w:rPr>
      </w:pPr>
      <w:r>
        <w:rPr>
          <w:snapToGrid w:val="0"/>
        </w:rPr>
        <w:tab/>
      </w:r>
      <w:r>
        <w:rPr>
          <w:snapToGrid w:val="0"/>
        </w:rPr>
        <w:tab/>
        <w:t>of 2 copies of Form B.</w:t>
      </w:r>
    </w:p>
    <w:p w:rsidR="00D45AD1" w:rsidRDefault="00010CE4">
      <w:pPr>
        <w:pStyle w:val="Subsection"/>
        <w:rPr>
          <w:snapToGrid w:val="0"/>
        </w:rPr>
      </w:pPr>
      <w:r>
        <w:rPr>
          <w:snapToGrid w:val="0"/>
        </w:rPr>
        <w:tab/>
        <w:t>(2)</w:t>
      </w:r>
      <w:r>
        <w:rPr>
          <w:snapToGrid w:val="0"/>
        </w:rPr>
        <w:tab/>
        <w:t>Upon the completion of 2 copies of Form B, each of the containers containing a portion of the blood sample shall be sealed in a separate package (the cover of which comprises that form) by the medical practitioner</w:t>
      </w:r>
      <w:r>
        <w:t xml:space="preserve"> or registered nurse</w:t>
      </w:r>
      <w:r>
        <w:rPr>
          <w:snapToGrid w:val="0"/>
        </w:rPr>
        <w:t xml:space="preserve"> and the member of the Police Force in this regulation mentioned, each signing his name over the sealed portion or flap of the package.</w:t>
      </w:r>
    </w:p>
    <w:p w:rsidR="00D45AD1" w:rsidRDefault="00010CE4">
      <w:pPr>
        <w:pStyle w:val="Footnotesection"/>
      </w:pPr>
      <w:r>
        <w:tab/>
        <w:t xml:space="preserve">[Regulation 8 amended in Gazette 2 Feb 1982 p. 398; 30 Jan 2001 p. 624 and 625.] </w:t>
      </w:r>
    </w:p>
    <w:p w:rsidR="00D45AD1" w:rsidRDefault="00010CE4">
      <w:pPr>
        <w:pStyle w:val="Heading5"/>
        <w:rPr>
          <w:snapToGrid w:val="0"/>
        </w:rPr>
      </w:pPr>
      <w:bookmarkStart w:id="27" w:name="_Toc531752180"/>
      <w:bookmarkStart w:id="28" w:name="_Toc7233527"/>
      <w:bookmarkStart w:id="29" w:name="_Toc9307115"/>
      <w:r>
        <w:rPr>
          <w:rStyle w:val="CharSectno"/>
        </w:rPr>
        <w:t>9</w:t>
      </w:r>
      <w:r>
        <w:rPr>
          <w:snapToGrid w:val="0"/>
        </w:rPr>
        <w:t>.</w:t>
      </w:r>
      <w:r>
        <w:rPr>
          <w:snapToGrid w:val="0"/>
        </w:rPr>
        <w:tab/>
        <w:t>Analytical method</w:t>
      </w:r>
      <w:bookmarkEnd w:id="27"/>
      <w:bookmarkEnd w:id="28"/>
      <w:bookmarkEnd w:id="29"/>
      <w:r>
        <w:rPr>
          <w:snapToGrid w:val="0"/>
        </w:rPr>
        <w:t xml:space="preserve"> </w:t>
      </w:r>
    </w:p>
    <w:p w:rsidR="00D45AD1" w:rsidRDefault="00010CE4">
      <w:pPr>
        <w:pStyle w:val="Subsection"/>
        <w:rPr>
          <w:snapToGrid w:val="0"/>
        </w:rPr>
      </w:pPr>
      <w:r>
        <w:rPr>
          <w:snapToGrid w:val="0"/>
        </w:rPr>
        <w:tab/>
      </w:r>
      <w:r>
        <w:rPr>
          <w:snapToGrid w:val="0"/>
        </w:rPr>
        <w:tab/>
        <w:t>The analytical method by which blood samples shall be analysed for alcohol by an analyst is — </w:t>
      </w:r>
    </w:p>
    <w:p w:rsidR="00D45AD1" w:rsidRDefault="00010CE4">
      <w:pPr>
        <w:pStyle w:val="Indenta"/>
        <w:rPr>
          <w:snapToGrid w:val="0"/>
        </w:rPr>
      </w:pPr>
      <w:r>
        <w:rPr>
          <w:snapToGrid w:val="0"/>
        </w:rPr>
        <w:tab/>
        <w:t>(a)</w:t>
      </w:r>
      <w:r>
        <w:rPr>
          <w:snapToGrid w:val="0"/>
        </w:rPr>
        <w:tab/>
        <w:t>by ascertaining the change in concentration of a solution of a dichromate; or</w:t>
      </w:r>
    </w:p>
    <w:p w:rsidR="00D45AD1" w:rsidRDefault="00010CE4">
      <w:pPr>
        <w:pStyle w:val="Indenta"/>
        <w:rPr>
          <w:snapToGrid w:val="0"/>
        </w:rPr>
      </w:pPr>
      <w:r>
        <w:rPr>
          <w:snapToGrid w:val="0"/>
        </w:rPr>
        <w:tab/>
        <w:t>(b)</w:t>
      </w:r>
      <w:r>
        <w:rPr>
          <w:snapToGrid w:val="0"/>
        </w:rPr>
        <w:tab/>
        <w:t>by gas chromatography.</w:t>
      </w:r>
    </w:p>
    <w:p w:rsidR="00D45AD1" w:rsidRDefault="00010CE4">
      <w:pPr>
        <w:pStyle w:val="Heading5"/>
        <w:rPr>
          <w:snapToGrid w:val="0"/>
        </w:rPr>
      </w:pPr>
      <w:bookmarkStart w:id="30" w:name="_Toc531752181"/>
      <w:bookmarkStart w:id="31" w:name="_Toc7233528"/>
      <w:bookmarkStart w:id="32" w:name="_Toc9307116"/>
      <w:r>
        <w:rPr>
          <w:rStyle w:val="CharSectno"/>
        </w:rPr>
        <w:t>10</w:t>
      </w:r>
      <w:r>
        <w:rPr>
          <w:snapToGrid w:val="0"/>
        </w:rPr>
        <w:t>.</w:t>
      </w:r>
      <w:r>
        <w:rPr>
          <w:snapToGrid w:val="0"/>
        </w:rPr>
        <w:tab/>
        <w:t>Certificate of analyst</w:t>
      </w:r>
      <w:bookmarkEnd w:id="30"/>
      <w:bookmarkEnd w:id="31"/>
      <w:bookmarkEnd w:id="32"/>
      <w:r>
        <w:rPr>
          <w:snapToGrid w:val="0"/>
        </w:rPr>
        <w:t xml:space="preserve"> </w:t>
      </w:r>
    </w:p>
    <w:p w:rsidR="00D45AD1" w:rsidRDefault="00010CE4">
      <w:pPr>
        <w:pStyle w:val="Subsection"/>
        <w:rPr>
          <w:snapToGrid w:val="0"/>
        </w:rPr>
      </w:pPr>
      <w:r>
        <w:rPr>
          <w:snapToGrid w:val="0"/>
        </w:rPr>
        <w:tab/>
      </w:r>
      <w:r>
        <w:rPr>
          <w:snapToGrid w:val="0"/>
        </w:rPr>
        <w:tab/>
        <w:t>A certificate for the purposes of section 70(2)(e) of the Act shall be in the form of Form C.</w:t>
      </w:r>
    </w:p>
    <w:p w:rsidR="00D45AD1" w:rsidRDefault="00010CE4">
      <w:pPr>
        <w:pStyle w:val="Heading5"/>
        <w:rPr>
          <w:snapToGrid w:val="0"/>
        </w:rPr>
      </w:pPr>
      <w:bookmarkStart w:id="33" w:name="_Toc531752182"/>
      <w:bookmarkStart w:id="34" w:name="_Toc7233529"/>
      <w:bookmarkStart w:id="35" w:name="_Toc9307117"/>
      <w:r>
        <w:rPr>
          <w:rStyle w:val="CharSectno"/>
        </w:rPr>
        <w:t>11</w:t>
      </w:r>
      <w:r>
        <w:rPr>
          <w:snapToGrid w:val="0"/>
        </w:rPr>
        <w:t>.</w:t>
      </w:r>
      <w:r>
        <w:rPr>
          <w:snapToGrid w:val="0"/>
        </w:rPr>
        <w:tab/>
        <w:t>Fees payable to medical practitioners and analysts</w:t>
      </w:r>
      <w:bookmarkEnd w:id="33"/>
      <w:bookmarkEnd w:id="34"/>
      <w:bookmarkEnd w:id="35"/>
      <w:r>
        <w:rPr>
          <w:snapToGrid w:val="0"/>
        </w:rPr>
        <w:t xml:space="preserve"> </w:t>
      </w:r>
    </w:p>
    <w:p w:rsidR="00D45AD1" w:rsidRDefault="00010CE4">
      <w:pPr>
        <w:pStyle w:val="Subsection"/>
        <w:spacing w:before="120"/>
        <w:rPr>
          <w:snapToGrid w:val="0"/>
        </w:rPr>
      </w:pPr>
      <w:r>
        <w:rPr>
          <w:snapToGrid w:val="0"/>
        </w:rPr>
        <w:tab/>
        <w:t>(1)</w:t>
      </w:r>
      <w:r>
        <w:rPr>
          <w:snapToGrid w:val="0"/>
        </w:rPr>
        <w:tab/>
        <w:t>The fees prescribed for the attendance of a medical practitioner</w:t>
      </w:r>
      <w:r>
        <w:t xml:space="preserve"> or registered nurse</w:t>
      </w:r>
      <w:r>
        <w:rPr>
          <w:snapToGrid w:val="0"/>
        </w:rPr>
        <w:t xml:space="preserve"> for the purpose of these regulations are — </w:t>
      </w:r>
    </w:p>
    <w:p w:rsidR="00D45AD1" w:rsidRDefault="00010CE4">
      <w:pPr>
        <w:pStyle w:val="Indenta"/>
        <w:rPr>
          <w:snapToGrid w:val="0"/>
        </w:rPr>
      </w:pPr>
      <w:r>
        <w:rPr>
          <w:snapToGrid w:val="0"/>
        </w:rPr>
        <w:lastRenderedPageBreak/>
        <w:tab/>
        <w:t>(a)</w:t>
      </w:r>
      <w:r>
        <w:rPr>
          <w:snapToGrid w:val="0"/>
        </w:rPr>
        <w:tab/>
        <w:t>on any public holiday, or between 5.00 p.m. on a Friday and 9.00 a.m. on the following Monday, or during the period between 5.00 p.m. and 9.00 a.m. commencing on any day — $120 and</w:t>
      </w:r>
    </w:p>
    <w:p w:rsidR="00D45AD1" w:rsidRDefault="00010CE4">
      <w:pPr>
        <w:pStyle w:val="Indenta"/>
        <w:rPr>
          <w:snapToGrid w:val="0"/>
        </w:rPr>
      </w:pPr>
      <w:r>
        <w:rPr>
          <w:snapToGrid w:val="0"/>
        </w:rPr>
        <w:tab/>
        <w:t>(b)</w:t>
      </w:r>
      <w:r>
        <w:rPr>
          <w:snapToGrid w:val="0"/>
        </w:rPr>
        <w:tab/>
        <w:t>at any other time — $100.</w:t>
      </w:r>
    </w:p>
    <w:p w:rsidR="00D45AD1" w:rsidRDefault="00010CE4">
      <w:pPr>
        <w:pStyle w:val="Subsection"/>
        <w:spacing w:before="120"/>
        <w:rPr>
          <w:snapToGrid w:val="0"/>
        </w:rPr>
      </w:pPr>
      <w:r>
        <w:rPr>
          <w:snapToGrid w:val="0"/>
        </w:rPr>
        <w:tab/>
        <w:t>(1a)</w:t>
      </w:r>
      <w:r>
        <w:rPr>
          <w:snapToGrid w:val="0"/>
        </w:rPr>
        <w:tab/>
        <w:t xml:space="preserve">Where a sample of blood is taken pursuant to these regulations and a sample of urine is collected pursuant to the </w:t>
      </w:r>
      <w:r>
        <w:rPr>
          <w:i/>
          <w:snapToGrid w:val="0"/>
        </w:rPr>
        <w:t>Road Traffic (Urine Sampling and Analysis) Regulations 1983</w:t>
      </w:r>
      <w:r>
        <w:rPr>
          <w:snapToGrid w:val="0"/>
        </w:rPr>
        <w:t xml:space="preserve"> at the same attendance only one fee is payable in respect of the taking and collection of such samples.</w:t>
      </w:r>
    </w:p>
    <w:p w:rsidR="00D45AD1" w:rsidRDefault="00010CE4">
      <w:pPr>
        <w:pStyle w:val="Subsection"/>
        <w:spacing w:before="120"/>
        <w:rPr>
          <w:snapToGrid w:val="0"/>
        </w:rPr>
      </w:pPr>
      <w:r>
        <w:rPr>
          <w:snapToGrid w:val="0"/>
        </w:rPr>
        <w:tab/>
        <w:t>(2)</w:t>
      </w:r>
      <w:r>
        <w:rPr>
          <w:snapToGrid w:val="0"/>
        </w:rPr>
        <w:tab/>
        <w:t>Subject to subregulation (2a) the fee for an analysis of a blood sample by an analyst at the Chemistry Centre (WA) is — </w:t>
      </w:r>
    </w:p>
    <w:p w:rsidR="00D45AD1" w:rsidRDefault="00010CE4">
      <w:pPr>
        <w:pStyle w:val="Indenta"/>
        <w:rPr>
          <w:snapToGrid w:val="0"/>
        </w:rPr>
      </w:pPr>
      <w:r>
        <w:rPr>
          <w:snapToGrid w:val="0"/>
        </w:rPr>
        <w:tab/>
        <w:t>(a)</w:t>
      </w:r>
      <w:r>
        <w:rPr>
          <w:snapToGrid w:val="0"/>
        </w:rPr>
        <w:tab/>
        <w:t>where the analysis is for alcohol content ................ $100</w:t>
      </w:r>
    </w:p>
    <w:p w:rsidR="00D45AD1" w:rsidRDefault="00010CE4">
      <w:pPr>
        <w:pStyle w:val="Indenta"/>
        <w:rPr>
          <w:snapToGrid w:val="0"/>
        </w:rPr>
      </w:pPr>
      <w:r>
        <w:rPr>
          <w:snapToGrid w:val="0"/>
        </w:rPr>
        <w:tab/>
        <w:t>(b)</w:t>
      </w:r>
      <w:r>
        <w:rPr>
          <w:snapToGrid w:val="0"/>
        </w:rPr>
        <w:tab/>
        <w:t>where the analysis is for drug content ..................... $450</w:t>
      </w:r>
    </w:p>
    <w:p w:rsidR="00D45AD1" w:rsidRDefault="00010CE4">
      <w:pPr>
        <w:pStyle w:val="Subsection"/>
        <w:spacing w:before="120"/>
        <w:rPr>
          <w:snapToGrid w:val="0"/>
        </w:rPr>
      </w:pPr>
      <w:r>
        <w:rPr>
          <w:snapToGrid w:val="0"/>
        </w:rPr>
        <w:tab/>
        <w:t>(2a)</w:t>
      </w:r>
      <w:r>
        <w:rPr>
          <w:snapToGrid w:val="0"/>
        </w:rPr>
        <w:tab/>
        <w:t>Where a sample of blood is analysed for both alcohol and drug content only one fee of $450 is payable.</w:t>
      </w:r>
    </w:p>
    <w:p w:rsidR="00D45AD1" w:rsidRDefault="00010CE4">
      <w:pPr>
        <w:pStyle w:val="Subsection"/>
        <w:spacing w:before="120"/>
        <w:rPr>
          <w:snapToGrid w:val="0"/>
        </w:rPr>
      </w:pPr>
      <w:r>
        <w:rPr>
          <w:snapToGrid w:val="0"/>
        </w:rPr>
        <w:tab/>
        <w:t>(3)</w:t>
      </w:r>
      <w:r>
        <w:rPr>
          <w:snapToGrid w:val="0"/>
        </w:rPr>
        <w:tab/>
        <w:t>The fees payable under subregulation (1) shall be paid, as the case may require, by the Board or, where the person who caused the sample of blood to be taken was a traffic inspector or assistant inspector acting under the authority of section 110 of the Act, by the local authority concerned.</w:t>
      </w:r>
    </w:p>
    <w:p w:rsidR="00D45AD1" w:rsidRDefault="00010CE4">
      <w:pPr>
        <w:pStyle w:val="Subsection"/>
        <w:spacing w:before="120"/>
        <w:rPr>
          <w:snapToGrid w:val="0"/>
        </w:rPr>
      </w:pPr>
      <w:r>
        <w:rPr>
          <w:snapToGrid w:val="0"/>
        </w:rPr>
        <w:tab/>
        <w:t>(4)</w:t>
      </w:r>
      <w:r>
        <w:rPr>
          <w:snapToGrid w:val="0"/>
        </w:rPr>
        <w:tab/>
      </w:r>
      <w:r>
        <w:rPr>
          <w:snapToGrid w:val="0"/>
          <w:spacing w:val="-4"/>
        </w:rPr>
        <w:t>Where a person is convicted of an offence under section 63, 64, 64A or 64AA of the Act and the payment of a fee provided by subregulation (1) or (2) has been incurred for the purposes of section 66 of the Act the court convicting that person shall order him to pay the amount of the fee and that amount may, thereupon, be recovered as if it were a penalty imposed under the Act.</w:t>
      </w:r>
    </w:p>
    <w:p w:rsidR="00D45AD1" w:rsidRDefault="00010CE4">
      <w:pPr>
        <w:pStyle w:val="Footnotesection"/>
        <w:keepLines w:val="0"/>
      </w:pPr>
      <w:r>
        <w:tab/>
        <w:t xml:space="preserve">[Regulation 11 amended in Gazette 12 Dec 1975 p. 4500; 17 Jun 1977 p. 1838; 17 Oct 1980 p. 3583; 2 Feb 1982 p. 398; 25 Feb 1983 p. 650; 18 Dec 1987 p. 4458; 9 Aug 1991 p. 4232; 1 Jun 1993 p. 2730; 30 Jan 2001 p. 624 and 625.] </w:t>
      </w:r>
    </w:p>
    <w:p w:rsidR="00D45AD1" w:rsidRDefault="00010CE4">
      <w:pPr>
        <w:pStyle w:val="Heading5"/>
        <w:rPr>
          <w:snapToGrid w:val="0"/>
        </w:rPr>
      </w:pPr>
      <w:bookmarkStart w:id="36" w:name="_Toc531752183"/>
      <w:bookmarkStart w:id="37" w:name="_Toc7233530"/>
      <w:bookmarkStart w:id="38" w:name="_Toc9307118"/>
      <w:r>
        <w:rPr>
          <w:rStyle w:val="CharSectno"/>
        </w:rPr>
        <w:lastRenderedPageBreak/>
        <w:t>12</w:t>
      </w:r>
      <w:r>
        <w:rPr>
          <w:snapToGrid w:val="0"/>
        </w:rPr>
        <w:t>.</w:t>
      </w:r>
      <w:r>
        <w:rPr>
          <w:snapToGrid w:val="0"/>
        </w:rPr>
        <w:tab/>
        <w:t>Request for taking of blood sample</w:t>
      </w:r>
      <w:bookmarkEnd w:id="36"/>
      <w:bookmarkEnd w:id="37"/>
      <w:bookmarkEnd w:id="38"/>
      <w:r>
        <w:rPr>
          <w:snapToGrid w:val="0"/>
        </w:rPr>
        <w:t xml:space="preserve"> </w:t>
      </w:r>
    </w:p>
    <w:p w:rsidR="00D45AD1" w:rsidRDefault="00010CE4">
      <w:pPr>
        <w:pStyle w:val="Subsection"/>
        <w:rPr>
          <w:snapToGrid w:val="0"/>
        </w:rPr>
      </w:pPr>
      <w:r>
        <w:rPr>
          <w:snapToGrid w:val="0"/>
        </w:rPr>
        <w:tab/>
      </w:r>
      <w:r>
        <w:rPr>
          <w:snapToGrid w:val="0"/>
        </w:rPr>
        <w:tab/>
        <w:t>Where a sample of a person’s blood is required to be taken for the purposes of the Act, and that person is incapable of submitting himself and allowing a sample to be taken, the member of the Police Force requiring the sample shall make his request for it to be taken in writing, addressed to a medical practitioner</w:t>
      </w:r>
      <w:r>
        <w:t xml:space="preserve"> or registered nurse</w:t>
      </w:r>
      <w:r>
        <w:rPr>
          <w:snapToGrid w:val="0"/>
        </w:rPr>
        <w:t>, in accordance with Form D.</w:t>
      </w:r>
    </w:p>
    <w:p w:rsidR="00D45AD1" w:rsidRDefault="00010CE4">
      <w:pPr>
        <w:pStyle w:val="Footnotesection"/>
      </w:pPr>
      <w:r>
        <w:tab/>
        <w:t xml:space="preserve">[Regulation 12 amended in Gazette 2 Feb 1982 p. 398; 30 Jan 2001 p. 625.] </w:t>
      </w:r>
    </w:p>
    <w:p w:rsidR="00D45AD1" w:rsidRDefault="00010CE4">
      <w:pPr>
        <w:pStyle w:val="Heading5"/>
        <w:rPr>
          <w:snapToGrid w:val="0"/>
        </w:rPr>
      </w:pPr>
      <w:bookmarkStart w:id="39" w:name="_Toc531752184"/>
      <w:bookmarkStart w:id="40" w:name="_Toc7233531"/>
      <w:bookmarkStart w:id="41" w:name="_Toc9307119"/>
      <w:r>
        <w:rPr>
          <w:rStyle w:val="CharSectno"/>
        </w:rPr>
        <w:t>13</w:t>
      </w:r>
      <w:r>
        <w:rPr>
          <w:snapToGrid w:val="0"/>
        </w:rPr>
        <w:t>.</w:t>
      </w:r>
      <w:r>
        <w:rPr>
          <w:snapToGrid w:val="0"/>
        </w:rPr>
        <w:tab/>
        <w:t>Certificate as to competence of analyst</w:t>
      </w:r>
      <w:bookmarkEnd w:id="39"/>
      <w:bookmarkEnd w:id="40"/>
      <w:bookmarkEnd w:id="41"/>
      <w:r>
        <w:rPr>
          <w:snapToGrid w:val="0"/>
        </w:rPr>
        <w:t xml:space="preserve"> </w:t>
      </w:r>
    </w:p>
    <w:p w:rsidR="00D45AD1" w:rsidRDefault="00010CE4">
      <w:pPr>
        <w:pStyle w:val="Subsection"/>
        <w:rPr>
          <w:snapToGrid w:val="0"/>
        </w:rPr>
      </w:pPr>
      <w:r>
        <w:rPr>
          <w:snapToGrid w:val="0"/>
        </w:rPr>
        <w:tab/>
      </w:r>
      <w:r>
        <w:rPr>
          <w:snapToGrid w:val="0"/>
        </w:rPr>
        <w:tab/>
        <w:t>A certificate for the purposes of section 70(2)(b) of the Act shall be in the form of Form E.</w:t>
      </w:r>
    </w:p>
    <w:p w:rsidR="00D45AD1" w:rsidRDefault="00010CE4">
      <w:pPr>
        <w:pStyle w:val="Heading5"/>
        <w:rPr>
          <w:snapToGrid w:val="0"/>
        </w:rPr>
      </w:pPr>
      <w:bookmarkStart w:id="42" w:name="_Toc531752185"/>
      <w:bookmarkStart w:id="43" w:name="_Toc7233532"/>
      <w:bookmarkStart w:id="44" w:name="_Toc9307120"/>
      <w:r>
        <w:rPr>
          <w:rStyle w:val="CharSectno"/>
        </w:rPr>
        <w:t>14</w:t>
      </w:r>
      <w:r>
        <w:rPr>
          <w:snapToGrid w:val="0"/>
        </w:rPr>
        <w:t>.</w:t>
      </w:r>
      <w:r>
        <w:rPr>
          <w:snapToGrid w:val="0"/>
        </w:rPr>
        <w:tab/>
        <w:t>Certificate as to competence of drug analyst</w:t>
      </w:r>
      <w:bookmarkEnd w:id="42"/>
      <w:bookmarkEnd w:id="43"/>
      <w:bookmarkEnd w:id="44"/>
      <w:r>
        <w:rPr>
          <w:snapToGrid w:val="0"/>
        </w:rPr>
        <w:t xml:space="preserve"> </w:t>
      </w:r>
    </w:p>
    <w:p w:rsidR="00D45AD1" w:rsidRDefault="00010CE4">
      <w:pPr>
        <w:pStyle w:val="Subsection"/>
        <w:rPr>
          <w:snapToGrid w:val="0"/>
        </w:rPr>
      </w:pPr>
      <w:r>
        <w:rPr>
          <w:snapToGrid w:val="0"/>
        </w:rPr>
        <w:tab/>
      </w:r>
      <w:r>
        <w:rPr>
          <w:snapToGrid w:val="0"/>
        </w:rPr>
        <w:tab/>
        <w:t>A certificate for the purposes of section 70(3b)(a) of the Act shall be in the form of Form F.</w:t>
      </w:r>
    </w:p>
    <w:p w:rsidR="00D45AD1" w:rsidRDefault="00010CE4">
      <w:pPr>
        <w:pStyle w:val="Footnotesection"/>
      </w:pPr>
      <w:r>
        <w:tab/>
        <w:t xml:space="preserve">[Regulation 14 inserted in Gazette 25 Feb 1985 p. 650.] </w:t>
      </w:r>
    </w:p>
    <w:p w:rsidR="00D45AD1" w:rsidRDefault="00D45AD1">
      <w:pPr>
        <w:rPr>
          <w:rStyle w:val="CharDivText"/>
        </w:rPr>
        <w:sectPr w:rsidR="00D45AD1">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D45AD1" w:rsidRDefault="00010CE4">
      <w:pPr>
        <w:pStyle w:val="yScheduleHeading"/>
      </w:pPr>
      <w:bookmarkStart w:id="45" w:name="_Toc9307121"/>
      <w:r>
        <w:rPr>
          <w:rStyle w:val="CharSchNo"/>
        </w:rPr>
        <w:lastRenderedPageBreak/>
        <w:t>Schedule</w:t>
      </w:r>
      <w:bookmarkEnd w:id="45"/>
      <w:r>
        <w:t xml:space="preserve"> </w:t>
      </w:r>
    </w:p>
    <w:p w:rsidR="00D45AD1" w:rsidRDefault="00010CE4">
      <w:pPr>
        <w:pStyle w:val="yMiscellaneousBody"/>
        <w:jc w:val="center"/>
      </w:pPr>
      <w:r>
        <w:t>Serial No.</w:t>
      </w:r>
    </w:p>
    <w:p w:rsidR="00D45AD1" w:rsidRDefault="00010CE4">
      <w:pPr>
        <w:pStyle w:val="yMiscellaneousBody"/>
        <w:jc w:val="center"/>
      </w:pPr>
      <w:r>
        <w:t>Western Australia</w:t>
      </w:r>
    </w:p>
    <w:p w:rsidR="00D45AD1" w:rsidRDefault="00010CE4">
      <w:pPr>
        <w:pStyle w:val="yMiscellaneousBody"/>
        <w:jc w:val="center"/>
        <w:rPr>
          <w:i/>
        </w:rPr>
      </w:pPr>
      <w:r>
        <w:rPr>
          <w:i/>
        </w:rPr>
        <w:t>ROAD TRAFFIC ACT 1974</w:t>
      </w:r>
    </w:p>
    <w:p w:rsidR="00D45AD1" w:rsidRDefault="00010CE4">
      <w:pPr>
        <w:pStyle w:val="yMiscellaneousBody"/>
        <w:jc w:val="center"/>
        <w:rPr>
          <w:i/>
        </w:rPr>
      </w:pPr>
      <w:r>
        <w:t>Regulation 6:</w:t>
      </w:r>
      <w:r>
        <w:rPr>
          <w:i/>
        </w:rPr>
        <w:t xml:space="preserve"> Road Traffic (Blood Sampling and Analysis) Regulations 1975</w:t>
      </w:r>
    </w:p>
    <w:p w:rsidR="00D45AD1" w:rsidRDefault="00010CE4">
      <w:pPr>
        <w:pStyle w:val="yMiscellaneousBody"/>
        <w:jc w:val="center"/>
      </w:pPr>
      <w:r>
        <w:t>FORM A</w:t>
      </w:r>
    </w:p>
    <w:p w:rsidR="00D45AD1" w:rsidRDefault="00010CE4">
      <w:pPr>
        <w:pStyle w:val="yMiscellaneousBody"/>
      </w:pPr>
      <w:r>
        <w:t xml:space="preserve">I .......................................................................................................................... of ........................................................................................, Technologist, do hereby certify that the sampling equipment contained in package Serial No. ................... comprises the items set forth in regulation 5 of the </w:t>
      </w:r>
      <w:r>
        <w:rPr>
          <w:i/>
        </w:rPr>
        <w:t>Road Traffic (Blood Sampling and Analysis) Regulations 1975</w:t>
      </w:r>
      <w:r>
        <w:t>, and that those items were prepared by me and are sterile and fit for the purpose of taking a blood sample for analysis if used not later than ............................................</w:t>
      </w:r>
    </w:p>
    <w:p w:rsidR="00D45AD1" w:rsidRDefault="00010CE4">
      <w:pPr>
        <w:pStyle w:val="yMiscellaneousBody"/>
      </w:pPr>
      <w:r>
        <w:t>Dated at Perth this ............................. day of ........................ 20..............</w:t>
      </w:r>
    </w:p>
    <w:p w:rsidR="00D45AD1" w:rsidRDefault="00010CE4">
      <w:pPr>
        <w:pStyle w:val="yMiscellaneousBody"/>
        <w:ind w:left="4536"/>
        <w:jc w:val="center"/>
      </w:pPr>
      <w:r>
        <w:t>..............................................</w:t>
      </w:r>
    </w:p>
    <w:p w:rsidR="00D45AD1" w:rsidRDefault="00010CE4">
      <w:pPr>
        <w:pStyle w:val="yMiscellaneousBody"/>
        <w:spacing w:before="0"/>
        <w:ind w:left="4536"/>
        <w:jc w:val="center"/>
      </w:pPr>
      <w:r>
        <w:t>Signature.</w:t>
      </w:r>
    </w:p>
    <w:p w:rsidR="00D45AD1" w:rsidRDefault="00010CE4">
      <w:pPr>
        <w:pStyle w:val="yMiscellaneousBody"/>
        <w:jc w:val="center"/>
      </w:pPr>
      <w:r>
        <w:t>(Reverse Side)</w:t>
      </w:r>
    </w:p>
    <w:p w:rsidR="00D45AD1" w:rsidRDefault="00010CE4">
      <w:pPr>
        <w:pStyle w:val="yMiscellaneousBody"/>
      </w:pPr>
      <w:r>
        <w:rPr>
          <w:noProof/>
          <w:lang w:eastAsia="en-AU"/>
        </w:rPr>
        <w:drawing>
          <wp:inline distT="0" distB="0" distL="0" distR="0">
            <wp:extent cx="4495800" cy="1666875"/>
            <wp:effectExtent l="0" t="0" r="0" b="9525"/>
            <wp:docPr id="1" name="Picture 1" descr="P:\c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d.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95800" cy="1666875"/>
                    </a:xfrm>
                    <a:prstGeom prst="rect">
                      <a:avLst/>
                    </a:prstGeom>
                    <a:noFill/>
                    <a:ln>
                      <a:noFill/>
                    </a:ln>
                  </pic:spPr>
                </pic:pic>
              </a:graphicData>
            </a:graphic>
          </wp:inline>
        </w:drawing>
      </w:r>
      <w:r>
        <w:t>Note: This package should be opened by cutting along this fold.</w:t>
      </w:r>
    </w:p>
    <w:p w:rsidR="00D45AD1" w:rsidRDefault="00010CE4">
      <w:pPr>
        <w:pStyle w:val="yMiscellaneousBody"/>
        <w:pageBreakBefore/>
        <w:jc w:val="center"/>
      </w:pPr>
      <w:r>
        <w:lastRenderedPageBreak/>
        <w:t>Western Australia</w:t>
      </w:r>
    </w:p>
    <w:p w:rsidR="00D45AD1" w:rsidRDefault="00010CE4">
      <w:pPr>
        <w:pStyle w:val="yMiscellaneousBody"/>
        <w:jc w:val="center"/>
        <w:rPr>
          <w:i/>
        </w:rPr>
      </w:pPr>
      <w:r>
        <w:rPr>
          <w:i/>
        </w:rPr>
        <w:t>ROAD TRAFFIC ACT 1974</w:t>
      </w:r>
    </w:p>
    <w:p w:rsidR="00D45AD1" w:rsidRDefault="00010CE4">
      <w:pPr>
        <w:pStyle w:val="yMiscellaneousBody"/>
        <w:jc w:val="center"/>
        <w:rPr>
          <w:i/>
        </w:rPr>
      </w:pPr>
      <w:r>
        <w:t>Regulation 8:</w:t>
      </w:r>
      <w:r>
        <w:rPr>
          <w:i/>
        </w:rPr>
        <w:t xml:space="preserve"> Road Traffic (Blood Sampling and Analysis) Regulations 1975</w:t>
      </w:r>
    </w:p>
    <w:p w:rsidR="00D45AD1" w:rsidRDefault="00010CE4">
      <w:pPr>
        <w:pStyle w:val="yMiscellaneousBody"/>
        <w:jc w:val="center"/>
      </w:pPr>
      <w:r>
        <w:t>FORM B</w:t>
      </w:r>
    </w:p>
    <w:p w:rsidR="00D45AD1" w:rsidRDefault="00010CE4">
      <w:pPr>
        <w:pStyle w:val="yMiscellaneousBody"/>
        <w:jc w:val="center"/>
      </w:pPr>
      <w:r>
        <w:t>Part I</w:t>
      </w:r>
    </w:p>
    <w:p w:rsidR="00D45AD1" w:rsidRDefault="00010CE4">
      <w:pPr>
        <w:pStyle w:val="yMiscellaneousBody"/>
      </w:pPr>
      <w:r>
        <w:t>By Medical Practitioner or Registered Nurse:</w:t>
      </w:r>
    </w:p>
    <w:p w:rsidR="00D45AD1" w:rsidRDefault="00010CE4">
      <w:pPr>
        <w:pStyle w:val="yMiscellaneousBody"/>
      </w:pPr>
      <w:r>
        <w:t>I ............................................................ of ............................................................. duly qualified medical practitioner or registered nurse hereby certify that:</w:t>
      </w:r>
    </w:p>
    <w:p w:rsidR="00D45AD1" w:rsidRDefault="00010CE4">
      <w:pPr>
        <w:pStyle w:val="yMiscellaneousBody"/>
        <w:tabs>
          <w:tab w:val="left" w:pos="284"/>
          <w:tab w:val="left" w:pos="567"/>
        </w:tabs>
      </w:pPr>
      <w:r>
        <w:tab/>
        <w:t>1.</w:t>
      </w:r>
      <w:r>
        <w:tab/>
        <w:t>At the hour of ....................................m. on the ........................................... day of ............................................................ 20................ I took a sample of the blood of .................................... of ............................. portion of which sample is now contained in the enclosed container numbered .............................................</w:t>
      </w:r>
    </w:p>
    <w:p w:rsidR="00D45AD1" w:rsidRDefault="00010CE4">
      <w:pPr>
        <w:pStyle w:val="yMiscellaneousBody"/>
        <w:tabs>
          <w:tab w:val="left" w:pos="284"/>
          <w:tab w:val="left" w:pos="567"/>
        </w:tabs>
      </w:pPr>
      <w:r>
        <w:tab/>
        <w:t>2.</w:t>
      </w:r>
      <w:r>
        <w:tab/>
        <w:t>The equipment used for the purpose of taking that blood sample was contained in a package serially numbered .................................... handed to me by ................................................. and that package was sealed and intact prior to being opened by me.</w:t>
      </w:r>
    </w:p>
    <w:p w:rsidR="00D45AD1" w:rsidRDefault="00010CE4">
      <w:pPr>
        <w:pStyle w:val="yMiscellaneousBody"/>
        <w:tabs>
          <w:tab w:val="left" w:pos="284"/>
          <w:tab w:val="left" w:pos="567"/>
        </w:tabs>
      </w:pPr>
      <w:r>
        <w:tab/>
        <w:t>3.</w:t>
      </w:r>
      <w:r>
        <w:tab/>
        <w:t xml:space="preserve">In taking the blood sample I complied with regulation 7 of the </w:t>
      </w:r>
      <w:r>
        <w:rPr>
          <w:i/>
        </w:rPr>
        <w:t>Road Traffic (Blood Sampling and Analysis) Regulations 1975</w:t>
      </w:r>
      <w:r>
        <w:t xml:space="preserve">. </w:t>
      </w:r>
    </w:p>
    <w:p w:rsidR="00D45AD1" w:rsidRDefault="00010CE4">
      <w:pPr>
        <w:pStyle w:val="yMiscellaneousBody"/>
        <w:ind w:left="4253"/>
      </w:pPr>
      <w:r>
        <w:t xml:space="preserve">................................................. </w:t>
      </w:r>
    </w:p>
    <w:p w:rsidR="00D45AD1" w:rsidRDefault="00010CE4">
      <w:pPr>
        <w:pStyle w:val="yMiscellaneousBody"/>
        <w:spacing w:before="0"/>
        <w:ind w:left="4253"/>
        <w:jc w:val="center"/>
      </w:pPr>
      <w:r>
        <w:t>Signature, and Qualifications.</w:t>
      </w:r>
    </w:p>
    <w:p w:rsidR="00D45AD1" w:rsidRDefault="00010CE4">
      <w:pPr>
        <w:pStyle w:val="yMiscellaneousBody"/>
        <w:jc w:val="center"/>
      </w:pPr>
      <w:r>
        <w:t>(Reverse Side)</w:t>
      </w:r>
    </w:p>
    <w:p w:rsidR="00D45AD1" w:rsidRDefault="00010CE4">
      <w:pPr>
        <w:pStyle w:val="yMiscellaneousBody"/>
        <w:jc w:val="center"/>
      </w:pPr>
      <w:r>
        <w:t>Part II</w:t>
      </w:r>
    </w:p>
    <w:p w:rsidR="00D45AD1" w:rsidRDefault="00010CE4">
      <w:pPr>
        <w:pStyle w:val="yMiscellaneousBody"/>
      </w:pPr>
      <w:r>
        <w:t>By a member of the Police Force:</w:t>
      </w:r>
    </w:p>
    <w:p w:rsidR="00D45AD1" w:rsidRDefault="00010CE4">
      <w:pPr>
        <w:pStyle w:val="yMiscellaneousBody"/>
        <w:spacing w:before="80"/>
      </w:pPr>
      <w:r>
        <w:t xml:space="preserve">Name of subject ..................................................................................................... </w:t>
      </w:r>
    </w:p>
    <w:p w:rsidR="00D45AD1" w:rsidRDefault="00010CE4">
      <w:pPr>
        <w:pStyle w:val="yMiscellaneousBody"/>
        <w:spacing w:before="80"/>
      </w:pPr>
      <w:r>
        <w:t xml:space="preserve">Doctor or registered nurse ..................................................................................... </w:t>
      </w:r>
    </w:p>
    <w:p w:rsidR="00D45AD1" w:rsidRDefault="00010CE4">
      <w:pPr>
        <w:pStyle w:val="yMiscellaneousBody"/>
        <w:spacing w:before="80"/>
      </w:pPr>
      <w:r>
        <w:t xml:space="preserve">Time and date of taking blood sample ......................................................... m. on </w:t>
      </w:r>
    </w:p>
    <w:p w:rsidR="00D45AD1" w:rsidRDefault="00010CE4">
      <w:pPr>
        <w:pStyle w:val="yMiscellaneousBody"/>
        <w:spacing w:before="80"/>
      </w:pPr>
      <w:r>
        <w:t>................................................................................................................................</w:t>
      </w:r>
    </w:p>
    <w:p w:rsidR="00D45AD1" w:rsidRDefault="00010CE4">
      <w:pPr>
        <w:pStyle w:val="yMiscellaneousBody"/>
        <w:spacing w:before="80"/>
      </w:pPr>
      <w:r>
        <w:t>Time of occurrence of event giving rise to requirement of blood sample:</w:t>
      </w:r>
    </w:p>
    <w:p w:rsidR="00D45AD1" w:rsidRDefault="00010CE4">
      <w:pPr>
        <w:pStyle w:val="yMiscellaneousBody"/>
        <w:spacing w:before="80"/>
      </w:pPr>
      <w:r>
        <w:t>............................m. on the .....................................</w:t>
      </w:r>
    </w:p>
    <w:p w:rsidR="00D45AD1" w:rsidRDefault="00010CE4">
      <w:pPr>
        <w:pStyle w:val="yMiscellaneousBody"/>
        <w:spacing w:before="80"/>
      </w:pPr>
      <w:r>
        <w:lastRenderedPageBreak/>
        <w:t>Alleged time of last drink containing alcohol consumed by subject:</w:t>
      </w:r>
    </w:p>
    <w:p w:rsidR="00D45AD1" w:rsidRDefault="00010CE4">
      <w:pPr>
        <w:pStyle w:val="yMiscellaneousBody"/>
        <w:spacing w:before="80"/>
      </w:pPr>
      <w:r>
        <w:t>..................... m. on ................................................................................................</w:t>
      </w:r>
    </w:p>
    <w:p w:rsidR="00D45AD1" w:rsidRDefault="00010CE4">
      <w:pPr>
        <w:pStyle w:val="yMiscellaneousBody"/>
        <w:ind w:left="4253"/>
      </w:pPr>
      <w:r>
        <w:t>...................................................</w:t>
      </w:r>
    </w:p>
    <w:p w:rsidR="00D45AD1" w:rsidRDefault="00010CE4">
      <w:pPr>
        <w:pStyle w:val="yMiscellaneousBody"/>
        <w:spacing w:before="0"/>
        <w:ind w:left="4253"/>
        <w:jc w:val="center"/>
      </w:pPr>
      <w:r>
        <w:t>Signature, Rank and Number.</w:t>
      </w:r>
    </w:p>
    <w:p w:rsidR="00D45AD1" w:rsidRDefault="008E1D99">
      <w:pPr>
        <w:pStyle w:val="yMiscellaneousBody"/>
      </w:pPr>
      <w:r>
        <w:pict>
          <v:group id="_x0000_s1026" style="position:absolute;margin-left:9.35pt;margin-top:201.6pt;width:307.65pt;height:97.5pt;z-index:251657728;mso-position-vertical-relative:page" coordorigin="1683,2427" coordsize="6153,1950" o:allowincell="f">
            <v:line id="_x0000_s1027" style="position:absolute" from="2055,2585" to="2830,3566" strokeweight="1pt"/>
            <v:line id="_x0000_s1028" style="position:absolute;flip:x" from="7156,2596" to="7836,3533" strokeweight="1pt"/>
            <v:line id="_x0000_s1029" style="position:absolute" from="3287,3614" to="6783,3615" strokeweight="1pt"/>
            <v:line id="_x0000_s1030" style="position:absolute;flip:y" from="2486,2679" to="3707,3912" strokeweight="1pt">
              <v:stroke dashstyle="dash"/>
            </v:line>
            <v:line id="_x0000_s1031" style="position:absolute" from="6218,2613" to="7625,4036" strokeweight="1pt">
              <v:stroke dashstyle="dash"/>
            </v:lin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1683;top:3424;width:2805;height:210;rotation:315" fillcolor="black" strokeweight="0">
              <v:shadow color="#868686"/>
              <v:textpath style="font-family:&quot;Times New Roman&quot;;font-size:8pt;v-text-kern:t" trim="t" fitpath="t" string="Medical Practitioner or Registered Nurse"/>
            </v:shape>
            <v:shape id="_x0000_s1033" type="#_x0000_t136" style="position:absolute;left:5850;top:3321;width:1950;height:161;rotation:45" fillcolor="black" strokeweight="0">
              <v:shadow color="#868686"/>
              <v:textpath style="font-family:&quot;Times New Roman&quot;;font-size:8pt;v-text-kern:t" trim="t" fitpath="t" string="Member of the Police Force"/>
            </v:shape>
            <w10:wrap anchory="page"/>
          </v:group>
        </w:pict>
      </w:r>
    </w:p>
    <w:p w:rsidR="00D45AD1" w:rsidRDefault="00D45AD1">
      <w:pPr>
        <w:pStyle w:val="yMiscellaneousBody"/>
      </w:pPr>
    </w:p>
    <w:p w:rsidR="00D45AD1" w:rsidRDefault="00D45AD1">
      <w:pPr>
        <w:pStyle w:val="yMiscellaneousBody"/>
      </w:pPr>
    </w:p>
    <w:p w:rsidR="00D45AD1" w:rsidRDefault="00D45AD1">
      <w:pPr>
        <w:pStyle w:val="yMiscellaneousBody"/>
      </w:pPr>
    </w:p>
    <w:p w:rsidR="00D45AD1" w:rsidRDefault="00D45AD1">
      <w:pPr>
        <w:pStyle w:val="yMiscellaneousBody"/>
      </w:pPr>
    </w:p>
    <w:p w:rsidR="00D45AD1" w:rsidRDefault="00D45AD1">
      <w:pPr>
        <w:pStyle w:val="yMiscellaneousBody"/>
      </w:pPr>
    </w:p>
    <w:p w:rsidR="00D45AD1" w:rsidRDefault="00D45AD1">
      <w:pPr>
        <w:pStyle w:val="yMiscellaneousBody"/>
      </w:pPr>
    </w:p>
    <w:p w:rsidR="00D45AD1" w:rsidRDefault="00D45AD1">
      <w:pPr>
        <w:pStyle w:val="yMiscellaneousBody"/>
      </w:pPr>
    </w:p>
    <w:p w:rsidR="00D45AD1" w:rsidRDefault="00D45AD1">
      <w:pPr>
        <w:pStyle w:val="yMiscellaneousBody"/>
      </w:pPr>
    </w:p>
    <w:p w:rsidR="00D45AD1" w:rsidRDefault="00D45AD1">
      <w:pPr>
        <w:pStyle w:val="yMiscellaneousBody"/>
      </w:pPr>
    </w:p>
    <w:p w:rsidR="00D45AD1" w:rsidRDefault="00010CE4">
      <w:pPr>
        <w:pStyle w:val="yMiscellaneousBody"/>
      </w:pPr>
      <w:r>
        <w:t>Note: Open by cutting along this edge, leaving signatures intact.</w:t>
      </w:r>
    </w:p>
    <w:p w:rsidR="00D45AD1" w:rsidRDefault="00010CE4">
      <w:pPr>
        <w:pStyle w:val="yMiscellaneousBody"/>
        <w:pageBreakBefore/>
        <w:jc w:val="center"/>
      </w:pPr>
      <w:r>
        <w:lastRenderedPageBreak/>
        <w:t>Western Australia.</w:t>
      </w:r>
    </w:p>
    <w:p w:rsidR="00D45AD1" w:rsidRDefault="00010CE4">
      <w:pPr>
        <w:pStyle w:val="yMiscellaneousBody"/>
        <w:jc w:val="center"/>
        <w:rPr>
          <w:i/>
        </w:rPr>
      </w:pPr>
      <w:r>
        <w:rPr>
          <w:i/>
        </w:rPr>
        <w:t>ROAD TRAFFIC ACT 1974</w:t>
      </w:r>
    </w:p>
    <w:p w:rsidR="00D45AD1" w:rsidRDefault="00010CE4">
      <w:pPr>
        <w:pStyle w:val="yMiscellaneousBody"/>
        <w:jc w:val="center"/>
        <w:rPr>
          <w:i/>
        </w:rPr>
      </w:pPr>
      <w:r>
        <w:t>Regulation 10:</w:t>
      </w:r>
      <w:r>
        <w:rPr>
          <w:i/>
        </w:rPr>
        <w:t xml:space="preserve"> Road Traffic (Blood Sampling and Analysis) Regulations 1975</w:t>
      </w:r>
    </w:p>
    <w:p w:rsidR="00D45AD1" w:rsidRDefault="00010CE4">
      <w:pPr>
        <w:pStyle w:val="yMiscellaneousBody"/>
        <w:jc w:val="center"/>
      </w:pPr>
      <w:r>
        <w:t>FORM C</w:t>
      </w:r>
    </w:p>
    <w:p w:rsidR="00D45AD1" w:rsidRDefault="00010CE4">
      <w:pPr>
        <w:pStyle w:val="yMiscellaneousBody"/>
      </w:pPr>
      <w:r>
        <w:t xml:space="preserve">I ............................................................................................................................. of the Chemistry Centre (WA), Perth, an analyst within the meaning of section 65 of the </w:t>
      </w:r>
      <w:r>
        <w:rPr>
          <w:i/>
        </w:rPr>
        <w:t>Road Traffic Act 1974</w:t>
      </w:r>
      <w:r>
        <w:t>, hereby certify that:</w:t>
      </w:r>
    </w:p>
    <w:p w:rsidR="00D45AD1" w:rsidRDefault="00010CE4">
      <w:pPr>
        <w:pStyle w:val="yMiscellaneousBody"/>
        <w:tabs>
          <w:tab w:val="left" w:pos="284"/>
          <w:tab w:val="left" w:pos="567"/>
        </w:tabs>
      </w:pPr>
      <w:r>
        <w:tab/>
        <w:t>1.</w:t>
      </w:r>
      <w:r>
        <w:tab/>
        <w:t xml:space="preserve">On the ............................ day of ..................... 20......... I received a sealed package, comprising Form B of the </w:t>
      </w:r>
      <w:r>
        <w:rPr>
          <w:i/>
        </w:rPr>
        <w:t>Road Traffic Blood Sampling and Analysis) Regulations 1975</w:t>
      </w:r>
      <w:r>
        <w:t xml:space="preserve"> then intact from ......................... containing a sample of blood in a container numbered .............................................</w:t>
      </w:r>
    </w:p>
    <w:p w:rsidR="00D45AD1" w:rsidRDefault="00010CE4">
      <w:pPr>
        <w:pStyle w:val="yMiscellaneousBody"/>
        <w:tabs>
          <w:tab w:val="left" w:pos="284"/>
          <w:tab w:val="left" w:pos="567"/>
        </w:tabs>
      </w:pPr>
      <w:r>
        <w:tab/>
        <w:t>2.</w:t>
      </w:r>
      <w:r>
        <w:tab/>
        <w:t>The certificate (Form B) appearing on the cover of the said package was indorsed (inter alia) as follows:</w:t>
      </w:r>
    </w:p>
    <w:p w:rsidR="00D45AD1" w:rsidRDefault="00010CE4">
      <w:pPr>
        <w:pStyle w:val="yMiscellaneousBody"/>
        <w:ind w:left="426"/>
      </w:pPr>
      <w:r>
        <w:t>Name of subject .............................................................................................</w:t>
      </w:r>
    </w:p>
    <w:p w:rsidR="00D45AD1" w:rsidRDefault="00010CE4">
      <w:pPr>
        <w:pStyle w:val="yMiscellaneousBody"/>
        <w:ind w:left="426"/>
      </w:pPr>
      <w:r>
        <w:t xml:space="preserve">Doctor ............................................................................................................. </w:t>
      </w:r>
    </w:p>
    <w:p w:rsidR="00D45AD1" w:rsidRDefault="00010CE4">
      <w:pPr>
        <w:pStyle w:val="yMiscellaneousBody"/>
        <w:ind w:left="426"/>
      </w:pPr>
      <w:r>
        <w:t>Time and date of taking blood sample ...........................................................</w:t>
      </w:r>
    </w:p>
    <w:p w:rsidR="00D45AD1" w:rsidRDefault="00010CE4">
      <w:pPr>
        <w:pStyle w:val="yMiscellaneousBody"/>
        <w:tabs>
          <w:tab w:val="left" w:pos="284"/>
          <w:tab w:val="left" w:pos="567"/>
        </w:tabs>
      </w:pPr>
      <w:r>
        <w:tab/>
        <w:t>3.</w:t>
      </w:r>
      <w:r>
        <w:tab/>
        <w:t xml:space="preserve">I have analysed that sample in accordance with the </w:t>
      </w:r>
      <w:r>
        <w:rPr>
          <w:i/>
        </w:rPr>
        <w:t>Road Traffic (Blood Sampling and Analysis) Regulations 1975</w:t>
      </w:r>
      <w:r>
        <w:t xml:space="preserve"> and have found it to contain ............................................. per centum of alcohol.</w:t>
      </w:r>
    </w:p>
    <w:p w:rsidR="00D45AD1" w:rsidRDefault="00010CE4">
      <w:pPr>
        <w:pStyle w:val="yMiscellaneousBody"/>
        <w:ind w:left="4253"/>
      </w:pPr>
      <w:r>
        <w:t>...................................................</w:t>
      </w:r>
    </w:p>
    <w:p w:rsidR="00D45AD1" w:rsidRDefault="00010CE4">
      <w:pPr>
        <w:pStyle w:val="yMiscellaneousBody"/>
        <w:spacing w:before="0"/>
        <w:ind w:left="4253"/>
        <w:jc w:val="center"/>
      </w:pPr>
      <w:r>
        <w:t>Analyst.</w:t>
      </w:r>
    </w:p>
    <w:p w:rsidR="00D45AD1" w:rsidRDefault="00010CE4">
      <w:pPr>
        <w:pStyle w:val="yMiscellaneousBody"/>
        <w:pageBreakBefore/>
        <w:jc w:val="center"/>
      </w:pPr>
      <w:r>
        <w:lastRenderedPageBreak/>
        <w:t>Western Australia</w:t>
      </w:r>
    </w:p>
    <w:p w:rsidR="00D45AD1" w:rsidRDefault="00010CE4">
      <w:pPr>
        <w:pStyle w:val="yMiscellaneousBody"/>
        <w:jc w:val="center"/>
        <w:rPr>
          <w:i/>
        </w:rPr>
      </w:pPr>
      <w:r>
        <w:rPr>
          <w:i/>
        </w:rPr>
        <w:t>ROAD TRAFFIC ACT 1974</w:t>
      </w:r>
    </w:p>
    <w:p w:rsidR="00D45AD1" w:rsidRDefault="00010CE4">
      <w:pPr>
        <w:pStyle w:val="yMiscellaneousBody"/>
        <w:jc w:val="center"/>
        <w:rPr>
          <w:i/>
        </w:rPr>
      </w:pPr>
      <w:r>
        <w:t>Regulation 12:</w:t>
      </w:r>
      <w:r>
        <w:rPr>
          <w:i/>
        </w:rPr>
        <w:t xml:space="preserve"> Road Traffic (Blood Sampling and Analysis) Regulations 1975</w:t>
      </w:r>
    </w:p>
    <w:p w:rsidR="00D45AD1" w:rsidRDefault="00010CE4">
      <w:pPr>
        <w:pStyle w:val="yMiscellaneousBody"/>
        <w:jc w:val="center"/>
      </w:pPr>
      <w:r>
        <w:t>FORM D</w:t>
      </w:r>
    </w:p>
    <w:p w:rsidR="00D45AD1" w:rsidRDefault="00010CE4">
      <w:pPr>
        <w:pStyle w:val="yMiscellaneousBody"/>
        <w:tabs>
          <w:tab w:val="left" w:pos="426"/>
        </w:tabs>
      </w:pPr>
      <w:r>
        <w:t>To:</w:t>
      </w:r>
      <w:r>
        <w:tab/>
        <w:t>(1) ...................................................................................................................</w:t>
      </w:r>
    </w:p>
    <w:p w:rsidR="00D45AD1" w:rsidRDefault="00010CE4">
      <w:pPr>
        <w:pStyle w:val="yMiscellaneousBody"/>
        <w:tabs>
          <w:tab w:val="left" w:pos="426"/>
        </w:tabs>
      </w:pPr>
      <w:r>
        <w:t xml:space="preserve">at </w:t>
      </w:r>
      <w:r>
        <w:tab/>
        <w:t>(2) ...................................................................................................................</w:t>
      </w:r>
    </w:p>
    <w:p w:rsidR="00D45AD1" w:rsidRDefault="00010CE4">
      <w:pPr>
        <w:pStyle w:val="yMiscellaneousBody"/>
      </w:pPr>
      <w:r>
        <w:t xml:space="preserve">Acting pursuant to the provisions of section 66(5) of the </w:t>
      </w:r>
      <w:r>
        <w:rPr>
          <w:i/>
        </w:rPr>
        <w:t>Road Traffic Act 1974</w:t>
      </w:r>
      <w:r>
        <w:t>, I, the undersigned member of the Police Force, hereby request you the said (1) ...................................................................... to take a sample of the blood of (3) ...................................................................................................... presently at (4) .................................................................................................. in accordance with the abovementioned regulations.</w:t>
      </w:r>
    </w:p>
    <w:p w:rsidR="00D45AD1" w:rsidRDefault="00010CE4">
      <w:pPr>
        <w:pStyle w:val="yMiscellaneousBody"/>
        <w:tabs>
          <w:tab w:val="left" w:pos="567"/>
        </w:tabs>
      </w:pPr>
      <w:r>
        <w:tab/>
        <w:t>Dated at ................................................ this ......................................... day of........................................, 20..............</w:t>
      </w:r>
    </w:p>
    <w:p w:rsidR="00D45AD1" w:rsidRDefault="00010CE4">
      <w:pPr>
        <w:pStyle w:val="yMiscellaneousBody"/>
        <w:ind w:left="4253"/>
        <w:jc w:val="center"/>
      </w:pPr>
      <w:r>
        <w:t>...................................................</w:t>
      </w:r>
    </w:p>
    <w:p w:rsidR="00D45AD1" w:rsidRDefault="00010CE4">
      <w:pPr>
        <w:pStyle w:val="yMiscellaneousBody"/>
        <w:spacing w:before="0"/>
        <w:ind w:left="4253"/>
        <w:jc w:val="center"/>
      </w:pPr>
      <w:r>
        <w:t>Signature, Rank and Number.</w:t>
      </w:r>
    </w:p>
    <w:p w:rsidR="00D45AD1" w:rsidRDefault="00010CE4">
      <w:pPr>
        <w:pStyle w:val="yMiscellaneousBody"/>
        <w:ind w:left="567" w:hanging="567"/>
      </w:pPr>
      <w:r>
        <w:t>(1)</w:t>
      </w:r>
      <w:r>
        <w:tab/>
        <w:t>Insert name of medical practitioner or registered nurse or the words Medical Superintendent, Medical Officer in Charge, Medical Registrar or Registered Nurse, as the case may require.</w:t>
      </w:r>
    </w:p>
    <w:p w:rsidR="00D45AD1" w:rsidRDefault="00010CE4">
      <w:pPr>
        <w:pStyle w:val="yMiscellaneousBody"/>
        <w:ind w:left="567" w:hanging="567"/>
      </w:pPr>
      <w:r>
        <w:t>(2)</w:t>
      </w:r>
      <w:r>
        <w:tab/>
        <w:t>Address or name of hospital, as the case may require.</w:t>
      </w:r>
    </w:p>
    <w:p w:rsidR="00D45AD1" w:rsidRDefault="00010CE4">
      <w:pPr>
        <w:pStyle w:val="yMiscellaneousBody"/>
        <w:ind w:left="567" w:hanging="567"/>
      </w:pPr>
      <w:r>
        <w:t>(3)</w:t>
      </w:r>
      <w:r>
        <w:tab/>
        <w:t>Name of subject.</w:t>
      </w:r>
    </w:p>
    <w:p w:rsidR="00D45AD1" w:rsidRDefault="00010CE4">
      <w:pPr>
        <w:pStyle w:val="yMiscellaneousBody"/>
        <w:ind w:left="567" w:hanging="567"/>
      </w:pPr>
      <w:r>
        <w:t>(4)</w:t>
      </w:r>
      <w:r>
        <w:tab/>
        <w:t>Place where subject is then to be found.</w:t>
      </w:r>
    </w:p>
    <w:p w:rsidR="00D45AD1" w:rsidRDefault="00010CE4">
      <w:pPr>
        <w:pStyle w:val="yMiscellaneousBody"/>
        <w:pageBreakBefore/>
        <w:jc w:val="center"/>
      </w:pPr>
      <w:r>
        <w:lastRenderedPageBreak/>
        <w:t>FORM E</w:t>
      </w:r>
    </w:p>
    <w:p w:rsidR="00D45AD1" w:rsidRDefault="00010CE4">
      <w:pPr>
        <w:pStyle w:val="yMiscellaneousBody"/>
        <w:jc w:val="center"/>
      </w:pPr>
      <w:r>
        <w:t>Western Australia</w:t>
      </w:r>
    </w:p>
    <w:p w:rsidR="00D45AD1" w:rsidRDefault="00010CE4">
      <w:pPr>
        <w:pStyle w:val="yMiscellaneousBody"/>
        <w:jc w:val="center"/>
        <w:rPr>
          <w:i/>
        </w:rPr>
      </w:pPr>
      <w:r>
        <w:rPr>
          <w:i/>
        </w:rPr>
        <w:t>ROAD TRAFFIC ACT 1974</w:t>
      </w:r>
    </w:p>
    <w:p w:rsidR="00D45AD1" w:rsidRDefault="00010CE4">
      <w:pPr>
        <w:pStyle w:val="yMiscellaneousBody"/>
        <w:jc w:val="center"/>
        <w:rPr>
          <w:i/>
        </w:rPr>
      </w:pPr>
      <w:r>
        <w:rPr>
          <w:i/>
        </w:rPr>
        <w:t>Road Traffic (Blood Sampling and Analysis) Regulations 1975</w:t>
      </w:r>
    </w:p>
    <w:p w:rsidR="00D45AD1" w:rsidRDefault="00010CE4">
      <w:pPr>
        <w:pStyle w:val="yMiscellaneousBody"/>
        <w:jc w:val="center"/>
      </w:pPr>
      <w:r>
        <w:t>(Regulation 13)</w:t>
      </w:r>
    </w:p>
    <w:p w:rsidR="00D45AD1" w:rsidRDefault="00010CE4">
      <w:pPr>
        <w:pStyle w:val="yMiscellaneousBody"/>
      </w:pPr>
      <w:r>
        <w:t>I, ............................................................................................................................. Director of the Chemistry Centre (WA), hereby certify that ................................. ................................................................................................................................ of ............................................................................................................................ * is an analyst/* was as at  ................................................................... an analyst.</w:t>
      </w:r>
    </w:p>
    <w:p w:rsidR="00D45AD1" w:rsidRDefault="00010CE4">
      <w:pPr>
        <w:pStyle w:val="yMiscellaneousBody"/>
        <w:ind w:left="4111"/>
      </w:pPr>
      <w:r>
        <w:t>.....................................................</w:t>
      </w:r>
    </w:p>
    <w:p w:rsidR="00D45AD1" w:rsidRDefault="00010CE4">
      <w:pPr>
        <w:pStyle w:val="yMiscellaneousBody"/>
        <w:spacing w:before="0"/>
        <w:ind w:left="4111" w:firstLine="284"/>
      </w:pPr>
      <w:r>
        <w:t>Director,</w:t>
      </w:r>
      <w:r>
        <w:br/>
        <w:t>Chemistry Centre (WA).</w:t>
      </w:r>
    </w:p>
    <w:p w:rsidR="00D45AD1" w:rsidRDefault="00010CE4">
      <w:pPr>
        <w:pStyle w:val="yMiscellaneousBody"/>
      </w:pPr>
      <w:r>
        <w:t>* Delete whichever is not applicable.</w:t>
      </w:r>
    </w:p>
    <w:p w:rsidR="00D45AD1" w:rsidRDefault="00010CE4">
      <w:pPr>
        <w:pStyle w:val="yMiscellaneousBody"/>
        <w:pageBreakBefore/>
        <w:jc w:val="center"/>
      </w:pPr>
      <w:r>
        <w:lastRenderedPageBreak/>
        <w:t>FORM F</w:t>
      </w:r>
    </w:p>
    <w:p w:rsidR="00D45AD1" w:rsidRDefault="00010CE4">
      <w:pPr>
        <w:pStyle w:val="yMiscellaneousBody"/>
        <w:jc w:val="center"/>
      </w:pPr>
      <w:r>
        <w:t>Western Australia</w:t>
      </w:r>
    </w:p>
    <w:p w:rsidR="00D45AD1" w:rsidRDefault="00010CE4">
      <w:pPr>
        <w:pStyle w:val="yMiscellaneousBody"/>
        <w:jc w:val="center"/>
        <w:rPr>
          <w:i/>
        </w:rPr>
      </w:pPr>
      <w:r>
        <w:rPr>
          <w:i/>
        </w:rPr>
        <w:t>ROAD TRAFFIC ACT 1974</w:t>
      </w:r>
    </w:p>
    <w:p w:rsidR="00D45AD1" w:rsidRDefault="00010CE4">
      <w:pPr>
        <w:pStyle w:val="yMiscellaneousBody"/>
        <w:jc w:val="center"/>
        <w:rPr>
          <w:i/>
        </w:rPr>
      </w:pPr>
      <w:r>
        <w:rPr>
          <w:i/>
        </w:rPr>
        <w:t>Road Traffic (Blood Sampling and Analysis) Regulations 1975</w:t>
      </w:r>
    </w:p>
    <w:p w:rsidR="00D45AD1" w:rsidRDefault="00010CE4">
      <w:pPr>
        <w:pStyle w:val="yMiscellaneousBody"/>
        <w:jc w:val="center"/>
      </w:pPr>
      <w:r>
        <w:t>(Regulation 14)</w:t>
      </w:r>
    </w:p>
    <w:p w:rsidR="00D45AD1" w:rsidRDefault="00010CE4">
      <w:pPr>
        <w:pStyle w:val="yMiscellaneousBody"/>
      </w:pPr>
      <w:r>
        <w:t>I, ............................................................................................................................. Director of the Chemistry Centre (WA), hereby certify that ................................. ................................................................................................................................ of .......................................................................................................................... * is a drug analyst/ * was as at ..................................................... a drug analyst.</w:t>
      </w:r>
    </w:p>
    <w:p w:rsidR="00D45AD1" w:rsidRDefault="00010CE4">
      <w:pPr>
        <w:pStyle w:val="yMiscellaneousBody"/>
        <w:ind w:left="4111"/>
      </w:pPr>
      <w:r>
        <w:t>.....................................................</w:t>
      </w:r>
    </w:p>
    <w:p w:rsidR="00D45AD1" w:rsidRDefault="00010CE4">
      <w:pPr>
        <w:pStyle w:val="yMiscellaneousBody"/>
        <w:spacing w:before="0"/>
        <w:ind w:left="4111" w:firstLine="284"/>
      </w:pPr>
      <w:r>
        <w:t>Director,</w:t>
      </w:r>
      <w:r>
        <w:br/>
        <w:t>Chemistry Centre (WA).</w:t>
      </w:r>
    </w:p>
    <w:p w:rsidR="00D45AD1" w:rsidRDefault="00010CE4">
      <w:pPr>
        <w:pStyle w:val="yMiscellaneousBody"/>
      </w:pPr>
      <w:r>
        <w:t>* Delete whichever is not applicable.</w:t>
      </w:r>
    </w:p>
    <w:p w:rsidR="00D45AD1" w:rsidRDefault="00010CE4">
      <w:pPr>
        <w:pStyle w:val="yFootnotesection"/>
        <w:tabs>
          <w:tab w:val="clear" w:pos="893"/>
        </w:tabs>
        <w:ind w:left="0" w:firstLine="0"/>
      </w:pPr>
      <w:r>
        <w:t>[Schedule amended in Gazette 23 Jan 1976 p. 132; 10 Mar 1978 p. 688; 2 Feb 1982 p. 398; 25 Feb 1983 p. 650</w:t>
      </w:r>
      <w:r>
        <w:noBreakHyphen/>
        <w:t>1; 29 Jun 1984 p. 1795; 9 Aug 1991 p. 4232; 30 Jan 2001 p. 624</w:t>
      </w:r>
      <w:r>
        <w:noBreakHyphen/>
        <w:t xml:space="preserve">5.] </w:t>
      </w:r>
    </w:p>
    <w:p w:rsidR="00D45AD1" w:rsidRDefault="00D45AD1">
      <w:pPr>
        <w:sectPr w:rsidR="00D45AD1">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D45AD1" w:rsidRDefault="00010CE4">
      <w:pPr>
        <w:pStyle w:val="nHeading2"/>
      </w:pPr>
      <w:r>
        <w:lastRenderedPageBreak/>
        <w:t>Notes</w:t>
      </w:r>
    </w:p>
    <w:p w:rsidR="00D45AD1" w:rsidRDefault="00010CE4">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Road Traffic (Blood Sampling and Analysis) Regulations 1975</w:t>
      </w:r>
      <w:r>
        <w:rPr>
          <w:snapToGrid w:val="0"/>
        </w:rPr>
        <w:t xml:space="preserve"> and includes the amendments made by the other written laws referred to in the following table.  The table also contains information about any previous reprints</w:t>
      </w:r>
    </w:p>
    <w:p w:rsidR="00D45AD1" w:rsidRDefault="00010CE4">
      <w:pPr>
        <w:pStyle w:val="nHeading3"/>
        <w:rPr>
          <w:snapToGrid w:val="0"/>
        </w:rPr>
      </w:pPr>
      <w:bookmarkStart w:id="46" w:name="_Toc9307122"/>
      <w:r>
        <w:rPr>
          <w:snapToGrid w:val="0"/>
        </w:rPr>
        <w:t>Compilation table</w:t>
      </w:r>
      <w:bookmarkEnd w:id="46"/>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rsidR="00D45AD1">
        <w:trPr>
          <w:cantSplit/>
          <w:tblHeader/>
        </w:trPr>
        <w:tc>
          <w:tcPr>
            <w:tcW w:w="3119" w:type="dxa"/>
            <w:tcBorders>
              <w:top w:val="single" w:sz="12" w:space="0" w:color="auto"/>
              <w:bottom w:val="single" w:sz="12" w:space="0" w:color="auto"/>
            </w:tcBorders>
          </w:tcPr>
          <w:p w:rsidR="00D45AD1" w:rsidRDefault="00010CE4">
            <w:pPr>
              <w:pStyle w:val="nTable"/>
              <w:spacing w:before="60" w:after="60"/>
              <w:ind w:right="113"/>
              <w:rPr>
                <w:b/>
                <w:i/>
                <w:sz w:val="19"/>
              </w:rPr>
            </w:pPr>
            <w:r>
              <w:rPr>
                <w:b/>
                <w:sz w:val="19"/>
              </w:rPr>
              <w:t>Citation</w:t>
            </w:r>
          </w:p>
        </w:tc>
        <w:tc>
          <w:tcPr>
            <w:tcW w:w="1276" w:type="dxa"/>
            <w:tcBorders>
              <w:top w:val="single" w:sz="12" w:space="0" w:color="auto"/>
              <w:bottom w:val="single" w:sz="12" w:space="0" w:color="auto"/>
            </w:tcBorders>
          </w:tcPr>
          <w:p w:rsidR="00D45AD1" w:rsidRDefault="00010CE4">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rsidR="00D45AD1" w:rsidRDefault="00010CE4">
            <w:pPr>
              <w:pStyle w:val="nTable"/>
              <w:spacing w:before="60" w:after="60"/>
              <w:rPr>
                <w:b/>
                <w:sz w:val="19"/>
              </w:rPr>
            </w:pPr>
            <w:r>
              <w:rPr>
                <w:b/>
                <w:sz w:val="19"/>
              </w:rPr>
              <w:t>Commencement</w:t>
            </w:r>
          </w:p>
        </w:tc>
      </w:tr>
      <w:tr w:rsidR="00D45AD1">
        <w:trPr>
          <w:cantSplit/>
        </w:trPr>
        <w:tc>
          <w:tcPr>
            <w:tcW w:w="3119" w:type="dxa"/>
          </w:tcPr>
          <w:p w:rsidR="00D45AD1" w:rsidRDefault="00010CE4">
            <w:pPr>
              <w:pStyle w:val="nTable"/>
              <w:spacing w:before="120"/>
              <w:ind w:right="113"/>
              <w:rPr>
                <w:sz w:val="19"/>
              </w:rPr>
            </w:pPr>
            <w:r>
              <w:rPr>
                <w:i/>
                <w:sz w:val="19"/>
              </w:rPr>
              <w:t>Road Traffic (Blood Sampling and Analysis) Regulations 1975</w:t>
            </w:r>
          </w:p>
        </w:tc>
        <w:tc>
          <w:tcPr>
            <w:tcW w:w="1276" w:type="dxa"/>
          </w:tcPr>
          <w:p w:rsidR="00D45AD1" w:rsidRDefault="00010CE4">
            <w:pPr>
              <w:pStyle w:val="nTable"/>
              <w:spacing w:before="120"/>
              <w:rPr>
                <w:sz w:val="19"/>
              </w:rPr>
            </w:pPr>
            <w:r>
              <w:rPr>
                <w:sz w:val="19"/>
              </w:rPr>
              <w:t>29 May 1975 p. 1537</w:t>
            </w:r>
            <w:r>
              <w:rPr>
                <w:sz w:val="19"/>
              </w:rPr>
              <w:noBreakHyphen/>
              <w:t>42</w:t>
            </w:r>
          </w:p>
        </w:tc>
        <w:tc>
          <w:tcPr>
            <w:tcW w:w="2693" w:type="dxa"/>
          </w:tcPr>
          <w:p w:rsidR="00D45AD1" w:rsidRDefault="00010CE4">
            <w:pPr>
              <w:pStyle w:val="nTable"/>
              <w:spacing w:before="120"/>
              <w:rPr>
                <w:sz w:val="19"/>
              </w:rPr>
            </w:pPr>
            <w:r>
              <w:rPr>
                <w:sz w:val="19"/>
              </w:rPr>
              <w:t>1 Jun 1975</w:t>
            </w:r>
          </w:p>
        </w:tc>
      </w:tr>
      <w:tr w:rsidR="00D45AD1">
        <w:trPr>
          <w:cantSplit/>
        </w:trPr>
        <w:tc>
          <w:tcPr>
            <w:tcW w:w="3119" w:type="dxa"/>
          </w:tcPr>
          <w:p w:rsidR="00D45AD1" w:rsidRDefault="00D45AD1">
            <w:pPr>
              <w:pStyle w:val="nTable"/>
              <w:spacing w:before="120"/>
              <w:ind w:right="113"/>
              <w:rPr>
                <w:sz w:val="19"/>
              </w:rPr>
            </w:pPr>
          </w:p>
        </w:tc>
        <w:tc>
          <w:tcPr>
            <w:tcW w:w="1276" w:type="dxa"/>
          </w:tcPr>
          <w:p w:rsidR="00D45AD1" w:rsidRDefault="00010CE4">
            <w:pPr>
              <w:pStyle w:val="nTable"/>
              <w:spacing w:before="120"/>
              <w:rPr>
                <w:sz w:val="19"/>
              </w:rPr>
            </w:pPr>
            <w:r>
              <w:rPr>
                <w:sz w:val="19"/>
              </w:rPr>
              <w:t>14 Nov 1975 p. 4185</w:t>
            </w:r>
          </w:p>
        </w:tc>
        <w:tc>
          <w:tcPr>
            <w:tcW w:w="2693" w:type="dxa"/>
          </w:tcPr>
          <w:p w:rsidR="00D45AD1" w:rsidRDefault="00010CE4">
            <w:pPr>
              <w:pStyle w:val="nTable"/>
              <w:spacing w:before="120"/>
              <w:rPr>
                <w:sz w:val="19"/>
              </w:rPr>
            </w:pPr>
            <w:r>
              <w:rPr>
                <w:sz w:val="19"/>
              </w:rPr>
              <w:t>14 Nov 1975</w:t>
            </w:r>
          </w:p>
        </w:tc>
      </w:tr>
      <w:tr w:rsidR="00D45AD1">
        <w:trPr>
          <w:cantSplit/>
        </w:trPr>
        <w:tc>
          <w:tcPr>
            <w:tcW w:w="3119" w:type="dxa"/>
          </w:tcPr>
          <w:p w:rsidR="00D45AD1" w:rsidRDefault="00D45AD1">
            <w:pPr>
              <w:pStyle w:val="nTable"/>
              <w:spacing w:before="120"/>
              <w:ind w:right="113"/>
              <w:rPr>
                <w:sz w:val="19"/>
              </w:rPr>
            </w:pPr>
          </w:p>
        </w:tc>
        <w:tc>
          <w:tcPr>
            <w:tcW w:w="1276" w:type="dxa"/>
          </w:tcPr>
          <w:p w:rsidR="00D45AD1" w:rsidRDefault="00010CE4">
            <w:pPr>
              <w:pStyle w:val="nTable"/>
              <w:spacing w:before="120"/>
              <w:rPr>
                <w:sz w:val="19"/>
              </w:rPr>
            </w:pPr>
            <w:r>
              <w:rPr>
                <w:sz w:val="19"/>
              </w:rPr>
              <w:t>12 Dec 1975 p. 4500</w:t>
            </w:r>
          </w:p>
        </w:tc>
        <w:tc>
          <w:tcPr>
            <w:tcW w:w="2693" w:type="dxa"/>
          </w:tcPr>
          <w:p w:rsidR="00D45AD1" w:rsidRDefault="00010CE4">
            <w:pPr>
              <w:pStyle w:val="nTable"/>
              <w:spacing w:before="120"/>
              <w:rPr>
                <w:sz w:val="19"/>
              </w:rPr>
            </w:pPr>
            <w:r>
              <w:rPr>
                <w:sz w:val="19"/>
              </w:rPr>
              <w:t>12 Dec 1975</w:t>
            </w:r>
          </w:p>
        </w:tc>
      </w:tr>
      <w:tr w:rsidR="00D45AD1">
        <w:trPr>
          <w:cantSplit/>
        </w:trPr>
        <w:tc>
          <w:tcPr>
            <w:tcW w:w="3119" w:type="dxa"/>
          </w:tcPr>
          <w:p w:rsidR="00D45AD1" w:rsidRDefault="00D45AD1">
            <w:pPr>
              <w:pStyle w:val="nTable"/>
              <w:spacing w:before="120"/>
              <w:ind w:right="113"/>
              <w:rPr>
                <w:sz w:val="19"/>
              </w:rPr>
            </w:pPr>
          </w:p>
        </w:tc>
        <w:tc>
          <w:tcPr>
            <w:tcW w:w="1276" w:type="dxa"/>
          </w:tcPr>
          <w:p w:rsidR="00D45AD1" w:rsidRDefault="00010CE4">
            <w:pPr>
              <w:pStyle w:val="nTable"/>
              <w:spacing w:before="120"/>
              <w:rPr>
                <w:sz w:val="19"/>
              </w:rPr>
            </w:pPr>
            <w:r>
              <w:rPr>
                <w:sz w:val="19"/>
              </w:rPr>
              <w:t>23 Jan 1976 p. 132</w:t>
            </w:r>
          </w:p>
        </w:tc>
        <w:tc>
          <w:tcPr>
            <w:tcW w:w="2693" w:type="dxa"/>
          </w:tcPr>
          <w:p w:rsidR="00D45AD1" w:rsidRDefault="00010CE4">
            <w:pPr>
              <w:pStyle w:val="nTable"/>
              <w:spacing w:before="120"/>
              <w:rPr>
                <w:sz w:val="19"/>
              </w:rPr>
            </w:pPr>
            <w:r>
              <w:rPr>
                <w:sz w:val="19"/>
              </w:rPr>
              <w:t>23 Jan 1976</w:t>
            </w:r>
          </w:p>
        </w:tc>
      </w:tr>
      <w:tr w:rsidR="00D45AD1">
        <w:trPr>
          <w:cantSplit/>
        </w:trPr>
        <w:tc>
          <w:tcPr>
            <w:tcW w:w="3119" w:type="dxa"/>
          </w:tcPr>
          <w:p w:rsidR="00D45AD1" w:rsidRDefault="00D45AD1">
            <w:pPr>
              <w:pStyle w:val="nTable"/>
              <w:spacing w:before="120"/>
              <w:ind w:right="113"/>
              <w:rPr>
                <w:sz w:val="19"/>
              </w:rPr>
            </w:pPr>
          </w:p>
        </w:tc>
        <w:tc>
          <w:tcPr>
            <w:tcW w:w="1276" w:type="dxa"/>
          </w:tcPr>
          <w:p w:rsidR="00D45AD1" w:rsidRDefault="00010CE4">
            <w:pPr>
              <w:pStyle w:val="nTable"/>
              <w:spacing w:before="120"/>
              <w:rPr>
                <w:sz w:val="19"/>
              </w:rPr>
            </w:pPr>
            <w:r>
              <w:rPr>
                <w:sz w:val="19"/>
              </w:rPr>
              <w:t>17 Jun 1977 p. 1838</w:t>
            </w:r>
          </w:p>
        </w:tc>
        <w:tc>
          <w:tcPr>
            <w:tcW w:w="2693" w:type="dxa"/>
          </w:tcPr>
          <w:p w:rsidR="00D45AD1" w:rsidRDefault="00010CE4">
            <w:pPr>
              <w:pStyle w:val="nTable"/>
              <w:spacing w:before="120"/>
              <w:rPr>
                <w:sz w:val="19"/>
              </w:rPr>
            </w:pPr>
            <w:r>
              <w:rPr>
                <w:sz w:val="19"/>
              </w:rPr>
              <w:t>17 Jun 1977</w:t>
            </w:r>
          </w:p>
        </w:tc>
      </w:tr>
      <w:tr w:rsidR="00D45AD1">
        <w:trPr>
          <w:cantSplit/>
        </w:trPr>
        <w:tc>
          <w:tcPr>
            <w:tcW w:w="3119" w:type="dxa"/>
          </w:tcPr>
          <w:p w:rsidR="00D45AD1" w:rsidRDefault="00D45AD1">
            <w:pPr>
              <w:pStyle w:val="nTable"/>
              <w:spacing w:before="120"/>
              <w:ind w:right="113"/>
              <w:rPr>
                <w:sz w:val="19"/>
              </w:rPr>
            </w:pPr>
          </w:p>
        </w:tc>
        <w:tc>
          <w:tcPr>
            <w:tcW w:w="1276" w:type="dxa"/>
          </w:tcPr>
          <w:p w:rsidR="00D45AD1" w:rsidRDefault="00010CE4">
            <w:pPr>
              <w:pStyle w:val="nTable"/>
              <w:spacing w:before="120"/>
              <w:rPr>
                <w:sz w:val="19"/>
              </w:rPr>
            </w:pPr>
            <w:r>
              <w:rPr>
                <w:sz w:val="19"/>
              </w:rPr>
              <w:t>10 Mar 1978 p. 688</w:t>
            </w:r>
          </w:p>
        </w:tc>
        <w:tc>
          <w:tcPr>
            <w:tcW w:w="2693" w:type="dxa"/>
          </w:tcPr>
          <w:p w:rsidR="00D45AD1" w:rsidRDefault="00010CE4">
            <w:pPr>
              <w:pStyle w:val="nTable"/>
              <w:spacing w:before="120"/>
              <w:rPr>
                <w:sz w:val="19"/>
              </w:rPr>
            </w:pPr>
            <w:r>
              <w:rPr>
                <w:sz w:val="19"/>
              </w:rPr>
              <w:t>10 Mar 1978</w:t>
            </w:r>
          </w:p>
        </w:tc>
      </w:tr>
      <w:tr w:rsidR="00D45AD1">
        <w:trPr>
          <w:cantSplit/>
        </w:trPr>
        <w:tc>
          <w:tcPr>
            <w:tcW w:w="7088" w:type="dxa"/>
            <w:gridSpan w:val="3"/>
          </w:tcPr>
          <w:p w:rsidR="00D45AD1" w:rsidRDefault="00010CE4">
            <w:pPr>
              <w:pStyle w:val="nTable"/>
              <w:spacing w:before="120"/>
              <w:rPr>
                <w:b/>
                <w:sz w:val="19"/>
              </w:rPr>
            </w:pPr>
            <w:r>
              <w:rPr>
                <w:b/>
                <w:sz w:val="19"/>
              </w:rPr>
              <w:t xml:space="preserve">Reprint of the </w:t>
            </w:r>
            <w:r>
              <w:rPr>
                <w:b/>
                <w:i/>
                <w:sz w:val="19"/>
              </w:rPr>
              <w:t xml:space="preserve">Road Traffic (Blood Sampling and Analysis) Regulations 1975 </w:t>
            </w:r>
            <w:r>
              <w:rPr>
                <w:b/>
                <w:sz w:val="19"/>
              </w:rPr>
              <w:t xml:space="preserve">authorised 31 Jul 1979 (see </w:t>
            </w:r>
            <w:r>
              <w:rPr>
                <w:b/>
                <w:i/>
                <w:sz w:val="19"/>
              </w:rPr>
              <w:t>Gazette</w:t>
            </w:r>
            <w:r>
              <w:rPr>
                <w:b/>
                <w:sz w:val="19"/>
              </w:rPr>
              <w:t xml:space="preserve"> 6 Aug 1969 p. 2263-9) </w:t>
            </w:r>
            <w:r>
              <w:rPr>
                <w:sz w:val="19"/>
              </w:rPr>
              <w:t>(includes amendments listed above)</w:t>
            </w:r>
          </w:p>
        </w:tc>
      </w:tr>
      <w:tr w:rsidR="00D45AD1">
        <w:trPr>
          <w:cantSplit/>
        </w:trPr>
        <w:tc>
          <w:tcPr>
            <w:tcW w:w="3119" w:type="dxa"/>
          </w:tcPr>
          <w:p w:rsidR="00D45AD1" w:rsidRDefault="00010CE4">
            <w:pPr>
              <w:pStyle w:val="nTable"/>
              <w:spacing w:before="120"/>
              <w:ind w:right="113"/>
              <w:rPr>
                <w:i/>
                <w:sz w:val="19"/>
              </w:rPr>
            </w:pPr>
            <w:r>
              <w:rPr>
                <w:i/>
                <w:sz w:val="19"/>
              </w:rPr>
              <w:t>Road Traffic (Blood Sampling and Analysis) Amendment Regulations 1980</w:t>
            </w:r>
          </w:p>
        </w:tc>
        <w:tc>
          <w:tcPr>
            <w:tcW w:w="1276" w:type="dxa"/>
          </w:tcPr>
          <w:p w:rsidR="00D45AD1" w:rsidRDefault="00010CE4">
            <w:pPr>
              <w:pStyle w:val="nTable"/>
              <w:spacing w:before="120"/>
              <w:rPr>
                <w:sz w:val="19"/>
              </w:rPr>
            </w:pPr>
            <w:r>
              <w:rPr>
                <w:sz w:val="19"/>
              </w:rPr>
              <w:t>17 Oct 1980 p. 3583</w:t>
            </w:r>
          </w:p>
        </w:tc>
        <w:tc>
          <w:tcPr>
            <w:tcW w:w="2693" w:type="dxa"/>
          </w:tcPr>
          <w:p w:rsidR="00D45AD1" w:rsidRDefault="00010CE4">
            <w:pPr>
              <w:pStyle w:val="nTable"/>
              <w:spacing w:before="120"/>
              <w:rPr>
                <w:sz w:val="19"/>
              </w:rPr>
            </w:pPr>
            <w:r>
              <w:rPr>
                <w:sz w:val="19"/>
              </w:rPr>
              <w:t>17 Oct 1980</w:t>
            </w:r>
          </w:p>
        </w:tc>
      </w:tr>
      <w:tr w:rsidR="00D45AD1">
        <w:trPr>
          <w:cantSplit/>
        </w:trPr>
        <w:tc>
          <w:tcPr>
            <w:tcW w:w="3119" w:type="dxa"/>
          </w:tcPr>
          <w:p w:rsidR="00D45AD1" w:rsidRDefault="00010CE4">
            <w:pPr>
              <w:pStyle w:val="nTable"/>
              <w:spacing w:before="120"/>
              <w:ind w:right="113"/>
              <w:rPr>
                <w:i/>
                <w:sz w:val="19"/>
              </w:rPr>
            </w:pPr>
            <w:r>
              <w:rPr>
                <w:i/>
                <w:sz w:val="19"/>
              </w:rPr>
              <w:t>Road Traffic (Blood Sampling and Analysis) Amendment Regulations 1982</w:t>
            </w:r>
          </w:p>
        </w:tc>
        <w:tc>
          <w:tcPr>
            <w:tcW w:w="1276" w:type="dxa"/>
          </w:tcPr>
          <w:p w:rsidR="00D45AD1" w:rsidRDefault="00010CE4">
            <w:pPr>
              <w:pStyle w:val="nTable"/>
              <w:spacing w:before="120"/>
              <w:rPr>
                <w:sz w:val="19"/>
              </w:rPr>
            </w:pPr>
            <w:r>
              <w:rPr>
                <w:sz w:val="19"/>
              </w:rPr>
              <w:t>2 Feb 1982 p. 398</w:t>
            </w:r>
          </w:p>
        </w:tc>
        <w:tc>
          <w:tcPr>
            <w:tcW w:w="2693" w:type="dxa"/>
          </w:tcPr>
          <w:p w:rsidR="00D45AD1" w:rsidRDefault="00010CE4">
            <w:pPr>
              <w:pStyle w:val="nTable"/>
              <w:spacing w:before="120"/>
              <w:rPr>
                <w:sz w:val="19"/>
              </w:rPr>
            </w:pPr>
            <w:r>
              <w:rPr>
                <w:sz w:val="19"/>
              </w:rPr>
              <w:t>2 Feb 1982 (see r. 2)</w:t>
            </w:r>
          </w:p>
        </w:tc>
      </w:tr>
      <w:tr w:rsidR="00D45AD1">
        <w:trPr>
          <w:cantSplit/>
        </w:trPr>
        <w:tc>
          <w:tcPr>
            <w:tcW w:w="3119" w:type="dxa"/>
          </w:tcPr>
          <w:p w:rsidR="00D45AD1" w:rsidRDefault="00010CE4">
            <w:pPr>
              <w:pStyle w:val="nTable"/>
              <w:spacing w:before="120"/>
              <w:ind w:right="113"/>
              <w:rPr>
                <w:i/>
                <w:sz w:val="19"/>
              </w:rPr>
            </w:pPr>
            <w:r>
              <w:rPr>
                <w:i/>
                <w:sz w:val="19"/>
              </w:rPr>
              <w:t>Road Traffic (Blood Sampling and Analysis) Amendment Regulations 1983</w:t>
            </w:r>
          </w:p>
        </w:tc>
        <w:tc>
          <w:tcPr>
            <w:tcW w:w="1276" w:type="dxa"/>
          </w:tcPr>
          <w:p w:rsidR="00D45AD1" w:rsidRDefault="00010CE4">
            <w:pPr>
              <w:pStyle w:val="nTable"/>
              <w:spacing w:before="120"/>
              <w:rPr>
                <w:sz w:val="19"/>
              </w:rPr>
            </w:pPr>
            <w:r>
              <w:rPr>
                <w:sz w:val="19"/>
              </w:rPr>
              <w:t>25 Feb 1983 p. 650-1</w:t>
            </w:r>
          </w:p>
        </w:tc>
        <w:tc>
          <w:tcPr>
            <w:tcW w:w="2693" w:type="dxa"/>
          </w:tcPr>
          <w:p w:rsidR="00D45AD1" w:rsidRDefault="00010CE4">
            <w:pPr>
              <w:pStyle w:val="nTable"/>
              <w:spacing w:before="120"/>
              <w:rPr>
                <w:sz w:val="19"/>
              </w:rPr>
            </w:pPr>
            <w:r>
              <w:rPr>
                <w:sz w:val="19"/>
              </w:rPr>
              <w:t>1 Mar 1983 (see r. 2)</w:t>
            </w:r>
          </w:p>
        </w:tc>
      </w:tr>
      <w:tr w:rsidR="00D45AD1">
        <w:trPr>
          <w:cantSplit/>
        </w:trPr>
        <w:tc>
          <w:tcPr>
            <w:tcW w:w="3119" w:type="dxa"/>
          </w:tcPr>
          <w:p w:rsidR="00D45AD1" w:rsidRDefault="00010CE4">
            <w:pPr>
              <w:pStyle w:val="nTable"/>
              <w:spacing w:before="120"/>
              <w:ind w:right="113"/>
              <w:rPr>
                <w:i/>
                <w:sz w:val="19"/>
              </w:rPr>
            </w:pPr>
            <w:r>
              <w:rPr>
                <w:i/>
                <w:sz w:val="19"/>
              </w:rPr>
              <w:t>Road Traffic (Blood Sampling and Analysis) Amendment Regulations 1984</w:t>
            </w:r>
          </w:p>
        </w:tc>
        <w:tc>
          <w:tcPr>
            <w:tcW w:w="1276" w:type="dxa"/>
          </w:tcPr>
          <w:p w:rsidR="00D45AD1" w:rsidRDefault="00010CE4">
            <w:pPr>
              <w:pStyle w:val="nTable"/>
              <w:spacing w:before="120"/>
              <w:rPr>
                <w:sz w:val="19"/>
              </w:rPr>
            </w:pPr>
            <w:r>
              <w:rPr>
                <w:sz w:val="19"/>
              </w:rPr>
              <w:t>29 Jun 1984 p. 1795</w:t>
            </w:r>
          </w:p>
        </w:tc>
        <w:tc>
          <w:tcPr>
            <w:tcW w:w="2693" w:type="dxa"/>
          </w:tcPr>
          <w:p w:rsidR="00D45AD1" w:rsidRDefault="00010CE4">
            <w:pPr>
              <w:pStyle w:val="nTable"/>
              <w:spacing w:before="120"/>
              <w:rPr>
                <w:sz w:val="19"/>
              </w:rPr>
            </w:pPr>
            <w:r>
              <w:rPr>
                <w:sz w:val="19"/>
              </w:rPr>
              <w:t>1 Jul 1984 (see r. 2)</w:t>
            </w:r>
          </w:p>
        </w:tc>
      </w:tr>
      <w:tr w:rsidR="00D45AD1">
        <w:trPr>
          <w:cantSplit/>
        </w:trPr>
        <w:tc>
          <w:tcPr>
            <w:tcW w:w="7088" w:type="dxa"/>
            <w:gridSpan w:val="3"/>
          </w:tcPr>
          <w:p w:rsidR="00D45AD1" w:rsidRDefault="00010CE4">
            <w:pPr>
              <w:pStyle w:val="nTable"/>
              <w:spacing w:before="120"/>
              <w:rPr>
                <w:b/>
                <w:sz w:val="19"/>
              </w:rPr>
            </w:pPr>
            <w:r>
              <w:rPr>
                <w:b/>
                <w:sz w:val="19"/>
              </w:rPr>
              <w:t xml:space="preserve">Reprint of the </w:t>
            </w:r>
            <w:r>
              <w:rPr>
                <w:b/>
                <w:i/>
                <w:sz w:val="19"/>
              </w:rPr>
              <w:t xml:space="preserve">Road Traffic (Blood Sampling and Analysis) Regulations 1975 </w:t>
            </w:r>
            <w:r>
              <w:rPr>
                <w:b/>
                <w:sz w:val="19"/>
              </w:rPr>
              <w:t xml:space="preserve">authorised 12 Dec 1985 (see </w:t>
            </w:r>
            <w:r>
              <w:rPr>
                <w:b/>
                <w:i/>
                <w:sz w:val="19"/>
              </w:rPr>
              <w:t>Gazette</w:t>
            </w:r>
            <w:r>
              <w:rPr>
                <w:b/>
                <w:sz w:val="19"/>
              </w:rPr>
              <w:t xml:space="preserve"> 7 Jan 1986 p. 57-68) </w:t>
            </w:r>
            <w:r>
              <w:rPr>
                <w:sz w:val="19"/>
              </w:rPr>
              <w:t>(includes amendments listed above)</w:t>
            </w:r>
          </w:p>
        </w:tc>
      </w:tr>
      <w:tr w:rsidR="00D45AD1">
        <w:trPr>
          <w:cantSplit/>
        </w:trPr>
        <w:tc>
          <w:tcPr>
            <w:tcW w:w="3119" w:type="dxa"/>
          </w:tcPr>
          <w:p w:rsidR="00D45AD1" w:rsidRDefault="00010CE4">
            <w:pPr>
              <w:pStyle w:val="nTable"/>
              <w:spacing w:before="120"/>
              <w:ind w:right="113"/>
              <w:rPr>
                <w:i/>
                <w:sz w:val="19"/>
              </w:rPr>
            </w:pPr>
            <w:r>
              <w:rPr>
                <w:i/>
                <w:sz w:val="19"/>
              </w:rPr>
              <w:lastRenderedPageBreak/>
              <w:t>Road Traffic (Blood Sampling and Analysis) Amendment Regulations 1987</w:t>
            </w:r>
          </w:p>
        </w:tc>
        <w:tc>
          <w:tcPr>
            <w:tcW w:w="1276" w:type="dxa"/>
          </w:tcPr>
          <w:p w:rsidR="00D45AD1" w:rsidRDefault="00010CE4">
            <w:pPr>
              <w:pStyle w:val="nTable"/>
              <w:spacing w:before="120"/>
              <w:rPr>
                <w:sz w:val="19"/>
              </w:rPr>
            </w:pPr>
            <w:r>
              <w:rPr>
                <w:sz w:val="19"/>
              </w:rPr>
              <w:t>18 Dec 1987 p. 4458</w:t>
            </w:r>
          </w:p>
        </w:tc>
        <w:tc>
          <w:tcPr>
            <w:tcW w:w="2693" w:type="dxa"/>
          </w:tcPr>
          <w:p w:rsidR="00D45AD1" w:rsidRDefault="00010CE4">
            <w:pPr>
              <w:pStyle w:val="nTable"/>
              <w:spacing w:before="120"/>
              <w:rPr>
                <w:sz w:val="19"/>
              </w:rPr>
            </w:pPr>
            <w:r>
              <w:rPr>
                <w:sz w:val="19"/>
              </w:rPr>
              <w:t>18 Dec 1987</w:t>
            </w:r>
          </w:p>
        </w:tc>
      </w:tr>
      <w:tr w:rsidR="00D45AD1">
        <w:trPr>
          <w:cantSplit/>
        </w:trPr>
        <w:tc>
          <w:tcPr>
            <w:tcW w:w="3119" w:type="dxa"/>
          </w:tcPr>
          <w:p w:rsidR="00D45AD1" w:rsidRDefault="00010CE4">
            <w:pPr>
              <w:pStyle w:val="nTable"/>
              <w:spacing w:before="120"/>
              <w:ind w:right="113"/>
              <w:rPr>
                <w:i/>
                <w:sz w:val="19"/>
              </w:rPr>
            </w:pPr>
            <w:r>
              <w:rPr>
                <w:i/>
                <w:sz w:val="19"/>
              </w:rPr>
              <w:t xml:space="preserve">Road Traffic Amendment Regulations 1991 </w:t>
            </w:r>
            <w:r>
              <w:rPr>
                <w:sz w:val="19"/>
              </w:rPr>
              <w:t>Pt. 2</w:t>
            </w:r>
          </w:p>
        </w:tc>
        <w:tc>
          <w:tcPr>
            <w:tcW w:w="1276" w:type="dxa"/>
          </w:tcPr>
          <w:p w:rsidR="00D45AD1" w:rsidRDefault="00010CE4">
            <w:pPr>
              <w:pStyle w:val="nTable"/>
              <w:spacing w:before="120"/>
              <w:rPr>
                <w:sz w:val="19"/>
              </w:rPr>
            </w:pPr>
            <w:r>
              <w:rPr>
                <w:sz w:val="19"/>
              </w:rPr>
              <w:t>9 Aug 1991 p. 4232-3</w:t>
            </w:r>
          </w:p>
        </w:tc>
        <w:tc>
          <w:tcPr>
            <w:tcW w:w="2693" w:type="dxa"/>
          </w:tcPr>
          <w:p w:rsidR="00D45AD1" w:rsidRDefault="00010CE4">
            <w:pPr>
              <w:pStyle w:val="nTable"/>
              <w:spacing w:before="120"/>
              <w:rPr>
                <w:i/>
                <w:sz w:val="19"/>
              </w:rPr>
            </w:pPr>
            <w:r>
              <w:rPr>
                <w:sz w:val="19"/>
              </w:rPr>
              <w:t xml:space="preserve">9 Aug 1991 (see r. 2 and </w:t>
            </w:r>
            <w:r>
              <w:rPr>
                <w:i/>
                <w:sz w:val="19"/>
              </w:rPr>
              <w:t xml:space="preserve">Gazette </w:t>
            </w:r>
            <w:r>
              <w:rPr>
                <w:sz w:val="19"/>
              </w:rPr>
              <w:t>9 Aug 1991 p. 4101)</w:t>
            </w:r>
          </w:p>
        </w:tc>
      </w:tr>
      <w:tr w:rsidR="00D45AD1">
        <w:trPr>
          <w:cantSplit/>
        </w:trPr>
        <w:tc>
          <w:tcPr>
            <w:tcW w:w="3119" w:type="dxa"/>
          </w:tcPr>
          <w:p w:rsidR="00D45AD1" w:rsidRDefault="00010CE4">
            <w:pPr>
              <w:pStyle w:val="nTable"/>
              <w:spacing w:before="120"/>
              <w:ind w:right="113"/>
              <w:rPr>
                <w:sz w:val="19"/>
              </w:rPr>
            </w:pPr>
            <w:r>
              <w:rPr>
                <w:i/>
                <w:sz w:val="19"/>
              </w:rPr>
              <w:t>Road Traffic (Blood Sampling and Analysis) Amendment Regulations 1993</w:t>
            </w:r>
          </w:p>
        </w:tc>
        <w:tc>
          <w:tcPr>
            <w:tcW w:w="1276" w:type="dxa"/>
          </w:tcPr>
          <w:p w:rsidR="00D45AD1" w:rsidRDefault="00010CE4">
            <w:pPr>
              <w:pStyle w:val="nTable"/>
              <w:spacing w:before="120"/>
              <w:rPr>
                <w:sz w:val="19"/>
              </w:rPr>
            </w:pPr>
            <w:r>
              <w:rPr>
                <w:sz w:val="19"/>
              </w:rPr>
              <w:t>1 Jun 1993 p. 2730</w:t>
            </w:r>
          </w:p>
        </w:tc>
        <w:tc>
          <w:tcPr>
            <w:tcW w:w="2693" w:type="dxa"/>
          </w:tcPr>
          <w:p w:rsidR="00D45AD1" w:rsidRDefault="00010CE4">
            <w:pPr>
              <w:pStyle w:val="nTable"/>
              <w:spacing w:before="120"/>
              <w:rPr>
                <w:sz w:val="19"/>
              </w:rPr>
            </w:pPr>
            <w:r>
              <w:rPr>
                <w:sz w:val="19"/>
              </w:rPr>
              <w:t>16 Jun 1993 (see r. 2)</w:t>
            </w:r>
          </w:p>
        </w:tc>
      </w:tr>
      <w:tr w:rsidR="00D45AD1">
        <w:trPr>
          <w:cantSplit/>
        </w:trPr>
        <w:tc>
          <w:tcPr>
            <w:tcW w:w="3119" w:type="dxa"/>
          </w:tcPr>
          <w:p w:rsidR="00D45AD1" w:rsidRDefault="00010CE4">
            <w:pPr>
              <w:pStyle w:val="nTable"/>
              <w:spacing w:before="120"/>
              <w:ind w:right="113"/>
              <w:rPr>
                <w:i/>
                <w:sz w:val="19"/>
              </w:rPr>
            </w:pPr>
            <w:r>
              <w:rPr>
                <w:i/>
                <w:sz w:val="19"/>
              </w:rPr>
              <w:t>Road Traffic (Blood Sampling and Analysis) Amendment Regulations 2001</w:t>
            </w:r>
          </w:p>
        </w:tc>
        <w:tc>
          <w:tcPr>
            <w:tcW w:w="1276" w:type="dxa"/>
          </w:tcPr>
          <w:p w:rsidR="00D45AD1" w:rsidRDefault="00010CE4">
            <w:pPr>
              <w:pStyle w:val="nTable"/>
              <w:spacing w:before="120"/>
              <w:rPr>
                <w:sz w:val="19"/>
              </w:rPr>
            </w:pPr>
            <w:r>
              <w:rPr>
                <w:sz w:val="19"/>
              </w:rPr>
              <w:t>30 Jan 2001 p. 622</w:t>
            </w:r>
            <w:r>
              <w:rPr>
                <w:sz w:val="19"/>
              </w:rPr>
              <w:noBreakHyphen/>
              <w:t>5</w:t>
            </w:r>
          </w:p>
        </w:tc>
        <w:tc>
          <w:tcPr>
            <w:tcW w:w="2693" w:type="dxa"/>
          </w:tcPr>
          <w:p w:rsidR="00D45AD1" w:rsidRDefault="00010CE4">
            <w:pPr>
              <w:pStyle w:val="nTable"/>
              <w:spacing w:before="120"/>
              <w:rPr>
                <w:sz w:val="19"/>
              </w:rPr>
            </w:pPr>
            <w:r>
              <w:rPr>
                <w:sz w:val="19"/>
              </w:rPr>
              <w:t>30 Jan 2001</w:t>
            </w:r>
          </w:p>
        </w:tc>
      </w:tr>
      <w:tr w:rsidR="00D45AD1">
        <w:trPr>
          <w:cantSplit/>
        </w:trPr>
        <w:tc>
          <w:tcPr>
            <w:tcW w:w="3119" w:type="dxa"/>
          </w:tcPr>
          <w:p w:rsidR="00D45AD1" w:rsidRDefault="00010CE4">
            <w:pPr>
              <w:pStyle w:val="nTable"/>
              <w:spacing w:before="120"/>
              <w:ind w:right="113"/>
              <w:rPr>
                <w:i/>
                <w:sz w:val="19"/>
              </w:rPr>
            </w:pPr>
            <w:r>
              <w:rPr>
                <w:i/>
                <w:sz w:val="19"/>
              </w:rPr>
              <w:t>Road Traffic (Blood Sampling and Analysis) Amendment Regulations (No. 2) 2001</w:t>
            </w:r>
          </w:p>
        </w:tc>
        <w:tc>
          <w:tcPr>
            <w:tcW w:w="1276" w:type="dxa"/>
          </w:tcPr>
          <w:p w:rsidR="00D45AD1" w:rsidRDefault="00010CE4">
            <w:pPr>
              <w:pStyle w:val="nTable"/>
              <w:spacing w:before="120"/>
              <w:rPr>
                <w:sz w:val="19"/>
              </w:rPr>
            </w:pPr>
            <w:r>
              <w:rPr>
                <w:sz w:val="19"/>
              </w:rPr>
              <w:t>30 Nov 2001 p. 6077</w:t>
            </w:r>
          </w:p>
        </w:tc>
        <w:tc>
          <w:tcPr>
            <w:tcW w:w="2693" w:type="dxa"/>
          </w:tcPr>
          <w:p w:rsidR="00D45AD1" w:rsidRDefault="00010CE4">
            <w:pPr>
              <w:pStyle w:val="nTable"/>
              <w:spacing w:before="120"/>
              <w:rPr>
                <w:sz w:val="19"/>
              </w:rPr>
            </w:pPr>
            <w:r>
              <w:rPr>
                <w:sz w:val="19"/>
              </w:rPr>
              <w:t>30 Nov 2001</w:t>
            </w:r>
          </w:p>
        </w:tc>
      </w:tr>
      <w:tr w:rsidR="00D45AD1">
        <w:trPr>
          <w:cantSplit/>
        </w:trPr>
        <w:tc>
          <w:tcPr>
            <w:tcW w:w="7088" w:type="dxa"/>
            <w:gridSpan w:val="3"/>
            <w:tcBorders>
              <w:bottom w:val="single" w:sz="4" w:space="0" w:color="000000"/>
            </w:tcBorders>
          </w:tcPr>
          <w:p w:rsidR="00D45AD1" w:rsidRDefault="00010CE4">
            <w:pPr>
              <w:pStyle w:val="nTable"/>
              <w:spacing w:before="120"/>
              <w:rPr>
                <w:sz w:val="19"/>
              </w:rPr>
            </w:pPr>
            <w:r>
              <w:rPr>
                <w:b/>
                <w:sz w:val="19"/>
              </w:rPr>
              <w:t xml:space="preserve">Reprint of the </w:t>
            </w:r>
            <w:r>
              <w:rPr>
                <w:b/>
                <w:i/>
                <w:sz w:val="19"/>
              </w:rPr>
              <w:t>Road Traffic (Blood Sampling and Analysis) Regulations 1975</w:t>
            </w:r>
            <w:r>
              <w:rPr>
                <w:b/>
                <w:sz w:val="19"/>
              </w:rPr>
              <w:t xml:space="preserve"> as at 19 Apr 2002   </w:t>
            </w:r>
            <w:r>
              <w:rPr>
                <w:sz w:val="19"/>
              </w:rPr>
              <w:t>(includes amendments listed above)</w:t>
            </w:r>
          </w:p>
        </w:tc>
      </w:tr>
    </w:tbl>
    <w:p w:rsidR="00D45AD1" w:rsidRDefault="00D45AD1">
      <w:pPr>
        <w:pStyle w:val="nTable"/>
        <w:spacing w:before="120"/>
        <w:ind w:right="113"/>
        <w:rPr>
          <w:i/>
          <w:sz w:val="19"/>
        </w:rPr>
      </w:pPr>
    </w:p>
    <w:p w:rsidR="00D45AD1" w:rsidRDefault="00D45AD1">
      <w:pPr>
        <w:pStyle w:val="nTable"/>
        <w:spacing w:before="120"/>
        <w:ind w:right="113"/>
        <w:rPr>
          <w:i/>
          <w:sz w:val="19"/>
        </w:rPr>
      </w:pPr>
    </w:p>
    <w:p w:rsidR="00D45AD1" w:rsidRDefault="00D45AD1">
      <w:pPr>
        <w:pStyle w:val="nTable"/>
        <w:spacing w:before="120"/>
        <w:ind w:right="113"/>
        <w:rPr>
          <w:i/>
          <w:sz w:val="19"/>
        </w:rPr>
      </w:pPr>
    </w:p>
    <w:p w:rsidR="00D45AD1" w:rsidRDefault="00D45AD1">
      <w:pPr>
        <w:pStyle w:val="nTable"/>
        <w:spacing w:before="120"/>
        <w:ind w:right="113"/>
        <w:rPr>
          <w:i/>
          <w:sz w:val="19"/>
        </w:rPr>
      </w:pPr>
    </w:p>
    <w:p w:rsidR="00D45AD1" w:rsidRDefault="00D45AD1">
      <w:pPr>
        <w:pStyle w:val="nTable"/>
        <w:spacing w:before="120"/>
        <w:ind w:right="113"/>
        <w:rPr>
          <w:i/>
          <w:sz w:val="19"/>
        </w:rPr>
      </w:pPr>
    </w:p>
    <w:p w:rsidR="00D45AD1" w:rsidRDefault="00D45AD1">
      <w:pPr>
        <w:pStyle w:val="nTable"/>
        <w:spacing w:before="120"/>
        <w:ind w:right="113"/>
        <w:rPr>
          <w:i/>
          <w:sz w:val="19"/>
        </w:rPr>
      </w:pPr>
    </w:p>
    <w:p w:rsidR="00D45AD1" w:rsidRDefault="00D45AD1">
      <w:pPr>
        <w:pStyle w:val="nTable"/>
        <w:spacing w:before="120"/>
        <w:ind w:right="113"/>
        <w:rPr>
          <w:i/>
          <w:sz w:val="19"/>
        </w:rPr>
      </w:pPr>
    </w:p>
    <w:p w:rsidR="00D45AD1" w:rsidRDefault="00D45AD1">
      <w:pPr>
        <w:pStyle w:val="nTable"/>
        <w:spacing w:before="120"/>
        <w:ind w:right="113"/>
        <w:rPr>
          <w:i/>
          <w:sz w:val="19"/>
        </w:rPr>
      </w:pPr>
    </w:p>
    <w:p w:rsidR="00D45AD1" w:rsidRDefault="00D45AD1">
      <w:pPr>
        <w:pStyle w:val="nTable"/>
        <w:spacing w:before="120"/>
        <w:ind w:right="113"/>
        <w:rPr>
          <w:i/>
          <w:sz w:val="19"/>
        </w:rPr>
      </w:pPr>
    </w:p>
    <w:p w:rsidR="00D45AD1" w:rsidRDefault="00D45AD1">
      <w:pPr>
        <w:pStyle w:val="nTable"/>
        <w:spacing w:before="120"/>
        <w:ind w:right="113"/>
        <w:rPr>
          <w:i/>
          <w:sz w:val="19"/>
        </w:rPr>
      </w:pPr>
    </w:p>
    <w:p w:rsidR="00D45AD1" w:rsidRDefault="00D45AD1">
      <w:pPr>
        <w:pStyle w:val="nTable"/>
        <w:spacing w:before="120"/>
        <w:ind w:right="113"/>
        <w:rPr>
          <w:i/>
          <w:sz w:val="19"/>
        </w:rPr>
      </w:pPr>
    </w:p>
    <w:p w:rsidR="00D45AD1" w:rsidRDefault="00D45AD1">
      <w:pPr>
        <w:pStyle w:val="nTable"/>
        <w:spacing w:before="120"/>
        <w:ind w:right="113"/>
        <w:rPr>
          <w:i/>
          <w:sz w:val="19"/>
        </w:rPr>
      </w:pPr>
    </w:p>
    <w:p w:rsidR="00D45AD1" w:rsidRDefault="00D45AD1">
      <w:pPr>
        <w:pStyle w:val="nTable"/>
        <w:spacing w:before="120"/>
        <w:ind w:right="113"/>
        <w:rPr>
          <w:i/>
          <w:sz w:val="19"/>
        </w:rPr>
      </w:pPr>
    </w:p>
    <w:p w:rsidR="00D45AD1" w:rsidRDefault="00D45AD1">
      <w:pPr>
        <w:pStyle w:val="nTable"/>
        <w:spacing w:before="120"/>
        <w:ind w:right="113"/>
        <w:rPr>
          <w:i/>
          <w:sz w:val="19"/>
        </w:rPr>
      </w:pPr>
    </w:p>
    <w:p w:rsidR="00D45AD1" w:rsidRDefault="00D45AD1">
      <w:pPr>
        <w:pStyle w:val="nTable"/>
        <w:spacing w:before="120"/>
        <w:ind w:right="113"/>
        <w:rPr>
          <w:i/>
          <w:sz w:val="19"/>
        </w:rPr>
      </w:pPr>
    </w:p>
    <w:p w:rsidR="00D45AD1" w:rsidRDefault="00D45AD1">
      <w:pPr>
        <w:pStyle w:val="nTable"/>
        <w:spacing w:before="120"/>
        <w:ind w:right="113"/>
        <w:rPr>
          <w:i/>
          <w:sz w:val="19"/>
        </w:rPr>
      </w:pPr>
    </w:p>
    <w:p w:rsidR="00D45AD1" w:rsidRDefault="00D45AD1">
      <w:pPr>
        <w:pStyle w:val="nTable"/>
        <w:spacing w:before="120"/>
        <w:ind w:right="113"/>
        <w:rPr>
          <w:i/>
          <w:sz w:val="19"/>
        </w:rPr>
      </w:pPr>
    </w:p>
    <w:p w:rsidR="00D45AD1" w:rsidRDefault="00D45AD1">
      <w:pPr>
        <w:pStyle w:val="nTable"/>
        <w:spacing w:before="120"/>
        <w:rPr>
          <w:sz w:val="19"/>
        </w:rPr>
      </w:pPr>
    </w:p>
    <w:p w:rsidR="00D45AD1" w:rsidRDefault="00D45AD1">
      <w:pPr>
        <w:sectPr w:rsidR="00D45AD1">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rsidR="00D45AD1" w:rsidRDefault="00D45AD1"/>
    <w:sectPr w:rsidR="00D45AD1">
      <w:headerReference w:type="even" r:id="rId33"/>
      <w:headerReference w:type="default" r:id="rId3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AD1" w:rsidRDefault="00010CE4">
      <w:r>
        <w:separator/>
      </w:r>
    </w:p>
  </w:endnote>
  <w:endnote w:type="continuationSeparator" w:id="0">
    <w:p w:rsidR="00D45AD1" w:rsidRDefault="0001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D1" w:rsidRDefault="00D45AD1">
    <w:pPr>
      <w:pStyle w:val="Footer"/>
      <w:tabs>
        <w:tab w:val="clear" w:pos="4153"/>
        <w:tab w:val="right" w:pos="7088"/>
      </w:tabs>
      <w:rPr>
        <w:rStyle w:val="PageNumber"/>
      </w:rPr>
    </w:pPr>
  </w:p>
  <w:p w:rsidR="00D45AD1" w:rsidRDefault="00010C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1D99">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1D99">
      <w:rPr>
        <w:rFonts w:ascii="Arial" w:hAnsi="Arial" w:cs="Arial"/>
        <w:sz w:val="20"/>
        <w:lang w:val="en-US"/>
      </w:rPr>
      <w:t>19 Apr 2002</w:t>
    </w:r>
    <w:r>
      <w:rPr>
        <w:rFonts w:ascii="Arial" w:hAnsi="Arial" w:cs="Arial"/>
        <w:sz w:val="20"/>
        <w:lang w:val="en-US"/>
      </w:rPr>
      <w:fldChar w:fldCharType="end"/>
    </w:r>
  </w:p>
  <w:p w:rsidR="00D45AD1" w:rsidRDefault="00010CE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D1" w:rsidRDefault="00D45AD1">
    <w:pPr>
      <w:pStyle w:val="Footer"/>
      <w:tabs>
        <w:tab w:val="clear" w:pos="4153"/>
        <w:tab w:val="right" w:pos="7088"/>
      </w:tabs>
      <w:rPr>
        <w:rStyle w:val="PageNumber"/>
      </w:rPr>
    </w:pPr>
  </w:p>
  <w:p w:rsidR="00D45AD1" w:rsidRDefault="00010C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1D99">
      <w:rPr>
        <w:rFonts w:ascii="Arial" w:hAnsi="Arial" w:cs="Arial"/>
        <w:sz w:val="20"/>
        <w:lang w:val="en-US"/>
      </w:rPr>
      <w:t>19 Apr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1D99">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r>
  </w:p>
  <w:p w:rsidR="00D45AD1" w:rsidRDefault="00010CE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D1" w:rsidRDefault="00D45AD1">
    <w:pPr>
      <w:pStyle w:val="Footer"/>
      <w:tabs>
        <w:tab w:val="clear" w:pos="4153"/>
        <w:tab w:val="right" w:pos="7088"/>
      </w:tabs>
      <w:rPr>
        <w:rStyle w:val="PageNumber"/>
      </w:rPr>
    </w:pPr>
  </w:p>
  <w:p w:rsidR="00D45AD1" w:rsidRDefault="00010C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1D99">
      <w:rPr>
        <w:rFonts w:ascii="Arial" w:hAnsi="Arial" w:cs="Arial"/>
        <w:sz w:val="20"/>
        <w:lang w:val="en-US"/>
      </w:rPr>
      <w:t>19 Apr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1D99">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r>
  </w:p>
  <w:p w:rsidR="00D45AD1" w:rsidRDefault="00010CE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D1" w:rsidRDefault="00D45AD1">
    <w:pPr>
      <w:pStyle w:val="Footer"/>
      <w:tabs>
        <w:tab w:val="clear" w:pos="4153"/>
        <w:tab w:val="right" w:pos="7088"/>
      </w:tabs>
      <w:rPr>
        <w:rStyle w:val="PageNumber"/>
      </w:rPr>
    </w:pPr>
  </w:p>
  <w:p w:rsidR="00D45AD1" w:rsidRDefault="00010C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1D99">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1D99">
      <w:rPr>
        <w:rFonts w:ascii="Arial" w:hAnsi="Arial" w:cs="Arial"/>
        <w:sz w:val="20"/>
        <w:lang w:val="en-US"/>
      </w:rPr>
      <w:t>19 Apr 2002</w:t>
    </w:r>
    <w:r>
      <w:rPr>
        <w:rFonts w:ascii="Arial" w:hAnsi="Arial" w:cs="Arial"/>
        <w:sz w:val="20"/>
        <w:lang w:val="en-US"/>
      </w:rPr>
      <w:fldChar w:fldCharType="end"/>
    </w:r>
  </w:p>
  <w:p w:rsidR="00D45AD1" w:rsidRDefault="00010CE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D1" w:rsidRDefault="00D45AD1">
    <w:pPr>
      <w:pStyle w:val="Footer"/>
      <w:tabs>
        <w:tab w:val="clear" w:pos="4153"/>
        <w:tab w:val="right" w:pos="7088"/>
      </w:tabs>
      <w:rPr>
        <w:rStyle w:val="PageNumber"/>
      </w:rPr>
    </w:pPr>
  </w:p>
  <w:p w:rsidR="00D45AD1" w:rsidRDefault="00010C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1D99">
      <w:rPr>
        <w:rFonts w:ascii="Arial" w:hAnsi="Arial" w:cs="Arial"/>
        <w:sz w:val="20"/>
        <w:lang w:val="en-US"/>
      </w:rPr>
      <w:t>19 Apr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1D99">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p>
  <w:p w:rsidR="00D45AD1" w:rsidRDefault="00010CE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D1" w:rsidRDefault="00D45AD1">
    <w:pPr>
      <w:pStyle w:val="Footer"/>
      <w:tabs>
        <w:tab w:val="clear" w:pos="4153"/>
        <w:tab w:val="right" w:pos="7088"/>
      </w:tabs>
      <w:rPr>
        <w:rStyle w:val="PageNumber"/>
      </w:rPr>
    </w:pPr>
  </w:p>
  <w:p w:rsidR="00D45AD1" w:rsidRDefault="00010C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1D99">
      <w:rPr>
        <w:rFonts w:ascii="Arial" w:hAnsi="Arial" w:cs="Arial"/>
        <w:sz w:val="20"/>
        <w:lang w:val="en-US"/>
      </w:rPr>
      <w:t>19 Apr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1D99">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E1D99">
      <w:rPr>
        <w:rStyle w:val="PageNumber"/>
        <w:rFonts w:ascii="Arial" w:hAnsi="Arial" w:cs="Arial"/>
        <w:noProof/>
      </w:rPr>
      <w:t>i</w:t>
    </w:r>
    <w:r>
      <w:rPr>
        <w:rStyle w:val="PageNumber"/>
        <w:rFonts w:ascii="Arial" w:hAnsi="Arial" w:cs="Arial"/>
      </w:rPr>
      <w:fldChar w:fldCharType="end"/>
    </w:r>
  </w:p>
  <w:p w:rsidR="00D45AD1" w:rsidRDefault="00010CE4">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D1" w:rsidRDefault="00D45AD1">
    <w:pPr>
      <w:pStyle w:val="Footer"/>
      <w:tabs>
        <w:tab w:val="clear" w:pos="4153"/>
        <w:tab w:val="right" w:pos="7088"/>
      </w:tabs>
      <w:rPr>
        <w:rStyle w:val="PageNumber"/>
      </w:rPr>
    </w:pPr>
  </w:p>
  <w:p w:rsidR="00D45AD1" w:rsidRDefault="00010C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E1D99">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1D99">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1D99">
      <w:rPr>
        <w:rFonts w:ascii="Arial" w:hAnsi="Arial" w:cs="Arial"/>
        <w:sz w:val="20"/>
        <w:lang w:val="en-US"/>
      </w:rPr>
      <w:t>19 Apr 2002</w:t>
    </w:r>
    <w:r>
      <w:rPr>
        <w:rFonts w:ascii="Arial" w:hAnsi="Arial" w:cs="Arial"/>
        <w:sz w:val="20"/>
        <w:lang w:val="en-US"/>
      </w:rPr>
      <w:fldChar w:fldCharType="end"/>
    </w:r>
    <w:r>
      <w:rPr>
        <w:rFonts w:ascii="Arial" w:hAnsi="Arial" w:cs="Arial"/>
        <w:sz w:val="20"/>
        <w:lang w:val="en-US"/>
      </w:rPr>
      <w:t xml:space="preserve"> </w:t>
    </w:r>
  </w:p>
  <w:p w:rsidR="00D45AD1" w:rsidRDefault="00010CE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D1" w:rsidRDefault="00D45AD1">
    <w:pPr>
      <w:pStyle w:val="Footer"/>
      <w:tabs>
        <w:tab w:val="clear" w:pos="4153"/>
        <w:tab w:val="right" w:pos="7088"/>
      </w:tabs>
      <w:rPr>
        <w:rStyle w:val="PageNumber"/>
      </w:rPr>
    </w:pPr>
  </w:p>
  <w:p w:rsidR="00D45AD1" w:rsidRDefault="00010C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1D99">
      <w:rPr>
        <w:rFonts w:ascii="Arial" w:hAnsi="Arial" w:cs="Arial"/>
        <w:sz w:val="20"/>
        <w:lang w:val="en-US"/>
      </w:rPr>
      <w:t>19 Apr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1D99">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E1D99">
      <w:rPr>
        <w:rStyle w:val="CharPageNo"/>
        <w:rFonts w:ascii="Arial" w:hAnsi="Arial"/>
        <w:noProof/>
      </w:rPr>
      <w:t>15</w:t>
    </w:r>
    <w:r>
      <w:rPr>
        <w:rStyle w:val="CharPageNo"/>
        <w:rFonts w:ascii="Arial" w:hAnsi="Arial"/>
      </w:rPr>
      <w:fldChar w:fldCharType="end"/>
    </w:r>
  </w:p>
  <w:p w:rsidR="00D45AD1" w:rsidRDefault="00010CE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D1" w:rsidRDefault="00D45AD1">
    <w:pPr>
      <w:pStyle w:val="Footer"/>
      <w:tabs>
        <w:tab w:val="clear" w:pos="4153"/>
        <w:tab w:val="right" w:pos="7088"/>
      </w:tabs>
      <w:rPr>
        <w:rStyle w:val="PageNumber"/>
      </w:rPr>
    </w:pPr>
  </w:p>
  <w:p w:rsidR="00D45AD1" w:rsidRDefault="00010C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1D99">
      <w:rPr>
        <w:rFonts w:ascii="Arial" w:hAnsi="Arial" w:cs="Arial"/>
        <w:sz w:val="20"/>
        <w:lang w:val="en-US"/>
      </w:rPr>
      <w:t>19 Apr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1D99">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E1D99">
      <w:rPr>
        <w:rStyle w:val="CharPageNo"/>
        <w:rFonts w:ascii="Arial" w:hAnsi="Arial"/>
        <w:noProof/>
      </w:rPr>
      <w:t>1</w:t>
    </w:r>
    <w:r>
      <w:rPr>
        <w:rStyle w:val="CharPageNo"/>
        <w:rFonts w:ascii="Arial" w:hAnsi="Arial"/>
      </w:rPr>
      <w:fldChar w:fldCharType="end"/>
    </w:r>
  </w:p>
  <w:p w:rsidR="00D45AD1" w:rsidRDefault="00010CE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AD1" w:rsidRDefault="00010CE4">
      <w:r>
        <w:separator/>
      </w:r>
    </w:p>
  </w:footnote>
  <w:footnote w:type="continuationSeparator" w:id="0">
    <w:p w:rsidR="00D45AD1" w:rsidRDefault="00010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D1" w:rsidRDefault="00D45AD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45AD1">
      <w:trPr>
        <w:cantSplit/>
      </w:trPr>
      <w:tc>
        <w:tcPr>
          <w:tcW w:w="7312" w:type="dxa"/>
          <w:gridSpan w:val="2"/>
        </w:tcPr>
        <w:p w:rsidR="00D45AD1" w:rsidRDefault="00010CE4">
          <w:pPr>
            <w:pStyle w:val="HeaderActNameLeft"/>
          </w:pPr>
          <w:fldSimple w:instr=" Styleref &quot;Name of Act/Reg&quot; ">
            <w:r w:rsidR="008E1D99">
              <w:rPr>
                <w:noProof/>
              </w:rPr>
              <w:t>Road Traffic (Blood Sampling and Analysis) Regulations 1975</w:t>
            </w:r>
          </w:fldSimple>
        </w:p>
      </w:tc>
    </w:tr>
    <w:tr w:rsidR="00D45AD1">
      <w:tc>
        <w:tcPr>
          <w:tcW w:w="1548" w:type="dxa"/>
        </w:tcPr>
        <w:p w:rsidR="00D45AD1" w:rsidRDefault="00D45AD1">
          <w:pPr>
            <w:pStyle w:val="HeaderNumberLeft"/>
          </w:pPr>
        </w:p>
      </w:tc>
      <w:tc>
        <w:tcPr>
          <w:tcW w:w="5764" w:type="dxa"/>
        </w:tcPr>
        <w:p w:rsidR="00D45AD1" w:rsidRDefault="00D45AD1">
          <w:pPr>
            <w:pStyle w:val="HeaderTextLeft"/>
          </w:pPr>
        </w:p>
      </w:tc>
    </w:tr>
    <w:tr w:rsidR="00D45AD1">
      <w:tc>
        <w:tcPr>
          <w:tcW w:w="1548" w:type="dxa"/>
        </w:tcPr>
        <w:p w:rsidR="00D45AD1" w:rsidRDefault="00D45AD1">
          <w:pPr>
            <w:pStyle w:val="HeaderNumberLeft"/>
          </w:pPr>
        </w:p>
      </w:tc>
      <w:tc>
        <w:tcPr>
          <w:tcW w:w="5764" w:type="dxa"/>
        </w:tcPr>
        <w:p w:rsidR="00D45AD1" w:rsidRDefault="00D45AD1">
          <w:pPr>
            <w:pStyle w:val="HeaderTextLeft"/>
          </w:pPr>
        </w:p>
      </w:tc>
    </w:tr>
    <w:tr w:rsidR="00D45AD1">
      <w:trPr>
        <w:cantSplit/>
      </w:trPr>
      <w:tc>
        <w:tcPr>
          <w:tcW w:w="7312" w:type="dxa"/>
          <w:gridSpan w:val="2"/>
        </w:tcPr>
        <w:p w:rsidR="00D45AD1" w:rsidRDefault="00010CE4">
          <w:pPr>
            <w:pStyle w:val="HeaderSectionLeft"/>
          </w:pPr>
          <w:r>
            <w:fldChar w:fldCharType="begin"/>
          </w:r>
          <w:r>
            <w:instrText xml:space="preserve"> styleref CharSchNo</w:instrText>
          </w:r>
          <w:r>
            <w:fldChar w:fldCharType="end"/>
          </w:r>
        </w:p>
      </w:tc>
    </w:tr>
  </w:tbl>
  <w:p w:rsidR="00D45AD1" w:rsidRDefault="00D45AD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D45AD1">
      <w:trPr>
        <w:gridAfter w:val="1"/>
        <w:wAfter w:w="36" w:type="dxa"/>
        <w:cantSplit/>
      </w:trPr>
      <w:tc>
        <w:tcPr>
          <w:tcW w:w="7312" w:type="dxa"/>
          <w:gridSpan w:val="3"/>
        </w:tcPr>
        <w:p w:rsidR="00D45AD1" w:rsidRDefault="00010CE4">
          <w:pPr>
            <w:pStyle w:val="HeaderActNameRight"/>
          </w:pPr>
          <w:fldSimple w:instr=" Styleref &quot;Name of Act/Reg&quot; ">
            <w:r w:rsidR="008E1D99">
              <w:rPr>
                <w:noProof/>
              </w:rPr>
              <w:t>Road Traffic (Blood Sampling and Analysis) Regulations 1975</w:t>
            </w:r>
          </w:fldSimple>
        </w:p>
      </w:tc>
    </w:tr>
    <w:tr w:rsidR="00D45AD1">
      <w:tblPrEx>
        <w:tblCellMar>
          <w:left w:w="72" w:type="dxa"/>
          <w:right w:w="72" w:type="dxa"/>
        </w:tblCellMar>
      </w:tblPrEx>
      <w:trPr>
        <w:gridBefore w:val="1"/>
        <w:wBefore w:w="36" w:type="dxa"/>
      </w:trPr>
      <w:tc>
        <w:tcPr>
          <w:tcW w:w="5760" w:type="dxa"/>
        </w:tcPr>
        <w:p w:rsidR="00D45AD1" w:rsidRDefault="00D45AD1">
          <w:pPr>
            <w:pStyle w:val="HeaderTextRight"/>
          </w:pPr>
        </w:p>
      </w:tc>
      <w:tc>
        <w:tcPr>
          <w:tcW w:w="1552" w:type="dxa"/>
          <w:gridSpan w:val="2"/>
        </w:tcPr>
        <w:p w:rsidR="00D45AD1" w:rsidRDefault="00D45AD1">
          <w:pPr>
            <w:pStyle w:val="HeaderNumberRight"/>
          </w:pPr>
        </w:p>
      </w:tc>
    </w:tr>
    <w:tr w:rsidR="00D45AD1">
      <w:tblPrEx>
        <w:tblCellMar>
          <w:left w:w="72" w:type="dxa"/>
          <w:right w:w="72" w:type="dxa"/>
        </w:tblCellMar>
      </w:tblPrEx>
      <w:trPr>
        <w:gridBefore w:val="1"/>
        <w:wBefore w:w="36" w:type="dxa"/>
      </w:trPr>
      <w:tc>
        <w:tcPr>
          <w:tcW w:w="5760" w:type="dxa"/>
        </w:tcPr>
        <w:p w:rsidR="00D45AD1" w:rsidRDefault="00D45AD1">
          <w:pPr>
            <w:pStyle w:val="HeaderTextRight"/>
          </w:pPr>
        </w:p>
      </w:tc>
      <w:tc>
        <w:tcPr>
          <w:tcW w:w="1552" w:type="dxa"/>
          <w:gridSpan w:val="2"/>
        </w:tcPr>
        <w:p w:rsidR="00D45AD1" w:rsidRDefault="00D45AD1">
          <w:pPr>
            <w:pStyle w:val="HeaderNumberRight"/>
          </w:pPr>
        </w:p>
      </w:tc>
    </w:tr>
    <w:tr w:rsidR="00D45AD1">
      <w:trPr>
        <w:gridAfter w:val="1"/>
        <w:wAfter w:w="36" w:type="dxa"/>
        <w:cantSplit/>
      </w:trPr>
      <w:tc>
        <w:tcPr>
          <w:tcW w:w="7312" w:type="dxa"/>
          <w:gridSpan w:val="3"/>
        </w:tcPr>
        <w:p w:rsidR="00D45AD1" w:rsidRDefault="00010CE4">
          <w:pPr>
            <w:pStyle w:val="HeaderSectionRight"/>
          </w:pPr>
          <w:r>
            <w:fldChar w:fldCharType="begin"/>
          </w:r>
          <w:r>
            <w:instrText xml:space="preserve"> styleref CharSchNo </w:instrText>
          </w:r>
          <w:r>
            <w:fldChar w:fldCharType="end"/>
          </w:r>
        </w:p>
      </w:tc>
    </w:tr>
  </w:tbl>
  <w:p w:rsidR="00D45AD1" w:rsidRDefault="00D45AD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D1" w:rsidRDefault="00D45AD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45AD1">
      <w:trPr>
        <w:cantSplit/>
      </w:trPr>
      <w:tc>
        <w:tcPr>
          <w:tcW w:w="7312" w:type="dxa"/>
          <w:gridSpan w:val="2"/>
        </w:tcPr>
        <w:p w:rsidR="00D45AD1" w:rsidRDefault="00010CE4">
          <w:pPr>
            <w:pStyle w:val="HeaderActNameLeft"/>
          </w:pPr>
          <w:fldSimple w:instr=" Styleref &quot;Name of Act/Reg&quot; ">
            <w:r w:rsidR="008E1D99">
              <w:rPr>
                <w:noProof/>
              </w:rPr>
              <w:t>Road Traffic (Blood Sampling and Analysis) Regulations 1975</w:t>
            </w:r>
          </w:fldSimple>
        </w:p>
      </w:tc>
    </w:tr>
    <w:tr w:rsidR="00D45AD1">
      <w:tc>
        <w:tcPr>
          <w:tcW w:w="1548" w:type="dxa"/>
        </w:tcPr>
        <w:p w:rsidR="00D45AD1" w:rsidRDefault="00D45AD1">
          <w:pPr>
            <w:pStyle w:val="HeaderNumberLeft"/>
          </w:pPr>
        </w:p>
      </w:tc>
      <w:tc>
        <w:tcPr>
          <w:tcW w:w="5764" w:type="dxa"/>
        </w:tcPr>
        <w:p w:rsidR="00D45AD1" w:rsidRDefault="00D45AD1">
          <w:pPr>
            <w:pStyle w:val="HeaderTextLeft"/>
          </w:pPr>
        </w:p>
      </w:tc>
    </w:tr>
    <w:tr w:rsidR="00D45AD1">
      <w:tc>
        <w:tcPr>
          <w:tcW w:w="1548" w:type="dxa"/>
        </w:tcPr>
        <w:p w:rsidR="00D45AD1" w:rsidRDefault="00D45AD1">
          <w:pPr>
            <w:pStyle w:val="HeaderNumberLeft"/>
          </w:pPr>
        </w:p>
      </w:tc>
      <w:tc>
        <w:tcPr>
          <w:tcW w:w="5764" w:type="dxa"/>
        </w:tcPr>
        <w:p w:rsidR="00D45AD1" w:rsidRDefault="00D45AD1">
          <w:pPr>
            <w:pStyle w:val="HeaderTextLeft"/>
          </w:pPr>
        </w:p>
      </w:tc>
    </w:tr>
    <w:tr w:rsidR="00D45AD1">
      <w:trPr>
        <w:cantSplit/>
      </w:trPr>
      <w:tc>
        <w:tcPr>
          <w:tcW w:w="7312" w:type="dxa"/>
          <w:gridSpan w:val="2"/>
        </w:tcPr>
        <w:p w:rsidR="00D45AD1" w:rsidRDefault="00D45AD1">
          <w:pPr>
            <w:pStyle w:val="HeaderSectionLeft"/>
          </w:pPr>
        </w:p>
      </w:tc>
    </w:tr>
  </w:tbl>
  <w:p w:rsidR="00D45AD1" w:rsidRDefault="00D45AD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45AD1">
      <w:trPr>
        <w:cantSplit/>
      </w:trPr>
      <w:tc>
        <w:tcPr>
          <w:tcW w:w="7312" w:type="dxa"/>
          <w:gridSpan w:val="2"/>
        </w:tcPr>
        <w:p w:rsidR="00D45AD1" w:rsidRDefault="00010CE4">
          <w:pPr>
            <w:pStyle w:val="HeaderActNameRight"/>
          </w:pPr>
          <w:fldSimple w:instr=" Styleref &quot;Name of Act/Reg&quot; ">
            <w:r w:rsidR="008E1D99">
              <w:rPr>
                <w:noProof/>
              </w:rPr>
              <w:t>Road Traffic (Blood Sampling and Analysis) Regulations 1975</w:t>
            </w:r>
          </w:fldSimple>
        </w:p>
      </w:tc>
    </w:tr>
    <w:tr w:rsidR="00D45AD1">
      <w:tc>
        <w:tcPr>
          <w:tcW w:w="5760" w:type="dxa"/>
        </w:tcPr>
        <w:p w:rsidR="00D45AD1" w:rsidRDefault="00D45AD1">
          <w:pPr>
            <w:pStyle w:val="HeaderTextRight"/>
          </w:pPr>
        </w:p>
      </w:tc>
      <w:tc>
        <w:tcPr>
          <w:tcW w:w="1552" w:type="dxa"/>
        </w:tcPr>
        <w:p w:rsidR="00D45AD1" w:rsidRDefault="00D45AD1">
          <w:pPr>
            <w:pStyle w:val="HeaderNumberRight"/>
          </w:pPr>
        </w:p>
      </w:tc>
    </w:tr>
    <w:tr w:rsidR="00D45AD1">
      <w:tc>
        <w:tcPr>
          <w:tcW w:w="5760" w:type="dxa"/>
        </w:tcPr>
        <w:p w:rsidR="00D45AD1" w:rsidRDefault="00D45AD1">
          <w:pPr>
            <w:pStyle w:val="HeaderTextRight"/>
          </w:pPr>
        </w:p>
      </w:tc>
      <w:tc>
        <w:tcPr>
          <w:tcW w:w="1552" w:type="dxa"/>
        </w:tcPr>
        <w:p w:rsidR="00D45AD1" w:rsidRDefault="00D45AD1">
          <w:pPr>
            <w:pStyle w:val="HeaderNumberRight"/>
          </w:pPr>
        </w:p>
      </w:tc>
    </w:tr>
    <w:tr w:rsidR="00D45AD1">
      <w:trPr>
        <w:cantSplit/>
      </w:trPr>
      <w:tc>
        <w:tcPr>
          <w:tcW w:w="7312" w:type="dxa"/>
          <w:gridSpan w:val="2"/>
        </w:tcPr>
        <w:p w:rsidR="00D45AD1" w:rsidRDefault="00D45AD1">
          <w:pPr>
            <w:pStyle w:val="HeaderSectionRight"/>
          </w:pPr>
        </w:p>
      </w:tc>
    </w:tr>
  </w:tbl>
  <w:p w:rsidR="00D45AD1" w:rsidRDefault="00D45AD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D1" w:rsidRDefault="00D45AD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D1" w:rsidRDefault="00010CE4">
    <w:pPr>
      <w:pStyle w:val="headerpartodd"/>
      <w:ind w:left="0" w:firstLine="0"/>
      <w:rPr>
        <w:i/>
      </w:rPr>
    </w:pPr>
    <w:r>
      <w:rPr>
        <w:i/>
      </w:rPr>
      <w:fldChar w:fldCharType="begin"/>
    </w:r>
    <w:r>
      <w:rPr>
        <w:i/>
      </w:rPr>
      <w:instrText xml:space="preserve"> Styleref "Name of Act/Reg" </w:instrText>
    </w:r>
    <w:r>
      <w:rPr>
        <w:i/>
      </w:rPr>
      <w:fldChar w:fldCharType="separate"/>
    </w:r>
    <w:r w:rsidR="008E1D99">
      <w:rPr>
        <w:i/>
        <w:noProof/>
      </w:rPr>
      <w:t>Road Traffic (Blood Sampling and Analysis) Regulations 1975</w:t>
    </w:r>
    <w:r>
      <w:rPr>
        <w:i/>
      </w:rPr>
      <w:fldChar w:fldCharType="end"/>
    </w:r>
  </w:p>
  <w:p w:rsidR="00D45AD1" w:rsidRDefault="00D45AD1">
    <w:pPr>
      <w:pStyle w:val="headerpartodd"/>
      <w:ind w:left="0" w:firstLine="0"/>
      <w:rPr>
        <w:b w:val="0"/>
        <w:i/>
      </w:rPr>
    </w:pPr>
  </w:p>
  <w:p w:rsidR="00D45AD1" w:rsidRDefault="00D45AD1">
    <w:pPr>
      <w:pStyle w:val="headerpart"/>
    </w:pPr>
  </w:p>
  <w:p w:rsidR="00D45AD1" w:rsidRDefault="00D45AD1">
    <w:pPr>
      <w:pStyle w:val="headerpart"/>
    </w:pPr>
  </w:p>
  <w:p w:rsidR="00D45AD1" w:rsidRDefault="00D45AD1">
    <w:pPr>
      <w:pBdr>
        <w:bottom w:val="single" w:sz="6" w:space="1" w:color="auto"/>
      </w:pBdr>
      <w:rPr>
        <w:b/>
      </w:rPr>
    </w:pPr>
  </w:p>
  <w:p w:rsidR="00D45AD1" w:rsidRDefault="00D45AD1"/>
  <w:p w:rsidR="00D45AD1" w:rsidRDefault="00D45AD1"/>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D1" w:rsidRDefault="00010CE4">
    <w:pPr>
      <w:pStyle w:val="headerpartodd"/>
      <w:ind w:left="0" w:firstLine="0"/>
      <w:jc w:val="right"/>
      <w:rPr>
        <w:i/>
      </w:rPr>
    </w:pPr>
    <w:r>
      <w:rPr>
        <w:i/>
      </w:rPr>
      <w:fldChar w:fldCharType="begin"/>
    </w:r>
    <w:r>
      <w:rPr>
        <w:i/>
      </w:rPr>
      <w:instrText xml:space="preserve"> Styleref "Name of Act/Reg" </w:instrText>
    </w:r>
    <w:r>
      <w:rPr>
        <w:i/>
      </w:rPr>
      <w:fldChar w:fldCharType="separate"/>
    </w:r>
    <w:r w:rsidR="008E1D99">
      <w:rPr>
        <w:i/>
        <w:noProof/>
      </w:rPr>
      <w:t>Road Traffic (Blood Sampling and Analysis) Regulations 1975</w:t>
    </w:r>
    <w:r>
      <w:rPr>
        <w:i/>
      </w:rPr>
      <w:fldChar w:fldCharType="end"/>
    </w:r>
  </w:p>
  <w:p w:rsidR="00D45AD1" w:rsidRDefault="00D45AD1">
    <w:pPr>
      <w:pStyle w:val="headerpartodd"/>
      <w:ind w:left="0" w:firstLine="0"/>
      <w:jc w:val="right"/>
      <w:rPr>
        <w:b w:val="0"/>
        <w:i/>
      </w:rPr>
    </w:pPr>
  </w:p>
  <w:p w:rsidR="00D45AD1" w:rsidRDefault="00D45AD1">
    <w:pPr>
      <w:pStyle w:val="headerpart"/>
      <w:jc w:val="right"/>
    </w:pPr>
  </w:p>
  <w:p w:rsidR="00D45AD1" w:rsidRDefault="00D45AD1">
    <w:pPr>
      <w:pStyle w:val="headerpart"/>
      <w:jc w:val="right"/>
    </w:pPr>
  </w:p>
  <w:p w:rsidR="00D45AD1" w:rsidRDefault="00D45AD1">
    <w:pPr>
      <w:pBdr>
        <w:bottom w:val="single" w:sz="6" w:space="1" w:color="auto"/>
      </w:pBdr>
      <w:jc w:val="right"/>
      <w:rPr>
        <w:b/>
      </w:rPr>
    </w:pPr>
  </w:p>
  <w:p w:rsidR="00D45AD1" w:rsidRDefault="00D45AD1"/>
  <w:p w:rsidR="00D45AD1" w:rsidRDefault="00D45A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D1" w:rsidRDefault="00D45A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D1" w:rsidRDefault="00D45A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45AD1">
      <w:trPr>
        <w:cantSplit/>
      </w:trPr>
      <w:tc>
        <w:tcPr>
          <w:tcW w:w="7312" w:type="dxa"/>
          <w:gridSpan w:val="2"/>
        </w:tcPr>
        <w:p w:rsidR="00D45AD1" w:rsidRDefault="00010CE4">
          <w:pPr>
            <w:pStyle w:val="HeaderActNameLeft"/>
          </w:pPr>
          <w:r>
            <w:rPr>
              <w:i w:val="0"/>
            </w:rPr>
            <w:fldChar w:fldCharType="begin"/>
          </w:r>
          <w:r>
            <w:rPr>
              <w:i w:val="0"/>
            </w:rPr>
            <w:instrText xml:space="preserve"> Styleref "Name of Act/Reg" </w:instrText>
          </w:r>
          <w:r>
            <w:rPr>
              <w:i w:val="0"/>
            </w:rPr>
            <w:fldChar w:fldCharType="separate"/>
          </w:r>
          <w:r w:rsidR="008E1D99">
            <w:rPr>
              <w:i w:val="0"/>
              <w:noProof/>
            </w:rPr>
            <w:t>Road Traffic (Blood Sampling and Analysis) Regulations 1975</w:t>
          </w:r>
          <w:r>
            <w:rPr>
              <w:i w:val="0"/>
            </w:rPr>
            <w:fldChar w:fldCharType="end"/>
          </w:r>
        </w:p>
      </w:tc>
    </w:tr>
    <w:tr w:rsidR="00D45AD1">
      <w:tc>
        <w:tcPr>
          <w:tcW w:w="1548" w:type="dxa"/>
        </w:tcPr>
        <w:p w:rsidR="00D45AD1" w:rsidRDefault="00D45AD1">
          <w:pPr>
            <w:pStyle w:val="HeaderNumberLeft"/>
          </w:pPr>
        </w:p>
      </w:tc>
      <w:tc>
        <w:tcPr>
          <w:tcW w:w="5764" w:type="dxa"/>
        </w:tcPr>
        <w:p w:rsidR="00D45AD1" w:rsidRDefault="00D45AD1">
          <w:pPr>
            <w:pStyle w:val="HeaderTextLeft"/>
          </w:pPr>
        </w:p>
      </w:tc>
    </w:tr>
    <w:tr w:rsidR="00D45AD1">
      <w:tc>
        <w:tcPr>
          <w:tcW w:w="1548" w:type="dxa"/>
        </w:tcPr>
        <w:p w:rsidR="00D45AD1" w:rsidRDefault="00D45AD1">
          <w:pPr>
            <w:pStyle w:val="HeaderNumberLeft"/>
          </w:pPr>
        </w:p>
      </w:tc>
      <w:tc>
        <w:tcPr>
          <w:tcW w:w="5764" w:type="dxa"/>
        </w:tcPr>
        <w:p w:rsidR="00D45AD1" w:rsidRDefault="00D45AD1">
          <w:pPr>
            <w:pStyle w:val="HeaderTextLeft"/>
          </w:pPr>
        </w:p>
      </w:tc>
    </w:tr>
    <w:tr w:rsidR="00D45AD1">
      <w:trPr>
        <w:cantSplit/>
      </w:trPr>
      <w:tc>
        <w:tcPr>
          <w:tcW w:w="7312" w:type="dxa"/>
          <w:gridSpan w:val="2"/>
        </w:tcPr>
        <w:p w:rsidR="00D45AD1" w:rsidRDefault="00D45AD1">
          <w:pPr>
            <w:pStyle w:val="HeaderSectionLeft"/>
          </w:pPr>
        </w:p>
      </w:tc>
    </w:tr>
  </w:tbl>
  <w:p w:rsidR="00D45AD1" w:rsidRDefault="00D45AD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45AD1">
      <w:trPr>
        <w:cantSplit/>
      </w:trPr>
      <w:tc>
        <w:tcPr>
          <w:tcW w:w="7312" w:type="dxa"/>
          <w:gridSpan w:val="2"/>
        </w:tcPr>
        <w:p w:rsidR="00D45AD1" w:rsidRDefault="00010CE4">
          <w:pPr>
            <w:pStyle w:val="HeaderActNameRight"/>
          </w:pPr>
          <w:fldSimple w:instr=" Styleref &quot;Name of Act/Reg&quot; ">
            <w:r w:rsidR="008E1D99">
              <w:rPr>
                <w:noProof/>
              </w:rPr>
              <w:t>Road Traffic (Blood Sampling and Analysis) Regulations 1975</w:t>
            </w:r>
          </w:fldSimple>
        </w:p>
      </w:tc>
    </w:tr>
    <w:tr w:rsidR="00D45AD1">
      <w:tc>
        <w:tcPr>
          <w:tcW w:w="5760" w:type="dxa"/>
        </w:tcPr>
        <w:p w:rsidR="00D45AD1" w:rsidRDefault="00D45AD1">
          <w:pPr>
            <w:pStyle w:val="HeaderTextRight"/>
          </w:pPr>
        </w:p>
      </w:tc>
      <w:tc>
        <w:tcPr>
          <w:tcW w:w="1552" w:type="dxa"/>
        </w:tcPr>
        <w:p w:rsidR="00D45AD1" w:rsidRDefault="00D45AD1">
          <w:pPr>
            <w:pStyle w:val="HeaderNumberRight"/>
          </w:pPr>
        </w:p>
      </w:tc>
    </w:tr>
    <w:tr w:rsidR="00D45AD1">
      <w:tc>
        <w:tcPr>
          <w:tcW w:w="5760" w:type="dxa"/>
        </w:tcPr>
        <w:p w:rsidR="00D45AD1" w:rsidRDefault="00D45AD1">
          <w:pPr>
            <w:pStyle w:val="HeaderTextRight"/>
          </w:pPr>
        </w:p>
      </w:tc>
      <w:tc>
        <w:tcPr>
          <w:tcW w:w="1552" w:type="dxa"/>
        </w:tcPr>
        <w:p w:rsidR="00D45AD1" w:rsidRDefault="00D45AD1">
          <w:pPr>
            <w:pStyle w:val="HeaderNumberRight"/>
          </w:pPr>
        </w:p>
      </w:tc>
    </w:tr>
    <w:tr w:rsidR="00D45AD1">
      <w:trPr>
        <w:cantSplit/>
      </w:trPr>
      <w:tc>
        <w:tcPr>
          <w:tcW w:w="7312" w:type="dxa"/>
          <w:gridSpan w:val="2"/>
        </w:tcPr>
        <w:p w:rsidR="00D45AD1" w:rsidRDefault="00D45AD1">
          <w:pPr>
            <w:pStyle w:val="HeaderSectionRight"/>
          </w:pPr>
        </w:p>
      </w:tc>
    </w:tr>
  </w:tbl>
  <w:p w:rsidR="00D45AD1" w:rsidRDefault="00D45AD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D1" w:rsidRDefault="00D45AD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45AD1">
      <w:trPr>
        <w:cantSplit/>
      </w:trPr>
      <w:tc>
        <w:tcPr>
          <w:tcW w:w="7312" w:type="dxa"/>
          <w:gridSpan w:val="2"/>
        </w:tcPr>
        <w:p w:rsidR="00D45AD1" w:rsidRDefault="00010CE4">
          <w:pPr>
            <w:pStyle w:val="HeaderActNameLeft"/>
          </w:pPr>
          <w:fldSimple w:instr=" Styleref &quot;Name of Act/Reg&quot; ">
            <w:r w:rsidR="008E1D99">
              <w:rPr>
                <w:noProof/>
              </w:rPr>
              <w:t>Road Traffic (Blood Sampling and Analysis) Regulations 1975</w:t>
            </w:r>
          </w:fldSimple>
        </w:p>
      </w:tc>
    </w:tr>
    <w:tr w:rsidR="00D45AD1">
      <w:tc>
        <w:tcPr>
          <w:tcW w:w="1305" w:type="dxa"/>
        </w:tcPr>
        <w:p w:rsidR="00D45AD1" w:rsidRDefault="00010CE4">
          <w:pPr>
            <w:pStyle w:val="HeaderNumberLeft"/>
          </w:pPr>
          <w:r>
            <w:fldChar w:fldCharType="begin"/>
          </w:r>
          <w:r>
            <w:instrText xml:space="preserve"> styleref CharPartNo </w:instrText>
          </w:r>
          <w:r>
            <w:fldChar w:fldCharType="end"/>
          </w:r>
        </w:p>
      </w:tc>
      <w:tc>
        <w:tcPr>
          <w:tcW w:w="6007" w:type="dxa"/>
        </w:tcPr>
        <w:p w:rsidR="00D45AD1" w:rsidRDefault="00010CE4">
          <w:pPr>
            <w:pStyle w:val="HeaderTextLeft"/>
          </w:pPr>
          <w:r>
            <w:fldChar w:fldCharType="begin"/>
          </w:r>
          <w:r>
            <w:instrText xml:space="preserve"> styleref CharPartText </w:instrText>
          </w:r>
          <w:r>
            <w:fldChar w:fldCharType="end"/>
          </w:r>
        </w:p>
      </w:tc>
    </w:tr>
    <w:tr w:rsidR="00D45AD1">
      <w:tc>
        <w:tcPr>
          <w:tcW w:w="1305" w:type="dxa"/>
        </w:tcPr>
        <w:p w:rsidR="00D45AD1" w:rsidRDefault="00010CE4">
          <w:pPr>
            <w:pStyle w:val="HeaderNumberLeft"/>
          </w:pPr>
          <w:r>
            <w:fldChar w:fldCharType="begin"/>
          </w:r>
          <w:r>
            <w:instrText xml:space="preserve"> styleref CharDivNo </w:instrText>
          </w:r>
          <w:r>
            <w:fldChar w:fldCharType="end"/>
          </w:r>
        </w:p>
      </w:tc>
      <w:tc>
        <w:tcPr>
          <w:tcW w:w="6007" w:type="dxa"/>
        </w:tcPr>
        <w:p w:rsidR="00D45AD1" w:rsidRDefault="00010CE4">
          <w:pPr>
            <w:pStyle w:val="HeaderTextLeft"/>
          </w:pPr>
          <w:r>
            <w:fldChar w:fldCharType="begin"/>
          </w:r>
          <w:r>
            <w:instrText xml:space="preserve"> styleref CharDivText </w:instrText>
          </w:r>
          <w:r>
            <w:fldChar w:fldCharType="end"/>
          </w:r>
        </w:p>
      </w:tc>
    </w:tr>
    <w:tr w:rsidR="00D45AD1">
      <w:trPr>
        <w:cantSplit/>
      </w:trPr>
      <w:tc>
        <w:tcPr>
          <w:tcW w:w="7312" w:type="dxa"/>
          <w:gridSpan w:val="2"/>
        </w:tcPr>
        <w:p w:rsidR="00D45AD1" w:rsidRDefault="00010CE4">
          <w:pPr>
            <w:pStyle w:val="HeaderSectionLeft"/>
          </w:pPr>
          <w:r>
            <w:t xml:space="preserve">r. </w:t>
          </w:r>
          <w:fldSimple w:instr=" styleref CharSectno ">
            <w:r w:rsidR="008E1D99">
              <w:rPr>
                <w:noProof/>
              </w:rPr>
              <w:t>1</w:t>
            </w:r>
          </w:fldSimple>
        </w:p>
      </w:tc>
    </w:tr>
  </w:tbl>
  <w:p w:rsidR="00D45AD1" w:rsidRDefault="00D45AD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45AD1">
      <w:trPr>
        <w:cantSplit/>
      </w:trPr>
      <w:tc>
        <w:tcPr>
          <w:tcW w:w="7312" w:type="dxa"/>
          <w:gridSpan w:val="2"/>
        </w:tcPr>
        <w:p w:rsidR="00D45AD1" w:rsidRDefault="00010CE4">
          <w:pPr>
            <w:pStyle w:val="HeaderActNameRight"/>
          </w:pPr>
          <w:fldSimple w:instr=" Styleref &quot;Name of Act/Reg&quot; ">
            <w:r w:rsidR="008E1D99">
              <w:rPr>
                <w:noProof/>
              </w:rPr>
              <w:t>Road Traffic (Blood Sampling and Analysis) Regulations 1975</w:t>
            </w:r>
          </w:fldSimple>
        </w:p>
      </w:tc>
    </w:tr>
    <w:tr w:rsidR="00D45AD1">
      <w:tc>
        <w:tcPr>
          <w:tcW w:w="5985" w:type="dxa"/>
        </w:tcPr>
        <w:p w:rsidR="00D45AD1" w:rsidRDefault="00010CE4">
          <w:pPr>
            <w:pStyle w:val="HeaderTextRight"/>
          </w:pPr>
          <w:r>
            <w:fldChar w:fldCharType="begin"/>
          </w:r>
          <w:r>
            <w:instrText xml:space="preserve"> styleref CharPartText </w:instrText>
          </w:r>
          <w:r>
            <w:fldChar w:fldCharType="end"/>
          </w:r>
        </w:p>
      </w:tc>
      <w:tc>
        <w:tcPr>
          <w:tcW w:w="1327" w:type="dxa"/>
        </w:tcPr>
        <w:p w:rsidR="00D45AD1" w:rsidRDefault="00010CE4">
          <w:pPr>
            <w:pStyle w:val="HeaderNumberRight"/>
          </w:pPr>
          <w:r>
            <w:fldChar w:fldCharType="begin"/>
          </w:r>
          <w:r>
            <w:instrText xml:space="preserve"> styleref CharPartNo </w:instrText>
          </w:r>
          <w:r>
            <w:fldChar w:fldCharType="end"/>
          </w:r>
        </w:p>
      </w:tc>
    </w:tr>
    <w:tr w:rsidR="00D45AD1">
      <w:tc>
        <w:tcPr>
          <w:tcW w:w="5985" w:type="dxa"/>
        </w:tcPr>
        <w:p w:rsidR="00D45AD1" w:rsidRDefault="00010CE4">
          <w:pPr>
            <w:pStyle w:val="HeaderTextRight"/>
          </w:pPr>
          <w:r>
            <w:fldChar w:fldCharType="begin"/>
          </w:r>
          <w:r>
            <w:instrText xml:space="preserve"> styleref CharDivText </w:instrText>
          </w:r>
          <w:r>
            <w:fldChar w:fldCharType="end"/>
          </w:r>
        </w:p>
      </w:tc>
      <w:tc>
        <w:tcPr>
          <w:tcW w:w="1327" w:type="dxa"/>
        </w:tcPr>
        <w:p w:rsidR="00D45AD1" w:rsidRDefault="00010CE4">
          <w:pPr>
            <w:pStyle w:val="HeaderNumberRight"/>
          </w:pPr>
          <w:r>
            <w:fldChar w:fldCharType="begin"/>
          </w:r>
          <w:r>
            <w:instrText xml:space="preserve"> styleref CharDivNo </w:instrText>
          </w:r>
          <w:r>
            <w:fldChar w:fldCharType="end"/>
          </w:r>
        </w:p>
      </w:tc>
    </w:tr>
    <w:tr w:rsidR="00D45AD1">
      <w:trPr>
        <w:cantSplit/>
      </w:trPr>
      <w:tc>
        <w:tcPr>
          <w:tcW w:w="7312" w:type="dxa"/>
          <w:gridSpan w:val="2"/>
        </w:tcPr>
        <w:p w:rsidR="00D45AD1" w:rsidRDefault="00010CE4">
          <w:pPr>
            <w:pStyle w:val="HeaderSectionRight"/>
          </w:pPr>
          <w:r>
            <w:t xml:space="preserve">r. </w:t>
          </w:r>
          <w:fldSimple w:instr=" styleref CharSectno ">
            <w:r w:rsidR="008E1D99">
              <w:rPr>
                <w:noProof/>
              </w:rPr>
              <w:t>1</w:t>
            </w:r>
          </w:fldSimple>
        </w:p>
      </w:tc>
    </w:tr>
  </w:tbl>
  <w:p w:rsidR="00D45AD1" w:rsidRDefault="00D45AD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D1" w:rsidRDefault="00D45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E4"/>
    <w:rsid w:val="00010CE4"/>
    <w:rsid w:val="000E74E4"/>
    <w:rsid w:val="008E1D99"/>
    <w:rsid w:val="00BB67E8"/>
    <w:rsid w:val="00D45A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Body">
    <w:name w:val="yMiscellaneous Body"/>
    <w:basedOn w:val="MiscellaneousBody"/>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Body">
    <w:name w:val="yMiscellaneous Body"/>
    <w:basedOn w:val="MiscellaneousBody"/>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2665</Words>
  <Characters>16339</Characters>
  <Application>Microsoft Office Word</Application>
  <DocSecurity>0</DocSecurity>
  <Lines>466</Lines>
  <Paragraphs>279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18725</CharactersWithSpaces>
  <SharedDoc>false</SharedDoc>
  <HLinks>
    <vt:vector size="6" baseType="variant">
      <vt:variant>
        <vt:i4>1966127</vt:i4>
      </vt:variant>
      <vt:variant>
        <vt:i4>10864</vt:i4>
      </vt:variant>
      <vt:variant>
        <vt:i4>1025</vt:i4>
      </vt:variant>
      <vt:variant>
        <vt:i4>1</vt:i4>
      </vt:variant>
      <vt:variant>
        <vt:lpwstr>P:\cd.gif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(Blood Sampling and Analysis) Regulations 1975 - 03-a0-04</dc:title>
  <dc:subject/>
  <dc:creator>svcMRProcess</dc:creator>
  <cp:keywords/>
  <cp:lastModifiedBy>svcMRProcess</cp:lastModifiedBy>
  <cp:revision>4</cp:revision>
  <cp:lastPrinted>2002-04-24T00:14:00Z</cp:lastPrinted>
  <dcterms:created xsi:type="dcterms:W3CDTF">2013-02-17T17:59:00Z</dcterms:created>
  <dcterms:modified xsi:type="dcterms:W3CDTF">2013-02-17T17:59:00Z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pp.1537-42</vt:lpwstr>
  </property>
  <property fmtid="{D5CDD505-2E9C-101B-9397-08002B2CF9AE}" pid="3" name="CommencementDate">
    <vt:lpwstr>20020419</vt:lpwstr>
  </property>
  <property fmtid="{D5CDD505-2E9C-101B-9397-08002B2CF9AE}" pid="4" name="DocumentType">
    <vt:lpwstr>Reg</vt:lpwstr>
  </property>
  <property fmtid="{D5CDD505-2E9C-101B-9397-08002B2CF9AE}" pid="5" name="AsAtDate">
    <vt:lpwstr>19 Apr 2002</vt:lpwstr>
  </property>
  <property fmtid="{D5CDD505-2E9C-101B-9397-08002B2CF9AE}" pid="6" name="Suffix">
    <vt:lpwstr>03-a0-04</vt:lpwstr>
  </property>
</Properties>
</file>