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Titles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_Toc32499051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_Toc32499052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_Toc32499054 \h </w:instrText>
      </w:r>
      <w:r>
        <w:fldChar w:fldCharType="separate"/>
      </w:r>
      <w:r>
        <w:t>3</w:t>
      </w:r>
      <w:r>
        <w:fldChar w:fldCharType="end"/>
      </w:r>
    </w:p>
    <w:p>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_Toc32499055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_Toc32499057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_Toc32499058 \h </w:instrText>
      </w:r>
      <w:r>
        <w:fldChar w:fldCharType="separate"/>
      </w:r>
      <w:r>
        <w:t>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_Toc32499059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Community Titles Act 2018</w:t>
      </w:r>
    </w:p>
    <w:p>
      <w:pPr>
        <w:pStyle w:val="LongTitle"/>
        <w:suppressLineNumbers/>
      </w:pPr>
      <w:bookmarkStart w:id="3" w:name="BillCited"/>
      <w:bookmarkEnd w:id="3"/>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2499050"/>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32499051"/>
      <w:r>
        <w:rPr>
          <w:rStyle w:val="CharSectno"/>
        </w:rPr>
        <w:t>1</w:t>
      </w:r>
      <w:r>
        <w:t>.</w:t>
      </w:r>
      <w:r>
        <w:tab/>
        <w:t>Short title</w:t>
      </w:r>
      <w:bookmarkEnd w:id="5"/>
    </w:p>
    <w:p>
      <w:pPr>
        <w:pStyle w:val="Subsection"/>
      </w:pPr>
      <w:r>
        <w:tab/>
      </w:r>
      <w:r>
        <w:tab/>
        <w:t>This is the</w:t>
      </w:r>
      <w:r>
        <w:rPr>
          <w:i/>
        </w:rPr>
        <w:t xml:space="preserve"> Community Titles Act 2018</w:t>
      </w:r>
      <w:r>
        <w:t>.</w:t>
      </w:r>
    </w:p>
    <w:p>
      <w:pPr>
        <w:pStyle w:val="Heading5"/>
      </w:pPr>
      <w:bookmarkStart w:id="6" w:name="_Toc32499052"/>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3-5.</w:t>
      </w:r>
      <w:r>
        <w:tab/>
        <w:t>Have not come into operation.]</w:t>
      </w:r>
    </w:p>
    <w:p>
      <w:pPr>
        <w:pStyle w:val="Ednotepart"/>
      </w:pPr>
      <w:r>
        <w:t>[Parts 2-12 have not come into operation.]</w:t>
      </w:r>
    </w:p>
    <w:p>
      <w:pPr>
        <w:pStyle w:val="Heading2"/>
      </w:pPr>
      <w:bookmarkStart w:id="7" w:name="_Toc32499053"/>
      <w:r>
        <w:rPr>
          <w:rStyle w:val="CharPartNo"/>
        </w:rPr>
        <w:t>Part 13</w:t>
      </w:r>
      <w:r>
        <w:t> — </w:t>
      </w:r>
      <w:r>
        <w:rPr>
          <w:rStyle w:val="CharPartText"/>
        </w:rPr>
        <w:t>Miscellaneous</w:t>
      </w:r>
      <w:bookmarkEnd w:id="7"/>
    </w:p>
    <w:p>
      <w:pPr>
        <w:pStyle w:val="Ednotesection"/>
      </w:pPr>
      <w:r>
        <w:t>[</w:t>
      </w:r>
      <w:r>
        <w:rPr>
          <w:b/>
        </w:rPr>
        <w:t>176</w:t>
      </w:r>
      <w:r>
        <w:rPr>
          <w:b/>
        </w:rPr>
        <w:noBreakHyphen/>
        <w:t>187.</w:t>
      </w:r>
      <w:r>
        <w:t xml:space="preserve">  Have not come into operation.]</w:t>
      </w:r>
    </w:p>
    <w:p>
      <w:pPr>
        <w:pStyle w:val="Heading5"/>
      </w:pPr>
      <w:bookmarkStart w:id="8" w:name="_Toc32499054"/>
      <w:r>
        <w:rPr>
          <w:rStyle w:val="CharSectno"/>
        </w:rPr>
        <w:t>188</w:t>
      </w:r>
      <w:r>
        <w:t>.</w:t>
      </w:r>
      <w:r>
        <w:tab/>
        <w:t>Certain prescribed fees may exceed cost recovery</w:t>
      </w:r>
      <w:bookmarkEnd w:id="8"/>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9" w:name="_Toc32499055"/>
      <w:r>
        <w:rPr>
          <w:rStyle w:val="CharSectno"/>
        </w:rPr>
        <w:t>189</w:t>
      </w:r>
      <w:r>
        <w:t>.</w:t>
      </w:r>
      <w:r>
        <w:tab/>
        <w:t>Expiry of section 188</w:t>
      </w:r>
      <w:bookmarkEnd w:id="9"/>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Ednotesection"/>
      </w:pPr>
      <w:r>
        <w:t>[</w:t>
      </w:r>
      <w:r>
        <w:rPr>
          <w:b/>
        </w:rPr>
        <w:t>190.</w:t>
      </w:r>
      <w:r>
        <w:rPr>
          <w:b/>
        </w:rPr>
        <w:tab/>
      </w:r>
      <w:r>
        <w:t>Has not come into operation.]</w:t>
      </w:r>
    </w:p>
    <w:p>
      <w:pPr>
        <w:pStyle w:val="Ednotepart"/>
      </w:pPr>
      <w:r>
        <w:t>[Part 14 has not come into operation.]</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0" w:name="_Toc32499056"/>
      <w:r>
        <w:t>Notes</w:t>
      </w:r>
      <w:bookmarkEnd w:id="10"/>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 w:name="_Toc32499057"/>
      <w:r>
        <w:t>Compilation table</w:t>
      </w:r>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p>
        </w:tc>
      </w:tr>
      <w:tr>
        <w:tc>
          <w:tcPr>
            <w:tcW w:w="2268" w:type="dxa"/>
            <w:tcBorders>
              <w:top w:val="nil"/>
              <w:bottom w:val="single" w:sz="4" w:space="0" w:color="auto"/>
            </w:tcBorders>
          </w:tcPr>
          <w:p>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pPr>
              <w:pStyle w:val="nTable"/>
              <w:spacing w:after="40"/>
            </w:pPr>
            <w:r>
              <w:t>33 of 2018</w:t>
            </w:r>
          </w:p>
        </w:tc>
        <w:tc>
          <w:tcPr>
            <w:tcW w:w="1134" w:type="dxa"/>
            <w:tcBorders>
              <w:top w:val="nil"/>
              <w:bottom w:val="single" w:sz="4" w:space="0" w:color="auto"/>
            </w:tcBorders>
          </w:tcPr>
          <w:p>
            <w:pPr>
              <w:pStyle w:val="nTable"/>
              <w:spacing w:after="40"/>
            </w:pPr>
            <w:r>
              <w:t>19 Nov 2018</w:t>
            </w:r>
          </w:p>
        </w:tc>
        <w:tc>
          <w:tcPr>
            <w:tcW w:w="2552" w:type="dxa"/>
            <w:tcBorders>
              <w:top w:val="nil"/>
              <w:bottom w:val="single" w:sz="4" w:space="0" w:color="auto"/>
            </w:tcBorders>
          </w:tcPr>
          <w:p>
            <w:pPr>
              <w:pStyle w:val="nTable"/>
              <w:spacing w:after="40"/>
            </w:pPr>
            <w:r>
              <w:t xml:space="preserve">6 Nov 2019 (see s. 2(b) and </w:t>
            </w:r>
            <w:r>
              <w:rPr>
                <w:i/>
              </w:rPr>
              <w:t>Gazette</w:t>
            </w:r>
            <w:r>
              <w:t xml:space="preserve"> 5 Nov 2019 p. 3877)</w:t>
            </w:r>
          </w:p>
        </w:tc>
      </w:tr>
    </w:tbl>
    <w:p>
      <w:pPr>
        <w:pStyle w:val="nHeading3"/>
      </w:pPr>
      <w:bookmarkStart w:id="12" w:name="_Toc32499058"/>
      <w:r>
        <w:t>Uncommenced provisions table</w:t>
      </w:r>
      <w:bookmarkEnd w:id="1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Community Titles Act 2018</w:t>
            </w:r>
            <w:r>
              <w:rPr>
                <w:noProof/>
              </w:rPr>
              <w:t xml:space="preserve"> s. 3-5, Pt. 2-12, </w:t>
            </w:r>
            <w:r>
              <w:t>s. 176</w:t>
            </w:r>
            <w:r>
              <w:noBreakHyphen/>
              <w:t>187 and 190 and Pt. 14</w:t>
            </w:r>
          </w:p>
        </w:tc>
        <w:tc>
          <w:tcPr>
            <w:tcW w:w="1134" w:type="dxa"/>
          </w:tcPr>
          <w:p>
            <w:pPr>
              <w:pStyle w:val="nTable"/>
              <w:spacing w:after="40"/>
            </w:pPr>
            <w:r>
              <w:t>32 of 2018</w:t>
            </w:r>
          </w:p>
        </w:tc>
        <w:tc>
          <w:tcPr>
            <w:tcW w:w="1134" w:type="dxa"/>
          </w:tcPr>
          <w:p>
            <w:pPr>
              <w:pStyle w:val="nTable"/>
              <w:spacing w:after="40"/>
            </w:pPr>
            <w:r>
              <w:t>19 Nov 2018</w:t>
            </w:r>
          </w:p>
        </w:tc>
        <w:tc>
          <w:tcPr>
            <w:tcW w:w="2552" w:type="dxa"/>
          </w:tcPr>
          <w:p>
            <w:pPr>
              <w:pStyle w:val="nTable"/>
              <w:spacing w:after="40"/>
            </w:pPr>
            <w:r>
              <w:t>To be proclaimed (see s. 2(b))</w:t>
            </w:r>
          </w:p>
        </w:tc>
      </w:tr>
    </w:tbl>
    <w:p>
      <w:pPr>
        <w:pStyle w:val="nHeading3"/>
      </w:pPr>
      <w:bookmarkStart w:id="13" w:name="_Toc32499059"/>
      <w:r>
        <w:t>Other notes</w:t>
      </w:r>
      <w:bookmarkEnd w:id="13"/>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508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2D43-5634-4658-935A-FB0A577D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866</Words>
  <Characters>4142</Characters>
  <Application>Microsoft Office Word</Application>
  <DocSecurity>0</DocSecurity>
  <Lines>153</Lines>
  <Paragraphs>106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2018 - 00-b0-01</dc:title>
  <dc:subject/>
  <dc:creator/>
  <cp:keywords/>
  <dc:description/>
  <cp:lastModifiedBy>svcMRProcess</cp:lastModifiedBy>
  <cp:revision>4</cp:revision>
  <cp:lastPrinted>2019-11-05T05:31:00Z</cp:lastPrinted>
  <dcterms:created xsi:type="dcterms:W3CDTF">2020-02-24T02:52:00Z</dcterms:created>
  <dcterms:modified xsi:type="dcterms:W3CDTF">2020-02-24T02:52:00Z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20191106</vt:lpwstr>
  </property>
  <property fmtid="{D5CDD505-2E9C-101B-9397-08002B2CF9AE}" pid="11" name="AsAtDate">
    <vt:lpwstr>06 Nov 2019</vt:lpwstr>
  </property>
  <property fmtid="{D5CDD505-2E9C-101B-9397-08002B2CF9AE}" pid="12" name="Suffix">
    <vt:lpwstr>00-b0-01</vt:lpwstr>
  </property>
</Properties>
</file>