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
        <w:spacing w:before="3760" w:after="4200"/>
      </w:pPr>
      <w:r>
        <w:rPr>
          <w:noProof/>
        </w:rPr>
        <w:t>Road Traffic (Events on Roads) Regulations 1991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February 2007</w:t>
            </w:r>
          </w:p>
        </w:tc>
      </w:tr>
    </w:tbl>
    <w:p>
      <w:pPr>
        <w:pStyle w:val="WA"/>
        <w:spacing w:before="120"/>
      </w:pPr>
      <w:r>
        <w:t>Western Australia</w:t>
      </w:r>
    </w:p>
    <w:p>
      <w:pPr>
        <w:pStyle w:val="NameofActRegPage1"/>
        <w:ind w:left="284" w:right="567"/>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_Toc159742696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_Toc159742697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Categories of events</w:t>
      </w:r>
      <w:r>
        <w:tab/>
      </w:r>
      <w:r>
        <w:fldChar w:fldCharType="begin"/>
      </w:r>
      <w:r>
        <w:instrText xml:space="preserve"> PAGEREF _Toc159742698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Approvals</w:t>
      </w:r>
      <w:r>
        <w:tab/>
      </w:r>
      <w:r>
        <w:fldChar w:fldCharType="begin"/>
      </w:r>
      <w:r>
        <w:instrText xml:space="preserve"> PAGEREF _Toc159742699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Occupier’s consent</w:t>
      </w:r>
      <w:r>
        <w:tab/>
      </w:r>
      <w:r>
        <w:fldChar w:fldCharType="begin"/>
      </w:r>
      <w:r>
        <w:instrText xml:space="preserve"> PAGEREF _Toc159742700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for order</w:t>
      </w:r>
      <w:r>
        <w:tab/>
      </w:r>
      <w:r>
        <w:fldChar w:fldCharType="begin"/>
      </w:r>
      <w:r>
        <w:instrText xml:space="preserve"> PAGEREF _Toc159742701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Time for making application</w:t>
      </w:r>
      <w:r>
        <w:tab/>
      </w:r>
      <w:r>
        <w:fldChar w:fldCharType="begin"/>
      </w:r>
      <w:r>
        <w:instrText xml:space="preserve"> PAGEREF _Toc159742702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Order</w:t>
      </w:r>
      <w:r>
        <w:tab/>
      </w:r>
      <w:r>
        <w:fldChar w:fldCharType="begin"/>
      </w:r>
      <w:r>
        <w:instrText xml:space="preserve"> PAGEREF _Toc159742703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Erection of barriers, signs and other equipment</w:t>
      </w:r>
      <w:r>
        <w:tab/>
      </w:r>
      <w:r>
        <w:fldChar w:fldCharType="begin"/>
      </w:r>
      <w:r>
        <w:instrText xml:space="preserve"> PAGEREF _Toc159742704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Offences</w:t>
      </w:r>
      <w:r>
        <w:tab/>
      </w:r>
      <w:r>
        <w:fldChar w:fldCharType="begin"/>
      </w:r>
      <w:r>
        <w:instrText xml:space="preserve"> PAGEREF _Toc159742705 \h </w:instrText>
      </w:r>
      <w:r>
        <w:fldChar w:fldCharType="separate"/>
      </w:r>
      <w:r>
        <w:t>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_Toc159742708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February 2007</w:t>
            </w:r>
          </w:p>
        </w:tc>
      </w:tr>
    </w:tbl>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2" w:name="_Toc437741276"/>
      <w:bookmarkStart w:id="3" w:name="_Toc523808902"/>
      <w:bookmarkStart w:id="4" w:name="_Toc535820246"/>
      <w:bookmarkStart w:id="5" w:name="_Toc113163928"/>
      <w:bookmarkStart w:id="6" w:name="_Toc113164016"/>
      <w:bookmarkStart w:id="7" w:name="_Toc159742696"/>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8" w:name="_Toc437741277"/>
      <w:bookmarkStart w:id="9" w:name="_Toc523808903"/>
      <w:bookmarkStart w:id="10" w:name="_Toc535820247"/>
      <w:bookmarkStart w:id="11" w:name="_Toc113163929"/>
      <w:bookmarkStart w:id="12" w:name="_Toc113164017"/>
      <w:bookmarkStart w:id="13" w:name="_Toc159742697"/>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14" w:name="_Toc437741278"/>
      <w:bookmarkStart w:id="15" w:name="_Toc523808904"/>
      <w:bookmarkStart w:id="16" w:name="_Toc535820248"/>
      <w:bookmarkStart w:id="17" w:name="_Toc113163930"/>
      <w:bookmarkStart w:id="18" w:name="_Toc113164018"/>
      <w:bookmarkStart w:id="19" w:name="_Toc159742698"/>
      <w:r>
        <w:rPr>
          <w:rStyle w:val="CharSectno"/>
        </w:rPr>
        <w:t>3</w:t>
      </w:r>
      <w:r>
        <w:rPr>
          <w:snapToGrid w:val="0"/>
        </w:rPr>
        <w:t>.</w:t>
      </w:r>
      <w:r>
        <w:rPr>
          <w:snapToGrid w:val="0"/>
        </w:rPr>
        <w:tab/>
        <w:t>Categories of events</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If the Board </w:t>
      </w:r>
      <w:r>
        <w:rPr>
          <w:snapToGrid w:val="0"/>
          <w:vertAlign w:val="superscript"/>
        </w:rPr>
        <w:t>2</w:t>
      </w:r>
      <w:r>
        <w:rPr>
          <w:snapToGrid w:val="0"/>
        </w:rPr>
        <w:t xml:space="preserve"> is of the opinion that an event has not been correctly categorized by the applicant it may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pPr>
        <w:pStyle w:val="Footnotesection"/>
      </w:pPr>
      <w:r>
        <w:tab/>
        <w:t>[Regulation 3 amended in Gazette 28 Nov 2006 p. 4913.]</w:t>
      </w:r>
    </w:p>
    <w:p>
      <w:pPr>
        <w:pStyle w:val="Heading5"/>
        <w:rPr>
          <w:snapToGrid w:val="0"/>
        </w:rPr>
      </w:pPr>
      <w:bookmarkStart w:id="20" w:name="_Toc437413702"/>
      <w:bookmarkStart w:id="21" w:name="_Toc437741279"/>
      <w:bookmarkStart w:id="22" w:name="_Toc523808905"/>
      <w:bookmarkStart w:id="23" w:name="_Toc535820249"/>
      <w:bookmarkStart w:id="24" w:name="_Toc113163931"/>
      <w:bookmarkStart w:id="25" w:name="_Toc113164019"/>
      <w:bookmarkStart w:id="26" w:name="_Toc159742699"/>
      <w:r>
        <w:rPr>
          <w:rStyle w:val="CharSectno"/>
        </w:rPr>
        <w:t>4</w:t>
      </w:r>
      <w:r>
        <w:rPr>
          <w:snapToGrid w:val="0"/>
        </w:rPr>
        <w:t>.</w:t>
      </w:r>
      <w:r>
        <w:rPr>
          <w:snapToGrid w:val="0"/>
        </w:rPr>
        <w:tab/>
        <w:t>Approvals</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27" w:name="_Toc437413703"/>
      <w:bookmarkStart w:id="28" w:name="_Toc437741280"/>
      <w:bookmarkStart w:id="29" w:name="_Toc523808906"/>
      <w:bookmarkStart w:id="30" w:name="_Toc535820250"/>
      <w:bookmarkStart w:id="31" w:name="_Toc113163932"/>
      <w:bookmarkStart w:id="32" w:name="_Toc113164020"/>
      <w:bookmarkStart w:id="33" w:name="_Toc159742700"/>
      <w:r>
        <w:rPr>
          <w:rStyle w:val="CharSectno"/>
        </w:rPr>
        <w:t>5</w:t>
      </w:r>
      <w:r>
        <w:rPr>
          <w:snapToGrid w:val="0"/>
        </w:rPr>
        <w:t>.</w:t>
      </w:r>
      <w:r>
        <w:rPr>
          <w:snapToGrid w:val="0"/>
        </w:rPr>
        <w:tab/>
        <w:t>Occupier’s consent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34" w:name="_Toc437413704"/>
      <w:bookmarkStart w:id="35" w:name="_Toc437741281"/>
      <w:bookmarkStart w:id="36" w:name="_Toc523808907"/>
      <w:bookmarkStart w:id="37" w:name="_Toc535820251"/>
      <w:bookmarkStart w:id="38" w:name="_Toc113163933"/>
      <w:bookmarkStart w:id="39" w:name="_Toc113164021"/>
      <w:bookmarkStart w:id="40" w:name="_Toc159742701"/>
      <w:r>
        <w:rPr>
          <w:rStyle w:val="CharSectno"/>
        </w:rPr>
        <w:t>6</w:t>
      </w:r>
      <w:r>
        <w:rPr>
          <w:snapToGrid w:val="0"/>
        </w:rPr>
        <w:t>.</w:t>
      </w:r>
      <w:r>
        <w:rPr>
          <w:snapToGrid w:val="0"/>
        </w:rPr>
        <w:tab/>
        <w:t>Application for order</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41" w:name="_Toc437413705"/>
      <w:bookmarkStart w:id="42" w:name="_Toc437741282"/>
      <w:bookmarkStart w:id="43" w:name="_Toc523808908"/>
      <w:bookmarkStart w:id="44" w:name="_Toc535820252"/>
      <w:bookmarkStart w:id="45" w:name="_Toc113163934"/>
      <w:bookmarkStart w:id="46" w:name="_Toc113164022"/>
      <w:bookmarkStart w:id="47" w:name="_Toc159742702"/>
      <w:r>
        <w:rPr>
          <w:rStyle w:val="CharSectno"/>
        </w:rPr>
        <w:t>7</w:t>
      </w:r>
      <w:r>
        <w:rPr>
          <w:snapToGrid w:val="0"/>
        </w:rPr>
        <w:t>.</w:t>
      </w:r>
      <w:r>
        <w:rPr>
          <w:snapToGrid w:val="0"/>
        </w:rPr>
        <w:tab/>
        <w:t>Time for making application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 Board </w:t>
      </w:r>
      <w:r>
        <w:rPr>
          <w:snapToGrid w:val="0"/>
          <w:vertAlign w:val="superscript"/>
        </w:rPr>
        <w:t>2</w:t>
      </w:r>
      <w:r>
        <w:rPr>
          <w:snapToGrid w:val="0"/>
        </w:rPr>
        <w:t>.</w:t>
      </w:r>
    </w:p>
    <w:p>
      <w:pPr>
        <w:pStyle w:val="Heading5"/>
        <w:rPr>
          <w:snapToGrid w:val="0"/>
        </w:rPr>
      </w:pPr>
      <w:bookmarkStart w:id="48" w:name="_Toc437413706"/>
      <w:bookmarkStart w:id="49" w:name="_Toc437741283"/>
      <w:bookmarkStart w:id="50" w:name="_Toc523808909"/>
      <w:bookmarkStart w:id="51" w:name="_Toc535820253"/>
      <w:bookmarkStart w:id="52" w:name="_Toc113163935"/>
      <w:bookmarkStart w:id="53" w:name="_Toc113164023"/>
      <w:bookmarkStart w:id="54" w:name="_Toc159742703"/>
      <w:r>
        <w:rPr>
          <w:rStyle w:val="CharSectno"/>
        </w:rPr>
        <w:t>8</w:t>
      </w:r>
      <w:r>
        <w:rPr>
          <w:snapToGrid w:val="0"/>
        </w:rPr>
        <w:t>.</w:t>
      </w:r>
      <w:r>
        <w:rPr>
          <w:snapToGrid w:val="0"/>
        </w:rPr>
        <w:tab/>
        <w:t>Order</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Board </w:t>
      </w:r>
      <w:r>
        <w:rPr>
          <w:snapToGrid w:val="0"/>
          <w:vertAlign w:val="superscript"/>
        </w:rPr>
        <w:t>2</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if it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Heading5"/>
        <w:rPr>
          <w:snapToGrid w:val="0"/>
        </w:rPr>
      </w:pPr>
      <w:bookmarkStart w:id="55" w:name="_Toc437413707"/>
      <w:bookmarkStart w:id="56" w:name="_Toc437741284"/>
      <w:bookmarkStart w:id="57" w:name="_Toc523808910"/>
      <w:bookmarkStart w:id="58" w:name="_Toc535820254"/>
      <w:bookmarkStart w:id="59" w:name="_Toc113163936"/>
      <w:bookmarkStart w:id="60" w:name="_Toc113164024"/>
      <w:bookmarkStart w:id="61" w:name="_Toc159742704"/>
      <w:r>
        <w:rPr>
          <w:rStyle w:val="CharSectno"/>
        </w:rPr>
        <w:t>9</w:t>
      </w:r>
      <w:r>
        <w:rPr>
          <w:snapToGrid w:val="0"/>
        </w:rPr>
        <w:t>.</w:t>
      </w:r>
      <w:r>
        <w:rPr>
          <w:snapToGrid w:val="0"/>
        </w:rPr>
        <w:tab/>
        <w:t>Erection of barriers, signs and other equipment</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road closure ordered by the Board </w:t>
      </w:r>
      <w:r>
        <w:rPr>
          <w:snapToGrid w:val="0"/>
          <w:vertAlign w:val="superscript"/>
        </w:rPr>
        <w:t>2</w:t>
      </w:r>
      <w:r>
        <w:rPr>
          <w:snapToGrid w:val="0"/>
        </w:rPr>
        <w:t xml:space="preserve">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Heading5"/>
        <w:rPr>
          <w:snapToGrid w:val="0"/>
        </w:rPr>
      </w:pPr>
      <w:bookmarkStart w:id="62" w:name="_Toc437413708"/>
      <w:bookmarkStart w:id="63" w:name="_Toc437741285"/>
      <w:bookmarkStart w:id="64" w:name="_Toc523808911"/>
      <w:bookmarkStart w:id="65" w:name="_Toc535820255"/>
      <w:bookmarkStart w:id="66" w:name="_Toc113163937"/>
      <w:bookmarkStart w:id="67" w:name="_Toc113164025"/>
      <w:bookmarkStart w:id="68" w:name="_Toc159742705"/>
      <w:r>
        <w:rPr>
          <w:rStyle w:val="CharSectno"/>
        </w:rPr>
        <w:t>10</w:t>
      </w:r>
      <w:r>
        <w:rPr>
          <w:snapToGrid w:val="0"/>
        </w:rPr>
        <w:t>.</w:t>
      </w:r>
      <w:r>
        <w:rPr>
          <w:snapToGrid w:val="0"/>
        </w:rPr>
        <w:tab/>
        <w:t>Offences</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9" w:name="_Toc113163938"/>
      <w:bookmarkStart w:id="70" w:name="_Toc113164026"/>
      <w:bookmarkStart w:id="71" w:name="_Toc139172578"/>
      <w:bookmarkStart w:id="72" w:name="_Toc139344729"/>
      <w:bookmarkStart w:id="73" w:name="_Toc152736111"/>
      <w:bookmarkStart w:id="74" w:name="_Toc156112982"/>
      <w:bookmarkStart w:id="75" w:name="_Toc156116566"/>
      <w:bookmarkStart w:id="76" w:name="_Toc157231483"/>
      <w:bookmarkStart w:id="77" w:name="_Toc159742706"/>
      <w:r>
        <w:rPr>
          <w:rStyle w:val="CharSchNo"/>
        </w:rPr>
        <w:t>Schedule 1</w:t>
      </w:r>
      <w:bookmarkEnd w:id="69"/>
      <w:bookmarkEnd w:id="70"/>
      <w:bookmarkEnd w:id="71"/>
      <w:bookmarkEnd w:id="72"/>
      <w:bookmarkEnd w:id="73"/>
      <w:bookmarkEnd w:id="74"/>
      <w:bookmarkEnd w:id="75"/>
      <w:bookmarkEnd w:id="76"/>
      <w:bookmarkEnd w:id="77"/>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i/>
          <w:iCs/>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tabs>
          <w:tab w:val="clear" w:pos="893"/>
        </w:tabs>
        <w:ind w:left="0" w:firstLine="0"/>
      </w:pPr>
      <w:r>
        <w:tab/>
        <w:t>[Form 1 inserted in Gazette 22 Feb 1991 p. 909</w:t>
      </w:r>
      <w:r>
        <w:noBreakHyphen/>
        <w:t>11.]</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Ednoteschedule"/>
      </w:pPr>
      <w:r>
        <w:t>[Schedule 2 repealed in Gazette 28 Nov 2006 p. 4913.]</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8" w:name="_Toc76543397"/>
      <w:bookmarkStart w:id="79" w:name="_Toc113163940"/>
      <w:bookmarkStart w:id="80" w:name="_Toc113164028"/>
      <w:bookmarkStart w:id="81" w:name="_Toc139172581"/>
      <w:bookmarkStart w:id="82" w:name="_Toc139344731"/>
      <w:bookmarkStart w:id="83" w:name="_Toc152736112"/>
      <w:bookmarkStart w:id="84" w:name="_Toc156112983"/>
      <w:bookmarkStart w:id="85" w:name="_Toc156116567"/>
      <w:bookmarkStart w:id="86" w:name="_Toc157231484"/>
      <w:bookmarkStart w:id="87" w:name="_Toc159742707"/>
      <w:r>
        <w:t>Notes</w:t>
      </w:r>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reprint is a compilation as at 2 February 2007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159742708"/>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80" w:after="60"/>
              <w:ind w:right="113"/>
              <w:rPr>
                <w:sz w:val="19"/>
              </w:rPr>
            </w:pPr>
            <w:r>
              <w:rPr>
                <w:i/>
                <w:sz w:val="19"/>
              </w:rPr>
              <w:t>Road Traffic (Events on Roads) Regulations 1991</w:t>
            </w:r>
          </w:p>
        </w:tc>
        <w:tc>
          <w:tcPr>
            <w:tcW w:w="1276" w:type="dxa"/>
            <w:tcBorders>
              <w:top w:val="single" w:sz="8" w:space="0" w:color="auto"/>
            </w:tcBorders>
          </w:tcPr>
          <w:p>
            <w:pPr>
              <w:pStyle w:val="nTable"/>
              <w:spacing w:before="80" w:after="60"/>
              <w:rPr>
                <w:sz w:val="19"/>
              </w:rPr>
            </w:pPr>
            <w:r>
              <w:rPr>
                <w:sz w:val="19"/>
              </w:rPr>
              <w:t>1 Feb 1991 p. 549</w:t>
            </w:r>
            <w:r>
              <w:rPr>
                <w:sz w:val="19"/>
              </w:rPr>
              <w:noBreakHyphen/>
              <w:t>54</w:t>
            </w:r>
          </w:p>
        </w:tc>
        <w:tc>
          <w:tcPr>
            <w:tcW w:w="2693" w:type="dxa"/>
            <w:tcBorders>
              <w:top w:val="single" w:sz="8" w:space="0" w:color="auto"/>
            </w:tcBorders>
          </w:tcPr>
          <w:p>
            <w:pPr>
              <w:pStyle w:val="nTable"/>
              <w:spacing w:before="80" w:after="6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80" w:after="60"/>
              <w:ind w:right="113"/>
              <w:rPr>
                <w:sz w:val="19"/>
              </w:rPr>
            </w:pPr>
            <w:r>
              <w:rPr>
                <w:i/>
                <w:sz w:val="19"/>
              </w:rPr>
              <w:t>Road Traffic (Events on Roads) Amendment Regulations 1991</w:t>
            </w:r>
          </w:p>
        </w:tc>
        <w:tc>
          <w:tcPr>
            <w:tcW w:w="1276" w:type="dxa"/>
          </w:tcPr>
          <w:p>
            <w:pPr>
              <w:pStyle w:val="nTable"/>
              <w:spacing w:before="80" w:after="60"/>
              <w:rPr>
                <w:sz w:val="19"/>
              </w:rPr>
            </w:pPr>
            <w:r>
              <w:rPr>
                <w:sz w:val="19"/>
              </w:rPr>
              <w:t>22 Feb 1991 p. 909</w:t>
            </w:r>
            <w:r>
              <w:rPr>
                <w:sz w:val="19"/>
              </w:rPr>
              <w:noBreakHyphen/>
              <w:t>11</w:t>
            </w:r>
          </w:p>
        </w:tc>
        <w:tc>
          <w:tcPr>
            <w:tcW w:w="2693" w:type="dxa"/>
          </w:tcPr>
          <w:p>
            <w:pPr>
              <w:pStyle w:val="nTable"/>
              <w:spacing w:before="80" w:after="60"/>
              <w:rPr>
                <w:sz w:val="19"/>
              </w:rPr>
            </w:pPr>
            <w:r>
              <w:rPr>
                <w:sz w:val="19"/>
              </w:rPr>
              <w:t>22 Feb 1991</w:t>
            </w:r>
          </w:p>
        </w:tc>
      </w:tr>
      <w:tr>
        <w:trPr>
          <w:cantSplit/>
        </w:trPr>
        <w:tc>
          <w:tcPr>
            <w:tcW w:w="3119" w:type="dxa"/>
          </w:tcPr>
          <w:p>
            <w:pPr>
              <w:pStyle w:val="nTable"/>
              <w:spacing w:before="80" w:after="60"/>
              <w:ind w:right="113"/>
              <w:rPr>
                <w:sz w:val="19"/>
              </w:rPr>
            </w:pPr>
            <w:r>
              <w:rPr>
                <w:i/>
                <w:sz w:val="19"/>
              </w:rPr>
              <w:t>Road Traffic (Events on Roads) Amendment Regulations 1997</w:t>
            </w:r>
          </w:p>
        </w:tc>
        <w:tc>
          <w:tcPr>
            <w:tcW w:w="1276" w:type="dxa"/>
          </w:tcPr>
          <w:p>
            <w:pPr>
              <w:pStyle w:val="nTable"/>
              <w:spacing w:before="80" w:after="60"/>
              <w:rPr>
                <w:sz w:val="19"/>
              </w:rPr>
            </w:pPr>
            <w:r>
              <w:rPr>
                <w:sz w:val="19"/>
              </w:rPr>
              <w:t>23 Dec 1997 p. 7440</w:t>
            </w:r>
          </w:p>
        </w:tc>
        <w:tc>
          <w:tcPr>
            <w:tcW w:w="2693" w:type="dxa"/>
          </w:tcPr>
          <w:p>
            <w:pPr>
              <w:pStyle w:val="nTable"/>
              <w:spacing w:before="80" w:after="6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80" w:after="60"/>
              <w:ind w:right="113"/>
              <w:rPr>
                <w:sz w:val="19"/>
              </w:rPr>
            </w:pPr>
            <w:r>
              <w:rPr>
                <w:i/>
                <w:sz w:val="19"/>
              </w:rPr>
              <w:t>Road Traffic (Events on Roads) Amendment Regulations 1998</w:t>
            </w:r>
          </w:p>
        </w:tc>
        <w:tc>
          <w:tcPr>
            <w:tcW w:w="1276" w:type="dxa"/>
          </w:tcPr>
          <w:p>
            <w:pPr>
              <w:pStyle w:val="nTable"/>
              <w:spacing w:before="80" w:after="60"/>
              <w:rPr>
                <w:sz w:val="19"/>
              </w:rPr>
            </w:pPr>
            <w:r>
              <w:rPr>
                <w:sz w:val="19"/>
              </w:rPr>
              <w:t>23 Jun 1998 p. 3344</w:t>
            </w:r>
            <w:r>
              <w:rPr>
                <w:sz w:val="19"/>
              </w:rPr>
              <w:noBreakHyphen/>
              <w:t>5</w:t>
            </w:r>
          </w:p>
        </w:tc>
        <w:tc>
          <w:tcPr>
            <w:tcW w:w="2693" w:type="dxa"/>
          </w:tcPr>
          <w:p>
            <w:pPr>
              <w:pStyle w:val="nTable"/>
              <w:spacing w:before="80" w:after="60"/>
              <w:rPr>
                <w:sz w:val="19"/>
              </w:rPr>
            </w:pPr>
            <w:r>
              <w:rPr>
                <w:sz w:val="19"/>
              </w:rPr>
              <w:t>1 Jul 1998 (see r. 2)</w:t>
            </w:r>
          </w:p>
        </w:tc>
      </w:tr>
      <w:tr>
        <w:trPr>
          <w:cantSplit/>
        </w:trPr>
        <w:tc>
          <w:tcPr>
            <w:tcW w:w="3119" w:type="dxa"/>
          </w:tcPr>
          <w:p>
            <w:pPr>
              <w:pStyle w:val="nTable"/>
              <w:spacing w:before="80" w:after="60"/>
              <w:ind w:right="113"/>
              <w:rPr>
                <w:i/>
                <w:sz w:val="19"/>
              </w:rPr>
            </w:pPr>
            <w:r>
              <w:rPr>
                <w:i/>
                <w:sz w:val="19"/>
              </w:rPr>
              <w:t>Road Traffic (Events on Roads) Amendment Regulations 2000</w:t>
            </w:r>
          </w:p>
        </w:tc>
        <w:tc>
          <w:tcPr>
            <w:tcW w:w="1276" w:type="dxa"/>
          </w:tcPr>
          <w:p>
            <w:pPr>
              <w:pStyle w:val="nTable"/>
              <w:spacing w:before="80" w:after="60"/>
              <w:rPr>
                <w:sz w:val="19"/>
              </w:rPr>
            </w:pPr>
            <w:r>
              <w:rPr>
                <w:sz w:val="19"/>
              </w:rPr>
              <w:t>20 Jun 2000 p. 3075</w:t>
            </w:r>
            <w:r>
              <w:rPr>
                <w:sz w:val="19"/>
              </w:rPr>
              <w:noBreakHyphen/>
              <w:t>6</w:t>
            </w:r>
          </w:p>
        </w:tc>
        <w:tc>
          <w:tcPr>
            <w:tcW w:w="2693" w:type="dxa"/>
          </w:tcPr>
          <w:p>
            <w:pPr>
              <w:pStyle w:val="nTable"/>
              <w:spacing w:before="80" w:after="60"/>
              <w:rPr>
                <w:sz w:val="19"/>
              </w:rPr>
            </w:pPr>
            <w:r>
              <w:rPr>
                <w:sz w:val="19"/>
              </w:rPr>
              <w:t>1 Jul 2000 (see r. 2)</w:t>
            </w:r>
          </w:p>
        </w:tc>
      </w:tr>
      <w:tr>
        <w:trPr>
          <w:cantSplit/>
        </w:trPr>
        <w:tc>
          <w:tcPr>
            <w:tcW w:w="3119" w:type="dxa"/>
          </w:tcPr>
          <w:p>
            <w:pPr>
              <w:pStyle w:val="nTable"/>
              <w:spacing w:before="80" w:after="60"/>
              <w:ind w:right="113"/>
              <w:rPr>
                <w:i/>
                <w:sz w:val="19"/>
              </w:rPr>
            </w:pPr>
            <w:r>
              <w:rPr>
                <w:i/>
                <w:sz w:val="19"/>
              </w:rPr>
              <w:t>Road Traffic (Events on Roads) Amendment Regulations 2001</w:t>
            </w:r>
          </w:p>
        </w:tc>
        <w:tc>
          <w:tcPr>
            <w:tcW w:w="1276" w:type="dxa"/>
          </w:tcPr>
          <w:p>
            <w:pPr>
              <w:pStyle w:val="nTable"/>
              <w:spacing w:before="80" w:after="60"/>
              <w:rPr>
                <w:sz w:val="19"/>
              </w:rPr>
            </w:pPr>
            <w:r>
              <w:rPr>
                <w:sz w:val="19"/>
              </w:rPr>
              <w:t>31 Aug 2001 p. 4887</w:t>
            </w:r>
          </w:p>
        </w:tc>
        <w:tc>
          <w:tcPr>
            <w:tcW w:w="2693" w:type="dxa"/>
          </w:tcPr>
          <w:p>
            <w:pPr>
              <w:pStyle w:val="nTable"/>
              <w:spacing w:before="80" w:after="60"/>
              <w:rPr>
                <w:sz w:val="19"/>
              </w:rPr>
            </w:pPr>
            <w:r>
              <w:rPr>
                <w:sz w:val="19"/>
              </w:rPr>
              <w:t>31 Aug 2001</w:t>
            </w:r>
          </w:p>
        </w:tc>
      </w:tr>
      <w:tr>
        <w:trPr>
          <w:cantSplit/>
        </w:trPr>
        <w:tc>
          <w:tcPr>
            <w:tcW w:w="7088" w:type="dxa"/>
            <w:gridSpan w:val="3"/>
          </w:tcPr>
          <w:p>
            <w:pPr>
              <w:pStyle w:val="nTable"/>
              <w:spacing w:before="80" w:after="6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80" w:after="60"/>
              <w:ind w:right="113"/>
              <w:rPr>
                <w:i/>
                <w:sz w:val="19"/>
              </w:rPr>
            </w:pPr>
            <w:r>
              <w:rPr>
                <w:i/>
                <w:sz w:val="19"/>
              </w:rPr>
              <w:t>Road Traffic (Events on Roads) Amendment Regulations 2002</w:t>
            </w:r>
          </w:p>
        </w:tc>
        <w:tc>
          <w:tcPr>
            <w:tcW w:w="1276" w:type="dxa"/>
          </w:tcPr>
          <w:p>
            <w:pPr>
              <w:pStyle w:val="nTable"/>
              <w:spacing w:before="80" w:after="60"/>
              <w:ind w:right="113"/>
              <w:rPr>
                <w:sz w:val="19"/>
              </w:rPr>
            </w:pPr>
            <w:r>
              <w:rPr>
                <w:sz w:val="19"/>
              </w:rPr>
              <w:t>28 Jun 2002 p. 3112-13</w:t>
            </w:r>
          </w:p>
        </w:tc>
        <w:tc>
          <w:tcPr>
            <w:tcW w:w="2693" w:type="dxa"/>
          </w:tcPr>
          <w:p>
            <w:pPr>
              <w:pStyle w:val="nTable"/>
              <w:spacing w:before="80" w:after="60"/>
              <w:ind w:right="113"/>
              <w:rPr>
                <w:sz w:val="19"/>
              </w:rPr>
            </w:pPr>
            <w:r>
              <w:rPr>
                <w:sz w:val="19"/>
              </w:rPr>
              <w:t>1 Jul 2002 (see r. 2)</w:t>
            </w:r>
          </w:p>
        </w:tc>
      </w:tr>
      <w:tr>
        <w:trPr>
          <w:cantSplit/>
        </w:trPr>
        <w:tc>
          <w:tcPr>
            <w:tcW w:w="3119" w:type="dxa"/>
          </w:tcPr>
          <w:p>
            <w:pPr>
              <w:pStyle w:val="nTable"/>
              <w:spacing w:before="80" w:after="60"/>
              <w:ind w:right="113"/>
              <w:rPr>
                <w:i/>
                <w:sz w:val="19"/>
              </w:rPr>
            </w:pPr>
            <w:r>
              <w:rPr>
                <w:i/>
                <w:sz w:val="19"/>
              </w:rPr>
              <w:t>Road Traffic (Events on Roads) Amendment Regulations 2003</w:t>
            </w:r>
          </w:p>
        </w:tc>
        <w:tc>
          <w:tcPr>
            <w:tcW w:w="1276" w:type="dxa"/>
          </w:tcPr>
          <w:p>
            <w:pPr>
              <w:pStyle w:val="nTable"/>
              <w:spacing w:before="80" w:after="60"/>
              <w:ind w:right="113"/>
              <w:rPr>
                <w:sz w:val="19"/>
              </w:rPr>
            </w:pPr>
            <w:r>
              <w:rPr>
                <w:sz w:val="19"/>
              </w:rPr>
              <w:t>27 Jun 2003 p. 2527</w:t>
            </w:r>
          </w:p>
        </w:tc>
        <w:tc>
          <w:tcPr>
            <w:tcW w:w="2693" w:type="dxa"/>
          </w:tcPr>
          <w:p>
            <w:pPr>
              <w:pStyle w:val="nTable"/>
              <w:spacing w:before="80" w:after="60"/>
              <w:ind w:right="113"/>
              <w:rPr>
                <w:sz w:val="19"/>
              </w:rPr>
            </w:pPr>
            <w:r>
              <w:rPr>
                <w:sz w:val="19"/>
              </w:rPr>
              <w:t>1 Jul 2003 (see r. 2)</w:t>
            </w:r>
          </w:p>
        </w:tc>
      </w:tr>
      <w:tr>
        <w:trPr>
          <w:cantSplit/>
        </w:trPr>
        <w:tc>
          <w:tcPr>
            <w:tcW w:w="3119" w:type="dxa"/>
          </w:tcPr>
          <w:p>
            <w:pPr>
              <w:pStyle w:val="nTable"/>
              <w:spacing w:before="80" w:after="60"/>
              <w:ind w:right="113"/>
              <w:rPr>
                <w:i/>
                <w:sz w:val="19"/>
              </w:rPr>
            </w:pPr>
            <w:r>
              <w:rPr>
                <w:i/>
                <w:sz w:val="19"/>
              </w:rPr>
              <w:t>Road Traffic (Events on Roads) Amendment Regulations 2004</w:t>
            </w:r>
          </w:p>
        </w:tc>
        <w:tc>
          <w:tcPr>
            <w:tcW w:w="1276" w:type="dxa"/>
          </w:tcPr>
          <w:p>
            <w:pPr>
              <w:pStyle w:val="nTable"/>
              <w:spacing w:before="80" w:after="60"/>
              <w:ind w:right="113"/>
              <w:rPr>
                <w:sz w:val="19"/>
              </w:rPr>
            </w:pPr>
            <w:r>
              <w:rPr>
                <w:sz w:val="19"/>
              </w:rPr>
              <w:t>25 Jun 2004 p. 2249</w:t>
            </w:r>
            <w:r>
              <w:rPr>
                <w:sz w:val="19"/>
              </w:rPr>
              <w:noBreakHyphen/>
              <w:t>50</w:t>
            </w:r>
          </w:p>
        </w:tc>
        <w:tc>
          <w:tcPr>
            <w:tcW w:w="2693" w:type="dxa"/>
          </w:tcPr>
          <w:p>
            <w:pPr>
              <w:pStyle w:val="nTable"/>
              <w:spacing w:before="80" w:after="60"/>
              <w:ind w:right="113"/>
              <w:rPr>
                <w:sz w:val="19"/>
              </w:rPr>
            </w:pPr>
            <w:r>
              <w:rPr>
                <w:sz w:val="19"/>
              </w:rPr>
              <w:t>1 Jul 2004 (see r. 2)</w:t>
            </w:r>
          </w:p>
        </w:tc>
      </w:tr>
      <w:tr>
        <w:trPr>
          <w:cantSplit/>
        </w:trPr>
        <w:tc>
          <w:tcPr>
            <w:tcW w:w="3119" w:type="dxa"/>
          </w:tcPr>
          <w:p>
            <w:pPr>
              <w:pStyle w:val="nTable"/>
              <w:spacing w:before="80" w:after="60"/>
              <w:ind w:right="113"/>
              <w:rPr>
                <w:i/>
                <w:sz w:val="19"/>
              </w:rPr>
            </w:pPr>
            <w:r>
              <w:rPr>
                <w:i/>
                <w:sz w:val="19"/>
              </w:rPr>
              <w:t>Road Traffic (Events on Roads) Amendment Regulations 2005</w:t>
            </w:r>
          </w:p>
        </w:tc>
        <w:tc>
          <w:tcPr>
            <w:tcW w:w="1276" w:type="dxa"/>
          </w:tcPr>
          <w:p>
            <w:pPr>
              <w:pStyle w:val="nTable"/>
              <w:spacing w:before="80" w:after="60"/>
              <w:ind w:right="113"/>
              <w:rPr>
                <w:sz w:val="19"/>
              </w:rPr>
            </w:pPr>
            <w:r>
              <w:rPr>
                <w:sz w:val="19"/>
              </w:rPr>
              <w:t>30 Aug 2005 p. 4056</w:t>
            </w:r>
          </w:p>
        </w:tc>
        <w:tc>
          <w:tcPr>
            <w:tcW w:w="2693" w:type="dxa"/>
          </w:tcPr>
          <w:p>
            <w:pPr>
              <w:pStyle w:val="nTable"/>
              <w:spacing w:before="80" w:after="60"/>
              <w:ind w:right="113"/>
              <w:rPr>
                <w:sz w:val="19"/>
              </w:rPr>
            </w:pPr>
            <w:r>
              <w:rPr>
                <w:sz w:val="19"/>
              </w:rPr>
              <w:t>30 Aug 2005</w:t>
            </w:r>
          </w:p>
        </w:tc>
      </w:tr>
      <w:tr>
        <w:trPr>
          <w:cantSplit/>
        </w:trPr>
        <w:tc>
          <w:tcPr>
            <w:tcW w:w="3119" w:type="dxa"/>
          </w:tcPr>
          <w:p>
            <w:pPr>
              <w:pStyle w:val="nTable"/>
              <w:spacing w:before="80" w:after="60"/>
              <w:ind w:right="113"/>
              <w:rPr>
                <w:i/>
                <w:sz w:val="19"/>
              </w:rPr>
            </w:pPr>
            <w:r>
              <w:rPr>
                <w:i/>
                <w:sz w:val="19"/>
              </w:rPr>
              <w:t>Road Traffic (Events on Roads) Amendment Regulations (No. 2) 2006</w:t>
            </w:r>
          </w:p>
        </w:tc>
        <w:tc>
          <w:tcPr>
            <w:tcW w:w="1276" w:type="dxa"/>
          </w:tcPr>
          <w:p>
            <w:pPr>
              <w:pStyle w:val="nTable"/>
              <w:spacing w:before="80" w:after="60"/>
              <w:ind w:right="113"/>
              <w:rPr>
                <w:sz w:val="19"/>
              </w:rPr>
            </w:pPr>
            <w:r>
              <w:rPr>
                <w:sz w:val="19"/>
              </w:rPr>
              <w:t>23 Jun 2006 p. 2224</w:t>
            </w:r>
            <w:r>
              <w:rPr>
                <w:sz w:val="19"/>
              </w:rPr>
              <w:noBreakHyphen/>
              <w:t>5</w:t>
            </w:r>
          </w:p>
        </w:tc>
        <w:tc>
          <w:tcPr>
            <w:tcW w:w="2693" w:type="dxa"/>
          </w:tcPr>
          <w:p>
            <w:pPr>
              <w:pStyle w:val="nTable"/>
              <w:spacing w:before="80" w:after="60"/>
              <w:ind w:right="113"/>
              <w:rPr>
                <w:sz w:val="19"/>
              </w:rPr>
            </w:pPr>
            <w:r>
              <w:rPr>
                <w:sz w:val="19"/>
              </w:rPr>
              <w:t>1 Jul 2006 (see r. 2)</w:t>
            </w:r>
          </w:p>
        </w:tc>
      </w:tr>
      <w:tr>
        <w:trPr>
          <w:cantSplit/>
        </w:trPr>
        <w:tc>
          <w:tcPr>
            <w:tcW w:w="3119" w:type="dxa"/>
          </w:tcPr>
          <w:p>
            <w:pPr>
              <w:pStyle w:val="nTable"/>
              <w:spacing w:before="80" w:after="60"/>
              <w:ind w:right="113"/>
              <w:rPr>
                <w:i/>
                <w:sz w:val="19"/>
              </w:rPr>
            </w:pPr>
            <w:r>
              <w:rPr>
                <w:i/>
                <w:sz w:val="19"/>
              </w:rPr>
              <w:t>Road Traffic (Events on Roads) Amendment Regulations 2006</w:t>
            </w:r>
          </w:p>
        </w:tc>
        <w:tc>
          <w:tcPr>
            <w:tcW w:w="1276" w:type="dxa"/>
          </w:tcPr>
          <w:p>
            <w:pPr>
              <w:pStyle w:val="nTable"/>
              <w:spacing w:before="80" w:after="60"/>
              <w:ind w:right="113"/>
              <w:rPr>
                <w:sz w:val="19"/>
              </w:rPr>
            </w:pPr>
            <w:r>
              <w:rPr>
                <w:sz w:val="19"/>
              </w:rPr>
              <w:t>28 Nov 2006 p. 4912</w:t>
            </w:r>
            <w:r>
              <w:rPr>
                <w:sz w:val="19"/>
              </w:rPr>
              <w:noBreakHyphen/>
              <w:t>13</w:t>
            </w:r>
          </w:p>
        </w:tc>
        <w:tc>
          <w:tcPr>
            <w:tcW w:w="2693" w:type="dxa"/>
          </w:tcPr>
          <w:p>
            <w:pPr>
              <w:pStyle w:val="nTable"/>
              <w:spacing w:before="80" w:after="60"/>
              <w:ind w:right="113"/>
              <w:rPr>
                <w:sz w:val="19"/>
              </w:rPr>
            </w:pPr>
            <w:r>
              <w:rPr>
                <w:sz w:val="19"/>
              </w:rPr>
              <w:t xml:space="preserve">4 Dec 2006 (see r. 2 and </w:t>
            </w:r>
            <w:r>
              <w:rPr>
                <w:i/>
                <w:iCs/>
                <w:sz w:val="19"/>
              </w:rPr>
              <w:t>Gazette</w:t>
            </w:r>
            <w:r>
              <w:rPr>
                <w:sz w:val="19"/>
              </w:rPr>
              <w:t xml:space="preserve"> 28 Nov 2006 p. 4889)</w:t>
            </w:r>
          </w:p>
        </w:tc>
      </w:tr>
      <w:tr>
        <w:trPr>
          <w:cantSplit/>
        </w:trPr>
        <w:tc>
          <w:tcPr>
            <w:tcW w:w="7088" w:type="dxa"/>
            <w:gridSpan w:val="3"/>
            <w:tcBorders>
              <w:bottom w:val="single" w:sz="8" w:space="0" w:color="auto"/>
            </w:tcBorders>
          </w:tcPr>
          <w:p>
            <w:pPr>
              <w:pStyle w:val="nTable"/>
              <w:spacing w:before="80" w:after="60"/>
              <w:ind w:right="113"/>
              <w:rPr>
                <w:sz w:val="19"/>
              </w:rPr>
            </w:pPr>
            <w:r>
              <w:rPr>
                <w:b/>
                <w:sz w:val="19"/>
              </w:rPr>
              <w:t xml:space="preserve">Reprint 2: The </w:t>
            </w:r>
            <w:r>
              <w:rPr>
                <w:b/>
                <w:i/>
                <w:sz w:val="19"/>
              </w:rPr>
              <w:t>Road Traffic (Events on Roads) Regulations 1991</w:t>
            </w:r>
            <w:r>
              <w:rPr>
                <w:b/>
                <w:sz w:val="19"/>
              </w:rPr>
              <w:t xml:space="preserve"> as at 2 Feb 2007</w:t>
            </w:r>
            <w:r>
              <w:rPr>
                <w:sz w:val="19"/>
              </w:rPr>
              <w:br/>
              <w:t>(includes amendments listed above)</w:t>
            </w:r>
          </w:p>
        </w:tc>
      </w:tr>
    </w:tbl>
    <w:p>
      <w:pPr>
        <w:pStyle w:val="nSubsection"/>
      </w:pPr>
      <w:r>
        <w:rPr>
          <w:vertAlign w:val="superscript"/>
        </w:rPr>
        <w:t>2</w:t>
      </w:r>
      <w:r>
        <w:rPr>
          <w:vertAlign w:val="superscript"/>
        </w:rPr>
        <w:tab/>
      </w:r>
      <w:r>
        <w:t xml:space="preserve">On commencement of the </w:t>
      </w:r>
      <w:r>
        <w:rPr>
          <w:i/>
          <w:iCs/>
        </w:rPr>
        <w:t>Road Traffic Amendment Act 1996</w:t>
      </w:r>
      <w:r>
        <w:t xml:space="preserve"> the Traffic Board ceased to exist. Under the </w:t>
      </w:r>
      <w:r>
        <w:rPr>
          <w:i/>
          <w:iCs/>
        </w:rPr>
        <w:t>Road Traffic Act 1974</w:t>
      </w:r>
      <w:r>
        <w:t xml:space="preserve"> Part VA, the responsibility for road closure orders rests with the Commissioner of Police.</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(Events on Roads)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(Events on Roads)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(Events on Roads)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(Events on Roads)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18"/>
    <w:docVar w:name="WAFER_20151209123418" w:val="RemoveTrackChanges"/>
    <w:docVar w:name="WAFER_20151209123418_GUID" w:val="7ed41144-46c0-416b-909b-78d4b538ac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2672</Words>
  <Characters>20446</Characters>
  <Application>Microsoft Office Word</Application>
  <DocSecurity>0</DocSecurity>
  <Lines>464</Lines>
  <Paragraphs>316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22802</CharactersWithSpaces>
  <SharedDoc>false</SharedDoc>
  <HLinks>
    <vt:vector size="12" baseType="variant">
      <vt:variant>
        <vt:i4>3014716</vt:i4>
      </vt:variant>
      <vt:variant>
        <vt:i4>2244</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1991 - 02-a0-04</dc:title>
  <dc:subject/>
  <dc:creator/>
  <cp:keywords/>
  <dc:description/>
  <cp:lastModifiedBy>svcMRProcess</cp:lastModifiedBy>
  <cp:revision>4</cp:revision>
  <cp:lastPrinted>2007-02-06T00:52:00Z</cp:lastPrinted>
  <dcterms:created xsi:type="dcterms:W3CDTF">2015-12-13T03:13:00Z</dcterms:created>
  <dcterms:modified xsi:type="dcterms:W3CDTF">2015-12-13T03:13:00Z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4753</vt:i4>
  </property>
  <property fmtid="{D5CDD505-2E9C-101B-9397-08002B2CF9AE}" pid="6" name="ReprintNo">
    <vt:lpwstr>2</vt:lpwstr>
  </property>
  <property fmtid="{D5CDD505-2E9C-101B-9397-08002B2CF9AE}" pid="7" name="AsAtDate">
    <vt:lpwstr>02 Feb 2007</vt:lpwstr>
  </property>
  <property fmtid="{D5CDD505-2E9C-101B-9397-08002B2CF9AE}" pid="8" name="Suffix">
    <vt:lpwstr>02-a0-04</vt:lpwstr>
  </property>
</Properties>
</file>