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Construction Industry Portable Paid Long Service Leave Act 1985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_Toc32235644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r>
        <w:tab/>
      </w:r>
      <w:r>
        <w:fldChar w:fldCharType="begin"/>
      </w:r>
      <w:r>
        <w:instrText xml:space="preserve"> PAGEREF _Toc32235645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r>
        <w:tab/>
      </w:r>
      <w:r>
        <w:fldChar w:fldCharType="begin"/>
      </w:r>
      <w:r>
        <w:instrText xml:space="preserve"> PAGEREF _Toc32235646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r>
        <w:tab/>
      </w:r>
      <w:r>
        <w:fldChar w:fldCharType="begin"/>
      </w:r>
      <w:r>
        <w:instrText xml:space="preserve"> PAGEREF _Toc32235647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r>
        <w:tab/>
      </w:r>
      <w:r>
        <w:fldChar w:fldCharType="begin"/>
      </w:r>
      <w:r>
        <w:instrText xml:space="preserve"> PAGEREF _Toc32235648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Prescribed corresponding laws</w:t>
      </w:r>
      <w:r>
        <w:tab/>
      </w:r>
      <w:r>
        <w:fldChar w:fldCharType="begin"/>
      </w:r>
      <w:r>
        <w:instrText xml:space="preserve"> PAGEREF _Toc32235649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r>
        <w:tab/>
      </w:r>
      <w:r>
        <w:fldChar w:fldCharType="begin"/>
      </w:r>
      <w:r>
        <w:instrText xml:space="preserve"> PAGEREF _Toc32235650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r>
        <w:tab/>
      </w:r>
      <w:r>
        <w:fldChar w:fldCharType="begin"/>
      </w:r>
      <w:r>
        <w:instrText xml:space="preserve"> PAGEREF _Toc32235651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r>
        <w:tab/>
      </w:r>
      <w:r>
        <w:fldChar w:fldCharType="begin"/>
      </w:r>
      <w:r>
        <w:instrText xml:space="preserve"> PAGEREF _Toc32235652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r>
        <w:tab/>
      </w:r>
      <w:r>
        <w:fldChar w:fldCharType="begin"/>
      </w:r>
      <w:r>
        <w:instrText xml:space="preserve"> PAGEREF _Toc32235653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awards and classifications of work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 xml:space="preserve">Awards given continuing effect under the </w:t>
      </w:r>
      <w:r>
        <w:rPr>
          <w:i/>
        </w:rPr>
        <w:t>Fair Work (Transitional Provisions and Consequential Amendments) Act 2009</w:t>
      </w:r>
      <w:r>
        <w:t xml:space="preserve"> (Commonwealth)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 xml:space="preserve">Awards under the </w:t>
      </w:r>
      <w:r>
        <w:rPr>
          <w:i/>
        </w:rPr>
        <w:t>Industrial Relations Act 1979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_Toc32235659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3" w:name="_Toc3223564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3223564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amended: Gazette 20 Feb 2004 p. 603; 10 Jul 2012 p. 3057.]</w:t>
      </w:r>
    </w:p>
    <w:p>
      <w:pPr>
        <w:pStyle w:val="Heading5"/>
        <w:rPr>
          <w:snapToGrid w:val="0"/>
        </w:rPr>
      </w:pPr>
      <w:bookmarkStart w:id="5" w:name="_Toc3223564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amended: Gazette 10 Jul 2012 p. 3057.]</w:t>
      </w:r>
    </w:p>
    <w:p>
      <w:pPr>
        <w:pStyle w:val="Heading5"/>
        <w:rPr>
          <w:snapToGrid w:val="0"/>
        </w:rPr>
      </w:pPr>
      <w:bookmarkStart w:id="6" w:name="_Toc3223564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7" w:name="_Toc3223564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$40 000.</w:t>
      </w:r>
    </w:p>
    <w:p>
      <w:pPr>
        <w:pStyle w:val="Heading5"/>
      </w:pPr>
      <w:bookmarkStart w:id="8" w:name="_Toc32235649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8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(Queensland);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(Tasmania);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(Northern Territory);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(South Australia);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(Australian Capital Territory)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>
      <w:pPr>
        <w:pStyle w:val="Heading5"/>
        <w:spacing w:before="260"/>
        <w:rPr>
          <w:snapToGrid w:val="0"/>
        </w:rPr>
      </w:pPr>
      <w:bookmarkStart w:id="9" w:name="_Toc3223565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9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inserted: Gazette 20 Feb 1998 p. 929.]</w:t>
      </w:r>
    </w:p>
    <w:p>
      <w:pPr>
        <w:pStyle w:val="Heading5"/>
        <w:spacing w:before="260"/>
        <w:rPr>
          <w:snapToGrid w:val="0"/>
        </w:rPr>
      </w:pPr>
      <w:bookmarkStart w:id="10" w:name="_Toc32235651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11" w:name="_Toc32235652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 xml:space="preserve">The amount payable in respect of an employee for the purposes of section 34 of the Act is </w:t>
      </w:r>
      <w:r>
        <w:t xml:space="preserve">1.00%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keepLines w:val="0"/>
        <w:ind w:left="890" w:hanging="890"/>
      </w:pPr>
      <w:r>
        <w:tab/>
        <w:t xml:space="preserve"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4411; 13 Dec 2019 p. 4231.] </w:t>
      </w:r>
    </w:p>
    <w:p>
      <w:pPr>
        <w:pStyle w:val="Heading5"/>
        <w:spacing w:before="240"/>
        <w:rPr>
          <w:snapToGrid w:val="0"/>
        </w:rPr>
      </w:pPr>
      <w:bookmarkStart w:id="12" w:name="_Toc32235653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12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32235654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 work</w:t>
      </w:r>
      <w:bookmarkEnd w:id="13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inserted: Gazette 10 Jul 2012 p. 3058.]</w:t>
      </w:r>
    </w:p>
    <w:p>
      <w:pPr>
        <w:pStyle w:val="yHeading3"/>
      </w:pPr>
      <w:bookmarkStart w:id="14" w:name="_Toc32235655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 xml:space="preserve">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14"/>
    </w:p>
    <w:p>
      <w:pPr>
        <w:pStyle w:val="yFootnoteheading"/>
        <w:spacing w:after="120"/>
      </w:pPr>
      <w:r>
        <w:tab/>
        <w:t>[Heading inserted: Gazette 10 Jul 2012 p. 3058.]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pStyle w:val="yTHeadingNAm"/>
            </w:pPr>
            <w:r>
              <w:t>Exceptions, conditions and limitations</w:t>
            </w: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Plumbing Industry (Qld and WA)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1 inserted: Gazette 10 Jul 2012 p. 3058</w:t>
      </w:r>
      <w:r>
        <w:noBreakHyphen/>
        <w:t>9.]</w:t>
      </w:r>
    </w:p>
    <w:p>
      <w:pPr>
        <w:pStyle w:val="yHeading3"/>
      </w:pPr>
      <w:bookmarkStart w:id="15" w:name="_Toc32235656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15"/>
    </w:p>
    <w:p>
      <w:pPr>
        <w:pStyle w:val="yFootnoteheading"/>
        <w:spacing w:after="120"/>
      </w:pPr>
      <w:r>
        <w:tab/>
        <w:t>[Heading inserted: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HeadingNAm"/>
            </w:pPr>
            <w:r>
              <w:t>Exceptions, conditions and limitations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Air Conditioning and Refrigeration Industry (Construction and Servicing) Award No. 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(Construction) Award 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(Government)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Contracting Industry Award R 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Engineering Trades (Government) Award, 1967 Award Nos. 29, 30 and 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allowance for construction work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Industrial Spraypainting and Sandblasting Award 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Materials Testing Employees’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Mechanical and Electrical Contractors (North West Shelf Project Platform) Award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Sheet Metal Workers’ Award No. 10 of 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2 inserted: Gazette 10 Jul 2012 p. 3059</w:t>
      </w:r>
      <w:r>
        <w:noBreakHyphen/>
        <w:t>60.]</w:t>
      </w:r>
    </w:p>
    <w:p>
      <w:pPr>
        <w:pStyle w:val="yFootnotesection"/>
      </w:pPr>
    </w:p>
    <w:p>
      <w:pPr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yScheduleHeading"/>
      </w:pPr>
      <w:bookmarkStart w:id="17" w:name="_Toc32235657"/>
      <w:r>
        <w:rPr>
          <w:rStyle w:val="CharSchNo"/>
        </w:rPr>
        <w:t>Schedule 2</w:t>
      </w:r>
      <w:bookmarkEnd w:id="17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7"/>
          <w:headerReference w:type="default" r:id="rId28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8" w:name="_Toc32235658"/>
      <w:r>
        <w:t>Notes</w:t>
      </w:r>
      <w:bookmarkEnd w:id="1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Construction Industry Portable Paid Long Service Leave Regulations 1986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9" w:name="_Toc32235659"/>
      <w:r>
        <w:t>Compilation table</w:t>
      </w:r>
      <w:bookmarkEnd w:id="1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21 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20 Nov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8 Dec 2017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13 Dec 2019 p. 4230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 xml:space="preserve">r. 1 and 2: 13 Dec 2019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1 Jan 2020</w:t>
            </w:r>
            <w:r>
              <w:t xml:space="preserve"> (see r. 2(b))</w:t>
            </w:r>
          </w:p>
        </w:tc>
      </w:tr>
    </w:tbl>
    <w:p/>
    <w:p>
      <w:pPr>
        <w:sectPr>
          <w:headerReference w:type="even" r:id="rId29"/>
          <w:headerReference w:type="defaul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1" w:name="_Toc32235660"/>
      <w:r>
        <w:rPr>
          <w:sz w:val="28"/>
        </w:rPr>
        <w:t>Defined terms</w:t>
      </w:r>
      <w:bookmarkEnd w:id="2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temporary employee</w:t>
      </w:r>
      <w:r>
        <w:tab/>
        <w:t>3(3)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04-k0-02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04-k0-02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04-k0-02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04-k0-02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04-k0-02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04-k0-02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Division 2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Division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separate"/>
          </w:r>
          <w:r>
            <w:t>Awards under the Industrial Relations Act 1979</w: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separate"/>
          </w:r>
          <w:r>
            <w:t>Awards under the Industrial Relations Act 1979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Division 2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Division 2</w: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Schedule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2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2" w:name="DefinedTerms"/>
    <w:bookmarkEnd w:id="22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9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6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210135817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  <w:docVar w:name="WAFER_20191211152908" w:val="RemoveTocBookmarks,RemoveUnusedBookmarks,RemoveLanguageTags,ResetPageSize,RunningHeaders,UpdateStyles,UsedStyles"/>
    <w:docVar w:name="WAFER_20191211152908_GUID" w:val="35fb4570-e25a-4c5b-9995-606e15a260a3"/>
    <w:docVar w:name="WAFER_2020021013581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35817_GUID" w:val="f1cd150a-a102-4111-8f15-095e7d7a06c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2451</Words>
  <Characters>13489</Characters>
  <Application>Microsoft Office Word</Application>
  <DocSecurity>0</DocSecurity>
  <Lines>674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1986 - 04-k0-02</dc:title>
  <dc:subject/>
  <dc:creator/>
  <cp:keywords/>
  <dc:description/>
  <cp:lastModifiedBy>svcMRProcess</cp:lastModifiedBy>
  <cp:revision>4</cp:revision>
  <cp:lastPrinted>2019-12-17T01:16:00Z</cp:lastPrinted>
  <dcterms:created xsi:type="dcterms:W3CDTF">2020-02-11T06:41:00Z</dcterms:created>
  <dcterms:modified xsi:type="dcterms:W3CDTF">2020-02-11T06:41:00Z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CommencementDate">
    <vt:lpwstr>20200101</vt:lpwstr>
  </property>
  <property fmtid="{D5CDD505-2E9C-101B-9397-08002B2CF9AE}" pid="8" name="AsAtDate">
    <vt:lpwstr>01 Jan 2020</vt:lpwstr>
  </property>
  <property fmtid="{D5CDD505-2E9C-101B-9397-08002B2CF9AE}" pid="9" name="Suffix">
    <vt:lpwstr>04-k0-02</vt:lpwstr>
  </property>
</Properties>
</file>