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2A" w:rsidRDefault="00961946">
      <w:pPr>
        <w:pStyle w:val="WA"/>
        <w:pageBreakBefore/>
      </w:pPr>
      <w:bookmarkStart w:id="0" w:name="UpToHere"/>
      <w:bookmarkStart w:id="1" w:name="_GoBack"/>
      <w:bookmarkEnd w:id="0"/>
      <w:bookmarkEnd w:id="1"/>
      <w:r>
        <w:t>Western Australia</w:t>
      </w:r>
    </w:p>
    <w:p w:rsidR="00BD7E2A" w:rsidRDefault="00961946">
      <w:pPr>
        <w:pStyle w:val="NameofActRegPage1"/>
        <w:spacing w:before="3760" w:after="4200"/>
      </w:pPr>
      <w:r>
        <w:fldChar w:fldCharType="begin"/>
      </w:r>
      <w:r>
        <w:instrText xml:space="preserve"> STYLEREF "Name Of Act/Reg"</w:instrText>
      </w:r>
      <w:r>
        <w:fldChar w:fldCharType="separate"/>
      </w:r>
      <w:r w:rsidR="00E80D64">
        <w:rPr>
          <w:noProof/>
        </w:rPr>
        <w:t>Road Traffic (Towed Agricultural Implements) Regulations 1995</w:t>
      </w:r>
      <w:r>
        <w:fldChar w:fldCharType="end"/>
      </w:r>
    </w:p>
    <w:p w:rsidR="00BD7E2A" w:rsidRDefault="00BD7E2A">
      <w:pPr>
        <w:jc w:val="center"/>
        <w:rPr>
          <w:b/>
        </w:rPr>
        <w:sectPr w:rsidR="00BD7E2A">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D7E2A">
        <w:trPr>
          <w:cantSplit/>
        </w:trPr>
        <w:tc>
          <w:tcPr>
            <w:tcW w:w="2434" w:type="dxa"/>
            <w:vMerge w:val="restart"/>
          </w:tcPr>
          <w:p w:rsidR="00BD7E2A" w:rsidRDefault="00BD7E2A"/>
        </w:tc>
        <w:tc>
          <w:tcPr>
            <w:tcW w:w="2434" w:type="dxa"/>
            <w:vMerge w:val="restart"/>
          </w:tcPr>
          <w:p w:rsidR="00BD7E2A" w:rsidRDefault="00BD7E2A">
            <w:pPr>
              <w:jc w:val="center"/>
            </w:pPr>
          </w:p>
        </w:tc>
        <w:tc>
          <w:tcPr>
            <w:tcW w:w="2434" w:type="dxa"/>
          </w:tcPr>
          <w:p w:rsidR="00BD7E2A" w:rsidRDefault="00BD7E2A">
            <w:pPr>
              <w:rPr>
                <w:sz w:val="22"/>
              </w:rPr>
            </w:pPr>
          </w:p>
        </w:tc>
      </w:tr>
      <w:tr w:rsidR="00BD7E2A">
        <w:trPr>
          <w:cantSplit/>
        </w:trPr>
        <w:tc>
          <w:tcPr>
            <w:tcW w:w="2434" w:type="dxa"/>
            <w:vMerge/>
          </w:tcPr>
          <w:p w:rsidR="00BD7E2A" w:rsidRDefault="00BD7E2A"/>
        </w:tc>
        <w:tc>
          <w:tcPr>
            <w:tcW w:w="2434" w:type="dxa"/>
            <w:vMerge/>
          </w:tcPr>
          <w:p w:rsidR="00BD7E2A" w:rsidRDefault="00BD7E2A">
            <w:pPr>
              <w:jc w:val="center"/>
            </w:pPr>
          </w:p>
        </w:tc>
        <w:tc>
          <w:tcPr>
            <w:tcW w:w="2434" w:type="dxa"/>
          </w:tcPr>
          <w:p w:rsidR="00BD7E2A" w:rsidRDefault="00961946">
            <w:pPr>
              <w:keepNext/>
              <w:rPr>
                <w:b/>
                <w:sz w:val="22"/>
              </w:rPr>
            </w:pPr>
            <w:r>
              <w:rPr>
                <w:b/>
                <w:sz w:val="22"/>
              </w:rPr>
              <w:t xml:space="preserve">Reprinted under the </w:t>
            </w:r>
            <w:r>
              <w:rPr>
                <w:b/>
                <w:i/>
                <w:sz w:val="22"/>
              </w:rPr>
              <w:t>Reprints Act 1984</w:t>
            </w:r>
            <w:r>
              <w:rPr>
                <w:b/>
                <w:sz w:val="22"/>
              </w:rPr>
              <w:t xml:space="preserve"> as at 9 May 2003</w:t>
            </w:r>
          </w:p>
        </w:tc>
      </w:tr>
    </w:tbl>
    <w:p w:rsidR="00BD7E2A" w:rsidRDefault="00961946">
      <w:pPr>
        <w:pStyle w:val="WA"/>
        <w:spacing w:before="120"/>
      </w:pPr>
      <w:r>
        <w:t>Western Australia</w:t>
      </w:r>
    </w:p>
    <w:p w:rsidR="00BD7E2A" w:rsidRDefault="00961946">
      <w:pPr>
        <w:pStyle w:val="NameofActRegPage1"/>
      </w:pPr>
      <w:r>
        <w:fldChar w:fldCharType="begin"/>
      </w:r>
      <w:r>
        <w:instrText xml:space="preserve"> STYLEREF "Name Of Act/Reg"</w:instrText>
      </w:r>
      <w:r>
        <w:fldChar w:fldCharType="separate"/>
      </w:r>
      <w:r w:rsidR="00E80D64">
        <w:rPr>
          <w:noProof/>
        </w:rPr>
        <w:t>Road Traffic (Towed Agricultural Implements) Regulations 1995</w:t>
      </w:r>
      <w:r>
        <w:fldChar w:fldCharType="end"/>
      </w:r>
    </w:p>
    <w:p w:rsidR="00BD7E2A" w:rsidRDefault="00961946">
      <w:pPr>
        <w:pStyle w:val="Arrangement"/>
      </w:pPr>
      <w:r>
        <w:t>CONTENTS</w:t>
      </w:r>
    </w:p>
    <w:p w:rsidR="00BD7E2A" w:rsidRDefault="00961946">
      <w:pPr>
        <w:pStyle w:val="TOC4"/>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Citation</w:t>
      </w:r>
      <w:r>
        <w:rPr>
          <w:noProof/>
        </w:rPr>
        <w:tab/>
      </w:r>
      <w:r>
        <w:rPr>
          <w:noProof/>
        </w:rPr>
        <w:fldChar w:fldCharType="begin"/>
      </w:r>
      <w:r>
        <w:rPr>
          <w:noProof/>
        </w:rPr>
        <w:instrText xml:space="preserve"> PAGEREF _Toc78685353 \h </w:instrText>
      </w:r>
      <w:r>
        <w:rPr>
          <w:noProof/>
        </w:rPr>
      </w:r>
      <w:r>
        <w:rPr>
          <w:noProof/>
        </w:rPr>
        <w:fldChar w:fldCharType="separate"/>
      </w:r>
      <w:r w:rsidR="00E80D64">
        <w:rPr>
          <w:noProof/>
        </w:rPr>
        <w:t>1</w:t>
      </w:r>
      <w:r>
        <w:rPr>
          <w:noProof/>
        </w:rPr>
        <w:fldChar w:fldCharType="end"/>
      </w:r>
    </w:p>
    <w:p w:rsidR="00BD7E2A" w:rsidRDefault="00961946">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_Toc78685354 \h </w:instrText>
      </w:r>
      <w:r>
        <w:rPr>
          <w:noProof/>
        </w:rPr>
      </w:r>
      <w:r>
        <w:rPr>
          <w:noProof/>
        </w:rPr>
        <w:fldChar w:fldCharType="separate"/>
      </w:r>
      <w:r w:rsidR="00E80D64">
        <w:rPr>
          <w:noProof/>
        </w:rPr>
        <w:t>1</w:t>
      </w:r>
      <w:r>
        <w:rPr>
          <w:noProof/>
        </w:rPr>
        <w:fldChar w:fldCharType="end"/>
      </w:r>
    </w:p>
    <w:p w:rsidR="00BD7E2A" w:rsidRDefault="00961946">
      <w:pPr>
        <w:pStyle w:val="TOC4"/>
        <w:rPr>
          <w:noProof/>
          <w:sz w:val="24"/>
          <w:szCs w:val="24"/>
        </w:rPr>
      </w:pPr>
      <w:r>
        <w:rPr>
          <w:noProof/>
          <w:szCs w:val="24"/>
        </w:rPr>
        <w:t>4</w:t>
      </w:r>
      <w:r>
        <w:rPr>
          <w:noProof/>
          <w:snapToGrid w:val="0"/>
          <w:szCs w:val="24"/>
        </w:rPr>
        <w:t>.</w:t>
      </w:r>
      <w:r>
        <w:rPr>
          <w:noProof/>
          <w:sz w:val="24"/>
          <w:szCs w:val="24"/>
        </w:rPr>
        <w:tab/>
      </w:r>
      <w:r>
        <w:rPr>
          <w:noProof/>
          <w:snapToGrid w:val="0"/>
          <w:szCs w:val="24"/>
        </w:rPr>
        <w:t>Lighting equipment generally</w:t>
      </w:r>
      <w:r>
        <w:rPr>
          <w:noProof/>
        </w:rPr>
        <w:tab/>
      </w:r>
      <w:r>
        <w:rPr>
          <w:noProof/>
        </w:rPr>
        <w:fldChar w:fldCharType="begin"/>
      </w:r>
      <w:r>
        <w:rPr>
          <w:noProof/>
        </w:rPr>
        <w:instrText xml:space="preserve"> PAGEREF _Toc78685355 \h </w:instrText>
      </w:r>
      <w:r>
        <w:rPr>
          <w:noProof/>
        </w:rPr>
      </w:r>
      <w:r>
        <w:rPr>
          <w:noProof/>
        </w:rPr>
        <w:fldChar w:fldCharType="separate"/>
      </w:r>
      <w:r w:rsidR="00E80D64">
        <w:rPr>
          <w:noProof/>
        </w:rPr>
        <w:t>2</w:t>
      </w:r>
      <w:r>
        <w:rPr>
          <w:noProof/>
        </w:rPr>
        <w:fldChar w:fldCharType="end"/>
      </w:r>
    </w:p>
    <w:p w:rsidR="00BD7E2A" w:rsidRDefault="00961946">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Positioning of lighting equipment generally</w:t>
      </w:r>
      <w:r>
        <w:rPr>
          <w:noProof/>
        </w:rPr>
        <w:tab/>
      </w:r>
      <w:r>
        <w:rPr>
          <w:noProof/>
        </w:rPr>
        <w:fldChar w:fldCharType="begin"/>
      </w:r>
      <w:r>
        <w:rPr>
          <w:noProof/>
        </w:rPr>
        <w:instrText xml:space="preserve"> PAGEREF _Toc78685356 \h </w:instrText>
      </w:r>
      <w:r>
        <w:rPr>
          <w:noProof/>
        </w:rPr>
      </w:r>
      <w:r>
        <w:rPr>
          <w:noProof/>
        </w:rPr>
        <w:fldChar w:fldCharType="separate"/>
      </w:r>
      <w:r w:rsidR="00E80D64">
        <w:rPr>
          <w:noProof/>
        </w:rPr>
        <w:t>3</w:t>
      </w:r>
      <w:r>
        <w:rPr>
          <w:noProof/>
        </w:rPr>
        <w:fldChar w:fldCharType="end"/>
      </w:r>
    </w:p>
    <w:p w:rsidR="00BD7E2A" w:rsidRDefault="00961946">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Stop lights</w:t>
      </w:r>
      <w:r>
        <w:rPr>
          <w:noProof/>
        </w:rPr>
        <w:tab/>
      </w:r>
      <w:r>
        <w:rPr>
          <w:noProof/>
        </w:rPr>
        <w:fldChar w:fldCharType="begin"/>
      </w:r>
      <w:r>
        <w:rPr>
          <w:noProof/>
        </w:rPr>
        <w:instrText xml:space="preserve"> PAGEREF _Toc78685357 \h </w:instrText>
      </w:r>
      <w:r>
        <w:rPr>
          <w:noProof/>
        </w:rPr>
      </w:r>
      <w:r>
        <w:rPr>
          <w:noProof/>
        </w:rPr>
        <w:fldChar w:fldCharType="separate"/>
      </w:r>
      <w:r w:rsidR="00E80D64">
        <w:rPr>
          <w:noProof/>
        </w:rPr>
        <w:t>4</w:t>
      </w:r>
      <w:r>
        <w:rPr>
          <w:noProof/>
        </w:rPr>
        <w:fldChar w:fldCharType="end"/>
      </w:r>
    </w:p>
    <w:p w:rsidR="00BD7E2A" w:rsidRDefault="00961946">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Reflectors</w:t>
      </w:r>
      <w:r>
        <w:rPr>
          <w:noProof/>
        </w:rPr>
        <w:tab/>
      </w:r>
      <w:r>
        <w:rPr>
          <w:noProof/>
        </w:rPr>
        <w:fldChar w:fldCharType="begin"/>
      </w:r>
      <w:r>
        <w:rPr>
          <w:noProof/>
        </w:rPr>
        <w:instrText xml:space="preserve"> PAGEREF _Toc78685358 \h </w:instrText>
      </w:r>
      <w:r>
        <w:rPr>
          <w:noProof/>
        </w:rPr>
      </w:r>
      <w:r>
        <w:rPr>
          <w:noProof/>
        </w:rPr>
        <w:fldChar w:fldCharType="separate"/>
      </w:r>
      <w:r w:rsidR="00E80D64">
        <w:rPr>
          <w:noProof/>
        </w:rPr>
        <w:t>4</w:t>
      </w:r>
      <w:r>
        <w:rPr>
          <w:noProof/>
        </w:rPr>
        <w:fldChar w:fldCharType="end"/>
      </w:r>
    </w:p>
    <w:p w:rsidR="00BD7E2A" w:rsidRDefault="00961946">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 xml:space="preserve">Rear </w:t>
      </w:r>
      <w:r>
        <w:rPr>
          <w:noProof/>
          <w:szCs w:val="24"/>
        </w:rPr>
        <w:t>lights</w:t>
      </w:r>
      <w:r>
        <w:rPr>
          <w:noProof/>
        </w:rPr>
        <w:tab/>
      </w:r>
      <w:r>
        <w:rPr>
          <w:noProof/>
        </w:rPr>
        <w:fldChar w:fldCharType="begin"/>
      </w:r>
      <w:r>
        <w:rPr>
          <w:noProof/>
        </w:rPr>
        <w:instrText xml:space="preserve"> PAGEREF _Toc78685359 \h </w:instrText>
      </w:r>
      <w:r>
        <w:rPr>
          <w:noProof/>
        </w:rPr>
      </w:r>
      <w:r>
        <w:rPr>
          <w:noProof/>
        </w:rPr>
        <w:fldChar w:fldCharType="separate"/>
      </w:r>
      <w:r w:rsidR="00E80D64">
        <w:rPr>
          <w:noProof/>
        </w:rPr>
        <w:t>5</w:t>
      </w:r>
      <w:r>
        <w:rPr>
          <w:noProof/>
        </w:rPr>
        <w:fldChar w:fldCharType="end"/>
      </w:r>
    </w:p>
    <w:p w:rsidR="00BD7E2A" w:rsidRDefault="00961946">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 xml:space="preserve">Signalling </w:t>
      </w:r>
      <w:r>
        <w:rPr>
          <w:noProof/>
          <w:szCs w:val="24"/>
        </w:rPr>
        <w:t>lights</w:t>
      </w:r>
      <w:r>
        <w:rPr>
          <w:noProof/>
        </w:rPr>
        <w:tab/>
      </w:r>
      <w:r>
        <w:rPr>
          <w:noProof/>
        </w:rPr>
        <w:fldChar w:fldCharType="begin"/>
      </w:r>
      <w:r>
        <w:rPr>
          <w:noProof/>
        </w:rPr>
        <w:instrText xml:space="preserve"> PAGEREF _Toc78685360 \h </w:instrText>
      </w:r>
      <w:r>
        <w:rPr>
          <w:noProof/>
        </w:rPr>
      </w:r>
      <w:r>
        <w:rPr>
          <w:noProof/>
        </w:rPr>
        <w:fldChar w:fldCharType="separate"/>
      </w:r>
      <w:r w:rsidR="00E80D64">
        <w:rPr>
          <w:noProof/>
        </w:rPr>
        <w:t>5</w:t>
      </w:r>
      <w:r>
        <w:rPr>
          <w:noProof/>
        </w:rPr>
        <w:fldChar w:fldCharType="end"/>
      </w:r>
    </w:p>
    <w:p w:rsidR="00BD7E2A" w:rsidRDefault="00961946">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Clearance lights</w:t>
      </w:r>
      <w:r>
        <w:rPr>
          <w:noProof/>
        </w:rPr>
        <w:tab/>
      </w:r>
      <w:r>
        <w:rPr>
          <w:noProof/>
        </w:rPr>
        <w:fldChar w:fldCharType="begin"/>
      </w:r>
      <w:r>
        <w:rPr>
          <w:noProof/>
        </w:rPr>
        <w:instrText xml:space="preserve"> PAGEREF _Toc78685361 \h </w:instrText>
      </w:r>
      <w:r>
        <w:rPr>
          <w:noProof/>
        </w:rPr>
      </w:r>
      <w:r>
        <w:rPr>
          <w:noProof/>
        </w:rPr>
        <w:fldChar w:fldCharType="separate"/>
      </w:r>
      <w:r w:rsidR="00E80D64">
        <w:rPr>
          <w:noProof/>
        </w:rPr>
        <w:t>6</w:t>
      </w:r>
      <w:r>
        <w:rPr>
          <w:noProof/>
        </w:rPr>
        <w:fldChar w:fldCharType="end"/>
      </w:r>
    </w:p>
    <w:p w:rsidR="00BD7E2A" w:rsidRDefault="00961946">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Flashing amber light</w:t>
      </w:r>
      <w:r>
        <w:rPr>
          <w:noProof/>
        </w:rPr>
        <w:tab/>
      </w:r>
      <w:r>
        <w:rPr>
          <w:noProof/>
        </w:rPr>
        <w:fldChar w:fldCharType="begin"/>
      </w:r>
      <w:r>
        <w:rPr>
          <w:noProof/>
        </w:rPr>
        <w:instrText xml:space="preserve"> PAGEREF _Toc78685362 \h </w:instrText>
      </w:r>
      <w:r>
        <w:rPr>
          <w:noProof/>
        </w:rPr>
      </w:r>
      <w:r>
        <w:rPr>
          <w:noProof/>
        </w:rPr>
        <w:fldChar w:fldCharType="separate"/>
      </w:r>
      <w:r w:rsidR="00E80D64">
        <w:rPr>
          <w:noProof/>
        </w:rPr>
        <w:t>6</w:t>
      </w:r>
      <w:r>
        <w:rPr>
          <w:noProof/>
        </w:rPr>
        <w:fldChar w:fldCharType="end"/>
      </w:r>
    </w:p>
    <w:p w:rsidR="00BD7E2A" w:rsidRDefault="00961946">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Brakes</w:t>
      </w:r>
      <w:r>
        <w:rPr>
          <w:noProof/>
        </w:rPr>
        <w:tab/>
      </w:r>
      <w:r>
        <w:rPr>
          <w:noProof/>
        </w:rPr>
        <w:fldChar w:fldCharType="begin"/>
      </w:r>
      <w:r>
        <w:rPr>
          <w:noProof/>
        </w:rPr>
        <w:instrText xml:space="preserve"> PAGEREF _Toc78685363 \h </w:instrText>
      </w:r>
      <w:r>
        <w:rPr>
          <w:noProof/>
        </w:rPr>
      </w:r>
      <w:r>
        <w:rPr>
          <w:noProof/>
        </w:rPr>
        <w:fldChar w:fldCharType="separate"/>
      </w:r>
      <w:r w:rsidR="00E80D64">
        <w:rPr>
          <w:noProof/>
        </w:rPr>
        <w:t>7</w:t>
      </w:r>
      <w:r>
        <w:rPr>
          <w:noProof/>
        </w:rPr>
        <w:fldChar w:fldCharType="end"/>
      </w:r>
    </w:p>
    <w:p w:rsidR="00BD7E2A" w:rsidRDefault="00961946">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Safety of components and attachments</w:t>
      </w:r>
      <w:r>
        <w:rPr>
          <w:noProof/>
        </w:rPr>
        <w:tab/>
      </w:r>
      <w:r>
        <w:rPr>
          <w:noProof/>
        </w:rPr>
        <w:fldChar w:fldCharType="begin"/>
      </w:r>
      <w:r>
        <w:rPr>
          <w:noProof/>
        </w:rPr>
        <w:instrText xml:space="preserve"> PAGEREF _Toc78685364 \h </w:instrText>
      </w:r>
      <w:r>
        <w:rPr>
          <w:noProof/>
        </w:rPr>
      </w:r>
      <w:r>
        <w:rPr>
          <w:noProof/>
        </w:rPr>
        <w:fldChar w:fldCharType="separate"/>
      </w:r>
      <w:r w:rsidR="00E80D64">
        <w:rPr>
          <w:noProof/>
        </w:rPr>
        <w:t>7</w:t>
      </w:r>
      <w:r>
        <w:rPr>
          <w:noProof/>
        </w:rPr>
        <w:fldChar w:fldCharType="end"/>
      </w:r>
    </w:p>
    <w:p w:rsidR="00BD7E2A" w:rsidRDefault="00961946">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Safety chains</w:t>
      </w:r>
      <w:r>
        <w:rPr>
          <w:noProof/>
        </w:rPr>
        <w:tab/>
      </w:r>
      <w:r>
        <w:rPr>
          <w:noProof/>
        </w:rPr>
        <w:fldChar w:fldCharType="begin"/>
      </w:r>
      <w:r>
        <w:rPr>
          <w:noProof/>
        </w:rPr>
        <w:instrText xml:space="preserve"> PAGEREF _Toc78685365 \h </w:instrText>
      </w:r>
      <w:r>
        <w:rPr>
          <w:noProof/>
        </w:rPr>
      </w:r>
      <w:r>
        <w:rPr>
          <w:noProof/>
        </w:rPr>
        <w:fldChar w:fldCharType="separate"/>
      </w:r>
      <w:r w:rsidR="00E80D64">
        <w:rPr>
          <w:noProof/>
        </w:rPr>
        <w:t>7</w:t>
      </w:r>
      <w:r>
        <w:rPr>
          <w:noProof/>
        </w:rPr>
        <w:fldChar w:fldCharType="end"/>
      </w:r>
    </w:p>
    <w:p w:rsidR="00BD7E2A" w:rsidRDefault="00961946">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Portable warning signs</w:t>
      </w:r>
      <w:r>
        <w:rPr>
          <w:noProof/>
        </w:rPr>
        <w:tab/>
      </w:r>
      <w:r>
        <w:rPr>
          <w:noProof/>
        </w:rPr>
        <w:fldChar w:fldCharType="begin"/>
      </w:r>
      <w:r>
        <w:rPr>
          <w:noProof/>
        </w:rPr>
        <w:instrText xml:space="preserve"> PAGEREF _Toc78685366 \h </w:instrText>
      </w:r>
      <w:r>
        <w:rPr>
          <w:noProof/>
        </w:rPr>
      </w:r>
      <w:r>
        <w:rPr>
          <w:noProof/>
        </w:rPr>
        <w:fldChar w:fldCharType="separate"/>
      </w:r>
      <w:r w:rsidR="00E80D64">
        <w:rPr>
          <w:noProof/>
        </w:rPr>
        <w:t>9</w:t>
      </w:r>
      <w:r>
        <w:rPr>
          <w:noProof/>
        </w:rPr>
        <w:fldChar w:fldCharType="end"/>
      </w:r>
    </w:p>
    <w:p w:rsidR="00BD7E2A" w:rsidRDefault="00961946">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Towed mass ratios</w:t>
      </w:r>
      <w:r>
        <w:rPr>
          <w:noProof/>
        </w:rPr>
        <w:tab/>
      </w:r>
      <w:r>
        <w:rPr>
          <w:noProof/>
        </w:rPr>
        <w:fldChar w:fldCharType="begin"/>
      </w:r>
      <w:r>
        <w:rPr>
          <w:noProof/>
        </w:rPr>
        <w:instrText xml:space="preserve"> PAGEREF _Toc78685367 \h </w:instrText>
      </w:r>
      <w:r>
        <w:rPr>
          <w:noProof/>
        </w:rPr>
      </w:r>
      <w:r>
        <w:rPr>
          <w:noProof/>
        </w:rPr>
        <w:fldChar w:fldCharType="separate"/>
      </w:r>
      <w:r w:rsidR="00E80D64">
        <w:rPr>
          <w:noProof/>
        </w:rPr>
        <w:t>9</w:t>
      </w:r>
      <w:r>
        <w:rPr>
          <w:noProof/>
        </w:rPr>
        <w:fldChar w:fldCharType="end"/>
      </w:r>
    </w:p>
    <w:p w:rsidR="00BD7E2A" w:rsidRDefault="00961946">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Towing on a road during the hours of darkness</w:t>
      </w:r>
      <w:r>
        <w:rPr>
          <w:noProof/>
        </w:rPr>
        <w:tab/>
      </w:r>
      <w:r>
        <w:rPr>
          <w:noProof/>
        </w:rPr>
        <w:fldChar w:fldCharType="begin"/>
      </w:r>
      <w:r>
        <w:rPr>
          <w:noProof/>
        </w:rPr>
        <w:instrText xml:space="preserve"> PAGEREF _Toc78685368 \h </w:instrText>
      </w:r>
      <w:r>
        <w:rPr>
          <w:noProof/>
        </w:rPr>
      </w:r>
      <w:r>
        <w:rPr>
          <w:noProof/>
        </w:rPr>
        <w:fldChar w:fldCharType="separate"/>
      </w:r>
      <w:r w:rsidR="00E80D64">
        <w:rPr>
          <w:noProof/>
        </w:rPr>
        <w:t>9</w:t>
      </w:r>
      <w:r>
        <w:rPr>
          <w:noProof/>
        </w:rPr>
        <w:fldChar w:fldCharType="end"/>
      </w:r>
    </w:p>
    <w:p w:rsidR="00BD7E2A" w:rsidRDefault="00961946">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Speed restrictions</w:t>
      </w:r>
      <w:r>
        <w:rPr>
          <w:noProof/>
        </w:rPr>
        <w:tab/>
      </w:r>
      <w:r>
        <w:rPr>
          <w:noProof/>
        </w:rPr>
        <w:fldChar w:fldCharType="begin"/>
      </w:r>
      <w:r>
        <w:rPr>
          <w:noProof/>
        </w:rPr>
        <w:instrText xml:space="preserve"> PAGEREF _Toc78685369 \h </w:instrText>
      </w:r>
      <w:r>
        <w:rPr>
          <w:noProof/>
        </w:rPr>
      </w:r>
      <w:r>
        <w:rPr>
          <w:noProof/>
        </w:rPr>
        <w:fldChar w:fldCharType="separate"/>
      </w:r>
      <w:r w:rsidR="00E80D64">
        <w:rPr>
          <w:noProof/>
        </w:rPr>
        <w:t>10</w:t>
      </w:r>
      <w:r>
        <w:rPr>
          <w:noProof/>
        </w:rPr>
        <w:fldChar w:fldCharType="end"/>
      </w:r>
    </w:p>
    <w:p w:rsidR="00BD7E2A" w:rsidRDefault="00961946">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Movements of combinations within the metropolitan area, during peak hours and on freeways</w:t>
      </w:r>
      <w:r>
        <w:rPr>
          <w:noProof/>
        </w:rPr>
        <w:tab/>
      </w:r>
      <w:r>
        <w:rPr>
          <w:noProof/>
        </w:rPr>
        <w:fldChar w:fldCharType="begin"/>
      </w:r>
      <w:r>
        <w:rPr>
          <w:noProof/>
        </w:rPr>
        <w:instrText xml:space="preserve"> PAGEREF _Toc78685370 \h </w:instrText>
      </w:r>
      <w:r>
        <w:rPr>
          <w:noProof/>
        </w:rPr>
      </w:r>
      <w:r>
        <w:rPr>
          <w:noProof/>
        </w:rPr>
        <w:fldChar w:fldCharType="separate"/>
      </w:r>
      <w:r w:rsidR="00E80D64">
        <w:rPr>
          <w:noProof/>
        </w:rPr>
        <w:t>10</w:t>
      </w:r>
      <w:r>
        <w:rPr>
          <w:noProof/>
        </w:rPr>
        <w:fldChar w:fldCharType="end"/>
      </w:r>
    </w:p>
    <w:p w:rsidR="00BD7E2A" w:rsidRDefault="00961946">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Parking of combinations on a carriageway</w:t>
      </w:r>
      <w:r>
        <w:rPr>
          <w:noProof/>
        </w:rPr>
        <w:tab/>
      </w:r>
      <w:r>
        <w:rPr>
          <w:noProof/>
        </w:rPr>
        <w:fldChar w:fldCharType="begin"/>
      </w:r>
      <w:r>
        <w:rPr>
          <w:noProof/>
        </w:rPr>
        <w:instrText xml:space="preserve"> PAGEREF _Toc78685371 \h </w:instrText>
      </w:r>
      <w:r>
        <w:rPr>
          <w:noProof/>
        </w:rPr>
      </w:r>
      <w:r>
        <w:rPr>
          <w:noProof/>
        </w:rPr>
        <w:fldChar w:fldCharType="separate"/>
      </w:r>
      <w:r w:rsidR="00E80D64">
        <w:rPr>
          <w:noProof/>
        </w:rPr>
        <w:t>10</w:t>
      </w:r>
      <w:r>
        <w:rPr>
          <w:noProof/>
        </w:rPr>
        <w:fldChar w:fldCharType="end"/>
      </w:r>
    </w:p>
    <w:p w:rsidR="00BD7E2A" w:rsidRDefault="00961946">
      <w:pPr>
        <w:pStyle w:val="TOC4"/>
        <w:rPr>
          <w:noProof/>
          <w:sz w:val="24"/>
          <w:szCs w:val="24"/>
        </w:rPr>
      </w:pPr>
      <w:r>
        <w:rPr>
          <w:noProof/>
          <w:szCs w:val="24"/>
        </w:rPr>
        <w:t>21</w:t>
      </w:r>
      <w:r>
        <w:rPr>
          <w:noProof/>
          <w:snapToGrid w:val="0"/>
          <w:szCs w:val="24"/>
        </w:rPr>
        <w:t>.</w:t>
      </w:r>
      <w:r>
        <w:rPr>
          <w:noProof/>
          <w:sz w:val="24"/>
          <w:szCs w:val="24"/>
        </w:rPr>
        <w:tab/>
      </w:r>
      <w:r>
        <w:rPr>
          <w:noProof/>
          <w:snapToGrid w:val="0"/>
          <w:szCs w:val="24"/>
        </w:rPr>
        <w:t>Head lights</w:t>
      </w:r>
      <w:r>
        <w:rPr>
          <w:noProof/>
        </w:rPr>
        <w:tab/>
      </w:r>
      <w:r>
        <w:rPr>
          <w:noProof/>
        </w:rPr>
        <w:fldChar w:fldCharType="begin"/>
      </w:r>
      <w:r>
        <w:rPr>
          <w:noProof/>
        </w:rPr>
        <w:instrText xml:space="preserve"> PAGEREF _Toc78685372 \h </w:instrText>
      </w:r>
      <w:r>
        <w:rPr>
          <w:noProof/>
        </w:rPr>
      </w:r>
      <w:r>
        <w:rPr>
          <w:noProof/>
        </w:rPr>
        <w:fldChar w:fldCharType="separate"/>
      </w:r>
      <w:r w:rsidR="00E80D64">
        <w:rPr>
          <w:noProof/>
        </w:rPr>
        <w:t>11</w:t>
      </w:r>
      <w:r>
        <w:rPr>
          <w:noProof/>
        </w:rPr>
        <w:fldChar w:fldCharType="end"/>
      </w:r>
    </w:p>
    <w:p w:rsidR="00BD7E2A" w:rsidRDefault="00961946">
      <w:pPr>
        <w:pStyle w:val="TOC4"/>
        <w:rPr>
          <w:noProof/>
          <w:sz w:val="24"/>
          <w:szCs w:val="24"/>
        </w:rPr>
      </w:pPr>
      <w:r>
        <w:rPr>
          <w:noProof/>
          <w:szCs w:val="24"/>
        </w:rPr>
        <w:t>22</w:t>
      </w:r>
      <w:r>
        <w:rPr>
          <w:noProof/>
          <w:snapToGrid w:val="0"/>
          <w:szCs w:val="24"/>
        </w:rPr>
        <w:t>.</w:t>
      </w:r>
      <w:r>
        <w:rPr>
          <w:noProof/>
          <w:sz w:val="24"/>
          <w:szCs w:val="24"/>
        </w:rPr>
        <w:tab/>
      </w:r>
      <w:r>
        <w:rPr>
          <w:noProof/>
          <w:snapToGrid w:val="0"/>
          <w:szCs w:val="24"/>
        </w:rPr>
        <w:t>Mirrors</w:t>
      </w:r>
      <w:r>
        <w:rPr>
          <w:noProof/>
        </w:rPr>
        <w:tab/>
      </w:r>
      <w:r>
        <w:rPr>
          <w:noProof/>
        </w:rPr>
        <w:fldChar w:fldCharType="begin"/>
      </w:r>
      <w:r>
        <w:rPr>
          <w:noProof/>
        </w:rPr>
        <w:instrText xml:space="preserve"> PAGEREF _Toc78685373 \h </w:instrText>
      </w:r>
      <w:r>
        <w:rPr>
          <w:noProof/>
        </w:rPr>
      </w:r>
      <w:r>
        <w:rPr>
          <w:noProof/>
        </w:rPr>
        <w:fldChar w:fldCharType="separate"/>
      </w:r>
      <w:r w:rsidR="00E80D64">
        <w:rPr>
          <w:noProof/>
        </w:rPr>
        <w:t>11</w:t>
      </w:r>
      <w:r>
        <w:rPr>
          <w:noProof/>
        </w:rPr>
        <w:fldChar w:fldCharType="end"/>
      </w:r>
    </w:p>
    <w:p w:rsidR="00BD7E2A" w:rsidRDefault="00961946">
      <w:pPr>
        <w:pStyle w:val="TOC4"/>
        <w:rPr>
          <w:noProof/>
          <w:sz w:val="24"/>
          <w:szCs w:val="24"/>
        </w:rPr>
      </w:pPr>
      <w:r>
        <w:rPr>
          <w:noProof/>
          <w:szCs w:val="24"/>
        </w:rPr>
        <w:t>23</w:t>
      </w:r>
      <w:r>
        <w:rPr>
          <w:noProof/>
          <w:snapToGrid w:val="0"/>
          <w:szCs w:val="24"/>
        </w:rPr>
        <w:t>.</w:t>
      </w:r>
      <w:r>
        <w:rPr>
          <w:noProof/>
          <w:sz w:val="24"/>
          <w:szCs w:val="24"/>
        </w:rPr>
        <w:tab/>
      </w:r>
      <w:r>
        <w:rPr>
          <w:noProof/>
          <w:snapToGrid w:val="0"/>
          <w:szCs w:val="24"/>
        </w:rPr>
        <w:t>Warning flags</w:t>
      </w:r>
      <w:r>
        <w:rPr>
          <w:noProof/>
        </w:rPr>
        <w:tab/>
      </w:r>
      <w:r>
        <w:rPr>
          <w:noProof/>
        </w:rPr>
        <w:fldChar w:fldCharType="begin"/>
      </w:r>
      <w:r>
        <w:rPr>
          <w:noProof/>
        </w:rPr>
        <w:instrText xml:space="preserve"> PAGEREF _Toc78685374 \h </w:instrText>
      </w:r>
      <w:r>
        <w:rPr>
          <w:noProof/>
        </w:rPr>
      </w:r>
      <w:r>
        <w:rPr>
          <w:noProof/>
        </w:rPr>
        <w:fldChar w:fldCharType="separate"/>
      </w:r>
      <w:r w:rsidR="00E80D64">
        <w:rPr>
          <w:noProof/>
        </w:rPr>
        <w:t>12</w:t>
      </w:r>
      <w:r>
        <w:rPr>
          <w:noProof/>
        </w:rPr>
        <w:fldChar w:fldCharType="end"/>
      </w:r>
    </w:p>
    <w:p w:rsidR="00BD7E2A" w:rsidRDefault="00961946">
      <w:pPr>
        <w:pStyle w:val="TOC4"/>
        <w:rPr>
          <w:noProof/>
          <w:sz w:val="24"/>
          <w:szCs w:val="24"/>
        </w:rPr>
      </w:pPr>
      <w:r>
        <w:rPr>
          <w:noProof/>
          <w:szCs w:val="24"/>
        </w:rPr>
        <w:t>24</w:t>
      </w:r>
      <w:r>
        <w:rPr>
          <w:noProof/>
          <w:snapToGrid w:val="0"/>
          <w:szCs w:val="24"/>
        </w:rPr>
        <w:t>.</w:t>
      </w:r>
      <w:r>
        <w:rPr>
          <w:noProof/>
          <w:sz w:val="24"/>
          <w:szCs w:val="24"/>
        </w:rPr>
        <w:tab/>
      </w:r>
      <w:r>
        <w:rPr>
          <w:noProof/>
          <w:snapToGrid w:val="0"/>
          <w:szCs w:val="24"/>
        </w:rPr>
        <w:t>Certain vehicles may be equipped with flashing amber light</w:t>
      </w:r>
      <w:r>
        <w:rPr>
          <w:noProof/>
        </w:rPr>
        <w:tab/>
      </w:r>
      <w:r>
        <w:rPr>
          <w:noProof/>
        </w:rPr>
        <w:fldChar w:fldCharType="begin"/>
      </w:r>
      <w:r>
        <w:rPr>
          <w:noProof/>
        </w:rPr>
        <w:instrText xml:space="preserve"> PAGEREF _Toc78685375 \h </w:instrText>
      </w:r>
      <w:r>
        <w:rPr>
          <w:noProof/>
        </w:rPr>
      </w:r>
      <w:r>
        <w:rPr>
          <w:noProof/>
        </w:rPr>
        <w:fldChar w:fldCharType="separate"/>
      </w:r>
      <w:r w:rsidR="00E80D64">
        <w:rPr>
          <w:noProof/>
        </w:rPr>
        <w:t>12</w:t>
      </w:r>
      <w:r>
        <w:rPr>
          <w:noProof/>
        </w:rPr>
        <w:fldChar w:fldCharType="end"/>
      </w:r>
    </w:p>
    <w:p w:rsidR="00BD7E2A" w:rsidRDefault="00961946">
      <w:pPr>
        <w:pStyle w:val="TOC4"/>
        <w:rPr>
          <w:noProof/>
          <w:sz w:val="24"/>
          <w:szCs w:val="24"/>
        </w:rPr>
      </w:pPr>
      <w:r>
        <w:rPr>
          <w:noProof/>
          <w:szCs w:val="24"/>
        </w:rPr>
        <w:t>25</w:t>
      </w:r>
      <w:r>
        <w:rPr>
          <w:noProof/>
          <w:snapToGrid w:val="0"/>
          <w:szCs w:val="24"/>
        </w:rPr>
        <w:t>.</w:t>
      </w:r>
      <w:r>
        <w:rPr>
          <w:noProof/>
          <w:sz w:val="24"/>
          <w:szCs w:val="24"/>
        </w:rPr>
        <w:tab/>
      </w:r>
      <w:r>
        <w:rPr>
          <w:noProof/>
          <w:snapToGrid w:val="0"/>
          <w:szCs w:val="24"/>
        </w:rPr>
        <w:t>Oversize combinations</w:t>
      </w:r>
      <w:r>
        <w:rPr>
          <w:noProof/>
        </w:rPr>
        <w:tab/>
      </w:r>
      <w:r>
        <w:rPr>
          <w:noProof/>
        </w:rPr>
        <w:fldChar w:fldCharType="begin"/>
      </w:r>
      <w:r>
        <w:rPr>
          <w:noProof/>
        </w:rPr>
        <w:instrText xml:space="preserve"> PAGEREF _Toc78685376 \h </w:instrText>
      </w:r>
      <w:r>
        <w:rPr>
          <w:noProof/>
        </w:rPr>
      </w:r>
      <w:r>
        <w:rPr>
          <w:noProof/>
        </w:rPr>
        <w:fldChar w:fldCharType="separate"/>
      </w:r>
      <w:r w:rsidR="00E80D64">
        <w:rPr>
          <w:noProof/>
        </w:rPr>
        <w:t>12</w:t>
      </w:r>
      <w:r>
        <w:rPr>
          <w:noProof/>
        </w:rPr>
        <w:fldChar w:fldCharType="end"/>
      </w:r>
    </w:p>
    <w:p w:rsidR="00BD7E2A" w:rsidRDefault="00961946">
      <w:pPr>
        <w:pStyle w:val="TOC4"/>
        <w:rPr>
          <w:noProof/>
          <w:sz w:val="24"/>
          <w:szCs w:val="24"/>
        </w:rPr>
      </w:pPr>
      <w:r>
        <w:rPr>
          <w:noProof/>
          <w:szCs w:val="24"/>
        </w:rPr>
        <w:t>26</w:t>
      </w:r>
      <w:r>
        <w:rPr>
          <w:noProof/>
          <w:snapToGrid w:val="0"/>
          <w:szCs w:val="24"/>
        </w:rPr>
        <w:t>.</w:t>
      </w:r>
      <w:r>
        <w:rPr>
          <w:noProof/>
          <w:sz w:val="24"/>
          <w:szCs w:val="24"/>
        </w:rPr>
        <w:tab/>
      </w:r>
      <w:r>
        <w:rPr>
          <w:noProof/>
          <w:snapToGrid w:val="0"/>
          <w:szCs w:val="24"/>
        </w:rPr>
        <w:t>Convoys</w:t>
      </w:r>
      <w:r>
        <w:rPr>
          <w:noProof/>
        </w:rPr>
        <w:tab/>
      </w:r>
      <w:r>
        <w:rPr>
          <w:noProof/>
        </w:rPr>
        <w:fldChar w:fldCharType="begin"/>
      </w:r>
      <w:r>
        <w:rPr>
          <w:noProof/>
        </w:rPr>
        <w:instrText xml:space="preserve"> PAGEREF _Toc78685377 \h </w:instrText>
      </w:r>
      <w:r>
        <w:rPr>
          <w:noProof/>
        </w:rPr>
      </w:r>
      <w:r>
        <w:rPr>
          <w:noProof/>
        </w:rPr>
        <w:fldChar w:fldCharType="separate"/>
      </w:r>
      <w:r w:rsidR="00E80D64">
        <w:rPr>
          <w:noProof/>
        </w:rPr>
        <w:t>14</w:t>
      </w:r>
      <w:r>
        <w:rPr>
          <w:noProof/>
        </w:rPr>
        <w:fldChar w:fldCharType="end"/>
      </w:r>
    </w:p>
    <w:p w:rsidR="00BD7E2A" w:rsidRDefault="00961946">
      <w:pPr>
        <w:pStyle w:val="TOC4"/>
        <w:rPr>
          <w:noProof/>
          <w:sz w:val="24"/>
          <w:szCs w:val="24"/>
        </w:rPr>
      </w:pPr>
      <w:r>
        <w:rPr>
          <w:noProof/>
          <w:szCs w:val="24"/>
        </w:rPr>
        <w:t>27</w:t>
      </w:r>
      <w:r>
        <w:rPr>
          <w:noProof/>
          <w:snapToGrid w:val="0"/>
          <w:szCs w:val="24"/>
        </w:rPr>
        <w:t>.</w:t>
      </w:r>
      <w:r>
        <w:rPr>
          <w:noProof/>
          <w:sz w:val="24"/>
          <w:szCs w:val="24"/>
        </w:rPr>
        <w:tab/>
      </w:r>
      <w:r>
        <w:rPr>
          <w:noProof/>
          <w:snapToGrid w:val="0"/>
          <w:szCs w:val="24"/>
        </w:rPr>
        <w:t>Movement of excessively high combinations</w:t>
      </w:r>
      <w:r>
        <w:rPr>
          <w:noProof/>
        </w:rPr>
        <w:tab/>
      </w:r>
      <w:r>
        <w:rPr>
          <w:noProof/>
        </w:rPr>
        <w:fldChar w:fldCharType="begin"/>
      </w:r>
      <w:r>
        <w:rPr>
          <w:noProof/>
        </w:rPr>
        <w:instrText xml:space="preserve"> PAGEREF _Toc78685378 \h </w:instrText>
      </w:r>
      <w:r>
        <w:rPr>
          <w:noProof/>
        </w:rPr>
      </w:r>
      <w:r>
        <w:rPr>
          <w:noProof/>
        </w:rPr>
        <w:fldChar w:fldCharType="separate"/>
      </w:r>
      <w:r w:rsidR="00E80D64">
        <w:rPr>
          <w:noProof/>
        </w:rPr>
        <w:t>14</w:t>
      </w:r>
      <w:r>
        <w:rPr>
          <w:noProof/>
        </w:rPr>
        <w:fldChar w:fldCharType="end"/>
      </w:r>
    </w:p>
    <w:p w:rsidR="00BD7E2A" w:rsidRDefault="00961946">
      <w:pPr>
        <w:pStyle w:val="TOC4"/>
        <w:rPr>
          <w:noProof/>
          <w:sz w:val="24"/>
          <w:szCs w:val="24"/>
        </w:rPr>
      </w:pPr>
      <w:r>
        <w:rPr>
          <w:noProof/>
          <w:szCs w:val="24"/>
        </w:rPr>
        <w:t>28</w:t>
      </w:r>
      <w:r>
        <w:rPr>
          <w:noProof/>
          <w:snapToGrid w:val="0"/>
          <w:szCs w:val="24"/>
        </w:rPr>
        <w:t>.</w:t>
      </w:r>
      <w:r>
        <w:rPr>
          <w:noProof/>
          <w:sz w:val="24"/>
          <w:szCs w:val="24"/>
        </w:rPr>
        <w:tab/>
      </w:r>
      <w:r>
        <w:rPr>
          <w:noProof/>
          <w:snapToGrid w:val="0"/>
          <w:szCs w:val="24"/>
        </w:rPr>
        <w:t>Movement of excessively wide or long combinations</w:t>
      </w:r>
      <w:r>
        <w:rPr>
          <w:noProof/>
        </w:rPr>
        <w:tab/>
      </w:r>
      <w:r>
        <w:rPr>
          <w:noProof/>
        </w:rPr>
        <w:fldChar w:fldCharType="begin"/>
      </w:r>
      <w:r>
        <w:rPr>
          <w:noProof/>
        </w:rPr>
        <w:instrText xml:space="preserve"> PAGEREF _Toc78685379 \h </w:instrText>
      </w:r>
      <w:r>
        <w:rPr>
          <w:noProof/>
        </w:rPr>
      </w:r>
      <w:r>
        <w:rPr>
          <w:noProof/>
        </w:rPr>
        <w:fldChar w:fldCharType="separate"/>
      </w:r>
      <w:r w:rsidR="00E80D64">
        <w:rPr>
          <w:noProof/>
        </w:rPr>
        <w:t>14</w:t>
      </w:r>
      <w:r>
        <w:rPr>
          <w:noProof/>
        </w:rPr>
        <w:fldChar w:fldCharType="end"/>
      </w:r>
    </w:p>
    <w:p w:rsidR="00BD7E2A" w:rsidRDefault="00961946">
      <w:pPr>
        <w:pStyle w:val="TOC4"/>
        <w:rPr>
          <w:noProof/>
          <w:sz w:val="24"/>
          <w:szCs w:val="24"/>
        </w:rPr>
      </w:pPr>
      <w:r>
        <w:rPr>
          <w:noProof/>
          <w:szCs w:val="24"/>
        </w:rPr>
        <w:t>29</w:t>
      </w:r>
      <w:r>
        <w:rPr>
          <w:noProof/>
          <w:snapToGrid w:val="0"/>
          <w:szCs w:val="24"/>
        </w:rPr>
        <w:t>.</w:t>
      </w:r>
      <w:r>
        <w:rPr>
          <w:noProof/>
          <w:sz w:val="24"/>
          <w:szCs w:val="24"/>
        </w:rPr>
        <w:tab/>
      </w:r>
      <w:r>
        <w:rPr>
          <w:noProof/>
          <w:snapToGrid w:val="0"/>
          <w:szCs w:val="24"/>
        </w:rPr>
        <w:t>Limit on combinations</w:t>
      </w:r>
      <w:r>
        <w:rPr>
          <w:noProof/>
        </w:rPr>
        <w:tab/>
      </w:r>
      <w:r>
        <w:rPr>
          <w:noProof/>
        </w:rPr>
        <w:fldChar w:fldCharType="begin"/>
      </w:r>
      <w:r>
        <w:rPr>
          <w:noProof/>
        </w:rPr>
        <w:instrText xml:space="preserve"> PAGEREF _Toc78685380 \h </w:instrText>
      </w:r>
      <w:r>
        <w:rPr>
          <w:noProof/>
        </w:rPr>
      </w:r>
      <w:r>
        <w:rPr>
          <w:noProof/>
        </w:rPr>
        <w:fldChar w:fldCharType="separate"/>
      </w:r>
      <w:r w:rsidR="00E80D64">
        <w:rPr>
          <w:noProof/>
        </w:rPr>
        <w:t>15</w:t>
      </w:r>
      <w:r>
        <w:rPr>
          <w:noProof/>
        </w:rPr>
        <w:fldChar w:fldCharType="end"/>
      </w:r>
    </w:p>
    <w:p w:rsidR="00BD7E2A" w:rsidRDefault="00961946">
      <w:pPr>
        <w:pStyle w:val="TOC4"/>
        <w:rPr>
          <w:noProof/>
          <w:sz w:val="24"/>
          <w:szCs w:val="24"/>
        </w:rPr>
      </w:pPr>
      <w:r>
        <w:rPr>
          <w:noProof/>
          <w:szCs w:val="24"/>
        </w:rPr>
        <w:t>29A.</w:t>
      </w:r>
      <w:r>
        <w:rPr>
          <w:noProof/>
          <w:sz w:val="24"/>
          <w:szCs w:val="24"/>
        </w:rPr>
        <w:tab/>
      </w:r>
      <w:r>
        <w:rPr>
          <w:noProof/>
          <w:szCs w:val="24"/>
        </w:rPr>
        <w:t>Director General may grant exemptions</w:t>
      </w:r>
      <w:r>
        <w:rPr>
          <w:noProof/>
        </w:rPr>
        <w:tab/>
      </w:r>
      <w:r>
        <w:rPr>
          <w:noProof/>
        </w:rPr>
        <w:fldChar w:fldCharType="begin"/>
      </w:r>
      <w:r>
        <w:rPr>
          <w:noProof/>
        </w:rPr>
        <w:instrText xml:space="preserve"> PAGEREF _Toc78685381 \h </w:instrText>
      </w:r>
      <w:r>
        <w:rPr>
          <w:noProof/>
        </w:rPr>
      </w:r>
      <w:r>
        <w:rPr>
          <w:noProof/>
        </w:rPr>
        <w:fldChar w:fldCharType="separate"/>
      </w:r>
      <w:r w:rsidR="00E80D64">
        <w:rPr>
          <w:noProof/>
        </w:rPr>
        <w:t>15</w:t>
      </w:r>
      <w:r>
        <w:rPr>
          <w:noProof/>
        </w:rPr>
        <w:fldChar w:fldCharType="end"/>
      </w:r>
    </w:p>
    <w:p w:rsidR="00BD7E2A" w:rsidRDefault="00961946">
      <w:pPr>
        <w:pStyle w:val="TOC4"/>
        <w:rPr>
          <w:noProof/>
          <w:sz w:val="24"/>
          <w:szCs w:val="24"/>
        </w:rPr>
      </w:pPr>
      <w:r>
        <w:rPr>
          <w:noProof/>
          <w:szCs w:val="24"/>
        </w:rPr>
        <w:t>29B.</w:t>
      </w:r>
      <w:r>
        <w:rPr>
          <w:noProof/>
          <w:sz w:val="24"/>
          <w:szCs w:val="24"/>
        </w:rPr>
        <w:tab/>
      </w:r>
      <w:r>
        <w:rPr>
          <w:noProof/>
          <w:szCs w:val="24"/>
        </w:rPr>
        <w:t>Movements of combinations may be authorised by permits</w:t>
      </w:r>
      <w:r>
        <w:rPr>
          <w:noProof/>
        </w:rPr>
        <w:tab/>
      </w:r>
      <w:r>
        <w:rPr>
          <w:noProof/>
        </w:rPr>
        <w:fldChar w:fldCharType="begin"/>
      </w:r>
      <w:r>
        <w:rPr>
          <w:noProof/>
        </w:rPr>
        <w:instrText xml:space="preserve"> PAGEREF _Toc78685382 \h </w:instrText>
      </w:r>
      <w:r>
        <w:rPr>
          <w:noProof/>
        </w:rPr>
      </w:r>
      <w:r>
        <w:rPr>
          <w:noProof/>
        </w:rPr>
        <w:fldChar w:fldCharType="separate"/>
      </w:r>
      <w:r w:rsidR="00E80D64">
        <w:rPr>
          <w:noProof/>
        </w:rPr>
        <w:t>16</w:t>
      </w:r>
      <w:r>
        <w:rPr>
          <w:noProof/>
        </w:rPr>
        <w:fldChar w:fldCharType="end"/>
      </w:r>
    </w:p>
    <w:p w:rsidR="00BD7E2A" w:rsidRDefault="00961946">
      <w:pPr>
        <w:pStyle w:val="TOC4"/>
        <w:rPr>
          <w:noProof/>
          <w:sz w:val="24"/>
          <w:szCs w:val="24"/>
        </w:rPr>
      </w:pPr>
      <w:r>
        <w:rPr>
          <w:noProof/>
          <w:szCs w:val="24"/>
        </w:rPr>
        <w:t>30</w:t>
      </w:r>
      <w:r>
        <w:rPr>
          <w:noProof/>
          <w:snapToGrid w:val="0"/>
          <w:szCs w:val="24"/>
        </w:rPr>
        <w:t>.</w:t>
      </w:r>
      <w:r>
        <w:rPr>
          <w:noProof/>
          <w:sz w:val="24"/>
          <w:szCs w:val="24"/>
        </w:rPr>
        <w:tab/>
      </w:r>
      <w:r>
        <w:rPr>
          <w:noProof/>
          <w:snapToGrid w:val="0"/>
          <w:szCs w:val="24"/>
        </w:rPr>
        <w:t>General duty of drivers and offences and penalties</w:t>
      </w:r>
      <w:r>
        <w:rPr>
          <w:noProof/>
        </w:rPr>
        <w:tab/>
      </w:r>
      <w:r>
        <w:rPr>
          <w:noProof/>
        </w:rPr>
        <w:fldChar w:fldCharType="begin"/>
      </w:r>
      <w:r>
        <w:rPr>
          <w:noProof/>
        </w:rPr>
        <w:instrText xml:space="preserve"> PAGEREF _Toc78685383 \h </w:instrText>
      </w:r>
      <w:r>
        <w:rPr>
          <w:noProof/>
        </w:rPr>
      </w:r>
      <w:r>
        <w:rPr>
          <w:noProof/>
        </w:rPr>
        <w:fldChar w:fldCharType="separate"/>
      </w:r>
      <w:r w:rsidR="00E80D64">
        <w:rPr>
          <w:noProof/>
        </w:rPr>
        <w:t>17</w:t>
      </w:r>
      <w:r>
        <w:rPr>
          <w:noProof/>
        </w:rPr>
        <w:fldChar w:fldCharType="end"/>
      </w:r>
    </w:p>
    <w:p w:rsidR="00BD7E2A" w:rsidRDefault="00961946">
      <w:pPr>
        <w:pStyle w:val="TOC2"/>
        <w:tabs>
          <w:tab w:val="right" w:leader="dot" w:pos="7086"/>
        </w:tabs>
        <w:rPr>
          <w:b w:val="0"/>
          <w:noProof/>
          <w:sz w:val="24"/>
          <w:szCs w:val="24"/>
        </w:rPr>
      </w:pPr>
      <w:r>
        <w:rPr>
          <w:noProof/>
          <w:szCs w:val="26"/>
        </w:rPr>
        <w:t>Notes</w:t>
      </w:r>
    </w:p>
    <w:p w:rsidR="00BD7E2A" w:rsidRDefault="00961946">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_Toc78685385 \h </w:instrText>
      </w:r>
      <w:r>
        <w:rPr>
          <w:noProof/>
        </w:rPr>
      </w:r>
      <w:r>
        <w:rPr>
          <w:noProof/>
        </w:rPr>
        <w:fldChar w:fldCharType="separate"/>
      </w:r>
      <w:r w:rsidR="00E80D64">
        <w:rPr>
          <w:noProof/>
        </w:rPr>
        <w:t>18</w:t>
      </w:r>
      <w:r>
        <w:rPr>
          <w:noProof/>
        </w:rPr>
        <w:fldChar w:fldCharType="end"/>
      </w:r>
    </w:p>
    <w:p w:rsidR="00BD7E2A" w:rsidRDefault="00961946">
      <w:r>
        <w:fldChar w:fldCharType="end"/>
      </w:r>
    </w:p>
    <w:p w:rsidR="00BD7E2A" w:rsidRDefault="0096194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BD7E2A" w:rsidRDefault="00BD7E2A">
      <w:pPr>
        <w:pStyle w:val="NoteHeading"/>
        <w:sectPr w:rsidR="00BD7E2A">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BD7E2A">
        <w:trPr>
          <w:cantSplit/>
        </w:trPr>
        <w:tc>
          <w:tcPr>
            <w:tcW w:w="2434" w:type="dxa"/>
            <w:vMerge w:val="restart"/>
          </w:tcPr>
          <w:p w:rsidR="00BD7E2A" w:rsidRDefault="00BD7E2A"/>
        </w:tc>
        <w:tc>
          <w:tcPr>
            <w:tcW w:w="2434" w:type="dxa"/>
            <w:vMerge w:val="restart"/>
          </w:tcPr>
          <w:p w:rsidR="00BD7E2A" w:rsidRDefault="00961946">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BD7E2A" w:rsidRDefault="00BD7E2A"/>
        </w:tc>
      </w:tr>
      <w:tr w:rsidR="00BD7E2A">
        <w:trPr>
          <w:cantSplit/>
        </w:trPr>
        <w:tc>
          <w:tcPr>
            <w:tcW w:w="2434" w:type="dxa"/>
            <w:vMerge/>
          </w:tcPr>
          <w:p w:rsidR="00BD7E2A" w:rsidRDefault="00BD7E2A"/>
        </w:tc>
        <w:tc>
          <w:tcPr>
            <w:tcW w:w="2434" w:type="dxa"/>
            <w:vMerge/>
          </w:tcPr>
          <w:p w:rsidR="00BD7E2A" w:rsidRDefault="00BD7E2A">
            <w:pPr>
              <w:jc w:val="center"/>
            </w:pPr>
          </w:p>
        </w:tc>
        <w:tc>
          <w:tcPr>
            <w:tcW w:w="2434" w:type="dxa"/>
          </w:tcPr>
          <w:p w:rsidR="00BD7E2A" w:rsidRDefault="00961946">
            <w:pPr>
              <w:keepNext/>
              <w:rPr>
                <w:b/>
                <w:sz w:val="22"/>
              </w:rPr>
            </w:pPr>
            <w:r>
              <w:rPr>
                <w:b/>
                <w:sz w:val="22"/>
              </w:rPr>
              <w:t xml:space="preserve">Reprinted under the </w:t>
            </w:r>
            <w:r>
              <w:rPr>
                <w:b/>
                <w:i/>
                <w:sz w:val="22"/>
              </w:rPr>
              <w:t>Reprints Act 1984</w:t>
            </w:r>
            <w:r>
              <w:rPr>
                <w:b/>
              </w:rPr>
              <w:t xml:space="preserve"> </w:t>
            </w:r>
            <w:r>
              <w:rPr>
                <w:b/>
                <w:sz w:val="22"/>
              </w:rPr>
              <w:t>as at 9</w:t>
            </w:r>
            <w:r>
              <w:rPr>
                <w:b/>
                <w:snapToGrid w:val="0"/>
                <w:sz w:val="22"/>
              </w:rPr>
              <w:t xml:space="preserve"> May 2003</w:t>
            </w:r>
          </w:p>
        </w:tc>
      </w:tr>
    </w:tbl>
    <w:p w:rsidR="00BD7E2A" w:rsidRDefault="00961946">
      <w:pPr>
        <w:pStyle w:val="WA"/>
        <w:spacing w:before="120"/>
      </w:pPr>
      <w:r>
        <w:t>Western Australia</w:t>
      </w:r>
    </w:p>
    <w:p w:rsidR="00BD7E2A" w:rsidRDefault="00961946">
      <w:pPr>
        <w:pStyle w:val="PrincipalActReg"/>
      </w:pPr>
      <w:r>
        <w:t>Road Traffic Act 1974</w:t>
      </w:r>
    </w:p>
    <w:p w:rsidR="00BD7E2A" w:rsidRDefault="00961946">
      <w:pPr>
        <w:pStyle w:val="NameofActReg"/>
      </w:pPr>
      <w:r>
        <w:t>Road Traffic (Towed Agricultural Implements) Regulations 1995</w:t>
      </w:r>
    </w:p>
    <w:p w:rsidR="00BD7E2A" w:rsidRDefault="00961946">
      <w:pPr>
        <w:pStyle w:val="Heading5"/>
        <w:rPr>
          <w:snapToGrid w:val="0"/>
        </w:rPr>
      </w:pPr>
      <w:bookmarkStart w:id="2" w:name="_Toc23927369"/>
      <w:bookmarkStart w:id="3" w:name="_Toc29275698"/>
      <w:bookmarkStart w:id="4" w:name="_Toc38944389"/>
      <w:bookmarkStart w:id="5" w:name="_Toc78685353"/>
      <w:r>
        <w:rPr>
          <w:rStyle w:val="CharSectno"/>
        </w:rPr>
        <w:t>1</w:t>
      </w:r>
      <w:r>
        <w:rPr>
          <w:snapToGrid w:val="0"/>
        </w:rPr>
        <w:t>.</w:t>
      </w:r>
      <w:r>
        <w:rPr>
          <w:snapToGrid w:val="0"/>
        </w:rPr>
        <w:tab/>
        <w:t>Citation</w:t>
      </w:r>
      <w:bookmarkEnd w:id="2"/>
      <w:bookmarkEnd w:id="3"/>
      <w:bookmarkEnd w:id="4"/>
      <w:bookmarkEnd w:id="5"/>
      <w:r>
        <w:rPr>
          <w:snapToGrid w:val="0"/>
        </w:rPr>
        <w:t xml:space="preserve"> </w:t>
      </w:r>
    </w:p>
    <w:p w:rsidR="00BD7E2A" w:rsidRDefault="00961946">
      <w:pPr>
        <w:pStyle w:val="Subsection"/>
        <w:rPr>
          <w:snapToGrid w:val="0"/>
        </w:rPr>
      </w:pPr>
      <w:r>
        <w:rPr>
          <w:snapToGrid w:val="0"/>
        </w:rPr>
        <w:tab/>
      </w:r>
      <w:r>
        <w:rPr>
          <w:snapToGrid w:val="0"/>
        </w:rPr>
        <w:tab/>
        <w:t xml:space="preserve">These regulations may be cited as the </w:t>
      </w:r>
      <w:r>
        <w:rPr>
          <w:i/>
          <w:snapToGrid w:val="0"/>
        </w:rPr>
        <w:t>Road Traffic (Towed Agricultural Implements) Regulations 1995</w:t>
      </w:r>
      <w:r>
        <w:rPr>
          <w:snapToGrid w:val="0"/>
          <w:vertAlign w:val="superscript"/>
        </w:rPr>
        <w:t> 1</w:t>
      </w:r>
      <w:r>
        <w:rPr>
          <w:snapToGrid w:val="0"/>
        </w:rPr>
        <w:t>.</w:t>
      </w:r>
    </w:p>
    <w:p w:rsidR="00BD7E2A" w:rsidRDefault="00961946">
      <w:pPr>
        <w:pStyle w:val="Ednotesection"/>
      </w:pPr>
      <w:r>
        <w:t>[</w:t>
      </w:r>
      <w:r>
        <w:rPr>
          <w:b/>
        </w:rPr>
        <w:t>2.</w:t>
      </w:r>
      <w:r>
        <w:tab/>
      </w:r>
      <w:r>
        <w:tab/>
        <w:t>Omitted under the Reprints Act 1984 s. 7(4)(f).]</w:t>
      </w:r>
    </w:p>
    <w:p w:rsidR="00BD7E2A" w:rsidRDefault="00961946">
      <w:pPr>
        <w:pStyle w:val="Heading5"/>
        <w:rPr>
          <w:snapToGrid w:val="0"/>
        </w:rPr>
      </w:pPr>
      <w:bookmarkStart w:id="6" w:name="_Toc23927371"/>
      <w:bookmarkStart w:id="7" w:name="_Toc29275700"/>
      <w:bookmarkStart w:id="8" w:name="_Toc38944391"/>
      <w:bookmarkStart w:id="9" w:name="_Toc78685354"/>
      <w:r>
        <w:rPr>
          <w:rStyle w:val="CharSectno"/>
        </w:rPr>
        <w:t>3</w:t>
      </w:r>
      <w:r>
        <w:rPr>
          <w:snapToGrid w:val="0"/>
        </w:rPr>
        <w:t>.</w:t>
      </w:r>
      <w:r>
        <w:rPr>
          <w:snapToGrid w:val="0"/>
        </w:rPr>
        <w:tab/>
        <w:t>Interpretation</w:t>
      </w:r>
      <w:bookmarkEnd w:id="6"/>
      <w:bookmarkEnd w:id="7"/>
      <w:bookmarkEnd w:id="8"/>
      <w:bookmarkEnd w:id="9"/>
      <w:r>
        <w:rPr>
          <w:snapToGrid w:val="0"/>
        </w:rPr>
        <w:t xml:space="preserve"> </w:t>
      </w:r>
    </w:p>
    <w:p w:rsidR="00BD7E2A" w:rsidRDefault="00961946">
      <w:pPr>
        <w:pStyle w:val="Subsection"/>
        <w:rPr>
          <w:snapToGrid w:val="0"/>
        </w:rPr>
      </w:pPr>
      <w:r>
        <w:rPr>
          <w:snapToGrid w:val="0"/>
        </w:rPr>
        <w:tab/>
        <w:t>(1)</w:t>
      </w:r>
      <w:r>
        <w:rPr>
          <w:snapToGrid w:val="0"/>
        </w:rPr>
        <w:tab/>
        <w:t>In these regulations, unless the contrary intention appears — </w:t>
      </w:r>
    </w:p>
    <w:p w:rsidR="00BD7E2A" w:rsidRDefault="00961946">
      <w:pPr>
        <w:pStyle w:val="Defstart"/>
      </w:pPr>
      <w:r>
        <w:rPr>
          <w:b/>
        </w:rPr>
        <w:tab/>
        <w:t>“</w:t>
      </w:r>
      <w:r>
        <w:rPr>
          <w:rStyle w:val="CharDefText"/>
        </w:rPr>
        <w:t>agricultural implement</w:t>
      </w:r>
      <w:r>
        <w:rPr>
          <w:b/>
        </w:rPr>
        <w:t>”</w:t>
      </w:r>
      <w:r>
        <w:t xml:space="preserve"> has the same meaning as it has in the Vehicle Standards;</w:t>
      </w:r>
    </w:p>
    <w:p w:rsidR="00BD7E2A" w:rsidRDefault="00961946">
      <w:pPr>
        <w:pStyle w:val="Defstart"/>
      </w:pPr>
      <w:r>
        <w:rPr>
          <w:b/>
        </w:rPr>
        <w:tab/>
        <w:t>“</w:t>
      </w:r>
      <w:r>
        <w:rPr>
          <w:rStyle w:val="CharDefText"/>
        </w:rPr>
        <w:t>combination</w:t>
      </w:r>
      <w:r>
        <w:rPr>
          <w:b/>
        </w:rPr>
        <w:t>”</w:t>
      </w:r>
      <w:r>
        <w:t xml:space="preserve"> means towing vehicle and towed implement or implements while attached to each other for the purpose of towing;</w:t>
      </w:r>
    </w:p>
    <w:p w:rsidR="00BD7E2A" w:rsidRDefault="00961946">
      <w:pPr>
        <w:pStyle w:val="Defstart"/>
      </w:pPr>
      <w:r>
        <w:rPr>
          <w:b/>
        </w:rPr>
        <w:tab/>
        <w:t>“</w:t>
      </w:r>
      <w:r>
        <w:rPr>
          <w:rStyle w:val="CharDefText"/>
        </w:rPr>
        <w:t>escort vehicle</w:t>
      </w:r>
      <w:r>
        <w:rPr>
          <w:b/>
        </w:rPr>
        <w:t>”</w:t>
      </w:r>
      <w:r>
        <w:t xml:space="preserve"> means a rigid vehicle to the rear of which is affixed a warning sign displaying the words “OVERSIZE LOAD AHEAD” to indicate to vehicles approaching from the rear that an oversize combination is preceding that vehicle;</w:t>
      </w:r>
    </w:p>
    <w:p w:rsidR="00BD7E2A" w:rsidRDefault="00961946">
      <w:pPr>
        <w:pStyle w:val="Defstart"/>
      </w:pPr>
      <w:r>
        <w:rPr>
          <w:b/>
        </w:rPr>
        <w:tab/>
        <w:t>“</w:t>
      </w:r>
      <w:r>
        <w:rPr>
          <w:rStyle w:val="CharDefText"/>
        </w:rPr>
        <w:t>hours of darkness</w:t>
      </w:r>
      <w:r>
        <w:rPr>
          <w:b/>
        </w:rPr>
        <w:t>”</w:t>
      </w:r>
      <w:r>
        <w:t xml:space="preserve"> means the hours between sunset on one day and sunrise the next;</w:t>
      </w:r>
    </w:p>
    <w:p w:rsidR="00BD7E2A" w:rsidRDefault="00961946">
      <w:pPr>
        <w:pStyle w:val="Defstart"/>
      </w:pPr>
      <w:r>
        <w:rPr>
          <w:b/>
        </w:rPr>
        <w:tab/>
        <w:t>“</w:t>
      </w:r>
      <w:r>
        <w:rPr>
          <w:rStyle w:val="CharDefText"/>
        </w:rPr>
        <w:t>on a road</w:t>
      </w:r>
      <w:r>
        <w:rPr>
          <w:b/>
        </w:rPr>
        <w:t>”</w:t>
      </w:r>
      <w:r>
        <w:t xml:space="preserve"> includes partly on a road;</w:t>
      </w:r>
    </w:p>
    <w:p w:rsidR="00BD7E2A" w:rsidRDefault="00961946">
      <w:pPr>
        <w:pStyle w:val="Defstart"/>
      </w:pPr>
      <w:r>
        <w:rPr>
          <w:b/>
        </w:rPr>
        <w:tab/>
        <w:t>“</w:t>
      </w:r>
      <w:r>
        <w:rPr>
          <w:rStyle w:val="CharDefText"/>
        </w:rPr>
        <w:t>pilot vehicle</w:t>
      </w:r>
      <w:r>
        <w:rPr>
          <w:b/>
        </w:rPr>
        <w:t>”</w:t>
      </w:r>
      <w:r>
        <w:t xml:space="preserve"> means a rigid vehicle to which is affixed a warning sign displaying the words “OVERSIZE LOAD AHEAD” to indicate to vehicles approaching from the front that an oversize combination is following that vehicle;</w:t>
      </w:r>
    </w:p>
    <w:p w:rsidR="00BD7E2A" w:rsidRDefault="00961946">
      <w:pPr>
        <w:pStyle w:val="Defstart"/>
      </w:pPr>
      <w:r>
        <w:rPr>
          <w:b/>
        </w:rPr>
        <w:tab/>
        <w:t>“</w:t>
      </w:r>
      <w:r>
        <w:rPr>
          <w:rStyle w:val="CharDefText"/>
        </w:rPr>
        <w:t>tow</w:t>
      </w:r>
      <w:r>
        <w:rPr>
          <w:b/>
        </w:rPr>
        <w:t>”</w:t>
      </w:r>
      <w:r>
        <w:t xml:space="preserve"> includes haul;</w:t>
      </w:r>
    </w:p>
    <w:p w:rsidR="00BD7E2A" w:rsidRDefault="00961946">
      <w:pPr>
        <w:pStyle w:val="Defstart"/>
      </w:pPr>
      <w:r>
        <w:rPr>
          <w:b/>
        </w:rPr>
        <w:tab/>
        <w:t>“</w:t>
      </w:r>
      <w:r>
        <w:rPr>
          <w:rStyle w:val="CharDefText"/>
        </w:rPr>
        <w:t>towed implement</w:t>
      </w:r>
      <w:r>
        <w:rPr>
          <w:b/>
        </w:rPr>
        <w:t>”</w:t>
      </w:r>
      <w:r>
        <w:t xml:space="preserve"> means an agricultural implement which is being towed by a motor vehicle or is attached to a motor vehicle for the purpose of being towed by it;</w:t>
      </w:r>
    </w:p>
    <w:p w:rsidR="00BD7E2A" w:rsidRDefault="00961946">
      <w:pPr>
        <w:pStyle w:val="Defstart"/>
      </w:pPr>
      <w:r>
        <w:rPr>
          <w:b/>
        </w:rPr>
        <w:tab/>
        <w:t>“</w:t>
      </w:r>
      <w:r>
        <w:rPr>
          <w:rStyle w:val="CharDefText"/>
        </w:rPr>
        <w:t>towing vehicle</w:t>
      </w:r>
      <w:r>
        <w:rPr>
          <w:b/>
        </w:rPr>
        <w:t>”</w:t>
      </w:r>
      <w:r>
        <w:t xml:space="preserve"> means a motor vehicle which is towing an agricultural implement or is attached to an agricultural implement for the purpose of towing it;</w:t>
      </w:r>
    </w:p>
    <w:p w:rsidR="00BD7E2A" w:rsidRDefault="00961946">
      <w:pPr>
        <w:pStyle w:val="Defstart"/>
      </w:pPr>
      <w:r>
        <w:rPr>
          <w:b/>
        </w:rPr>
        <w:tab/>
        <w:t>“</w:t>
      </w:r>
      <w:r>
        <w:rPr>
          <w:rStyle w:val="CharDefText"/>
        </w:rPr>
        <w:t>used</w:t>
      </w:r>
      <w:r>
        <w:rPr>
          <w:b/>
        </w:rPr>
        <w:t>”</w:t>
      </w:r>
      <w:r>
        <w:t>, in relation to a motor vehicle or a combination, includes being driven, or towed, and being left stationary;</w:t>
      </w:r>
    </w:p>
    <w:p w:rsidR="00BD7E2A" w:rsidRDefault="00961946">
      <w:pPr>
        <w:pStyle w:val="Defstart"/>
      </w:pPr>
      <w:r>
        <w:rPr>
          <w:b/>
        </w:rPr>
        <w:tab/>
        <w:t>“</w:t>
      </w:r>
      <w:r>
        <w:rPr>
          <w:rStyle w:val="CharDefText"/>
        </w:rPr>
        <w:t>Vehicle Standards</w:t>
      </w:r>
      <w:r>
        <w:rPr>
          <w:b/>
        </w:rPr>
        <w:t>”</w:t>
      </w:r>
      <w:r>
        <w:t xml:space="preserve"> means the </w:t>
      </w:r>
      <w:r>
        <w:rPr>
          <w:i/>
        </w:rPr>
        <w:t>Road Traffic (Vehicle Standards) Regulations 2002</w:t>
      </w:r>
      <w:r>
        <w:t xml:space="preserve">, the </w:t>
      </w:r>
      <w:r>
        <w:rPr>
          <w:i/>
        </w:rPr>
        <w:t>Road Traffic (Vehicle Standards) Rules 2002</w:t>
      </w:r>
      <w:r>
        <w:t xml:space="preserve"> and the </w:t>
      </w:r>
      <w:r>
        <w:rPr>
          <w:i/>
        </w:rPr>
        <w:t>Road Traffic (Animal Drawn Vehicles) Regulations 2002</w:t>
      </w:r>
      <w:r>
        <w:t>.</w:t>
      </w:r>
    </w:p>
    <w:p w:rsidR="00BD7E2A" w:rsidRDefault="00961946">
      <w:pPr>
        <w:pStyle w:val="Subsection"/>
        <w:rPr>
          <w:snapToGrid w:val="0"/>
        </w:rPr>
      </w:pPr>
      <w:r>
        <w:rPr>
          <w:snapToGrid w:val="0"/>
        </w:rPr>
        <w:tab/>
        <w:t>(2)</w:t>
      </w:r>
      <w:r>
        <w:rPr>
          <w:snapToGrid w:val="0"/>
        </w:rPr>
        <w:tab/>
        <w:t>Nothing in these regulations prevents the application to a towing vehicle, a pilot vehicle or an escort vehicle, of any other written law.</w:t>
      </w:r>
    </w:p>
    <w:p w:rsidR="00BD7E2A" w:rsidRDefault="00961946">
      <w:pPr>
        <w:pStyle w:val="Footnotesection"/>
      </w:pPr>
      <w:r>
        <w:tab/>
        <w:t>[Regulation 3 amended in Gazette 1 Nov 2002 p. 5394.]</w:t>
      </w:r>
    </w:p>
    <w:p w:rsidR="00BD7E2A" w:rsidRDefault="00961946">
      <w:pPr>
        <w:pStyle w:val="Heading5"/>
        <w:rPr>
          <w:snapToGrid w:val="0"/>
        </w:rPr>
      </w:pPr>
      <w:bookmarkStart w:id="10" w:name="_Toc23927372"/>
      <w:bookmarkStart w:id="11" w:name="_Toc29275701"/>
      <w:bookmarkStart w:id="12" w:name="_Toc38944392"/>
      <w:bookmarkStart w:id="13" w:name="_Toc78685355"/>
      <w:r>
        <w:rPr>
          <w:rStyle w:val="CharSectno"/>
        </w:rPr>
        <w:t>4</w:t>
      </w:r>
      <w:r>
        <w:rPr>
          <w:snapToGrid w:val="0"/>
        </w:rPr>
        <w:t>.</w:t>
      </w:r>
      <w:r>
        <w:rPr>
          <w:snapToGrid w:val="0"/>
        </w:rPr>
        <w:tab/>
        <w:t>Lighting equipment generally</w:t>
      </w:r>
      <w:bookmarkEnd w:id="10"/>
      <w:bookmarkEnd w:id="11"/>
      <w:bookmarkEnd w:id="12"/>
      <w:bookmarkEnd w:id="13"/>
      <w:r>
        <w:rPr>
          <w:snapToGrid w:val="0"/>
        </w:rPr>
        <w:t xml:space="preserve"> </w:t>
      </w:r>
    </w:p>
    <w:p w:rsidR="00BD7E2A" w:rsidRDefault="00961946">
      <w:pPr>
        <w:pStyle w:val="Subsection"/>
        <w:rPr>
          <w:snapToGrid w:val="0"/>
        </w:rPr>
      </w:pPr>
      <w:r>
        <w:rPr>
          <w:snapToGrid w:val="0"/>
        </w:rPr>
        <w:tab/>
        <w:t>(1)</w:t>
      </w:r>
      <w:r>
        <w:rPr>
          <w:snapToGrid w:val="0"/>
        </w:rPr>
        <w:tab/>
        <w:t>If a towed implement is being towed on a road during the hours of darkness there must be fitted to the towed implement, and connected electrically to the towing vehicle, lighting equipment which complies with these regulations.</w:t>
      </w:r>
    </w:p>
    <w:p w:rsidR="00BD7E2A" w:rsidRDefault="00961946">
      <w:pPr>
        <w:pStyle w:val="Subsection"/>
        <w:rPr>
          <w:snapToGrid w:val="0"/>
        </w:rPr>
      </w:pPr>
      <w:r>
        <w:rPr>
          <w:snapToGrid w:val="0"/>
        </w:rPr>
        <w:tab/>
        <w:t>(2)</w:t>
      </w:r>
      <w:r>
        <w:rPr>
          <w:snapToGrid w:val="0"/>
        </w:rPr>
        <w:tab/>
        <w:t>Where the lighting equipment referred to in subregulation (1) is fitted by means of a light board, that light board — </w:t>
      </w:r>
    </w:p>
    <w:p w:rsidR="00BD7E2A" w:rsidRDefault="00961946">
      <w:pPr>
        <w:pStyle w:val="Indenta"/>
        <w:rPr>
          <w:snapToGrid w:val="0"/>
        </w:rPr>
      </w:pPr>
      <w:r>
        <w:rPr>
          <w:snapToGrid w:val="0"/>
        </w:rPr>
        <w:tab/>
        <w:t>(a)</w:t>
      </w:r>
      <w:r>
        <w:rPr>
          <w:snapToGrid w:val="0"/>
        </w:rPr>
        <w:tab/>
        <w:t>must be securely installed; and</w:t>
      </w:r>
    </w:p>
    <w:p w:rsidR="00BD7E2A" w:rsidRDefault="00961946">
      <w:pPr>
        <w:pStyle w:val="Indenta"/>
        <w:rPr>
          <w:snapToGrid w:val="0"/>
        </w:rPr>
      </w:pPr>
      <w:r>
        <w:rPr>
          <w:snapToGrid w:val="0"/>
        </w:rPr>
        <w:tab/>
        <w:t>(b)</w:t>
      </w:r>
      <w:r>
        <w:rPr>
          <w:snapToGrid w:val="0"/>
        </w:rPr>
        <w:tab/>
        <w:t>may — </w:t>
      </w:r>
    </w:p>
    <w:p w:rsidR="00BD7E2A" w:rsidRDefault="00961946">
      <w:pPr>
        <w:pStyle w:val="Indenti"/>
        <w:rPr>
          <w:snapToGrid w:val="0"/>
        </w:rPr>
      </w:pPr>
      <w:r>
        <w:rPr>
          <w:snapToGrid w:val="0"/>
        </w:rPr>
        <w:tab/>
        <w:t>(i)</w:t>
      </w:r>
      <w:r>
        <w:rPr>
          <w:snapToGrid w:val="0"/>
        </w:rPr>
        <w:tab/>
        <w:t>be installed with straps; and</w:t>
      </w:r>
    </w:p>
    <w:p w:rsidR="00BD7E2A" w:rsidRDefault="00961946">
      <w:pPr>
        <w:pStyle w:val="Indenti"/>
        <w:rPr>
          <w:snapToGrid w:val="0"/>
        </w:rPr>
      </w:pPr>
      <w:r>
        <w:rPr>
          <w:snapToGrid w:val="0"/>
        </w:rPr>
        <w:tab/>
        <w:t>(ii)</w:t>
      </w:r>
      <w:r>
        <w:rPr>
          <w:snapToGrid w:val="0"/>
        </w:rPr>
        <w:tab/>
        <w:t>incorporate a wiring harness connected to a suitable connector on the towing vehicle.</w:t>
      </w:r>
    </w:p>
    <w:p w:rsidR="00BD7E2A" w:rsidRDefault="00961946">
      <w:pPr>
        <w:pStyle w:val="Subsection"/>
        <w:rPr>
          <w:snapToGrid w:val="0"/>
        </w:rPr>
      </w:pPr>
      <w:r>
        <w:rPr>
          <w:snapToGrid w:val="0"/>
        </w:rPr>
        <w:tab/>
        <w:t>(3)</w:t>
      </w:r>
      <w:r>
        <w:rPr>
          <w:snapToGrid w:val="0"/>
        </w:rPr>
        <w:tab/>
        <w:t xml:space="preserve">In this regulation </w:t>
      </w:r>
      <w:r>
        <w:rPr>
          <w:b/>
          <w:snapToGrid w:val="0"/>
        </w:rPr>
        <w:t>“</w:t>
      </w:r>
      <w:r>
        <w:rPr>
          <w:rStyle w:val="CharDefText"/>
        </w:rPr>
        <w:t>lighting equipment</w:t>
      </w:r>
      <w:r>
        <w:rPr>
          <w:b/>
          <w:snapToGrid w:val="0"/>
        </w:rPr>
        <w:t>”</w:t>
      </w:r>
      <w:r>
        <w:rPr>
          <w:snapToGrid w:val="0"/>
        </w:rPr>
        <w:t xml:space="preserve"> means</w:t>
      </w:r>
      <w:r>
        <w:t xml:space="preserve"> lights</w:t>
      </w:r>
      <w:r>
        <w:rPr>
          <w:snapToGrid w:val="0"/>
        </w:rPr>
        <w:t>, reflectors and ancillary equipment.</w:t>
      </w:r>
    </w:p>
    <w:p w:rsidR="00BD7E2A" w:rsidRDefault="00961946">
      <w:pPr>
        <w:pStyle w:val="Footnotesection"/>
      </w:pPr>
      <w:r>
        <w:tab/>
        <w:t>[Regulation 4 amended in Gazette 1 Nov 2002 p. 5395.]</w:t>
      </w:r>
    </w:p>
    <w:p w:rsidR="00BD7E2A" w:rsidRDefault="00961946">
      <w:pPr>
        <w:pStyle w:val="Heading5"/>
        <w:rPr>
          <w:snapToGrid w:val="0"/>
        </w:rPr>
      </w:pPr>
      <w:bookmarkStart w:id="14" w:name="_Toc23927373"/>
      <w:bookmarkStart w:id="15" w:name="_Toc29275702"/>
      <w:bookmarkStart w:id="16" w:name="_Toc38944393"/>
      <w:bookmarkStart w:id="17" w:name="_Toc78685356"/>
      <w:r>
        <w:rPr>
          <w:rStyle w:val="CharSectno"/>
        </w:rPr>
        <w:t>5</w:t>
      </w:r>
      <w:r>
        <w:rPr>
          <w:snapToGrid w:val="0"/>
        </w:rPr>
        <w:t>.</w:t>
      </w:r>
      <w:r>
        <w:rPr>
          <w:snapToGrid w:val="0"/>
        </w:rPr>
        <w:tab/>
        <w:t>Positioning of lighting equipment generally</w:t>
      </w:r>
      <w:bookmarkEnd w:id="14"/>
      <w:bookmarkEnd w:id="15"/>
      <w:bookmarkEnd w:id="16"/>
      <w:bookmarkEnd w:id="17"/>
      <w:r>
        <w:rPr>
          <w:snapToGrid w:val="0"/>
        </w:rPr>
        <w:t xml:space="preserve"> </w:t>
      </w:r>
    </w:p>
    <w:p w:rsidR="00BD7E2A" w:rsidRDefault="00961946">
      <w:pPr>
        <w:pStyle w:val="Subsection"/>
        <w:rPr>
          <w:snapToGrid w:val="0"/>
        </w:rPr>
      </w:pPr>
      <w:r>
        <w:rPr>
          <w:snapToGrid w:val="0"/>
        </w:rPr>
        <w:tab/>
      </w:r>
      <w:r>
        <w:rPr>
          <w:snapToGrid w:val="0"/>
        </w:rPr>
        <w:tab/>
        <w:t xml:space="preserve">All </w:t>
      </w:r>
      <w:r>
        <w:t>light</w:t>
      </w:r>
      <w:r>
        <w:rPr>
          <w:snapToGrid w:val="0"/>
        </w:rPr>
        <w:t>s and reflectors required by these regulations — </w:t>
      </w:r>
    </w:p>
    <w:p w:rsidR="00BD7E2A" w:rsidRDefault="00961946">
      <w:pPr>
        <w:pStyle w:val="Indenta"/>
        <w:rPr>
          <w:snapToGrid w:val="0"/>
        </w:rPr>
      </w:pPr>
      <w:r>
        <w:rPr>
          <w:snapToGrid w:val="0"/>
        </w:rPr>
        <w:tab/>
        <w:t>(a)</w:t>
      </w:r>
      <w:r>
        <w:rPr>
          <w:snapToGrid w:val="0"/>
        </w:rPr>
        <w:tab/>
        <w:t>subject to paragraph (b), must be fitted not less than 400 mm and not more than 1.5 m above ground level;</w:t>
      </w:r>
    </w:p>
    <w:p w:rsidR="00BD7E2A" w:rsidRDefault="00961946">
      <w:pPr>
        <w:pStyle w:val="Indenta"/>
        <w:rPr>
          <w:snapToGrid w:val="0"/>
        </w:rPr>
      </w:pPr>
      <w:r>
        <w:rPr>
          <w:snapToGrid w:val="0"/>
        </w:rPr>
        <w:tab/>
        <w:t>(b)</w:t>
      </w:r>
      <w:r>
        <w:rPr>
          <w:snapToGrid w:val="0"/>
        </w:rPr>
        <w:tab/>
        <w:t xml:space="preserve">where there is no suitable structure not more than 1.5 m above ground level to which those </w:t>
      </w:r>
      <w:r>
        <w:t>lights</w:t>
      </w:r>
      <w:r>
        <w:rPr>
          <w:snapToGrid w:val="0"/>
        </w:rPr>
        <w:t xml:space="preserve"> and reflectors can be fitted, may be fitted higher than, but as near as possible to 1.5 m above ground level;</w:t>
      </w:r>
    </w:p>
    <w:p w:rsidR="00BD7E2A" w:rsidRDefault="00961946">
      <w:pPr>
        <w:pStyle w:val="Indenta"/>
        <w:rPr>
          <w:snapToGrid w:val="0"/>
        </w:rPr>
      </w:pPr>
      <w:r>
        <w:rPr>
          <w:snapToGrid w:val="0"/>
        </w:rPr>
        <w:tab/>
        <w:t>(c)</w:t>
      </w:r>
      <w:r>
        <w:rPr>
          <w:snapToGrid w:val="0"/>
        </w:rPr>
        <w:tab/>
        <w:t>must be fitted symmetrically, to each side of the rear of the agricultural implement, and — </w:t>
      </w:r>
    </w:p>
    <w:p w:rsidR="00BD7E2A" w:rsidRDefault="00961946">
      <w:pPr>
        <w:pStyle w:val="Indenti"/>
        <w:rPr>
          <w:snapToGrid w:val="0"/>
        </w:rPr>
      </w:pPr>
      <w:r>
        <w:rPr>
          <w:snapToGrid w:val="0"/>
        </w:rPr>
        <w:tab/>
        <w:t>(i)</w:t>
      </w:r>
      <w:r>
        <w:rPr>
          <w:snapToGrid w:val="0"/>
        </w:rPr>
        <w:tab/>
        <w:t>wherever possible, horizontally and inwards in the sequence stop</w:t>
      </w:r>
      <w:r>
        <w:t xml:space="preserve"> light</w:t>
      </w:r>
      <w:r>
        <w:rPr>
          <w:snapToGrid w:val="0"/>
        </w:rPr>
        <w:t xml:space="preserve">, reflector, rear </w:t>
      </w:r>
      <w:r>
        <w:t>light</w:t>
      </w:r>
      <w:r>
        <w:rPr>
          <w:snapToGrid w:val="0"/>
        </w:rPr>
        <w:t xml:space="preserve"> and signalling</w:t>
      </w:r>
      <w:r>
        <w:t xml:space="preserve"> light</w:t>
      </w:r>
      <w:r>
        <w:rPr>
          <w:snapToGrid w:val="0"/>
        </w:rPr>
        <w:t>; or</w:t>
      </w:r>
    </w:p>
    <w:p w:rsidR="00BD7E2A" w:rsidRDefault="00961946">
      <w:pPr>
        <w:pStyle w:val="Indenti"/>
        <w:rPr>
          <w:snapToGrid w:val="0"/>
        </w:rPr>
      </w:pPr>
      <w:r>
        <w:rPr>
          <w:snapToGrid w:val="0"/>
        </w:rPr>
        <w:tab/>
        <w:t>(ii)</w:t>
      </w:r>
      <w:r>
        <w:rPr>
          <w:snapToGrid w:val="0"/>
        </w:rPr>
        <w:tab/>
        <w:t xml:space="preserve">where it is not possible to fit those </w:t>
      </w:r>
      <w:r>
        <w:t>lights</w:t>
      </w:r>
      <w:r>
        <w:rPr>
          <w:snapToGrid w:val="0"/>
        </w:rPr>
        <w:t xml:space="preserve"> and reflectors in accordance with subparagraph (i), be fitted vertically, in the sequence referred to with the stop </w:t>
      </w:r>
      <w:r>
        <w:t>light</w:t>
      </w:r>
      <w:r>
        <w:rPr>
          <w:snapToGrid w:val="0"/>
        </w:rPr>
        <w:t xml:space="preserve"> on the top and the signalling </w:t>
      </w:r>
      <w:r>
        <w:t>light</w:t>
      </w:r>
      <w:r>
        <w:rPr>
          <w:snapToGrid w:val="0"/>
        </w:rPr>
        <w:t xml:space="preserve"> on the bottom;</w:t>
      </w:r>
    </w:p>
    <w:p w:rsidR="00BD7E2A" w:rsidRDefault="00961946">
      <w:pPr>
        <w:pStyle w:val="Indenta"/>
        <w:rPr>
          <w:snapToGrid w:val="0"/>
        </w:rPr>
      </w:pPr>
      <w:r>
        <w:rPr>
          <w:snapToGrid w:val="0"/>
        </w:rPr>
        <w:tab/>
        <w:t>(d)</w:t>
      </w:r>
      <w:r>
        <w:rPr>
          <w:snapToGrid w:val="0"/>
        </w:rPr>
        <w:tab/>
        <w:t>must have the outer edge of their reflective or illuminated area not more than 400 mm from each of the lateral extremities of the agricultural implement; and</w:t>
      </w:r>
    </w:p>
    <w:p w:rsidR="00BD7E2A" w:rsidRDefault="00961946">
      <w:pPr>
        <w:pStyle w:val="Indenta"/>
        <w:rPr>
          <w:snapToGrid w:val="0"/>
        </w:rPr>
      </w:pPr>
      <w:r>
        <w:rPr>
          <w:snapToGrid w:val="0"/>
        </w:rPr>
        <w:tab/>
        <w:t>(e)</w:t>
      </w:r>
      <w:r>
        <w:rPr>
          <w:snapToGrid w:val="0"/>
        </w:rPr>
        <w:tab/>
        <w:t>must diffuse or direct their emitted or reflected light so as not to cause glare adversely affecting the vision of a person.</w:t>
      </w:r>
    </w:p>
    <w:p w:rsidR="00BD7E2A" w:rsidRDefault="00961946">
      <w:pPr>
        <w:pStyle w:val="Footnotesection"/>
      </w:pPr>
      <w:r>
        <w:tab/>
        <w:t>[Regulation 5 amended in Gazette 1 Nov 2002 p. 5395</w:t>
      </w:r>
      <w:r>
        <w:noBreakHyphen/>
        <w:t>6.]</w:t>
      </w:r>
    </w:p>
    <w:p w:rsidR="00BD7E2A" w:rsidRDefault="00961946">
      <w:pPr>
        <w:pStyle w:val="Heading5"/>
        <w:rPr>
          <w:snapToGrid w:val="0"/>
        </w:rPr>
      </w:pPr>
      <w:bookmarkStart w:id="18" w:name="_Toc23927374"/>
      <w:bookmarkStart w:id="19" w:name="_Toc29275703"/>
      <w:bookmarkStart w:id="20" w:name="_Toc38944394"/>
      <w:bookmarkStart w:id="21" w:name="_Toc78685357"/>
      <w:r>
        <w:rPr>
          <w:rStyle w:val="CharSectno"/>
        </w:rPr>
        <w:t>6</w:t>
      </w:r>
      <w:r>
        <w:rPr>
          <w:snapToGrid w:val="0"/>
        </w:rPr>
        <w:t>.</w:t>
      </w:r>
      <w:r>
        <w:rPr>
          <w:snapToGrid w:val="0"/>
        </w:rPr>
        <w:tab/>
        <w:t>Stop lights</w:t>
      </w:r>
      <w:bookmarkEnd w:id="18"/>
      <w:bookmarkEnd w:id="19"/>
      <w:bookmarkEnd w:id="20"/>
      <w:bookmarkEnd w:id="21"/>
      <w:r>
        <w:rPr>
          <w:snapToGrid w:val="0"/>
        </w:rPr>
        <w:t xml:space="preserve"> </w:t>
      </w:r>
    </w:p>
    <w:p w:rsidR="00BD7E2A" w:rsidRDefault="00961946">
      <w:pPr>
        <w:pStyle w:val="Subsection"/>
        <w:rPr>
          <w:snapToGrid w:val="0"/>
        </w:rPr>
      </w:pPr>
      <w:r>
        <w:rPr>
          <w:snapToGrid w:val="0"/>
        </w:rPr>
        <w:tab/>
        <w:t>(1)</w:t>
      </w:r>
      <w:r>
        <w:rPr>
          <w:snapToGrid w:val="0"/>
        </w:rPr>
        <w:tab/>
        <w:t>Subject to subregulation (2), there must be fitted to each towed implement towed on a road 2 stop</w:t>
      </w:r>
      <w:r>
        <w:t xml:space="preserve"> lights</w:t>
      </w:r>
      <w:r>
        <w:rPr>
          <w:snapToGrid w:val="0"/>
        </w:rPr>
        <w:t> — </w:t>
      </w:r>
    </w:p>
    <w:p w:rsidR="00BD7E2A" w:rsidRDefault="00961946">
      <w:pPr>
        <w:pStyle w:val="Indenta"/>
        <w:rPr>
          <w:snapToGrid w:val="0"/>
        </w:rPr>
      </w:pPr>
      <w:r>
        <w:rPr>
          <w:snapToGrid w:val="0"/>
        </w:rPr>
        <w:tab/>
        <w:t>(a)</w:t>
      </w:r>
      <w:r>
        <w:rPr>
          <w:snapToGrid w:val="0"/>
        </w:rPr>
        <w:tab/>
        <w:t>each of which, when lighted, displays a red light clearly visible in sunlight at all distances up to 60 m to the rear of the towed implement; and</w:t>
      </w:r>
    </w:p>
    <w:p w:rsidR="00BD7E2A" w:rsidRDefault="00961946">
      <w:pPr>
        <w:pStyle w:val="Indenta"/>
        <w:rPr>
          <w:snapToGrid w:val="0"/>
        </w:rPr>
      </w:pPr>
      <w:r>
        <w:rPr>
          <w:snapToGrid w:val="0"/>
        </w:rPr>
        <w:tab/>
        <w:t>(b)</w:t>
      </w:r>
      <w:r>
        <w:rPr>
          <w:snapToGrid w:val="0"/>
        </w:rPr>
        <w:tab/>
        <w:t xml:space="preserve">each of which is lighted when the foot brake of the towing vehicle is applied. </w:t>
      </w:r>
    </w:p>
    <w:p w:rsidR="00BD7E2A" w:rsidRDefault="00961946">
      <w:pPr>
        <w:pStyle w:val="Subsection"/>
        <w:rPr>
          <w:snapToGrid w:val="0"/>
        </w:rPr>
      </w:pPr>
      <w:r>
        <w:rPr>
          <w:snapToGrid w:val="0"/>
        </w:rPr>
        <w:tab/>
        <w:t>(2)</w:t>
      </w:r>
      <w:r>
        <w:rPr>
          <w:snapToGrid w:val="0"/>
        </w:rPr>
        <w:tab/>
        <w:t>Subregulation (1) does not apply if the combination is fitted with a flashing amber light in accordance with regulation 11 and that light is operating whenever the combination is being moved on a road.</w:t>
      </w:r>
    </w:p>
    <w:p w:rsidR="00BD7E2A" w:rsidRDefault="00961946">
      <w:pPr>
        <w:pStyle w:val="Footnotesection"/>
      </w:pPr>
      <w:r>
        <w:tab/>
        <w:t>[Regulation 6 amended in Gazette 1 Nov 2002 p. 5395</w:t>
      </w:r>
      <w:r>
        <w:noBreakHyphen/>
        <w:t>6.]</w:t>
      </w:r>
    </w:p>
    <w:p w:rsidR="00BD7E2A" w:rsidRDefault="00961946">
      <w:pPr>
        <w:pStyle w:val="Heading5"/>
        <w:rPr>
          <w:snapToGrid w:val="0"/>
        </w:rPr>
      </w:pPr>
      <w:bookmarkStart w:id="22" w:name="_Toc23927375"/>
      <w:bookmarkStart w:id="23" w:name="_Toc29275704"/>
      <w:bookmarkStart w:id="24" w:name="_Toc38944395"/>
      <w:bookmarkStart w:id="25" w:name="_Toc78685358"/>
      <w:r>
        <w:rPr>
          <w:rStyle w:val="CharSectno"/>
        </w:rPr>
        <w:t>7</w:t>
      </w:r>
      <w:r>
        <w:rPr>
          <w:snapToGrid w:val="0"/>
        </w:rPr>
        <w:t>.</w:t>
      </w:r>
      <w:r>
        <w:rPr>
          <w:snapToGrid w:val="0"/>
        </w:rPr>
        <w:tab/>
        <w:t>Reflectors</w:t>
      </w:r>
      <w:bookmarkEnd w:id="22"/>
      <w:bookmarkEnd w:id="23"/>
      <w:bookmarkEnd w:id="24"/>
      <w:bookmarkEnd w:id="25"/>
      <w:r>
        <w:rPr>
          <w:snapToGrid w:val="0"/>
        </w:rPr>
        <w:t xml:space="preserve"> </w:t>
      </w:r>
    </w:p>
    <w:p w:rsidR="00BD7E2A" w:rsidRDefault="00961946">
      <w:pPr>
        <w:pStyle w:val="Subsection"/>
        <w:rPr>
          <w:snapToGrid w:val="0"/>
        </w:rPr>
      </w:pPr>
      <w:r>
        <w:rPr>
          <w:snapToGrid w:val="0"/>
        </w:rPr>
        <w:tab/>
        <w:t>(1)</w:t>
      </w:r>
      <w:r>
        <w:rPr>
          <w:snapToGrid w:val="0"/>
        </w:rPr>
        <w:tab/>
        <w:t>Where an agricultural implement is towed or left stationary on a road during the hours of darkness the driver of the towing vehicle or the person who left the implement stationary must ensure that the towed implement, or in the case of a combination consisting of more than 1 towed implement, the rear implement of that combination, is fitted with 2 reflectors — </w:t>
      </w:r>
    </w:p>
    <w:p w:rsidR="00BD7E2A" w:rsidRDefault="00961946">
      <w:pPr>
        <w:pStyle w:val="Indenta"/>
        <w:rPr>
          <w:snapToGrid w:val="0"/>
        </w:rPr>
      </w:pPr>
      <w:r>
        <w:rPr>
          <w:snapToGrid w:val="0"/>
        </w:rPr>
        <w:tab/>
        <w:t>(a)</w:t>
      </w:r>
      <w:r>
        <w:rPr>
          <w:snapToGrid w:val="0"/>
        </w:rPr>
        <w:tab/>
        <w:t xml:space="preserve">each of which, during the hours of darkness, emits a red reflection of the light projected on to that reflector by a </w:t>
      </w:r>
      <w:r>
        <w:t xml:space="preserve">headlight complying with Part 8 Division 2 of the </w:t>
      </w:r>
      <w:r>
        <w:rPr>
          <w:i/>
        </w:rPr>
        <w:t xml:space="preserve">Road Traffic (Vehicle Standards) Rules 2002 </w:t>
      </w:r>
      <w:r>
        <w:rPr>
          <w:snapToGrid w:val="0"/>
        </w:rPr>
        <w:t>so as to be visible clearly, at a distance of 100 m, to the driver of the vehicle from which that light is projected; and</w:t>
      </w:r>
    </w:p>
    <w:p w:rsidR="00BD7E2A" w:rsidRDefault="00961946">
      <w:pPr>
        <w:pStyle w:val="Indenta"/>
        <w:rPr>
          <w:snapToGrid w:val="0"/>
        </w:rPr>
      </w:pPr>
      <w:r>
        <w:rPr>
          <w:snapToGrid w:val="0"/>
        </w:rPr>
        <w:tab/>
        <w:t>(b)</w:t>
      </w:r>
      <w:r>
        <w:rPr>
          <w:snapToGrid w:val="0"/>
        </w:rPr>
        <w:tab/>
        <w:t>each of which consists of — </w:t>
      </w:r>
    </w:p>
    <w:p w:rsidR="00BD7E2A" w:rsidRDefault="00961946">
      <w:pPr>
        <w:pStyle w:val="Indenti"/>
        <w:rPr>
          <w:snapToGrid w:val="0"/>
        </w:rPr>
      </w:pPr>
      <w:r>
        <w:rPr>
          <w:snapToGrid w:val="0"/>
        </w:rPr>
        <w:tab/>
        <w:t>(i)</w:t>
      </w:r>
      <w:r>
        <w:rPr>
          <w:snapToGrid w:val="0"/>
        </w:rPr>
        <w:tab/>
        <w:t>a reflective tape with an area of not less than 25 sq cm and a width of not less than 25 mm; or</w:t>
      </w:r>
    </w:p>
    <w:p w:rsidR="00BD7E2A" w:rsidRDefault="00961946">
      <w:pPr>
        <w:pStyle w:val="Indenti"/>
        <w:rPr>
          <w:snapToGrid w:val="0"/>
        </w:rPr>
      </w:pPr>
      <w:r>
        <w:rPr>
          <w:snapToGrid w:val="0"/>
        </w:rPr>
        <w:tab/>
        <w:t>(ii)</w:t>
      </w:r>
      <w:r>
        <w:rPr>
          <w:snapToGrid w:val="0"/>
        </w:rPr>
        <w:tab/>
        <w:t>a reflecting lens of not less than 25 mm in diameter fitted to a rear</w:t>
      </w:r>
      <w:r>
        <w:t xml:space="preserve"> light</w:t>
      </w:r>
      <w:r>
        <w:rPr>
          <w:snapToGrid w:val="0"/>
        </w:rPr>
        <w:t>.</w:t>
      </w:r>
    </w:p>
    <w:p w:rsidR="00BD7E2A" w:rsidRDefault="00961946">
      <w:pPr>
        <w:pStyle w:val="Subsection"/>
        <w:rPr>
          <w:snapToGrid w:val="0"/>
        </w:rPr>
      </w:pPr>
      <w:r>
        <w:rPr>
          <w:snapToGrid w:val="0"/>
        </w:rPr>
        <w:tab/>
        <w:t>(2)</w:t>
      </w:r>
      <w:r>
        <w:rPr>
          <w:snapToGrid w:val="0"/>
        </w:rPr>
        <w:tab/>
        <w:t>In addition to the reflectors required under subregulation (1) there may be fitted to an agricultural implement a third reflector which — </w:t>
      </w:r>
    </w:p>
    <w:p w:rsidR="00BD7E2A" w:rsidRDefault="00961946">
      <w:pPr>
        <w:pStyle w:val="Indenta"/>
        <w:rPr>
          <w:snapToGrid w:val="0"/>
        </w:rPr>
      </w:pPr>
      <w:r>
        <w:rPr>
          <w:snapToGrid w:val="0"/>
        </w:rPr>
        <w:tab/>
        <w:t>(a)</w:t>
      </w:r>
      <w:r>
        <w:rPr>
          <w:snapToGrid w:val="0"/>
        </w:rPr>
        <w:tab/>
        <w:t>complies with the requirements of subregulation (1)(b) and (d); and</w:t>
      </w:r>
    </w:p>
    <w:p w:rsidR="00BD7E2A" w:rsidRDefault="00961946">
      <w:pPr>
        <w:pStyle w:val="Indenta"/>
        <w:rPr>
          <w:snapToGrid w:val="0"/>
        </w:rPr>
      </w:pPr>
      <w:r>
        <w:rPr>
          <w:snapToGrid w:val="0"/>
        </w:rPr>
        <w:tab/>
        <w:t>(b)</w:t>
      </w:r>
      <w:r>
        <w:rPr>
          <w:snapToGrid w:val="0"/>
        </w:rPr>
        <w:tab/>
        <w:t xml:space="preserve">occupies a central position between the signalling </w:t>
      </w:r>
      <w:r>
        <w:t>lights</w:t>
      </w:r>
      <w:r>
        <w:rPr>
          <w:snapToGrid w:val="0"/>
        </w:rPr>
        <w:t xml:space="preserve"> referred to in regulation 9.</w:t>
      </w:r>
    </w:p>
    <w:p w:rsidR="00BD7E2A" w:rsidRDefault="00961946">
      <w:pPr>
        <w:pStyle w:val="Footnotesection"/>
      </w:pPr>
      <w:r>
        <w:tab/>
        <w:t>[Regulation 7 amended in Gazette 1 Nov 2002 p. 5394 and 5395.]</w:t>
      </w:r>
    </w:p>
    <w:p w:rsidR="00BD7E2A" w:rsidRDefault="00961946">
      <w:pPr>
        <w:pStyle w:val="Heading5"/>
        <w:rPr>
          <w:snapToGrid w:val="0"/>
        </w:rPr>
      </w:pPr>
      <w:bookmarkStart w:id="26" w:name="_Toc23927376"/>
      <w:bookmarkStart w:id="27" w:name="_Toc29275705"/>
      <w:bookmarkStart w:id="28" w:name="_Toc38944396"/>
      <w:bookmarkStart w:id="29" w:name="_Toc78685359"/>
      <w:r>
        <w:rPr>
          <w:rStyle w:val="CharSectno"/>
        </w:rPr>
        <w:t>8</w:t>
      </w:r>
      <w:r>
        <w:rPr>
          <w:snapToGrid w:val="0"/>
        </w:rPr>
        <w:t>.</w:t>
      </w:r>
      <w:r>
        <w:rPr>
          <w:snapToGrid w:val="0"/>
        </w:rPr>
        <w:tab/>
        <w:t xml:space="preserve">Rear </w:t>
      </w:r>
      <w:r>
        <w:t>lights</w:t>
      </w:r>
      <w:bookmarkEnd w:id="26"/>
      <w:bookmarkEnd w:id="27"/>
      <w:bookmarkEnd w:id="28"/>
      <w:bookmarkEnd w:id="29"/>
    </w:p>
    <w:p w:rsidR="00BD7E2A" w:rsidRDefault="00961946">
      <w:pPr>
        <w:pStyle w:val="Subsection"/>
        <w:rPr>
          <w:snapToGrid w:val="0"/>
        </w:rPr>
      </w:pPr>
      <w:r>
        <w:rPr>
          <w:snapToGrid w:val="0"/>
        </w:rPr>
        <w:tab/>
      </w:r>
      <w:r>
        <w:rPr>
          <w:snapToGrid w:val="0"/>
        </w:rPr>
        <w:tab/>
        <w:t>Where an agricultural implement is towed on a road during the hours of darkness, there must be fitted to that implement, or, in the case of a combination consisting of more than 1 towed implement, the rear implement of that combination, 2 rear</w:t>
      </w:r>
      <w:r>
        <w:t xml:space="preserve"> lights</w:t>
      </w:r>
      <w:r>
        <w:rPr>
          <w:snapToGrid w:val="0"/>
        </w:rPr>
        <w:t> — </w:t>
      </w:r>
    </w:p>
    <w:p w:rsidR="00BD7E2A" w:rsidRDefault="00961946">
      <w:pPr>
        <w:pStyle w:val="Indenta"/>
        <w:rPr>
          <w:snapToGrid w:val="0"/>
        </w:rPr>
      </w:pPr>
      <w:r>
        <w:rPr>
          <w:snapToGrid w:val="0"/>
        </w:rPr>
        <w:tab/>
        <w:t>(a)</w:t>
      </w:r>
      <w:r>
        <w:rPr>
          <w:snapToGrid w:val="0"/>
        </w:rPr>
        <w:tab/>
        <w:t>each of which is of a power not exceeding 7 watts; and</w:t>
      </w:r>
    </w:p>
    <w:p w:rsidR="00BD7E2A" w:rsidRDefault="00961946">
      <w:pPr>
        <w:pStyle w:val="Indenta"/>
        <w:rPr>
          <w:snapToGrid w:val="0"/>
        </w:rPr>
      </w:pPr>
      <w:r>
        <w:rPr>
          <w:snapToGrid w:val="0"/>
        </w:rPr>
        <w:tab/>
        <w:t>(b)</w:t>
      </w:r>
      <w:r>
        <w:rPr>
          <w:snapToGrid w:val="0"/>
        </w:rPr>
        <w:tab/>
        <w:t>each of which, when lighted, displays a red light clearly visible at night at all distances up to 200 m to the rear of the towed implement.</w:t>
      </w:r>
    </w:p>
    <w:p w:rsidR="00BD7E2A" w:rsidRDefault="00961946">
      <w:pPr>
        <w:pStyle w:val="Footnotesection"/>
      </w:pPr>
      <w:r>
        <w:tab/>
        <w:t>[Regulation 8 amended in Gazette 1 Nov 2002 p. 5395.]</w:t>
      </w:r>
    </w:p>
    <w:p w:rsidR="00BD7E2A" w:rsidRDefault="00961946">
      <w:pPr>
        <w:pStyle w:val="Heading5"/>
        <w:rPr>
          <w:snapToGrid w:val="0"/>
        </w:rPr>
      </w:pPr>
      <w:bookmarkStart w:id="30" w:name="_Toc23927377"/>
      <w:bookmarkStart w:id="31" w:name="_Toc29275706"/>
      <w:bookmarkStart w:id="32" w:name="_Toc38944397"/>
      <w:bookmarkStart w:id="33" w:name="_Toc78685360"/>
      <w:r>
        <w:rPr>
          <w:rStyle w:val="CharSectno"/>
        </w:rPr>
        <w:t>9</w:t>
      </w:r>
      <w:r>
        <w:rPr>
          <w:snapToGrid w:val="0"/>
        </w:rPr>
        <w:t>.</w:t>
      </w:r>
      <w:r>
        <w:rPr>
          <w:snapToGrid w:val="0"/>
        </w:rPr>
        <w:tab/>
        <w:t xml:space="preserve">Signalling </w:t>
      </w:r>
      <w:r>
        <w:t>lights</w:t>
      </w:r>
      <w:bookmarkEnd w:id="30"/>
      <w:bookmarkEnd w:id="31"/>
      <w:bookmarkEnd w:id="32"/>
      <w:bookmarkEnd w:id="33"/>
    </w:p>
    <w:p w:rsidR="00BD7E2A" w:rsidRDefault="00961946">
      <w:pPr>
        <w:pStyle w:val="Subsection"/>
        <w:rPr>
          <w:snapToGrid w:val="0"/>
        </w:rPr>
      </w:pPr>
      <w:r>
        <w:rPr>
          <w:snapToGrid w:val="0"/>
        </w:rPr>
        <w:tab/>
      </w:r>
      <w:r>
        <w:rPr>
          <w:snapToGrid w:val="0"/>
        </w:rPr>
        <w:tab/>
        <w:t>Where an agricultural implement is towed on a road during the hours of darkness, there must be fitted to that implement, or, in the case of a combination consisting of more than 1 towed implement, the rear implement of that combination, 2 signalling</w:t>
      </w:r>
      <w:r>
        <w:t xml:space="preserve"> lights</w:t>
      </w:r>
      <w:r>
        <w:rPr>
          <w:snapToGrid w:val="0"/>
        </w:rPr>
        <w:t> — </w:t>
      </w:r>
    </w:p>
    <w:p w:rsidR="00BD7E2A" w:rsidRDefault="00961946">
      <w:pPr>
        <w:pStyle w:val="Indenta"/>
        <w:rPr>
          <w:snapToGrid w:val="0"/>
        </w:rPr>
      </w:pPr>
      <w:r>
        <w:rPr>
          <w:snapToGrid w:val="0"/>
        </w:rPr>
        <w:tab/>
        <w:t>(a)</w:t>
      </w:r>
      <w:r>
        <w:rPr>
          <w:snapToGrid w:val="0"/>
        </w:rPr>
        <w:tab/>
        <w:t>each of which, when lighted, displays an amber light clearly visible in sunlight at all distances up to 60 m to the rear of the towed implement;</w:t>
      </w:r>
    </w:p>
    <w:p w:rsidR="00BD7E2A" w:rsidRDefault="00961946">
      <w:pPr>
        <w:pStyle w:val="Indenta"/>
        <w:rPr>
          <w:snapToGrid w:val="0"/>
        </w:rPr>
      </w:pPr>
      <w:r>
        <w:rPr>
          <w:snapToGrid w:val="0"/>
        </w:rPr>
        <w:tab/>
        <w:t>(b)</w:t>
      </w:r>
      <w:r>
        <w:rPr>
          <w:snapToGrid w:val="0"/>
        </w:rPr>
        <w:tab/>
        <w:t>which are readily operated by the driver of the towing vehicle from his or her proper driving position;</w:t>
      </w:r>
    </w:p>
    <w:p w:rsidR="00BD7E2A" w:rsidRDefault="00961946">
      <w:pPr>
        <w:pStyle w:val="Indenta"/>
        <w:rPr>
          <w:snapToGrid w:val="0"/>
        </w:rPr>
      </w:pPr>
      <w:r>
        <w:rPr>
          <w:snapToGrid w:val="0"/>
        </w:rPr>
        <w:tab/>
        <w:t>(c)</w:t>
      </w:r>
      <w:r>
        <w:rPr>
          <w:snapToGrid w:val="0"/>
        </w:rPr>
        <w:tab/>
        <w:t>the operation of which is indicated by means of a tell</w:t>
      </w:r>
      <w:r>
        <w:rPr>
          <w:snapToGrid w:val="0"/>
        </w:rPr>
        <w:noBreakHyphen/>
        <w:t>tale indicator that is visible and audible to the driver of the towing vehicle;</w:t>
      </w:r>
    </w:p>
    <w:p w:rsidR="00BD7E2A" w:rsidRDefault="00961946">
      <w:pPr>
        <w:pStyle w:val="Indenta"/>
        <w:rPr>
          <w:snapToGrid w:val="0"/>
        </w:rPr>
      </w:pPr>
      <w:r>
        <w:rPr>
          <w:snapToGrid w:val="0"/>
        </w:rPr>
        <w:tab/>
        <w:t>(d)</w:t>
      </w:r>
      <w:r>
        <w:rPr>
          <w:snapToGrid w:val="0"/>
        </w:rPr>
        <w:tab/>
        <w:t>the switching on of each of which is followed by the display of its light within a maximum period of one second and by the regular flashing of its light thereafter at a rate of not less than 60 times or more than 120 times, per minute;</w:t>
      </w:r>
    </w:p>
    <w:p w:rsidR="00BD7E2A" w:rsidRDefault="00961946">
      <w:pPr>
        <w:pStyle w:val="Indenta"/>
        <w:rPr>
          <w:snapToGrid w:val="0"/>
        </w:rPr>
      </w:pPr>
      <w:r>
        <w:rPr>
          <w:snapToGrid w:val="0"/>
        </w:rPr>
        <w:tab/>
        <w:t>(e)</w:t>
      </w:r>
      <w:r>
        <w:rPr>
          <w:snapToGrid w:val="0"/>
        </w:rPr>
        <w:tab/>
        <w:t>each of which flashes in phase with its counterpart on the same side of the towing vehicle and is operated by the same control switch; and</w:t>
      </w:r>
    </w:p>
    <w:p w:rsidR="00BD7E2A" w:rsidRDefault="00961946">
      <w:pPr>
        <w:pStyle w:val="Indenta"/>
        <w:rPr>
          <w:snapToGrid w:val="0"/>
        </w:rPr>
      </w:pPr>
      <w:r>
        <w:rPr>
          <w:snapToGrid w:val="0"/>
        </w:rPr>
        <w:tab/>
        <w:t>(f)</w:t>
      </w:r>
      <w:r>
        <w:rPr>
          <w:snapToGrid w:val="0"/>
        </w:rPr>
        <w:tab/>
        <w:t>which are capable of operating as flashing warning lights.</w:t>
      </w:r>
    </w:p>
    <w:p w:rsidR="00BD7E2A" w:rsidRDefault="00961946">
      <w:pPr>
        <w:pStyle w:val="Footnotesection"/>
      </w:pPr>
      <w:r>
        <w:tab/>
        <w:t>[Regulation 9 amended in Gazette 1 Nov 2002 p. 5395</w:t>
      </w:r>
      <w:r>
        <w:noBreakHyphen/>
        <w:t>6.]</w:t>
      </w:r>
    </w:p>
    <w:p w:rsidR="00BD7E2A" w:rsidRDefault="00961946">
      <w:pPr>
        <w:pStyle w:val="Heading5"/>
        <w:rPr>
          <w:snapToGrid w:val="0"/>
        </w:rPr>
      </w:pPr>
      <w:bookmarkStart w:id="34" w:name="_Toc23927378"/>
      <w:bookmarkStart w:id="35" w:name="_Toc29275707"/>
      <w:bookmarkStart w:id="36" w:name="_Toc38944398"/>
      <w:bookmarkStart w:id="37" w:name="_Toc78685361"/>
      <w:r>
        <w:rPr>
          <w:rStyle w:val="CharSectno"/>
        </w:rPr>
        <w:t>10</w:t>
      </w:r>
      <w:r>
        <w:rPr>
          <w:snapToGrid w:val="0"/>
        </w:rPr>
        <w:t>.</w:t>
      </w:r>
      <w:r>
        <w:rPr>
          <w:snapToGrid w:val="0"/>
        </w:rPr>
        <w:tab/>
        <w:t>Clearance lights</w:t>
      </w:r>
      <w:bookmarkEnd w:id="34"/>
      <w:bookmarkEnd w:id="35"/>
      <w:bookmarkEnd w:id="36"/>
      <w:bookmarkEnd w:id="37"/>
      <w:r>
        <w:rPr>
          <w:snapToGrid w:val="0"/>
        </w:rPr>
        <w:t xml:space="preserve"> </w:t>
      </w:r>
    </w:p>
    <w:p w:rsidR="00BD7E2A" w:rsidRDefault="00961946">
      <w:pPr>
        <w:pStyle w:val="Subsection"/>
        <w:rPr>
          <w:snapToGrid w:val="0"/>
        </w:rPr>
      </w:pPr>
      <w:r>
        <w:rPr>
          <w:snapToGrid w:val="0"/>
        </w:rPr>
        <w:tab/>
        <w:t>(1)</w:t>
      </w:r>
      <w:r>
        <w:rPr>
          <w:snapToGrid w:val="0"/>
        </w:rPr>
        <w:tab/>
        <w:t xml:space="preserve">Where an agricultural implement with a width exceeding 2.5 m is towed on a road during the hours of darkness, a clearance </w:t>
      </w:r>
      <w:r>
        <w:t>light</w:t>
      </w:r>
      <w:r>
        <w:rPr>
          <w:snapToGrid w:val="0"/>
        </w:rPr>
        <w:t xml:space="preserve"> must be fitted to each side of that implement.</w:t>
      </w:r>
    </w:p>
    <w:p w:rsidR="00BD7E2A" w:rsidRDefault="00961946">
      <w:pPr>
        <w:pStyle w:val="Subsection"/>
        <w:rPr>
          <w:snapToGrid w:val="0"/>
        </w:rPr>
      </w:pPr>
      <w:r>
        <w:rPr>
          <w:snapToGrid w:val="0"/>
        </w:rPr>
        <w:tab/>
        <w:t>(2)</w:t>
      </w:r>
      <w:r>
        <w:rPr>
          <w:snapToGrid w:val="0"/>
        </w:rPr>
        <w:tab/>
        <w:t xml:space="preserve">In this regulation, </w:t>
      </w:r>
      <w:r>
        <w:rPr>
          <w:b/>
          <w:snapToGrid w:val="0"/>
        </w:rPr>
        <w:t>“</w:t>
      </w:r>
      <w:r>
        <w:rPr>
          <w:rStyle w:val="CharDefText"/>
        </w:rPr>
        <w:t>clearance light</w:t>
      </w:r>
      <w:r>
        <w:rPr>
          <w:b/>
          <w:snapToGrid w:val="0"/>
        </w:rPr>
        <w:t>”</w:t>
      </w:r>
      <w:r>
        <w:rPr>
          <w:snapToGrid w:val="0"/>
        </w:rPr>
        <w:t xml:space="preserve"> means a </w:t>
      </w:r>
      <w:r>
        <w:t>light</w:t>
      </w:r>
      <w:r>
        <w:rPr>
          <w:snapToGrid w:val="0"/>
        </w:rPr>
        <w:t xml:space="preserve"> which, when lighted, gives an indication of the width of the towed implement from the front and from the rear of that implement.</w:t>
      </w:r>
    </w:p>
    <w:p w:rsidR="00BD7E2A" w:rsidRDefault="00961946">
      <w:pPr>
        <w:pStyle w:val="Footnotesection"/>
      </w:pPr>
      <w:r>
        <w:tab/>
        <w:t>[Regulation 10 amended in Gazette 1 Nov 2002 p. 5395.]</w:t>
      </w:r>
    </w:p>
    <w:p w:rsidR="00BD7E2A" w:rsidRDefault="00961946">
      <w:pPr>
        <w:pStyle w:val="Heading5"/>
        <w:rPr>
          <w:snapToGrid w:val="0"/>
        </w:rPr>
      </w:pPr>
      <w:bookmarkStart w:id="38" w:name="_Toc23927379"/>
      <w:bookmarkStart w:id="39" w:name="_Toc29275708"/>
      <w:bookmarkStart w:id="40" w:name="_Toc38944399"/>
      <w:bookmarkStart w:id="41" w:name="_Toc78685362"/>
      <w:r>
        <w:rPr>
          <w:rStyle w:val="CharSectno"/>
        </w:rPr>
        <w:t>11</w:t>
      </w:r>
      <w:r>
        <w:rPr>
          <w:snapToGrid w:val="0"/>
        </w:rPr>
        <w:t>.</w:t>
      </w:r>
      <w:r>
        <w:rPr>
          <w:snapToGrid w:val="0"/>
        </w:rPr>
        <w:tab/>
        <w:t>Flashing amber light</w:t>
      </w:r>
      <w:bookmarkEnd w:id="38"/>
      <w:bookmarkEnd w:id="39"/>
      <w:bookmarkEnd w:id="40"/>
      <w:bookmarkEnd w:id="41"/>
      <w:r>
        <w:rPr>
          <w:snapToGrid w:val="0"/>
        </w:rPr>
        <w:t xml:space="preserve"> </w:t>
      </w:r>
    </w:p>
    <w:p w:rsidR="00BD7E2A" w:rsidRDefault="00961946">
      <w:pPr>
        <w:pStyle w:val="Subsection"/>
        <w:rPr>
          <w:snapToGrid w:val="0"/>
        </w:rPr>
      </w:pPr>
      <w:r>
        <w:rPr>
          <w:snapToGrid w:val="0"/>
        </w:rPr>
        <w:tab/>
      </w:r>
      <w:r>
        <w:rPr>
          <w:snapToGrid w:val="0"/>
        </w:rPr>
        <w:tab/>
        <w:t>A flashing amber light referred to in regulations 6, 17, 22, 24, 25(5), 26(2) and 31(1) must be — </w:t>
      </w:r>
    </w:p>
    <w:p w:rsidR="00BD7E2A" w:rsidRDefault="00961946">
      <w:pPr>
        <w:pStyle w:val="Indenta"/>
        <w:rPr>
          <w:snapToGrid w:val="0"/>
        </w:rPr>
      </w:pPr>
      <w:r>
        <w:rPr>
          <w:snapToGrid w:val="0"/>
        </w:rPr>
        <w:tab/>
        <w:t>(a)</w:t>
      </w:r>
      <w:r>
        <w:rPr>
          <w:snapToGrid w:val="0"/>
        </w:rPr>
        <w:tab/>
        <w:t>a rotating amber light with a minimum 55 watt globe producing 120</w:t>
      </w:r>
      <w:r>
        <w:rPr>
          <w:snapToGrid w:val="0"/>
        </w:rPr>
        <w:noBreakHyphen/>
        <w:t>200 light pulses per minute or an amber strobe light producing 120</w:t>
      </w:r>
      <w:r>
        <w:rPr>
          <w:snapToGrid w:val="0"/>
        </w:rPr>
        <w:noBreakHyphen/>
        <w:t>200 light pulses per minute;</w:t>
      </w:r>
    </w:p>
    <w:p w:rsidR="00BD7E2A" w:rsidRDefault="00961946">
      <w:pPr>
        <w:pStyle w:val="Indenta"/>
        <w:rPr>
          <w:snapToGrid w:val="0"/>
        </w:rPr>
      </w:pPr>
      <w:r>
        <w:rPr>
          <w:snapToGrid w:val="0"/>
        </w:rPr>
        <w:tab/>
        <w:t>(b)</w:t>
      </w:r>
      <w:r>
        <w:rPr>
          <w:snapToGrid w:val="0"/>
        </w:rPr>
        <w:tab/>
        <w:t>able to be clearly seen from a distance of 500 m by the driver of a vehicle approaching from any direction; and</w:t>
      </w:r>
    </w:p>
    <w:p w:rsidR="00BD7E2A" w:rsidRDefault="00961946">
      <w:pPr>
        <w:pStyle w:val="Indenta"/>
        <w:rPr>
          <w:snapToGrid w:val="0"/>
        </w:rPr>
      </w:pPr>
      <w:r>
        <w:rPr>
          <w:snapToGrid w:val="0"/>
        </w:rPr>
        <w:tab/>
        <w:t>(c)</w:t>
      </w:r>
      <w:r>
        <w:rPr>
          <w:snapToGrid w:val="0"/>
        </w:rPr>
        <w:tab/>
        <w:t>fitted to the highest position practicable on the combination.</w:t>
      </w:r>
    </w:p>
    <w:p w:rsidR="00BD7E2A" w:rsidRDefault="00961946">
      <w:pPr>
        <w:pStyle w:val="Heading5"/>
        <w:rPr>
          <w:snapToGrid w:val="0"/>
        </w:rPr>
      </w:pPr>
      <w:bookmarkStart w:id="42" w:name="_Toc23927380"/>
      <w:bookmarkStart w:id="43" w:name="_Toc29275709"/>
      <w:bookmarkStart w:id="44" w:name="_Toc38944400"/>
      <w:bookmarkStart w:id="45" w:name="_Toc78685363"/>
      <w:r>
        <w:rPr>
          <w:rStyle w:val="CharSectno"/>
        </w:rPr>
        <w:t>12</w:t>
      </w:r>
      <w:r>
        <w:rPr>
          <w:snapToGrid w:val="0"/>
        </w:rPr>
        <w:t>.</w:t>
      </w:r>
      <w:r>
        <w:rPr>
          <w:snapToGrid w:val="0"/>
        </w:rPr>
        <w:tab/>
        <w:t>Brakes</w:t>
      </w:r>
      <w:bookmarkEnd w:id="42"/>
      <w:bookmarkEnd w:id="43"/>
      <w:bookmarkEnd w:id="44"/>
      <w:bookmarkEnd w:id="45"/>
      <w:r>
        <w:rPr>
          <w:snapToGrid w:val="0"/>
        </w:rPr>
        <w:t xml:space="preserve"> </w:t>
      </w:r>
    </w:p>
    <w:p w:rsidR="00BD7E2A" w:rsidRDefault="00961946">
      <w:pPr>
        <w:pStyle w:val="Subsection"/>
        <w:rPr>
          <w:snapToGrid w:val="0"/>
        </w:rPr>
      </w:pPr>
      <w:r>
        <w:rPr>
          <w:snapToGrid w:val="0"/>
        </w:rPr>
        <w:tab/>
        <w:t>(1)</w:t>
      </w:r>
      <w:r>
        <w:rPr>
          <w:snapToGrid w:val="0"/>
        </w:rPr>
        <w:tab/>
        <w:t>A combination being used on a road must be capable of stopping from — </w:t>
      </w:r>
    </w:p>
    <w:p w:rsidR="00BD7E2A" w:rsidRDefault="00961946">
      <w:pPr>
        <w:pStyle w:val="Indenta"/>
        <w:rPr>
          <w:snapToGrid w:val="0"/>
        </w:rPr>
      </w:pPr>
      <w:r>
        <w:rPr>
          <w:snapToGrid w:val="0"/>
        </w:rPr>
        <w:tab/>
        <w:t>(a)</w:t>
      </w:r>
      <w:r>
        <w:rPr>
          <w:snapToGrid w:val="0"/>
        </w:rPr>
        <w:tab/>
        <w:t>a speed of 30 km/h; or</w:t>
      </w:r>
    </w:p>
    <w:p w:rsidR="00BD7E2A" w:rsidRDefault="00961946">
      <w:pPr>
        <w:pStyle w:val="Indenta"/>
        <w:rPr>
          <w:snapToGrid w:val="0"/>
        </w:rPr>
      </w:pPr>
      <w:r>
        <w:rPr>
          <w:snapToGrid w:val="0"/>
        </w:rPr>
        <w:tab/>
        <w:t>(b)</w:t>
      </w:r>
      <w:r>
        <w:rPr>
          <w:snapToGrid w:val="0"/>
        </w:rPr>
        <w:tab/>
        <w:t>the maximum speed of which it is capable,</w:t>
      </w:r>
    </w:p>
    <w:p w:rsidR="00BD7E2A" w:rsidRDefault="00961946">
      <w:pPr>
        <w:pStyle w:val="Subsection"/>
        <w:rPr>
          <w:snapToGrid w:val="0"/>
        </w:rPr>
      </w:pPr>
      <w:r>
        <w:rPr>
          <w:snapToGrid w:val="0"/>
        </w:rPr>
        <w:tab/>
      </w:r>
      <w:r>
        <w:rPr>
          <w:snapToGrid w:val="0"/>
        </w:rPr>
        <w:tab/>
        <w:t>whichever is the lower, within a distance not exceeding 15 m.</w:t>
      </w:r>
    </w:p>
    <w:p w:rsidR="00BD7E2A" w:rsidRDefault="00961946">
      <w:pPr>
        <w:pStyle w:val="Subsection"/>
        <w:rPr>
          <w:snapToGrid w:val="0"/>
        </w:rPr>
      </w:pPr>
      <w:r>
        <w:rPr>
          <w:snapToGrid w:val="0"/>
        </w:rPr>
        <w:tab/>
        <w:t>(2)</w:t>
      </w:r>
      <w:r>
        <w:rPr>
          <w:snapToGrid w:val="0"/>
        </w:rPr>
        <w:tab/>
        <w:t>Any braking system on a towed implement which is capable of being connected to the towing vehicle must be connected to that vehicle while it and the towed implement are in motion on a road.</w:t>
      </w:r>
    </w:p>
    <w:p w:rsidR="00BD7E2A" w:rsidRDefault="00961946">
      <w:pPr>
        <w:pStyle w:val="Heading5"/>
        <w:rPr>
          <w:snapToGrid w:val="0"/>
        </w:rPr>
      </w:pPr>
      <w:bookmarkStart w:id="46" w:name="_Toc23927381"/>
      <w:bookmarkStart w:id="47" w:name="_Toc29275710"/>
      <w:bookmarkStart w:id="48" w:name="_Toc38944401"/>
      <w:bookmarkStart w:id="49" w:name="_Toc78685364"/>
      <w:r>
        <w:rPr>
          <w:rStyle w:val="CharSectno"/>
        </w:rPr>
        <w:t>13</w:t>
      </w:r>
      <w:r>
        <w:rPr>
          <w:snapToGrid w:val="0"/>
        </w:rPr>
        <w:t>.</w:t>
      </w:r>
      <w:r>
        <w:rPr>
          <w:snapToGrid w:val="0"/>
        </w:rPr>
        <w:tab/>
        <w:t>Safety of components and attachments</w:t>
      </w:r>
      <w:bookmarkEnd w:id="46"/>
      <w:bookmarkEnd w:id="47"/>
      <w:bookmarkEnd w:id="48"/>
      <w:bookmarkEnd w:id="49"/>
      <w:r>
        <w:rPr>
          <w:snapToGrid w:val="0"/>
        </w:rPr>
        <w:t xml:space="preserve"> </w:t>
      </w:r>
    </w:p>
    <w:p w:rsidR="00BD7E2A" w:rsidRDefault="00961946">
      <w:pPr>
        <w:pStyle w:val="Subsection"/>
        <w:rPr>
          <w:snapToGrid w:val="0"/>
        </w:rPr>
      </w:pPr>
      <w:r>
        <w:rPr>
          <w:snapToGrid w:val="0"/>
        </w:rPr>
        <w:tab/>
        <w:t>(1)</w:t>
      </w:r>
      <w:r>
        <w:rPr>
          <w:snapToGrid w:val="0"/>
        </w:rPr>
        <w:tab/>
        <w:t>Every component of a towed implement being towed on a road must be maintained in such a condition as to be unlikely to render the use of that towed implement unsafe.</w:t>
      </w:r>
    </w:p>
    <w:p w:rsidR="00BD7E2A" w:rsidRDefault="00961946">
      <w:pPr>
        <w:pStyle w:val="Subsection"/>
        <w:rPr>
          <w:snapToGrid w:val="0"/>
        </w:rPr>
      </w:pPr>
      <w:r>
        <w:rPr>
          <w:snapToGrid w:val="0"/>
        </w:rPr>
        <w:tab/>
        <w:t>(2)</w:t>
      </w:r>
      <w:r>
        <w:rPr>
          <w:snapToGrid w:val="0"/>
        </w:rPr>
        <w:tab/>
        <w:t>Any folded arm, mechanism or structure which — </w:t>
      </w:r>
    </w:p>
    <w:p w:rsidR="00BD7E2A" w:rsidRDefault="00961946">
      <w:pPr>
        <w:pStyle w:val="Indenta"/>
        <w:rPr>
          <w:snapToGrid w:val="0"/>
        </w:rPr>
      </w:pPr>
      <w:r>
        <w:rPr>
          <w:snapToGrid w:val="0"/>
        </w:rPr>
        <w:tab/>
        <w:t>(a)</w:t>
      </w:r>
      <w:r>
        <w:rPr>
          <w:snapToGrid w:val="0"/>
        </w:rPr>
        <w:tab/>
        <w:t>forms part of a towed implement; and</w:t>
      </w:r>
    </w:p>
    <w:p w:rsidR="00BD7E2A" w:rsidRDefault="00961946">
      <w:pPr>
        <w:pStyle w:val="Indenta"/>
        <w:rPr>
          <w:snapToGrid w:val="0"/>
        </w:rPr>
      </w:pPr>
      <w:r>
        <w:rPr>
          <w:snapToGrid w:val="0"/>
        </w:rPr>
        <w:tab/>
        <w:t>(b)</w:t>
      </w:r>
      <w:r>
        <w:rPr>
          <w:snapToGrid w:val="0"/>
        </w:rPr>
        <w:tab/>
        <w:t>is capable of moving so as to increase any of the dimensions of the towed implement,</w:t>
      </w:r>
    </w:p>
    <w:p w:rsidR="00BD7E2A" w:rsidRDefault="00961946">
      <w:pPr>
        <w:pStyle w:val="Subsection"/>
        <w:rPr>
          <w:snapToGrid w:val="0"/>
        </w:rPr>
      </w:pPr>
      <w:r>
        <w:rPr>
          <w:snapToGrid w:val="0"/>
        </w:rPr>
        <w:tab/>
      </w:r>
      <w:r>
        <w:rPr>
          <w:snapToGrid w:val="0"/>
        </w:rPr>
        <w:tab/>
        <w:t>must be prevented from moving in that manner by chains, pins or some other mechanical locking system.</w:t>
      </w:r>
    </w:p>
    <w:p w:rsidR="00BD7E2A" w:rsidRDefault="00961946">
      <w:pPr>
        <w:pStyle w:val="Subsection"/>
        <w:rPr>
          <w:snapToGrid w:val="0"/>
        </w:rPr>
      </w:pPr>
      <w:r>
        <w:rPr>
          <w:snapToGrid w:val="0"/>
        </w:rPr>
        <w:tab/>
        <w:t>(3)</w:t>
      </w:r>
      <w:r>
        <w:rPr>
          <w:snapToGrid w:val="0"/>
        </w:rPr>
        <w:tab/>
        <w:t>Any component or hopper, bin or other attachment of, or to, a towed implement which is capable of becoming loose or detached from that towed implement must be secured to prevent it from becoming loose or detached.</w:t>
      </w:r>
    </w:p>
    <w:p w:rsidR="00BD7E2A" w:rsidRDefault="00961946">
      <w:pPr>
        <w:pStyle w:val="Heading5"/>
        <w:rPr>
          <w:snapToGrid w:val="0"/>
        </w:rPr>
      </w:pPr>
      <w:bookmarkStart w:id="50" w:name="_Toc23927382"/>
      <w:bookmarkStart w:id="51" w:name="_Toc29275711"/>
      <w:bookmarkStart w:id="52" w:name="_Toc38944402"/>
      <w:bookmarkStart w:id="53" w:name="_Toc78685365"/>
      <w:r>
        <w:rPr>
          <w:rStyle w:val="CharSectno"/>
        </w:rPr>
        <w:t>14</w:t>
      </w:r>
      <w:r>
        <w:rPr>
          <w:snapToGrid w:val="0"/>
        </w:rPr>
        <w:t>.</w:t>
      </w:r>
      <w:r>
        <w:rPr>
          <w:snapToGrid w:val="0"/>
        </w:rPr>
        <w:tab/>
        <w:t>Safety chains</w:t>
      </w:r>
      <w:bookmarkEnd w:id="50"/>
      <w:bookmarkEnd w:id="51"/>
      <w:bookmarkEnd w:id="52"/>
      <w:bookmarkEnd w:id="53"/>
      <w:r>
        <w:rPr>
          <w:snapToGrid w:val="0"/>
        </w:rPr>
        <w:t xml:space="preserve"> </w:t>
      </w:r>
    </w:p>
    <w:p w:rsidR="00BD7E2A" w:rsidRDefault="00961946">
      <w:pPr>
        <w:pStyle w:val="Subsection"/>
        <w:rPr>
          <w:snapToGrid w:val="0"/>
        </w:rPr>
      </w:pPr>
      <w:r>
        <w:rPr>
          <w:snapToGrid w:val="0"/>
        </w:rPr>
        <w:tab/>
        <w:t>(1)</w:t>
      </w:r>
      <w:r>
        <w:rPr>
          <w:snapToGrid w:val="0"/>
        </w:rPr>
        <w:tab/>
        <w:t>Each agricultural implement forming part of a combination being towed on a road must be connected to the towing vehicle or, in the case of a combination consisting of more than one towed implement, to the implement in front of it, not only by a coupling but also by — </w:t>
      </w:r>
    </w:p>
    <w:p w:rsidR="00BD7E2A" w:rsidRDefault="00961946">
      <w:pPr>
        <w:pStyle w:val="Indenta"/>
        <w:rPr>
          <w:snapToGrid w:val="0"/>
        </w:rPr>
      </w:pPr>
      <w:r>
        <w:rPr>
          <w:snapToGrid w:val="0"/>
        </w:rPr>
        <w:tab/>
        <w:t>(a)</w:t>
      </w:r>
      <w:r>
        <w:rPr>
          <w:snapToGrid w:val="0"/>
        </w:rPr>
        <w:tab/>
        <w:t>safety chains that conform with and are fitted in accordance with subregulations (3) and (4); or</w:t>
      </w:r>
    </w:p>
    <w:p w:rsidR="00BD7E2A" w:rsidRDefault="00961946">
      <w:pPr>
        <w:pStyle w:val="Indenta"/>
        <w:rPr>
          <w:snapToGrid w:val="0"/>
        </w:rPr>
      </w:pPr>
      <w:r>
        <w:rPr>
          <w:snapToGrid w:val="0"/>
        </w:rPr>
        <w:tab/>
        <w:t>(b)</w:t>
      </w:r>
      <w:r>
        <w:rPr>
          <w:snapToGrid w:val="0"/>
        </w:rPr>
        <w:tab/>
        <w:t>a safe locking device that conforms with subregulation (2).</w:t>
      </w:r>
    </w:p>
    <w:p w:rsidR="00BD7E2A" w:rsidRDefault="00961946">
      <w:pPr>
        <w:pStyle w:val="Subsection"/>
        <w:rPr>
          <w:snapToGrid w:val="0"/>
        </w:rPr>
      </w:pPr>
      <w:r>
        <w:rPr>
          <w:snapToGrid w:val="0"/>
        </w:rPr>
        <w:tab/>
        <w:t>(2)</w:t>
      </w:r>
      <w:r>
        <w:rPr>
          <w:snapToGrid w:val="0"/>
        </w:rPr>
        <w:tab/>
        <w:t>The safe locking device referred to in subregulation (1) must consist of a spring clip, split pin or similar device which is designed to mechanically capture the coupling to prevent the accidental disconnection of the coupling.</w:t>
      </w:r>
    </w:p>
    <w:p w:rsidR="00BD7E2A" w:rsidRDefault="00961946">
      <w:pPr>
        <w:pStyle w:val="Subsection"/>
        <w:rPr>
          <w:snapToGrid w:val="0"/>
        </w:rPr>
      </w:pPr>
      <w:r>
        <w:rPr>
          <w:snapToGrid w:val="0"/>
        </w:rPr>
        <w:tab/>
        <w:t>(3)</w:t>
      </w:r>
      <w:r>
        <w:rPr>
          <w:snapToGrid w:val="0"/>
        </w:rPr>
        <w:tab/>
        <w:t>Safety chains referred to in subregulation (1) must — </w:t>
      </w:r>
    </w:p>
    <w:p w:rsidR="00BD7E2A" w:rsidRDefault="00961946">
      <w:pPr>
        <w:pStyle w:val="Indenta"/>
        <w:rPr>
          <w:snapToGrid w:val="0"/>
        </w:rPr>
      </w:pPr>
      <w:r>
        <w:rPr>
          <w:snapToGrid w:val="0"/>
        </w:rPr>
        <w:tab/>
        <w:t>(a)</w:t>
      </w:r>
      <w:r>
        <w:rPr>
          <w:snapToGrid w:val="0"/>
        </w:rPr>
        <w:tab/>
        <w:t>consist of 2 chains;</w:t>
      </w:r>
    </w:p>
    <w:p w:rsidR="00BD7E2A" w:rsidRDefault="00961946">
      <w:pPr>
        <w:pStyle w:val="Indenta"/>
        <w:rPr>
          <w:snapToGrid w:val="0"/>
        </w:rPr>
      </w:pPr>
      <w:r>
        <w:rPr>
          <w:snapToGrid w:val="0"/>
        </w:rPr>
        <w:tab/>
        <w:t>(b)</w:t>
      </w:r>
      <w:r>
        <w:rPr>
          <w:snapToGrid w:val="0"/>
        </w:rPr>
        <w:tab/>
        <w:t>be capable of keeping the agricultural implement in tow in the event of the failure or accidental disconnection of the coupling between that implement and the towing vehicle or the implement in front of that implement, as the case requires;</w:t>
      </w:r>
    </w:p>
    <w:p w:rsidR="00BD7E2A" w:rsidRDefault="00961946">
      <w:pPr>
        <w:pStyle w:val="Indenta"/>
        <w:rPr>
          <w:snapToGrid w:val="0"/>
        </w:rPr>
      </w:pPr>
      <w:r>
        <w:rPr>
          <w:snapToGrid w:val="0"/>
        </w:rPr>
        <w:tab/>
        <w:t>(c)</w:t>
      </w:r>
      <w:r>
        <w:rPr>
          <w:snapToGrid w:val="0"/>
        </w:rPr>
        <w:tab/>
        <w:t>be fitted to the frame or other substantial portion of the agricultural implement and to a substantial portion of the towing vehicle or the implement in front of that implement, as the case requires;</w:t>
      </w:r>
    </w:p>
    <w:p w:rsidR="00BD7E2A" w:rsidRDefault="00961946">
      <w:pPr>
        <w:pStyle w:val="Indenta"/>
        <w:rPr>
          <w:snapToGrid w:val="0"/>
        </w:rPr>
      </w:pPr>
      <w:r>
        <w:rPr>
          <w:snapToGrid w:val="0"/>
        </w:rPr>
        <w:tab/>
        <w:t>(d)</w:t>
      </w:r>
      <w:r>
        <w:rPr>
          <w:snapToGrid w:val="0"/>
        </w:rPr>
        <w:tab/>
        <w:t>not be liable to accidental disconnection; and</w:t>
      </w:r>
    </w:p>
    <w:p w:rsidR="00BD7E2A" w:rsidRDefault="00961946">
      <w:pPr>
        <w:pStyle w:val="Indenta"/>
        <w:rPr>
          <w:snapToGrid w:val="0"/>
        </w:rPr>
      </w:pPr>
      <w:r>
        <w:rPr>
          <w:snapToGrid w:val="0"/>
        </w:rPr>
        <w:tab/>
        <w:t>(e)</w:t>
      </w:r>
      <w:r>
        <w:rPr>
          <w:snapToGrid w:val="0"/>
        </w:rPr>
        <w:tab/>
        <w:t>permit all normal angular movements of the coupling referred to in paragraph (b) without unnecessary slack in the chains referred to in paragraph (a).</w:t>
      </w:r>
    </w:p>
    <w:p w:rsidR="00BD7E2A" w:rsidRDefault="00961946">
      <w:pPr>
        <w:pStyle w:val="Subsection"/>
        <w:rPr>
          <w:snapToGrid w:val="0"/>
        </w:rPr>
      </w:pPr>
      <w:r>
        <w:rPr>
          <w:snapToGrid w:val="0"/>
        </w:rPr>
        <w:tab/>
        <w:t>(4)</w:t>
      </w:r>
      <w:r>
        <w:rPr>
          <w:snapToGrid w:val="0"/>
        </w:rPr>
        <w:tab/>
        <w:t>The chains referred to in subregulation (3)(a) must — </w:t>
      </w:r>
    </w:p>
    <w:p w:rsidR="00BD7E2A" w:rsidRDefault="00961946">
      <w:pPr>
        <w:pStyle w:val="Indenta"/>
        <w:rPr>
          <w:snapToGrid w:val="0"/>
        </w:rPr>
      </w:pPr>
      <w:r>
        <w:rPr>
          <w:snapToGrid w:val="0"/>
        </w:rPr>
        <w:tab/>
        <w:t>(a)</w:t>
      </w:r>
      <w:r>
        <w:rPr>
          <w:snapToGrid w:val="0"/>
        </w:rPr>
        <w:tab/>
        <w:t>be as short as practicable;</w:t>
      </w:r>
    </w:p>
    <w:p w:rsidR="00BD7E2A" w:rsidRDefault="00961946">
      <w:pPr>
        <w:pStyle w:val="Indenta"/>
        <w:rPr>
          <w:snapToGrid w:val="0"/>
        </w:rPr>
      </w:pPr>
      <w:r>
        <w:rPr>
          <w:snapToGrid w:val="0"/>
        </w:rPr>
        <w:tab/>
        <w:t>(b)</w:t>
      </w:r>
      <w:r>
        <w:rPr>
          <w:snapToGrid w:val="0"/>
        </w:rPr>
        <w:tab/>
        <w:t>be fitted in a crossed over position so as to prevent the forward end of the drawbar of the towed implement from striking the ground in the event of accidental disconnection of the coupling referred to in subregulation (3)(b);</w:t>
      </w:r>
    </w:p>
    <w:p w:rsidR="00BD7E2A" w:rsidRDefault="00961946">
      <w:pPr>
        <w:pStyle w:val="Indenta"/>
        <w:rPr>
          <w:snapToGrid w:val="0"/>
        </w:rPr>
      </w:pPr>
      <w:r>
        <w:rPr>
          <w:snapToGrid w:val="0"/>
        </w:rPr>
        <w:tab/>
        <w:t>(c)</w:t>
      </w:r>
      <w:r>
        <w:rPr>
          <w:snapToGrid w:val="0"/>
        </w:rPr>
        <w:tab/>
        <w:t>have their forward ends fitted to the towing vehicle or another towed implement, as the case requires, as close to the pivot of the coupling referred to in subregulation (3)(b) as practicable;</w:t>
      </w:r>
    </w:p>
    <w:p w:rsidR="00BD7E2A" w:rsidRDefault="00961946">
      <w:pPr>
        <w:pStyle w:val="Indenta"/>
        <w:rPr>
          <w:snapToGrid w:val="0"/>
        </w:rPr>
      </w:pPr>
      <w:r>
        <w:rPr>
          <w:snapToGrid w:val="0"/>
        </w:rPr>
        <w:tab/>
        <w:t>(d)</w:t>
      </w:r>
      <w:r>
        <w:rPr>
          <w:snapToGrid w:val="0"/>
        </w:rPr>
        <w:tab/>
        <w:t>each have links with the constituent metal thereof having a minimum diameter of 10 mm; and</w:t>
      </w:r>
    </w:p>
    <w:p w:rsidR="00BD7E2A" w:rsidRDefault="00961946">
      <w:pPr>
        <w:pStyle w:val="Indenta"/>
        <w:rPr>
          <w:snapToGrid w:val="0"/>
        </w:rPr>
      </w:pPr>
      <w:r>
        <w:rPr>
          <w:snapToGrid w:val="0"/>
        </w:rPr>
        <w:tab/>
        <w:t>(e)</w:t>
      </w:r>
      <w:r>
        <w:rPr>
          <w:snapToGrid w:val="0"/>
        </w:rPr>
        <w:tab/>
        <w:t>each be attached to each end by a ring or shackle which is made of steel with a minimum diameter of 10 mm.</w:t>
      </w:r>
    </w:p>
    <w:p w:rsidR="00BD7E2A" w:rsidRDefault="00961946">
      <w:pPr>
        <w:pStyle w:val="Heading5"/>
        <w:rPr>
          <w:snapToGrid w:val="0"/>
        </w:rPr>
      </w:pPr>
      <w:bookmarkStart w:id="54" w:name="_Toc23927383"/>
      <w:bookmarkStart w:id="55" w:name="_Toc29275712"/>
      <w:bookmarkStart w:id="56" w:name="_Toc38944403"/>
      <w:bookmarkStart w:id="57" w:name="_Toc78685366"/>
      <w:r>
        <w:rPr>
          <w:rStyle w:val="CharSectno"/>
        </w:rPr>
        <w:t>15</w:t>
      </w:r>
      <w:r>
        <w:rPr>
          <w:snapToGrid w:val="0"/>
        </w:rPr>
        <w:t>.</w:t>
      </w:r>
      <w:r>
        <w:rPr>
          <w:snapToGrid w:val="0"/>
        </w:rPr>
        <w:tab/>
        <w:t>Portable warning signs</w:t>
      </w:r>
      <w:bookmarkEnd w:id="54"/>
      <w:bookmarkEnd w:id="55"/>
      <w:bookmarkEnd w:id="56"/>
      <w:bookmarkEnd w:id="57"/>
      <w:r>
        <w:rPr>
          <w:snapToGrid w:val="0"/>
        </w:rPr>
        <w:t xml:space="preserve"> </w:t>
      </w:r>
    </w:p>
    <w:p w:rsidR="00BD7E2A" w:rsidRDefault="00961946">
      <w:pPr>
        <w:pStyle w:val="Subsection"/>
        <w:rPr>
          <w:snapToGrid w:val="0"/>
        </w:rPr>
      </w:pPr>
      <w:r>
        <w:rPr>
          <w:snapToGrid w:val="0"/>
        </w:rPr>
        <w:tab/>
      </w:r>
      <w:r>
        <w:rPr>
          <w:snapToGrid w:val="0"/>
        </w:rPr>
        <w:tab/>
        <w:t>All combinations must carry and use portable warning signs in accordance with regulation </w:t>
      </w:r>
      <w:r>
        <w:t xml:space="preserve">191 of the </w:t>
      </w:r>
      <w:r>
        <w:rPr>
          <w:i/>
        </w:rPr>
        <w:t>Road Traffic Code 2000</w:t>
      </w:r>
      <w:r>
        <w:rPr>
          <w:snapToGrid w:val="0"/>
        </w:rPr>
        <w:t>, as though a reference in that regulation to a “heavy vehicle” included a reference to a combination.</w:t>
      </w:r>
    </w:p>
    <w:p w:rsidR="00BD7E2A" w:rsidRDefault="00961946">
      <w:pPr>
        <w:pStyle w:val="Footnotesection"/>
      </w:pPr>
      <w:r>
        <w:tab/>
        <w:t>[Regulation 15 amended in Gazette 27 Jul 2004 p. 3081.]</w:t>
      </w:r>
    </w:p>
    <w:p w:rsidR="00BD7E2A" w:rsidRDefault="00961946">
      <w:pPr>
        <w:pStyle w:val="Heading5"/>
        <w:rPr>
          <w:snapToGrid w:val="0"/>
        </w:rPr>
      </w:pPr>
      <w:bookmarkStart w:id="58" w:name="_Toc23927384"/>
      <w:bookmarkStart w:id="59" w:name="_Toc29275713"/>
      <w:bookmarkStart w:id="60" w:name="_Toc38944404"/>
      <w:bookmarkStart w:id="61" w:name="_Toc78685367"/>
      <w:r>
        <w:rPr>
          <w:rStyle w:val="CharSectno"/>
        </w:rPr>
        <w:t>16</w:t>
      </w:r>
      <w:r>
        <w:rPr>
          <w:snapToGrid w:val="0"/>
        </w:rPr>
        <w:t>.</w:t>
      </w:r>
      <w:r>
        <w:rPr>
          <w:snapToGrid w:val="0"/>
        </w:rPr>
        <w:tab/>
        <w:t>Towed mass ratios</w:t>
      </w:r>
      <w:bookmarkEnd w:id="58"/>
      <w:bookmarkEnd w:id="59"/>
      <w:bookmarkEnd w:id="60"/>
      <w:bookmarkEnd w:id="61"/>
      <w:r>
        <w:rPr>
          <w:snapToGrid w:val="0"/>
        </w:rPr>
        <w:t xml:space="preserve"> </w:t>
      </w:r>
    </w:p>
    <w:p w:rsidR="00BD7E2A" w:rsidRDefault="00961946">
      <w:pPr>
        <w:pStyle w:val="Subsection"/>
        <w:rPr>
          <w:snapToGrid w:val="0"/>
        </w:rPr>
      </w:pPr>
      <w:r>
        <w:rPr>
          <w:snapToGrid w:val="0"/>
        </w:rPr>
        <w:tab/>
        <w:t>(1)</w:t>
      </w:r>
      <w:r>
        <w:rPr>
          <w:snapToGrid w:val="0"/>
        </w:rPr>
        <w:tab/>
        <w:t xml:space="preserve">The mass of a towed implement being towed on a road by a towing vehicle other than a tractor must not exceed twice the </w:t>
      </w:r>
      <w:r>
        <w:t>unloaded mass</w:t>
      </w:r>
      <w:r>
        <w:rPr>
          <w:snapToGrid w:val="0"/>
        </w:rPr>
        <w:t xml:space="preserve"> of the towing vehicle.</w:t>
      </w:r>
    </w:p>
    <w:p w:rsidR="00BD7E2A" w:rsidRDefault="00961946">
      <w:pPr>
        <w:pStyle w:val="Subsection"/>
        <w:rPr>
          <w:snapToGrid w:val="0"/>
        </w:rPr>
      </w:pPr>
      <w:r>
        <w:rPr>
          <w:snapToGrid w:val="0"/>
        </w:rPr>
        <w:tab/>
        <w:t>(2)</w:t>
      </w:r>
      <w:r>
        <w:rPr>
          <w:snapToGrid w:val="0"/>
        </w:rPr>
        <w:tab/>
        <w:t>In this regulation — </w:t>
      </w:r>
    </w:p>
    <w:p w:rsidR="00BD7E2A" w:rsidRDefault="00961946">
      <w:pPr>
        <w:pStyle w:val="Defstart"/>
      </w:pPr>
      <w:r>
        <w:rPr>
          <w:b/>
        </w:rPr>
        <w:tab/>
        <w:t>“</w:t>
      </w:r>
      <w:r>
        <w:rPr>
          <w:rStyle w:val="CharDefText"/>
        </w:rPr>
        <w:t>tractor</w:t>
      </w:r>
      <w:r>
        <w:rPr>
          <w:b/>
        </w:rPr>
        <w:t>”</w:t>
      </w:r>
      <w:r>
        <w:t xml:space="preserve"> means tractor (other than prime mover type) as described in the First Schedule to the </w:t>
      </w:r>
      <w:r>
        <w:rPr>
          <w:i/>
        </w:rPr>
        <w:t>Road Traffic Act 1974</w:t>
      </w:r>
      <w:r>
        <w:t>;</w:t>
      </w:r>
    </w:p>
    <w:p w:rsidR="00BD7E2A" w:rsidRDefault="00961946">
      <w:pPr>
        <w:pStyle w:val="Defstart"/>
      </w:pPr>
      <w:r>
        <w:tab/>
      </w:r>
      <w:r>
        <w:rPr>
          <w:b/>
        </w:rPr>
        <w:t>“</w:t>
      </w:r>
      <w:r>
        <w:rPr>
          <w:rStyle w:val="CharDefText"/>
        </w:rPr>
        <w:t>unloaded mass</w:t>
      </w:r>
      <w:r>
        <w:rPr>
          <w:b/>
        </w:rPr>
        <w:t>”</w:t>
      </w:r>
      <w:r>
        <w:t xml:space="preserve"> has the same meaning as it has in the Vehicle Standards. </w:t>
      </w:r>
    </w:p>
    <w:p w:rsidR="00BD7E2A" w:rsidRDefault="00961946">
      <w:pPr>
        <w:pStyle w:val="Footnotesection"/>
      </w:pPr>
      <w:r>
        <w:tab/>
        <w:t>[Regulation 16 amended in Gazette 1 Nov 2002 p. 5394</w:t>
      </w:r>
      <w:r>
        <w:noBreakHyphen/>
        <w:t>5; 3 Jan 2003 p. 11.]</w:t>
      </w:r>
    </w:p>
    <w:p w:rsidR="00BD7E2A" w:rsidRDefault="00961946">
      <w:pPr>
        <w:pStyle w:val="Heading5"/>
        <w:rPr>
          <w:snapToGrid w:val="0"/>
        </w:rPr>
      </w:pPr>
      <w:bookmarkStart w:id="62" w:name="_Toc23927385"/>
      <w:bookmarkStart w:id="63" w:name="_Toc29275714"/>
      <w:bookmarkStart w:id="64" w:name="_Toc38944405"/>
      <w:bookmarkStart w:id="65" w:name="_Toc78685368"/>
      <w:r>
        <w:rPr>
          <w:rStyle w:val="CharSectno"/>
        </w:rPr>
        <w:t>17</w:t>
      </w:r>
      <w:r>
        <w:rPr>
          <w:snapToGrid w:val="0"/>
        </w:rPr>
        <w:t>.</w:t>
      </w:r>
      <w:r>
        <w:rPr>
          <w:snapToGrid w:val="0"/>
        </w:rPr>
        <w:tab/>
        <w:t>Towing on a road during the hours of darkness</w:t>
      </w:r>
      <w:bookmarkEnd w:id="62"/>
      <w:bookmarkEnd w:id="63"/>
      <w:bookmarkEnd w:id="64"/>
      <w:bookmarkEnd w:id="65"/>
      <w:r>
        <w:rPr>
          <w:snapToGrid w:val="0"/>
        </w:rPr>
        <w:t xml:space="preserve"> </w:t>
      </w:r>
    </w:p>
    <w:p w:rsidR="00BD7E2A" w:rsidRDefault="00961946">
      <w:pPr>
        <w:pStyle w:val="Subsection"/>
        <w:rPr>
          <w:snapToGrid w:val="0"/>
        </w:rPr>
      </w:pPr>
      <w:r>
        <w:rPr>
          <w:snapToGrid w:val="0"/>
        </w:rPr>
        <w:tab/>
        <w:t>(1)</w:t>
      </w:r>
      <w:r>
        <w:rPr>
          <w:snapToGrid w:val="0"/>
        </w:rPr>
        <w:tab/>
        <w:t>A combination must not be used on a road during the hours of darkness if it exceeds 3.5 m in width or 25 m in length.</w:t>
      </w:r>
    </w:p>
    <w:p w:rsidR="00BD7E2A" w:rsidRDefault="00961946">
      <w:pPr>
        <w:pStyle w:val="Subsection"/>
        <w:rPr>
          <w:snapToGrid w:val="0"/>
        </w:rPr>
      </w:pPr>
      <w:r>
        <w:rPr>
          <w:snapToGrid w:val="0"/>
        </w:rPr>
        <w:tab/>
        <w:t>(2)</w:t>
      </w:r>
      <w:r>
        <w:rPr>
          <w:snapToGrid w:val="0"/>
        </w:rPr>
        <w:tab/>
        <w:t>A combination, other than a combination referred to in subregulation (1), may be used on a road during the hours of darkness if it — </w:t>
      </w:r>
    </w:p>
    <w:p w:rsidR="00BD7E2A" w:rsidRDefault="00961946">
      <w:pPr>
        <w:pStyle w:val="Indenta"/>
        <w:rPr>
          <w:snapToGrid w:val="0"/>
        </w:rPr>
      </w:pPr>
      <w:r>
        <w:rPr>
          <w:snapToGrid w:val="0"/>
        </w:rPr>
        <w:tab/>
        <w:t>(a)</w:t>
      </w:r>
      <w:r>
        <w:rPr>
          <w:snapToGrid w:val="0"/>
        </w:rPr>
        <w:tab/>
        <w:t>is fitted with a flashing amber light in accordance with regulation 11 and that light is operating whenever the combination is being moved on a road; and</w:t>
      </w:r>
    </w:p>
    <w:p w:rsidR="00BD7E2A" w:rsidRDefault="00961946">
      <w:pPr>
        <w:pStyle w:val="Indenta"/>
        <w:rPr>
          <w:snapToGrid w:val="0"/>
        </w:rPr>
      </w:pPr>
      <w:r>
        <w:rPr>
          <w:snapToGrid w:val="0"/>
        </w:rPr>
        <w:tab/>
        <w:t>(b)</w:t>
      </w:r>
      <w:r>
        <w:rPr>
          <w:snapToGrid w:val="0"/>
        </w:rPr>
        <w:tab/>
        <w:t>complies with regulations 7, 8, 9 and 10.</w:t>
      </w:r>
    </w:p>
    <w:p w:rsidR="00BD7E2A" w:rsidRDefault="00961946">
      <w:pPr>
        <w:pStyle w:val="Heading5"/>
        <w:rPr>
          <w:snapToGrid w:val="0"/>
        </w:rPr>
      </w:pPr>
      <w:bookmarkStart w:id="66" w:name="_Toc23927386"/>
      <w:bookmarkStart w:id="67" w:name="_Toc29275715"/>
      <w:bookmarkStart w:id="68" w:name="_Toc38944406"/>
      <w:bookmarkStart w:id="69" w:name="_Toc78685369"/>
      <w:r>
        <w:rPr>
          <w:rStyle w:val="CharSectno"/>
        </w:rPr>
        <w:t>18</w:t>
      </w:r>
      <w:r>
        <w:rPr>
          <w:snapToGrid w:val="0"/>
        </w:rPr>
        <w:t>.</w:t>
      </w:r>
      <w:r>
        <w:rPr>
          <w:snapToGrid w:val="0"/>
        </w:rPr>
        <w:tab/>
        <w:t>Speed restrictions</w:t>
      </w:r>
      <w:bookmarkEnd w:id="66"/>
      <w:bookmarkEnd w:id="67"/>
      <w:bookmarkEnd w:id="68"/>
      <w:bookmarkEnd w:id="69"/>
      <w:r>
        <w:rPr>
          <w:snapToGrid w:val="0"/>
        </w:rPr>
        <w:t xml:space="preserve"> </w:t>
      </w:r>
    </w:p>
    <w:p w:rsidR="00BD7E2A" w:rsidRDefault="00961946">
      <w:pPr>
        <w:pStyle w:val="Subsection"/>
        <w:spacing w:before="120"/>
        <w:rPr>
          <w:snapToGrid w:val="0"/>
        </w:rPr>
      </w:pPr>
      <w:r>
        <w:rPr>
          <w:snapToGrid w:val="0"/>
        </w:rPr>
        <w:tab/>
      </w:r>
      <w:r>
        <w:rPr>
          <w:snapToGrid w:val="0"/>
        </w:rPr>
        <w:tab/>
        <w:t>A combination must not travel at a speed exceeding 20 km/h below the local speed limit or, where the local speed limit is 80 km/h or more, 80 km/h.</w:t>
      </w:r>
    </w:p>
    <w:p w:rsidR="00BD7E2A" w:rsidRDefault="00961946">
      <w:pPr>
        <w:pStyle w:val="Heading5"/>
        <w:rPr>
          <w:snapToGrid w:val="0"/>
        </w:rPr>
      </w:pPr>
      <w:bookmarkStart w:id="70" w:name="_Toc23927387"/>
      <w:bookmarkStart w:id="71" w:name="_Toc29275716"/>
      <w:bookmarkStart w:id="72" w:name="_Toc38944407"/>
      <w:bookmarkStart w:id="73" w:name="_Toc78685370"/>
      <w:r>
        <w:rPr>
          <w:rStyle w:val="CharSectno"/>
        </w:rPr>
        <w:t>19</w:t>
      </w:r>
      <w:r>
        <w:rPr>
          <w:snapToGrid w:val="0"/>
        </w:rPr>
        <w:t>.</w:t>
      </w:r>
      <w:r>
        <w:rPr>
          <w:snapToGrid w:val="0"/>
        </w:rPr>
        <w:tab/>
        <w:t>Movements of combinations within the metropolitan area, during peak hours and on freeways</w:t>
      </w:r>
      <w:bookmarkEnd w:id="70"/>
      <w:bookmarkEnd w:id="71"/>
      <w:bookmarkEnd w:id="72"/>
      <w:bookmarkEnd w:id="73"/>
      <w:r>
        <w:rPr>
          <w:snapToGrid w:val="0"/>
        </w:rPr>
        <w:t xml:space="preserve"> </w:t>
      </w:r>
    </w:p>
    <w:p w:rsidR="00BD7E2A" w:rsidRDefault="00961946">
      <w:pPr>
        <w:pStyle w:val="Subsection"/>
        <w:spacing w:before="120"/>
        <w:rPr>
          <w:snapToGrid w:val="0"/>
        </w:rPr>
      </w:pPr>
      <w:r>
        <w:rPr>
          <w:snapToGrid w:val="0"/>
        </w:rPr>
        <w:tab/>
        <w:t>(1)</w:t>
      </w:r>
      <w:r>
        <w:rPr>
          <w:snapToGrid w:val="0"/>
        </w:rPr>
        <w:tab/>
        <w:t>A combination with a width not exceeding 2.5 m and a length not exceeding 25 m must not be used on a road within a radius of 30 km of the G.P.O. during peak hours.</w:t>
      </w:r>
    </w:p>
    <w:p w:rsidR="00BD7E2A" w:rsidRDefault="00961946">
      <w:pPr>
        <w:pStyle w:val="Subsection"/>
        <w:spacing w:before="120"/>
        <w:rPr>
          <w:snapToGrid w:val="0"/>
        </w:rPr>
      </w:pPr>
      <w:r>
        <w:rPr>
          <w:snapToGrid w:val="0"/>
        </w:rPr>
        <w:tab/>
        <w:t>(2)</w:t>
      </w:r>
      <w:r>
        <w:rPr>
          <w:snapToGrid w:val="0"/>
        </w:rPr>
        <w:tab/>
        <w:t xml:space="preserve">A combination with a width exceeding 2.5 m or a length exceeding 25 m must not be used on a road within a radius of 30 km of the G.P.O. without the approval of the Commissioner of Main Roads under the </w:t>
      </w:r>
      <w:r>
        <w:rPr>
          <w:i/>
          <w:snapToGrid w:val="0"/>
        </w:rPr>
        <w:t>Main Roads Act 1930</w:t>
      </w:r>
      <w:r>
        <w:rPr>
          <w:snapToGrid w:val="0"/>
        </w:rPr>
        <w:t>.</w:t>
      </w:r>
    </w:p>
    <w:p w:rsidR="00BD7E2A" w:rsidRDefault="00961946">
      <w:pPr>
        <w:pStyle w:val="Subsection"/>
        <w:spacing w:before="120"/>
        <w:rPr>
          <w:snapToGrid w:val="0"/>
        </w:rPr>
      </w:pPr>
      <w:r>
        <w:rPr>
          <w:snapToGrid w:val="0"/>
        </w:rPr>
        <w:tab/>
        <w:t>(3)</w:t>
      </w:r>
      <w:r>
        <w:rPr>
          <w:snapToGrid w:val="0"/>
        </w:rPr>
        <w:tab/>
        <w:t>A combination must not be used on a freeway.</w:t>
      </w:r>
    </w:p>
    <w:p w:rsidR="00BD7E2A" w:rsidRDefault="00961946">
      <w:pPr>
        <w:pStyle w:val="Subsection"/>
        <w:spacing w:before="120"/>
        <w:rPr>
          <w:snapToGrid w:val="0"/>
        </w:rPr>
      </w:pPr>
      <w:r>
        <w:rPr>
          <w:snapToGrid w:val="0"/>
        </w:rPr>
        <w:tab/>
        <w:t>(4)</w:t>
      </w:r>
      <w:r>
        <w:rPr>
          <w:snapToGrid w:val="0"/>
        </w:rPr>
        <w:tab/>
        <w:t>In this regulation — </w:t>
      </w:r>
    </w:p>
    <w:p w:rsidR="00BD7E2A" w:rsidRDefault="00961946">
      <w:pPr>
        <w:pStyle w:val="Defstart"/>
      </w:pPr>
      <w:r>
        <w:rPr>
          <w:b/>
        </w:rPr>
        <w:tab/>
        <w:t>“</w:t>
      </w:r>
      <w:r>
        <w:rPr>
          <w:rStyle w:val="CharDefText"/>
        </w:rPr>
        <w:t>freeway</w:t>
      </w:r>
      <w:r>
        <w:rPr>
          <w:b/>
        </w:rPr>
        <w:t>”</w:t>
      </w:r>
      <w:r>
        <w:t xml:space="preserve"> means a road or portion of a road that is designated as a freeway by signs erected thereon or adjacent thereto; </w:t>
      </w:r>
    </w:p>
    <w:p w:rsidR="00BD7E2A" w:rsidRDefault="00961946">
      <w:pPr>
        <w:pStyle w:val="Defstart"/>
      </w:pPr>
      <w:r>
        <w:rPr>
          <w:b/>
        </w:rPr>
        <w:tab/>
        <w:t>“</w:t>
      </w:r>
      <w:r>
        <w:rPr>
          <w:rStyle w:val="CharDefText"/>
        </w:rPr>
        <w:t>peak hours</w:t>
      </w:r>
      <w:r>
        <w:rPr>
          <w:b/>
        </w:rPr>
        <w:t>”</w:t>
      </w:r>
      <w:r>
        <w:t xml:space="preserve"> means 7.30 a.m. to 9.00 a.m. and 4.30 p.m. to 6.00 p.m. on a Monday, Tuesday, Wednesday, Thursday or Friday, other than a public holiday.</w:t>
      </w:r>
    </w:p>
    <w:p w:rsidR="00BD7E2A" w:rsidRDefault="00961946">
      <w:pPr>
        <w:pStyle w:val="Heading5"/>
        <w:rPr>
          <w:snapToGrid w:val="0"/>
        </w:rPr>
      </w:pPr>
      <w:bookmarkStart w:id="74" w:name="_Toc23927388"/>
      <w:bookmarkStart w:id="75" w:name="_Toc29275717"/>
      <w:bookmarkStart w:id="76" w:name="_Toc38944408"/>
      <w:bookmarkStart w:id="77" w:name="_Toc78685371"/>
      <w:r>
        <w:rPr>
          <w:rStyle w:val="CharSectno"/>
        </w:rPr>
        <w:t>20</w:t>
      </w:r>
      <w:r>
        <w:rPr>
          <w:snapToGrid w:val="0"/>
        </w:rPr>
        <w:t>.</w:t>
      </w:r>
      <w:r>
        <w:rPr>
          <w:snapToGrid w:val="0"/>
        </w:rPr>
        <w:tab/>
        <w:t>Parking of combinations on a carriageway</w:t>
      </w:r>
      <w:bookmarkEnd w:id="74"/>
      <w:bookmarkEnd w:id="75"/>
      <w:bookmarkEnd w:id="76"/>
      <w:bookmarkEnd w:id="77"/>
      <w:r>
        <w:rPr>
          <w:snapToGrid w:val="0"/>
        </w:rPr>
        <w:t xml:space="preserve"> </w:t>
      </w:r>
    </w:p>
    <w:p w:rsidR="00BD7E2A" w:rsidRDefault="00961946">
      <w:pPr>
        <w:pStyle w:val="Subsection"/>
        <w:spacing w:before="120"/>
        <w:rPr>
          <w:snapToGrid w:val="0"/>
        </w:rPr>
      </w:pPr>
      <w:r>
        <w:rPr>
          <w:snapToGrid w:val="0"/>
        </w:rPr>
        <w:tab/>
        <w:t>(1)</w:t>
      </w:r>
      <w:r>
        <w:rPr>
          <w:snapToGrid w:val="0"/>
        </w:rPr>
        <w:tab/>
        <w:t>A combination, or any component of a combination that exceeds 2.5 m in width must not be parked on a carriageway — </w:t>
      </w:r>
    </w:p>
    <w:p w:rsidR="00BD7E2A" w:rsidRDefault="00961946">
      <w:pPr>
        <w:pStyle w:val="Indenta"/>
        <w:rPr>
          <w:snapToGrid w:val="0"/>
        </w:rPr>
      </w:pPr>
      <w:r>
        <w:rPr>
          <w:snapToGrid w:val="0"/>
        </w:rPr>
        <w:tab/>
        <w:t>(a)</w:t>
      </w:r>
      <w:r>
        <w:rPr>
          <w:snapToGrid w:val="0"/>
        </w:rPr>
        <w:tab/>
        <w:t>in a built</w:t>
      </w:r>
      <w:r>
        <w:rPr>
          <w:snapToGrid w:val="0"/>
        </w:rPr>
        <w:noBreakHyphen/>
        <w:t>up area; or</w:t>
      </w:r>
    </w:p>
    <w:p w:rsidR="00BD7E2A" w:rsidRDefault="00961946">
      <w:pPr>
        <w:pStyle w:val="Indenta"/>
        <w:rPr>
          <w:snapToGrid w:val="0"/>
        </w:rPr>
      </w:pPr>
      <w:r>
        <w:rPr>
          <w:snapToGrid w:val="0"/>
        </w:rPr>
        <w:tab/>
        <w:t>(b)</w:t>
      </w:r>
      <w:r>
        <w:rPr>
          <w:snapToGrid w:val="0"/>
        </w:rPr>
        <w:tab/>
        <w:t>outside a built</w:t>
      </w:r>
      <w:r>
        <w:rPr>
          <w:snapToGrid w:val="0"/>
        </w:rPr>
        <w:softHyphen/>
        <w:t>-up area, except in a truck bay or other area set aside for the parking of vehicles.</w:t>
      </w:r>
    </w:p>
    <w:p w:rsidR="00BD7E2A" w:rsidRDefault="00961946">
      <w:pPr>
        <w:pStyle w:val="Subsection"/>
        <w:rPr>
          <w:snapToGrid w:val="0"/>
        </w:rPr>
      </w:pPr>
      <w:r>
        <w:rPr>
          <w:snapToGrid w:val="0"/>
        </w:rPr>
        <w:tab/>
        <w:t>(2)</w:t>
      </w:r>
      <w:r>
        <w:rPr>
          <w:snapToGrid w:val="0"/>
        </w:rPr>
        <w:tab/>
        <w:t xml:space="preserve">In this regulation </w:t>
      </w:r>
      <w:r>
        <w:rPr>
          <w:b/>
          <w:snapToGrid w:val="0"/>
        </w:rPr>
        <w:t>“</w:t>
      </w:r>
      <w:r>
        <w:rPr>
          <w:rStyle w:val="CharDefText"/>
        </w:rPr>
        <w:t>built</w:t>
      </w:r>
      <w:r>
        <w:rPr>
          <w:rStyle w:val="CharDefText"/>
        </w:rPr>
        <w:noBreakHyphen/>
        <w:t>up area</w:t>
      </w:r>
      <w:r>
        <w:rPr>
          <w:b/>
          <w:snapToGrid w:val="0"/>
        </w:rPr>
        <w:t>”</w:t>
      </w:r>
      <w:r>
        <w:rPr>
          <w:snapToGrid w:val="0"/>
        </w:rPr>
        <w:t xml:space="preserve"> means the territory contiguous to and including any road — </w:t>
      </w:r>
    </w:p>
    <w:p w:rsidR="00BD7E2A" w:rsidRDefault="00961946">
      <w:pPr>
        <w:pStyle w:val="Indenta"/>
        <w:rPr>
          <w:snapToGrid w:val="0"/>
        </w:rPr>
      </w:pPr>
      <w:r>
        <w:rPr>
          <w:snapToGrid w:val="0"/>
        </w:rPr>
        <w:tab/>
        <w:t>(a)</w:t>
      </w:r>
      <w:r>
        <w:rPr>
          <w:snapToGrid w:val="0"/>
        </w:rPr>
        <w:tab/>
        <w:t>on which there is provision for lighting by means of street</w:t>
      </w:r>
      <w:r>
        <w:t xml:space="preserve"> lights</w:t>
      </w:r>
      <w:r>
        <w:rPr>
          <w:snapToGrid w:val="0"/>
        </w:rPr>
        <w:t xml:space="preserve">; </w:t>
      </w:r>
    </w:p>
    <w:p w:rsidR="00BD7E2A" w:rsidRDefault="00961946">
      <w:pPr>
        <w:pStyle w:val="Indenta"/>
        <w:rPr>
          <w:snapToGrid w:val="0"/>
        </w:rPr>
      </w:pPr>
      <w:r>
        <w:rPr>
          <w:snapToGrid w:val="0"/>
        </w:rPr>
        <w:tab/>
        <w:t>(b)</w:t>
      </w:r>
      <w:r>
        <w:rPr>
          <w:snapToGrid w:val="0"/>
        </w:rPr>
        <w:tab/>
        <w:t>which is built</w:t>
      </w:r>
      <w:r>
        <w:rPr>
          <w:snapToGrid w:val="0"/>
        </w:rPr>
        <w:noBreakHyphen/>
        <w:t>up with structures devoted to business, industry or dwelling houses at intervals of less than one half kilometre; or</w:t>
      </w:r>
    </w:p>
    <w:p w:rsidR="00BD7E2A" w:rsidRDefault="00961946">
      <w:pPr>
        <w:pStyle w:val="Indenta"/>
        <w:rPr>
          <w:snapToGrid w:val="0"/>
        </w:rPr>
      </w:pPr>
      <w:r>
        <w:rPr>
          <w:snapToGrid w:val="0"/>
        </w:rPr>
        <w:tab/>
        <w:t>(c)</w:t>
      </w:r>
      <w:r>
        <w:rPr>
          <w:snapToGrid w:val="0"/>
        </w:rPr>
        <w:tab/>
        <w:t>beyond a sign indicating “BUILT</w:t>
      </w:r>
      <w:r>
        <w:rPr>
          <w:snapToGrid w:val="0"/>
        </w:rPr>
        <w:noBreakHyphen/>
        <w:t>UP AREA” erected at the roadside to face drivers approaching a development consisting of dwelling houses, business or industrial structures.</w:t>
      </w:r>
    </w:p>
    <w:p w:rsidR="00BD7E2A" w:rsidRDefault="00961946">
      <w:pPr>
        <w:pStyle w:val="Footnotesection"/>
      </w:pPr>
      <w:r>
        <w:tab/>
        <w:t>[Regulation 20 amended in Gazette 1 Nov 2002 p. 5395</w:t>
      </w:r>
      <w:r>
        <w:noBreakHyphen/>
        <w:t>6.]</w:t>
      </w:r>
    </w:p>
    <w:p w:rsidR="00BD7E2A" w:rsidRDefault="00961946">
      <w:pPr>
        <w:pStyle w:val="Heading5"/>
        <w:rPr>
          <w:snapToGrid w:val="0"/>
        </w:rPr>
      </w:pPr>
      <w:bookmarkStart w:id="78" w:name="_Toc23927389"/>
      <w:bookmarkStart w:id="79" w:name="_Toc29275718"/>
      <w:bookmarkStart w:id="80" w:name="_Toc38944409"/>
      <w:bookmarkStart w:id="81" w:name="_Toc78685372"/>
      <w:r>
        <w:rPr>
          <w:rStyle w:val="CharSectno"/>
        </w:rPr>
        <w:t>21</w:t>
      </w:r>
      <w:r>
        <w:rPr>
          <w:snapToGrid w:val="0"/>
        </w:rPr>
        <w:t>.</w:t>
      </w:r>
      <w:r>
        <w:rPr>
          <w:snapToGrid w:val="0"/>
        </w:rPr>
        <w:tab/>
        <w:t>Head lights</w:t>
      </w:r>
      <w:bookmarkEnd w:id="78"/>
      <w:bookmarkEnd w:id="79"/>
      <w:bookmarkEnd w:id="80"/>
      <w:bookmarkEnd w:id="81"/>
      <w:r>
        <w:rPr>
          <w:snapToGrid w:val="0"/>
        </w:rPr>
        <w:t xml:space="preserve"> </w:t>
      </w:r>
    </w:p>
    <w:p w:rsidR="00BD7E2A" w:rsidRDefault="00961946">
      <w:pPr>
        <w:pStyle w:val="Subsection"/>
        <w:rPr>
          <w:snapToGrid w:val="0"/>
        </w:rPr>
      </w:pPr>
      <w:r>
        <w:rPr>
          <w:snapToGrid w:val="0"/>
        </w:rPr>
        <w:tab/>
        <w:t>(1)</w:t>
      </w:r>
      <w:r>
        <w:rPr>
          <w:snapToGrid w:val="0"/>
        </w:rPr>
        <w:tab/>
        <w:t>A combination that exceeds 2.5 m in width must not be used on a road unless the headlights on the towing vehicle are kept lighted and, during daylight hours or when another vehicle is approaching, dipped.</w:t>
      </w:r>
    </w:p>
    <w:p w:rsidR="00BD7E2A" w:rsidRDefault="00961946">
      <w:pPr>
        <w:pStyle w:val="Subsection"/>
      </w:pPr>
      <w:r>
        <w:tab/>
        <w:t>(2)</w:t>
      </w:r>
      <w:r>
        <w:tab/>
        <w:t xml:space="preserve">In this regulation </w:t>
      </w:r>
      <w:r>
        <w:rPr>
          <w:b/>
        </w:rPr>
        <w:t>“</w:t>
      </w:r>
      <w:r>
        <w:rPr>
          <w:rStyle w:val="CharDefText"/>
        </w:rPr>
        <w:t>dipped</w:t>
      </w:r>
      <w:r>
        <w:rPr>
          <w:b/>
        </w:rPr>
        <w:t>”</w:t>
      </w:r>
      <w:r>
        <w:t xml:space="preserve"> means that the headlights are on low beam within the meaning of the Vehicle Standards.</w:t>
      </w:r>
    </w:p>
    <w:p w:rsidR="00BD7E2A" w:rsidRDefault="00961946">
      <w:pPr>
        <w:pStyle w:val="Footnotesection"/>
      </w:pPr>
      <w:r>
        <w:tab/>
        <w:t>[Regulation 21 amended in Gazette 1 Nov 2002 p. 5395.]</w:t>
      </w:r>
    </w:p>
    <w:p w:rsidR="00BD7E2A" w:rsidRDefault="00961946">
      <w:pPr>
        <w:pStyle w:val="Heading5"/>
        <w:rPr>
          <w:snapToGrid w:val="0"/>
        </w:rPr>
      </w:pPr>
      <w:bookmarkStart w:id="82" w:name="_Toc23927390"/>
      <w:bookmarkStart w:id="83" w:name="_Toc29275719"/>
      <w:bookmarkStart w:id="84" w:name="_Toc38944410"/>
      <w:bookmarkStart w:id="85" w:name="_Toc78685373"/>
      <w:r>
        <w:rPr>
          <w:rStyle w:val="CharSectno"/>
        </w:rPr>
        <w:t>22</w:t>
      </w:r>
      <w:r>
        <w:rPr>
          <w:snapToGrid w:val="0"/>
        </w:rPr>
        <w:t>.</w:t>
      </w:r>
      <w:r>
        <w:rPr>
          <w:snapToGrid w:val="0"/>
        </w:rPr>
        <w:tab/>
        <w:t>Mirrors</w:t>
      </w:r>
      <w:bookmarkEnd w:id="82"/>
      <w:bookmarkEnd w:id="83"/>
      <w:bookmarkEnd w:id="84"/>
      <w:bookmarkEnd w:id="85"/>
      <w:r>
        <w:rPr>
          <w:snapToGrid w:val="0"/>
        </w:rPr>
        <w:t xml:space="preserve"> </w:t>
      </w:r>
    </w:p>
    <w:p w:rsidR="00BD7E2A" w:rsidRDefault="00961946">
      <w:pPr>
        <w:pStyle w:val="Subsection"/>
        <w:rPr>
          <w:snapToGrid w:val="0"/>
        </w:rPr>
      </w:pPr>
      <w:r>
        <w:rPr>
          <w:snapToGrid w:val="0"/>
        </w:rPr>
        <w:tab/>
      </w:r>
      <w:r>
        <w:rPr>
          <w:snapToGrid w:val="0"/>
        </w:rPr>
        <w:tab/>
        <w:t>Unless a flashing amber light is fitted to a combination in accordance with regulation 11 and is operated whenever the combination is being moved on a road a towing vehicle must be equipped with mirrors which enable the driver to see vehicles approaching from the rear.</w:t>
      </w:r>
    </w:p>
    <w:p w:rsidR="00BD7E2A" w:rsidRDefault="00961946">
      <w:pPr>
        <w:pStyle w:val="Heading5"/>
        <w:rPr>
          <w:snapToGrid w:val="0"/>
        </w:rPr>
      </w:pPr>
      <w:bookmarkStart w:id="86" w:name="_Toc23927391"/>
      <w:bookmarkStart w:id="87" w:name="_Toc29275720"/>
      <w:bookmarkStart w:id="88" w:name="_Toc38944411"/>
      <w:bookmarkStart w:id="89" w:name="_Toc78685374"/>
      <w:r>
        <w:rPr>
          <w:rStyle w:val="CharSectno"/>
        </w:rPr>
        <w:t>23</w:t>
      </w:r>
      <w:r>
        <w:rPr>
          <w:snapToGrid w:val="0"/>
        </w:rPr>
        <w:t>.</w:t>
      </w:r>
      <w:r>
        <w:rPr>
          <w:snapToGrid w:val="0"/>
        </w:rPr>
        <w:tab/>
        <w:t>Warning flags</w:t>
      </w:r>
      <w:bookmarkEnd w:id="86"/>
      <w:bookmarkEnd w:id="87"/>
      <w:bookmarkEnd w:id="88"/>
      <w:bookmarkEnd w:id="89"/>
      <w:r>
        <w:rPr>
          <w:snapToGrid w:val="0"/>
        </w:rPr>
        <w:t xml:space="preserve"> </w:t>
      </w:r>
    </w:p>
    <w:p w:rsidR="00BD7E2A" w:rsidRDefault="00961946">
      <w:pPr>
        <w:pStyle w:val="Subsection"/>
        <w:rPr>
          <w:snapToGrid w:val="0"/>
        </w:rPr>
      </w:pPr>
      <w:r>
        <w:rPr>
          <w:snapToGrid w:val="0"/>
        </w:rPr>
        <w:tab/>
      </w:r>
      <w:r>
        <w:rPr>
          <w:snapToGrid w:val="0"/>
        </w:rPr>
        <w:tab/>
        <w:t>A combination that exceeds 2.5 m in width must not be used on a road unless warning flags, made of high visibility yellow or orange material and of at least 0.45 sq m in size are attached to each lateral extremity of the combination.</w:t>
      </w:r>
    </w:p>
    <w:p w:rsidR="00BD7E2A" w:rsidRDefault="00961946">
      <w:pPr>
        <w:pStyle w:val="Heading5"/>
        <w:rPr>
          <w:snapToGrid w:val="0"/>
        </w:rPr>
      </w:pPr>
      <w:bookmarkStart w:id="90" w:name="_Toc23927392"/>
      <w:bookmarkStart w:id="91" w:name="_Toc29275721"/>
      <w:bookmarkStart w:id="92" w:name="_Toc38944412"/>
      <w:bookmarkStart w:id="93" w:name="_Toc78685375"/>
      <w:r>
        <w:rPr>
          <w:rStyle w:val="CharSectno"/>
        </w:rPr>
        <w:t>24</w:t>
      </w:r>
      <w:r>
        <w:rPr>
          <w:snapToGrid w:val="0"/>
        </w:rPr>
        <w:t>.</w:t>
      </w:r>
      <w:r>
        <w:rPr>
          <w:snapToGrid w:val="0"/>
        </w:rPr>
        <w:tab/>
        <w:t>Certain vehicles may be equipped with flashing amber light</w:t>
      </w:r>
      <w:bookmarkEnd w:id="90"/>
      <w:bookmarkEnd w:id="91"/>
      <w:bookmarkEnd w:id="92"/>
      <w:bookmarkEnd w:id="93"/>
      <w:r>
        <w:rPr>
          <w:snapToGrid w:val="0"/>
        </w:rPr>
        <w:t xml:space="preserve"> </w:t>
      </w:r>
    </w:p>
    <w:p w:rsidR="00BD7E2A" w:rsidRDefault="00961946">
      <w:pPr>
        <w:pStyle w:val="Subsection"/>
        <w:rPr>
          <w:snapToGrid w:val="0"/>
        </w:rPr>
      </w:pPr>
      <w:r>
        <w:rPr>
          <w:snapToGrid w:val="0"/>
        </w:rPr>
        <w:tab/>
      </w:r>
      <w:r>
        <w:rPr>
          <w:snapToGrid w:val="0"/>
        </w:rPr>
        <w:tab/>
        <w:t>A towing vehicle, a pilot vehicle and an escort vehicle may be fitted with a flashing amber light in accordance with regulation 11 which may only be operated while — </w:t>
      </w:r>
    </w:p>
    <w:p w:rsidR="00BD7E2A" w:rsidRDefault="00961946">
      <w:pPr>
        <w:pStyle w:val="Indenta"/>
        <w:rPr>
          <w:snapToGrid w:val="0"/>
        </w:rPr>
      </w:pPr>
      <w:r>
        <w:rPr>
          <w:snapToGrid w:val="0"/>
        </w:rPr>
        <w:tab/>
        <w:t>(a)</w:t>
      </w:r>
      <w:r>
        <w:rPr>
          <w:snapToGrid w:val="0"/>
        </w:rPr>
        <w:tab/>
        <w:t>the towing vehicle is towing, on a road, an agricultural implement — </w:t>
      </w:r>
    </w:p>
    <w:p w:rsidR="00BD7E2A" w:rsidRDefault="00961946">
      <w:pPr>
        <w:pStyle w:val="Indenti"/>
        <w:rPr>
          <w:snapToGrid w:val="0"/>
        </w:rPr>
      </w:pPr>
      <w:r>
        <w:rPr>
          <w:snapToGrid w:val="0"/>
        </w:rPr>
        <w:tab/>
        <w:t>(i)</w:t>
      </w:r>
      <w:r>
        <w:rPr>
          <w:snapToGrid w:val="0"/>
        </w:rPr>
        <w:tab/>
        <w:t>during the hours of darkness; or</w:t>
      </w:r>
    </w:p>
    <w:p w:rsidR="00BD7E2A" w:rsidRDefault="00961946">
      <w:pPr>
        <w:pStyle w:val="Indenti"/>
        <w:rPr>
          <w:snapToGrid w:val="0"/>
        </w:rPr>
      </w:pPr>
      <w:r>
        <w:rPr>
          <w:snapToGrid w:val="0"/>
        </w:rPr>
        <w:tab/>
        <w:t>(ii)</w:t>
      </w:r>
      <w:r>
        <w:rPr>
          <w:snapToGrid w:val="0"/>
        </w:rPr>
        <w:tab/>
        <w:t>exceeding 2.5 m in width and 25 m in length; or</w:t>
      </w:r>
    </w:p>
    <w:p w:rsidR="00BD7E2A" w:rsidRDefault="00961946">
      <w:pPr>
        <w:pStyle w:val="Indenti"/>
        <w:rPr>
          <w:snapToGrid w:val="0"/>
        </w:rPr>
      </w:pPr>
      <w:r>
        <w:rPr>
          <w:snapToGrid w:val="0"/>
        </w:rPr>
        <w:tab/>
        <w:t>(iii)</w:t>
      </w:r>
      <w:r>
        <w:rPr>
          <w:snapToGrid w:val="0"/>
        </w:rPr>
        <w:tab/>
        <w:t>the shape and dimensions of which are such as to obscure the driver’s rearward view;</w:t>
      </w:r>
    </w:p>
    <w:p w:rsidR="00BD7E2A" w:rsidRDefault="00961946">
      <w:pPr>
        <w:pStyle w:val="Indenta"/>
        <w:rPr>
          <w:snapToGrid w:val="0"/>
        </w:rPr>
      </w:pPr>
      <w:r>
        <w:rPr>
          <w:snapToGrid w:val="0"/>
        </w:rPr>
        <w:tab/>
        <w:t>(b)</w:t>
      </w:r>
      <w:r>
        <w:rPr>
          <w:snapToGrid w:val="0"/>
        </w:rPr>
        <w:tab/>
        <w:t>the pilot motor vehicle is piloting a combination which is being used on a road; or</w:t>
      </w:r>
    </w:p>
    <w:p w:rsidR="00BD7E2A" w:rsidRDefault="00961946">
      <w:pPr>
        <w:pStyle w:val="Indenta"/>
        <w:rPr>
          <w:snapToGrid w:val="0"/>
        </w:rPr>
      </w:pPr>
      <w:r>
        <w:rPr>
          <w:snapToGrid w:val="0"/>
        </w:rPr>
        <w:tab/>
        <w:t>(c)</w:t>
      </w:r>
      <w:r>
        <w:rPr>
          <w:snapToGrid w:val="0"/>
        </w:rPr>
        <w:tab/>
        <w:t>the escort motor vehicle is escorting a combination which is being used on a road,</w:t>
      </w:r>
    </w:p>
    <w:p w:rsidR="00BD7E2A" w:rsidRDefault="00961946">
      <w:pPr>
        <w:pStyle w:val="Subsection"/>
        <w:rPr>
          <w:snapToGrid w:val="0"/>
        </w:rPr>
      </w:pPr>
      <w:r>
        <w:rPr>
          <w:snapToGrid w:val="0"/>
        </w:rPr>
        <w:tab/>
      </w:r>
      <w:r>
        <w:rPr>
          <w:snapToGrid w:val="0"/>
        </w:rPr>
        <w:tab/>
        <w:t>as the case requires.</w:t>
      </w:r>
    </w:p>
    <w:p w:rsidR="00BD7E2A" w:rsidRDefault="00961946">
      <w:pPr>
        <w:pStyle w:val="Heading5"/>
        <w:rPr>
          <w:snapToGrid w:val="0"/>
        </w:rPr>
      </w:pPr>
      <w:bookmarkStart w:id="94" w:name="_Toc23927393"/>
      <w:bookmarkStart w:id="95" w:name="_Toc29275722"/>
      <w:bookmarkStart w:id="96" w:name="_Toc38944413"/>
      <w:bookmarkStart w:id="97" w:name="_Toc78685376"/>
      <w:r>
        <w:rPr>
          <w:rStyle w:val="CharSectno"/>
        </w:rPr>
        <w:t>25</w:t>
      </w:r>
      <w:r>
        <w:rPr>
          <w:snapToGrid w:val="0"/>
        </w:rPr>
        <w:t>.</w:t>
      </w:r>
      <w:r>
        <w:rPr>
          <w:snapToGrid w:val="0"/>
        </w:rPr>
        <w:tab/>
        <w:t>Oversize combinations</w:t>
      </w:r>
      <w:bookmarkEnd w:id="94"/>
      <w:bookmarkEnd w:id="95"/>
      <w:bookmarkEnd w:id="96"/>
      <w:bookmarkEnd w:id="97"/>
      <w:r>
        <w:rPr>
          <w:snapToGrid w:val="0"/>
        </w:rPr>
        <w:t xml:space="preserve"> </w:t>
      </w:r>
    </w:p>
    <w:p w:rsidR="00BD7E2A" w:rsidRDefault="00961946">
      <w:pPr>
        <w:pStyle w:val="Subsection"/>
        <w:rPr>
          <w:snapToGrid w:val="0"/>
        </w:rPr>
      </w:pPr>
      <w:r>
        <w:rPr>
          <w:snapToGrid w:val="0"/>
        </w:rPr>
        <w:tab/>
        <w:t>(1)</w:t>
      </w:r>
      <w:r>
        <w:rPr>
          <w:snapToGrid w:val="0"/>
        </w:rPr>
        <w:tab/>
        <w:t>A combination which exceeds 3.5 m in width or 25 m in length must not be used on a road unless — </w:t>
      </w:r>
    </w:p>
    <w:p w:rsidR="00BD7E2A" w:rsidRDefault="00961946">
      <w:pPr>
        <w:pStyle w:val="Indenta"/>
        <w:rPr>
          <w:snapToGrid w:val="0"/>
        </w:rPr>
      </w:pPr>
      <w:r>
        <w:rPr>
          <w:snapToGrid w:val="0"/>
        </w:rPr>
        <w:tab/>
        <w:t>(a)</w:t>
      </w:r>
      <w:r>
        <w:rPr>
          <w:snapToGrid w:val="0"/>
        </w:rPr>
        <w:tab/>
        <w:t>warning signs displaying the word “OVERSIZE” are affixed to the front of the towing vehicle and the rear of the towed implement or, in the case of a combination consisting of more than 1 towed implement, the rear towed implement; and</w:t>
      </w:r>
    </w:p>
    <w:p w:rsidR="00BD7E2A" w:rsidRDefault="00961946">
      <w:pPr>
        <w:pStyle w:val="Indenta"/>
        <w:rPr>
          <w:snapToGrid w:val="0"/>
        </w:rPr>
      </w:pPr>
      <w:r>
        <w:rPr>
          <w:snapToGrid w:val="0"/>
        </w:rPr>
        <w:tab/>
        <w:t>(b)</w:t>
      </w:r>
      <w:r>
        <w:rPr>
          <w:snapToGrid w:val="0"/>
        </w:rPr>
        <w:tab/>
        <w:t>it is preceded, at a distance of not more than 500 m or less than 300 m, by a pilot vehicle and followed, at a distance of not more than 300 m or less than 200 m, by an escort vehicle.</w:t>
      </w:r>
    </w:p>
    <w:p w:rsidR="00BD7E2A" w:rsidRDefault="00961946">
      <w:pPr>
        <w:pStyle w:val="Subsection"/>
        <w:rPr>
          <w:snapToGrid w:val="0"/>
        </w:rPr>
      </w:pPr>
      <w:r>
        <w:rPr>
          <w:snapToGrid w:val="0"/>
        </w:rPr>
        <w:tab/>
        <w:t>(2)</w:t>
      </w:r>
      <w:r>
        <w:rPr>
          <w:snapToGrid w:val="0"/>
        </w:rPr>
        <w:tab/>
        <w:t>On and from 1 January 1997 warning signs referred to in subregulation (1) and warning signs on pilot and escort vehicles must — </w:t>
      </w:r>
    </w:p>
    <w:p w:rsidR="00BD7E2A" w:rsidRDefault="00961946">
      <w:pPr>
        <w:pStyle w:val="Indenta"/>
        <w:rPr>
          <w:snapToGrid w:val="0"/>
        </w:rPr>
      </w:pPr>
      <w:r>
        <w:rPr>
          <w:snapToGrid w:val="0"/>
        </w:rPr>
        <w:tab/>
        <w:t>(a)</w:t>
      </w:r>
      <w:r>
        <w:rPr>
          <w:snapToGrid w:val="0"/>
        </w:rPr>
        <w:tab/>
        <w:t>subject to subregulation (3), be made of a rigid material;</w:t>
      </w:r>
    </w:p>
    <w:p w:rsidR="00BD7E2A" w:rsidRDefault="00961946">
      <w:pPr>
        <w:pStyle w:val="Indenta"/>
        <w:rPr>
          <w:snapToGrid w:val="0"/>
        </w:rPr>
      </w:pPr>
      <w:r>
        <w:rPr>
          <w:snapToGrid w:val="0"/>
        </w:rPr>
        <w:tab/>
        <w:t>(b)</w:t>
      </w:r>
      <w:r>
        <w:rPr>
          <w:snapToGrid w:val="0"/>
        </w:rPr>
        <w:tab/>
        <w:t>have lettering in upper case and at least — </w:t>
      </w:r>
    </w:p>
    <w:p w:rsidR="00BD7E2A" w:rsidRDefault="00961946">
      <w:pPr>
        <w:pStyle w:val="Indenti"/>
        <w:rPr>
          <w:snapToGrid w:val="0"/>
        </w:rPr>
      </w:pPr>
      <w:r>
        <w:rPr>
          <w:snapToGrid w:val="0"/>
        </w:rPr>
        <w:tab/>
        <w:t>(i)</w:t>
      </w:r>
      <w:r>
        <w:rPr>
          <w:snapToGrid w:val="0"/>
        </w:rPr>
        <w:tab/>
        <w:t>200 mm high with a brush stroke of 28 mm wide for the word “OVERSIZE”; and</w:t>
      </w:r>
    </w:p>
    <w:p w:rsidR="00BD7E2A" w:rsidRDefault="00961946">
      <w:pPr>
        <w:pStyle w:val="Indenti"/>
        <w:rPr>
          <w:snapToGrid w:val="0"/>
        </w:rPr>
      </w:pPr>
      <w:r>
        <w:rPr>
          <w:snapToGrid w:val="0"/>
        </w:rPr>
        <w:tab/>
        <w:t>(ii)</w:t>
      </w:r>
      <w:r>
        <w:rPr>
          <w:snapToGrid w:val="0"/>
        </w:rPr>
        <w:tab/>
        <w:t>100 mm high with a brush stroke of 15 mm wide for the words “LOAD AHEAD”,</w:t>
      </w:r>
    </w:p>
    <w:p w:rsidR="00BD7E2A" w:rsidRDefault="00961946">
      <w:pPr>
        <w:pStyle w:val="Indenta"/>
        <w:rPr>
          <w:snapToGrid w:val="0"/>
        </w:rPr>
      </w:pPr>
      <w:r>
        <w:rPr>
          <w:snapToGrid w:val="0"/>
        </w:rPr>
        <w:tab/>
      </w:r>
      <w:r>
        <w:rPr>
          <w:snapToGrid w:val="0"/>
        </w:rPr>
        <w:tab/>
        <w:t>in black on a yellow reflective background; and</w:t>
      </w:r>
    </w:p>
    <w:p w:rsidR="00BD7E2A" w:rsidRDefault="00961946">
      <w:pPr>
        <w:pStyle w:val="Indenta"/>
        <w:rPr>
          <w:snapToGrid w:val="0"/>
        </w:rPr>
      </w:pPr>
      <w:r>
        <w:rPr>
          <w:snapToGrid w:val="0"/>
        </w:rPr>
        <w:tab/>
        <w:t>(c)</w:t>
      </w:r>
      <w:r>
        <w:rPr>
          <w:snapToGrid w:val="0"/>
        </w:rPr>
        <w:tab/>
        <w:t>be of the following dimensions — </w:t>
      </w:r>
    </w:p>
    <w:p w:rsidR="00BD7E2A" w:rsidRDefault="00961946">
      <w:pPr>
        <w:pStyle w:val="Indenti"/>
        <w:rPr>
          <w:snapToGrid w:val="0"/>
        </w:rPr>
      </w:pPr>
      <w:r>
        <w:rPr>
          <w:snapToGrid w:val="0"/>
        </w:rPr>
        <w:tab/>
        <w:t>(i)</w:t>
      </w:r>
      <w:r>
        <w:rPr>
          <w:snapToGrid w:val="0"/>
        </w:rPr>
        <w:tab/>
        <w:t>1 200 mm long and 450 mm wide in the case of a single line of lettering; or</w:t>
      </w:r>
    </w:p>
    <w:p w:rsidR="00BD7E2A" w:rsidRDefault="00961946">
      <w:pPr>
        <w:pStyle w:val="Indenti"/>
        <w:rPr>
          <w:snapToGrid w:val="0"/>
        </w:rPr>
      </w:pPr>
      <w:r>
        <w:rPr>
          <w:snapToGrid w:val="0"/>
        </w:rPr>
        <w:tab/>
        <w:t>(ii)</w:t>
      </w:r>
      <w:r>
        <w:rPr>
          <w:snapToGrid w:val="0"/>
        </w:rPr>
        <w:tab/>
        <w:t>1 200 mm long and 600 mm wide in the case of a double line of lettering.</w:t>
      </w:r>
    </w:p>
    <w:p w:rsidR="00BD7E2A" w:rsidRDefault="00961946">
      <w:pPr>
        <w:pStyle w:val="Subsection"/>
        <w:rPr>
          <w:snapToGrid w:val="0"/>
        </w:rPr>
      </w:pPr>
      <w:r>
        <w:rPr>
          <w:snapToGrid w:val="0"/>
        </w:rPr>
        <w:tab/>
        <w:t>(3)</w:t>
      </w:r>
      <w:r>
        <w:rPr>
          <w:snapToGrid w:val="0"/>
        </w:rPr>
        <w:tab/>
        <w:t>Where a rigid sign cannot adequately be mounted on the rear of a towed implement a flexible sign, not being made of paper or cloth, which otherwise complies with subregulation (2) may be used on that implement.</w:t>
      </w:r>
    </w:p>
    <w:p w:rsidR="00BD7E2A" w:rsidRDefault="00961946">
      <w:pPr>
        <w:pStyle w:val="Subsection"/>
        <w:rPr>
          <w:snapToGrid w:val="0"/>
        </w:rPr>
      </w:pPr>
      <w:r>
        <w:rPr>
          <w:snapToGrid w:val="0"/>
        </w:rPr>
        <w:tab/>
        <w:t>(4)</w:t>
      </w:r>
      <w:r>
        <w:rPr>
          <w:snapToGrid w:val="0"/>
        </w:rPr>
        <w:tab/>
        <w:t>A pilot vehicle and an escort vehicle may carry a load or tow a trailer or an agricultural implement as long as the vehicle, together with its load, if any — </w:t>
      </w:r>
    </w:p>
    <w:p w:rsidR="00BD7E2A" w:rsidRDefault="00961946">
      <w:pPr>
        <w:pStyle w:val="Indenta"/>
      </w:pPr>
      <w:r>
        <w:tab/>
        <w:t>(a)</w:t>
      </w:r>
      <w:r>
        <w:tab/>
        <w:t>has a loaded mass (ascertained in accordance with the Vehicle Standards) that does not exceed 4.5 t; and</w:t>
      </w:r>
    </w:p>
    <w:p w:rsidR="00BD7E2A" w:rsidRDefault="00961946">
      <w:pPr>
        <w:pStyle w:val="Indenta"/>
        <w:rPr>
          <w:snapToGrid w:val="0"/>
        </w:rPr>
      </w:pPr>
      <w:r>
        <w:rPr>
          <w:snapToGrid w:val="0"/>
        </w:rPr>
        <w:tab/>
        <w:t>(b)</w:t>
      </w:r>
      <w:r>
        <w:rPr>
          <w:snapToGrid w:val="0"/>
        </w:rPr>
        <w:tab/>
        <w:t xml:space="preserve">together with the trailer or implement, if any, does not exceed 25 m in length or 2.5 m in width. </w:t>
      </w:r>
    </w:p>
    <w:p w:rsidR="00BD7E2A" w:rsidRDefault="00961946">
      <w:pPr>
        <w:pStyle w:val="Subsection"/>
        <w:rPr>
          <w:snapToGrid w:val="0"/>
        </w:rPr>
      </w:pPr>
      <w:r>
        <w:rPr>
          <w:snapToGrid w:val="0"/>
        </w:rPr>
        <w:tab/>
        <w:t>(5)</w:t>
      </w:r>
      <w:r>
        <w:rPr>
          <w:snapToGrid w:val="0"/>
        </w:rPr>
        <w:tab/>
        <w:t>Despite subregulation (1)(b), an escort vehicle is not required for a combination which exceeds 3.5 m in width or 25 m in length if the combination is fitted with a flashing amber light in accordance with regulation 11 and that light is operating whenever the combination is being moved on a road.</w:t>
      </w:r>
    </w:p>
    <w:p w:rsidR="00BD7E2A" w:rsidRDefault="00961946">
      <w:pPr>
        <w:pStyle w:val="Footnotesection"/>
      </w:pPr>
      <w:r>
        <w:tab/>
        <w:t>[Regulation 25 amended in Gazette 1 Nov 2002 p. 5395.]</w:t>
      </w:r>
    </w:p>
    <w:p w:rsidR="00BD7E2A" w:rsidRDefault="00961946">
      <w:pPr>
        <w:pStyle w:val="Heading5"/>
        <w:rPr>
          <w:snapToGrid w:val="0"/>
        </w:rPr>
      </w:pPr>
      <w:bookmarkStart w:id="98" w:name="_Toc23927394"/>
      <w:bookmarkStart w:id="99" w:name="_Toc29275723"/>
      <w:bookmarkStart w:id="100" w:name="_Toc38944414"/>
      <w:bookmarkStart w:id="101" w:name="_Toc78685377"/>
      <w:r>
        <w:rPr>
          <w:rStyle w:val="CharSectno"/>
        </w:rPr>
        <w:t>26</w:t>
      </w:r>
      <w:r>
        <w:rPr>
          <w:snapToGrid w:val="0"/>
        </w:rPr>
        <w:t>.</w:t>
      </w:r>
      <w:r>
        <w:rPr>
          <w:snapToGrid w:val="0"/>
        </w:rPr>
        <w:tab/>
        <w:t>Convoys</w:t>
      </w:r>
      <w:bookmarkEnd w:id="98"/>
      <w:bookmarkEnd w:id="99"/>
      <w:bookmarkEnd w:id="100"/>
      <w:bookmarkEnd w:id="101"/>
      <w:r>
        <w:rPr>
          <w:snapToGrid w:val="0"/>
        </w:rPr>
        <w:t xml:space="preserve"> </w:t>
      </w:r>
    </w:p>
    <w:p w:rsidR="00BD7E2A" w:rsidRDefault="00961946">
      <w:pPr>
        <w:pStyle w:val="Subsection"/>
        <w:rPr>
          <w:snapToGrid w:val="0"/>
        </w:rPr>
      </w:pPr>
      <w:r>
        <w:rPr>
          <w:snapToGrid w:val="0"/>
        </w:rPr>
        <w:tab/>
        <w:t>(1)</w:t>
      </w:r>
      <w:r>
        <w:rPr>
          <w:snapToGrid w:val="0"/>
        </w:rPr>
        <w:tab/>
        <w:t>No more than 2 combinations may be moved in a convoy.</w:t>
      </w:r>
    </w:p>
    <w:p w:rsidR="00BD7E2A" w:rsidRDefault="00961946">
      <w:pPr>
        <w:pStyle w:val="Subsection"/>
        <w:rPr>
          <w:snapToGrid w:val="0"/>
        </w:rPr>
      </w:pPr>
      <w:r>
        <w:rPr>
          <w:snapToGrid w:val="0"/>
        </w:rPr>
        <w:tab/>
        <w:t>(2)</w:t>
      </w:r>
      <w:r>
        <w:rPr>
          <w:snapToGrid w:val="0"/>
        </w:rPr>
        <w:tab/>
        <w:t>Regulation 25(1)(b) does not apply where a combination is moved in a convoy with another combination as long as the convoy is preceded by a pilot vehicle and followed by an escort vehicle each of which is fitted with an amber flashing light in accordance with regulation 11 which is operating whenever the convoy is being moved on a road.</w:t>
      </w:r>
    </w:p>
    <w:p w:rsidR="00BD7E2A" w:rsidRDefault="00961946">
      <w:pPr>
        <w:pStyle w:val="Heading5"/>
        <w:rPr>
          <w:snapToGrid w:val="0"/>
        </w:rPr>
      </w:pPr>
      <w:bookmarkStart w:id="102" w:name="_Toc23927395"/>
      <w:bookmarkStart w:id="103" w:name="_Toc29275724"/>
      <w:bookmarkStart w:id="104" w:name="_Toc38944415"/>
      <w:bookmarkStart w:id="105" w:name="_Toc78685378"/>
      <w:r>
        <w:rPr>
          <w:rStyle w:val="CharSectno"/>
        </w:rPr>
        <w:t>27</w:t>
      </w:r>
      <w:r>
        <w:rPr>
          <w:snapToGrid w:val="0"/>
        </w:rPr>
        <w:t>.</w:t>
      </w:r>
      <w:r>
        <w:rPr>
          <w:snapToGrid w:val="0"/>
        </w:rPr>
        <w:tab/>
        <w:t>Movement of excessively high combinations</w:t>
      </w:r>
      <w:bookmarkEnd w:id="102"/>
      <w:bookmarkEnd w:id="103"/>
      <w:bookmarkEnd w:id="104"/>
      <w:bookmarkEnd w:id="105"/>
      <w:r>
        <w:rPr>
          <w:snapToGrid w:val="0"/>
        </w:rPr>
        <w:t xml:space="preserve"> </w:t>
      </w:r>
    </w:p>
    <w:p w:rsidR="00BD7E2A" w:rsidRDefault="00961946">
      <w:pPr>
        <w:pStyle w:val="Subsection"/>
        <w:rPr>
          <w:snapToGrid w:val="0"/>
        </w:rPr>
      </w:pPr>
      <w:r>
        <w:rPr>
          <w:snapToGrid w:val="0"/>
        </w:rPr>
        <w:tab/>
        <w:t>(1)</w:t>
      </w:r>
      <w:r>
        <w:rPr>
          <w:snapToGrid w:val="0"/>
        </w:rPr>
        <w:tab/>
        <w:t xml:space="preserve">Where a combination exceeds 4.3 m in height or may come into contact with an electricity supply line while being used on a road it must not be used on that road unless written permission has been obtained from the Electricity Corporation established by the </w:t>
      </w:r>
      <w:r>
        <w:rPr>
          <w:i/>
          <w:snapToGrid w:val="0"/>
        </w:rPr>
        <w:t>Electricity Corporation Act 1994</w:t>
      </w:r>
      <w:r>
        <w:rPr>
          <w:snapToGrid w:val="0"/>
        </w:rPr>
        <w:t xml:space="preserve">. </w:t>
      </w:r>
    </w:p>
    <w:p w:rsidR="00BD7E2A" w:rsidRDefault="00961946">
      <w:pPr>
        <w:pStyle w:val="Subsection"/>
        <w:rPr>
          <w:snapToGrid w:val="0"/>
        </w:rPr>
      </w:pPr>
      <w:r>
        <w:rPr>
          <w:snapToGrid w:val="0"/>
        </w:rPr>
        <w:tab/>
        <w:t>(2)</w:t>
      </w:r>
      <w:r>
        <w:rPr>
          <w:snapToGrid w:val="0"/>
        </w:rPr>
        <w:tab/>
        <w:t>A written permission under subregulation (1) may be made subject to compliance with specified requirements including a requirement that the combination be escorted by a police officer while being used.</w:t>
      </w:r>
    </w:p>
    <w:p w:rsidR="00BD7E2A" w:rsidRDefault="00961946">
      <w:pPr>
        <w:pStyle w:val="Subsection"/>
        <w:rPr>
          <w:snapToGrid w:val="0"/>
        </w:rPr>
      </w:pPr>
      <w:r>
        <w:rPr>
          <w:snapToGrid w:val="0"/>
        </w:rPr>
        <w:tab/>
        <w:t>(3)</w:t>
      </w:r>
      <w:r>
        <w:rPr>
          <w:snapToGrid w:val="0"/>
        </w:rPr>
        <w:tab/>
        <w:t>A written permission under subregulation (1) is valid for 12 months from the day it is obtained.</w:t>
      </w:r>
    </w:p>
    <w:p w:rsidR="00BD7E2A" w:rsidRDefault="00961946">
      <w:pPr>
        <w:pStyle w:val="Heading5"/>
        <w:rPr>
          <w:snapToGrid w:val="0"/>
        </w:rPr>
      </w:pPr>
      <w:bookmarkStart w:id="106" w:name="_Toc23927396"/>
      <w:bookmarkStart w:id="107" w:name="_Toc29275725"/>
      <w:bookmarkStart w:id="108" w:name="_Toc38944416"/>
      <w:bookmarkStart w:id="109" w:name="_Toc78685379"/>
      <w:r>
        <w:rPr>
          <w:rStyle w:val="CharSectno"/>
        </w:rPr>
        <w:t>28</w:t>
      </w:r>
      <w:r>
        <w:rPr>
          <w:snapToGrid w:val="0"/>
        </w:rPr>
        <w:t>.</w:t>
      </w:r>
      <w:r>
        <w:rPr>
          <w:snapToGrid w:val="0"/>
        </w:rPr>
        <w:tab/>
        <w:t>Movement of excessively wide or long combinations</w:t>
      </w:r>
      <w:bookmarkEnd w:id="106"/>
      <w:bookmarkEnd w:id="107"/>
      <w:bookmarkEnd w:id="108"/>
      <w:bookmarkEnd w:id="109"/>
      <w:r>
        <w:rPr>
          <w:snapToGrid w:val="0"/>
        </w:rPr>
        <w:t xml:space="preserve"> </w:t>
      </w:r>
    </w:p>
    <w:p w:rsidR="00BD7E2A" w:rsidRDefault="00961946">
      <w:pPr>
        <w:pStyle w:val="Subsection"/>
        <w:rPr>
          <w:snapToGrid w:val="0"/>
        </w:rPr>
      </w:pPr>
      <w:r>
        <w:rPr>
          <w:snapToGrid w:val="0"/>
        </w:rPr>
        <w:tab/>
        <w:t>(1)</w:t>
      </w:r>
      <w:r>
        <w:rPr>
          <w:snapToGrid w:val="0"/>
        </w:rPr>
        <w:tab/>
        <w:t>Where a combination exceeds 7.5 m in width or 30 m in length it shall not be used on a road unless a permit issued under this regulation is in force in relation to that combination and any conditions to which that permit is subject are complied with.</w:t>
      </w:r>
    </w:p>
    <w:p w:rsidR="00BD7E2A" w:rsidRDefault="00961946">
      <w:pPr>
        <w:pStyle w:val="Subsection"/>
        <w:rPr>
          <w:snapToGrid w:val="0"/>
        </w:rPr>
      </w:pPr>
      <w:r>
        <w:rPr>
          <w:snapToGrid w:val="0"/>
        </w:rPr>
        <w:tab/>
        <w:t>(2)</w:t>
      </w:r>
      <w:r>
        <w:rPr>
          <w:snapToGrid w:val="0"/>
        </w:rPr>
        <w:tab/>
        <w:t xml:space="preserve">A permit issued under this regulation must be in a form approved by the Commissioner of Police and may be issued by a police officer or an employee, within the meaning of the </w:t>
      </w:r>
      <w:r>
        <w:rPr>
          <w:i/>
          <w:snapToGrid w:val="0"/>
        </w:rPr>
        <w:t>Public Sector Management Act 1994</w:t>
      </w:r>
      <w:r>
        <w:rPr>
          <w:snapToGrid w:val="0"/>
        </w:rPr>
        <w:t>, of the Police Department </w:t>
      </w:r>
      <w:r>
        <w:rPr>
          <w:snapToGrid w:val="0"/>
          <w:vertAlign w:val="superscript"/>
        </w:rPr>
        <w:t>2</w:t>
      </w:r>
      <w:r>
        <w:rPr>
          <w:snapToGrid w:val="0"/>
        </w:rPr>
        <w:t>, authorised for that purpose.</w:t>
      </w:r>
    </w:p>
    <w:p w:rsidR="00BD7E2A" w:rsidRDefault="00961946">
      <w:pPr>
        <w:pStyle w:val="Subsection"/>
        <w:rPr>
          <w:snapToGrid w:val="0"/>
        </w:rPr>
      </w:pPr>
      <w:r>
        <w:rPr>
          <w:snapToGrid w:val="0"/>
        </w:rPr>
        <w:tab/>
        <w:t>(3)</w:t>
      </w:r>
      <w:r>
        <w:rPr>
          <w:snapToGrid w:val="0"/>
        </w:rPr>
        <w:tab/>
        <w:t>A permit issued under this regulation may be subject to such specified conditions as the person issuing the permit considers necessary to ensure the combination is moved safely, including — </w:t>
      </w:r>
    </w:p>
    <w:p w:rsidR="00BD7E2A" w:rsidRDefault="00961946">
      <w:pPr>
        <w:pStyle w:val="Indenta"/>
        <w:rPr>
          <w:snapToGrid w:val="0"/>
        </w:rPr>
      </w:pPr>
      <w:r>
        <w:rPr>
          <w:snapToGrid w:val="0"/>
        </w:rPr>
        <w:tab/>
        <w:t>(a)</w:t>
      </w:r>
      <w:r>
        <w:rPr>
          <w:snapToGrid w:val="0"/>
        </w:rPr>
        <w:tab/>
        <w:t>any speed limit to be observed while moving the combination;</w:t>
      </w:r>
    </w:p>
    <w:p w:rsidR="00BD7E2A" w:rsidRDefault="00961946">
      <w:pPr>
        <w:pStyle w:val="Indenta"/>
        <w:rPr>
          <w:snapToGrid w:val="0"/>
        </w:rPr>
      </w:pPr>
      <w:r>
        <w:rPr>
          <w:snapToGrid w:val="0"/>
        </w:rPr>
        <w:tab/>
        <w:t>(b)</w:t>
      </w:r>
      <w:r>
        <w:rPr>
          <w:snapToGrid w:val="0"/>
        </w:rPr>
        <w:tab/>
        <w:t>the route to be followed by the combination;</w:t>
      </w:r>
    </w:p>
    <w:p w:rsidR="00BD7E2A" w:rsidRDefault="00961946">
      <w:pPr>
        <w:pStyle w:val="Indenta"/>
        <w:rPr>
          <w:snapToGrid w:val="0"/>
        </w:rPr>
      </w:pPr>
      <w:r>
        <w:rPr>
          <w:snapToGrid w:val="0"/>
        </w:rPr>
        <w:tab/>
        <w:t>(c)</w:t>
      </w:r>
      <w:r>
        <w:rPr>
          <w:snapToGrid w:val="0"/>
        </w:rPr>
        <w:tab/>
        <w:t>the times during which the combination may be used on a road; and</w:t>
      </w:r>
    </w:p>
    <w:p w:rsidR="00BD7E2A" w:rsidRDefault="00961946">
      <w:pPr>
        <w:pStyle w:val="Indenta"/>
        <w:rPr>
          <w:snapToGrid w:val="0"/>
        </w:rPr>
      </w:pPr>
      <w:r>
        <w:rPr>
          <w:snapToGrid w:val="0"/>
        </w:rPr>
        <w:tab/>
        <w:t>(d)</w:t>
      </w:r>
      <w:r>
        <w:rPr>
          <w:snapToGrid w:val="0"/>
        </w:rPr>
        <w:tab/>
        <w:t>whether the combination must be accompanied by a police escort when being used on a road.</w:t>
      </w:r>
    </w:p>
    <w:p w:rsidR="00BD7E2A" w:rsidRDefault="00961946">
      <w:pPr>
        <w:pStyle w:val="Subsection"/>
        <w:rPr>
          <w:snapToGrid w:val="0"/>
        </w:rPr>
      </w:pPr>
      <w:r>
        <w:rPr>
          <w:snapToGrid w:val="0"/>
        </w:rPr>
        <w:tab/>
        <w:t>(4)</w:t>
      </w:r>
      <w:r>
        <w:rPr>
          <w:snapToGrid w:val="0"/>
        </w:rPr>
        <w:tab/>
        <w:t>A permit issued under this regulation may be obtained without payment of a fee and is valid for 12 months from the day on which it was issued.</w:t>
      </w:r>
    </w:p>
    <w:p w:rsidR="00BD7E2A" w:rsidRDefault="00961946">
      <w:pPr>
        <w:pStyle w:val="Subsection"/>
        <w:rPr>
          <w:snapToGrid w:val="0"/>
        </w:rPr>
      </w:pPr>
      <w:r>
        <w:rPr>
          <w:snapToGrid w:val="0"/>
        </w:rPr>
        <w:tab/>
        <w:t>(5)</w:t>
      </w:r>
      <w:r>
        <w:rPr>
          <w:snapToGrid w:val="0"/>
        </w:rPr>
        <w:tab/>
        <w:t>A police officer or employee of the Police Department </w:t>
      </w:r>
      <w:r>
        <w:rPr>
          <w:snapToGrid w:val="0"/>
          <w:vertAlign w:val="superscript"/>
        </w:rPr>
        <w:t>2</w:t>
      </w:r>
      <w:r>
        <w:rPr>
          <w:snapToGrid w:val="0"/>
        </w:rPr>
        <w:t xml:space="preserve"> must not refuse to issue a permit under this regulation unless the use of the combination on a road forming the whole or any part of the route to be followed by that combination would endanger safety.</w:t>
      </w:r>
    </w:p>
    <w:p w:rsidR="00BD7E2A" w:rsidRDefault="00961946">
      <w:pPr>
        <w:pStyle w:val="Heading5"/>
        <w:rPr>
          <w:snapToGrid w:val="0"/>
        </w:rPr>
      </w:pPr>
      <w:bookmarkStart w:id="110" w:name="_Toc23927397"/>
      <w:bookmarkStart w:id="111" w:name="_Toc29275726"/>
      <w:bookmarkStart w:id="112" w:name="_Toc38944417"/>
      <w:bookmarkStart w:id="113" w:name="_Toc78685380"/>
      <w:r>
        <w:rPr>
          <w:rStyle w:val="CharSectno"/>
        </w:rPr>
        <w:t>29</w:t>
      </w:r>
      <w:r>
        <w:rPr>
          <w:snapToGrid w:val="0"/>
        </w:rPr>
        <w:t>.</w:t>
      </w:r>
      <w:r>
        <w:rPr>
          <w:snapToGrid w:val="0"/>
        </w:rPr>
        <w:tab/>
        <w:t>Limit on combinations</w:t>
      </w:r>
      <w:bookmarkEnd w:id="110"/>
      <w:bookmarkEnd w:id="111"/>
      <w:bookmarkEnd w:id="112"/>
      <w:bookmarkEnd w:id="113"/>
      <w:r>
        <w:rPr>
          <w:snapToGrid w:val="0"/>
        </w:rPr>
        <w:t xml:space="preserve"> </w:t>
      </w:r>
    </w:p>
    <w:p w:rsidR="00BD7E2A" w:rsidRDefault="00961946">
      <w:pPr>
        <w:pStyle w:val="Subsection"/>
        <w:rPr>
          <w:snapToGrid w:val="0"/>
        </w:rPr>
      </w:pPr>
      <w:r>
        <w:rPr>
          <w:snapToGrid w:val="0"/>
        </w:rPr>
        <w:tab/>
      </w:r>
      <w:r>
        <w:rPr>
          <w:snapToGrid w:val="0"/>
        </w:rPr>
        <w:tab/>
        <w:t>No more than 3 agricultural implements may be towed in a combination.</w:t>
      </w:r>
    </w:p>
    <w:p w:rsidR="00BD7E2A" w:rsidRDefault="00961946">
      <w:pPr>
        <w:pStyle w:val="Heading5"/>
      </w:pPr>
      <w:bookmarkStart w:id="114" w:name="_Toc23927398"/>
      <w:bookmarkStart w:id="115" w:name="_Toc29275727"/>
      <w:bookmarkStart w:id="116" w:name="_Toc38944418"/>
      <w:bookmarkStart w:id="117" w:name="_Toc78685381"/>
      <w:r>
        <w:rPr>
          <w:rStyle w:val="CharSectno"/>
        </w:rPr>
        <w:t>29A</w:t>
      </w:r>
      <w:r>
        <w:t>.</w:t>
      </w:r>
      <w:r>
        <w:tab/>
        <w:t>Director General may grant exemptions</w:t>
      </w:r>
      <w:bookmarkEnd w:id="114"/>
      <w:bookmarkEnd w:id="115"/>
      <w:bookmarkEnd w:id="116"/>
      <w:bookmarkEnd w:id="117"/>
    </w:p>
    <w:p w:rsidR="00BD7E2A" w:rsidRDefault="00961946">
      <w:pPr>
        <w:pStyle w:val="Subsection"/>
      </w:pPr>
      <w:r>
        <w:tab/>
        <w:t>(1)</w:t>
      </w:r>
      <w:r>
        <w:tab/>
      </w:r>
      <w:r>
        <w:rPr>
          <w:snapToGrid w:val="0"/>
        </w:rPr>
        <w:t>Subject</w:t>
      </w:r>
      <w:r>
        <w:t xml:space="preserve"> to subregulation (4), the Director General may, by notice published in the </w:t>
      </w:r>
      <w:r>
        <w:rPr>
          <w:i/>
        </w:rPr>
        <w:t>Gazette</w:t>
      </w:r>
      <w:r>
        <w:t xml:space="preserve"> — </w:t>
      </w:r>
    </w:p>
    <w:p w:rsidR="00BD7E2A" w:rsidRDefault="00961946">
      <w:pPr>
        <w:pStyle w:val="Indenta"/>
      </w:pPr>
      <w:r>
        <w:tab/>
        <w:t>(a)</w:t>
      </w:r>
      <w:r>
        <w:tab/>
        <w:t>exempt any agricultural implement or any class or classes of agricultural implement from the operation of any of these regulations; and</w:t>
      </w:r>
    </w:p>
    <w:p w:rsidR="00BD7E2A" w:rsidRDefault="00961946">
      <w:pPr>
        <w:pStyle w:val="Indenta"/>
      </w:pPr>
      <w:r>
        <w:tab/>
        <w:t>(b)</w:t>
      </w:r>
      <w:r>
        <w:tab/>
        <w:t xml:space="preserve">vary or </w:t>
      </w:r>
      <w:r>
        <w:rPr>
          <w:snapToGrid w:val="0"/>
        </w:rPr>
        <w:t>revoke</w:t>
      </w:r>
      <w:r>
        <w:t xml:space="preserve"> a notice under paragraph (a).</w:t>
      </w:r>
    </w:p>
    <w:p w:rsidR="00BD7E2A" w:rsidRDefault="00961946">
      <w:pPr>
        <w:pStyle w:val="Subsection"/>
      </w:pPr>
      <w:r>
        <w:tab/>
        <w:t>(2)</w:t>
      </w:r>
      <w:r>
        <w:tab/>
        <w:t xml:space="preserve">An </w:t>
      </w:r>
      <w:r>
        <w:rPr>
          <w:snapToGrid w:val="0"/>
        </w:rPr>
        <w:t>exemption</w:t>
      </w:r>
      <w:r>
        <w:t xml:space="preserve"> is subject to any conditions specified by the Director General in the notice.</w:t>
      </w:r>
    </w:p>
    <w:p w:rsidR="00BD7E2A" w:rsidRDefault="00961946">
      <w:pPr>
        <w:pStyle w:val="Subsection"/>
      </w:pPr>
      <w:r>
        <w:tab/>
        <w:t>(3)</w:t>
      </w:r>
      <w:r>
        <w:tab/>
        <w:t xml:space="preserve">If a </w:t>
      </w:r>
      <w:r>
        <w:rPr>
          <w:snapToGrid w:val="0"/>
        </w:rPr>
        <w:t>condition</w:t>
      </w:r>
      <w:r>
        <w:t xml:space="preserve"> to which an exemption is subject is not complied with, the exemption ceases to have effect.</w:t>
      </w:r>
    </w:p>
    <w:p w:rsidR="00BD7E2A" w:rsidRDefault="00961946">
      <w:pPr>
        <w:pStyle w:val="Subsection"/>
      </w:pPr>
      <w:r>
        <w:tab/>
        <w:t>(4)</w:t>
      </w:r>
      <w:r>
        <w:tab/>
        <w:t xml:space="preserve">A </w:t>
      </w:r>
      <w:r>
        <w:rPr>
          <w:snapToGrid w:val="0"/>
        </w:rPr>
        <w:t>notice</w:t>
      </w:r>
      <w:r>
        <w:t xml:space="preserve"> published under this regulation cannot limit the operation of regulation 13, 14, 18, 19, 20, 27, 28 or 29.</w:t>
      </w:r>
    </w:p>
    <w:p w:rsidR="00BD7E2A" w:rsidRDefault="00961946">
      <w:pPr>
        <w:pStyle w:val="Footnotesection"/>
      </w:pPr>
      <w:r>
        <w:tab/>
        <w:t>[Regulation 29A inserted in Gazette 15 Jan 1999 p. 117</w:t>
      </w:r>
      <w:r>
        <w:noBreakHyphen/>
        <w:t>18.]</w:t>
      </w:r>
    </w:p>
    <w:p w:rsidR="00BD7E2A" w:rsidRDefault="00961946">
      <w:pPr>
        <w:pStyle w:val="Heading5"/>
      </w:pPr>
      <w:bookmarkStart w:id="118" w:name="_Toc23927399"/>
      <w:bookmarkStart w:id="119" w:name="_Toc29275728"/>
      <w:bookmarkStart w:id="120" w:name="_Toc38944419"/>
      <w:bookmarkStart w:id="121" w:name="_Toc78685382"/>
      <w:r>
        <w:rPr>
          <w:rStyle w:val="CharSectno"/>
        </w:rPr>
        <w:t>29B</w:t>
      </w:r>
      <w:r>
        <w:t>.</w:t>
      </w:r>
      <w:r>
        <w:tab/>
        <w:t>Movements of combinations may be authorised by permits</w:t>
      </w:r>
      <w:bookmarkEnd w:id="118"/>
      <w:bookmarkEnd w:id="119"/>
      <w:bookmarkEnd w:id="120"/>
      <w:bookmarkEnd w:id="121"/>
    </w:p>
    <w:p w:rsidR="00BD7E2A" w:rsidRDefault="00961946">
      <w:pPr>
        <w:pStyle w:val="Subsection"/>
      </w:pPr>
      <w:r>
        <w:tab/>
        <w:t>(1)</w:t>
      </w:r>
      <w:r>
        <w:tab/>
        <w:t xml:space="preserve">If </w:t>
      </w:r>
      <w:r>
        <w:rPr>
          <w:snapToGrid w:val="0"/>
        </w:rPr>
        <w:t>the</w:t>
      </w:r>
      <w:r>
        <w:t xml:space="preserve"> Director General is satisfied that it is appropriate to do so in respect of a proposed movement of a combination, the Director General may, subject to subregulation (7), issue a permit under this regulation that authorises the combination to be moved on a road otherwise than in accordance with any of these regulations, as specified in the permit.</w:t>
      </w:r>
    </w:p>
    <w:p w:rsidR="00BD7E2A" w:rsidRDefault="00961946">
      <w:pPr>
        <w:pStyle w:val="Subsection"/>
      </w:pPr>
      <w:r>
        <w:tab/>
        <w:t>(2)</w:t>
      </w:r>
      <w:r>
        <w:tab/>
        <w:t xml:space="preserve">A </w:t>
      </w:r>
      <w:r>
        <w:rPr>
          <w:snapToGrid w:val="0"/>
        </w:rPr>
        <w:t>permit</w:t>
      </w:r>
      <w:r>
        <w:t xml:space="preserve"> issued under this regulation must be in a form approved by the Director General.</w:t>
      </w:r>
    </w:p>
    <w:p w:rsidR="00BD7E2A" w:rsidRDefault="00961946">
      <w:pPr>
        <w:pStyle w:val="Subsection"/>
      </w:pPr>
      <w:r>
        <w:tab/>
        <w:t>(3)</w:t>
      </w:r>
      <w:r>
        <w:tab/>
        <w:t xml:space="preserve">A </w:t>
      </w:r>
      <w:r>
        <w:rPr>
          <w:snapToGrid w:val="0"/>
        </w:rPr>
        <w:t>permit</w:t>
      </w:r>
      <w:r>
        <w:t xml:space="preserve"> issued under this regulation is subject to — </w:t>
      </w:r>
    </w:p>
    <w:p w:rsidR="00BD7E2A" w:rsidRDefault="00961946">
      <w:pPr>
        <w:pStyle w:val="Indenta"/>
      </w:pPr>
      <w:r>
        <w:tab/>
        <w:t>(a)</w:t>
      </w:r>
      <w:r>
        <w:tab/>
        <w:t xml:space="preserve">the </w:t>
      </w:r>
      <w:r>
        <w:rPr>
          <w:snapToGrid w:val="0"/>
        </w:rPr>
        <w:t>condition</w:t>
      </w:r>
      <w:r>
        <w:t xml:space="preserve"> that it must be carried by the driver of the towing vehicle while the combination is being moved under the authority of the permit; and</w:t>
      </w:r>
    </w:p>
    <w:p w:rsidR="00BD7E2A" w:rsidRDefault="00961946">
      <w:pPr>
        <w:pStyle w:val="Indenta"/>
      </w:pPr>
      <w:r>
        <w:tab/>
        <w:t>(b)</w:t>
      </w:r>
      <w:r>
        <w:tab/>
        <w:t xml:space="preserve">any </w:t>
      </w:r>
      <w:r>
        <w:rPr>
          <w:snapToGrid w:val="0"/>
        </w:rPr>
        <w:t>conditions</w:t>
      </w:r>
      <w:r>
        <w:t xml:space="preserve"> that the Director General considers necessary to ensure the combination is moved safely that are specified in the permit.</w:t>
      </w:r>
    </w:p>
    <w:p w:rsidR="00BD7E2A" w:rsidRDefault="00961946">
      <w:pPr>
        <w:pStyle w:val="Subsection"/>
      </w:pPr>
      <w:r>
        <w:tab/>
        <w:t>(4)</w:t>
      </w:r>
      <w:r>
        <w:tab/>
      </w:r>
      <w:r>
        <w:rPr>
          <w:snapToGrid w:val="0"/>
        </w:rPr>
        <w:t>Without</w:t>
      </w:r>
      <w:r>
        <w:t xml:space="preserve"> limiting paragraph (b) of subregulation (3), the conditions that may be specified under that paragraph include — </w:t>
      </w:r>
    </w:p>
    <w:p w:rsidR="00BD7E2A" w:rsidRDefault="00961946">
      <w:pPr>
        <w:pStyle w:val="Indenta"/>
      </w:pPr>
      <w:r>
        <w:tab/>
        <w:t>(a)</w:t>
      </w:r>
      <w:r>
        <w:tab/>
        <w:t xml:space="preserve">any </w:t>
      </w:r>
      <w:r>
        <w:rPr>
          <w:snapToGrid w:val="0"/>
        </w:rPr>
        <w:t>speed</w:t>
      </w:r>
      <w:r>
        <w:t xml:space="preserve"> limit to be observed by the person driving the towing vehicle;</w:t>
      </w:r>
    </w:p>
    <w:p w:rsidR="00BD7E2A" w:rsidRDefault="00961946">
      <w:pPr>
        <w:pStyle w:val="Indenta"/>
      </w:pPr>
      <w:r>
        <w:tab/>
        <w:t>(b)</w:t>
      </w:r>
      <w:r>
        <w:tab/>
        <w:t xml:space="preserve">the </w:t>
      </w:r>
      <w:r>
        <w:rPr>
          <w:snapToGrid w:val="0"/>
        </w:rPr>
        <w:t>route</w:t>
      </w:r>
      <w:r>
        <w:t xml:space="preserve"> to be followed by the combination;</w:t>
      </w:r>
    </w:p>
    <w:p w:rsidR="00BD7E2A" w:rsidRDefault="00961946">
      <w:pPr>
        <w:pStyle w:val="Indenta"/>
      </w:pPr>
      <w:r>
        <w:tab/>
        <w:t>(c)</w:t>
      </w:r>
      <w:r>
        <w:tab/>
        <w:t xml:space="preserve">the </w:t>
      </w:r>
      <w:r>
        <w:rPr>
          <w:snapToGrid w:val="0"/>
        </w:rPr>
        <w:t>tim</w:t>
      </w:r>
      <w:r>
        <w:t xml:space="preserve">es </w:t>
      </w:r>
      <w:r>
        <w:rPr>
          <w:snapToGrid w:val="0"/>
        </w:rPr>
        <w:t>during</w:t>
      </w:r>
      <w:r>
        <w:t xml:space="preserve"> which the combination may be moved on a road; and</w:t>
      </w:r>
    </w:p>
    <w:p w:rsidR="00BD7E2A" w:rsidRDefault="00961946">
      <w:pPr>
        <w:pStyle w:val="Indenta"/>
      </w:pPr>
      <w:r>
        <w:tab/>
        <w:t>(d)</w:t>
      </w:r>
      <w:r>
        <w:tab/>
        <w:t>whether the combination must be accompanied by a police escort when being moved on a road.</w:t>
      </w:r>
    </w:p>
    <w:p w:rsidR="00BD7E2A" w:rsidRDefault="00961946">
      <w:pPr>
        <w:pStyle w:val="Subsection"/>
      </w:pPr>
      <w:r>
        <w:tab/>
        <w:t>(5)</w:t>
      </w:r>
      <w:r>
        <w:tab/>
        <w:t xml:space="preserve">If a </w:t>
      </w:r>
      <w:r>
        <w:rPr>
          <w:snapToGrid w:val="0"/>
        </w:rPr>
        <w:t>condition</w:t>
      </w:r>
      <w:r>
        <w:rPr>
          <w:b/>
          <w:snapToGrid w:val="0"/>
        </w:rPr>
        <w:t xml:space="preserve"> </w:t>
      </w:r>
      <w:r>
        <w:rPr>
          <w:snapToGrid w:val="0"/>
        </w:rPr>
        <w:t>to which a permit issued under this regulation</w:t>
      </w:r>
      <w:r>
        <w:rPr>
          <w:b/>
          <w:snapToGrid w:val="0"/>
        </w:rPr>
        <w:t xml:space="preserve"> </w:t>
      </w:r>
      <w:r>
        <w:rPr>
          <w:snapToGrid w:val="0"/>
        </w:rPr>
        <w:t xml:space="preserve">is </w:t>
      </w:r>
      <w:r>
        <w:t>subject is not complied with, the permit ceases to have effect.</w:t>
      </w:r>
    </w:p>
    <w:p w:rsidR="00BD7E2A" w:rsidRDefault="00961946">
      <w:pPr>
        <w:pStyle w:val="Subsection"/>
      </w:pPr>
      <w:r>
        <w:tab/>
        <w:t>(6)</w:t>
      </w:r>
      <w:r>
        <w:tab/>
        <w:t xml:space="preserve">A </w:t>
      </w:r>
      <w:r>
        <w:rPr>
          <w:snapToGrid w:val="0"/>
        </w:rPr>
        <w:t>permit</w:t>
      </w:r>
      <w:r>
        <w:t xml:space="preserve"> </w:t>
      </w:r>
      <w:r>
        <w:rPr>
          <w:snapToGrid w:val="0"/>
        </w:rPr>
        <w:t>issued</w:t>
      </w:r>
      <w:r>
        <w:t xml:space="preserve"> under this regulation may be obtained without payment of a fee and is valid for the period specified in the permit.</w:t>
      </w:r>
    </w:p>
    <w:p w:rsidR="00BD7E2A" w:rsidRDefault="00961946">
      <w:pPr>
        <w:pStyle w:val="Subsection"/>
      </w:pPr>
      <w:r>
        <w:tab/>
        <w:t>(7)</w:t>
      </w:r>
      <w:r>
        <w:tab/>
        <w:t xml:space="preserve">A </w:t>
      </w:r>
      <w:r>
        <w:rPr>
          <w:snapToGrid w:val="0"/>
        </w:rPr>
        <w:t>permit</w:t>
      </w:r>
      <w:r>
        <w:t xml:space="preserve"> issued under this </w:t>
      </w:r>
      <w:r>
        <w:rPr>
          <w:snapToGrid w:val="0"/>
        </w:rPr>
        <w:t>regulation</w:t>
      </w:r>
      <w:r>
        <w:t xml:space="preserve"> cannot limit the operation of regulation 13, 14, 18, 19, 20, 27, 28 or 29.</w:t>
      </w:r>
    </w:p>
    <w:p w:rsidR="00BD7E2A" w:rsidRDefault="00961946">
      <w:pPr>
        <w:pStyle w:val="Footnotesection"/>
      </w:pPr>
      <w:r>
        <w:tab/>
        <w:t>[Regulation 29B inserted in Gazette 15 Jan 1999 p. 118</w:t>
      </w:r>
      <w:r>
        <w:noBreakHyphen/>
        <w:t>19.]</w:t>
      </w:r>
    </w:p>
    <w:p w:rsidR="00BD7E2A" w:rsidRDefault="00961946">
      <w:pPr>
        <w:pStyle w:val="Heading5"/>
        <w:rPr>
          <w:snapToGrid w:val="0"/>
        </w:rPr>
      </w:pPr>
      <w:bookmarkStart w:id="122" w:name="_Toc23927400"/>
      <w:bookmarkStart w:id="123" w:name="_Toc29275729"/>
      <w:bookmarkStart w:id="124" w:name="_Toc38944420"/>
      <w:bookmarkStart w:id="125" w:name="_Toc78685383"/>
      <w:r>
        <w:rPr>
          <w:rStyle w:val="CharSectno"/>
        </w:rPr>
        <w:t>30</w:t>
      </w:r>
      <w:r>
        <w:rPr>
          <w:snapToGrid w:val="0"/>
        </w:rPr>
        <w:t>.</w:t>
      </w:r>
      <w:r>
        <w:rPr>
          <w:snapToGrid w:val="0"/>
        </w:rPr>
        <w:tab/>
        <w:t>General duty of drivers and offences and penalties</w:t>
      </w:r>
      <w:bookmarkEnd w:id="122"/>
      <w:bookmarkEnd w:id="123"/>
      <w:bookmarkEnd w:id="124"/>
      <w:bookmarkEnd w:id="125"/>
      <w:r>
        <w:rPr>
          <w:snapToGrid w:val="0"/>
        </w:rPr>
        <w:t xml:space="preserve"> </w:t>
      </w:r>
    </w:p>
    <w:p w:rsidR="00BD7E2A" w:rsidRDefault="00961946">
      <w:pPr>
        <w:pStyle w:val="Subsection"/>
        <w:rPr>
          <w:snapToGrid w:val="0"/>
        </w:rPr>
      </w:pPr>
      <w:r>
        <w:rPr>
          <w:snapToGrid w:val="0"/>
        </w:rPr>
        <w:tab/>
        <w:t>(1)</w:t>
      </w:r>
      <w:r>
        <w:rPr>
          <w:snapToGrid w:val="0"/>
        </w:rPr>
        <w:tab/>
        <w:t>Except where otherwise provided by these regulations the driver of a towing vehicle shall ensure that these regulations are complied with.</w:t>
      </w:r>
    </w:p>
    <w:p w:rsidR="00BD7E2A" w:rsidRDefault="00961946">
      <w:pPr>
        <w:pStyle w:val="Subsection"/>
        <w:rPr>
          <w:snapToGrid w:val="0"/>
        </w:rPr>
      </w:pPr>
      <w:r>
        <w:rPr>
          <w:snapToGrid w:val="0"/>
        </w:rPr>
        <w:tab/>
        <w:t>(2)</w:t>
      </w:r>
      <w:r>
        <w:rPr>
          <w:snapToGrid w:val="0"/>
        </w:rPr>
        <w:tab/>
        <w:t>A person who contravenes subregulation (1) or regulation 7(1) commits an offence.</w:t>
      </w:r>
    </w:p>
    <w:p w:rsidR="00BD7E2A" w:rsidRDefault="00961946">
      <w:pPr>
        <w:pStyle w:val="Penstart"/>
        <w:rPr>
          <w:snapToGrid w:val="0"/>
        </w:rPr>
      </w:pPr>
      <w:r>
        <w:rPr>
          <w:snapToGrid w:val="0"/>
        </w:rPr>
        <w:tab/>
        <w:t>Penalty: Eight penalty units (8 PU).</w:t>
      </w:r>
    </w:p>
    <w:p w:rsidR="00BD7E2A" w:rsidRDefault="00961946">
      <w:pPr>
        <w:pStyle w:val="Footnotesection"/>
      </w:pPr>
      <w:r>
        <w:tab/>
        <w:t xml:space="preserve">[Regulation 30 amended in Gazette 23 Dec 1997 p. 7460.] </w:t>
      </w:r>
    </w:p>
    <w:p w:rsidR="00BD7E2A" w:rsidRDefault="00961946">
      <w:pPr>
        <w:pStyle w:val="Ednotesection"/>
      </w:pPr>
      <w:r>
        <w:t>[</w:t>
      </w:r>
      <w:r>
        <w:rPr>
          <w:b/>
        </w:rPr>
        <w:t>31.</w:t>
      </w:r>
      <w:r>
        <w:tab/>
      </w:r>
      <w:r>
        <w:tab/>
        <w:t>Omitted under the Reprints Act 1984 s. 7(4)(e).]</w:t>
      </w:r>
    </w:p>
    <w:p w:rsidR="00BD7E2A" w:rsidRDefault="00BD7E2A">
      <w:pPr>
        <w:rPr>
          <w:rStyle w:val="CharDivText"/>
        </w:rPr>
        <w:sectPr w:rsidR="00BD7E2A">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BD7E2A" w:rsidRDefault="00961946">
      <w:pPr>
        <w:pStyle w:val="nHeading2"/>
      </w:pPr>
      <w:bookmarkStart w:id="126" w:name="_Toc78624230"/>
      <w:bookmarkStart w:id="127" w:name="_Toc78685384"/>
      <w:r>
        <w:t>Notes</w:t>
      </w:r>
      <w:bookmarkEnd w:id="126"/>
      <w:bookmarkEnd w:id="127"/>
    </w:p>
    <w:p w:rsidR="00BD7E2A" w:rsidRDefault="00961946">
      <w:pPr>
        <w:pStyle w:val="nSubsection"/>
        <w:rPr>
          <w:snapToGrid w:val="0"/>
        </w:rPr>
      </w:pPr>
      <w:r>
        <w:rPr>
          <w:snapToGrid w:val="0"/>
          <w:vertAlign w:val="superscript"/>
        </w:rPr>
        <w:t>1</w:t>
      </w:r>
      <w:r>
        <w:rPr>
          <w:snapToGrid w:val="0"/>
        </w:rPr>
        <w:tab/>
        <w:t xml:space="preserve">This is a compilation of the </w:t>
      </w:r>
      <w:r>
        <w:rPr>
          <w:i/>
          <w:noProof/>
          <w:snapToGrid w:val="0"/>
        </w:rPr>
        <w:t>Road Traffic (Towed Agricultural Implements) Regulations 1995</w:t>
      </w:r>
      <w:r>
        <w:rPr>
          <w:snapToGrid w:val="0"/>
        </w:rPr>
        <w:t xml:space="preserve"> and includes the amendments made by the other written laws referred to in the following table.  The table also contains information about any reprint.</w:t>
      </w:r>
    </w:p>
    <w:p w:rsidR="00BD7E2A" w:rsidRDefault="00961946">
      <w:pPr>
        <w:pStyle w:val="nHeading3"/>
        <w:rPr>
          <w:snapToGrid w:val="0"/>
        </w:rPr>
      </w:pPr>
      <w:bookmarkStart w:id="128" w:name="_Toc78685385"/>
      <w:r>
        <w:rPr>
          <w:snapToGrid w:val="0"/>
        </w:rPr>
        <w:t>Compilation table</w:t>
      </w:r>
      <w:bookmarkEnd w:id="128"/>
    </w:p>
    <w:tbl>
      <w:tblPr>
        <w:tblW w:w="0" w:type="auto"/>
        <w:tblInd w:w="28" w:type="dxa"/>
        <w:tblBorders>
          <w:bottom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rsidR="00BD7E2A">
        <w:trPr>
          <w:tblHeader/>
        </w:trPr>
        <w:tc>
          <w:tcPr>
            <w:tcW w:w="3118" w:type="dxa"/>
            <w:tcBorders>
              <w:top w:val="single" w:sz="8" w:space="0" w:color="auto"/>
              <w:bottom w:val="single" w:sz="8" w:space="0" w:color="auto"/>
            </w:tcBorders>
          </w:tcPr>
          <w:p w:rsidR="00BD7E2A" w:rsidRDefault="00961946">
            <w:pPr>
              <w:pStyle w:val="nTable"/>
              <w:spacing w:after="40"/>
              <w:rPr>
                <w:b/>
                <w:sz w:val="19"/>
              </w:rPr>
            </w:pPr>
            <w:r>
              <w:rPr>
                <w:b/>
                <w:sz w:val="19"/>
              </w:rPr>
              <w:t>Citation</w:t>
            </w:r>
          </w:p>
        </w:tc>
        <w:tc>
          <w:tcPr>
            <w:tcW w:w="1276" w:type="dxa"/>
            <w:tcBorders>
              <w:top w:val="single" w:sz="8" w:space="0" w:color="auto"/>
              <w:bottom w:val="single" w:sz="8" w:space="0" w:color="auto"/>
            </w:tcBorders>
          </w:tcPr>
          <w:p w:rsidR="00BD7E2A" w:rsidRDefault="00961946">
            <w:pPr>
              <w:pStyle w:val="nTable"/>
              <w:spacing w:after="40"/>
              <w:rPr>
                <w:b/>
                <w:sz w:val="19"/>
              </w:rPr>
            </w:pPr>
            <w:r>
              <w:rPr>
                <w:b/>
                <w:sz w:val="19"/>
              </w:rPr>
              <w:t>Gazettal</w:t>
            </w:r>
          </w:p>
        </w:tc>
        <w:tc>
          <w:tcPr>
            <w:tcW w:w="2693" w:type="dxa"/>
            <w:tcBorders>
              <w:top w:val="single" w:sz="8" w:space="0" w:color="auto"/>
              <w:bottom w:val="single" w:sz="8" w:space="0" w:color="auto"/>
            </w:tcBorders>
          </w:tcPr>
          <w:p w:rsidR="00BD7E2A" w:rsidRDefault="00961946">
            <w:pPr>
              <w:pStyle w:val="nTable"/>
              <w:spacing w:after="40"/>
              <w:rPr>
                <w:b/>
                <w:sz w:val="19"/>
              </w:rPr>
            </w:pPr>
            <w:r>
              <w:rPr>
                <w:b/>
                <w:sz w:val="19"/>
              </w:rPr>
              <w:t>Commencement</w:t>
            </w:r>
          </w:p>
        </w:tc>
      </w:tr>
      <w:tr w:rsidR="00BD7E2A">
        <w:tc>
          <w:tcPr>
            <w:tcW w:w="3118" w:type="dxa"/>
            <w:tcBorders>
              <w:top w:val="nil"/>
            </w:tcBorders>
          </w:tcPr>
          <w:p w:rsidR="00BD7E2A" w:rsidRDefault="00961946">
            <w:pPr>
              <w:pStyle w:val="nTable"/>
              <w:spacing w:after="40"/>
              <w:rPr>
                <w:sz w:val="19"/>
              </w:rPr>
            </w:pPr>
            <w:r>
              <w:rPr>
                <w:i/>
                <w:sz w:val="19"/>
              </w:rPr>
              <w:t>Road Traffic (Towed Agricultural Implements) Regulations 1995</w:t>
            </w:r>
          </w:p>
        </w:tc>
        <w:tc>
          <w:tcPr>
            <w:tcW w:w="1276" w:type="dxa"/>
            <w:tcBorders>
              <w:top w:val="nil"/>
            </w:tcBorders>
          </w:tcPr>
          <w:p w:rsidR="00BD7E2A" w:rsidRDefault="00961946">
            <w:pPr>
              <w:pStyle w:val="nTable"/>
              <w:spacing w:after="40"/>
              <w:rPr>
                <w:sz w:val="19"/>
              </w:rPr>
            </w:pPr>
            <w:r>
              <w:rPr>
                <w:sz w:val="19"/>
              </w:rPr>
              <w:t>12 May 1995 p. 1809</w:t>
            </w:r>
            <w:r>
              <w:rPr>
                <w:sz w:val="19"/>
              </w:rPr>
              <w:noBreakHyphen/>
              <w:t>18</w:t>
            </w:r>
          </w:p>
        </w:tc>
        <w:tc>
          <w:tcPr>
            <w:tcW w:w="2693" w:type="dxa"/>
            <w:tcBorders>
              <w:top w:val="nil"/>
            </w:tcBorders>
          </w:tcPr>
          <w:p w:rsidR="00BD7E2A" w:rsidRDefault="00961946">
            <w:pPr>
              <w:pStyle w:val="nTable"/>
              <w:spacing w:after="40"/>
              <w:rPr>
                <w:sz w:val="19"/>
              </w:rPr>
            </w:pPr>
            <w:r>
              <w:rPr>
                <w:sz w:val="19"/>
              </w:rPr>
              <w:t>12 May 1995</w:t>
            </w:r>
          </w:p>
        </w:tc>
      </w:tr>
      <w:tr w:rsidR="00BD7E2A">
        <w:tc>
          <w:tcPr>
            <w:tcW w:w="3118" w:type="dxa"/>
          </w:tcPr>
          <w:p w:rsidR="00BD7E2A" w:rsidRDefault="00961946">
            <w:pPr>
              <w:pStyle w:val="nTable"/>
              <w:spacing w:after="40"/>
              <w:rPr>
                <w:sz w:val="19"/>
              </w:rPr>
            </w:pPr>
            <w:r>
              <w:rPr>
                <w:i/>
                <w:sz w:val="19"/>
              </w:rPr>
              <w:t>Road Traffic (Towed Agricultural Implements) Amendment Regulations 1997</w:t>
            </w:r>
          </w:p>
        </w:tc>
        <w:tc>
          <w:tcPr>
            <w:tcW w:w="1276" w:type="dxa"/>
          </w:tcPr>
          <w:p w:rsidR="00BD7E2A" w:rsidRDefault="00961946">
            <w:pPr>
              <w:pStyle w:val="nTable"/>
              <w:spacing w:after="40"/>
              <w:rPr>
                <w:sz w:val="19"/>
              </w:rPr>
            </w:pPr>
            <w:r>
              <w:rPr>
                <w:sz w:val="19"/>
              </w:rPr>
              <w:t>23 Dec 1997 p. 7459</w:t>
            </w:r>
            <w:r>
              <w:rPr>
                <w:sz w:val="19"/>
              </w:rPr>
              <w:noBreakHyphen/>
              <w:t>60</w:t>
            </w:r>
          </w:p>
        </w:tc>
        <w:tc>
          <w:tcPr>
            <w:tcW w:w="2693" w:type="dxa"/>
          </w:tcPr>
          <w:p w:rsidR="00BD7E2A" w:rsidRDefault="00961946">
            <w:pPr>
              <w:pStyle w:val="nTable"/>
              <w:spacing w:after="40"/>
              <w:rPr>
                <w:sz w:val="19"/>
              </w:rPr>
            </w:pPr>
            <w:r>
              <w:rPr>
                <w:sz w:val="19"/>
              </w:rPr>
              <w:t xml:space="preserve">1 Jan 1998 (see r. 2 and </w:t>
            </w:r>
            <w:r>
              <w:rPr>
                <w:i/>
                <w:sz w:val="19"/>
              </w:rPr>
              <w:t>Gazette</w:t>
            </w:r>
            <w:r>
              <w:rPr>
                <w:sz w:val="19"/>
              </w:rPr>
              <w:t xml:space="preserve"> 23 Dec 1997 p. 7400)</w:t>
            </w:r>
          </w:p>
        </w:tc>
      </w:tr>
      <w:tr w:rsidR="00BD7E2A">
        <w:tc>
          <w:tcPr>
            <w:tcW w:w="3118" w:type="dxa"/>
          </w:tcPr>
          <w:p w:rsidR="00BD7E2A" w:rsidRDefault="00961946">
            <w:pPr>
              <w:pStyle w:val="nTable"/>
              <w:spacing w:after="40"/>
              <w:rPr>
                <w:i/>
                <w:sz w:val="19"/>
              </w:rPr>
            </w:pPr>
            <w:r>
              <w:rPr>
                <w:i/>
                <w:sz w:val="19"/>
              </w:rPr>
              <w:t>Road Traffic (Towed Agricultural Implements) Amendment Regulations 1999</w:t>
            </w:r>
          </w:p>
        </w:tc>
        <w:tc>
          <w:tcPr>
            <w:tcW w:w="1276" w:type="dxa"/>
          </w:tcPr>
          <w:p w:rsidR="00BD7E2A" w:rsidRDefault="00961946">
            <w:pPr>
              <w:pStyle w:val="nTable"/>
              <w:spacing w:after="40"/>
              <w:rPr>
                <w:sz w:val="19"/>
              </w:rPr>
            </w:pPr>
            <w:r>
              <w:rPr>
                <w:sz w:val="19"/>
              </w:rPr>
              <w:t>15 Jan 1999 p. 117</w:t>
            </w:r>
            <w:r>
              <w:rPr>
                <w:sz w:val="19"/>
              </w:rPr>
              <w:noBreakHyphen/>
              <w:t>19</w:t>
            </w:r>
          </w:p>
        </w:tc>
        <w:tc>
          <w:tcPr>
            <w:tcW w:w="2693" w:type="dxa"/>
          </w:tcPr>
          <w:p w:rsidR="00BD7E2A" w:rsidRDefault="00961946">
            <w:pPr>
              <w:pStyle w:val="nTable"/>
              <w:spacing w:after="40"/>
              <w:rPr>
                <w:sz w:val="19"/>
              </w:rPr>
            </w:pPr>
            <w:r>
              <w:rPr>
                <w:sz w:val="19"/>
              </w:rPr>
              <w:t>15 Jan 1999</w:t>
            </w:r>
          </w:p>
        </w:tc>
      </w:tr>
      <w:tr w:rsidR="00BD7E2A">
        <w:tc>
          <w:tcPr>
            <w:tcW w:w="3118" w:type="dxa"/>
          </w:tcPr>
          <w:p w:rsidR="00BD7E2A" w:rsidRDefault="00961946">
            <w:pPr>
              <w:pStyle w:val="nTable"/>
              <w:spacing w:after="40"/>
              <w:rPr>
                <w:sz w:val="19"/>
              </w:rPr>
            </w:pPr>
            <w:r>
              <w:rPr>
                <w:i/>
                <w:sz w:val="19"/>
              </w:rPr>
              <w:t>Road Traffic (Vehicle Standards) (Consequential Provisions) Regulations 2002</w:t>
            </w:r>
            <w:r>
              <w:rPr>
                <w:sz w:val="19"/>
              </w:rPr>
              <w:t xml:space="preserve"> Pt. 5</w:t>
            </w:r>
          </w:p>
        </w:tc>
        <w:tc>
          <w:tcPr>
            <w:tcW w:w="1276" w:type="dxa"/>
          </w:tcPr>
          <w:p w:rsidR="00BD7E2A" w:rsidRDefault="00961946">
            <w:pPr>
              <w:pStyle w:val="nTable"/>
              <w:spacing w:after="40"/>
              <w:rPr>
                <w:sz w:val="19"/>
              </w:rPr>
            </w:pPr>
            <w:r>
              <w:rPr>
                <w:sz w:val="19"/>
              </w:rPr>
              <w:t>1 Nov 2002 p. 5388</w:t>
            </w:r>
            <w:r>
              <w:rPr>
                <w:sz w:val="19"/>
              </w:rPr>
              <w:noBreakHyphen/>
              <w:t>400</w:t>
            </w:r>
          </w:p>
        </w:tc>
        <w:tc>
          <w:tcPr>
            <w:tcW w:w="2693" w:type="dxa"/>
          </w:tcPr>
          <w:p w:rsidR="00BD7E2A" w:rsidRDefault="00961946">
            <w:pPr>
              <w:pStyle w:val="nTable"/>
              <w:spacing w:after="40"/>
              <w:rPr>
                <w:sz w:val="19"/>
              </w:rPr>
            </w:pPr>
            <w:r>
              <w:rPr>
                <w:sz w:val="19"/>
              </w:rPr>
              <w:t>1 Nov 2002 (see r. 2)</w:t>
            </w:r>
          </w:p>
        </w:tc>
      </w:tr>
      <w:tr w:rsidR="00BD7E2A">
        <w:tc>
          <w:tcPr>
            <w:tcW w:w="3118" w:type="dxa"/>
          </w:tcPr>
          <w:p w:rsidR="00BD7E2A" w:rsidRDefault="00961946">
            <w:pPr>
              <w:pStyle w:val="nTable"/>
              <w:spacing w:after="40"/>
              <w:rPr>
                <w:sz w:val="19"/>
              </w:rPr>
            </w:pPr>
            <w:r>
              <w:rPr>
                <w:i/>
                <w:sz w:val="19"/>
              </w:rPr>
              <w:t>Road Traffic (Vehicle Standards 2002) Amendment Regulations 2002</w:t>
            </w:r>
            <w:r>
              <w:rPr>
                <w:sz w:val="19"/>
              </w:rPr>
              <w:t xml:space="preserve"> r. 13(2)</w:t>
            </w:r>
          </w:p>
        </w:tc>
        <w:tc>
          <w:tcPr>
            <w:tcW w:w="1276" w:type="dxa"/>
          </w:tcPr>
          <w:p w:rsidR="00BD7E2A" w:rsidRDefault="00961946">
            <w:pPr>
              <w:pStyle w:val="nTable"/>
              <w:spacing w:after="40"/>
              <w:rPr>
                <w:sz w:val="19"/>
              </w:rPr>
            </w:pPr>
            <w:r>
              <w:rPr>
                <w:sz w:val="19"/>
              </w:rPr>
              <w:t>3 Jan 2003 p. 5</w:t>
            </w:r>
            <w:r>
              <w:rPr>
                <w:sz w:val="19"/>
              </w:rPr>
              <w:noBreakHyphen/>
              <w:t>11</w:t>
            </w:r>
          </w:p>
        </w:tc>
        <w:tc>
          <w:tcPr>
            <w:tcW w:w="2693" w:type="dxa"/>
          </w:tcPr>
          <w:p w:rsidR="00BD7E2A" w:rsidRDefault="00961946">
            <w:pPr>
              <w:pStyle w:val="nTable"/>
              <w:spacing w:after="40"/>
              <w:rPr>
                <w:sz w:val="19"/>
              </w:rPr>
            </w:pPr>
            <w:r>
              <w:rPr>
                <w:sz w:val="19"/>
              </w:rPr>
              <w:t>3 Jan 2003</w:t>
            </w:r>
          </w:p>
        </w:tc>
      </w:tr>
      <w:tr w:rsidR="00BD7E2A">
        <w:trPr>
          <w:cantSplit/>
        </w:trPr>
        <w:tc>
          <w:tcPr>
            <w:tcW w:w="7087" w:type="dxa"/>
            <w:gridSpan w:val="3"/>
          </w:tcPr>
          <w:p w:rsidR="00BD7E2A" w:rsidRDefault="00961946">
            <w:pPr>
              <w:pStyle w:val="nTable"/>
              <w:spacing w:after="40"/>
              <w:rPr>
                <w:sz w:val="19"/>
              </w:rPr>
            </w:pPr>
            <w:r>
              <w:rPr>
                <w:b/>
                <w:sz w:val="19"/>
              </w:rPr>
              <w:t xml:space="preserve">Reprint 1:  The </w:t>
            </w:r>
            <w:r>
              <w:rPr>
                <w:b/>
                <w:i/>
                <w:sz w:val="19"/>
              </w:rPr>
              <w:t>Road Traffic (Towed Agricultural Implements) Regulations 1995</w:t>
            </w:r>
            <w:r>
              <w:rPr>
                <w:b/>
                <w:sz w:val="19"/>
              </w:rPr>
              <w:t xml:space="preserve"> as at 9 May 2003 </w:t>
            </w:r>
            <w:r>
              <w:rPr>
                <w:sz w:val="19"/>
              </w:rPr>
              <w:t>(includes amendments listed above)</w:t>
            </w:r>
          </w:p>
        </w:tc>
      </w:tr>
      <w:tr w:rsidR="00BD7E2A">
        <w:tc>
          <w:tcPr>
            <w:tcW w:w="3118" w:type="dxa"/>
          </w:tcPr>
          <w:p w:rsidR="00BD7E2A" w:rsidRDefault="00961946">
            <w:pPr>
              <w:pStyle w:val="nTable"/>
              <w:spacing w:after="40"/>
              <w:rPr>
                <w:i/>
                <w:sz w:val="19"/>
              </w:rPr>
            </w:pPr>
            <w:r>
              <w:rPr>
                <w:i/>
                <w:sz w:val="19"/>
              </w:rPr>
              <w:t>Road Traffic (Towed Agricultural Implements) Amendment Regulations 2004</w:t>
            </w:r>
          </w:p>
        </w:tc>
        <w:tc>
          <w:tcPr>
            <w:tcW w:w="1276" w:type="dxa"/>
          </w:tcPr>
          <w:p w:rsidR="00BD7E2A" w:rsidRDefault="00961946">
            <w:pPr>
              <w:pStyle w:val="nTable"/>
              <w:spacing w:after="40"/>
              <w:rPr>
                <w:sz w:val="19"/>
              </w:rPr>
            </w:pPr>
            <w:r>
              <w:rPr>
                <w:sz w:val="19"/>
              </w:rPr>
              <w:t>27 Jul 2004 p. 3081</w:t>
            </w:r>
          </w:p>
        </w:tc>
        <w:tc>
          <w:tcPr>
            <w:tcW w:w="2693" w:type="dxa"/>
          </w:tcPr>
          <w:p w:rsidR="00BD7E2A" w:rsidRDefault="00961946">
            <w:pPr>
              <w:pStyle w:val="nTable"/>
              <w:spacing w:after="40"/>
              <w:rPr>
                <w:sz w:val="19"/>
              </w:rPr>
            </w:pPr>
            <w:r>
              <w:rPr>
                <w:sz w:val="19"/>
              </w:rPr>
              <w:t>27 Jul 2004</w:t>
            </w:r>
          </w:p>
        </w:tc>
      </w:tr>
    </w:tbl>
    <w:p w:rsidR="00BD7E2A" w:rsidRDefault="00961946">
      <w:pPr>
        <w:pStyle w:val="nSubsection"/>
        <w:rPr>
          <w:i/>
          <w:snapToGrid w:val="0"/>
        </w:rPr>
      </w:pPr>
      <w:r>
        <w:rPr>
          <w:snapToGrid w:val="0"/>
          <w:vertAlign w:val="superscript"/>
        </w:rPr>
        <w:t>2</w:t>
      </w:r>
      <w:r>
        <w:rPr>
          <w:snapToGrid w:val="0"/>
        </w:rPr>
        <w:tab/>
        <w:t xml:space="preserve">Under the </w:t>
      </w:r>
      <w:r>
        <w:rPr>
          <w:i/>
          <w:snapToGrid w:val="0"/>
        </w:rPr>
        <w:t xml:space="preserve">Alteration of Statutory Designations Order (No. 2) 1997 </w:t>
      </w:r>
      <w:r>
        <w:rPr>
          <w:snapToGrid w:val="0"/>
        </w:rPr>
        <w:t>a reference in any law to the Police Department is read and construed as a reference to the Police Service.</w:t>
      </w:r>
    </w:p>
    <w:p w:rsidR="00BD7E2A" w:rsidRDefault="00BD7E2A"/>
    <w:p w:rsidR="00BD7E2A" w:rsidRDefault="00BD7E2A">
      <w:pPr>
        <w:sectPr w:rsidR="00BD7E2A">
          <w:headerReference w:type="even" r:id="rId27"/>
          <w:headerReference w:type="default" r:id="rId28"/>
          <w:headerReference w:type="first" r:id="rId29"/>
          <w:pgSz w:w="11906" w:h="16838" w:code="9"/>
          <w:pgMar w:top="2376" w:right="2404" w:bottom="3544" w:left="2404" w:header="720" w:footer="3380" w:gutter="0"/>
          <w:cols w:space="720"/>
          <w:noEndnote/>
          <w:docGrid w:linePitch="326"/>
        </w:sectPr>
      </w:pPr>
    </w:p>
    <w:p w:rsidR="00BD7E2A" w:rsidRDefault="00BD7E2A"/>
    <w:sectPr w:rsidR="00BD7E2A">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2A" w:rsidRDefault="00961946">
      <w:r>
        <w:separator/>
      </w:r>
    </w:p>
  </w:endnote>
  <w:endnote w:type="continuationSeparator" w:id="0">
    <w:p w:rsidR="00BD7E2A" w:rsidRDefault="0096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p>
  <w:p w:rsidR="00BD7E2A" w:rsidRDefault="00961946">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BD7E2A" w:rsidRDefault="00961946">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r>
  </w:p>
  <w:p w:rsidR="00BD7E2A" w:rsidRDefault="00961946">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80D64">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p>
  <w:p w:rsidR="00BD7E2A" w:rsidRDefault="00961946">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xviii</w:t>
    </w:r>
    <w:r>
      <w:rPr>
        <w:rStyle w:val="PageNumber"/>
        <w:rFonts w:ascii="Arial" w:hAnsi="Arial" w:cs="Arial"/>
      </w:rPr>
      <w:fldChar w:fldCharType="end"/>
    </w:r>
  </w:p>
  <w:p w:rsidR="00BD7E2A" w:rsidRDefault="00961946">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E80D64">
      <w:rPr>
        <w:rStyle w:val="PageNumber"/>
        <w:rFonts w:ascii="Arial" w:hAnsi="Arial" w:cs="Arial"/>
        <w:noProof/>
      </w:rPr>
      <w:t>i</w:t>
    </w:r>
    <w:r>
      <w:rPr>
        <w:rStyle w:val="PageNumber"/>
        <w:rFonts w:ascii="Arial" w:hAnsi="Arial" w:cs="Arial"/>
      </w:rPr>
      <w:fldChar w:fldCharType="end"/>
    </w:r>
  </w:p>
  <w:p w:rsidR="00BD7E2A" w:rsidRDefault="00961946">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80D64">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 xml:space="preserve"> </w:t>
    </w:r>
  </w:p>
  <w:p w:rsidR="00BD7E2A" w:rsidRDefault="00961946">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80D64">
      <w:rPr>
        <w:rStyle w:val="CharPageNo"/>
        <w:rFonts w:ascii="Arial" w:hAnsi="Arial"/>
        <w:noProof/>
      </w:rPr>
      <w:t>17</w:t>
    </w:r>
    <w:r>
      <w:rPr>
        <w:rStyle w:val="CharPageNo"/>
        <w:rFonts w:ascii="Arial" w:hAnsi="Arial"/>
      </w:rPr>
      <w:fldChar w:fldCharType="end"/>
    </w:r>
  </w:p>
  <w:p w:rsidR="00BD7E2A" w:rsidRDefault="00961946">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Footer"/>
      <w:tabs>
        <w:tab w:val="clear" w:pos="4153"/>
        <w:tab w:val="right" w:pos="7088"/>
      </w:tabs>
      <w:rPr>
        <w:rStyle w:val="PageNumber"/>
      </w:rPr>
    </w:pPr>
  </w:p>
  <w:p w:rsidR="00BD7E2A" w:rsidRDefault="00961946">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E80D64">
      <w:rPr>
        <w:rFonts w:ascii="Arial" w:hAnsi="Arial" w:cs="Arial"/>
        <w:sz w:val="20"/>
        <w:lang w:val="en-US"/>
      </w:rPr>
      <w:t>27 Jul 2004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E80D64">
      <w:rPr>
        <w:rFonts w:ascii="Arial" w:hAnsi="Arial" w:cs="Arial"/>
        <w:sz w:val="20"/>
        <w:lang w:val="en-US"/>
      </w:rPr>
      <w:t>01-b0-02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E80D64">
      <w:rPr>
        <w:rStyle w:val="CharPageNo"/>
        <w:rFonts w:ascii="Arial" w:hAnsi="Arial"/>
        <w:noProof/>
      </w:rPr>
      <w:t>1</w:t>
    </w:r>
    <w:r>
      <w:rPr>
        <w:rStyle w:val="CharPageNo"/>
        <w:rFonts w:ascii="Arial" w:hAnsi="Arial"/>
      </w:rPr>
      <w:fldChar w:fldCharType="end"/>
    </w:r>
  </w:p>
  <w:p w:rsidR="00BD7E2A" w:rsidRDefault="00961946">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2A" w:rsidRDefault="00961946">
      <w:r>
        <w:separator/>
      </w:r>
    </w:p>
  </w:footnote>
  <w:footnote w:type="continuationSeparator" w:id="0">
    <w:p w:rsidR="00BD7E2A" w:rsidRDefault="0096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D7E2A">
      <w:trPr>
        <w:cantSplit/>
      </w:trPr>
      <w:tc>
        <w:tcPr>
          <w:tcW w:w="7258" w:type="dxa"/>
          <w:gridSpan w:val="2"/>
        </w:tcPr>
        <w:p w:rsidR="00BD7E2A" w:rsidRDefault="00961946">
          <w:pPr>
            <w:pStyle w:val="HeaderActNameLeft"/>
          </w:pPr>
          <w:fldSimple w:instr=" Styleref &quot;Name of Act/Reg&quot; ">
            <w:r w:rsidR="00E80D64">
              <w:rPr>
                <w:noProof/>
              </w:rPr>
              <w:t>Road Traffic (Towed Agricultural Implements) Regulations 1995</w:t>
            </w:r>
          </w:fldSimple>
        </w:p>
      </w:tc>
    </w:tr>
    <w:tr w:rsidR="00BD7E2A">
      <w:tc>
        <w:tcPr>
          <w:tcW w:w="1548" w:type="dxa"/>
        </w:tcPr>
        <w:p w:rsidR="00BD7E2A" w:rsidRDefault="00BD7E2A">
          <w:pPr>
            <w:pStyle w:val="HeaderNumberLeft"/>
          </w:pPr>
        </w:p>
      </w:tc>
      <w:tc>
        <w:tcPr>
          <w:tcW w:w="5715" w:type="dxa"/>
        </w:tcPr>
        <w:p w:rsidR="00BD7E2A" w:rsidRDefault="00BD7E2A">
          <w:pPr>
            <w:pStyle w:val="HeaderTextLeft"/>
          </w:pPr>
        </w:p>
      </w:tc>
    </w:tr>
    <w:tr w:rsidR="00BD7E2A">
      <w:tc>
        <w:tcPr>
          <w:tcW w:w="1548" w:type="dxa"/>
        </w:tcPr>
        <w:p w:rsidR="00BD7E2A" w:rsidRDefault="00BD7E2A">
          <w:pPr>
            <w:pStyle w:val="HeaderNumberLeft"/>
          </w:pPr>
        </w:p>
      </w:tc>
      <w:tc>
        <w:tcPr>
          <w:tcW w:w="5715" w:type="dxa"/>
        </w:tcPr>
        <w:p w:rsidR="00BD7E2A" w:rsidRDefault="00BD7E2A">
          <w:pPr>
            <w:pStyle w:val="HeaderTextLeft"/>
          </w:pPr>
        </w:p>
      </w:tc>
    </w:tr>
    <w:tr w:rsidR="00BD7E2A">
      <w:trPr>
        <w:cantSplit/>
      </w:trPr>
      <w:tc>
        <w:tcPr>
          <w:tcW w:w="7258" w:type="dxa"/>
          <w:gridSpan w:val="2"/>
        </w:tcPr>
        <w:p w:rsidR="00BD7E2A" w:rsidRDefault="00BD7E2A">
          <w:pPr>
            <w:pStyle w:val="HeaderSectionRight"/>
            <w:ind w:right="17"/>
            <w:jc w:val="left"/>
          </w:pPr>
        </w:p>
      </w:tc>
    </w:tr>
  </w:tbl>
  <w:p w:rsidR="00BD7E2A" w:rsidRDefault="00BD7E2A">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D7E2A">
      <w:trPr>
        <w:cantSplit/>
      </w:trPr>
      <w:tc>
        <w:tcPr>
          <w:tcW w:w="7258" w:type="dxa"/>
          <w:gridSpan w:val="2"/>
        </w:tcPr>
        <w:p w:rsidR="00BD7E2A" w:rsidRDefault="00961946">
          <w:pPr>
            <w:pStyle w:val="HeaderActNameRight"/>
            <w:ind w:right="17"/>
          </w:pPr>
          <w:fldSimple w:instr=" Styleref &quot;Name of Act/Reg&quot; ">
            <w:r w:rsidR="00E80D64">
              <w:rPr>
                <w:noProof/>
              </w:rPr>
              <w:t>Road Traffic (Towed Agricultural Implements) Regulations 1995</w:t>
            </w:r>
          </w:fldSimple>
        </w:p>
      </w:tc>
    </w:tr>
    <w:tr w:rsidR="00BD7E2A">
      <w:tc>
        <w:tcPr>
          <w:tcW w:w="5715" w:type="dxa"/>
        </w:tcPr>
        <w:p w:rsidR="00BD7E2A" w:rsidRDefault="00BD7E2A">
          <w:pPr>
            <w:pStyle w:val="HeaderTextRight"/>
          </w:pPr>
        </w:p>
      </w:tc>
      <w:tc>
        <w:tcPr>
          <w:tcW w:w="1548" w:type="dxa"/>
        </w:tcPr>
        <w:p w:rsidR="00BD7E2A" w:rsidRDefault="00BD7E2A">
          <w:pPr>
            <w:pStyle w:val="HeaderNumberRight"/>
            <w:ind w:right="17"/>
          </w:pPr>
        </w:p>
      </w:tc>
    </w:tr>
    <w:tr w:rsidR="00BD7E2A">
      <w:tc>
        <w:tcPr>
          <w:tcW w:w="5715" w:type="dxa"/>
        </w:tcPr>
        <w:p w:rsidR="00BD7E2A" w:rsidRDefault="00BD7E2A">
          <w:pPr>
            <w:pStyle w:val="HeaderTextRight"/>
          </w:pPr>
        </w:p>
      </w:tc>
      <w:tc>
        <w:tcPr>
          <w:tcW w:w="1548" w:type="dxa"/>
        </w:tcPr>
        <w:p w:rsidR="00BD7E2A" w:rsidRDefault="00BD7E2A">
          <w:pPr>
            <w:pStyle w:val="HeaderNumberRight"/>
            <w:ind w:right="17"/>
          </w:pPr>
        </w:p>
      </w:tc>
    </w:tr>
    <w:tr w:rsidR="00BD7E2A">
      <w:trPr>
        <w:cantSplit/>
      </w:trPr>
      <w:tc>
        <w:tcPr>
          <w:tcW w:w="7258" w:type="dxa"/>
          <w:gridSpan w:val="2"/>
        </w:tcPr>
        <w:p w:rsidR="00BD7E2A" w:rsidRDefault="00BD7E2A">
          <w:pPr>
            <w:pStyle w:val="HeaderSectionRight"/>
            <w:ind w:right="17"/>
          </w:pPr>
        </w:p>
      </w:tc>
    </w:tr>
  </w:tbl>
  <w:p w:rsidR="00BD7E2A" w:rsidRDefault="00BD7E2A">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961946">
    <w:pPr>
      <w:pStyle w:val="headerpartodd"/>
      <w:ind w:left="0" w:firstLine="0"/>
      <w:rPr>
        <w:i/>
      </w:rPr>
    </w:pPr>
    <w:r>
      <w:rPr>
        <w:i/>
      </w:rPr>
      <w:fldChar w:fldCharType="begin"/>
    </w:r>
    <w:r>
      <w:rPr>
        <w:i/>
      </w:rPr>
      <w:instrText xml:space="preserve"> Styleref "Name of Act/Reg" </w:instrText>
    </w:r>
    <w:r>
      <w:rPr>
        <w:i/>
      </w:rPr>
      <w:fldChar w:fldCharType="separate"/>
    </w:r>
    <w:r w:rsidR="00E80D64">
      <w:rPr>
        <w:i/>
        <w:noProof/>
      </w:rPr>
      <w:t>Road Traffic (Towed Agricultural Implements) Regulations 1995</w:t>
    </w:r>
    <w:r>
      <w:rPr>
        <w:i/>
      </w:rPr>
      <w:fldChar w:fldCharType="end"/>
    </w:r>
  </w:p>
  <w:p w:rsidR="00BD7E2A" w:rsidRDefault="00BD7E2A">
    <w:pPr>
      <w:pStyle w:val="headerpartodd"/>
      <w:ind w:left="0" w:firstLine="0"/>
      <w:rPr>
        <w:b w:val="0"/>
        <w:i/>
      </w:rPr>
    </w:pPr>
  </w:p>
  <w:p w:rsidR="00BD7E2A" w:rsidRDefault="00BD7E2A">
    <w:pPr>
      <w:pStyle w:val="headerpart"/>
    </w:pPr>
  </w:p>
  <w:p w:rsidR="00BD7E2A" w:rsidRDefault="00BD7E2A">
    <w:pPr>
      <w:pStyle w:val="headerpart"/>
    </w:pPr>
  </w:p>
  <w:p w:rsidR="00BD7E2A" w:rsidRDefault="00BD7E2A">
    <w:pPr>
      <w:pBdr>
        <w:bottom w:val="single" w:sz="6" w:space="1" w:color="auto"/>
      </w:pBdr>
      <w:rPr>
        <w:b/>
      </w:rPr>
    </w:pPr>
  </w:p>
  <w:p w:rsidR="00BD7E2A" w:rsidRDefault="00BD7E2A"/>
  <w:p w:rsidR="00BD7E2A" w:rsidRDefault="00BD7E2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961946">
    <w:pPr>
      <w:pStyle w:val="headerpartodd"/>
      <w:ind w:left="0" w:firstLine="0"/>
      <w:jc w:val="right"/>
      <w:rPr>
        <w:i/>
      </w:rPr>
    </w:pPr>
    <w:r>
      <w:rPr>
        <w:i/>
      </w:rPr>
      <w:fldChar w:fldCharType="begin"/>
    </w:r>
    <w:r>
      <w:rPr>
        <w:i/>
      </w:rPr>
      <w:instrText xml:space="preserve"> Styleref "Name of Act/Reg" </w:instrText>
    </w:r>
    <w:r>
      <w:rPr>
        <w:i/>
      </w:rPr>
      <w:fldChar w:fldCharType="separate"/>
    </w:r>
    <w:r w:rsidR="00E80D64">
      <w:rPr>
        <w:i/>
        <w:noProof/>
      </w:rPr>
      <w:t>Road Traffic (Towed Agricultural Implements) Regulations 1995</w:t>
    </w:r>
    <w:r>
      <w:rPr>
        <w:i/>
      </w:rPr>
      <w:fldChar w:fldCharType="end"/>
    </w:r>
  </w:p>
  <w:p w:rsidR="00BD7E2A" w:rsidRDefault="00BD7E2A">
    <w:pPr>
      <w:pStyle w:val="headerpartodd"/>
      <w:ind w:left="0" w:firstLine="0"/>
      <w:jc w:val="right"/>
      <w:rPr>
        <w:b w:val="0"/>
        <w:i/>
      </w:rPr>
    </w:pPr>
  </w:p>
  <w:p w:rsidR="00BD7E2A" w:rsidRDefault="00BD7E2A">
    <w:pPr>
      <w:pStyle w:val="headerpart"/>
      <w:jc w:val="right"/>
    </w:pPr>
  </w:p>
  <w:p w:rsidR="00BD7E2A" w:rsidRDefault="00BD7E2A">
    <w:pPr>
      <w:pStyle w:val="headerpart"/>
      <w:jc w:val="right"/>
    </w:pPr>
  </w:p>
  <w:p w:rsidR="00BD7E2A" w:rsidRDefault="00BD7E2A">
    <w:pPr>
      <w:pBdr>
        <w:bottom w:val="single" w:sz="6" w:space="1" w:color="auto"/>
      </w:pBdr>
      <w:jc w:val="right"/>
      <w:rPr>
        <w:b/>
      </w:rPr>
    </w:pPr>
  </w:p>
  <w:p w:rsidR="00BD7E2A" w:rsidRDefault="00BD7E2A"/>
  <w:p w:rsidR="00BD7E2A" w:rsidRDefault="00BD7E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BD7E2A">
      <w:trPr>
        <w:cantSplit/>
      </w:trPr>
      <w:tc>
        <w:tcPr>
          <w:tcW w:w="7312" w:type="dxa"/>
          <w:gridSpan w:val="2"/>
        </w:tcPr>
        <w:p w:rsidR="00BD7E2A" w:rsidRDefault="00961946">
          <w:pPr>
            <w:pStyle w:val="HeaderActNameLeft"/>
          </w:pPr>
          <w:fldSimple w:instr=" Styleref &quot;Name of Act/Reg&quot; ">
            <w:r w:rsidR="00E80D64">
              <w:rPr>
                <w:noProof/>
              </w:rPr>
              <w:t>Road Traffic (Towed Agricultural Implements) Regulations 1995</w:t>
            </w:r>
          </w:fldSimple>
        </w:p>
      </w:tc>
    </w:tr>
    <w:tr w:rsidR="00BD7E2A">
      <w:tc>
        <w:tcPr>
          <w:tcW w:w="1548" w:type="dxa"/>
        </w:tcPr>
        <w:p w:rsidR="00BD7E2A" w:rsidRDefault="00BD7E2A">
          <w:pPr>
            <w:pStyle w:val="HeaderNumberLeft"/>
          </w:pPr>
        </w:p>
      </w:tc>
      <w:tc>
        <w:tcPr>
          <w:tcW w:w="5764" w:type="dxa"/>
        </w:tcPr>
        <w:p w:rsidR="00BD7E2A" w:rsidRDefault="00BD7E2A">
          <w:pPr>
            <w:pStyle w:val="HeaderTextLeft"/>
          </w:pPr>
        </w:p>
      </w:tc>
    </w:tr>
    <w:tr w:rsidR="00BD7E2A">
      <w:tc>
        <w:tcPr>
          <w:tcW w:w="1548" w:type="dxa"/>
        </w:tcPr>
        <w:p w:rsidR="00BD7E2A" w:rsidRDefault="00BD7E2A">
          <w:pPr>
            <w:pStyle w:val="HeaderNumberLeft"/>
          </w:pPr>
        </w:p>
      </w:tc>
      <w:tc>
        <w:tcPr>
          <w:tcW w:w="5764" w:type="dxa"/>
        </w:tcPr>
        <w:p w:rsidR="00BD7E2A" w:rsidRDefault="00BD7E2A">
          <w:pPr>
            <w:pStyle w:val="HeaderTextLeft"/>
          </w:pPr>
        </w:p>
      </w:tc>
    </w:tr>
    <w:tr w:rsidR="00BD7E2A">
      <w:trPr>
        <w:cantSplit/>
      </w:trPr>
      <w:tc>
        <w:tcPr>
          <w:tcW w:w="7312" w:type="dxa"/>
          <w:gridSpan w:val="2"/>
        </w:tcPr>
        <w:p w:rsidR="00BD7E2A" w:rsidRDefault="00961946">
          <w:pPr>
            <w:pStyle w:val="HeaderSectionLeft"/>
            <w:rPr>
              <w:b w:val="0"/>
            </w:rPr>
          </w:pPr>
          <w:r>
            <w:rPr>
              <w:b w:val="0"/>
            </w:rPr>
            <w:t>Contents</w:t>
          </w:r>
        </w:p>
      </w:tc>
    </w:tr>
  </w:tbl>
  <w:p w:rsidR="00BD7E2A" w:rsidRDefault="00BD7E2A">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BD7E2A">
      <w:trPr>
        <w:cantSplit/>
      </w:trPr>
      <w:tc>
        <w:tcPr>
          <w:tcW w:w="7312" w:type="dxa"/>
          <w:gridSpan w:val="2"/>
        </w:tcPr>
        <w:p w:rsidR="00BD7E2A" w:rsidRDefault="00961946">
          <w:pPr>
            <w:pStyle w:val="HeaderActNameRight"/>
          </w:pPr>
          <w:fldSimple w:instr=" Styleref &quot;Name of Act/Reg&quot; ">
            <w:r w:rsidR="00E80D64">
              <w:rPr>
                <w:noProof/>
              </w:rPr>
              <w:t>Road Traffic (Towed Agricultural Implements) Regulations 1995</w:t>
            </w:r>
          </w:fldSimple>
        </w:p>
      </w:tc>
    </w:tr>
    <w:tr w:rsidR="00BD7E2A">
      <w:tc>
        <w:tcPr>
          <w:tcW w:w="5760" w:type="dxa"/>
        </w:tcPr>
        <w:p w:rsidR="00BD7E2A" w:rsidRDefault="00BD7E2A">
          <w:pPr>
            <w:pStyle w:val="HeaderTextRight"/>
          </w:pPr>
        </w:p>
      </w:tc>
      <w:tc>
        <w:tcPr>
          <w:tcW w:w="1552" w:type="dxa"/>
        </w:tcPr>
        <w:p w:rsidR="00BD7E2A" w:rsidRDefault="00BD7E2A">
          <w:pPr>
            <w:pStyle w:val="HeaderNumberRight"/>
          </w:pPr>
        </w:p>
      </w:tc>
    </w:tr>
    <w:tr w:rsidR="00BD7E2A">
      <w:tc>
        <w:tcPr>
          <w:tcW w:w="5760" w:type="dxa"/>
        </w:tcPr>
        <w:p w:rsidR="00BD7E2A" w:rsidRDefault="00BD7E2A">
          <w:pPr>
            <w:pStyle w:val="HeaderTextRight"/>
          </w:pPr>
        </w:p>
      </w:tc>
      <w:tc>
        <w:tcPr>
          <w:tcW w:w="1552" w:type="dxa"/>
        </w:tcPr>
        <w:p w:rsidR="00BD7E2A" w:rsidRDefault="00BD7E2A">
          <w:pPr>
            <w:pStyle w:val="HeaderNumberRight"/>
          </w:pPr>
        </w:p>
      </w:tc>
    </w:tr>
    <w:tr w:rsidR="00BD7E2A">
      <w:trPr>
        <w:cantSplit/>
      </w:trPr>
      <w:tc>
        <w:tcPr>
          <w:tcW w:w="7312" w:type="dxa"/>
          <w:gridSpan w:val="2"/>
        </w:tcPr>
        <w:p w:rsidR="00BD7E2A" w:rsidRDefault="00BD7E2A">
          <w:pPr>
            <w:pStyle w:val="HeaderSectionRight"/>
          </w:pPr>
        </w:p>
      </w:tc>
    </w:tr>
  </w:tbl>
  <w:p w:rsidR="00BD7E2A" w:rsidRDefault="00BD7E2A">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BD7E2A">
      <w:trPr>
        <w:cantSplit/>
      </w:trPr>
      <w:tc>
        <w:tcPr>
          <w:tcW w:w="7258" w:type="dxa"/>
          <w:gridSpan w:val="2"/>
        </w:tcPr>
        <w:p w:rsidR="00BD7E2A" w:rsidRDefault="00961946">
          <w:pPr>
            <w:pStyle w:val="HeaderActNameLeft"/>
          </w:pPr>
          <w:fldSimple w:instr=" Styleref &quot;Name of Act/Reg&quot; ">
            <w:r w:rsidR="00E80D64">
              <w:rPr>
                <w:noProof/>
              </w:rPr>
              <w:t>Road Traffic (Towed Agricultural Implements) Regulations 1995</w:t>
            </w:r>
          </w:fldSimple>
        </w:p>
      </w:tc>
    </w:tr>
    <w:tr w:rsidR="00BD7E2A">
      <w:tc>
        <w:tcPr>
          <w:tcW w:w="1548" w:type="dxa"/>
        </w:tcPr>
        <w:p w:rsidR="00BD7E2A" w:rsidRDefault="00961946">
          <w:pPr>
            <w:pStyle w:val="HeaderNumberLeft"/>
          </w:pPr>
          <w:r>
            <w:fldChar w:fldCharType="begin"/>
          </w:r>
          <w:r>
            <w:instrText xml:space="preserve"> styleref CharPartNo </w:instrText>
          </w:r>
          <w:r>
            <w:fldChar w:fldCharType="end"/>
          </w:r>
        </w:p>
      </w:tc>
      <w:tc>
        <w:tcPr>
          <w:tcW w:w="5715" w:type="dxa"/>
        </w:tcPr>
        <w:p w:rsidR="00BD7E2A" w:rsidRDefault="00961946">
          <w:pPr>
            <w:pStyle w:val="HeaderTextLeft"/>
            <w:rPr>
              <w:sz w:val="19"/>
            </w:rPr>
          </w:pPr>
          <w:r>
            <w:rPr>
              <w:sz w:val="19"/>
            </w:rPr>
            <w:fldChar w:fldCharType="begin"/>
          </w:r>
          <w:r>
            <w:rPr>
              <w:sz w:val="19"/>
            </w:rPr>
            <w:instrText xml:space="preserve"> styleref CharPartText </w:instrText>
          </w:r>
          <w:r>
            <w:rPr>
              <w:sz w:val="19"/>
            </w:rPr>
            <w:fldChar w:fldCharType="end"/>
          </w:r>
        </w:p>
      </w:tc>
    </w:tr>
    <w:tr w:rsidR="00BD7E2A">
      <w:tc>
        <w:tcPr>
          <w:tcW w:w="1548" w:type="dxa"/>
        </w:tcPr>
        <w:p w:rsidR="00BD7E2A" w:rsidRDefault="00961946">
          <w:pPr>
            <w:pStyle w:val="HeaderNumberLeft"/>
          </w:pPr>
          <w:r>
            <w:fldChar w:fldCharType="begin"/>
          </w:r>
          <w:r>
            <w:instrText xml:space="preserve"> styleref CharDivNo </w:instrText>
          </w:r>
          <w:r>
            <w:fldChar w:fldCharType="end"/>
          </w:r>
        </w:p>
      </w:tc>
      <w:tc>
        <w:tcPr>
          <w:tcW w:w="5715" w:type="dxa"/>
        </w:tcPr>
        <w:p w:rsidR="00BD7E2A" w:rsidRDefault="00961946">
          <w:pPr>
            <w:pStyle w:val="HeaderTextLeft"/>
          </w:pPr>
          <w:r>
            <w:fldChar w:fldCharType="begin"/>
          </w:r>
          <w:r>
            <w:instrText xml:space="preserve"> styleref CharDivText </w:instrText>
          </w:r>
          <w:r>
            <w:fldChar w:fldCharType="end"/>
          </w:r>
        </w:p>
      </w:tc>
    </w:tr>
    <w:tr w:rsidR="00BD7E2A">
      <w:trPr>
        <w:cantSplit/>
      </w:trPr>
      <w:tc>
        <w:tcPr>
          <w:tcW w:w="7258" w:type="dxa"/>
          <w:gridSpan w:val="2"/>
        </w:tcPr>
        <w:p w:rsidR="00BD7E2A" w:rsidRDefault="00961946">
          <w:pPr>
            <w:pStyle w:val="HeaderSectionLeft"/>
          </w:pPr>
          <w:r>
            <w:t xml:space="preserve">r. </w:t>
          </w:r>
          <w:fldSimple w:instr=" styleref CharSectno ">
            <w:r w:rsidR="00E80D64">
              <w:rPr>
                <w:noProof/>
              </w:rPr>
              <w:t>1</w:t>
            </w:r>
          </w:fldSimple>
        </w:p>
      </w:tc>
    </w:tr>
  </w:tbl>
  <w:p w:rsidR="00BD7E2A" w:rsidRDefault="00BD7E2A">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BD7E2A">
      <w:trPr>
        <w:cantSplit/>
      </w:trPr>
      <w:tc>
        <w:tcPr>
          <w:tcW w:w="7258" w:type="dxa"/>
          <w:gridSpan w:val="2"/>
        </w:tcPr>
        <w:p w:rsidR="00BD7E2A" w:rsidRDefault="00961946">
          <w:pPr>
            <w:pStyle w:val="HeaderActNameRight"/>
            <w:ind w:right="17"/>
          </w:pPr>
          <w:fldSimple w:instr=" Styleref &quot;Name of Act/Reg&quot; ">
            <w:r w:rsidR="00E80D64">
              <w:rPr>
                <w:noProof/>
              </w:rPr>
              <w:t>Road Traffic (Towed Agricultural Implements) Regulations 1995</w:t>
            </w:r>
          </w:fldSimple>
        </w:p>
      </w:tc>
    </w:tr>
    <w:tr w:rsidR="00BD7E2A">
      <w:tc>
        <w:tcPr>
          <w:tcW w:w="5715" w:type="dxa"/>
        </w:tcPr>
        <w:p w:rsidR="00BD7E2A" w:rsidRDefault="00961946">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BD7E2A" w:rsidRDefault="00961946">
          <w:pPr>
            <w:pStyle w:val="HeaderNumberRight"/>
            <w:ind w:right="17"/>
          </w:pPr>
          <w:r>
            <w:fldChar w:fldCharType="begin"/>
          </w:r>
          <w:r>
            <w:instrText xml:space="preserve"> styleref CharPartNo </w:instrText>
          </w:r>
          <w:r>
            <w:fldChar w:fldCharType="end"/>
          </w:r>
        </w:p>
      </w:tc>
    </w:tr>
    <w:tr w:rsidR="00BD7E2A">
      <w:tc>
        <w:tcPr>
          <w:tcW w:w="5715" w:type="dxa"/>
        </w:tcPr>
        <w:p w:rsidR="00BD7E2A" w:rsidRDefault="00961946">
          <w:pPr>
            <w:pStyle w:val="HeaderTextRight"/>
          </w:pPr>
          <w:r>
            <w:fldChar w:fldCharType="begin"/>
          </w:r>
          <w:r>
            <w:instrText xml:space="preserve"> styleref CharDivText </w:instrText>
          </w:r>
          <w:r>
            <w:fldChar w:fldCharType="end"/>
          </w:r>
        </w:p>
      </w:tc>
      <w:tc>
        <w:tcPr>
          <w:tcW w:w="1548" w:type="dxa"/>
        </w:tcPr>
        <w:p w:rsidR="00BD7E2A" w:rsidRDefault="00961946">
          <w:pPr>
            <w:pStyle w:val="HeaderNumberRight"/>
            <w:ind w:right="17"/>
          </w:pPr>
          <w:r>
            <w:fldChar w:fldCharType="begin"/>
          </w:r>
          <w:r>
            <w:instrText xml:space="preserve"> styleref CharDivNo </w:instrText>
          </w:r>
          <w:r>
            <w:fldChar w:fldCharType="end"/>
          </w:r>
        </w:p>
      </w:tc>
    </w:tr>
    <w:tr w:rsidR="00BD7E2A">
      <w:trPr>
        <w:cantSplit/>
      </w:trPr>
      <w:tc>
        <w:tcPr>
          <w:tcW w:w="7258" w:type="dxa"/>
          <w:gridSpan w:val="2"/>
        </w:tcPr>
        <w:p w:rsidR="00BD7E2A" w:rsidRDefault="00961946">
          <w:pPr>
            <w:pStyle w:val="HeaderSectionRight"/>
            <w:ind w:right="17"/>
          </w:pPr>
          <w:r>
            <w:t xml:space="preserve">r. </w:t>
          </w:r>
          <w:fldSimple w:instr=" styleref CharSectno ">
            <w:r w:rsidR="00E80D64">
              <w:rPr>
                <w:noProof/>
              </w:rPr>
              <w:t>1</w:t>
            </w:r>
          </w:fldSimple>
        </w:p>
      </w:tc>
    </w:tr>
  </w:tbl>
  <w:p w:rsidR="00BD7E2A" w:rsidRDefault="00BD7E2A">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E2A" w:rsidRDefault="00BD7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669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A2100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58AA2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A46E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6FA993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A035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8626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CA6B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9264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231A15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D60C3A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7D1879B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46"/>
    <w:rsid w:val="000F262D"/>
    <w:rsid w:val="00783C07"/>
    <w:rsid w:val="00961946"/>
    <w:rsid w:val="00BD7E2A"/>
    <w:rsid w:val="00E80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1"/>
      </w:numPr>
    </w:pPr>
  </w:style>
  <w:style w:type="paragraph" w:customStyle="1" w:styleId="SectionNumbers">
    <w:name w:val="SectionNumbers"/>
    <w:basedOn w:val="Normal"/>
    <w:pPr>
      <w:numPr>
        <w:numId w:val="12"/>
      </w:numPr>
      <w:tabs>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Normal"/>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4948</Words>
  <Characters>23310</Characters>
  <Application>Microsoft Office Word</Application>
  <DocSecurity>0</DocSecurity>
  <Lines>666</Lines>
  <Paragraphs>371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27887</CharactersWithSpaces>
  <SharedDoc>false</SharedDoc>
  <HLinks>
    <vt:vector size="6" baseType="variant">
      <vt:variant>
        <vt:i4>3014716</vt:i4>
      </vt:variant>
      <vt:variant>
        <vt:i4>3539</vt:i4>
      </vt:variant>
      <vt:variant>
        <vt:i4>1025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(Towed Agricultural Implements) Regulations 1995 - 01-b0-02</dc:title>
  <dc:subject/>
  <dc:creator>svcMRProcess</dc:creator>
  <cp:keywords/>
  <cp:lastModifiedBy>svcMRProcess</cp:lastModifiedBy>
  <cp:revision>4</cp:revision>
  <cp:lastPrinted>2003-05-23T03:07:00Z</cp:lastPrinted>
  <dcterms:created xsi:type="dcterms:W3CDTF">2013-02-18T01:30:00Z</dcterms:created>
  <dcterms:modified xsi:type="dcterms:W3CDTF">2013-02-18T01:30:00Z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May 1995 pp.1809-18</vt:lpwstr>
  </property>
  <property fmtid="{D5CDD505-2E9C-101B-9397-08002B2CF9AE}" pid="3" name="CommencementDate">
    <vt:lpwstr>20040727</vt:lpwstr>
  </property>
  <property fmtid="{D5CDD505-2E9C-101B-9397-08002B2CF9AE}" pid="4" name="DocumentType">
    <vt:lpwstr>Reg</vt:lpwstr>
  </property>
  <property fmtid="{D5CDD505-2E9C-101B-9397-08002B2CF9AE}" pid="5" name="OwlsUID">
    <vt:i4>4757</vt:i4>
  </property>
  <property fmtid="{D5CDD505-2E9C-101B-9397-08002B2CF9AE}" pid="6" name="AsAtDate">
    <vt:lpwstr>27 Jul 2004</vt:lpwstr>
  </property>
  <property fmtid="{D5CDD505-2E9C-101B-9397-08002B2CF9AE}" pid="7" name="Suffix">
    <vt:lpwstr>01-b0-02</vt:lpwstr>
  </property>
</Properties>
</file>