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Administration Act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_Toc39051351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_Toc39051352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_Toc39051353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_Toc39051354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Rights to minerals</w:t>
      </w:r>
      <w:r>
        <w:t>, petroleum, geothermal energy etc., application of Act to</w:t>
      </w:r>
      <w:r>
        <w:tab/>
      </w:r>
      <w:r>
        <w:fldChar w:fldCharType="begin"/>
      </w:r>
      <w:r>
        <w:instrText xml:space="preserve"> PAGEREF _Toc39051355 \h </w:instrText>
      </w:r>
      <w:r>
        <w:fldChar w:fldCharType="separate"/>
      </w:r>
      <w:r>
        <w:t>10</w:t>
      </w:r>
      <w:r>
        <w:fldChar w:fldCharType="end"/>
      </w:r>
    </w:p>
    <w:p>
      <w:pPr>
        <w:pStyle w:val="TOC8"/>
        <w:rPr>
          <w:rFonts w:asciiTheme="minorHAnsi" w:eastAsiaTheme="minorEastAsia" w:hAnsiTheme="minorHAnsi" w:cstheme="minorBidi"/>
          <w:szCs w:val="22"/>
        </w:rPr>
      </w:pPr>
      <w:r>
        <w:t>5A.</w:t>
      </w:r>
      <w:r>
        <w:tab/>
        <w:t>Position on Earth, determining</w:t>
      </w:r>
      <w:r>
        <w:tab/>
      </w:r>
      <w:r>
        <w:fldChar w:fldCharType="begin"/>
      </w:r>
      <w:r>
        <w:instrText xml:space="preserve"> PAGEREF _Toc39051356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Divisions of </w:t>
      </w:r>
      <w:r>
        <w:t>State (Sch. 1)</w:t>
      </w:r>
      <w:r>
        <w:tab/>
      </w:r>
      <w:r>
        <w:fldChar w:fldCharType="begin"/>
      </w:r>
      <w:r>
        <w:instrText xml:space="preserve"> PAGEREF _Toc39051357 \h </w:instrText>
      </w:r>
      <w:r>
        <w:fldChar w:fldCharType="separate"/>
      </w:r>
      <w:r>
        <w:t>10</w:t>
      </w:r>
      <w:r>
        <w:fldChar w:fldCharType="end"/>
      </w:r>
    </w:p>
    <w:p>
      <w:pPr>
        <w:pStyle w:val="TOC8"/>
        <w:rPr>
          <w:rFonts w:asciiTheme="minorHAnsi" w:eastAsiaTheme="minorEastAsia" w:hAnsiTheme="minorHAnsi" w:cstheme="minorBidi"/>
          <w:szCs w:val="22"/>
        </w:rPr>
      </w:pPr>
      <w:r>
        <w:t>6B.</w:t>
      </w:r>
      <w:r>
        <w:tab/>
        <w:t>Certain rights of way vested in local governments, status of etc.</w:t>
      </w:r>
      <w:r>
        <w:tab/>
      </w:r>
      <w:r>
        <w:fldChar w:fldCharType="begin"/>
      </w:r>
      <w:r>
        <w:instrText xml:space="preserve"> PAGEREF _Toc39051358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role of Minister</w:t>
      </w:r>
    </w:p>
    <w:p>
      <w:pPr>
        <w:pStyle w:val="TOC8"/>
        <w:rPr>
          <w:rFonts w:asciiTheme="minorHAnsi" w:eastAsiaTheme="minorEastAsia" w:hAnsiTheme="minorHAnsi" w:cstheme="minorBidi"/>
          <w:szCs w:val="22"/>
        </w:rPr>
      </w:pPr>
      <w:r>
        <w:t>7</w:t>
      </w:r>
      <w:r>
        <w:rPr>
          <w:snapToGrid w:val="0"/>
        </w:rPr>
        <w:t>.</w:t>
      </w:r>
      <w:r>
        <w:rPr>
          <w:snapToGrid w:val="0"/>
        </w:rPr>
        <w:tab/>
        <w:t>Minister for Lands (body corporate), status of etc.</w:t>
      </w:r>
      <w:r>
        <w:tab/>
      </w:r>
      <w:r>
        <w:fldChar w:fldCharType="begin"/>
      </w:r>
      <w:r>
        <w:instrText xml:space="preserve"> PAGEREF _Toc39051361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International Program, powers as to; International Program Trust Account</w:t>
      </w:r>
      <w:r>
        <w:tab/>
      </w:r>
      <w:r>
        <w:fldChar w:fldCharType="begin"/>
      </w:r>
      <w:r>
        <w:instrText xml:space="preserve"> PAGEREF _Toc39051362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 by Minister</w:t>
      </w:r>
      <w:r>
        <w:tab/>
      </w:r>
      <w:r>
        <w:fldChar w:fldCharType="begin"/>
      </w:r>
      <w:r>
        <w:instrText xml:space="preserve"> PAGEREF _Toc39051363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General powers of Minister in relation to land</w:t>
      </w:r>
      <w:r>
        <w:tab/>
      </w:r>
      <w:r>
        <w:fldChar w:fldCharType="begin"/>
      </w:r>
      <w:r>
        <w:instrText xml:space="preserve"> PAGEREF _Toc39051364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acquire land in the public interest</w:t>
      </w:r>
      <w:r>
        <w:tab/>
      </w:r>
      <w:r>
        <w:fldChar w:fldCharType="begin"/>
      </w:r>
      <w:r>
        <w:instrText xml:space="preserve"> PAGEREF _Toc39051365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Powers and duties of Minister restricted in relation to managed reserves and mall reserves</w:t>
      </w:r>
      <w:r>
        <w:tab/>
      </w:r>
      <w:r>
        <w:fldChar w:fldCharType="begin"/>
      </w:r>
      <w:r>
        <w:instrText xml:space="preserve"> PAGEREF _Toc39051366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Ministerial orders, registration of etc.</w:t>
      </w:r>
      <w:r>
        <w:tab/>
      </w:r>
      <w:r>
        <w:fldChar w:fldCharType="begin"/>
      </w:r>
      <w:r>
        <w:instrText xml:space="preserve"> PAGEREF _Toc39051367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to consult local governments before exercising certain powers in relation to Crown land</w:t>
      </w:r>
      <w:r>
        <w:tab/>
      </w:r>
      <w:r>
        <w:fldChar w:fldCharType="begin"/>
      </w:r>
      <w:r>
        <w:instrText xml:space="preserve"> PAGEREF _Toc39051368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Covenants and conditions and their enforcement</w:t>
      </w:r>
    </w:p>
    <w:p>
      <w:pPr>
        <w:pStyle w:val="TOC8"/>
        <w:rPr>
          <w:rFonts w:asciiTheme="minorHAnsi" w:eastAsiaTheme="minorEastAsia" w:hAnsiTheme="minorHAnsi" w:cstheme="minorBidi"/>
          <w:szCs w:val="22"/>
        </w:rPr>
      </w:pPr>
      <w:r>
        <w:t>15</w:t>
      </w:r>
      <w:r>
        <w:rPr>
          <w:snapToGrid w:val="0"/>
        </w:rPr>
        <w:t>.</w:t>
      </w:r>
      <w:r>
        <w:rPr>
          <w:snapToGrid w:val="0"/>
        </w:rPr>
        <w:tab/>
        <w:t>Covenants as to use, subdivision etc. of certain land</w:t>
      </w:r>
      <w:r>
        <w:tab/>
      </w:r>
      <w:r>
        <w:fldChar w:fldCharType="begin"/>
      </w:r>
      <w:r>
        <w:instrText xml:space="preserve"> PAGEREF _Toc39051370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Land held on conditional fee simple (s. 75(1)), memorial of charge to secure performance of conditions</w:t>
      </w:r>
      <w:r>
        <w:tab/>
      </w:r>
      <w:r>
        <w:fldChar w:fldCharType="begin"/>
      </w:r>
      <w:r>
        <w:instrText xml:space="preserve"> PAGEREF _Toc39051371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w:t>
      </w:r>
    </w:p>
    <w:p>
      <w:pPr>
        <w:pStyle w:val="TOC8"/>
        <w:rPr>
          <w:rFonts w:asciiTheme="minorHAnsi" w:eastAsiaTheme="minorEastAsia" w:hAnsiTheme="minorHAnsi" w:cstheme="minorBidi"/>
          <w:szCs w:val="22"/>
        </w:rPr>
      </w:pPr>
      <w:r>
        <w:t>17</w:t>
      </w:r>
      <w:r>
        <w:rPr>
          <w:snapToGrid w:val="0"/>
        </w:rPr>
        <w:t>.</w:t>
      </w:r>
      <w:r>
        <w:rPr>
          <w:snapToGrid w:val="0"/>
        </w:rPr>
        <w:tab/>
        <w:t>Hazards etc. affecting land, warnings as to on certificates of title etc.</w:t>
      </w:r>
      <w:r>
        <w:tab/>
      </w:r>
      <w:r>
        <w:fldChar w:fldCharType="begin"/>
      </w:r>
      <w:r>
        <w:instrText xml:space="preserve"> PAGEREF _Toc39051373 \h </w:instrText>
      </w:r>
      <w:r>
        <w:fldChar w:fldCharType="separate"/>
      </w:r>
      <w:r>
        <w:t>24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Crown land transactions that need Minister’s approval</w:t>
      </w:r>
      <w:r>
        <w:tab/>
      </w:r>
      <w:r>
        <w:fldChar w:fldCharType="begin"/>
      </w:r>
      <w:r>
        <w:instrText xml:space="preserve"> PAGEREF _Toc39051374 \h </w:instrText>
      </w:r>
      <w:r>
        <w:fldChar w:fldCharType="separate"/>
      </w:r>
      <w:r>
        <w:t>25</w:t>
      </w:r>
      <w:r>
        <w:fldChar w:fldCharType="end"/>
      </w:r>
    </w:p>
    <w:p>
      <w:pPr>
        <w:pStyle w:val="TOC8"/>
        <w:rPr>
          <w:rFonts w:asciiTheme="minorHAnsi" w:eastAsiaTheme="minorEastAsia" w:hAnsiTheme="minorHAnsi" w:cstheme="minorBidi"/>
          <w:szCs w:val="22"/>
        </w:rPr>
      </w:pPr>
      <w:r>
        <w:t>18A.</w:t>
      </w:r>
      <w:r>
        <w:tab/>
        <w:t>Carbon rights etc. affecting Crown land, Minister’s powers as to</w:t>
      </w:r>
      <w:r>
        <w:tab/>
      </w:r>
      <w:r>
        <w:fldChar w:fldCharType="begin"/>
      </w:r>
      <w:r>
        <w:instrText xml:space="preserve"> PAGEREF _Toc39051375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Dealings etc. as to Crown land not effective until registered etc.</w:t>
      </w:r>
      <w:r>
        <w:tab/>
      </w:r>
      <w:r>
        <w:fldChar w:fldCharType="begin"/>
      </w:r>
      <w:r>
        <w:instrText xml:space="preserve"> PAGEREF _Toc39051376 \h </w:instrText>
      </w:r>
      <w:r>
        <w:fldChar w:fldCharType="separate"/>
      </w:r>
      <w:r>
        <w:t>27</w:t>
      </w:r>
      <w:r>
        <w:fldChar w:fldCharType="end"/>
      </w:r>
    </w:p>
    <w:p>
      <w:pPr>
        <w:pStyle w:val="TOC8"/>
        <w:rPr>
          <w:rFonts w:asciiTheme="minorHAnsi" w:eastAsiaTheme="minorEastAsia" w:hAnsiTheme="minorHAnsi" w:cstheme="minorBidi"/>
          <w:szCs w:val="22"/>
        </w:rPr>
      </w:pPr>
      <w:r>
        <w:t>19A.</w:t>
      </w:r>
      <w:r>
        <w:tab/>
        <w:t>Encumbrances on fee simple in Crown land, application of TLA to</w:t>
      </w:r>
      <w:r>
        <w:tab/>
      </w:r>
      <w:r>
        <w:fldChar w:fldCharType="begin"/>
      </w:r>
      <w:r>
        <w:instrText xml:space="preserve"> PAGEREF _Toc39051377 \h </w:instrText>
      </w:r>
      <w:r>
        <w:fldChar w:fldCharType="separate"/>
      </w:r>
      <w:r>
        <w:t>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interests in Crown land, caveats as to</w:t>
      </w:r>
      <w:r>
        <w:tab/>
      </w:r>
      <w:r>
        <w:fldChar w:fldCharType="begin"/>
      </w:r>
      <w:r>
        <w:instrText xml:space="preserve"> PAGEREF _Toc39051378 \h </w:instrText>
      </w:r>
      <w:r>
        <w:fldChar w:fldCharType="separate"/>
      </w:r>
      <w:r>
        <w:t>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Caveat for State or person under disability, Minister may lodge</w:t>
      </w:r>
      <w:r>
        <w:tab/>
      </w:r>
      <w:r>
        <w:fldChar w:fldCharType="begin"/>
      </w:r>
      <w:r>
        <w:instrText xml:space="preserve"> PAGEREF _Toc39051379 \h </w:instrText>
      </w:r>
      <w:r>
        <w:fldChar w:fldCharType="separate"/>
      </w:r>
      <w:r>
        <w:t>28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Crown land ceasing to be reserved etc., interests in etc. continue</w:t>
      </w:r>
      <w:r>
        <w:tab/>
      </w:r>
      <w:r>
        <w:fldChar w:fldCharType="begin"/>
      </w:r>
      <w:r>
        <w:instrText xml:space="preserve"> PAGEREF _Toc39051380 \h </w:instrText>
      </w:r>
      <w:r>
        <w:fldChar w:fldCharType="separate"/>
      </w:r>
      <w:r>
        <w:t>29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Subdivision etc. of Crown land the subject of interests etc.</w:t>
      </w:r>
      <w:r>
        <w:tab/>
      </w:r>
      <w:r>
        <w:fldChar w:fldCharType="begin"/>
      </w:r>
      <w:r>
        <w:instrText xml:space="preserve"> PAGEREF _Toc39051381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Minerals, petroleum and geothermal energy etc. are reserved to Crown</w:t>
      </w:r>
      <w:r>
        <w:tab/>
      </w:r>
      <w:r>
        <w:fldChar w:fldCharType="begin"/>
      </w:r>
      <w:r>
        <w:instrText xml:space="preserve"> PAGEREF _Toc39051382 \h </w:instrText>
      </w:r>
      <w:r>
        <w:fldChar w:fldCharType="separate"/>
      </w:r>
      <w:r>
        <w:t>30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Mortgage of interest in Crown land, effect of</w:t>
      </w:r>
      <w:r>
        <w:tab/>
      </w:r>
      <w:r>
        <w:fldChar w:fldCharType="begin"/>
      </w:r>
      <w:r>
        <w:instrText xml:space="preserve"> PAGEREF _Toc39051383 \h </w:instrText>
      </w:r>
      <w:r>
        <w:fldChar w:fldCharType="separate"/>
      </w:r>
      <w:r>
        <w:t>31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Land districts and townsites, constitution etc. of</w:t>
      </w:r>
      <w:r>
        <w:tab/>
      </w:r>
      <w:r>
        <w:fldChar w:fldCharType="begin"/>
      </w:r>
      <w:r>
        <w:instrText xml:space="preserve"> PAGEREF _Toc39051384 \h </w:instrText>
      </w:r>
      <w:r>
        <w:fldChar w:fldCharType="separate"/>
      </w:r>
      <w:r>
        <w:t>31</w:t>
      </w:r>
      <w:r>
        <w:fldChar w:fldCharType="end"/>
      </w:r>
    </w:p>
    <w:p>
      <w:pPr>
        <w:pStyle w:val="TOC8"/>
        <w:rPr>
          <w:rFonts w:asciiTheme="minorHAnsi" w:eastAsiaTheme="minorEastAsia" w:hAnsiTheme="minorHAnsi" w:cstheme="minorBidi"/>
          <w:szCs w:val="22"/>
        </w:rPr>
      </w:pPr>
      <w:r>
        <w:t>26A.</w:t>
      </w:r>
      <w:r>
        <w:tab/>
        <w:t>New subdivisions, names of roads and areas in</w:t>
      </w:r>
      <w:r>
        <w:tab/>
      </w:r>
      <w:r>
        <w:fldChar w:fldCharType="begin"/>
      </w:r>
      <w:r>
        <w:instrText xml:space="preserve"> PAGEREF _Toc39051385 \h </w:instrText>
      </w:r>
      <w:r>
        <w:fldChar w:fldCharType="separate"/>
      </w:r>
      <w:r>
        <w:t>31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Crown land, subdivision and development of</w:t>
      </w:r>
      <w:r>
        <w:tab/>
      </w:r>
      <w:r>
        <w:fldChar w:fldCharType="begin"/>
      </w:r>
      <w:r>
        <w:instrText xml:space="preserve"> PAGEREF _Toc39051386 \h </w:instrText>
      </w:r>
      <w:r>
        <w:fldChar w:fldCharType="separate"/>
      </w:r>
      <w:r>
        <w:t>33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Subdivisions of Crown land, dedication etc. of roads in</w:t>
      </w:r>
      <w:r>
        <w:tab/>
      </w:r>
      <w:r>
        <w:fldChar w:fldCharType="begin"/>
      </w:r>
      <w:r>
        <w:instrText xml:space="preserve"> PAGEREF _Toc39051387 \h </w:instrText>
      </w:r>
      <w:r>
        <w:fldChar w:fldCharType="separate"/>
      </w:r>
      <w:r>
        <w:t>34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Certificates etc. of Crown land title, creation and registration of</w:t>
      </w:r>
      <w:r>
        <w:tab/>
      </w:r>
      <w:r>
        <w:fldChar w:fldCharType="begin"/>
      </w:r>
      <w:r>
        <w:instrText xml:space="preserve"> PAGEREF _Toc39051388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Authorised land officers, appointing etc.</w:t>
      </w:r>
      <w:r>
        <w:tab/>
      </w:r>
      <w:r>
        <w:fldChar w:fldCharType="begin"/>
      </w:r>
      <w:r>
        <w:instrText xml:space="preserve"> PAGEREF _Toc39051389 \h </w:instrText>
      </w:r>
      <w:r>
        <w:fldChar w:fldCharType="separate"/>
      </w:r>
      <w:r>
        <w:t>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Public service officer of Department, restrictions on as to acquiring Crown land</w:t>
      </w:r>
      <w:r>
        <w:tab/>
      </w:r>
      <w:r>
        <w:fldChar w:fldCharType="begin"/>
      </w:r>
      <w:r>
        <w:instrText xml:space="preserve"> PAGEREF _Toc39051390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Plans of survey and sketch plans to be approved</w:t>
      </w:r>
      <w:r>
        <w:tab/>
      </w:r>
      <w:r>
        <w:fldChar w:fldCharType="begin"/>
      </w:r>
      <w:r>
        <w:instrText xml:space="preserve"> PAGEREF _Toc39051391 \h </w:instrText>
      </w:r>
      <w:r>
        <w:fldChar w:fldCharType="separate"/>
      </w:r>
      <w:r>
        <w:t>36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plans of survey and sketch plans, evidentiary status of</w:t>
      </w:r>
      <w:r>
        <w:tab/>
      </w:r>
      <w:r>
        <w:fldChar w:fldCharType="begin"/>
      </w:r>
      <w:r>
        <w:instrText xml:space="preserve"> PAGEREF _Toc39051392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Entry to Crown land by Minister, powers as to</w:t>
      </w:r>
      <w:r>
        <w:tab/>
      </w:r>
      <w:r>
        <w:fldChar w:fldCharType="begin"/>
      </w:r>
      <w:r>
        <w:instrText xml:space="preserve"> PAGEREF _Toc39051393 \h </w:instrText>
      </w:r>
      <w:r>
        <w:fldChar w:fldCharType="separate"/>
      </w:r>
      <w:r>
        <w:t>37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Breach of condition or covenant applying to Crown or freehold land, Minister’s powers in case of</w:t>
      </w:r>
      <w:r>
        <w:tab/>
      </w:r>
      <w:r>
        <w:fldChar w:fldCharType="begin"/>
      </w:r>
      <w:r>
        <w:instrText xml:space="preserve"> PAGEREF _Toc39051394 \h </w:instrText>
      </w:r>
      <w:r>
        <w:fldChar w:fldCharType="separate"/>
      </w:r>
      <w:r>
        <w:t>37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Breach of condition or covenant applying to Crown or freehold land, Minister’s powers exercisable with consent of interest holder</w:t>
      </w:r>
      <w:r>
        <w:tab/>
      </w:r>
      <w:r>
        <w:fldChar w:fldCharType="begin"/>
      </w:r>
      <w:r>
        <w:instrText xml:space="preserve"> PAGEREF _Toc39051395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3 — Appeals to Governor</w:t>
      </w:r>
    </w:p>
    <w:p>
      <w:pPr>
        <w:pStyle w:val="TOC8"/>
        <w:rPr>
          <w:rFonts w:asciiTheme="minorHAnsi" w:eastAsiaTheme="minorEastAsia" w:hAnsiTheme="minorHAnsi" w:cstheme="minorBidi"/>
          <w:szCs w:val="22"/>
        </w:rPr>
      </w:pPr>
      <w:r>
        <w:t>37</w:t>
      </w:r>
      <w:r>
        <w:rPr>
          <w:snapToGrid w:val="0"/>
        </w:rPr>
        <w:t>.</w:t>
      </w:r>
      <w:r>
        <w:rPr>
          <w:snapToGrid w:val="0"/>
        </w:rPr>
        <w:tab/>
        <w:t>Lodging an appeal with Minister, manner of</w:t>
      </w:r>
      <w:r>
        <w:tab/>
      </w:r>
      <w:r>
        <w:fldChar w:fldCharType="begin"/>
      </w:r>
      <w:r>
        <w:instrText xml:space="preserve"> PAGEREF _Toc39051397 \h </w:instrText>
      </w:r>
      <w:r>
        <w:fldChar w:fldCharType="separate"/>
      </w:r>
      <w:r>
        <w:t>43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Minister’s role on receipt of notice of appeal</w:t>
      </w:r>
      <w:r>
        <w:tab/>
      </w:r>
      <w:r>
        <w:fldChar w:fldCharType="begin"/>
      </w:r>
      <w:r>
        <w:instrText xml:space="preserve"> PAGEREF _Toc39051398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Governor to determine appeals</w:t>
      </w:r>
      <w:r>
        <w:tab/>
      </w:r>
      <w:r>
        <w:fldChar w:fldCharType="begin"/>
      </w:r>
      <w:r>
        <w:instrText xml:space="preserve"> PAGEREF _Toc39051399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Outcome of appeal, Minister to notify appellant of</w:t>
      </w:r>
      <w:r>
        <w:tab/>
      </w:r>
      <w:r>
        <w:fldChar w:fldCharType="begin"/>
      </w:r>
      <w:r>
        <w:instrText xml:space="preserve"> PAGEREF _Toc39051400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Reserves</w:t>
      </w:r>
    </w:p>
    <w:p>
      <w:pPr>
        <w:pStyle w:val="TOC8"/>
        <w:rPr>
          <w:rFonts w:asciiTheme="minorHAnsi" w:eastAsiaTheme="minorEastAsia" w:hAnsiTheme="minorHAnsi" w:cstheme="minorBidi"/>
          <w:szCs w:val="22"/>
        </w:rPr>
      </w:pPr>
      <w:r>
        <w:t>41</w:t>
      </w:r>
      <w:r>
        <w:rPr>
          <w:snapToGrid w:val="0"/>
        </w:rPr>
        <w:t>.</w:t>
      </w:r>
      <w:r>
        <w:rPr>
          <w:snapToGrid w:val="0"/>
        </w:rPr>
        <w:tab/>
        <w:t>Reserving Crown land, Minister’s powers as to</w:t>
      </w:r>
      <w:r>
        <w:tab/>
      </w:r>
      <w:r>
        <w:fldChar w:fldCharType="begin"/>
      </w:r>
      <w:r>
        <w:instrText xml:space="preserve"> PAGEREF _Toc39051402 \h </w:instrText>
      </w:r>
      <w:r>
        <w:fldChar w:fldCharType="separate"/>
      </w:r>
      <w:r>
        <w:t>44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Class A reserves, creating, changing etc.</w:t>
      </w:r>
      <w:r>
        <w:tab/>
      </w:r>
      <w:r>
        <w:fldChar w:fldCharType="begin"/>
      </w:r>
      <w:r>
        <w:instrText xml:space="preserve"> PAGEREF _Toc39051403 \h </w:instrText>
      </w:r>
      <w:r>
        <w:fldChar w:fldCharType="separate"/>
      </w:r>
      <w:r>
        <w:t>44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Certain changes to class A reserves, national parks etc., parliamentary procedure as to</w:t>
      </w:r>
      <w:r>
        <w:tab/>
      </w:r>
      <w:r>
        <w:fldChar w:fldCharType="begin"/>
      </w:r>
      <w:r>
        <w:instrText xml:space="preserve"> PAGEREF _Toc39051404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Easements in class A reserves</w:t>
      </w:r>
      <w:r>
        <w:tab/>
      </w:r>
      <w:r>
        <w:fldChar w:fldCharType="begin"/>
      </w:r>
      <w:r>
        <w:instrText xml:space="preserve"> PAGEREF _Toc39051405 \h </w:instrText>
      </w:r>
      <w:r>
        <w:fldChar w:fldCharType="separate"/>
      </w:r>
      <w:r>
        <w:t>47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r>
        <w:tab/>
      </w:r>
      <w:r>
        <w:fldChar w:fldCharType="begin"/>
      </w:r>
      <w:r>
        <w:instrText xml:space="preserve"> PAGEREF _Toc39051406 \h </w:instrText>
      </w:r>
      <w:r>
        <w:fldChar w:fldCharType="separate"/>
      </w:r>
      <w:r>
        <w:t>47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Care, control and management of reserves</w:t>
      </w:r>
      <w:r>
        <w:tab/>
      </w:r>
      <w:r>
        <w:fldChar w:fldCharType="begin"/>
      </w:r>
      <w:r>
        <w:instrText xml:space="preserve"> PAGEREF _Toc39051407 \h </w:instrText>
      </w:r>
      <w:r>
        <w:fldChar w:fldCharType="separate"/>
      </w:r>
      <w:r>
        <w:t>49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Lease of unmanaged reserve for reserve’s purpose, Minister’s powers to grant</w:t>
      </w:r>
      <w:r>
        <w:tab/>
      </w:r>
      <w:r>
        <w:fldChar w:fldCharType="begin"/>
      </w:r>
      <w:r>
        <w:instrText xml:space="preserve"> PAGEREF _Toc39051408 \h </w:instrText>
      </w:r>
      <w:r>
        <w:fldChar w:fldCharType="separate"/>
      </w:r>
      <w:r>
        <w:t>52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Lease etc. of unmanaged reserve for other purposes, Minister’s powers to grant</w:t>
      </w:r>
      <w:r>
        <w:tab/>
      </w:r>
      <w:r>
        <w:fldChar w:fldCharType="begin"/>
      </w:r>
      <w:r>
        <w:instrText xml:space="preserve"> PAGEREF _Toc39051409 \h </w:instrText>
      </w:r>
      <w:r>
        <w:fldChar w:fldCharType="separate"/>
      </w:r>
      <w:r>
        <w:t>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Management plan for managed reserve</w:t>
      </w:r>
      <w:r>
        <w:tab/>
      </w:r>
      <w:r>
        <w:fldChar w:fldCharType="begin"/>
      </w:r>
      <w:r>
        <w:instrText xml:space="preserve"> PAGEREF _Toc39051410 \h </w:instrText>
      </w:r>
      <w:r>
        <w:fldChar w:fldCharType="separate"/>
      </w:r>
      <w:r>
        <w:t>53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Management order, revocation of</w:t>
      </w:r>
      <w:r>
        <w:tab/>
      </w:r>
      <w:r>
        <w:fldChar w:fldCharType="begin"/>
      </w:r>
      <w:r>
        <w:instrText xml:space="preserve"> PAGEREF _Toc39051411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Cancelling, changing etc. reserves, Minister’s powers as to</w:t>
      </w:r>
      <w:r>
        <w:tab/>
      </w:r>
      <w:r>
        <w:fldChar w:fldCharType="begin"/>
      </w:r>
      <w:r>
        <w:instrText xml:space="preserve"> PAGEREF _Toc39051412 \h </w:instrText>
      </w:r>
      <w:r>
        <w:fldChar w:fldCharType="separate"/>
      </w:r>
      <w:r>
        <w:t>55</w:t>
      </w:r>
      <w:r>
        <w:fldChar w:fldCharType="end"/>
      </w:r>
    </w:p>
    <w:p>
      <w:pPr>
        <w:pStyle w:val="TOC8"/>
        <w:rPr>
          <w:rFonts w:asciiTheme="minorHAnsi" w:eastAsiaTheme="minorEastAsia" w:hAnsiTheme="minorHAnsi" w:cstheme="minorBidi"/>
          <w:szCs w:val="22"/>
        </w:rPr>
      </w:pPr>
      <w:r>
        <w:t>51A.</w:t>
      </w:r>
      <w:r>
        <w:tab/>
        <w:t>Certain prescribed land taken to be reserved under s. 41</w:t>
      </w:r>
      <w:r>
        <w:tab/>
      </w:r>
      <w:r>
        <w:fldChar w:fldCharType="begin"/>
      </w:r>
      <w:r>
        <w:instrText xml:space="preserve"> PAGEREF _Toc39051413 \h </w:instrText>
      </w:r>
      <w:r>
        <w:fldChar w:fldCharType="separate"/>
      </w:r>
      <w:r>
        <w:t>55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Local government may ask Minister to acquire as Crown land certain land in district</w:t>
      </w:r>
      <w:r>
        <w:tab/>
      </w:r>
      <w:r>
        <w:fldChar w:fldCharType="begin"/>
      </w:r>
      <w:r>
        <w:instrText xml:space="preserve"> PAGEREF _Toc39051414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 — Roads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Conventional roads</w:t>
      </w:r>
    </w:p>
    <w:p>
      <w:pPr>
        <w:pStyle w:val="TOC8"/>
        <w:rPr>
          <w:rFonts w:asciiTheme="minorHAnsi" w:eastAsiaTheme="minorEastAsia" w:hAnsiTheme="minorHAnsi" w:cstheme="minorBidi"/>
          <w:szCs w:val="22"/>
        </w:rPr>
      </w:pPr>
      <w:r>
        <w:t>53</w:t>
      </w:r>
      <w:r>
        <w:rPr>
          <w:snapToGrid w:val="0"/>
        </w:rPr>
        <w:t>.</w:t>
      </w:r>
      <w:r>
        <w:rPr>
          <w:snapToGrid w:val="0"/>
        </w:rPr>
        <w:tab/>
        <w:t xml:space="preserve">Highways and main roads, effect of </w:t>
      </w:r>
      <w:r>
        <w:rPr>
          <w:i/>
          <w:snapToGrid w:val="0"/>
        </w:rPr>
        <w:t>Main Roads Act 1930</w:t>
      </w:r>
      <w:r>
        <w:rPr>
          <w:snapToGrid w:val="0"/>
        </w:rPr>
        <w:t xml:space="preserve"> as to</w:t>
      </w:r>
      <w:r>
        <w:tab/>
      </w:r>
      <w:r>
        <w:fldChar w:fldCharType="begin"/>
      </w:r>
      <w:r>
        <w:instrText xml:space="preserve"> PAGEREF _Toc39051417 \h </w:instrText>
      </w:r>
      <w:r>
        <w:fldChar w:fldCharType="separate"/>
      </w:r>
      <w:r>
        <w:t>59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Dimensional configuration and situation of roads</w:t>
      </w:r>
      <w:r>
        <w:tab/>
      </w:r>
      <w:r>
        <w:fldChar w:fldCharType="begin"/>
      </w:r>
      <w:r>
        <w:instrText xml:space="preserve"> PAGEREF _Toc39051418 \h </w:instrText>
      </w:r>
      <w:r>
        <w:fldChar w:fldCharType="separate"/>
      </w:r>
      <w:r>
        <w:t>59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Property in and management etc. of roads</w:t>
      </w:r>
      <w:r>
        <w:tab/>
      </w:r>
      <w:r>
        <w:fldChar w:fldCharType="begin"/>
      </w:r>
      <w:r>
        <w:instrText xml:space="preserve"> PAGEREF _Toc39051419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Dedication of land as road</w:t>
      </w:r>
      <w:r>
        <w:tab/>
      </w:r>
      <w:r>
        <w:fldChar w:fldCharType="begin"/>
      </w:r>
      <w:r>
        <w:instrText xml:space="preserve"> PAGEREF _Toc39051420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Leases in relation to roads</w:t>
      </w:r>
      <w:r>
        <w:tab/>
      </w:r>
      <w:r>
        <w:fldChar w:fldCharType="begin"/>
      </w:r>
      <w:r>
        <w:instrText xml:space="preserve"> PAGEREF _Toc39051421 \h </w:instrText>
      </w:r>
      <w:r>
        <w:fldChar w:fldCharType="separate"/>
      </w:r>
      <w:r>
        <w:t>62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Closing roads</w:t>
      </w:r>
      <w:r>
        <w:tab/>
      </w:r>
      <w:r>
        <w:fldChar w:fldCharType="begin"/>
      </w:r>
      <w:r>
        <w:instrText xml:space="preserve"> PAGEREF _Toc39051422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Mall reserves</w:t>
      </w:r>
    </w:p>
    <w:p>
      <w:pPr>
        <w:pStyle w:val="TOC8"/>
        <w:rPr>
          <w:rFonts w:asciiTheme="minorHAnsi" w:eastAsiaTheme="minorEastAsia" w:hAnsiTheme="minorHAnsi" w:cstheme="minorBidi"/>
          <w:szCs w:val="22"/>
        </w:rPr>
      </w:pPr>
      <w:r>
        <w:t>59</w:t>
      </w:r>
      <w:r>
        <w:rPr>
          <w:snapToGrid w:val="0"/>
        </w:rPr>
        <w:t>.</w:t>
      </w:r>
      <w:r>
        <w:rPr>
          <w:snapToGrid w:val="0"/>
        </w:rPr>
        <w:tab/>
        <w:t>Creation and management of mall reserves</w:t>
      </w:r>
      <w:r>
        <w:tab/>
      </w:r>
      <w:r>
        <w:fldChar w:fldCharType="begin"/>
      </w:r>
      <w:r>
        <w:instrText xml:space="preserve"> PAGEREF _Toc39051424 \h </w:instrText>
      </w:r>
      <w:r>
        <w:fldChar w:fldCharType="separate"/>
      </w:r>
      <w:r>
        <w:t>64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Public utility services in mall reserve, when suppliers of to be consulted</w:t>
      </w:r>
      <w:r>
        <w:tab/>
      </w:r>
      <w:r>
        <w:fldChar w:fldCharType="begin"/>
      </w:r>
      <w:r>
        <w:instrText xml:space="preserve"> PAGEREF _Toc39051425 \h </w:instrText>
      </w:r>
      <w:r>
        <w:fldChar w:fldCharType="separate"/>
      </w:r>
      <w:r>
        <w:t>66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By</w:t>
      </w:r>
      <w:r>
        <w:rPr>
          <w:snapToGrid w:val="0"/>
        </w:rPr>
        <w:noBreakHyphen/>
        <w:t>laws for management etc. of mall reserve</w:t>
      </w:r>
      <w:r>
        <w:tab/>
      </w:r>
      <w:r>
        <w:fldChar w:fldCharType="begin"/>
      </w:r>
      <w:r>
        <w:instrText xml:space="preserve"> PAGEREF _Toc39051426 \h </w:instrText>
      </w:r>
      <w:r>
        <w:fldChar w:fldCharType="separate"/>
      </w:r>
      <w:r>
        <w:t>66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Cancelling mall reserve and revoking management order</w:t>
      </w:r>
      <w:r>
        <w:tab/>
      </w:r>
      <w:r>
        <w:fldChar w:fldCharType="begin"/>
      </w:r>
      <w:r>
        <w:instrText xml:space="preserve"> PAGEREF _Toc39051427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access routes</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_Toc39051429 \h </w:instrText>
      </w:r>
      <w:r>
        <w:fldChar w:fldCharType="separate"/>
      </w:r>
      <w:r>
        <w:t>68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Declaring etc. public access route through Crown land</w:t>
      </w:r>
      <w:r>
        <w:tab/>
      </w:r>
      <w:r>
        <w:fldChar w:fldCharType="begin"/>
      </w:r>
      <w:r>
        <w:instrText xml:space="preserve"> PAGEREF _Toc39051430 \h </w:instrText>
      </w:r>
      <w:r>
        <w:fldChar w:fldCharType="separate"/>
      </w:r>
      <w:r>
        <w:t>68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Nature, signposting and routes of public access route</w:t>
      </w:r>
      <w:r>
        <w:tab/>
      </w:r>
      <w:r>
        <w:fldChar w:fldCharType="begin"/>
      </w:r>
      <w:r>
        <w:instrText xml:space="preserve"> PAGEREF _Toc39051431 \h </w:instrText>
      </w:r>
      <w:r>
        <w:fldChar w:fldCharType="separate"/>
      </w:r>
      <w:r>
        <w:t>69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Liability of Minister etc. in respect of public access route restricted</w:t>
      </w:r>
      <w:r>
        <w:tab/>
      </w:r>
      <w:r>
        <w:fldChar w:fldCharType="begin"/>
      </w:r>
      <w:r>
        <w:instrText xml:space="preserve"> PAGEREF _Toc39051432 \h </w:instrText>
      </w:r>
      <w:r>
        <w:fldChar w:fldCharType="separate"/>
      </w:r>
      <w:r>
        <w:t>70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Temporary closure of public access route</w:t>
      </w:r>
      <w:r>
        <w:tab/>
      </w:r>
      <w:r>
        <w:fldChar w:fldCharType="begin"/>
      </w:r>
      <w:r>
        <w:instrText xml:space="preserve"> PAGEREF _Toc39051433 \h </w:instrText>
      </w:r>
      <w:r>
        <w:fldChar w:fldCharType="separate"/>
      </w:r>
      <w:r>
        <w:t>70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Fence across public access route, crossing of to be provided</w:t>
      </w:r>
      <w:r>
        <w:tab/>
      </w:r>
      <w:r>
        <w:fldChar w:fldCharType="begin"/>
      </w:r>
      <w:r>
        <w:instrText xml:space="preserve"> PAGEREF _Toc39051434 \h </w:instrText>
      </w:r>
      <w:r>
        <w:fldChar w:fldCharType="separate"/>
      </w:r>
      <w:r>
        <w:t>71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Right to use public access route</w:t>
      </w:r>
      <w:r>
        <w:tab/>
      </w:r>
      <w:r>
        <w:fldChar w:fldCharType="begin"/>
      </w:r>
      <w:r>
        <w:instrText xml:space="preserve"> PAGEREF _Toc39051435 \h </w:instrText>
      </w:r>
      <w:r>
        <w:fldChar w:fldCharType="separate"/>
      </w:r>
      <w:r>
        <w:t>71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Certain effects of public access routes</w:t>
      </w:r>
      <w:r>
        <w:tab/>
      </w:r>
      <w:r>
        <w:fldChar w:fldCharType="begin"/>
      </w:r>
      <w:r>
        <w:instrText xml:space="preserve"> PAGEREF _Toc39051436 \h </w:instrText>
      </w:r>
      <w:r>
        <w:fldChar w:fldCharType="separate"/>
      </w:r>
      <w:r>
        <w:t>71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Offences</w:t>
      </w:r>
      <w:r>
        <w:tab/>
      </w:r>
      <w:r>
        <w:fldChar w:fldCharType="begin"/>
      </w:r>
      <w:r>
        <w:instrText xml:space="preserve"> PAGEREF _Toc39051437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6 — Sales, leases, licences, etc. of Crown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72</w:t>
      </w:r>
      <w:r>
        <w:rPr>
          <w:snapToGrid w:val="0"/>
        </w:rPr>
        <w:t>.</w:t>
      </w:r>
      <w:r>
        <w:rPr>
          <w:snapToGrid w:val="0"/>
        </w:rPr>
        <w:tab/>
        <w:t>Terms used</w:t>
      </w:r>
      <w:r>
        <w:tab/>
      </w:r>
      <w:r>
        <w:fldChar w:fldCharType="begin"/>
      </w:r>
      <w:r>
        <w:instrText xml:space="preserve"> PAGEREF _Toc39051440 \h </w:instrText>
      </w:r>
      <w:r>
        <w:fldChar w:fldCharType="separate"/>
      </w:r>
      <w:r>
        <w:t>73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Advisory panel, appointment of</w:t>
      </w:r>
      <w:r>
        <w:tab/>
      </w:r>
      <w:r>
        <w:fldChar w:fldCharType="begin"/>
      </w:r>
      <w:r>
        <w:instrText xml:space="preserve"> PAGEREF _Toc39051441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Sale of Crown land</w:t>
      </w:r>
    </w:p>
    <w:p>
      <w:pPr>
        <w:pStyle w:val="TOC8"/>
        <w:keepNext/>
        <w:rPr>
          <w:rFonts w:asciiTheme="minorHAnsi" w:eastAsiaTheme="minorEastAsia" w:hAnsiTheme="minorHAnsi" w:cstheme="minorBidi"/>
          <w:szCs w:val="22"/>
        </w:rPr>
      </w:pPr>
      <w:r>
        <w:t>74</w:t>
      </w:r>
      <w:r>
        <w:rPr>
          <w:snapToGrid w:val="0"/>
        </w:rPr>
        <w:t>.</w:t>
      </w:r>
      <w:r>
        <w:rPr>
          <w:snapToGrid w:val="0"/>
        </w:rPr>
        <w:tab/>
        <w:t>Minister’s powers as to sale of Crown land</w:t>
      </w:r>
      <w:r>
        <w:tab/>
      </w:r>
      <w:r>
        <w:fldChar w:fldCharType="begin"/>
      </w:r>
      <w:r>
        <w:instrText xml:space="preserve"> PAGEREF _Toc39051443 \h </w:instrText>
      </w:r>
      <w:r>
        <w:fldChar w:fldCharType="separate"/>
      </w:r>
      <w:r>
        <w:t>74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Transfer of Crown land in fee simple subject to conditions</w:t>
      </w:r>
      <w:r>
        <w:tab/>
      </w:r>
      <w:r>
        <w:fldChar w:fldCharType="begin"/>
      </w:r>
      <w:r>
        <w:instrText xml:space="preserve"> PAGEREF _Toc39051444 \h </w:instrText>
      </w:r>
      <w:r>
        <w:fldChar w:fldCharType="separate"/>
      </w:r>
      <w:r>
        <w:t>75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Mortgagee of conditional tenure land, duties of in case of mortgagor’s default</w:t>
      </w:r>
      <w:r>
        <w:tab/>
      </w:r>
      <w:r>
        <w:fldChar w:fldCharType="begin"/>
      </w:r>
      <w:r>
        <w:instrText xml:space="preserve"> PAGEREF _Toc39051445 \h </w:instrText>
      </w:r>
      <w:r>
        <w:fldChar w:fldCharType="separate"/>
      </w:r>
      <w:r>
        <w:t>78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Mortgagee’s sale under s. 76, application of purchase moneys from</w:t>
      </w:r>
      <w:r>
        <w:tab/>
      </w:r>
      <w:r>
        <w:fldChar w:fldCharType="begin"/>
      </w:r>
      <w:r>
        <w:instrText xml:space="preserve"> PAGEREF _Toc39051446 \h </w:instrText>
      </w:r>
      <w:r>
        <w:fldChar w:fldCharType="separate"/>
      </w:r>
      <w:r>
        <w:t>79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Development etc. of Crown land, Minister may enter into joint venture for</w:t>
      </w:r>
      <w:r>
        <w:tab/>
      </w:r>
      <w:r>
        <w:fldChar w:fldCharType="begin"/>
      </w:r>
      <w:r>
        <w:instrText xml:space="preserve"> PAGEREF _Toc39051447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Leasing of Crown land</w:t>
      </w:r>
    </w:p>
    <w:p>
      <w:pPr>
        <w:pStyle w:val="TOC8"/>
        <w:rPr>
          <w:rFonts w:asciiTheme="minorHAnsi" w:eastAsiaTheme="minorEastAsia" w:hAnsiTheme="minorHAnsi" w:cstheme="minorBidi"/>
          <w:szCs w:val="22"/>
        </w:rPr>
      </w:pPr>
      <w:r>
        <w:t>79</w:t>
      </w:r>
      <w:r>
        <w:rPr>
          <w:snapToGrid w:val="0"/>
        </w:rPr>
        <w:t>.</w:t>
      </w:r>
      <w:r>
        <w:rPr>
          <w:snapToGrid w:val="0"/>
        </w:rPr>
        <w:tab/>
        <w:t>Minister’s powers as to lease of Crown land</w:t>
      </w:r>
      <w:r>
        <w:tab/>
      </w:r>
      <w:r>
        <w:fldChar w:fldCharType="begin"/>
      </w:r>
      <w:r>
        <w:instrText xml:space="preserve"> PAGEREF _Toc39051449 \h </w:instrText>
      </w:r>
      <w:r>
        <w:fldChar w:fldCharType="separate"/>
      </w:r>
      <w:r>
        <w:t>80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Conditional purchase leases</w:t>
      </w:r>
      <w:r>
        <w:tab/>
      </w:r>
      <w:r>
        <w:fldChar w:fldCharType="begin"/>
      </w:r>
      <w:r>
        <w:instrText xml:space="preserve"> PAGEREF _Toc39051450 \h </w:instrText>
      </w:r>
      <w:r>
        <w:fldChar w:fldCharType="separate"/>
      </w:r>
      <w:r>
        <w:t>81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Surrender of lease of Crown land</w:t>
      </w:r>
      <w:r>
        <w:tab/>
      </w:r>
      <w:r>
        <w:fldChar w:fldCharType="begin"/>
      </w:r>
      <w:r>
        <w:instrText xml:space="preserve"> PAGEREF _Toc39051451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Provisions not restricted to either sale or leasing of Crown land</w:t>
      </w:r>
    </w:p>
    <w:p>
      <w:pPr>
        <w:pStyle w:val="TOC8"/>
        <w:rPr>
          <w:rFonts w:asciiTheme="minorHAnsi" w:eastAsiaTheme="minorEastAsia" w:hAnsiTheme="minorHAnsi" w:cstheme="minorBidi"/>
          <w:szCs w:val="22"/>
        </w:rPr>
      </w:pPr>
      <w:r>
        <w:t>82</w:t>
      </w:r>
      <w:r>
        <w:rPr>
          <w:snapToGrid w:val="0"/>
        </w:rPr>
        <w:t>.</w:t>
      </w:r>
      <w:r>
        <w:rPr>
          <w:snapToGrid w:val="0"/>
        </w:rPr>
        <w:tab/>
        <w:t>Revesting land held by Crown in fee simple in Crown</w:t>
      </w:r>
      <w:r>
        <w:tab/>
      </w:r>
      <w:r>
        <w:fldChar w:fldCharType="begin"/>
      </w:r>
      <w:r>
        <w:instrText xml:space="preserve"> PAGEREF _Toc39051453 \h </w:instrText>
      </w:r>
      <w:r>
        <w:fldChar w:fldCharType="separate"/>
      </w:r>
      <w:r>
        <w:t>83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Transfer etc. of Crown land to advance Aboriginal people</w:t>
      </w:r>
      <w:r>
        <w:tab/>
      </w:r>
      <w:r>
        <w:fldChar w:fldCharType="begin"/>
      </w:r>
      <w:r>
        <w:instrText xml:space="preserve"> PAGEREF _Toc39051454 \h </w:instrText>
      </w:r>
      <w:r>
        <w:fldChar w:fldCharType="separate"/>
      </w:r>
      <w:r>
        <w:t>83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Auctioneers of Crown land, functions of</w:t>
      </w:r>
      <w:r>
        <w:tab/>
      </w:r>
      <w:r>
        <w:fldChar w:fldCharType="begin"/>
      </w:r>
      <w:r>
        <w:instrText xml:space="preserve"> PAGEREF _Toc39051455 \h </w:instrText>
      </w:r>
      <w:r>
        <w:fldChar w:fldCharType="separate"/>
      </w:r>
      <w:r>
        <w:t>84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Sale etc. of Crown land subject to condition etc. it be subdivided</w:t>
      </w:r>
      <w:r>
        <w:tab/>
      </w:r>
      <w:r>
        <w:fldChar w:fldCharType="begin"/>
      </w:r>
      <w:r>
        <w:instrText xml:space="preserve"> PAGEREF _Toc39051456 \h </w:instrText>
      </w:r>
      <w:r>
        <w:fldChar w:fldCharType="separate"/>
      </w:r>
      <w:r>
        <w:t>84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Sale etc. of Crown land by private treaty to Commonwealth etc.</w:t>
      </w:r>
      <w:r>
        <w:tab/>
      </w:r>
      <w:r>
        <w:fldChar w:fldCharType="begin"/>
      </w:r>
      <w:r>
        <w:instrText xml:space="preserve"> PAGEREF _Toc39051457 \h </w:instrText>
      </w:r>
      <w:r>
        <w:fldChar w:fldCharType="separate"/>
      </w:r>
      <w:r>
        <w:t>85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Sale etc. of Crown land for amalgamation with adjoining land</w:t>
      </w:r>
      <w:r>
        <w:tab/>
      </w:r>
      <w:r>
        <w:fldChar w:fldCharType="begin"/>
      </w:r>
      <w:r>
        <w:instrText xml:space="preserve"> PAGEREF _Toc39051458 \h </w:instrText>
      </w:r>
      <w:r>
        <w:fldChar w:fldCharType="separate"/>
      </w:r>
      <w:r>
        <w:t>85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Option to purchase or lease Crown land, grant of</w:t>
      </w:r>
      <w:r>
        <w:tab/>
      </w:r>
      <w:r>
        <w:fldChar w:fldCharType="begin"/>
      </w:r>
      <w:r>
        <w:instrText xml:space="preserve"> PAGEREF _Toc39051459 \h </w:instrText>
      </w:r>
      <w:r>
        <w:fldChar w:fldCharType="separate"/>
      </w:r>
      <w:r>
        <w:t>87</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Certain lessees of Crown land may purchase, or purchase options to purchase, the land</w:t>
      </w:r>
      <w:r>
        <w:tab/>
      </w:r>
      <w:r>
        <w:fldChar w:fldCharType="begin"/>
      </w:r>
      <w:r>
        <w:instrText xml:space="preserve"> PAGEREF _Toc39051460 \h </w:instrText>
      </w:r>
      <w:r>
        <w:fldChar w:fldCharType="separate"/>
      </w:r>
      <w:r>
        <w:t>88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Overlap of lease or easement and mining tenement, effect of</w:t>
      </w:r>
      <w:r>
        <w:tab/>
      </w:r>
      <w:r>
        <w:fldChar w:fldCharType="begin"/>
      </w:r>
      <w:r>
        <w:instrText xml:space="preserve"> PAGEREF _Toc39051461 \h </w:instrText>
      </w:r>
      <w:r>
        <w:fldChar w:fldCharType="separate"/>
      </w:r>
      <w:r>
        <w:t>89</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Licences and profits à prendre over Crown land, grant of</w:t>
      </w:r>
      <w:r>
        <w:tab/>
      </w:r>
      <w:r>
        <w:fldChar w:fldCharType="begin"/>
      </w:r>
      <w:r>
        <w:instrText xml:space="preserve"> PAGEREF _Toc39051462 \h </w:instrText>
      </w:r>
      <w:r>
        <w:fldChar w:fldCharType="separate"/>
      </w:r>
      <w:r>
        <w:t>89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Improvements to leased etc. Crown land vest in Crown</w:t>
      </w:r>
      <w:r>
        <w:tab/>
      </w:r>
      <w:r>
        <w:fldChar w:fldCharType="begin"/>
      </w:r>
      <w:r>
        <w:instrText xml:space="preserve"> PAGEREF _Toc39051463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7 — Pastoral leases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Introductory</w:t>
      </w:r>
    </w:p>
    <w:p>
      <w:pPr>
        <w:pStyle w:val="TOC8"/>
        <w:rPr>
          <w:rFonts w:asciiTheme="minorHAnsi" w:eastAsiaTheme="minorEastAsia" w:hAnsiTheme="minorHAnsi" w:cstheme="minorBidi"/>
          <w:szCs w:val="22"/>
        </w:rPr>
      </w:pPr>
      <w:r>
        <w:t>93</w:t>
      </w:r>
      <w:r>
        <w:rPr>
          <w:snapToGrid w:val="0"/>
        </w:rPr>
        <w:t>.</w:t>
      </w:r>
      <w:r>
        <w:rPr>
          <w:snapToGrid w:val="0"/>
        </w:rPr>
        <w:tab/>
        <w:t>Terms used</w:t>
      </w:r>
      <w:r>
        <w:tab/>
      </w:r>
      <w:r>
        <w:fldChar w:fldCharType="begin"/>
      </w:r>
      <w:r>
        <w:instrText xml:space="preserve"> PAGEREF _Toc39051466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Pastoral Lands Board</w:t>
      </w:r>
    </w:p>
    <w:p>
      <w:pPr>
        <w:pStyle w:val="TOC8"/>
        <w:rPr>
          <w:rFonts w:asciiTheme="minorHAnsi" w:eastAsiaTheme="minorEastAsia" w:hAnsiTheme="minorHAnsi" w:cstheme="minorBidi"/>
          <w:szCs w:val="22"/>
        </w:rPr>
      </w:pPr>
      <w:r>
        <w:t>94</w:t>
      </w:r>
      <w:r>
        <w:rPr>
          <w:snapToGrid w:val="0"/>
        </w:rPr>
        <w:t>.</w:t>
      </w:r>
      <w:r>
        <w:rPr>
          <w:snapToGrid w:val="0"/>
        </w:rPr>
        <w:tab/>
        <w:t>Board established</w:t>
      </w:r>
      <w:r>
        <w:tab/>
      </w:r>
      <w:r>
        <w:fldChar w:fldCharType="begin"/>
      </w:r>
      <w:r>
        <w:instrText xml:space="preserve"> PAGEREF _Toc39051468 \h </w:instrText>
      </w:r>
      <w:r>
        <w:fldChar w:fldCharType="separate"/>
      </w:r>
      <w:r>
        <w:t>92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Functions of Board</w:t>
      </w:r>
      <w:r>
        <w:tab/>
      </w:r>
      <w:r>
        <w:fldChar w:fldCharType="begin"/>
      </w:r>
      <w:r>
        <w:instrText xml:space="preserve"> PAGEREF _Toc39051469 \h </w:instrText>
      </w:r>
      <w:r>
        <w:fldChar w:fldCharType="separate"/>
      </w:r>
      <w:r>
        <w:t>93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Minister may give directions to Board</w:t>
      </w:r>
      <w:r>
        <w:tab/>
      </w:r>
      <w:r>
        <w:fldChar w:fldCharType="begin"/>
      </w:r>
      <w:r>
        <w:instrText xml:space="preserve"> PAGEREF _Toc39051470 \h </w:instrText>
      </w:r>
      <w:r>
        <w:fldChar w:fldCharType="separate"/>
      </w:r>
      <w:r>
        <w:t>93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Members of Board, appointment of etc.</w:t>
      </w:r>
      <w:r>
        <w:tab/>
      </w:r>
      <w:r>
        <w:fldChar w:fldCharType="begin"/>
      </w:r>
      <w:r>
        <w:instrText xml:space="preserve"> PAGEREF _Toc39051471 \h </w:instrText>
      </w:r>
      <w:r>
        <w:fldChar w:fldCharType="separate"/>
      </w:r>
      <w:r>
        <w:t>94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Procedure of Board; quorum</w:t>
      </w:r>
      <w:r>
        <w:tab/>
      </w:r>
      <w:r>
        <w:fldChar w:fldCharType="begin"/>
      </w:r>
      <w:r>
        <w:instrText xml:space="preserve"> PAGEREF _Toc39051472 \h </w:instrText>
      </w:r>
      <w:r>
        <w:fldChar w:fldCharType="separate"/>
      </w:r>
      <w:r>
        <w:t>95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Particular duties of members</w:t>
      </w:r>
      <w:r>
        <w:tab/>
      </w:r>
      <w:r>
        <w:fldChar w:fldCharType="begin"/>
      </w:r>
      <w:r>
        <w:instrText xml:space="preserve"> PAGEREF _Toc39051473 \h </w:instrText>
      </w:r>
      <w:r>
        <w:fldChar w:fldCharType="separate"/>
      </w:r>
      <w:r>
        <w:t>96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Protection from personal liability for members</w:t>
      </w:r>
      <w:r>
        <w:tab/>
      </w:r>
      <w:r>
        <w:fldChar w:fldCharType="begin"/>
      </w:r>
      <w:r>
        <w:instrText xml:space="preserve"> PAGEREF _Toc39051474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Grant of a pastoral lease</w:t>
      </w:r>
    </w:p>
    <w:p>
      <w:pPr>
        <w:pStyle w:val="TOC8"/>
        <w:rPr>
          <w:rFonts w:asciiTheme="minorHAnsi" w:eastAsiaTheme="minorEastAsia" w:hAnsiTheme="minorHAnsi" w:cstheme="minorBidi"/>
          <w:szCs w:val="22"/>
        </w:rPr>
      </w:pPr>
      <w:r>
        <w:t>101</w:t>
      </w:r>
      <w:r>
        <w:rPr>
          <w:snapToGrid w:val="0"/>
        </w:rPr>
        <w:t>.</w:t>
      </w:r>
      <w:r>
        <w:rPr>
          <w:snapToGrid w:val="0"/>
        </w:rPr>
        <w:tab/>
        <w:t>Grant of pastoral lease, Minister’s powers as to</w:t>
      </w:r>
      <w:r>
        <w:tab/>
      </w:r>
      <w:r>
        <w:fldChar w:fldCharType="begin"/>
      </w:r>
      <w:r>
        <w:instrText xml:space="preserve"> PAGEREF _Toc39051476 \h </w:instrText>
      </w:r>
      <w:r>
        <w:fldChar w:fldCharType="separate"/>
      </w:r>
      <w:r>
        <w:t>97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Public offers etc. of pastoral leases to be made before grant</w:t>
      </w:r>
      <w:r>
        <w:tab/>
      </w:r>
      <w:r>
        <w:fldChar w:fldCharType="begin"/>
      </w:r>
      <w:r>
        <w:instrText xml:space="preserve"> PAGEREF _Toc39051477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Conditions of a pastoral lease</w:t>
      </w:r>
    </w:p>
    <w:p>
      <w:pPr>
        <w:pStyle w:val="TOC8"/>
        <w:rPr>
          <w:rFonts w:asciiTheme="minorHAnsi" w:eastAsiaTheme="minorEastAsia" w:hAnsiTheme="minorHAnsi" w:cstheme="minorBidi"/>
          <w:szCs w:val="22"/>
        </w:rPr>
      </w:pPr>
      <w:r>
        <w:t>103</w:t>
      </w:r>
      <w:r>
        <w:rPr>
          <w:snapToGrid w:val="0"/>
        </w:rPr>
        <w:t>.</w:t>
      </w:r>
      <w:r>
        <w:rPr>
          <w:snapToGrid w:val="0"/>
        </w:rPr>
        <w:tab/>
        <w:t>Terms etc. that can be included in pastoral lease</w:t>
      </w:r>
      <w:r>
        <w:tab/>
      </w:r>
      <w:r>
        <w:fldChar w:fldCharType="begin"/>
      </w:r>
      <w:r>
        <w:instrText xml:space="preserve"> PAGEREF _Toc39051479 \h </w:instrText>
      </w:r>
      <w:r>
        <w:fldChar w:fldCharType="separate"/>
      </w:r>
      <w:r>
        <w:t>98</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Aboriginal people’s right to enter parts of pastoral leases</w:t>
      </w:r>
      <w:r>
        <w:tab/>
      </w:r>
      <w:r>
        <w:fldChar w:fldCharType="begin"/>
      </w:r>
      <w:r>
        <w:instrText xml:space="preserve"> PAGEREF _Toc39051480 \h </w:instrText>
      </w:r>
      <w:r>
        <w:fldChar w:fldCharType="separate"/>
      </w:r>
      <w:r>
        <w:t>99</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Duration of pastoral lease</w:t>
      </w:r>
      <w:r>
        <w:tab/>
      </w:r>
      <w:r>
        <w:fldChar w:fldCharType="begin"/>
      </w:r>
      <w:r>
        <w:instrText xml:space="preserve"> PAGEREF _Toc39051481 \h </w:instrText>
      </w:r>
      <w:r>
        <w:fldChar w:fldCharType="separate"/>
      </w:r>
      <w:r>
        <w:t>99</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Leased land to be used for pastoral purposes unless otherwise permitted</w:t>
      </w:r>
      <w:r>
        <w:tab/>
      </w:r>
      <w:r>
        <w:fldChar w:fldCharType="begin"/>
      </w:r>
      <w:r>
        <w:instrText xml:space="preserve"> PAGEREF _Toc39051482 \h </w:instrText>
      </w:r>
      <w:r>
        <w:fldChar w:fldCharType="separate"/>
      </w:r>
      <w:r>
        <w:t>99</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Development plan for pastoral lease, when required etc.</w:t>
      </w:r>
      <w:r>
        <w:tab/>
      </w:r>
      <w:r>
        <w:fldChar w:fldCharType="begin"/>
      </w:r>
      <w:r>
        <w:instrText xml:space="preserve"> PAGEREF _Toc39051483 \h </w:instrText>
      </w:r>
      <w:r>
        <w:fldChar w:fldCharType="separate"/>
      </w:r>
      <w:r>
        <w:t>100</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Pastoral lessee’s duties as to leased land</w:t>
      </w:r>
      <w:r>
        <w:tab/>
      </w:r>
      <w:r>
        <w:fldChar w:fldCharType="begin"/>
      </w:r>
      <w:r>
        <w:instrText xml:space="preserve"> PAGEREF _Toc39051484 \h </w:instrText>
      </w:r>
      <w:r>
        <w:fldChar w:fldCharType="separate"/>
      </w:r>
      <w:r>
        <w:t>100</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No clearing of leased land unless permitted</w:t>
      </w:r>
      <w:r>
        <w:tab/>
      </w:r>
      <w:r>
        <w:fldChar w:fldCharType="begin"/>
      </w:r>
      <w:r>
        <w:instrText xml:space="preserve"> PAGEREF _Toc39051485 \h </w:instrText>
      </w:r>
      <w:r>
        <w:fldChar w:fldCharType="separate"/>
      </w:r>
      <w:r>
        <w:t>101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Non</w:t>
      </w:r>
      <w:r>
        <w:rPr>
          <w:snapToGrid w:val="0"/>
        </w:rPr>
        <w:noBreakHyphen/>
        <w:t>indigenous pasture not to be sown etc. on leased land without permit</w:t>
      </w:r>
      <w:r>
        <w:tab/>
      </w:r>
      <w:r>
        <w:fldChar w:fldCharType="begin"/>
      </w:r>
      <w:r>
        <w:instrText xml:space="preserve"> PAGEREF _Toc39051486 \h </w:instrText>
      </w:r>
      <w:r>
        <w:fldChar w:fldCharType="separate"/>
      </w:r>
      <w:r>
        <w:t>102</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Stock numbers etc. and pests etc. on leased land</w:t>
      </w:r>
      <w:r>
        <w:tab/>
      </w:r>
      <w:r>
        <w:fldChar w:fldCharType="begin"/>
      </w:r>
      <w:r>
        <w:instrText xml:space="preserve"> PAGEREF _Toc39051487 \h </w:instrText>
      </w:r>
      <w:r>
        <w:fldChar w:fldCharType="separate"/>
      </w:r>
      <w:r>
        <w:t>102</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Soil conservation notice, effect of on s. 111 determination etc.</w:t>
      </w:r>
      <w:r>
        <w:tab/>
      </w:r>
      <w:r>
        <w:fldChar w:fldCharType="begin"/>
      </w:r>
      <w:r>
        <w:instrText xml:space="preserve"> PAGEREF _Toc39051488 \h </w:instrText>
      </w:r>
      <w:r>
        <w:fldChar w:fldCharType="separate"/>
      </w:r>
      <w:r>
        <w:t>103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Annual return by lessee required</w:t>
      </w:r>
      <w:r>
        <w:tab/>
      </w:r>
      <w:r>
        <w:fldChar w:fldCharType="begin"/>
      </w:r>
      <w:r>
        <w:instrText xml:space="preserve"> PAGEREF _Toc39051489 \h </w:instrText>
      </w:r>
      <w:r>
        <w:fldChar w:fldCharType="separate"/>
      </w:r>
      <w:r>
        <w:t>104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Compensation for improvements payable on expiry of certain leases</w:t>
      </w:r>
      <w:r>
        <w:tab/>
      </w:r>
      <w:r>
        <w:fldChar w:fldCharType="begin"/>
      </w:r>
      <w:r>
        <w:instrText xml:space="preserve"> PAGEREF _Toc39051490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Permits</w:t>
      </w:r>
    </w:p>
    <w:p>
      <w:pPr>
        <w:pStyle w:val="TOC8"/>
        <w:rPr>
          <w:rFonts w:asciiTheme="minorHAnsi" w:eastAsiaTheme="minorEastAsia" w:hAnsiTheme="minorHAnsi" w:cstheme="minorBidi"/>
          <w:szCs w:val="22"/>
        </w:rPr>
      </w:pPr>
      <w:r>
        <w:t>115</w:t>
      </w:r>
      <w:r>
        <w:rPr>
          <w:snapToGrid w:val="0"/>
        </w:rPr>
        <w:t>.</w:t>
      </w:r>
      <w:r>
        <w:rPr>
          <w:snapToGrid w:val="0"/>
        </w:rPr>
        <w:tab/>
        <w:t>Fees for permits</w:t>
      </w:r>
      <w:r>
        <w:tab/>
      </w:r>
      <w:r>
        <w:fldChar w:fldCharType="begin"/>
      </w:r>
      <w:r>
        <w:instrText xml:space="preserve"> PAGEREF _Toc39051492 \h </w:instrText>
      </w:r>
      <w:r>
        <w:fldChar w:fldCharType="separate"/>
      </w:r>
      <w:r>
        <w:t>107</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Permit may be issued despite lease’s terms</w:t>
      </w:r>
      <w:r>
        <w:tab/>
      </w:r>
      <w:r>
        <w:fldChar w:fldCharType="begin"/>
      </w:r>
      <w:r>
        <w:instrText xml:space="preserve"> PAGEREF _Toc39051493 \h </w:instrText>
      </w:r>
      <w:r>
        <w:fldChar w:fldCharType="separate"/>
      </w:r>
      <w:r>
        <w:t>107</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Environmental conservation requirements to be satisfied before permit can be issued</w:t>
      </w:r>
      <w:r>
        <w:tab/>
      </w:r>
      <w:r>
        <w:fldChar w:fldCharType="begin"/>
      </w:r>
      <w:r>
        <w:instrText xml:space="preserve"> PAGEREF _Toc39051494 \h </w:instrText>
      </w:r>
      <w:r>
        <w:fldChar w:fldCharType="separate"/>
      </w:r>
      <w:r>
        <w:t>107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Clearing land, permit for</w:t>
      </w:r>
      <w:r>
        <w:tab/>
      </w:r>
      <w:r>
        <w:fldChar w:fldCharType="begin"/>
      </w:r>
      <w:r>
        <w:instrText xml:space="preserve"> PAGEREF _Toc39051495 \h </w:instrText>
      </w:r>
      <w:r>
        <w:fldChar w:fldCharType="separate"/>
      </w:r>
      <w:r>
        <w:t>108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Non</w:t>
      </w:r>
      <w:r>
        <w:rPr>
          <w:snapToGrid w:val="0"/>
        </w:rPr>
        <w:noBreakHyphen/>
        <w:t>indigenous pastures, permit to sow etc.</w:t>
      </w:r>
      <w:r>
        <w:tab/>
      </w:r>
      <w:r>
        <w:fldChar w:fldCharType="begin"/>
      </w:r>
      <w:r>
        <w:instrText xml:space="preserve"> PAGEREF _Toc39051496 \h </w:instrText>
      </w:r>
      <w:r>
        <w:fldChar w:fldCharType="separate"/>
      </w:r>
      <w:r>
        <w:t>108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Non-pastoral agricultural activity, permit for</w:t>
      </w:r>
      <w:r>
        <w:tab/>
      </w:r>
      <w:r>
        <w:fldChar w:fldCharType="begin"/>
      </w:r>
      <w:r>
        <w:instrText xml:space="preserve"> PAGEREF _Toc39051497 \h </w:instrText>
      </w:r>
      <w:r>
        <w:fldChar w:fldCharType="separate"/>
      </w:r>
      <w:r>
        <w:t>108</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Tourist activity, permit for</w:t>
      </w:r>
      <w:r>
        <w:tab/>
      </w:r>
      <w:r>
        <w:fldChar w:fldCharType="begin"/>
      </w:r>
      <w:r>
        <w:instrText xml:space="preserve"> PAGEREF _Toc39051498 \h </w:instrText>
      </w:r>
      <w:r>
        <w:fldChar w:fldCharType="separate"/>
      </w:r>
      <w:r>
        <w:t>109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pastoral use etc. of enclosed or improved land, permit for</w:t>
      </w:r>
      <w:r>
        <w:tab/>
      </w:r>
      <w:r>
        <w:fldChar w:fldCharType="begin"/>
      </w:r>
      <w:r>
        <w:instrText xml:space="preserve"> PAGEREF _Toc39051499 \h </w:instrText>
      </w:r>
      <w:r>
        <w:fldChar w:fldCharType="separate"/>
      </w:r>
      <w:r>
        <w:t>109</w:t>
      </w:r>
      <w:r>
        <w:fldChar w:fldCharType="end"/>
      </w:r>
    </w:p>
    <w:p>
      <w:pPr>
        <w:pStyle w:val="TOC8"/>
        <w:rPr>
          <w:rFonts w:asciiTheme="minorHAnsi" w:eastAsiaTheme="minorEastAsia" w:hAnsiTheme="minorHAnsi" w:cstheme="minorBidi"/>
          <w:szCs w:val="22"/>
        </w:rPr>
      </w:pPr>
      <w:r>
        <w:t>122A.</w:t>
      </w:r>
      <w:r>
        <w:tab/>
        <w:t>Prohibited stock, permit to keep etc.</w:t>
      </w:r>
      <w:r>
        <w:tab/>
      </w:r>
      <w:r>
        <w:fldChar w:fldCharType="begin"/>
      </w:r>
      <w:r>
        <w:instrText xml:space="preserve"> PAGEREF _Toc39051500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Rent for a pastoral lease</w:t>
      </w:r>
    </w:p>
    <w:p>
      <w:pPr>
        <w:pStyle w:val="TOC8"/>
        <w:rPr>
          <w:rFonts w:asciiTheme="minorHAnsi" w:eastAsiaTheme="minorEastAsia" w:hAnsiTheme="minorHAnsi" w:cstheme="minorBidi"/>
          <w:szCs w:val="22"/>
        </w:rPr>
      </w:pPr>
      <w:r>
        <w:t>123</w:t>
      </w:r>
      <w:r>
        <w:rPr>
          <w:snapToGrid w:val="0"/>
        </w:rPr>
        <w:t>.</w:t>
      </w:r>
      <w:r>
        <w:rPr>
          <w:snapToGrid w:val="0"/>
        </w:rPr>
        <w:tab/>
        <w:t>Annual rent, determining</w:t>
      </w:r>
      <w:r>
        <w:tab/>
      </w:r>
      <w:r>
        <w:fldChar w:fldCharType="begin"/>
      </w:r>
      <w:r>
        <w:instrText xml:space="preserve"> PAGEREF _Toc39051502 \h </w:instrText>
      </w:r>
      <w:r>
        <w:fldChar w:fldCharType="separate"/>
      </w:r>
      <w:r>
        <w:t>110</w:t>
      </w:r>
      <w:r>
        <w:fldChar w:fldCharType="end"/>
      </w:r>
    </w:p>
    <w:p>
      <w:pPr>
        <w:pStyle w:val="TOC8"/>
        <w:rPr>
          <w:rFonts w:asciiTheme="minorHAnsi" w:eastAsiaTheme="minorEastAsia" w:hAnsiTheme="minorHAnsi" w:cstheme="minorBidi"/>
          <w:szCs w:val="22"/>
        </w:rPr>
      </w:pPr>
      <w:r>
        <w:t>124A.</w:t>
      </w:r>
      <w:r>
        <w:tab/>
        <w:t>Phasing in increases to rent due to s. 123 determination</w:t>
      </w:r>
      <w:r>
        <w:tab/>
      </w:r>
      <w:r>
        <w:fldChar w:fldCharType="begin"/>
      </w:r>
      <w:r>
        <w:instrText xml:space="preserve"> PAGEREF _Toc39051503 \h </w:instrText>
      </w:r>
      <w:r>
        <w:fldChar w:fldCharType="separate"/>
      </w:r>
      <w:r>
        <w:t>111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Annual rent if permit issued</w:t>
      </w:r>
      <w:r>
        <w:tab/>
      </w:r>
      <w:r>
        <w:fldChar w:fldCharType="begin"/>
      </w:r>
      <w:r>
        <w:instrText xml:space="preserve"> PAGEREF _Toc39051504 \h </w:instrText>
      </w:r>
      <w:r>
        <w:fldChar w:fldCharType="separate"/>
      </w:r>
      <w:r>
        <w:t>112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Payment of rent</w:t>
      </w:r>
      <w:r>
        <w:tab/>
      </w:r>
      <w:r>
        <w:fldChar w:fldCharType="begin"/>
      </w:r>
      <w:r>
        <w:instrText xml:space="preserve"> PAGEREF _Toc39051505 \h </w:instrText>
      </w:r>
      <w:r>
        <w:fldChar w:fldCharType="separate"/>
      </w:r>
      <w:r>
        <w:t>112</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Objections to and review of annual rent or value of improvements</w:t>
      </w:r>
      <w:r>
        <w:tab/>
      </w:r>
      <w:r>
        <w:fldChar w:fldCharType="begin"/>
      </w:r>
      <w:r>
        <w:instrText xml:space="preserve"> PAGEREF _Toc39051506 \h </w:instrText>
      </w:r>
      <w:r>
        <w:fldChar w:fldCharType="separate"/>
      </w:r>
      <w:r>
        <w:t>113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Amalgamated leases, rent for</w:t>
      </w:r>
      <w:r>
        <w:tab/>
      </w:r>
      <w:r>
        <w:fldChar w:fldCharType="begin"/>
      </w:r>
      <w:r>
        <w:instrText xml:space="preserve"> PAGEREF _Toc39051507 \h </w:instrText>
      </w:r>
      <w:r>
        <w:fldChar w:fldCharType="separate"/>
      </w:r>
      <w:r>
        <w:t>113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Postponing or reducing rent if drought, financial hardship etc.</w:t>
      </w:r>
      <w:r>
        <w:tab/>
      </w:r>
      <w:r>
        <w:fldChar w:fldCharType="begin"/>
      </w:r>
      <w:r>
        <w:instrText xml:space="preserve"> PAGEREF _Toc39051508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7 — Defaults, offences, forfeiture and abandoned leases</w:t>
      </w:r>
    </w:p>
    <w:p>
      <w:pPr>
        <w:pStyle w:val="TOC8"/>
        <w:rPr>
          <w:rFonts w:asciiTheme="minorHAnsi" w:eastAsiaTheme="minorEastAsia" w:hAnsiTheme="minorHAnsi" w:cstheme="minorBidi"/>
          <w:szCs w:val="22"/>
        </w:rPr>
      </w:pPr>
      <w:r>
        <w:t>129</w:t>
      </w:r>
      <w:r>
        <w:rPr>
          <w:snapToGrid w:val="0"/>
        </w:rPr>
        <w:t>.</w:t>
      </w:r>
      <w:r>
        <w:rPr>
          <w:snapToGrid w:val="0"/>
        </w:rPr>
        <w:tab/>
        <w:t>Default notice, when can be issued etc.</w:t>
      </w:r>
      <w:r>
        <w:tab/>
      </w:r>
      <w:r>
        <w:fldChar w:fldCharType="begin"/>
      </w:r>
      <w:r>
        <w:instrText xml:space="preserve"> PAGEREF _Toc39051510 \h </w:instrText>
      </w:r>
      <w:r>
        <w:fldChar w:fldCharType="separate"/>
      </w:r>
      <w:r>
        <w:t>114</w:t>
      </w:r>
      <w:r>
        <w:fldChar w:fldCharType="end"/>
      </w:r>
    </w:p>
    <w:p>
      <w:pPr>
        <w:pStyle w:val="TOC8"/>
        <w:rPr>
          <w:rFonts w:asciiTheme="minorHAnsi" w:eastAsiaTheme="minorEastAsia" w:hAnsiTheme="minorHAnsi" w:cstheme="minorBidi"/>
          <w:szCs w:val="22"/>
        </w:rPr>
      </w:pPr>
      <w:r>
        <w:t>130.</w:t>
      </w:r>
      <w:r>
        <w:tab/>
        <w:t>Not complying with default notice, offence</w:t>
      </w:r>
      <w:r>
        <w:tab/>
      </w:r>
      <w:r>
        <w:fldChar w:fldCharType="begin"/>
      </w:r>
      <w:r>
        <w:instrText xml:space="preserve"> PAGEREF _Toc39051511 \h </w:instrText>
      </w:r>
      <w:r>
        <w:fldChar w:fldCharType="separate"/>
      </w:r>
      <w:r>
        <w:t>115</w:t>
      </w:r>
      <w:r>
        <w:fldChar w:fldCharType="end"/>
      </w:r>
    </w:p>
    <w:p>
      <w:pPr>
        <w:pStyle w:val="TOC8"/>
        <w:rPr>
          <w:rFonts w:asciiTheme="minorHAnsi" w:eastAsiaTheme="minorEastAsia" w:hAnsiTheme="minorHAnsi" w:cstheme="minorBidi"/>
          <w:szCs w:val="22"/>
        </w:rPr>
      </w:pPr>
      <w:r>
        <w:t>131.</w:t>
      </w:r>
      <w:r>
        <w:tab/>
      </w:r>
      <w:r>
        <w:rPr>
          <w:snapToGrid w:val="0"/>
        </w:rPr>
        <w:t>Forfeiture, when lease is liable to</w:t>
      </w:r>
      <w:r>
        <w:tab/>
      </w:r>
      <w:r>
        <w:fldChar w:fldCharType="begin"/>
      </w:r>
      <w:r>
        <w:instrText xml:space="preserve"> PAGEREF _Toc39051512 \h </w:instrText>
      </w:r>
      <w:r>
        <w:fldChar w:fldCharType="separate"/>
      </w:r>
      <w:r>
        <w:t>116</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Criminal liability not affected by forfeiture</w:t>
      </w:r>
      <w:r>
        <w:tab/>
      </w:r>
      <w:r>
        <w:fldChar w:fldCharType="begin"/>
      </w:r>
      <w:r>
        <w:instrText xml:space="preserve"> PAGEREF _Toc39051513 \h </w:instrText>
      </w:r>
      <w:r>
        <w:fldChar w:fldCharType="separate"/>
      </w:r>
      <w:r>
        <w:t>116</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Abandoned lease, Minister’s powers in case of</w:t>
      </w:r>
      <w:r>
        <w:tab/>
      </w:r>
      <w:r>
        <w:fldChar w:fldCharType="begin"/>
      </w:r>
      <w:r>
        <w:instrText xml:space="preserve"> PAGEREF _Toc39051514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Transfers of pastoral holdings or shares</w:t>
      </w:r>
    </w:p>
    <w:p>
      <w:pPr>
        <w:pStyle w:val="TOC8"/>
        <w:rPr>
          <w:rFonts w:asciiTheme="minorHAnsi" w:eastAsiaTheme="minorEastAsia" w:hAnsiTheme="minorHAnsi" w:cstheme="minorBidi"/>
          <w:szCs w:val="22"/>
        </w:rPr>
      </w:pPr>
      <w:r>
        <w:t>134</w:t>
      </w:r>
      <w:r>
        <w:rPr>
          <w:snapToGrid w:val="0"/>
        </w:rPr>
        <w:t>.</w:t>
      </w:r>
      <w:r>
        <w:rPr>
          <w:snapToGrid w:val="0"/>
        </w:rPr>
        <w:tab/>
        <w:t>Transfer, mortgage etc. of lessee’s interest, ministerial approval of</w:t>
      </w:r>
      <w:r>
        <w:tab/>
      </w:r>
      <w:r>
        <w:fldChar w:fldCharType="begin"/>
      </w:r>
      <w:r>
        <w:instrText xml:space="preserve"> PAGEREF _Toc39051516 \h </w:instrText>
      </w:r>
      <w:r>
        <w:fldChar w:fldCharType="separate"/>
      </w:r>
      <w:r>
        <w:t>117</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Company holding lease, restrictions on transfer etc. of shares etc. in</w:t>
      </w:r>
      <w:r>
        <w:tab/>
      </w:r>
      <w:r>
        <w:fldChar w:fldCharType="begin"/>
      </w:r>
      <w:r>
        <w:instrText xml:space="preserve"> PAGEREF _Toc39051517 \h </w:instrText>
      </w:r>
      <w:r>
        <w:fldChar w:fldCharType="separate"/>
      </w:r>
      <w:r>
        <w:t>120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Maximum area of leased land a person may hold</w:t>
      </w:r>
      <w:r>
        <w:tab/>
      </w:r>
      <w:r>
        <w:fldChar w:fldCharType="begin"/>
      </w:r>
      <w:r>
        <w:instrText xml:space="preserve"> PAGEREF _Toc39051518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Relations between the Pastoral Board and the Commissioner</w:t>
      </w:r>
    </w:p>
    <w:p>
      <w:pPr>
        <w:pStyle w:val="TOC8"/>
        <w:rPr>
          <w:rFonts w:asciiTheme="minorHAnsi" w:eastAsiaTheme="minorEastAsia" w:hAnsiTheme="minorHAnsi" w:cstheme="minorBidi"/>
          <w:szCs w:val="22"/>
        </w:rPr>
      </w:pPr>
      <w:r>
        <w:t>137</w:t>
      </w:r>
      <w:r>
        <w:rPr>
          <w:snapToGrid w:val="0"/>
        </w:rPr>
        <w:t>.</w:t>
      </w:r>
      <w:r>
        <w:rPr>
          <w:snapToGrid w:val="0"/>
        </w:rPr>
        <w:tab/>
        <w:t>Commissioner and Board to exchange information</w:t>
      </w:r>
      <w:r>
        <w:tab/>
      </w:r>
      <w:r>
        <w:fldChar w:fldCharType="begin"/>
      </w:r>
      <w:r>
        <w:instrText xml:space="preserve"> PAGEREF _Toc39051520 \h </w:instrText>
      </w:r>
      <w:r>
        <w:fldChar w:fldCharType="separate"/>
      </w:r>
      <w:r>
        <w:t>122</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Commissioner to notify Board of certain soil conservation notices</w:t>
      </w:r>
      <w:r>
        <w:tab/>
      </w:r>
      <w:r>
        <w:fldChar w:fldCharType="begin"/>
      </w:r>
      <w:r>
        <w:instrText xml:space="preserve"> PAGEREF _Toc39051521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 and transitional</w:t>
      </w:r>
    </w:p>
    <w:p>
      <w:pPr>
        <w:pStyle w:val="TOC8"/>
        <w:rPr>
          <w:rFonts w:asciiTheme="minorHAnsi" w:eastAsiaTheme="minorEastAsia" w:hAnsiTheme="minorHAnsi" w:cstheme="minorBidi"/>
          <w:szCs w:val="22"/>
        </w:rPr>
      </w:pPr>
      <w:r>
        <w:t>139</w:t>
      </w:r>
      <w:r>
        <w:rPr>
          <w:snapToGrid w:val="0"/>
        </w:rPr>
        <w:t>.</w:t>
      </w:r>
      <w:r>
        <w:rPr>
          <w:snapToGrid w:val="0"/>
        </w:rPr>
        <w:tab/>
        <w:t>Board’s powers to investigate compliance by lessees</w:t>
      </w:r>
      <w:r>
        <w:tab/>
      </w:r>
      <w:r>
        <w:fldChar w:fldCharType="begin"/>
      </w:r>
      <w:r>
        <w:instrText xml:space="preserve"> PAGEREF _Toc39051523 \h </w:instrText>
      </w:r>
      <w:r>
        <w:fldChar w:fldCharType="separate"/>
      </w:r>
      <w:r>
        <w:t>122</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Renewal of lease, request by lessee for offer of etc.</w:t>
      </w:r>
      <w:r>
        <w:tab/>
      </w:r>
      <w:r>
        <w:fldChar w:fldCharType="begin"/>
      </w:r>
      <w:r>
        <w:instrText xml:space="preserve"> PAGEREF _Toc39051524 \h </w:instrText>
      </w:r>
      <w:r>
        <w:fldChar w:fldCharType="separate"/>
      </w:r>
      <w:r>
        <w:t>123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Boundaries between leases, Minister’s powers to change</w:t>
      </w:r>
      <w:r>
        <w:tab/>
      </w:r>
      <w:r>
        <w:fldChar w:fldCharType="begin"/>
      </w:r>
      <w:r>
        <w:instrText xml:space="preserve"> PAGEREF _Toc39051525 \h </w:instrText>
      </w:r>
      <w:r>
        <w:fldChar w:fldCharType="separate"/>
      </w:r>
      <w:r>
        <w:t>123</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Amalgamation of leases, Minister’s powers as to</w:t>
      </w:r>
      <w:r>
        <w:tab/>
      </w:r>
      <w:r>
        <w:fldChar w:fldCharType="begin"/>
      </w:r>
      <w:r>
        <w:instrText xml:space="preserve"> PAGEREF _Toc39051526 \h </w:instrText>
      </w:r>
      <w:r>
        <w:fldChar w:fldCharType="separate"/>
      </w:r>
      <w:r>
        <w:t>124</w:t>
      </w:r>
      <w:r>
        <w:fldChar w:fldCharType="end"/>
      </w:r>
    </w:p>
    <w:p>
      <w:pPr>
        <w:pStyle w:val="TOC8"/>
        <w:rPr>
          <w:rFonts w:asciiTheme="minorHAnsi" w:eastAsiaTheme="minorEastAsia" w:hAnsiTheme="minorHAnsi" w:cstheme="minorBidi"/>
          <w:szCs w:val="22"/>
        </w:rPr>
      </w:pPr>
      <w:r>
        <w:t>142A.</w:t>
      </w:r>
      <w:r>
        <w:tab/>
        <w:t>Pastoral business units, creation of etc.</w:t>
      </w:r>
      <w:r>
        <w:tab/>
      </w:r>
      <w:r>
        <w:fldChar w:fldCharType="begin"/>
      </w:r>
      <w:r>
        <w:instrText xml:space="preserve"> PAGEREF _Toc39051527 \h </w:instrText>
      </w:r>
      <w:r>
        <w:fldChar w:fldCharType="separate"/>
      </w:r>
      <w:r>
        <w:t>125</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Leases in force at 30 Mar 1998, transitional provisions for</w:t>
      </w:r>
      <w:r>
        <w:tab/>
      </w:r>
      <w:r>
        <w:fldChar w:fldCharType="begin"/>
      </w:r>
      <w:r>
        <w:instrText xml:space="preserve"> PAGEREF _Toc39051528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Part 8 — Easements</w:t>
      </w:r>
    </w:p>
    <w:p>
      <w:pPr>
        <w:pStyle w:val="TOC8"/>
        <w:rPr>
          <w:rFonts w:asciiTheme="minorHAnsi" w:eastAsiaTheme="minorEastAsia" w:hAnsiTheme="minorHAnsi" w:cstheme="minorBidi"/>
          <w:szCs w:val="22"/>
        </w:rPr>
      </w:pPr>
      <w:r>
        <w:t>144</w:t>
      </w:r>
      <w:r>
        <w:rPr>
          <w:snapToGrid w:val="0"/>
        </w:rPr>
        <w:t>.</w:t>
      </w:r>
      <w:r>
        <w:rPr>
          <w:snapToGrid w:val="0"/>
        </w:rPr>
        <w:tab/>
        <w:t>Easements over Crown land, Minister’s powers to grant etc.</w:t>
      </w:r>
      <w:r>
        <w:tab/>
      </w:r>
      <w:r>
        <w:fldChar w:fldCharType="begin"/>
      </w:r>
      <w:r>
        <w:instrText xml:space="preserve"> PAGEREF _Toc39051530 \h </w:instrText>
      </w:r>
      <w:r>
        <w:fldChar w:fldCharType="separate"/>
      </w:r>
      <w:r>
        <w:t>130</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Cancelling s. 144 easements</w:t>
      </w:r>
      <w:r>
        <w:tab/>
      </w:r>
      <w:r>
        <w:fldChar w:fldCharType="begin"/>
      </w:r>
      <w:r>
        <w:instrText xml:space="preserve"> PAGEREF _Toc39051531 \h </w:instrText>
      </w:r>
      <w:r>
        <w:fldChar w:fldCharType="separate"/>
      </w:r>
      <w:r>
        <w:t>131</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Easements granted under s. 144, effect of</w:t>
      </w:r>
      <w:r>
        <w:tab/>
      </w:r>
      <w:r>
        <w:fldChar w:fldCharType="begin"/>
      </w:r>
      <w:r>
        <w:instrText xml:space="preserve"> PAGEREF _Toc39051532 \h </w:instrText>
      </w:r>
      <w:r>
        <w:fldChar w:fldCharType="separate"/>
      </w:r>
      <w:r>
        <w:t>131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Easements in gross may be granted under s. 144</w:t>
      </w:r>
      <w:r>
        <w:tab/>
      </w:r>
      <w:r>
        <w:fldChar w:fldCharType="begin"/>
      </w:r>
      <w:r>
        <w:instrText xml:space="preserve"> PAGEREF _Toc39051533 \h </w:instrText>
      </w:r>
      <w:r>
        <w:fldChar w:fldCharType="separate"/>
      </w:r>
      <w:r>
        <w:t>132</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Conditional tenure land, grant of easement by holder of</w:t>
      </w:r>
      <w:r>
        <w:tab/>
      </w:r>
      <w:r>
        <w:fldChar w:fldCharType="begin"/>
      </w:r>
      <w:r>
        <w:instrText xml:space="preserve"> PAGEREF _Toc39051534 \h </w:instrText>
      </w:r>
      <w:r>
        <w:fldChar w:fldCharType="separate"/>
      </w:r>
      <w:r>
        <w:t>132</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Holder of interest in Crown land with right to acquire fee simple, grant of easement by</w:t>
      </w:r>
      <w:r>
        <w:tab/>
      </w:r>
      <w:r>
        <w:fldChar w:fldCharType="begin"/>
      </w:r>
      <w:r>
        <w:instrText xml:space="preserve"> PAGEREF _Toc39051535 \h </w:instrText>
      </w:r>
      <w:r>
        <w:fldChar w:fldCharType="separate"/>
      </w:r>
      <w:r>
        <w:t>132</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Easements no longer serving any purpose, cancelling</w:t>
      </w:r>
      <w:r>
        <w:tab/>
      </w:r>
      <w:r>
        <w:fldChar w:fldCharType="begin"/>
      </w:r>
      <w:r>
        <w:instrText xml:space="preserve"> PAGEREF _Toc39051536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9 — Compulsory acquisition of interests in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6"/>
        <w:tabs>
          <w:tab w:val="right" w:leader="dot" w:pos="7077"/>
        </w:tabs>
        <w:rPr>
          <w:rFonts w:asciiTheme="minorHAnsi" w:eastAsiaTheme="minorEastAsia" w:hAnsiTheme="minorHAnsi" w:cstheme="minorBidi"/>
          <w:b w:val="0"/>
          <w:sz w:val="22"/>
          <w:szCs w:val="22"/>
        </w:rPr>
      </w:pPr>
      <w:r>
        <w:rPr>
          <w:snapToGrid w:val="0"/>
        </w:rPr>
        <w:t>Subdivision 1 — Interpretation</w:t>
      </w:r>
    </w:p>
    <w:p>
      <w:pPr>
        <w:pStyle w:val="TOC8"/>
        <w:rPr>
          <w:rFonts w:asciiTheme="minorHAnsi" w:eastAsiaTheme="minorEastAsia" w:hAnsiTheme="minorHAnsi" w:cstheme="minorBidi"/>
          <w:szCs w:val="22"/>
        </w:rPr>
      </w:pPr>
      <w:r>
        <w:t>151</w:t>
      </w:r>
      <w:r>
        <w:rPr>
          <w:snapToGrid w:val="0"/>
        </w:rPr>
        <w:t>.</w:t>
      </w:r>
      <w:r>
        <w:rPr>
          <w:snapToGrid w:val="0"/>
        </w:rPr>
        <w:tab/>
        <w:t>Terms used</w:t>
      </w:r>
      <w:r>
        <w:tab/>
      </w:r>
      <w:r>
        <w:fldChar w:fldCharType="begin"/>
      </w:r>
      <w:r>
        <w:instrText xml:space="preserve"> PAGEREF _Toc39051540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Provisions relating to native title</w:t>
      </w:r>
    </w:p>
    <w:p>
      <w:pPr>
        <w:pStyle w:val="TOC8"/>
        <w:rPr>
          <w:rFonts w:asciiTheme="minorHAnsi" w:eastAsiaTheme="minorEastAsia" w:hAnsiTheme="minorHAnsi" w:cstheme="minorBidi"/>
          <w:szCs w:val="22"/>
        </w:rPr>
      </w:pPr>
      <w:r>
        <w:t>152</w:t>
      </w:r>
      <w:r>
        <w:rPr>
          <w:snapToGrid w:val="0"/>
        </w:rPr>
        <w:t>.</w:t>
      </w:r>
      <w:r>
        <w:rPr>
          <w:snapToGrid w:val="0"/>
        </w:rPr>
        <w:tab/>
        <w:t>Objective of this Part and Part 10 as to NTA</w:t>
      </w:r>
      <w:r>
        <w:tab/>
      </w:r>
      <w:r>
        <w:fldChar w:fldCharType="begin"/>
      </w:r>
      <w:r>
        <w:instrText xml:space="preserve"> PAGEREF _Toc39051542 \h </w:instrText>
      </w:r>
      <w:r>
        <w:fldChar w:fldCharType="separate"/>
      </w:r>
      <w:r>
        <w:t>136</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Giving notice under NTA to native title holders if no approved determination of native title, effect of for this Act</w:t>
      </w:r>
      <w:r>
        <w:tab/>
      </w:r>
      <w:r>
        <w:fldChar w:fldCharType="begin"/>
      </w:r>
      <w:r>
        <w:instrText xml:space="preserve"> PAGEREF _Toc39051543 \h </w:instrText>
      </w:r>
      <w:r>
        <w:fldChar w:fldCharType="separate"/>
      </w:r>
      <w:r>
        <w:t>137</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Giving notice under NTA to native title holders if NTA Part 2 Div. 3 Subdiv. P applies, effect of for this Act</w:t>
      </w:r>
      <w:r>
        <w:tab/>
      </w:r>
      <w:r>
        <w:fldChar w:fldCharType="begin"/>
      </w:r>
      <w:r>
        <w:instrText xml:space="preserve"> PAGEREF _Toc39051544 \h </w:instrText>
      </w:r>
      <w:r>
        <w:fldChar w:fldCharType="separate"/>
      </w:r>
      <w:r>
        <w:t>138</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Native title rights and interests, effect of taking under this Part</w:t>
      </w:r>
      <w:r>
        <w:tab/>
      </w:r>
      <w:r>
        <w:fldChar w:fldCharType="begin"/>
      </w:r>
      <w:r>
        <w:instrText xml:space="preserve"> PAGEREF _Toc39051545 \h </w:instrText>
      </w:r>
      <w:r>
        <w:fldChar w:fldCharType="separate"/>
      </w:r>
      <w:r>
        <w:t>139</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Claims for compensation for native rights and interests, determining etc.</w:t>
      </w:r>
      <w:r>
        <w:tab/>
      </w:r>
      <w:r>
        <w:fldChar w:fldCharType="begin"/>
      </w:r>
      <w:r>
        <w:instrText xml:space="preserve"> PAGEREF _Toc39051546 \h </w:instrText>
      </w:r>
      <w:r>
        <w:fldChar w:fldCharType="separate"/>
      </w:r>
      <w:r>
        <w:t>139</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Claims for compensation for native title rights and interests, who may make</w:t>
      </w:r>
      <w:r>
        <w:tab/>
      </w:r>
      <w:r>
        <w:fldChar w:fldCharType="begin"/>
      </w:r>
      <w:r>
        <w:instrText xml:space="preserve"> PAGEREF _Toc39051547 \h </w:instrText>
      </w:r>
      <w:r>
        <w:fldChar w:fldCharType="separate"/>
      </w:r>
      <w:r>
        <w:t>139</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Compensation paid for native title rights and interests, recovery of if purpose of taking is cancelled</w:t>
      </w:r>
      <w:r>
        <w:tab/>
      </w:r>
      <w:r>
        <w:fldChar w:fldCharType="begin"/>
      </w:r>
      <w:r>
        <w:instrText xml:space="preserve"> PAGEREF _Toc39051548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Delegation</w:t>
      </w:r>
    </w:p>
    <w:p>
      <w:pPr>
        <w:pStyle w:val="TOC8"/>
        <w:rPr>
          <w:rFonts w:asciiTheme="minorHAnsi" w:eastAsiaTheme="minorEastAsia" w:hAnsiTheme="minorHAnsi" w:cstheme="minorBidi"/>
          <w:szCs w:val="22"/>
        </w:rPr>
      </w:pPr>
      <w:r>
        <w:t>159</w:t>
      </w:r>
      <w:r>
        <w:rPr>
          <w:snapToGrid w:val="0"/>
        </w:rPr>
        <w:t>.</w:t>
      </w:r>
      <w:r>
        <w:rPr>
          <w:snapToGrid w:val="0"/>
        </w:rPr>
        <w:tab/>
        <w:t>Delegation by Minister to certain other Ministers</w:t>
      </w:r>
      <w:r>
        <w:tab/>
      </w:r>
      <w:r>
        <w:fldChar w:fldCharType="begin"/>
      </w:r>
      <w:r>
        <w:instrText xml:space="preserve"> PAGEREF _Toc39051550 \h </w:instrText>
      </w:r>
      <w:r>
        <w:fldChar w:fldCharType="separate"/>
      </w:r>
      <w:r>
        <w:t>140</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Subdelegation of power or duty delegated under s. 159</w:t>
      </w:r>
      <w:r>
        <w:tab/>
      </w:r>
      <w:r>
        <w:fldChar w:fldCharType="begin"/>
      </w:r>
      <w:r>
        <w:instrText xml:space="preserve"> PAGEREF _Toc39051551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Taking interests in land</w:t>
      </w:r>
    </w:p>
    <w:p>
      <w:pPr>
        <w:pStyle w:val="TOC6"/>
        <w:tabs>
          <w:tab w:val="right" w:leader="dot" w:pos="7077"/>
        </w:tabs>
        <w:rPr>
          <w:rFonts w:asciiTheme="minorHAnsi" w:eastAsiaTheme="minorEastAsia" w:hAnsiTheme="minorHAnsi" w:cstheme="minorBidi"/>
          <w:b w:val="0"/>
          <w:sz w:val="22"/>
          <w:szCs w:val="22"/>
        </w:rPr>
      </w:pPr>
      <w:r>
        <w:rPr>
          <w:snapToGrid w:val="0"/>
        </w:rPr>
        <w:t>Subdivision 1 — Land required for a public work</w:t>
      </w:r>
    </w:p>
    <w:p>
      <w:pPr>
        <w:pStyle w:val="TOC8"/>
        <w:rPr>
          <w:rFonts w:asciiTheme="minorHAnsi" w:eastAsiaTheme="minorEastAsia" w:hAnsiTheme="minorHAnsi" w:cstheme="minorBidi"/>
          <w:szCs w:val="22"/>
        </w:rPr>
      </w:pPr>
      <w:r>
        <w:t>161</w:t>
      </w:r>
      <w:r>
        <w:rPr>
          <w:snapToGrid w:val="0"/>
        </w:rPr>
        <w:t>.</w:t>
      </w:r>
      <w:r>
        <w:rPr>
          <w:snapToGrid w:val="0"/>
        </w:rPr>
        <w:tab/>
        <w:t>Interests in land may be taken etc.</w:t>
      </w:r>
      <w:r>
        <w:tab/>
      </w:r>
      <w:r>
        <w:fldChar w:fldCharType="begin"/>
      </w:r>
      <w:r>
        <w:instrText xml:space="preserve"> PAGEREF _Toc39051554 \h </w:instrText>
      </w:r>
      <w:r>
        <w:fldChar w:fldCharType="separate"/>
      </w:r>
      <w:r>
        <w:t>143</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Underground land, interests in may be taken etc.</w:t>
      </w:r>
      <w:r>
        <w:tab/>
      </w:r>
      <w:r>
        <w:fldChar w:fldCharType="begin"/>
      </w:r>
      <w:r>
        <w:instrText xml:space="preserve"> PAGEREF _Toc39051555 \h </w:instrText>
      </w:r>
      <w:r>
        <w:fldChar w:fldCharType="separate"/>
      </w:r>
      <w:r>
        <w:t>144</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Certain materials and interests in land not to be taken without consent of Minister or principal proprietor</w:t>
      </w:r>
      <w:r>
        <w:tab/>
      </w:r>
      <w:r>
        <w:fldChar w:fldCharType="begin"/>
      </w:r>
      <w:r>
        <w:instrText xml:space="preserve"> PAGEREF _Toc39051556 \h </w:instrText>
      </w:r>
      <w:r>
        <w:fldChar w:fldCharType="separate"/>
      </w:r>
      <w:r>
        <w:t>145</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Mineral, petroleum and geothermal energy rights may be excluded from taking order</w:t>
      </w:r>
      <w:r>
        <w:tab/>
      </w:r>
      <w:r>
        <w:fldChar w:fldCharType="begin"/>
      </w:r>
      <w:r>
        <w:instrText xml:space="preserve"> PAGEREF _Toc39051557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Land required for the purpose of conferring interests</w:t>
      </w:r>
    </w:p>
    <w:p>
      <w:pPr>
        <w:pStyle w:val="TOC8"/>
        <w:rPr>
          <w:rFonts w:asciiTheme="minorHAnsi" w:eastAsiaTheme="minorEastAsia" w:hAnsiTheme="minorHAnsi" w:cstheme="minorBidi"/>
          <w:szCs w:val="22"/>
        </w:rPr>
      </w:pPr>
      <w:r>
        <w:t>165</w:t>
      </w:r>
      <w:r>
        <w:rPr>
          <w:snapToGrid w:val="0"/>
        </w:rPr>
        <w:t>.</w:t>
      </w:r>
      <w:r>
        <w:rPr>
          <w:snapToGrid w:val="0"/>
        </w:rPr>
        <w:tab/>
        <w:t>Interests in land may be taken etc.</w:t>
      </w:r>
      <w:r>
        <w:tab/>
      </w:r>
      <w:r>
        <w:fldChar w:fldCharType="begin"/>
      </w:r>
      <w:r>
        <w:instrText xml:space="preserve"> PAGEREF _Toc39051559 \h </w:instrText>
      </w:r>
      <w:r>
        <w:fldChar w:fldCharType="separate"/>
      </w:r>
      <w:r>
        <w:t>146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Application of this Part and Part 10 to taking authorised, and interests taken, under s. 165</w:t>
      </w:r>
      <w:r>
        <w:tab/>
      </w:r>
      <w:r>
        <w:fldChar w:fldCharType="begin"/>
      </w:r>
      <w:r>
        <w:instrText xml:space="preserve"> PAGEREF _Toc39051560 \h </w:instrText>
      </w:r>
      <w:r>
        <w:fldChar w:fldCharType="separate"/>
      </w:r>
      <w:r>
        <w:t>147</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Agreement as to payment of compensation etc. by person who will get grant for which s. 165 taking is authorised</w:t>
      </w:r>
      <w:r>
        <w:tab/>
      </w:r>
      <w:r>
        <w:fldChar w:fldCharType="begin"/>
      </w:r>
      <w:r>
        <w:instrText xml:space="preserve"> PAGEREF _Toc39051561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Procedure for taking interests in land and designating for a public work</w:t>
      </w:r>
    </w:p>
    <w:p>
      <w:pPr>
        <w:pStyle w:val="TOC6"/>
        <w:tabs>
          <w:tab w:val="right" w:leader="dot" w:pos="7077"/>
        </w:tabs>
        <w:rPr>
          <w:rFonts w:asciiTheme="minorHAnsi" w:eastAsiaTheme="minorEastAsia" w:hAnsiTheme="minorHAnsi" w:cstheme="minorBidi"/>
          <w:b w:val="0"/>
          <w:sz w:val="22"/>
          <w:szCs w:val="22"/>
        </w:rPr>
      </w:pPr>
      <w:r>
        <w:rPr>
          <w:snapToGrid w:val="0"/>
        </w:rPr>
        <w:t>Subdivision 1 — Procedure for taking interests in land by agreement</w:t>
      </w:r>
    </w:p>
    <w:p>
      <w:pPr>
        <w:pStyle w:val="TOC8"/>
        <w:rPr>
          <w:rFonts w:asciiTheme="minorHAnsi" w:eastAsiaTheme="minorEastAsia" w:hAnsiTheme="minorHAnsi" w:cstheme="minorBidi"/>
          <w:szCs w:val="22"/>
        </w:rPr>
      </w:pPr>
      <w:r>
        <w:t>168</w:t>
      </w:r>
      <w:r>
        <w:rPr>
          <w:snapToGrid w:val="0"/>
        </w:rPr>
        <w:t>.</w:t>
      </w:r>
      <w:r>
        <w:rPr>
          <w:snapToGrid w:val="0"/>
        </w:rPr>
        <w:tab/>
        <w:t>Agreement to purchase or consent to take required interest, acquiring authority’s powers as to</w:t>
      </w:r>
      <w:r>
        <w:tab/>
      </w:r>
      <w:r>
        <w:fldChar w:fldCharType="begin"/>
      </w:r>
      <w:r>
        <w:instrText xml:space="preserve"> PAGEREF _Toc39051564 \h </w:instrText>
      </w:r>
      <w:r>
        <w:fldChar w:fldCharType="separate"/>
      </w:r>
      <w:r>
        <w:t>148</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Purchase price in agreement to purchase</w:t>
      </w:r>
      <w:r>
        <w:tab/>
      </w:r>
      <w:r>
        <w:fldChar w:fldCharType="begin"/>
      </w:r>
      <w:r>
        <w:instrText xml:space="preserve"> PAGEREF _Toc39051565 \h </w:instrText>
      </w:r>
      <w:r>
        <w:fldChar w:fldCharType="separate"/>
      </w:r>
      <w:r>
        <w:t>148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Procedure for taking interests in land without agreement</w:t>
      </w:r>
    </w:p>
    <w:p>
      <w:pPr>
        <w:pStyle w:val="TOC8"/>
        <w:rPr>
          <w:rFonts w:asciiTheme="minorHAnsi" w:eastAsiaTheme="minorEastAsia" w:hAnsiTheme="minorHAnsi" w:cstheme="minorBidi"/>
          <w:szCs w:val="22"/>
        </w:rPr>
      </w:pPr>
      <w:r>
        <w:t>170</w:t>
      </w:r>
      <w:r>
        <w:rPr>
          <w:snapToGrid w:val="0"/>
        </w:rPr>
        <w:t>.</w:t>
      </w:r>
      <w:r>
        <w:rPr>
          <w:snapToGrid w:val="0"/>
        </w:rPr>
        <w:tab/>
        <w:t>Notice of intention to take required interest, issue of etc.</w:t>
      </w:r>
      <w:r>
        <w:tab/>
      </w:r>
      <w:r>
        <w:fldChar w:fldCharType="begin"/>
      </w:r>
      <w:r>
        <w:instrText xml:space="preserve"> PAGEREF _Toc39051567 \h </w:instrText>
      </w:r>
      <w:r>
        <w:fldChar w:fldCharType="separate"/>
      </w:r>
      <w:r>
        <w:t>149</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Notice of intention, content and validity of</w:t>
      </w:r>
      <w:r>
        <w:tab/>
      </w:r>
      <w:r>
        <w:fldChar w:fldCharType="begin"/>
      </w:r>
      <w:r>
        <w:instrText xml:space="preserve"> PAGEREF _Toc39051568 \h </w:instrText>
      </w:r>
      <w:r>
        <w:fldChar w:fldCharType="separate"/>
      </w:r>
      <w:r>
        <w:t>151</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No transaction affecting required land without Minister’s consent</w:t>
      </w:r>
      <w:r>
        <w:tab/>
      </w:r>
      <w:r>
        <w:fldChar w:fldCharType="begin"/>
      </w:r>
      <w:r>
        <w:instrText xml:space="preserve"> PAGEREF _Toc39051569 \h </w:instrText>
      </w:r>
      <w:r>
        <w:fldChar w:fldCharType="separate"/>
      </w:r>
      <w:r>
        <w:t>152</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No improvements to be made to required land without Minister’s approval</w:t>
      </w:r>
      <w:r>
        <w:tab/>
      </w:r>
      <w:r>
        <w:fldChar w:fldCharType="begin"/>
      </w:r>
      <w:r>
        <w:instrText xml:space="preserve"> PAGEREF _Toc39051570 \h </w:instrText>
      </w:r>
      <w:r>
        <w:fldChar w:fldCharType="separate"/>
      </w:r>
      <w:r>
        <w:t>153</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Minister’s consent under s. 172 to transaction, Registrar of Titles may require evidence of</w:t>
      </w:r>
      <w:r>
        <w:tab/>
      </w:r>
      <w:r>
        <w:fldChar w:fldCharType="begin"/>
      </w:r>
      <w:r>
        <w:instrText xml:space="preserve"> PAGEREF _Toc39051571 \h </w:instrText>
      </w:r>
      <w:r>
        <w:fldChar w:fldCharType="separate"/>
      </w:r>
      <w:r>
        <w:t>154</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Objections to proposed taking of interests in land</w:t>
      </w:r>
      <w:r>
        <w:tab/>
      </w:r>
      <w:r>
        <w:fldChar w:fldCharType="begin"/>
      </w:r>
      <w:r>
        <w:instrText xml:space="preserve"> PAGEREF _Toc39051572 \h </w:instrText>
      </w:r>
      <w:r>
        <w:fldChar w:fldCharType="separate"/>
      </w:r>
      <w:r>
        <w:t>154</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Proprietor may require acquiring authority to also take small remainders of land</w:t>
      </w:r>
      <w:r>
        <w:tab/>
      </w:r>
      <w:r>
        <w:fldChar w:fldCharType="begin"/>
      </w:r>
      <w:r>
        <w:instrText xml:space="preserve"> PAGEREF _Toc39051573 \h </w:instrText>
      </w:r>
      <w:r>
        <w:fldChar w:fldCharType="separate"/>
      </w:r>
      <w:r>
        <w:t>155</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Taking order, Minister’s powers to make etc.</w:t>
      </w:r>
      <w:r>
        <w:tab/>
      </w:r>
      <w:r>
        <w:fldChar w:fldCharType="begin"/>
      </w:r>
      <w:r>
        <w:instrText xml:space="preserve"> PAGEREF _Toc39051574 \h </w:instrText>
      </w:r>
      <w:r>
        <w:fldChar w:fldCharType="separate"/>
      </w:r>
      <w:r>
        <w:t>156</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Taking order, content of</w:t>
      </w:r>
      <w:r>
        <w:tab/>
      </w:r>
      <w:r>
        <w:fldChar w:fldCharType="begin"/>
      </w:r>
      <w:r>
        <w:instrText xml:space="preserve"> PAGEREF _Toc39051575 \h </w:instrText>
      </w:r>
      <w:r>
        <w:fldChar w:fldCharType="separate"/>
      </w:r>
      <w:r>
        <w:t>157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Effect of taking order</w:t>
      </w:r>
    </w:p>
    <w:p>
      <w:pPr>
        <w:pStyle w:val="TOC8"/>
        <w:rPr>
          <w:rFonts w:asciiTheme="minorHAnsi" w:eastAsiaTheme="minorEastAsia" w:hAnsiTheme="minorHAnsi" w:cstheme="minorBidi"/>
          <w:szCs w:val="22"/>
        </w:rPr>
      </w:pPr>
      <w:r>
        <w:t>179</w:t>
      </w:r>
      <w:r>
        <w:rPr>
          <w:snapToGrid w:val="0"/>
        </w:rPr>
        <w:t>.</w:t>
      </w:r>
      <w:r>
        <w:rPr>
          <w:snapToGrid w:val="0"/>
        </w:rPr>
        <w:tab/>
        <w:t>Registration of taking order, effect of</w:t>
      </w:r>
      <w:r>
        <w:tab/>
      </w:r>
      <w:r>
        <w:fldChar w:fldCharType="begin"/>
      </w:r>
      <w:r>
        <w:instrText xml:space="preserve"> PAGEREF _Toc39051577 \h </w:instrText>
      </w:r>
      <w:r>
        <w:fldChar w:fldCharType="separate"/>
      </w:r>
      <w:r>
        <w:t>159</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Taking order may be annulled or amended</w:t>
      </w:r>
      <w:r>
        <w:tab/>
      </w:r>
      <w:r>
        <w:fldChar w:fldCharType="begin"/>
      </w:r>
      <w:r>
        <w:instrText xml:space="preserve"> PAGEREF _Toc39051578 \h </w:instrText>
      </w:r>
      <w:r>
        <w:fldChar w:fldCharType="separate"/>
      </w:r>
      <w:r>
        <w:t>160</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Compensation if taking order annulled or amended</w:t>
      </w:r>
      <w:r>
        <w:tab/>
      </w:r>
      <w:r>
        <w:fldChar w:fldCharType="begin"/>
      </w:r>
      <w:r>
        <w:instrText xml:space="preserve"> PAGEREF _Toc39051579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Entry on to land</w:t>
      </w:r>
    </w:p>
    <w:p>
      <w:pPr>
        <w:pStyle w:val="TOC8"/>
        <w:rPr>
          <w:rFonts w:asciiTheme="minorHAnsi" w:eastAsiaTheme="minorEastAsia" w:hAnsiTheme="minorHAnsi" w:cstheme="minorBidi"/>
          <w:szCs w:val="22"/>
        </w:rPr>
      </w:pPr>
      <w:r>
        <w:t>182</w:t>
      </w:r>
      <w:r>
        <w:rPr>
          <w:snapToGrid w:val="0"/>
        </w:rPr>
        <w:t>.</w:t>
      </w:r>
      <w:r>
        <w:rPr>
          <w:snapToGrid w:val="0"/>
        </w:rPr>
        <w:tab/>
        <w:t>Entry for feasibility study</w:t>
      </w:r>
      <w:r>
        <w:tab/>
      </w:r>
      <w:r>
        <w:fldChar w:fldCharType="begin"/>
      </w:r>
      <w:r>
        <w:instrText xml:space="preserve"> PAGEREF _Toc39051581 \h </w:instrText>
      </w:r>
      <w:r>
        <w:fldChar w:fldCharType="separate"/>
      </w:r>
      <w:r>
        <w:t>161</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Land for railway identified in special Act, entry of etc.</w:t>
      </w:r>
      <w:r>
        <w:tab/>
      </w:r>
      <w:r>
        <w:fldChar w:fldCharType="begin"/>
      </w:r>
      <w:r>
        <w:instrText xml:space="preserve"> PAGEREF _Toc39051582 \h </w:instrText>
      </w:r>
      <w:r>
        <w:fldChar w:fldCharType="separate"/>
      </w:r>
      <w:r>
        <w:t>162</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Land in notice of intention, entry of for inspection, surveys etc.</w:t>
      </w:r>
      <w:r>
        <w:tab/>
      </w:r>
      <w:r>
        <w:fldChar w:fldCharType="begin"/>
      </w:r>
      <w:r>
        <w:instrText xml:space="preserve"> PAGEREF _Toc39051583 \h </w:instrText>
      </w:r>
      <w:r>
        <w:fldChar w:fldCharType="separate"/>
      </w:r>
      <w:r>
        <w:t>163</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Land may be occupied temporarily to construct etc. public work</w:t>
      </w:r>
      <w:r>
        <w:tab/>
      </w:r>
      <w:r>
        <w:fldChar w:fldCharType="begin"/>
      </w:r>
      <w:r>
        <w:instrText xml:space="preserve"> PAGEREF _Toc39051584 \h </w:instrText>
      </w:r>
      <w:r>
        <w:fldChar w:fldCharType="separate"/>
      </w:r>
      <w:r>
        <w:t>163</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Entry etc. before land taken in certain circumstances</w:t>
      </w:r>
      <w:r>
        <w:tab/>
      </w:r>
      <w:r>
        <w:fldChar w:fldCharType="begin"/>
      </w:r>
      <w:r>
        <w:instrText xml:space="preserve"> PAGEREF _Toc39051585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5 — Use and disposal of land designated for a public work</w:t>
      </w:r>
    </w:p>
    <w:p>
      <w:pPr>
        <w:pStyle w:val="TOC8"/>
        <w:rPr>
          <w:rFonts w:asciiTheme="minorHAnsi" w:eastAsiaTheme="minorEastAsia" w:hAnsiTheme="minorHAnsi" w:cstheme="minorBidi"/>
          <w:szCs w:val="22"/>
        </w:rPr>
      </w:pPr>
      <w:r>
        <w:t>187</w:t>
      </w:r>
      <w:r>
        <w:rPr>
          <w:snapToGrid w:val="0"/>
        </w:rPr>
        <w:t>.</w:t>
      </w:r>
      <w:r>
        <w:rPr>
          <w:snapToGrid w:val="0"/>
        </w:rPr>
        <w:tab/>
        <w:t>Interest in land not required for public work may have designation changed or cancelled</w:t>
      </w:r>
      <w:r>
        <w:tab/>
      </w:r>
      <w:r>
        <w:fldChar w:fldCharType="begin"/>
      </w:r>
      <w:r>
        <w:instrText xml:space="preserve"> PAGEREF _Toc39051587 \h </w:instrText>
      </w:r>
      <w:r>
        <w:fldChar w:fldCharType="separate"/>
      </w:r>
      <w:r>
        <w:t>165</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Transactions affecting designated interests in land, application of proceeds of</w:t>
      </w:r>
      <w:r>
        <w:tab/>
      </w:r>
      <w:r>
        <w:fldChar w:fldCharType="begin"/>
      </w:r>
      <w:r>
        <w:instrText xml:space="preserve"> PAGEREF _Toc39051588 \h </w:instrText>
      </w:r>
      <w:r>
        <w:fldChar w:fldCharType="separate"/>
      </w:r>
      <w:r>
        <w:t>166</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Interest in land less than fee simple not required for public work, landowner to get option to purchase</w:t>
      </w:r>
      <w:r>
        <w:tab/>
      </w:r>
      <w:r>
        <w:fldChar w:fldCharType="begin"/>
      </w:r>
      <w:r>
        <w:instrText xml:space="preserve"> PAGEREF _Toc39051589 \h </w:instrText>
      </w:r>
      <w:r>
        <w:fldChar w:fldCharType="separate"/>
      </w:r>
      <w:r>
        <w:t>167</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Fee simple in land not required for public work, previous owner etc. entitled to option to purchase</w:t>
      </w:r>
      <w:r>
        <w:tab/>
      </w:r>
      <w:r>
        <w:fldChar w:fldCharType="begin"/>
      </w:r>
      <w:r>
        <w:instrText xml:space="preserve"> PAGEREF _Toc39051590 \h </w:instrText>
      </w:r>
      <w:r>
        <w:fldChar w:fldCharType="separate"/>
      </w:r>
      <w:r>
        <w:t>167</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Person who would be entitled to s. 189 or 190 option may require Minister to say if interest is required for public work</w:t>
      </w:r>
      <w:r>
        <w:tab/>
      </w:r>
      <w:r>
        <w:fldChar w:fldCharType="begin"/>
      </w:r>
      <w:r>
        <w:instrText xml:space="preserve"> PAGEREF _Toc39051591 \h </w:instrText>
      </w:r>
      <w:r>
        <w:fldChar w:fldCharType="separate"/>
      </w:r>
      <w:r>
        <w:t>169</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Land not presently wanted etc. for public work may be leased</w:t>
      </w:r>
      <w:r>
        <w:tab/>
      </w:r>
      <w:r>
        <w:fldChar w:fldCharType="begin"/>
      </w:r>
      <w:r>
        <w:instrText xml:space="preserve"> PAGEREF _Toc39051592 \h </w:instrText>
      </w:r>
      <w:r>
        <w:fldChar w:fldCharType="separate"/>
      </w:r>
      <w:r>
        <w:t>170</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Easement over land designated for public work, grant of</w:t>
      </w:r>
      <w:r>
        <w:tab/>
      </w:r>
      <w:r>
        <w:fldChar w:fldCharType="begin"/>
      </w:r>
      <w:r>
        <w:instrText xml:space="preserve"> PAGEREF _Toc39051593 \h </w:instrText>
      </w:r>
      <w:r>
        <w:fldChar w:fldCharType="separate"/>
      </w:r>
      <w:r>
        <w:t>170</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Timber, stone etc. on land designated for public work, sale of etc.</w:t>
      </w:r>
      <w:r>
        <w:tab/>
      </w:r>
      <w:r>
        <w:fldChar w:fldCharType="begin"/>
      </w:r>
      <w:r>
        <w:instrText xml:space="preserve"> PAGEREF _Toc39051594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provisions</w:t>
      </w:r>
    </w:p>
    <w:p>
      <w:pPr>
        <w:pStyle w:val="TOC8"/>
        <w:rPr>
          <w:rFonts w:asciiTheme="minorHAnsi" w:eastAsiaTheme="minorEastAsia" w:hAnsiTheme="minorHAnsi" w:cstheme="minorBidi"/>
          <w:szCs w:val="22"/>
        </w:rPr>
      </w:pPr>
      <w:r>
        <w:t>195</w:t>
      </w:r>
      <w:r>
        <w:rPr>
          <w:snapToGrid w:val="0"/>
        </w:rPr>
        <w:t>.</w:t>
      </w:r>
      <w:r>
        <w:rPr>
          <w:snapToGrid w:val="0"/>
        </w:rPr>
        <w:tab/>
        <w:t>Easement in gross in favour of State etc., creation of etc.</w:t>
      </w:r>
      <w:r>
        <w:tab/>
      </w:r>
      <w:r>
        <w:fldChar w:fldCharType="begin"/>
      </w:r>
      <w:r>
        <w:instrText xml:space="preserve"> PAGEREF _Toc39051596 \h </w:instrText>
      </w:r>
      <w:r>
        <w:fldChar w:fldCharType="separate"/>
      </w:r>
      <w:r>
        <w:t>171</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Public access easement, creation of etc.</w:t>
      </w:r>
      <w:r>
        <w:tab/>
      </w:r>
      <w:r>
        <w:fldChar w:fldCharType="begin"/>
      </w:r>
      <w:r>
        <w:instrText xml:space="preserve"> PAGEREF _Toc39051597 \h </w:instrText>
      </w:r>
      <w:r>
        <w:fldChar w:fldCharType="separate"/>
      </w:r>
      <w:r>
        <w:t>171</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Person refusing to give up possession etc. of land, Minister’s powers in case of</w:t>
      </w:r>
      <w:r>
        <w:tab/>
      </w:r>
      <w:r>
        <w:fldChar w:fldCharType="begin"/>
      </w:r>
      <w:r>
        <w:instrText xml:space="preserve"> PAGEREF _Toc39051598 \h </w:instrText>
      </w:r>
      <w:r>
        <w:fldChar w:fldCharType="separate"/>
      </w:r>
      <w:r>
        <w:t>172</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Fences, removal of by acquiring authority restricted</w:t>
      </w:r>
      <w:r>
        <w:tab/>
      </w:r>
      <w:r>
        <w:fldChar w:fldCharType="begin"/>
      </w:r>
      <w:r>
        <w:instrText xml:space="preserve"> PAGEREF _Toc39051599 \h </w:instrText>
      </w:r>
      <w:r>
        <w:fldChar w:fldCharType="separate"/>
      </w:r>
      <w:r>
        <w:t>173</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Obstructing workers, causing damage etc., offence etc.</w:t>
      </w:r>
      <w:r>
        <w:tab/>
      </w:r>
      <w:r>
        <w:fldChar w:fldCharType="begin"/>
      </w:r>
      <w:r>
        <w:instrText xml:space="preserve"> PAGEREF _Toc39051600 \h </w:instrText>
      </w:r>
      <w:r>
        <w:fldChar w:fldCharType="separate"/>
      </w:r>
      <w:r>
        <w:t>173</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Compulsory acquisition in progress at 30 Mar 1998 etc., transitional provisions for</w:t>
      </w:r>
      <w:r>
        <w:tab/>
      </w:r>
      <w:r>
        <w:fldChar w:fldCharType="begin"/>
      </w:r>
      <w:r>
        <w:instrText xml:space="preserve"> PAGEREF _Toc39051601 \h </w:instrText>
      </w:r>
      <w:r>
        <w:fldChar w:fldCharType="separate"/>
      </w:r>
      <w:r>
        <w:t>174</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Delegations in force at 30 Mar 1998, preservation of</w:t>
      </w:r>
      <w:r>
        <w:tab/>
      </w:r>
      <w:r>
        <w:fldChar w:fldCharType="begin"/>
      </w:r>
      <w:r>
        <w:instrText xml:space="preserve"> PAGEREF _Toc39051602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Part 10 — Compensation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Persons entitled to compensation</w:t>
      </w:r>
    </w:p>
    <w:p>
      <w:pPr>
        <w:pStyle w:val="TOC8"/>
        <w:rPr>
          <w:rFonts w:asciiTheme="minorHAnsi" w:eastAsiaTheme="minorEastAsia" w:hAnsiTheme="minorHAnsi" w:cstheme="minorBidi"/>
          <w:szCs w:val="22"/>
        </w:rPr>
      </w:pPr>
      <w:r>
        <w:t>202</w:t>
      </w:r>
      <w:r>
        <w:rPr>
          <w:snapToGrid w:val="0"/>
        </w:rPr>
        <w:t>.</w:t>
      </w:r>
      <w:r>
        <w:rPr>
          <w:snapToGrid w:val="0"/>
        </w:rPr>
        <w:tab/>
        <w:t>Owners of interests in land taken, entitlement of</w:t>
      </w:r>
      <w:r>
        <w:tab/>
      </w:r>
      <w:r>
        <w:fldChar w:fldCharType="begin"/>
      </w:r>
      <w:r>
        <w:instrText xml:space="preserve"> PAGEREF _Toc39051605 \h </w:instrText>
      </w:r>
      <w:r>
        <w:fldChar w:fldCharType="separate"/>
      </w:r>
      <w:r>
        <w:t>176</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Person suffering damage from entry to land, entitlement of</w:t>
      </w:r>
      <w:r>
        <w:tab/>
      </w:r>
      <w:r>
        <w:fldChar w:fldCharType="begin"/>
      </w:r>
      <w:r>
        <w:instrText xml:space="preserve"> PAGEREF _Toc39051606 \h </w:instrText>
      </w:r>
      <w:r>
        <w:fldChar w:fldCharType="separate"/>
      </w:r>
      <w:r>
        <w:t>176</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Management body, entitlement of for loss of use of structures etc.</w:t>
      </w:r>
      <w:r>
        <w:tab/>
      </w:r>
      <w:r>
        <w:fldChar w:fldCharType="begin"/>
      </w:r>
      <w:r>
        <w:instrText xml:space="preserve"> PAGEREF _Toc39051607 \h </w:instrText>
      </w:r>
      <w:r>
        <w:fldChar w:fldCharType="separate"/>
      </w:r>
      <w:r>
        <w:t>177</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Mine, compensation for damage to etc.</w:t>
      </w:r>
      <w:r>
        <w:tab/>
      </w:r>
      <w:r>
        <w:fldChar w:fldCharType="begin"/>
      </w:r>
      <w:r>
        <w:instrText xml:space="preserve"> PAGEREF _Toc39051608 \h </w:instrText>
      </w:r>
      <w:r>
        <w:fldChar w:fldCharType="separate"/>
      </w:r>
      <w:r>
        <w:t>177</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Limitation on compensation if taking done under Part 9 could have been done under another Act</w:t>
      </w:r>
      <w:r>
        <w:tab/>
      </w:r>
      <w:r>
        <w:fldChar w:fldCharType="begin"/>
      </w:r>
      <w:r>
        <w:instrText xml:space="preserve"> PAGEREF _Toc39051609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claim</w:t>
      </w:r>
    </w:p>
    <w:p>
      <w:pPr>
        <w:pStyle w:val="TOC8"/>
        <w:rPr>
          <w:rFonts w:asciiTheme="minorHAnsi" w:eastAsiaTheme="minorEastAsia" w:hAnsiTheme="minorHAnsi" w:cstheme="minorBidi"/>
          <w:szCs w:val="22"/>
        </w:rPr>
      </w:pPr>
      <w:r>
        <w:t>207</w:t>
      </w:r>
      <w:r>
        <w:rPr>
          <w:snapToGrid w:val="0"/>
        </w:rPr>
        <w:t>.</w:t>
      </w:r>
      <w:r>
        <w:rPr>
          <w:snapToGrid w:val="0"/>
        </w:rPr>
        <w:tab/>
        <w:t>Time limit for making claim for compensation</w:t>
      </w:r>
      <w:r>
        <w:tab/>
      </w:r>
      <w:r>
        <w:fldChar w:fldCharType="begin"/>
      </w:r>
      <w:r>
        <w:instrText xml:space="preserve"> PAGEREF _Toc39051611 \h </w:instrText>
      </w:r>
      <w:r>
        <w:fldChar w:fldCharType="separate"/>
      </w:r>
      <w:r>
        <w:t>178</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Who can claim compensation</w:t>
      </w:r>
      <w:r>
        <w:tab/>
      </w:r>
      <w:r>
        <w:fldChar w:fldCharType="begin"/>
      </w:r>
      <w:r>
        <w:instrText xml:space="preserve"> PAGEREF _Toc39051612 \h </w:instrText>
      </w:r>
      <w:r>
        <w:fldChar w:fldCharType="separate"/>
      </w:r>
      <w:r>
        <w:t>179</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Principal Registrar to be guardian etc. in certain cases</w:t>
      </w:r>
      <w:r>
        <w:tab/>
      </w:r>
      <w:r>
        <w:fldChar w:fldCharType="begin"/>
      </w:r>
      <w:r>
        <w:instrText xml:space="preserve"> PAGEREF _Toc39051613 \h </w:instrText>
      </w:r>
      <w:r>
        <w:fldChar w:fldCharType="separate"/>
      </w:r>
      <w:r>
        <w:t>179</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Potential claimant absent from State or an infant etc., procedure in case of</w:t>
      </w:r>
      <w:r>
        <w:tab/>
      </w:r>
      <w:r>
        <w:fldChar w:fldCharType="begin"/>
      </w:r>
      <w:r>
        <w:instrText xml:space="preserve"> PAGEREF _Toc39051614 \h </w:instrText>
      </w:r>
      <w:r>
        <w:fldChar w:fldCharType="separate"/>
      </w:r>
      <w:r>
        <w:t>179</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Content and service of claim</w:t>
      </w:r>
      <w:r>
        <w:tab/>
      </w:r>
      <w:r>
        <w:fldChar w:fldCharType="begin"/>
      </w:r>
      <w:r>
        <w:instrText xml:space="preserve"> PAGEREF _Toc39051615 \h </w:instrText>
      </w:r>
      <w:r>
        <w:fldChar w:fldCharType="separate"/>
      </w:r>
      <w:r>
        <w:t>180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Non</w:t>
      </w:r>
      <w:r>
        <w:rPr>
          <w:snapToGrid w:val="0"/>
        </w:rPr>
        <w:noBreakHyphen/>
        <w:t>monetary compensation, requests for</w:t>
      </w:r>
      <w:r>
        <w:tab/>
      </w:r>
      <w:r>
        <w:fldChar w:fldCharType="begin"/>
      </w:r>
      <w:r>
        <w:instrText xml:space="preserve"> PAGEREF _Toc39051616 \h </w:instrText>
      </w:r>
      <w:r>
        <w:fldChar w:fldCharType="separate"/>
      </w:r>
      <w:r>
        <w:t>181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Service of claim etc., manner of</w:t>
      </w:r>
      <w:r>
        <w:tab/>
      </w:r>
      <w:r>
        <w:fldChar w:fldCharType="begin"/>
      </w:r>
      <w:r>
        <w:instrText xml:space="preserve"> PAGEREF _Toc39051617 \h </w:instrText>
      </w:r>
      <w:r>
        <w:fldChar w:fldCharType="separate"/>
      </w:r>
      <w:r>
        <w:t>181</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Acquiring authority may require further particulars</w:t>
      </w:r>
      <w:r>
        <w:tab/>
      </w:r>
      <w:r>
        <w:fldChar w:fldCharType="begin"/>
      </w:r>
      <w:r>
        <w:instrText xml:space="preserve"> PAGEREF _Toc39051618 \h </w:instrText>
      </w:r>
      <w:r>
        <w:fldChar w:fldCharType="separate"/>
      </w:r>
      <w:r>
        <w:t>182</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Time limit for acquiring authority to dispute title</w:t>
      </w:r>
      <w:r>
        <w:tab/>
      </w:r>
      <w:r>
        <w:fldChar w:fldCharType="begin"/>
      </w:r>
      <w:r>
        <w:instrText xml:space="preserve"> PAGEREF _Toc39051619 \h </w:instrText>
      </w:r>
      <w:r>
        <w:fldChar w:fldCharType="separate"/>
      </w:r>
      <w:r>
        <w:t>182</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Claimant whose title is disputed may apply to Supreme Court</w:t>
      </w:r>
      <w:r>
        <w:tab/>
      </w:r>
      <w:r>
        <w:fldChar w:fldCharType="begin"/>
      </w:r>
      <w:r>
        <w:instrText xml:space="preserve"> PAGEREF _Toc39051620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Dealing with the claim</w:t>
      </w:r>
    </w:p>
    <w:p>
      <w:pPr>
        <w:pStyle w:val="TOC8"/>
        <w:rPr>
          <w:rFonts w:asciiTheme="minorHAnsi" w:eastAsiaTheme="minorEastAsia" w:hAnsiTheme="minorHAnsi" w:cstheme="minorBidi"/>
          <w:szCs w:val="22"/>
        </w:rPr>
      </w:pPr>
      <w:r>
        <w:t>217</w:t>
      </w:r>
      <w:r>
        <w:rPr>
          <w:snapToGrid w:val="0"/>
        </w:rPr>
        <w:t>.</w:t>
      </w:r>
      <w:r>
        <w:rPr>
          <w:snapToGrid w:val="0"/>
        </w:rPr>
        <w:tab/>
        <w:t>Offer of compensation if title not in dispute, when to be made</w:t>
      </w:r>
      <w:r>
        <w:tab/>
      </w:r>
      <w:r>
        <w:fldChar w:fldCharType="begin"/>
      </w:r>
      <w:r>
        <w:instrText xml:space="preserve"> PAGEREF _Toc39051622 \h </w:instrText>
      </w:r>
      <w:r>
        <w:fldChar w:fldCharType="separate"/>
      </w:r>
      <w:r>
        <w:t>183</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Claim and offer, amending</w:t>
      </w:r>
      <w:r>
        <w:tab/>
      </w:r>
      <w:r>
        <w:fldChar w:fldCharType="begin"/>
      </w:r>
      <w:r>
        <w:instrText xml:space="preserve"> PAGEREF _Toc39051623 \h </w:instrText>
      </w:r>
      <w:r>
        <w:fldChar w:fldCharType="separate"/>
      </w:r>
      <w:r>
        <w:t>184</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Rejection of offer, time limit for; effect of not rejecting offer</w:t>
      </w:r>
      <w:r>
        <w:tab/>
      </w:r>
      <w:r>
        <w:fldChar w:fldCharType="begin"/>
      </w:r>
      <w:r>
        <w:instrText xml:space="preserve"> PAGEREF _Toc39051624 \h </w:instrText>
      </w:r>
      <w:r>
        <w:fldChar w:fldCharType="separate"/>
      </w:r>
      <w:r>
        <w:t>184</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Rejected offer, how compensation determined in case of</w:t>
      </w:r>
      <w:r>
        <w:tab/>
      </w:r>
      <w:r>
        <w:fldChar w:fldCharType="begin"/>
      </w:r>
      <w:r>
        <w:instrText xml:space="preserve"> PAGEREF _Toc39051625 \h </w:instrText>
      </w:r>
      <w:r>
        <w:fldChar w:fldCharType="separate"/>
      </w:r>
      <w:r>
        <w:t>184</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If offer not made within time limit, claimant may commence proceedings</w:t>
      </w:r>
      <w:r>
        <w:tab/>
      </w:r>
      <w:r>
        <w:fldChar w:fldCharType="begin"/>
      </w:r>
      <w:r>
        <w:instrText xml:space="preserve"> PAGEREF _Toc39051626 \h </w:instrText>
      </w:r>
      <w:r>
        <w:fldChar w:fldCharType="separate"/>
      </w:r>
      <w:r>
        <w:t>185</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Claimant failing to commence proceedings after rejecting offer</w:t>
      </w:r>
      <w:r>
        <w:tab/>
      </w:r>
      <w:r>
        <w:fldChar w:fldCharType="begin"/>
      </w:r>
      <w:r>
        <w:instrText xml:space="preserve"> PAGEREF _Toc39051627 \h </w:instrText>
      </w:r>
      <w:r>
        <w:fldChar w:fldCharType="separate"/>
      </w:r>
      <w:r>
        <w:t>185</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Court action for compensation, commencing and procedure on</w:t>
      </w:r>
      <w:r>
        <w:tab/>
      </w:r>
      <w:r>
        <w:fldChar w:fldCharType="begin"/>
      </w:r>
      <w:r>
        <w:instrText xml:space="preserve"> PAGEREF _Toc39051628 \h </w:instrText>
      </w:r>
      <w:r>
        <w:fldChar w:fldCharType="separate"/>
      </w:r>
      <w:r>
        <w:t>186</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SAT claim for compensation, referring and procedure on</w:t>
      </w:r>
      <w:r>
        <w:tab/>
      </w:r>
      <w:r>
        <w:fldChar w:fldCharType="begin"/>
      </w:r>
      <w:r>
        <w:instrText xml:space="preserve"> PAGEREF _Toc39051629 \h </w:instrText>
      </w:r>
      <w:r>
        <w:fldChar w:fldCharType="separate"/>
      </w:r>
      <w:r>
        <w:t>188</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Assessor’s consent to act required etc.</w:t>
      </w:r>
      <w:r>
        <w:tab/>
      </w:r>
      <w:r>
        <w:fldChar w:fldCharType="begin"/>
      </w:r>
      <w:r>
        <w:instrText xml:space="preserve"> PAGEREF _Toc39051630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The State Administrative Tribunal</w:t>
      </w:r>
    </w:p>
    <w:p>
      <w:pPr>
        <w:pStyle w:val="TOC8"/>
        <w:rPr>
          <w:rFonts w:asciiTheme="minorHAnsi" w:eastAsiaTheme="minorEastAsia" w:hAnsiTheme="minorHAnsi" w:cstheme="minorBidi"/>
          <w:szCs w:val="22"/>
        </w:rPr>
      </w:pPr>
      <w:r>
        <w:t>226.</w:t>
      </w:r>
      <w:r>
        <w:rPr>
          <w:snapToGrid w:val="0"/>
        </w:rPr>
        <w:tab/>
        <w:t>Constitution of SAT for compensation claims</w:t>
      </w:r>
      <w:r>
        <w:tab/>
      </w:r>
      <w:r>
        <w:fldChar w:fldCharType="begin"/>
      </w:r>
      <w:r>
        <w:instrText xml:space="preserve"> PAGEREF _Toc39051632 \h </w:instrText>
      </w:r>
      <w:r>
        <w:fldChar w:fldCharType="separate"/>
      </w:r>
      <w:r>
        <w:t>190</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Assessor not member of SAT may sit on SAT</w:t>
      </w:r>
      <w:r>
        <w:tab/>
      </w:r>
      <w:r>
        <w:fldChar w:fldCharType="begin"/>
      </w:r>
      <w:r>
        <w:instrText xml:space="preserve"> PAGEREF _Toc39051633 \h </w:instrText>
      </w:r>
      <w:r>
        <w:fldChar w:fldCharType="separate"/>
      </w:r>
      <w:r>
        <w:t>191</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SAT may hear other claims by consent</w:t>
      </w:r>
      <w:r>
        <w:tab/>
      </w:r>
      <w:r>
        <w:fldChar w:fldCharType="begin"/>
      </w:r>
      <w:r>
        <w:instrText xml:space="preserve"> PAGEREF _Toc39051634 \h </w:instrText>
      </w:r>
      <w:r>
        <w:fldChar w:fldCharType="separate"/>
      </w:r>
      <w:r>
        <w:t>191</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Assessor, objecting to etc.</w:t>
      </w:r>
      <w:r>
        <w:tab/>
      </w:r>
      <w:r>
        <w:fldChar w:fldCharType="begin"/>
      </w:r>
      <w:r>
        <w:instrText xml:space="preserve"> PAGEREF _Toc39051635 \h </w:instrText>
      </w:r>
      <w:r>
        <w:fldChar w:fldCharType="separate"/>
      </w:r>
      <w:r>
        <w:t>191</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Assessor member dying or unable to act etc., replacing</w:t>
      </w:r>
      <w:r>
        <w:tab/>
      </w:r>
      <w:r>
        <w:fldChar w:fldCharType="begin"/>
      </w:r>
      <w:r>
        <w:instrText xml:space="preserve"> PAGEREF _Toc39051636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Assessing compensation</w:t>
      </w:r>
    </w:p>
    <w:p>
      <w:pPr>
        <w:pStyle w:val="TOC8"/>
        <w:rPr>
          <w:rFonts w:asciiTheme="minorHAnsi" w:eastAsiaTheme="minorEastAsia" w:hAnsiTheme="minorHAnsi" w:cstheme="minorBidi"/>
          <w:szCs w:val="22"/>
        </w:rPr>
      </w:pPr>
      <w:r>
        <w:t>241</w:t>
      </w:r>
      <w:r>
        <w:rPr>
          <w:snapToGrid w:val="0"/>
        </w:rPr>
        <w:t>.</w:t>
      </w:r>
      <w:r>
        <w:rPr>
          <w:snapToGrid w:val="0"/>
        </w:rPr>
        <w:tab/>
        <w:t>How compensation to be determined</w:t>
      </w:r>
      <w:r>
        <w:tab/>
      </w:r>
      <w:r>
        <w:fldChar w:fldCharType="begin"/>
      </w:r>
      <w:r>
        <w:instrText xml:space="preserve"> PAGEREF _Toc39051638 \h </w:instrText>
      </w:r>
      <w:r>
        <w:fldChar w:fldCharType="separate"/>
      </w:r>
      <w:r>
        <w:t>192</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Rates and taxes, apportionment of</w:t>
      </w:r>
      <w:r>
        <w:tab/>
      </w:r>
      <w:r>
        <w:fldChar w:fldCharType="begin"/>
      </w:r>
      <w:r>
        <w:instrText xml:space="preserve"> PAGEREF _Toc39051639 \h </w:instrText>
      </w:r>
      <w:r>
        <w:fldChar w:fldCharType="separate"/>
      </w:r>
      <w:r>
        <w:t>196</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Acts by claimant to make land less suitable for public work to be taken into account</w:t>
      </w:r>
      <w:r>
        <w:tab/>
      </w:r>
      <w:r>
        <w:fldChar w:fldCharType="begin"/>
      </w:r>
      <w:r>
        <w:instrText xml:space="preserve"> PAGEREF _Toc39051640 \h </w:instrText>
      </w:r>
      <w:r>
        <w:fldChar w:fldCharType="separate"/>
      </w:r>
      <w:r>
        <w:t>197</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One sum or separate sums may be awarded and conditions attached</w:t>
      </w:r>
      <w:r>
        <w:tab/>
      </w:r>
      <w:r>
        <w:fldChar w:fldCharType="begin"/>
      </w:r>
      <w:r>
        <w:instrText xml:space="preserve"> PAGEREF _Toc39051641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Payment of compensation</w:t>
      </w:r>
    </w:p>
    <w:p>
      <w:pPr>
        <w:pStyle w:val="TOC8"/>
        <w:rPr>
          <w:rFonts w:asciiTheme="minorHAnsi" w:eastAsiaTheme="minorEastAsia" w:hAnsiTheme="minorHAnsi" w:cstheme="minorBidi"/>
          <w:szCs w:val="22"/>
        </w:rPr>
      </w:pPr>
      <w:r>
        <w:t>248</w:t>
      </w:r>
      <w:r>
        <w:rPr>
          <w:snapToGrid w:val="0"/>
        </w:rPr>
        <w:t>.</w:t>
      </w:r>
      <w:r>
        <w:rPr>
          <w:snapToGrid w:val="0"/>
        </w:rPr>
        <w:tab/>
        <w:t>Payments pending settlement of claim</w:t>
      </w:r>
      <w:r>
        <w:tab/>
      </w:r>
      <w:r>
        <w:fldChar w:fldCharType="begin"/>
      </w:r>
      <w:r>
        <w:instrText xml:space="preserve"> PAGEREF _Toc39051643 \h </w:instrText>
      </w:r>
      <w:r>
        <w:fldChar w:fldCharType="separate"/>
      </w:r>
      <w:r>
        <w:t>198</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When title doubtful, compensation or purchase</w:t>
      </w:r>
      <w:r>
        <w:rPr>
          <w:snapToGrid w:val="0"/>
        </w:rPr>
        <w:noBreakHyphen/>
        <w:t>money to be paid into Supreme Court</w:t>
      </w:r>
      <w:r>
        <w:tab/>
      </w:r>
      <w:r>
        <w:fldChar w:fldCharType="begin"/>
      </w:r>
      <w:r>
        <w:instrText xml:space="preserve"> PAGEREF _Toc39051644 \h </w:instrText>
      </w:r>
      <w:r>
        <w:fldChar w:fldCharType="separate"/>
      </w:r>
      <w:r>
        <w:t>199</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Investment of compensation money by Principal Registrar</w:t>
      </w:r>
      <w:r>
        <w:tab/>
      </w:r>
      <w:r>
        <w:fldChar w:fldCharType="begin"/>
      </w:r>
      <w:r>
        <w:instrText xml:space="preserve"> PAGEREF _Toc39051645 \h </w:instrText>
      </w:r>
      <w:r>
        <w:fldChar w:fldCharType="separate"/>
      </w:r>
      <w:r>
        <w:t>200</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Mortgage debts, application of compensation to</w:t>
      </w:r>
      <w:r>
        <w:tab/>
      </w:r>
      <w:r>
        <w:fldChar w:fldCharType="begin"/>
      </w:r>
      <w:r>
        <w:instrText xml:space="preserve"> PAGEREF _Toc39051646 \h </w:instrText>
      </w:r>
      <w:r>
        <w:fldChar w:fldCharType="separate"/>
      </w:r>
      <w:r>
        <w:t>200</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Land sold with payment by instalments, application of compensation for</w:t>
      </w:r>
      <w:r>
        <w:tab/>
      </w:r>
      <w:r>
        <w:fldChar w:fldCharType="begin"/>
      </w:r>
      <w:r>
        <w:instrText xml:space="preserve"> PAGEREF _Toc39051647 \h </w:instrText>
      </w:r>
      <w:r>
        <w:fldChar w:fldCharType="separate"/>
      </w:r>
      <w:r>
        <w:t>200</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Land subject to rent-charge etc., application of compensation in case of</w:t>
      </w:r>
      <w:r>
        <w:tab/>
      </w:r>
      <w:r>
        <w:fldChar w:fldCharType="begin"/>
      </w:r>
      <w:r>
        <w:instrText xml:space="preserve"> PAGEREF _Toc39051648 \h </w:instrText>
      </w:r>
      <w:r>
        <w:fldChar w:fldCharType="separate"/>
      </w:r>
      <w:r>
        <w:t>201</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Reducing rent if part of rented land is taken</w:t>
      </w:r>
      <w:r>
        <w:tab/>
      </w:r>
      <w:r>
        <w:fldChar w:fldCharType="begin"/>
      </w:r>
      <w:r>
        <w:instrText xml:space="preserve"> PAGEREF _Toc39051649 \h </w:instrText>
      </w:r>
      <w:r>
        <w:fldChar w:fldCharType="separate"/>
      </w:r>
      <w:r>
        <w:t>201</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Easement etc. in lieu of compensation or purchase</w:t>
      </w:r>
      <w:r>
        <w:rPr>
          <w:snapToGrid w:val="0"/>
        </w:rPr>
        <w:noBreakHyphen/>
        <w:t>money, grant of by Minister</w:t>
      </w:r>
      <w:r>
        <w:tab/>
      </w:r>
      <w:r>
        <w:fldChar w:fldCharType="begin"/>
      </w:r>
      <w:r>
        <w:instrText xml:space="preserve"> PAGEREF _Toc39051650 \h </w:instrText>
      </w:r>
      <w:r>
        <w:fldChar w:fldCharType="separate"/>
      </w:r>
      <w:r>
        <w:t>201</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Easement etc. in lieu of compensation, powers of court or SAT as to</w:t>
      </w:r>
      <w:r>
        <w:tab/>
      </w:r>
      <w:r>
        <w:fldChar w:fldCharType="begin"/>
      </w:r>
      <w:r>
        <w:instrText xml:space="preserve"> PAGEREF _Toc39051651 \h </w:instrText>
      </w:r>
      <w:r>
        <w:fldChar w:fldCharType="separate"/>
      </w:r>
      <w:r>
        <w:t>202</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Grant of Crown land in lieu of compensation, Minister’s powers as to</w:t>
      </w:r>
      <w:r>
        <w:tab/>
      </w:r>
      <w:r>
        <w:fldChar w:fldCharType="begin"/>
      </w:r>
      <w:r>
        <w:instrText xml:space="preserve"> PAGEREF _Toc39051652 \h </w:instrText>
      </w:r>
      <w:r>
        <w:fldChar w:fldCharType="separate"/>
      </w:r>
      <w:r>
        <w:t>202</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Source of compensation etc.</w:t>
      </w:r>
      <w:r>
        <w:tab/>
      </w:r>
      <w:r>
        <w:fldChar w:fldCharType="begin"/>
      </w:r>
      <w:r>
        <w:instrText xml:space="preserve"> PAGEREF _Toc39051653 \h </w:instrText>
      </w:r>
      <w:r>
        <w:fldChar w:fldCharType="separate"/>
      </w:r>
      <w:r>
        <w:t>203</w:t>
      </w:r>
      <w:r>
        <w:fldChar w:fldCharType="end"/>
      </w:r>
    </w:p>
    <w:p>
      <w:pPr>
        <w:pStyle w:val="TOC2"/>
        <w:tabs>
          <w:tab w:val="right" w:leader="dot" w:pos="7077"/>
        </w:tabs>
        <w:rPr>
          <w:rFonts w:asciiTheme="minorHAnsi" w:eastAsiaTheme="minorEastAsia" w:hAnsiTheme="minorHAnsi" w:cstheme="minorBidi"/>
          <w:b w:val="0"/>
          <w:sz w:val="22"/>
          <w:szCs w:val="22"/>
        </w:rPr>
      </w:pPr>
      <w:r>
        <w:t>Part 11 — General</w:t>
      </w:r>
    </w:p>
    <w:p>
      <w:pPr>
        <w:pStyle w:val="TOC8"/>
        <w:rPr>
          <w:rFonts w:asciiTheme="minorHAnsi" w:eastAsiaTheme="minorEastAsia" w:hAnsiTheme="minorHAnsi" w:cstheme="minorBidi"/>
          <w:szCs w:val="22"/>
        </w:rPr>
      </w:pPr>
      <w:r>
        <w:t>259</w:t>
      </w:r>
      <w:r>
        <w:rPr>
          <w:snapToGrid w:val="0"/>
        </w:rPr>
        <w:t>.</w:t>
      </w:r>
      <w:r>
        <w:rPr>
          <w:snapToGrid w:val="0"/>
        </w:rPr>
        <w:tab/>
        <w:t>Protection from personal liability</w:t>
      </w:r>
      <w:r>
        <w:tab/>
      </w:r>
      <w:r>
        <w:fldChar w:fldCharType="begin"/>
      </w:r>
      <w:r>
        <w:instrText xml:space="preserve"> PAGEREF _Toc39051655 \h </w:instrText>
      </w:r>
      <w:r>
        <w:fldChar w:fldCharType="separate"/>
      </w:r>
      <w:r>
        <w:t>204</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Improvements on Crown land, valuing for s. 35 and 92</w:t>
      </w:r>
      <w:r>
        <w:tab/>
      </w:r>
      <w:r>
        <w:fldChar w:fldCharType="begin"/>
      </w:r>
      <w:r>
        <w:instrText xml:space="preserve"> PAGEREF _Toc39051656 \h </w:instrText>
      </w:r>
      <w:r>
        <w:fldChar w:fldCharType="separate"/>
      </w:r>
      <w:r>
        <w:t>204</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Interest in Crown land of insolvent person available for benefit of creditors</w:t>
      </w:r>
      <w:r>
        <w:tab/>
      </w:r>
      <w:r>
        <w:fldChar w:fldCharType="begin"/>
      </w:r>
      <w:r>
        <w:instrText xml:space="preserve"> PAGEREF _Toc39051657 \h </w:instrText>
      </w:r>
      <w:r>
        <w:fldChar w:fldCharType="separate"/>
      </w:r>
      <w:r>
        <w:t>204</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r>
      <w:r>
        <w:rPr>
          <w:snapToGrid w:val="0"/>
          <w:spacing w:val="-2"/>
        </w:rPr>
        <w:t>Death or mental incapacity of holder of interest in Crown land occurring before conditions as to improvements fulfilled</w:t>
      </w:r>
      <w:r>
        <w:tab/>
      </w:r>
      <w:r>
        <w:fldChar w:fldCharType="begin"/>
      </w:r>
      <w:r>
        <w:instrText xml:space="preserve"> PAGEREF _Toc39051658 \h </w:instrText>
      </w:r>
      <w:r>
        <w:fldChar w:fldCharType="separate"/>
      </w:r>
      <w:r>
        <w:t>205</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Death of holder of interest in Crown land with right to acquire fee simple</w:t>
      </w:r>
      <w:r>
        <w:tab/>
      </w:r>
      <w:r>
        <w:fldChar w:fldCharType="begin"/>
      </w:r>
      <w:r>
        <w:instrText xml:space="preserve"> PAGEREF _Toc39051659 \h </w:instrText>
      </w:r>
      <w:r>
        <w:fldChar w:fldCharType="separate"/>
      </w:r>
      <w:r>
        <w:t>206</w:t>
      </w:r>
      <w:r>
        <w:fldChar w:fldCharType="end"/>
      </w:r>
    </w:p>
    <w:p>
      <w:pPr>
        <w:pStyle w:val="TOC8"/>
        <w:rPr>
          <w:rFonts w:asciiTheme="minorHAnsi" w:eastAsiaTheme="minorEastAsia" w:hAnsiTheme="minorHAnsi" w:cstheme="minorBidi"/>
          <w:szCs w:val="22"/>
        </w:rPr>
      </w:pPr>
      <w:r>
        <w:t>264</w:t>
      </w:r>
      <w:r>
        <w:rPr>
          <w:snapToGrid w:val="0"/>
        </w:rPr>
        <w:t>.</w:t>
      </w:r>
      <w:r>
        <w:rPr>
          <w:snapToGrid w:val="0"/>
        </w:rPr>
        <w:tab/>
        <w:t>Damage emanating from certain Crown land, limited liability of Crown etc. for</w:t>
      </w:r>
      <w:r>
        <w:tab/>
      </w:r>
      <w:r>
        <w:fldChar w:fldCharType="begin"/>
      </w:r>
      <w:r>
        <w:instrText xml:space="preserve"> PAGEREF _Toc39051660 \h </w:instrText>
      </w:r>
      <w:r>
        <w:fldChar w:fldCharType="separate"/>
      </w:r>
      <w:r>
        <w:t>207</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r>
      <w:r>
        <w:rPr>
          <w:i/>
          <w:snapToGrid w:val="0"/>
        </w:rPr>
        <w:t>Prescription Act 1832</w:t>
      </w:r>
      <w:r>
        <w:rPr>
          <w:snapToGrid w:val="0"/>
        </w:rPr>
        <w:t xml:space="preserve"> (UK) not applicable to Crown land</w:t>
      </w:r>
      <w:r>
        <w:tab/>
      </w:r>
      <w:r>
        <w:fldChar w:fldCharType="begin"/>
      </w:r>
      <w:r>
        <w:instrText xml:space="preserve"> PAGEREF _Toc39051661 \h </w:instrText>
      </w:r>
      <w:r>
        <w:fldChar w:fldCharType="separate"/>
      </w:r>
      <w:r>
        <w:t>208</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Land no longer required for railway to become Crown land</w:t>
      </w:r>
      <w:r>
        <w:tab/>
      </w:r>
      <w:r>
        <w:fldChar w:fldCharType="begin"/>
      </w:r>
      <w:r>
        <w:instrText xml:space="preserve"> PAGEREF _Toc39051662 \h </w:instrText>
      </w:r>
      <w:r>
        <w:fldChar w:fldCharType="separate"/>
      </w:r>
      <w:r>
        <w:t>208</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Offences on Crown land and proceedings for them</w:t>
      </w:r>
      <w:r>
        <w:tab/>
      </w:r>
      <w:r>
        <w:fldChar w:fldCharType="begin"/>
      </w:r>
      <w:r>
        <w:instrText xml:space="preserve"> PAGEREF _Toc39051663 \h </w:instrText>
      </w:r>
      <w:r>
        <w:fldChar w:fldCharType="separate"/>
      </w:r>
      <w:r>
        <w:t>208</w:t>
      </w:r>
      <w:r>
        <w:fldChar w:fldCharType="end"/>
      </w:r>
    </w:p>
    <w:p>
      <w:pPr>
        <w:pStyle w:val="TOC8"/>
        <w:rPr>
          <w:rFonts w:asciiTheme="minorHAnsi" w:eastAsiaTheme="minorEastAsia" w:hAnsiTheme="minorHAnsi" w:cstheme="minorBidi"/>
          <w:szCs w:val="22"/>
        </w:rPr>
      </w:pPr>
      <w:r>
        <w:t>268</w:t>
      </w:r>
      <w:r>
        <w:rPr>
          <w:snapToGrid w:val="0"/>
        </w:rPr>
        <w:t>.</w:t>
      </w:r>
      <w:r>
        <w:rPr>
          <w:snapToGrid w:val="0"/>
        </w:rPr>
        <w:tab/>
        <w:t>Survey marks and surveyors etc., offences as to</w:t>
      </w:r>
      <w:r>
        <w:tab/>
      </w:r>
      <w:r>
        <w:fldChar w:fldCharType="begin"/>
      </w:r>
      <w:r>
        <w:instrText xml:space="preserve"> PAGEREF _Toc39051664 \h </w:instrText>
      </w:r>
      <w:r>
        <w:fldChar w:fldCharType="separate"/>
      </w:r>
      <w:r>
        <w:t>211</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Contravening etc. condition or covenant as to Crown land, offence</w:t>
      </w:r>
      <w:r>
        <w:tab/>
      </w:r>
      <w:r>
        <w:fldChar w:fldCharType="begin"/>
      </w:r>
      <w:r>
        <w:instrText xml:space="preserve"> PAGEREF _Toc39051665 \h </w:instrText>
      </w:r>
      <w:r>
        <w:fldChar w:fldCharType="separate"/>
      </w:r>
      <w:r>
        <w:t>211</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Unauthorised structures on Crown land, Minister’s powers as to etc.</w:t>
      </w:r>
      <w:r>
        <w:tab/>
      </w:r>
      <w:r>
        <w:fldChar w:fldCharType="begin"/>
      </w:r>
      <w:r>
        <w:instrText xml:space="preserve"> PAGEREF _Toc39051666 \h </w:instrText>
      </w:r>
      <w:r>
        <w:fldChar w:fldCharType="separate"/>
      </w:r>
      <w:r>
        <w:t>212</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Extensions of time for s. 270</w:t>
      </w:r>
      <w:r>
        <w:tab/>
      </w:r>
      <w:r>
        <w:fldChar w:fldCharType="begin"/>
      </w:r>
      <w:r>
        <w:instrText xml:space="preserve"> PAGEREF _Toc39051667 \h </w:instrText>
      </w:r>
      <w:r>
        <w:fldChar w:fldCharType="separate"/>
      </w:r>
      <w:r>
        <w:t>214</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Appeal against s. 270 notice</w:t>
      </w:r>
      <w:r>
        <w:tab/>
      </w:r>
      <w:r>
        <w:fldChar w:fldCharType="begin"/>
      </w:r>
      <w:r>
        <w:instrText xml:space="preserve"> PAGEREF _Toc39051668 \h </w:instrText>
      </w:r>
      <w:r>
        <w:fldChar w:fldCharType="separate"/>
      </w:r>
      <w:r>
        <w:t>215</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Delegation by Minister of s. 270 and 271 functions</w:t>
      </w:r>
      <w:r>
        <w:tab/>
      </w:r>
      <w:r>
        <w:fldChar w:fldCharType="begin"/>
      </w:r>
      <w:r>
        <w:instrText xml:space="preserve"> PAGEREF _Toc39051669 \h </w:instrText>
      </w:r>
      <w:r>
        <w:fldChar w:fldCharType="separate"/>
      </w:r>
      <w:r>
        <w:t>215</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Service of documents for Act</w:t>
      </w:r>
      <w:r>
        <w:tab/>
      </w:r>
      <w:r>
        <w:fldChar w:fldCharType="begin"/>
      </w:r>
      <w:r>
        <w:instrText xml:space="preserve"> PAGEREF _Toc39051670 \h </w:instrText>
      </w:r>
      <w:r>
        <w:fldChar w:fldCharType="separate"/>
      </w:r>
      <w:r>
        <w:t>215</w:t>
      </w:r>
      <w:r>
        <w:fldChar w:fldCharType="end"/>
      </w:r>
    </w:p>
    <w:p>
      <w:pPr>
        <w:pStyle w:val="TOC8"/>
        <w:rPr>
          <w:rFonts w:asciiTheme="minorHAnsi" w:eastAsiaTheme="minorEastAsia" w:hAnsiTheme="minorHAnsi" w:cstheme="minorBidi"/>
          <w:szCs w:val="22"/>
        </w:rPr>
      </w:pPr>
      <w:r>
        <w:t>275A.</w:t>
      </w:r>
      <w:r>
        <w:tab/>
        <w:t>Information about Crown land interest holders, disclosing</w:t>
      </w:r>
      <w:r>
        <w:tab/>
      </w:r>
      <w:r>
        <w:fldChar w:fldCharType="begin"/>
      </w:r>
      <w:r>
        <w:instrText xml:space="preserve"> PAGEREF _Toc39051671 \h </w:instrText>
      </w:r>
      <w:r>
        <w:fldChar w:fldCharType="separate"/>
      </w:r>
      <w:r>
        <w:t>218</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Regulations generally</w:t>
      </w:r>
      <w:r>
        <w:tab/>
      </w:r>
      <w:r>
        <w:fldChar w:fldCharType="begin"/>
      </w:r>
      <w:r>
        <w:instrText xml:space="preserve"> PAGEREF _Toc39051672 \h </w:instrText>
      </w:r>
      <w:r>
        <w:fldChar w:fldCharType="separate"/>
      </w:r>
      <w:r>
        <w:t>219</w:t>
      </w:r>
      <w:r>
        <w:fldChar w:fldCharType="end"/>
      </w:r>
    </w:p>
    <w:p>
      <w:pPr>
        <w:pStyle w:val="TOC8"/>
        <w:rPr>
          <w:rFonts w:asciiTheme="minorHAnsi" w:eastAsiaTheme="minorEastAsia" w:hAnsiTheme="minorHAnsi" w:cstheme="minorBidi"/>
          <w:szCs w:val="22"/>
        </w:rPr>
      </w:pPr>
      <w:r>
        <w:t>276</w:t>
      </w:r>
      <w:r>
        <w:rPr>
          <w:snapToGrid w:val="0"/>
        </w:rPr>
        <w:t>.</w:t>
      </w:r>
      <w:r>
        <w:rPr>
          <w:snapToGrid w:val="0"/>
        </w:rPr>
        <w:tab/>
        <w:t>Regulations about fees</w:t>
      </w:r>
      <w:r>
        <w:tab/>
      </w:r>
      <w:r>
        <w:fldChar w:fldCharType="begin"/>
      </w:r>
      <w:r>
        <w:instrText xml:space="preserve"> PAGEREF _Toc39051673 \h </w:instrText>
      </w:r>
      <w:r>
        <w:fldChar w:fldCharType="separate"/>
      </w:r>
      <w:r>
        <w:t>220</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Regulations about s. 73 advisory panel</w:t>
      </w:r>
      <w:r>
        <w:tab/>
      </w:r>
      <w:r>
        <w:fldChar w:fldCharType="begin"/>
      </w:r>
      <w:r>
        <w:instrText xml:space="preserve"> PAGEREF _Toc39051674 \h </w:instrText>
      </w:r>
      <w:r>
        <w:fldChar w:fldCharType="separate"/>
      </w:r>
      <w:r>
        <w:t>221</w:t>
      </w:r>
      <w:r>
        <w:fldChar w:fldCharType="end"/>
      </w:r>
    </w:p>
    <w:p>
      <w:pPr>
        <w:pStyle w:val="TOC8"/>
        <w:rPr>
          <w:rFonts w:asciiTheme="minorHAnsi" w:eastAsiaTheme="minorEastAsia" w:hAnsiTheme="minorHAnsi" w:cstheme="minorBidi"/>
          <w:szCs w:val="22"/>
        </w:rPr>
      </w:pPr>
      <w:r>
        <w:t>278</w:t>
      </w:r>
      <w:r>
        <w:rPr>
          <w:snapToGrid w:val="0"/>
        </w:rPr>
        <w:t>.</w:t>
      </w:r>
      <w:r>
        <w:rPr>
          <w:snapToGrid w:val="0"/>
        </w:rPr>
        <w:tab/>
        <w:t>Forms, approval of etc.</w:t>
      </w:r>
      <w:r>
        <w:tab/>
      </w:r>
      <w:r>
        <w:fldChar w:fldCharType="begin"/>
      </w:r>
      <w:r>
        <w:instrText xml:space="preserve"> PAGEREF _Toc39051675 \h </w:instrText>
      </w:r>
      <w:r>
        <w:fldChar w:fldCharType="separate"/>
      </w:r>
      <w:r>
        <w:t>221</w:t>
      </w:r>
      <w:r>
        <w:fldChar w:fldCharType="end"/>
      </w:r>
    </w:p>
    <w:p>
      <w:pPr>
        <w:pStyle w:val="TOC8"/>
        <w:rPr>
          <w:rFonts w:asciiTheme="minorHAnsi" w:eastAsiaTheme="minorEastAsia" w:hAnsiTheme="minorHAnsi" w:cstheme="minorBidi"/>
          <w:szCs w:val="22"/>
        </w:rPr>
      </w:pPr>
      <w:r>
        <w:t>279</w:t>
      </w:r>
      <w:r>
        <w:rPr>
          <w:snapToGrid w:val="0"/>
        </w:rPr>
        <w:t>.</w:t>
      </w:r>
      <w:r>
        <w:rPr>
          <w:snapToGrid w:val="0"/>
        </w:rPr>
        <w:tab/>
        <w:t>Review of Act</w:t>
      </w:r>
      <w:r>
        <w:tab/>
      </w:r>
      <w:r>
        <w:fldChar w:fldCharType="begin"/>
      </w:r>
      <w:r>
        <w:instrText xml:space="preserve"> PAGEREF _Toc39051676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12 — Repeals, transitional, savings and validation related to </w:t>
      </w:r>
      <w:r>
        <w:rPr>
          <w:i/>
        </w:rPr>
        <w:t>Land Act 1933</w:t>
      </w:r>
    </w:p>
    <w:p>
      <w:pPr>
        <w:pStyle w:val="TOC8"/>
        <w:rPr>
          <w:rFonts w:asciiTheme="minorHAnsi" w:eastAsiaTheme="minorEastAsia" w:hAnsiTheme="minorHAnsi" w:cstheme="minorBidi"/>
          <w:szCs w:val="22"/>
        </w:rPr>
      </w:pPr>
      <w:r>
        <w:t>280</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_Toc39051678 \h </w:instrText>
      </w:r>
      <w:r>
        <w:fldChar w:fldCharType="separate"/>
      </w:r>
      <w:r>
        <w:t>223</w:t>
      </w:r>
      <w:r>
        <w:fldChar w:fldCharType="end"/>
      </w:r>
    </w:p>
    <w:p>
      <w:pPr>
        <w:pStyle w:val="TOC8"/>
        <w:rPr>
          <w:rFonts w:asciiTheme="minorHAnsi" w:eastAsiaTheme="minorEastAsia" w:hAnsiTheme="minorHAnsi" w:cstheme="minorBidi"/>
          <w:szCs w:val="22"/>
        </w:rPr>
      </w:pPr>
      <w:r>
        <w:t>281</w:t>
      </w:r>
      <w:r>
        <w:rPr>
          <w:snapToGrid w:val="0"/>
        </w:rPr>
        <w:t>.</w:t>
      </w:r>
      <w:r>
        <w:rPr>
          <w:snapToGrid w:val="0"/>
        </w:rPr>
        <w:tab/>
      </w:r>
      <w:r>
        <w:rPr>
          <w:i/>
          <w:snapToGrid w:val="0"/>
        </w:rPr>
        <w:t>Land Act 1933</w:t>
      </w:r>
      <w:r>
        <w:rPr>
          <w:snapToGrid w:val="0"/>
        </w:rPr>
        <w:t xml:space="preserve"> repealed; transitional etc. provisions for (Sch. 2)</w:t>
      </w:r>
      <w:r>
        <w:tab/>
      </w:r>
      <w:r>
        <w:fldChar w:fldCharType="begin"/>
      </w:r>
      <w:r>
        <w:instrText xml:space="preserve"> PAGEREF _Toc39051679 \h </w:instrText>
      </w:r>
      <w:r>
        <w:fldChar w:fldCharType="separate"/>
      </w:r>
      <w:r>
        <w:t>223</w:t>
      </w:r>
      <w:r>
        <w:fldChar w:fldCharType="end"/>
      </w:r>
    </w:p>
    <w:p>
      <w:pPr>
        <w:pStyle w:val="TOC8"/>
        <w:rPr>
          <w:rFonts w:asciiTheme="minorHAnsi" w:eastAsiaTheme="minorEastAsia" w:hAnsiTheme="minorHAnsi" w:cstheme="minorBidi"/>
          <w:szCs w:val="22"/>
        </w:rPr>
      </w:pPr>
      <w:r>
        <w:t>282</w:t>
      </w:r>
      <w:r>
        <w:rPr>
          <w:snapToGrid w:val="0"/>
        </w:rPr>
        <w:t>.</w:t>
      </w:r>
      <w:r>
        <w:rPr>
          <w:snapToGrid w:val="0"/>
        </w:rPr>
        <w:tab/>
        <w:t>General saving for matters in existence etc. under amended Acts at 30 Mar 1998</w:t>
      </w:r>
      <w:r>
        <w:tab/>
      </w:r>
      <w:r>
        <w:fldChar w:fldCharType="begin"/>
      </w:r>
      <w:r>
        <w:instrText xml:space="preserve"> PAGEREF _Toc39051680 \h </w:instrText>
      </w:r>
      <w:r>
        <w:fldChar w:fldCharType="separate"/>
      </w:r>
      <w:r>
        <w:t>223</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related to pre</w:t>
      </w:r>
      <w:r>
        <w:noBreakHyphen/>
      </w:r>
      <w:r>
        <w:rPr>
          <w:i/>
        </w:rPr>
        <w:t>Land Act 1933</w:t>
      </w:r>
      <w:r>
        <w:t xml:space="preserve"> Crown grants, Crown reserves, and Crown leases</w:t>
      </w:r>
    </w:p>
    <w:p>
      <w:pPr>
        <w:pStyle w:val="TOC8"/>
        <w:rPr>
          <w:rFonts w:asciiTheme="minorHAnsi" w:eastAsiaTheme="minorEastAsia" w:hAnsiTheme="minorHAnsi" w:cstheme="minorBidi"/>
          <w:szCs w:val="22"/>
        </w:rPr>
      </w:pPr>
      <w:r>
        <w:t>283.</w:t>
      </w:r>
      <w:r>
        <w:tab/>
        <w:t>Term used: pre-1933 legislation</w:t>
      </w:r>
      <w:r>
        <w:tab/>
      </w:r>
      <w:r>
        <w:fldChar w:fldCharType="begin"/>
      </w:r>
      <w:r>
        <w:instrText xml:space="preserve"> PAGEREF _Toc39051682 \h </w:instrText>
      </w:r>
      <w:r>
        <w:fldChar w:fldCharType="separate"/>
      </w:r>
      <w:r>
        <w:t>224</w:t>
      </w:r>
      <w:r>
        <w:fldChar w:fldCharType="end"/>
      </w:r>
    </w:p>
    <w:p>
      <w:pPr>
        <w:pStyle w:val="TOC8"/>
        <w:rPr>
          <w:rFonts w:asciiTheme="minorHAnsi" w:eastAsiaTheme="minorEastAsia" w:hAnsiTheme="minorHAnsi" w:cstheme="minorBidi"/>
          <w:szCs w:val="22"/>
        </w:rPr>
      </w:pPr>
      <w:r>
        <w:t>284.</w:t>
      </w:r>
      <w:r>
        <w:tab/>
        <w:t>Pre</w:t>
      </w:r>
      <w:r>
        <w:noBreakHyphen/>
        <w:t>1933 legislation, transitional provisions for (Sch. 3)</w:t>
      </w:r>
      <w:r>
        <w:tab/>
      </w:r>
      <w:r>
        <w:fldChar w:fldCharType="begin"/>
      </w:r>
      <w:r>
        <w:instrText xml:space="preserve"> PAGEREF _Toc39051683 \h </w:instrText>
      </w:r>
      <w:r>
        <w:fldChar w:fldCharType="separate"/>
      </w:r>
      <w:r>
        <w:t>224</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Divisions of State</w:t>
      </w:r>
    </w:p>
    <w:p>
      <w:pPr>
        <w:pStyle w:val="TOC2"/>
        <w:tabs>
          <w:tab w:val="right" w:leader="dot" w:pos="7077"/>
        </w:tabs>
        <w:rPr>
          <w:rFonts w:asciiTheme="minorHAnsi" w:eastAsiaTheme="minorEastAsia" w:hAnsiTheme="minorHAnsi" w:cstheme="minorBidi"/>
          <w:b w:val="0"/>
          <w:sz w:val="22"/>
          <w:szCs w:val="22"/>
        </w:rPr>
      </w:pPr>
      <w:r>
        <w:t xml:space="preserve">Schedule 2 — Transitional, savings and validation provisions related to </w:t>
      </w:r>
      <w:r>
        <w:rPr>
          <w:i/>
        </w:rPr>
        <w:t>Land Act 1933</w:t>
      </w:r>
    </w:p>
    <w:p>
      <w:pPr>
        <w:pStyle w:val="TOC8"/>
        <w:rPr>
          <w:rFonts w:asciiTheme="minorHAnsi" w:eastAsiaTheme="minorEastAsia" w:hAnsiTheme="minorHAnsi" w:cstheme="minorBidi"/>
          <w:szCs w:val="22"/>
        </w:rPr>
      </w:pPr>
      <w:r>
        <w:t>1</w:t>
      </w:r>
      <w:r>
        <w:rPr>
          <w:snapToGrid w:val="0"/>
        </w:rPr>
        <w:t>.</w:t>
      </w:r>
      <w:r>
        <w:rPr>
          <w:snapToGrid w:val="0"/>
        </w:rPr>
        <w:tab/>
        <w:t xml:space="preserve">Sch. 2 supplementary to </w:t>
      </w:r>
      <w:r>
        <w:rPr>
          <w:i/>
          <w:snapToGrid w:val="0"/>
        </w:rPr>
        <w:t>Interpretation Act 1984</w:t>
      </w:r>
      <w:r>
        <w:rPr>
          <w:snapToGrid w:val="0"/>
        </w:rPr>
        <w:t>; terms used</w:t>
      </w:r>
      <w:r>
        <w:tab/>
      </w:r>
      <w:r>
        <w:fldChar w:fldCharType="begin"/>
      </w:r>
      <w:r>
        <w:instrText xml:space="preserve"> PAGEREF _Toc39051686 \h </w:instrText>
      </w:r>
      <w:r>
        <w:fldChar w:fldCharType="separate"/>
      </w:r>
      <w:r>
        <w:t>227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Property etc. of Minister under repealed Act s. 6(3)</w:t>
      </w:r>
      <w:r>
        <w:tab/>
      </w:r>
      <w:r>
        <w:fldChar w:fldCharType="begin"/>
      </w:r>
      <w:r>
        <w:instrText xml:space="preserve"> PAGEREF _Toc39051687 \h </w:instrText>
      </w:r>
      <w:r>
        <w:fldChar w:fldCharType="separate"/>
      </w:r>
      <w:r>
        <w:t>227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Incomplete disposal of Crown land under repealed Act s. 7</w:t>
      </w:r>
      <w:r>
        <w:tab/>
      </w:r>
      <w:r>
        <w:fldChar w:fldCharType="begin"/>
      </w:r>
      <w:r>
        <w:instrText xml:space="preserve"> PAGEREF _Toc39051688 \h </w:instrText>
      </w:r>
      <w:r>
        <w:fldChar w:fldCharType="separate"/>
      </w:r>
      <w:r>
        <w:t>227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Incomplete acquisition of land under repealed Act s. 8</w:t>
      </w:r>
      <w:r>
        <w:tab/>
      </w:r>
      <w:r>
        <w:fldChar w:fldCharType="begin"/>
      </w:r>
      <w:r>
        <w:instrText xml:space="preserve"> PAGEREF _Toc39051689 \h </w:instrText>
      </w:r>
      <w:r>
        <w:fldChar w:fldCharType="separate"/>
      </w:r>
      <w:r>
        <w:t>227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Incomplete grant etc. to Aboriginal people under repealed Act s. 9</w:t>
      </w:r>
      <w:r>
        <w:tab/>
      </w:r>
      <w:r>
        <w:fldChar w:fldCharType="begin"/>
      </w:r>
      <w:r>
        <w:instrText xml:space="preserve"> PAGEREF _Toc39051690 \h </w:instrText>
      </w:r>
      <w:r>
        <w:fldChar w:fldCharType="separate"/>
      </w:r>
      <w:r>
        <w:t>227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Incomplete action as to district or townsite under repealed Act s. 10</w:t>
      </w:r>
      <w:r>
        <w:tab/>
      </w:r>
      <w:r>
        <w:fldChar w:fldCharType="begin"/>
      </w:r>
      <w:r>
        <w:instrText xml:space="preserve"> PAGEREF _Toc39051691 \h </w:instrText>
      </w:r>
      <w:r>
        <w:fldChar w:fldCharType="separate"/>
      </w:r>
      <w:r>
        <w:t>228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Incomplete resumption of land under repealed Act</w:t>
      </w:r>
      <w:r>
        <w:tab/>
      </w:r>
      <w:r>
        <w:fldChar w:fldCharType="begin"/>
      </w:r>
      <w:r>
        <w:instrText xml:space="preserve"> PAGEREF _Toc39051692 \h </w:instrText>
      </w:r>
      <w:r>
        <w:fldChar w:fldCharType="separate"/>
      </w:r>
      <w:r>
        <w:t>228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Incomplete issue of Crown grant under repealed Act s. 12</w:t>
      </w:r>
      <w:r>
        <w:tab/>
      </w:r>
      <w:r>
        <w:fldChar w:fldCharType="begin"/>
      </w:r>
      <w:r>
        <w:instrText xml:space="preserve"> PAGEREF _Toc39051693 \h </w:instrText>
      </w:r>
      <w:r>
        <w:fldChar w:fldCharType="separate"/>
      </w:r>
      <w:r>
        <w:t>228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etc. awaiting approval under repealed Act s. 13</w:t>
      </w:r>
      <w:r>
        <w:tab/>
      </w:r>
      <w:r>
        <w:fldChar w:fldCharType="begin"/>
      </w:r>
      <w:r>
        <w:instrText xml:space="preserve"> PAGEREF _Toc39051694 \h </w:instrText>
      </w:r>
      <w:r>
        <w:fldChar w:fldCharType="separate"/>
      </w:r>
      <w:r>
        <w:t>229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Reservation etc. under repealed Act s. 15 etc.</w:t>
      </w:r>
      <w:r>
        <w:tab/>
      </w:r>
      <w:r>
        <w:fldChar w:fldCharType="begin"/>
      </w:r>
      <w:r>
        <w:instrText xml:space="preserve"> PAGEREF _Toc39051695 \h </w:instrText>
      </w:r>
      <w:r>
        <w:fldChar w:fldCharType="separate"/>
      </w:r>
      <w:r>
        <w:t>229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Granted application under repealed Act s. 16(1) etc.</w:t>
      </w:r>
      <w:r>
        <w:tab/>
      </w:r>
      <w:r>
        <w:fldChar w:fldCharType="begin"/>
      </w:r>
      <w:r>
        <w:instrText xml:space="preserve"> PAGEREF _Toc39051696 \h </w:instrText>
      </w:r>
      <w:r>
        <w:fldChar w:fldCharType="separate"/>
      </w:r>
      <w:r>
        <w:t>229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Lease etc. liable to forfeiture under repealed Act s. 23 at 30 Mar 1998</w:t>
      </w:r>
      <w:r>
        <w:tab/>
      </w:r>
      <w:r>
        <w:fldChar w:fldCharType="begin"/>
      </w:r>
      <w:r>
        <w:instrText xml:space="preserve"> PAGEREF _Toc39051697 \h </w:instrText>
      </w:r>
      <w:r>
        <w:fldChar w:fldCharType="separate"/>
      </w:r>
      <w:r>
        <w:t>229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Appeal to Governor pending under repealed Act s. 27</w:t>
      </w:r>
      <w:r>
        <w:tab/>
      </w:r>
      <w:r>
        <w:fldChar w:fldCharType="begin"/>
      </w:r>
      <w:r>
        <w:instrText xml:space="preserve"> PAGEREF _Toc39051698 \h </w:instrText>
      </w:r>
      <w:r>
        <w:fldChar w:fldCharType="separate"/>
      </w:r>
      <w:r>
        <w:t>230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Reserves under repealed Act etc.</w:t>
      </w:r>
      <w:r>
        <w:tab/>
      </w:r>
      <w:r>
        <w:fldChar w:fldCharType="begin"/>
      </w:r>
      <w:r>
        <w:instrText xml:space="preserve"> PAGEREF _Toc39051699 \h </w:instrText>
      </w:r>
      <w:r>
        <w:fldChar w:fldCharType="separate"/>
      </w:r>
      <w:r>
        <w:t>230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Lease of reserve under repealed Act s. 32</w:t>
      </w:r>
      <w:r>
        <w:tab/>
      </w:r>
      <w:r>
        <w:fldChar w:fldCharType="begin"/>
      </w:r>
      <w:r>
        <w:instrText xml:space="preserve"> PAGEREF _Toc39051700 \h </w:instrText>
      </w:r>
      <w:r>
        <w:fldChar w:fldCharType="separate"/>
      </w:r>
      <w:r>
        <w:t>231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Vesting order under repealed Act s. 33 etc.</w:t>
      </w:r>
      <w:r>
        <w:tab/>
      </w:r>
      <w:r>
        <w:fldChar w:fldCharType="begin"/>
      </w:r>
      <w:r>
        <w:instrText xml:space="preserve"> PAGEREF _Toc39051701 \h </w:instrText>
      </w:r>
      <w:r>
        <w:fldChar w:fldCharType="separate"/>
      </w:r>
      <w:r>
        <w:t>231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Grants of land in fee simple subject to conditions</w:t>
      </w:r>
      <w:r>
        <w:tab/>
      </w:r>
      <w:r>
        <w:fldChar w:fldCharType="begin"/>
      </w:r>
      <w:r>
        <w:instrText xml:space="preserve"> PAGEREF _Toc39051702 \h </w:instrText>
      </w:r>
      <w:r>
        <w:fldChar w:fldCharType="separate"/>
      </w:r>
      <w:r>
        <w:t>233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Management plan approved under repealed Act s. 34A</w:t>
      </w:r>
      <w:r>
        <w:tab/>
      </w:r>
      <w:r>
        <w:fldChar w:fldCharType="begin"/>
      </w:r>
      <w:r>
        <w:instrText xml:space="preserve"> PAGEREF _Toc39051703 \h </w:instrText>
      </w:r>
      <w:r>
        <w:fldChar w:fldCharType="separate"/>
      </w:r>
      <w:r>
        <w:t>234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Town and suburban lands being sold by auction</w:t>
      </w:r>
      <w:r>
        <w:tab/>
      </w:r>
      <w:r>
        <w:fldChar w:fldCharType="begin"/>
      </w:r>
      <w:r>
        <w:instrText xml:space="preserve"> PAGEREF _Toc39051704 \h </w:instrText>
      </w:r>
      <w:r>
        <w:fldChar w:fldCharType="separate"/>
      </w:r>
      <w:r>
        <w:t>234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Fencing condition under repealed Act s. 42</w:t>
      </w:r>
      <w:r>
        <w:tab/>
      </w:r>
      <w:r>
        <w:fldChar w:fldCharType="begin"/>
      </w:r>
      <w:r>
        <w:instrText xml:space="preserve"> PAGEREF _Toc39051705 \h </w:instrText>
      </w:r>
      <w:r>
        <w:fldChar w:fldCharType="separate"/>
      </w:r>
      <w:r>
        <w:t>234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Licence to occupy under repealed Act s. 43</w:t>
      </w:r>
      <w:r>
        <w:tab/>
      </w:r>
      <w:r>
        <w:fldChar w:fldCharType="begin"/>
      </w:r>
      <w:r>
        <w:instrText xml:space="preserve"> PAGEREF _Toc39051706 \h </w:instrText>
      </w:r>
      <w:r>
        <w:fldChar w:fldCharType="separate"/>
      </w:r>
      <w:r>
        <w:t>234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Lessee entitled to acquire town or suburban land under repealed Act s. 44</w:t>
      </w:r>
      <w:r>
        <w:tab/>
      </w:r>
      <w:r>
        <w:fldChar w:fldCharType="begin"/>
      </w:r>
      <w:r>
        <w:instrText xml:space="preserve"> PAGEREF _Toc39051707 \h </w:instrText>
      </w:r>
      <w:r>
        <w:fldChar w:fldCharType="separate"/>
      </w:r>
      <w:r>
        <w:t>235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r>
        <w:tab/>
      </w:r>
      <w:r>
        <w:fldChar w:fldCharType="begin"/>
      </w:r>
      <w:r>
        <w:instrText xml:space="preserve"> PAGEREF _Toc39051708 \h </w:instrText>
      </w:r>
      <w:r>
        <w:fldChar w:fldCharType="separate"/>
      </w:r>
      <w:r>
        <w:t>235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Decisions under repealed Act s. 45A not effected</w:t>
      </w:r>
      <w:r>
        <w:tab/>
      </w:r>
      <w:r>
        <w:fldChar w:fldCharType="begin"/>
      </w:r>
      <w:r>
        <w:instrText xml:space="preserve"> PAGEREF _Toc39051709 \h </w:instrText>
      </w:r>
      <w:r>
        <w:fldChar w:fldCharType="separate"/>
      </w:r>
      <w:r>
        <w:t>236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Decision under repealed Act s. 45B not effected</w:t>
      </w:r>
      <w:r>
        <w:tab/>
      </w:r>
      <w:r>
        <w:fldChar w:fldCharType="begin"/>
      </w:r>
      <w:r>
        <w:instrText xml:space="preserve"> PAGEREF _Toc39051710 \h </w:instrText>
      </w:r>
      <w:r>
        <w:fldChar w:fldCharType="separate"/>
      </w:r>
      <w:r>
        <w:t>236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Conditional purchase lease of agricultural etc. land</w:t>
      </w:r>
      <w:r>
        <w:tab/>
      </w:r>
      <w:r>
        <w:fldChar w:fldCharType="begin"/>
      </w:r>
      <w:r>
        <w:instrText xml:space="preserve"> PAGEREF _Toc39051711 \h </w:instrText>
      </w:r>
      <w:r>
        <w:fldChar w:fldCharType="separate"/>
      </w:r>
      <w:r>
        <w:t>236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Conditional purchase lease of special settlement land</w:t>
      </w:r>
      <w:r>
        <w:tab/>
      </w:r>
      <w:r>
        <w:fldChar w:fldCharType="begin"/>
      </w:r>
      <w:r>
        <w:instrText xml:space="preserve"> PAGEREF _Toc39051712 \h </w:instrText>
      </w:r>
      <w:r>
        <w:fldChar w:fldCharType="separate"/>
      </w:r>
      <w:r>
        <w:t>237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in cl. 22, 26 and 27 leases</w:t>
      </w:r>
      <w:r>
        <w:tab/>
      </w:r>
      <w:r>
        <w:fldChar w:fldCharType="begin"/>
      </w:r>
      <w:r>
        <w:instrText xml:space="preserve"> PAGEREF _Toc39051713 \h </w:instrText>
      </w:r>
      <w:r>
        <w:fldChar w:fldCharType="separate"/>
      </w:r>
      <w:r>
        <w:t>237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Farm reconstruction areas, disposal of</w:t>
      </w:r>
      <w:r>
        <w:tab/>
      </w:r>
      <w:r>
        <w:fldChar w:fldCharType="begin"/>
      </w:r>
      <w:r>
        <w:instrText xml:space="preserve"> PAGEREF _Toc39051714 \h </w:instrText>
      </w:r>
      <w:r>
        <w:fldChar w:fldCharType="separate"/>
      </w:r>
      <w:r>
        <w:t>237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War service land no longer required, disposal of</w:t>
      </w:r>
      <w:r>
        <w:tab/>
      </w:r>
      <w:r>
        <w:fldChar w:fldCharType="begin"/>
      </w:r>
      <w:r>
        <w:instrText xml:space="preserve"> PAGEREF _Toc39051715 \h </w:instrText>
      </w:r>
      <w:r>
        <w:fldChar w:fldCharType="separate"/>
      </w:r>
      <w:r>
        <w:t>237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Leases under repealed Act s. 116, 117 and 117A</w:t>
      </w:r>
      <w:r>
        <w:tab/>
      </w:r>
      <w:r>
        <w:fldChar w:fldCharType="begin"/>
      </w:r>
      <w:r>
        <w:instrText xml:space="preserve"> PAGEREF _Toc39051716 \h </w:instrText>
      </w:r>
      <w:r>
        <w:fldChar w:fldCharType="separate"/>
      </w:r>
      <w:r>
        <w:t>238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Closed roads, incomplete alienation of</w:t>
      </w:r>
      <w:r>
        <w:tab/>
      </w:r>
      <w:r>
        <w:fldChar w:fldCharType="begin"/>
      </w:r>
      <w:r>
        <w:instrText xml:space="preserve"> PAGEREF _Toc39051717 \h </w:instrText>
      </w:r>
      <w:r>
        <w:fldChar w:fldCharType="separate"/>
      </w:r>
      <w:r>
        <w:t>239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Discharged soldiers, deferment of rent payable by</w:t>
      </w:r>
      <w:r>
        <w:tab/>
      </w:r>
      <w:r>
        <w:fldChar w:fldCharType="begin"/>
      </w:r>
      <w:r>
        <w:instrText xml:space="preserve"> PAGEREF _Toc39051718 \h </w:instrText>
      </w:r>
      <w:r>
        <w:fldChar w:fldCharType="separate"/>
      </w:r>
      <w:r>
        <w:t>239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Easements</w:t>
      </w:r>
      <w:r>
        <w:tab/>
      </w:r>
      <w:r>
        <w:fldChar w:fldCharType="begin"/>
      </w:r>
      <w:r>
        <w:instrText xml:space="preserve"> PAGEREF _Toc39051719 \h </w:instrText>
      </w:r>
      <w:r>
        <w:fldChar w:fldCharType="separate"/>
      </w:r>
      <w:r>
        <w:t>240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Priority of applications (repealed Act s. 135)</w:t>
      </w:r>
      <w:r>
        <w:tab/>
      </w:r>
      <w:r>
        <w:fldChar w:fldCharType="begin"/>
      </w:r>
      <w:r>
        <w:instrText xml:space="preserve"> PAGEREF _Toc39051720 \h </w:instrText>
      </w:r>
      <w:r>
        <w:fldChar w:fldCharType="separate"/>
      </w:r>
      <w:r>
        <w:t>241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Rents under leases continued by this Schedule</w:t>
      </w:r>
      <w:r>
        <w:tab/>
      </w:r>
      <w:r>
        <w:fldChar w:fldCharType="begin"/>
      </w:r>
      <w:r>
        <w:instrText xml:space="preserve"> PAGEREF _Toc39051721 \h </w:instrText>
      </w:r>
      <w:r>
        <w:fldChar w:fldCharType="separate"/>
      </w:r>
      <w:r>
        <w:t>241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Lease of lessee who served in H. M. Forces</w:t>
      </w:r>
      <w:r>
        <w:tab/>
      </w:r>
      <w:r>
        <w:fldChar w:fldCharType="begin"/>
      </w:r>
      <w:r>
        <w:instrText xml:space="preserve"> PAGEREF _Toc39051722 \h </w:instrText>
      </w:r>
      <w:r>
        <w:fldChar w:fldCharType="separate"/>
      </w:r>
      <w:r>
        <w:t>241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Leases continued by this Schedule not to be renewed</w:t>
      </w:r>
      <w:r>
        <w:tab/>
      </w:r>
      <w:r>
        <w:fldChar w:fldCharType="begin"/>
      </w:r>
      <w:r>
        <w:instrText xml:space="preserve"> PAGEREF _Toc39051723 \h </w:instrText>
      </w:r>
      <w:r>
        <w:fldChar w:fldCharType="separate"/>
      </w:r>
      <w:r>
        <w:t>241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Person entitled to Crown grant under repealed Act s. 142(2)</w:t>
      </w:r>
      <w:r>
        <w:tab/>
      </w:r>
      <w:r>
        <w:fldChar w:fldCharType="begin"/>
      </w:r>
      <w:r>
        <w:instrText xml:space="preserve"> PAGEREF _Toc39051724 \h </w:instrText>
      </w:r>
      <w:r>
        <w:fldChar w:fldCharType="separate"/>
      </w:r>
      <w:r>
        <w:t>242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Ministerial approvals under repealed Act s. 143</w:t>
      </w:r>
      <w:r>
        <w:tab/>
      </w:r>
      <w:r>
        <w:fldChar w:fldCharType="begin"/>
      </w:r>
      <w:r>
        <w:instrText xml:space="preserve"> PAGEREF _Toc39051725 \h </w:instrText>
      </w:r>
      <w:r>
        <w:fldChar w:fldCharType="separate"/>
      </w:r>
      <w:r>
        <w:t>242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Incomplete transfer of lease or licence under repealed Act s. 144</w:t>
      </w:r>
      <w:r>
        <w:tab/>
      </w:r>
      <w:r>
        <w:fldChar w:fldCharType="begin"/>
      </w:r>
      <w:r>
        <w:instrText xml:space="preserve"> PAGEREF _Toc39051726 \h </w:instrText>
      </w:r>
      <w:r>
        <w:fldChar w:fldCharType="separate"/>
      </w:r>
      <w:r>
        <w:t>242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Incomplete mortgage of lease or licence under repealed Act s. 145</w:t>
      </w:r>
      <w:r>
        <w:tab/>
      </w:r>
      <w:r>
        <w:fldChar w:fldCharType="begin"/>
      </w:r>
      <w:r>
        <w:instrText xml:space="preserve"> PAGEREF _Toc39051727 \h </w:instrText>
      </w:r>
      <w:r>
        <w:fldChar w:fldCharType="separate"/>
      </w:r>
      <w:r>
        <w:t>242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Incomplete procedures under repealed Act s. 149A and 149B</w:t>
      </w:r>
      <w:r>
        <w:tab/>
      </w:r>
      <w:r>
        <w:fldChar w:fldCharType="begin"/>
      </w:r>
      <w:r>
        <w:instrText xml:space="preserve"> PAGEREF _Toc39051728 \h </w:instrText>
      </w:r>
      <w:r>
        <w:fldChar w:fldCharType="separate"/>
      </w:r>
      <w:r>
        <w:t>243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Crown land records, validation of and conversion to qualified certificates of Crown land title for transitional period</w:t>
      </w:r>
      <w:r>
        <w:tab/>
      </w:r>
      <w:r>
        <w:fldChar w:fldCharType="begin"/>
      </w:r>
      <w:r>
        <w:instrText xml:space="preserve"> PAGEREF _Toc39051729 \h </w:instrText>
      </w:r>
      <w:r>
        <w:fldChar w:fldCharType="separate"/>
      </w:r>
      <w:r>
        <w:t>243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Procedure for registering interests, status orders and caveats granted etc. under repealed Act or any other written law</w:t>
      </w:r>
      <w:r>
        <w:tab/>
      </w:r>
      <w:r>
        <w:fldChar w:fldCharType="begin"/>
      </w:r>
      <w:r>
        <w:instrText xml:space="preserve"> PAGEREF _Toc39051730 \h </w:instrText>
      </w:r>
      <w:r>
        <w:fldChar w:fldCharType="separate"/>
      </w:r>
      <w:r>
        <w:t>243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Dealings or caveats as to Crown land to be registered or recorded within transitional period</w:t>
      </w:r>
      <w:r>
        <w:tab/>
      </w:r>
      <w:r>
        <w:fldChar w:fldCharType="begin"/>
      </w:r>
      <w:r>
        <w:instrText xml:space="preserve"> PAGEREF _Toc39051731 \h </w:instrText>
      </w:r>
      <w:r>
        <w:fldChar w:fldCharType="separate"/>
      </w:r>
      <w:r>
        <w:t>245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Purported assignment of certain leases validated and registrable as transfers of leases</w:t>
      </w:r>
      <w:r>
        <w:tab/>
      </w:r>
      <w:r>
        <w:fldChar w:fldCharType="begin"/>
      </w:r>
      <w:r>
        <w:instrText xml:space="preserve"> PAGEREF _Toc39051732 \h </w:instrText>
      </w:r>
      <w:r>
        <w:fldChar w:fldCharType="separate"/>
      </w:r>
      <w:r>
        <w:t>246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Licences continued under cl. 9, 10(2) and 15 caveatable under TLA</w:t>
      </w:r>
      <w:r>
        <w:tab/>
      </w:r>
      <w:r>
        <w:fldChar w:fldCharType="begin"/>
      </w:r>
      <w:r>
        <w:instrText xml:space="preserve"> PAGEREF _Toc39051733 \h </w:instrText>
      </w:r>
      <w:r>
        <w:fldChar w:fldCharType="separate"/>
      </w:r>
      <w:r>
        <w:t>246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Caveat lodged under repealed Act s. 152</w:t>
      </w:r>
      <w:r>
        <w:tab/>
      </w:r>
      <w:r>
        <w:fldChar w:fldCharType="begin"/>
      </w:r>
      <w:r>
        <w:instrText xml:space="preserve"> PAGEREF _Toc39051734 \h </w:instrText>
      </w:r>
      <w:r>
        <w:fldChar w:fldCharType="separate"/>
      </w:r>
      <w:r>
        <w:t>246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Incomplete execution against land under repealed Act s. 159</w:t>
      </w:r>
      <w:r>
        <w:tab/>
      </w:r>
      <w:r>
        <w:fldChar w:fldCharType="begin"/>
      </w:r>
      <w:r>
        <w:instrText xml:space="preserve"> PAGEREF _Toc39051735 \h </w:instrText>
      </w:r>
      <w:r>
        <w:fldChar w:fldCharType="separate"/>
      </w:r>
      <w:r>
        <w:t>246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Incomplete transmission under repealed Act s. 160 if no administration of deceased estate</w:t>
      </w:r>
      <w:r>
        <w:tab/>
      </w:r>
      <w:r>
        <w:fldChar w:fldCharType="begin"/>
      </w:r>
      <w:r>
        <w:instrText xml:space="preserve"> PAGEREF _Toc39051736 \h </w:instrText>
      </w:r>
      <w:r>
        <w:fldChar w:fldCharType="separate"/>
      </w:r>
      <w:r>
        <w:t>246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Death or lunacy occurring before fencing and improvements completed</w:t>
      </w:r>
      <w:r>
        <w:tab/>
      </w:r>
      <w:r>
        <w:fldChar w:fldCharType="begin"/>
      </w:r>
      <w:r>
        <w:instrText xml:space="preserve"> PAGEREF _Toc39051737 \h </w:instrText>
      </w:r>
      <w:r>
        <w:fldChar w:fldCharType="separate"/>
      </w:r>
      <w:r>
        <w:t>247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Unauthorised structures on public lands</w:t>
      </w:r>
      <w:r>
        <w:tab/>
      </w:r>
      <w:r>
        <w:fldChar w:fldCharType="begin"/>
      </w:r>
      <w:r>
        <w:instrText xml:space="preserve"> PAGEREF _Toc39051738 \h </w:instrText>
      </w:r>
      <w:r>
        <w:fldChar w:fldCharType="separate"/>
      </w:r>
      <w:r>
        <w:t>247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Delegations in respect of unauthorised structures</w:t>
      </w:r>
      <w:r>
        <w:tab/>
      </w:r>
      <w:r>
        <w:fldChar w:fldCharType="begin"/>
      </w:r>
      <w:r>
        <w:instrText xml:space="preserve"> PAGEREF _Toc39051739 \h </w:instrText>
      </w:r>
      <w:r>
        <w:fldChar w:fldCharType="separate"/>
      </w:r>
      <w:r>
        <w:t>247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Auctioneers may sell without licences</w:t>
      </w:r>
      <w:r>
        <w:tab/>
      </w:r>
      <w:r>
        <w:fldChar w:fldCharType="begin"/>
      </w:r>
      <w:r>
        <w:instrText xml:space="preserve"> PAGEREF _Toc39051740 \h </w:instrText>
      </w:r>
      <w:r>
        <w:fldChar w:fldCharType="separate"/>
      </w:r>
      <w:r>
        <w:t>247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Previous restriction of public access validated</w:t>
      </w:r>
      <w:r>
        <w:tab/>
      </w:r>
      <w:r>
        <w:fldChar w:fldCharType="begin"/>
      </w:r>
      <w:r>
        <w:instrText xml:space="preserve"> PAGEREF _Toc39051741 \h </w:instrText>
      </w:r>
      <w:r>
        <w:fldChar w:fldCharType="separate"/>
      </w:r>
      <w:r>
        <w:t>247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3 — Crown grants, Crown reserves, and Crown leases made or created before the </w:t>
      </w:r>
      <w:r>
        <w:rPr>
          <w:i/>
        </w:rPr>
        <w:t>Land Act 1933</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_Toc39051743 \h </w:instrText>
      </w:r>
      <w:r>
        <w:fldChar w:fldCharType="separate"/>
      </w:r>
      <w:r>
        <w:t>249</w:t>
      </w:r>
      <w:r>
        <w:fldChar w:fldCharType="end"/>
      </w:r>
    </w:p>
    <w:p>
      <w:pPr>
        <w:pStyle w:val="TOC8"/>
        <w:rPr>
          <w:rFonts w:asciiTheme="minorHAnsi" w:eastAsiaTheme="minorEastAsia" w:hAnsiTheme="minorHAnsi" w:cstheme="minorBidi"/>
          <w:szCs w:val="22"/>
        </w:rPr>
      </w:pPr>
      <w:r>
        <w:t>2.</w:t>
      </w:r>
      <w:r>
        <w:tab/>
        <w:t xml:space="preserve">Crown grants made before </w:t>
      </w:r>
      <w:r>
        <w:rPr>
          <w:i/>
        </w:rPr>
        <w:t>Land Act 1933</w:t>
      </w:r>
      <w:r>
        <w:tab/>
      </w:r>
      <w:r>
        <w:fldChar w:fldCharType="begin"/>
      </w:r>
      <w:r>
        <w:instrText xml:space="preserve"> PAGEREF _Toc39051744 \h </w:instrText>
      </w:r>
      <w:r>
        <w:fldChar w:fldCharType="separate"/>
      </w:r>
      <w:r>
        <w:t>249</w:t>
      </w:r>
      <w:r>
        <w:fldChar w:fldCharType="end"/>
      </w:r>
    </w:p>
    <w:p>
      <w:pPr>
        <w:pStyle w:val="TOC8"/>
        <w:rPr>
          <w:rFonts w:asciiTheme="minorHAnsi" w:eastAsiaTheme="minorEastAsia" w:hAnsiTheme="minorHAnsi" w:cstheme="minorBidi"/>
          <w:szCs w:val="22"/>
        </w:rPr>
      </w:pPr>
      <w:r>
        <w:t>3.</w:t>
      </w:r>
      <w:r>
        <w:tab/>
        <w:t xml:space="preserve">Crown reserves created before </w:t>
      </w:r>
      <w:r>
        <w:rPr>
          <w:i/>
        </w:rPr>
        <w:t>Land Act 1933</w:t>
      </w:r>
      <w:r>
        <w:tab/>
      </w:r>
      <w:r>
        <w:fldChar w:fldCharType="begin"/>
      </w:r>
      <w:r>
        <w:instrText xml:space="preserve"> PAGEREF _Toc39051745 \h </w:instrText>
      </w:r>
      <w:r>
        <w:fldChar w:fldCharType="separate"/>
      </w:r>
      <w:r>
        <w:t>250</w:t>
      </w:r>
      <w:r>
        <w:fldChar w:fldCharType="end"/>
      </w:r>
    </w:p>
    <w:p>
      <w:pPr>
        <w:pStyle w:val="TOC8"/>
        <w:rPr>
          <w:rFonts w:asciiTheme="minorHAnsi" w:eastAsiaTheme="minorEastAsia" w:hAnsiTheme="minorHAnsi" w:cstheme="minorBidi"/>
          <w:szCs w:val="22"/>
        </w:rPr>
      </w:pPr>
      <w:r>
        <w:t>4.</w:t>
      </w:r>
      <w:r>
        <w:tab/>
        <w:t xml:space="preserve">Leases granted under </w:t>
      </w:r>
      <w:r>
        <w:rPr>
          <w:i/>
        </w:rPr>
        <w:t>Land Act 1898</w:t>
      </w:r>
      <w:r>
        <w:tab/>
      </w:r>
      <w:r>
        <w:fldChar w:fldCharType="begin"/>
      </w:r>
      <w:r>
        <w:instrText xml:space="preserve"> PAGEREF _Toc39051746 \h </w:instrText>
      </w:r>
      <w:r>
        <w:fldChar w:fldCharType="separate"/>
      </w:r>
      <w:r>
        <w:t>251</w:t>
      </w:r>
      <w:r>
        <w:fldChar w:fldCharType="end"/>
      </w:r>
    </w:p>
    <w:p>
      <w:pPr>
        <w:pStyle w:val="TOC8"/>
        <w:rPr>
          <w:rFonts w:asciiTheme="minorHAnsi" w:eastAsiaTheme="minorEastAsia" w:hAnsiTheme="minorHAnsi" w:cstheme="minorBidi"/>
          <w:szCs w:val="22"/>
        </w:rPr>
      </w:pPr>
      <w:r>
        <w:t>5.</w:t>
      </w:r>
      <w:r>
        <w:tab/>
        <w:t>Other leases granted under pre</w:t>
      </w:r>
      <w:r>
        <w:noBreakHyphen/>
        <w:t>1933 legislation</w:t>
      </w:r>
      <w:r>
        <w:tab/>
      </w:r>
      <w:r>
        <w:fldChar w:fldCharType="begin"/>
      </w:r>
      <w:r>
        <w:instrText xml:space="preserve"> PAGEREF _Toc39051747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_Toc39051749 \h </w:instrText>
      </w:r>
      <w:r>
        <w:fldChar w:fldCharType="separate"/>
      </w:r>
      <w:r>
        <w:t>253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_Toc39051750 \h </w:instrText>
      </w:r>
      <w:r>
        <w:fldChar w:fldCharType="separate"/>
      </w:r>
      <w:r>
        <w:t>258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_Toc39051751 \h </w:instrText>
      </w:r>
      <w:r>
        <w:fldChar w:fldCharType="separate"/>
      </w:r>
      <w:r>
        <w:t>258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880"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LongTitle"/>
        <w:rPr>
          <w:snapToGrid w:val="0"/>
        </w:rPr>
      </w:pPr>
    </w:p>
    <w:p>
      <w:pPr>
        <w:pStyle w:val="Heading2"/>
      </w:pPr>
      <w:bookmarkStart w:id="3" w:name="_Toc33084455"/>
      <w:bookmarkStart w:id="4" w:name="_Toc33110431"/>
      <w:bookmarkStart w:id="5" w:name="_Toc38891073"/>
      <w:bookmarkStart w:id="6" w:name="_Toc3905135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keepNext w:val="0"/>
        <w:keepLines w:val="0"/>
        <w:spacing w:before="200"/>
        <w:rPr>
          <w:snapToGrid w:val="0"/>
        </w:rPr>
      </w:pPr>
      <w:bookmarkStart w:id="7" w:name="_Toc39051351"/>
      <w:r>
        <w:rPr>
          <w:rStyle w:val="CharSectno"/>
        </w:rPr>
        <w:t>1</w:t>
      </w:r>
      <w:r>
        <w:rPr>
          <w:snapToGrid w:val="0"/>
        </w:rPr>
        <w:t>.</w:t>
      </w:r>
      <w:r>
        <w:rPr>
          <w:snapToGrid w:val="0"/>
        </w:rPr>
        <w:tab/>
        <w:t>Short title</w:t>
      </w:r>
      <w:bookmarkEnd w:id="7"/>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w:t>
      </w:r>
    </w:p>
    <w:p>
      <w:pPr>
        <w:pStyle w:val="Heading5"/>
        <w:rPr>
          <w:snapToGrid w:val="0"/>
        </w:rPr>
      </w:pPr>
      <w:bookmarkStart w:id="8" w:name="_Toc39051352"/>
      <w:r>
        <w:rPr>
          <w:rStyle w:val="CharSectno"/>
        </w:rPr>
        <w:t>2</w:t>
      </w:r>
      <w:r>
        <w:rPr>
          <w:snapToGrid w:val="0"/>
        </w:rPr>
        <w:t>.</w:t>
      </w:r>
      <w:r>
        <w:rPr>
          <w:snapToGrid w:val="0"/>
        </w:rPr>
        <w:tab/>
        <w:t>Commencement</w:t>
      </w:r>
      <w:bookmarkEnd w:id="8"/>
    </w:p>
    <w:p>
      <w:pPr>
        <w:pStyle w:val="Subsection"/>
        <w:spacing w:before="150"/>
        <w:rPr>
          <w:snapToGrid w:val="0"/>
        </w:rPr>
      </w:pPr>
      <w:r>
        <w:rPr>
          <w:snapToGrid w:val="0"/>
        </w:rPr>
        <w:tab/>
        <w:t>(1)</w:t>
      </w:r>
      <w:r>
        <w:rPr>
          <w:snapToGrid w:val="0"/>
        </w:rPr>
        <w:tab/>
        <w:t>Subject to subsection (2), this Act comes into operation on such day as is fixed by proclamation.</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9" w:name="_Toc39051353"/>
      <w:r>
        <w:rPr>
          <w:rStyle w:val="CharSectno"/>
        </w:rPr>
        <w:t>3</w:t>
      </w:r>
      <w:r>
        <w:rPr>
          <w:snapToGrid w:val="0"/>
        </w:rPr>
        <w:t>.</w:t>
      </w:r>
      <w:r>
        <w:rPr>
          <w:snapToGrid w:val="0"/>
        </w:rPr>
        <w:tab/>
        <w:t>Terms used</w:t>
      </w:r>
      <w:bookmarkEnd w:id="9"/>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 or</w:t>
      </w:r>
    </w:p>
    <w:p>
      <w:pPr>
        <w:pStyle w:val="Defpara"/>
        <w:spacing w:before="60"/>
      </w:pPr>
      <w:r>
        <w:tab/>
        <w:t>(b)</w:t>
      </w:r>
      <w:r>
        <w:tab/>
        <w:t>railways; or</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 and</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 or</w:t>
      </w:r>
    </w:p>
    <w:p>
      <w:pPr>
        <w:pStyle w:val="Defpara"/>
        <w:spacing w:before="74"/>
      </w:pPr>
      <w:r>
        <w:tab/>
        <w:t>(b)</w:t>
      </w:r>
      <w:r>
        <w:tab/>
        <w:t>caveat; or</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 and</w:t>
      </w:r>
    </w:p>
    <w:p>
      <w:pPr>
        <w:pStyle w:val="Defpara"/>
        <w:spacing w:before="74"/>
      </w:pPr>
      <w:r>
        <w:tab/>
        <w:t>(b)</w:t>
      </w:r>
      <w:r>
        <w:tab/>
        <w:t>all marine and other waters within the limits of the State; and</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 and</w:t>
      </w:r>
    </w:p>
    <w:p>
      <w:pPr>
        <w:pStyle w:val="Defpara"/>
        <w:spacing w:before="74"/>
      </w:pPr>
      <w:r>
        <w:tab/>
        <w:t>(b)</w:t>
      </w:r>
      <w:r>
        <w:tab/>
        <w:t>land surveying; and</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pPr>
      <w:r>
        <w:tab/>
      </w:r>
      <w:r>
        <w:rPr>
          <w:rStyle w:val="CharDefText"/>
        </w:rPr>
        <w:t>leasehold scheme</w:t>
      </w:r>
      <w:r>
        <w:t xml:space="preserve"> has the meaning given in the </w:t>
      </w:r>
      <w:r>
        <w:rPr>
          <w:i/>
        </w:rPr>
        <w:t>Strata Titles Act 1985</w:t>
      </w:r>
      <w:r>
        <w:t xml:space="preserve"> section 3(1);</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 or</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 or</w:t>
      </w:r>
    </w:p>
    <w:p>
      <w:pPr>
        <w:pStyle w:val="Defpara"/>
      </w:pPr>
      <w:r>
        <w:tab/>
        <w:t>(d)</w:t>
      </w:r>
      <w:r>
        <w:tab/>
        <w:t>once formed or was part of a common access to land, or premises, separately occupied, but no longer does so; or</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spacing w:before="60"/>
      </w:pPr>
      <w:r>
        <w:rPr>
          <w:b/>
        </w:rPr>
        <w:tab/>
      </w:r>
      <w:r>
        <w:rPr>
          <w:rStyle w:val="CharDefText"/>
        </w:rPr>
        <w:t>profit à prendre</w:t>
      </w:r>
      <w:r>
        <w:t xml:space="preserve"> means profit à prendre granted under section 91(1);</w:t>
      </w:r>
    </w:p>
    <w:p>
      <w:pPr>
        <w:pStyle w:val="Defstart"/>
        <w:spacing w:before="60"/>
      </w:pPr>
      <w:r>
        <w:rPr>
          <w:b/>
        </w:rPr>
        <w:tab/>
      </w:r>
      <w:r>
        <w:rPr>
          <w:rStyle w:val="CharDefText"/>
        </w:rPr>
        <w:t>public access route</w:t>
      </w:r>
      <w:r>
        <w:t xml:space="preserve"> means public access route declared under section 64(1);</w:t>
      </w:r>
    </w:p>
    <w:p>
      <w:pPr>
        <w:pStyle w:val="Defstart"/>
        <w:spacing w:before="60"/>
      </w:pPr>
      <w:r>
        <w:rPr>
          <w:b/>
        </w:rPr>
        <w:tab/>
      </w:r>
      <w:r>
        <w:rPr>
          <w:rStyle w:val="CharDefText"/>
        </w:rPr>
        <w:t>public service officer</w:t>
      </w:r>
      <w:r>
        <w:t xml:space="preserve"> has the same meaning as it has in the </w:t>
      </w:r>
      <w:r>
        <w:rPr>
          <w:i/>
        </w:rPr>
        <w:t>Public Sector Management Act 1994</w:t>
      </w:r>
      <w:r>
        <w:t>;</w:t>
      </w:r>
    </w:p>
    <w:p>
      <w:pPr>
        <w:pStyle w:val="Defstart"/>
        <w:spacing w:before="60"/>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spacing w:before="60"/>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spacing w:before="50"/>
      </w:pPr>
      <w:r>
        <w:tab/>
        <w:t>(a)</w:t>
      </w:r>
      <w:r>
        <w:tab/>
        <w:t>created in relation to part of that parcel; and</w:t>
      </w:r>
    </w:p>
    <w:p>
      <w:pPr>
        <w:pStyle w:val="Defpara"/>
        <w:spacing w:before="50"/>
      </w:pPr>
      <w:r>
        <w:tab/>
        <w:t>(b)</w:t>
      </w:r>
      <w:r>
        <w:tab/>
        <w:t>referred to in that qualified certificate of Crown land title; and</w:t>
      </w:r>
    </w:p>
    <w:p>
      <w:pPr>
        <w:pStyle w:val="Defpara"/>
        <w:spacing w:before="50"/>
      </w:pPr>
      <w:r>
        <w:tab/>
        <w:t>(c)</w:t>
      </w:r>
      <w:r>
        <w:tab/>
        <w:t>showing the particular interests, dealings or caveats granted, entered into or lodged in respect of that part;</w:t>
      </w:r>
    </w:p>
    <w:p>
      <w:pPr>
        <w:pStyle w:val="Defstart"/>
        <w:spacing w:before="60"/>
      </w:pPr>
      <w:r>
        <w:rPr>
          <w:b/>
        </w:rPr>
        <w:tab/>
      </w:r>
      <w:r>
        <w:rPr>
          <w:rStyle w:val="CharDefText"/>
        </w:rPr>
        <w:t>recorded</w:t>
      </w:r>
      <w:r>
        <w:t xml:space="preserve"> means recorded under Part IIIB of the TLA;</w:t>
      </w:r>
    </w:p>
    <w:p>
      <w:pPr>
        <w:pStyle w:val="Defstart"/>
        <w:spacing w:before="60"/>
      </w:pPr>
      <w:r>
        <w:rPr>
          <w:b/>
        </w:rPr>
        <w:tab/>
      </w:r>
      <w:r>
        <w:rPr>
          <w:rStyle w:val="CharDefText"/>
        </w:rPr>
        <w:t>Register</w:t>
      </w:r>
      <w:r>
        <w:t xml:space="preserve"> has the same meaning as it has in the TLA;</w:t>
      </w:r>
    </w:p>
    <w:p>
      <w:pPr>
        <w:pStyle w:val="Defstart"/>
        <w:spacing w:before="60"/>
      </w:pPr>
      <w:r>
        <w:rPr>
          <w:b/>
        </w:rPr>
        <w:tab/>
      </w:r>
      <w:r>
        <w:rPr>
          <w:rStyle w:val="CharDefText"/>
        </w:rPr>
        <w:t>registered</w:t>
      </w:r>
      <w:r>
        <w:t xml:space="preserve"> means registered under Part IIIB of the TLA;</w:t>
      </w:r>
    </w:p>
    <w:p>
      <w:pPr>
        <w:pStyle w:val="Defstart"/>
        <w:spacing w:before="60"/>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spacing w:before="60"/>
      </w:pPr>
      <w:r>
        <w:rPr>
          <w:b/>
        </w:rPr>
        <w:tab/>
      </w:r>
      <w:r>
        <w:rPr>
          <w:rStyle w:val="CharDefText"/>
        </w:rPr>
        <w:t>remuneration</w:t>
      </w:r>
      <w:r>
        <w:t xml:space="preserve"> has the same meaning as it has in the </w:t>
      </w:r>
      <w:r>
        <w:rPr>
          <w:i/>
        </w:rPr>
        <w:t>Salaries and Allowances Act 1975</w:t>
      </w:r>
      <w:r>
        <w:t>;</w:t>
      </w:r>
    </w:p>
    <w:p>
      <w:pPr>
        <w:pStyle w:val="Defstart"/>
        <w:spacing w:before="60"/>
      </w:pPr>
      <w:r>
        <w:rPr>
          <w:b/>
        </w:rPr>
        <w:tab/>
      </w:r>
      <w:r>
        <w:rPr>
          <w:rStyle w:val="CharDefText"/>
        </w:rPr>
        <w:t>repealed Act</w:t>
      </w:r>
      <w:r>
        <w:t xml:space="preserve"> means </w:t>
      </w:r>
      <w:r>
        <w:rPr>
          <w:i/>
        </w:rPr>
        <w:t>Land Act 1933</w:t>
      </w:r>
      <w:r>
        <w:t>;</w:t>
      </w:r>
    </w:p>
    <w:p>
      <w:pPr>
        <w:pStyle w:val="Defstart"/>
        <w:keepNext/>
        <w:spacing w:before="60"/>
      </w:pPr>
      <w:r>
        <w:rPr>
          <w:b/>
        </w:rPr>
        <w:tab/>
      </w:r>
      <w:r>
        <w:rPr>
          <w:rStyle w:val="CharDefText"/>
        </w:rPr>
        <w:t>reservation</w:t>
      </w:r>
      <w:r>
        <w:t xml:space="preserve"> means order retaining in the radical title of the Crown any right or interest in land as a condition of —</w:t>
      </w:r>
    </w:p>
    <w:p>
      <w:pPr>
        <w:pStyle w:val="Defpara"/>
        <w:spacing w:before="50"/>
      </w:pPr>
      <w:r>
        <w:tab/>
        <w:t>(a)</w:t>
      </w:r>
      <w:r>
        <w:tab/>
        <w:t>a conveyance or transfer of Crown land in fee simple; or</w:t>
      </w:r>
    </w:p>
    <w:p>
      <w:pPr>
        <w:pStyle w:val="Defpara"/>
        <w:spacing w:before="50"/>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No. 59 of 2000 s. 4; No. 56 of 2003 s. 4; No. 38 of 2005 s. 6; No. 28 of 2006 s. 375; No. 60 of 2006 s. 139; No. 35 of 2007 s. 98(2) and (3); No. 30 of 2018 s. 145.]</w:t>
      </w:r>
    </w:p>
    <w:p>
      <w:pPr>
        <w:pStyle w:val="Heading5"/>
        <w:rPr>
          <w:snapToGrid w:val="0"/>
        </w:rPr>
      </w:pPr>
      <w:bookmarkStart w:id="10" w:name="_Toc39051354"/>
      <w:r>
        <w:rPr>
          <w:rStyle w:val="CharSectno"/>
        </w:rPr>
        <w:t>4</w:t>
      </w:r>
      <w:r>
        <w:rPr>
          <w:snapToGrid w:val="0"/>
        </w:rPr>
        <w:t>.</w:t>
      </w:r>
      <w:r>
        <w:rPr>
          <w:snapToGrid w:val="0"/>
        </w:rPr>
        <w:tab/>
        <w:t>Crown bound</w:t>
      </w:r>
      <w:bookmarkEnd w:id="10"/>
    </w:p>
    <w:p>
      <w:pPr>
        <w:pStyle w:val="Subsection"/>
        <w:rPr>
          <w:snapToGrid w:val="0"/>
        </w:rPr>
      </w:pPr>
      <w:r>
        <w:rPr>
          <w:snapToGrid w:val="0"/>
        </w:rPr>
        <w:tab/>
      </w:r>
      <w:r>
        <w:rPr>
          <w:snapToGrid w:val="0"/>
        </w:rPr>
        <w:tab/>
        <w:t>This Act binds the Crown.</w:t>
      </w:r>
    </w:p>
    <w:p>
      <w:pPr>
        <w:pStyle w:val="Heading5"/>
        <w:spacing w:before="120"/>
        <w:rPr>
          <w:snapToGrid w:val="0"/>
        </w:rPr>
      </w:pPr>
      <w:bookmarkStart w:id="11" w:name="_Toc39051355"/>
      <w:r>
        <w:rPr>
          <w:rStyle w:val="CharSectno"/>
        </w:rPr>
        <w:t>5</w:t>
      </w:r>
      <w:r>
        <w:rPr>
          <w:snapToGrid w:val="0"/>
        </w:rPr>
        <w:t>.</w:t>
      </w:r>
      <w:r>
        <w:rPr>
          <w:snapToGrid w:val="0"/>
        </w:rPr>
        <w:tab/>
        <w:t>Rights to minerals</w:t>
      </w:r>
      <w:r>
        <w:t>, petroleum, geothermal energy etc., application of Act to</w:t>
      </w:r>
      <w:bookmarkEnd w:id="11"/>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No. 35 of 2007 s. 98(4).]</w:t>
      </w:r>
    </w:p>
    <w:p>
      <w:pPr>
        <w:pStyle w:val="Heading5"/>
      </w:pPr>
      <w:bookmarkStart w:id="12" w:name="_Toc39051356"/>
      <w:r>
        <w:rPr>
          <w:rStyle w:val="CharSectno"/>
        </w:rPr>
        <w:t>5A</w:t>
      </w:r>
      <w:r>
        <w:t>.</w:t>
      </w:r>
      <w:r>
        <w:tab/>
        <w:t>Position on Earth, determining</w:t>
      </w:r>
      <w:bookmarkEnd w:id="12"/>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No. 54 of 2000 s. 4.]</w:t>
      </w:r>
    </w:p>
    <w:p>
      <w:pPr>
        <w:pStyle w:val="Heading5"/>
        <w:rPr>
          <w:snapToGrid w:val="0"/>
        </w:rPr>
      </w:pPr>
      <w:bookmarkStart w:id="13" w:name="_Toc39051357"/>
      <w:r>
        <w:rPr>
          <w:rStyle w:val="CharSectno"/>
        </w:rPr>
        <w:t>6</w:t>
      </w:r>
      <w:r>
        <w:rPr>
          <w:snapToGrid w:val="0"/>
        </w:rPr>
        <w:t>.</w:t>
      </w:r>
      <w:r>
        <w:rPr>
          <w:snapToGrid w:val="0"/>
        </w:rPr>
        <w:tab/>
        <w:t xml:space="preserve">Divisions of </w:t>
      </w:r>
      <w:r>
        <w:t>State (Sch. 1)</w:t>
      </w:r>
      <w:bookmarkEnd w:id="13"/>
    </w:p>
    <w:p>
      <w:pPr>
        <w:pStyle w:val="Subsection"/>
        <w:keepNext/>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Has not come into operation</w:t>
      </w:r>
      <w:r>
        <w:rPr>
          <w:i w:val="0"/>
          <w:vertAlign w:val="superscript"/>
        </w:rPr>
        <w:t xml:space="preserve"> 1</w:t>
      </w:r>
      <w:r>
        <w:t>.]</w:t>
      </w:r>
    </w:p>
    <w:p>
      <w:pPr>
        <w:pStyle w:val="Heading5"/>
      </w:pPr>
      <w:bookmarkStart w:id="14" w:name="_Toc39051358"/>
      <w:r>
        <w:rPr>
          <w:rStyle w:val="CharSectno"/>
        </w:rPr>
        <w:t>6B</w:t>
      </w:r>
      <w:r>
        <w:t>.</w:t>
      </w:r>
      <w:r>
        <w:tab/>
        <w:t>Certain rights of way vested in local governments, status of etc.</w:t>
      </w:r>
      <w:bookmarkEnd w:id="14"/>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No. 59 of 2000 s. 5.]</w:t>
      </w:r>
    </w:p>
    <w:p>
      <w:pPr>
        <w:pStyle w:val="Heading2"/>
      </w:pPr>
      <w:bookmarkStart w:id="15" w:name="_Toc33084464"/>
      <w:bookmarkStart w:id="16" w:name="_Toc33110440"/>
      <w:bookmarkStart w:id="17" w:name="_Toc38891082"/>
      <w:bookmarkStart w:id="18" w:name="_Toc39051359"/>
      <w:r>
        <w:rPr>
          <w:rStyle w:val="CharPartNo"/>
        </w:rPr>
        <w:t>Part 2</w:t>
      </w:r>
      <w:r>
        <w:t> — </w:t>
      </w:r>
      <w:r>
        <w:rPr>
          <w:rStyle w:val="CharPartText"/>
        </w:rPr>
        <w:t>General administration</w:t>
      </w:r>
      <w:bookmarkEnd w:id="15"/>
      <w:bookmarkEnd w:id="16"/>
      <w:bookmarkEnd w:id="17"/>
      <w:bookmarkEnd w:id="18"/>
    </w:p>
    <w:p>
      <w:pPr>
        <w:pStyle w:val="Heading3"/>
        <w:spacing w:before="300"/>
      </w:pPr>
      <w:bookmarkStart w:id="19" w:name="_Toc33084465"/>
      <w:bookmarkStart w:id="20" w:name="_Toc33110441"/>
      <w:bookmarkStart w:id="21" w:name="_Toc38891083"/>
      <w:bookmarkStart w:id="22" w:name="_Toc39051360"/>
      <w:r>
        <w:rPr>
          <w:rStyle w:val="CharDivNo"/>
        </w:rPr>
        <w:t>Division 1</w:t>
      </w:r>
      <w:r>
        <w:rPr>
          <w:snapToGrid w:val="0"/>
        </w:rPr>
        <w:t> — </w:t>
      </w:r>
      <w:r>
        <w:rPr>
          <w:rStyle w:val="CharDivText"/>
        </w:rPr>
        <w:t>General role of Minister</w:t>
      </w:r>
      <w:bookmarkEnd w:id="19"/>
      <w:bookmarkEnd w:id="20"/>
      <w:bookmarkEnd w:id="21"/>
      <w:bookmarkEnd w:id="22"/>
    </w:p>
    <w:p>
      <w:pPr>
        <w:pStyle w:val="Heading5"/>
        <w:spacing w:before="260"/>
        <w:rPr>
          <w:snapToGrid w:val="0"/>
        </w:rPr>
      </w:pPr>
      <w:bookmarkStart w:id="23" w:name="_Toc39051361"/>
      <w:r>
        <w:rPr>
          <w:rStyle w:val="CharSectno"/>
        </w:rPr>
        <w:t>7</w:t>
      </w:r>
      <w:r>
        <w:rPr>
          <w:snapToGrid w:val="0"/>
        </w:rPr>
        <w:t>.</w:t>
      </w:r>
      <w:r>
        <w:rPr>
          <w:snapToGrid w:val="0"/>
        </w:rPr>
        <w:tab/>
        <w:t>Minister for Lands (body corporate), status of etc.</w:t>
      </w:r>
      <w:bookmarkEnd w:id="23"/>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24" w:name="_Toc39051362"/>
      <w:r>
        <w:rPr>
          <w:rStyle w:val="CharSectno"/>
        </w:rPr>
        <w:t>8</w:t>
      </w:r>
      <w:r>
        <w:rPr>
          <w:snapToGrid w:val="0"/>
        </w:rPr>
        <w:t>.</w:t>
      </w:r>
      <w:r>
        <w:rPr>
          <w:snapToGrid w:val="0"/>
        </w:rPr>
        <w:tab/>
        <w:t>International Program, powers as to; International Program Trust Account</w:t>
      </w:r>
      <w:bookmarkEnd w:id="24"/>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Account</w:t>
      </w:r>
      <w:r>
        <w:t xml:space="preserve"> means the International Program Trust Account established under subsection (3);</w:t>
      </w:r>
    </w:p>
    <w:p>
      <w:pPr>
        <w:pStyle w:val="Defstart"/>
        <w:spacing w:before="100"/>
      </w:pPr>
      <w:r>
        <w:rPr>
          <w:b/>
        </w:rPr>
        <w:tab/>
      </w:r>
      <w:r>
        <w:rPr>
          <w:rStyle w:val="CharDefText"/>
        </w:rPr>
        <w:t>Program</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 and</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spacing w:before="180"/>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keepNext/>
        <w:keepLines/>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No. 28 of 2006 s. 376; No. 77 of 2006 </w:t>
      </w:r>
      <w:r>
        <w:rPr>
          <w:iCs/>
        </w:rPr>
        <w:t>Sch. 1 cl. 93(1)-(3)</w:t>
      </w:r>
      <w:r>
        <w:t>.]</w:t>
      </w:r>
    </w:p>
    <w:p>
      <w:pPr>
        <w:pStyle w:val="Heading5"/>
        <w:spacing w:before="260"/>
        <w:rPr>
          <w:snapToGrid w:val="0"/>
        </w:rPr>
      </w:pPr>
      <w:bookmarkStart w:id="25" w:name="_Toc39051363"/>
      <w:r>
        <w:rPr>
          <w:rStyle w:val="CharSectno"/>
        </w:rPr>
        <w:t>9</w:t>
      </w:r>
      <w:r>
        <w:rPr>
          <w:snapToGrid w:val="0"/>
        </w:rPr>
        <w:t>.</w:t>
      </w:r>
      <w:r>
        <w:rPr>
          <w:snapToGrid w:val="0"/>
        </w:rPr>
        <w:tab/>
        <w:t>Delegation by Minister</w:t>
      </w:r>
      <w:bookmarkEnd w:id="25"/>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 or</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26" w:name="_Toc39051364"/>
      <w:r>
        <w:rPr>
          <w:rStyle w:val="CharSectno"/>
        </w:rPr>
        <w:t>10</w:t>
      </w:r>
      <w:r>
        <w:rPr>
          <w:snapToGrid w:val="0"/>
        </w:rPr>
        <w:t>.</w:t>
      </w:r>
      <w:r>
        <w:rPr>
          <w:snapToGrid w:val="0"/>
        </w:rPr>
        <w:tab/>
        <w:t>General powers of Minister in relation to land</w:t>
      </w:r>
      <w:bookmarkEnd w:id="26"/>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No. 60 of 2003 s. 100; No. 74 of 2003 s. 72(2); No. 77 of 2006 s. 4 and </w:t>
      </w:r>
      <w:r>
        <w:rPr>
          <w:iCs/>
        </w:rPr>
        <w:t>Sch. 1 cl. 93(4)</w:t>
      </w:r>
      <w:r>
        <w:t>.]</w:t>
      </w:r>
    </w:p>
    <w:p>
      <w:pPr>
        <w:pStyle w:val="Heading5"/>
        <w:rPr>
          <w:snapToGrid w:val="0"/>
        </w:rPr>
      </w:pPr>
      <w:bookmarkStart w:id="27" w:name="_Toc39051365"/>
      <w:r>
        <w:rPr>
          <w:rStyle w:val="CharSectno"/>
        </w:rPr>
        <w:t>11</w:t>
      </w:r>
      <w:r>
        <w:rPr>
          <w:snapToGrid w:val="0"/>
        </w:rPr>
        <w:t>.</w:t>
      </w:r>
      <w:r>
        <w:rPr>
          <w:snapToGrid w:val="0"/>
        </w:rPr>
        <w:tab/>
        <w:t>Minister may acquire land in the public interest</w:t>
      </w:r>
      <w:bookmarkEnd w:id="27"/>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 or</w:t>
      </w:r>
    </w:p>
    <w:p>
      <w:pPr>
        <w:pStyle w:val="Indenta"/>
        <w:rPr>
          <w:snapToGrid w:val="0"/>
        </w:rPr>
      </w:pPr>
      <w:r>
        <w:rPr>
          <w:snapToGrid w:val="0"/>
        </w:rPr>
        <w:tab/>
        <w:t>(d)</w:t>
      </w:r>
      <w:r>
        <w:rPr>
          <w:snapToGrid w:val="0"/>
        </w:rPr>
        <w:tab/>
        <w:t>by taking it in the manner provided by Part 9; or</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28" w:name="_Toc39051366"/>
      <w:r>
        <w:rPr>
          <w:rStyle w:val="CharSectno"/>
        </w:rPr>
        <w:t>12</w:t>
      </w:r>
      <w:r>
        <w:rPr>
          <w:snapToGrid w:val="0"/>
        </w:rPr>
        <w:t>.</w:t>
      </w:r>
      <w:r>
        <w:rPr>
          <w:snapToGrid w:val="0"/>
        </w:rPr>
        <w:tab/>
        <w:t>Powers and duties of Minister restricted in relation to managed reserves and mall reserves</w:t>
      </w:r>
      <w:bookmarkEnd w:id="28"/>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9" w:name="_Toc39051367"/>
      <w:r>
        <w:rPr>
          <w:rStyle w:val="CharSectno"/>
        </w:rPr>
        <w:t>13</w:t>
      </w:r>
      <w:r>
        <w:rPr>
          <w:snapToGrid w:val="0"/>
        </w:rPr>
        <w:t>.</w:t>
      </w:r>
      <w:r>
        <w:rPr>
          <w:snapToGrid w:val="0"/>
        </w:rPr>
        <w:tab/>
        <w:t>Ministerial orders, registration of etc.</w:t>
      </w:r>
      <w:bookmarkEnd w:id="29"/>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No. 59 of 2000 s. 6.]</w:t>
      </w:r>
    </w:p>
    <w:p>
      <w:pPr>
        <w:pStyle w:val="Heading5"/>
        <w:rPr>
          <w:snapToGrid w:val="0"/>
        </w:rPr>
      </w:pPr>
      <w:bookmarkStart w:id="30" w:name="_Toc39051368"/>
      <w:r>
        <w:rPr>
          <w:rStyle w:val="CharSectno"/>
        </w:rPr>
        <w:t>14</w:t>
      </w:r>
      <w:r>
        <w:rPr>
          <w:snapToGrid w:val="0"/>
        </w:rPr>
        <w:t>.</w:t>
      </w:r>
      <w:r>
        <w:rPr>
          <w:snapToGrid w:val="0"/>
        </w:rPr>
        <w:tab/>
        <w:t>Minister to consult local governments before exercising certain powers in relation to Crown land</w:t>
      </w:r>
      <w:bookmarkEnd w:id="30"/>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31" w:name="_Toc33084474"/>
      <w:bookmarkStart w:id="32" w:name="_Toc33110450"/>
      <w:bookmarkStart w:id="33" w:name="_Toc38891092"/>
      <w:bookmarkStart w:id="34" w:name="_Toc39051369"/>
      <w:r>
        <w:rPr>
          <w:rStyle w:val="CharDivNo"/>
        </w:rPr>
        <w:t>Division 2</w:t>
      </w:r>
      <w:r>
        <w:rPr>
          <w:snapToGrid w:val="0"/>
        </w:rPr>
        <w:t> — </w:t>
      </w:r>
      <w:r>
        <w:rPr>
          <w:rStyle w:val="CharDivText"/>
        </w:rPr>
        <w:t>Covenants and conditions and their enforcement</w:t>
      </w:r>
      <w:bookmarkEnd w:id="31"/>
      <w:bookmarkEnd w:id="32"/>
      <w:bookmarkEnd w:id="33"/>
      <w:bookmarkEnd w:id="34"/>
    </w:p>
    <w:p>
      <w:pPr>
        <w:pStyle w:val="Heading5"/>
        <w:rPr>
          <w:snapToGrid w:val="0"/>
        </w:rPr>
      </w:pPr>
      <w:bookmarkStart w:id="35" w:name="_Toc39051370"/>
      <w:r>
        <w:rPr>
          <w:rStyle w:val="CharSectno"/>
        </w:rPr>
        <w:t>15</w:t>
      </w:r>
      <w:r>
        <w:rPr>
          <w:snapToGrid w:val="0"/>
        </w:rPr>
        <w:t>.</w:t>
      </w:r>
      <w:r>
        <w:rPr>
          <w:snapToGrid w:val="0"/>
        </w:rPr>
        <w:tab/>
        <w:t>Covenants as to use, subdivision etc. of certain land</w:t>
      </w:r>
      <w:bookmarkEnd w:id="35"/>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keepNex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 and</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 or</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 and</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 and</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No. 59 of 2000 s. 7.]</w:t>
      </w:r>
    </w:p>
    <w:p>
      <w:pPr>
        <w:pStyle w:val="Heading5"/>
        <w:rPr>
          <w:snapToGrid w:val="0"/>
        </w:rPr>
      </w:pPr>
      <w:bookmarkStart w:id="36" w:name="_Toc39051371"/>
      <w:r>
        <w:rPr>
          <w:rStyle w:val="CharSectno"/>
        </w:rPr>
        <w:t>16</w:t>
      </w:r>
      <w:r>
        <w:rPr>
          <w:snapToGrid w:val="0"/>
        </w:rPr>
        <w:t>.</w:t>
      </w:r>
      <w:r>
        <w:rPr>
          <w:snapToGrid w:val="0"/>
        </w:rPr>
        <w:tab/>
        <w:t>Land held on conditional fee simple (s. 75(1)), memorial of charge to secure performance of conditions</w:t>
      </w:r>
      <w:bookmarkEnd w:id="36"/>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pPr>
      <w:r>
        <w:tab/>
        <w:t>(2A)</w:t>
      </w:r>
      <w:r>
        <w:tab/>
        <w:t>If the charge secures the due performance of conditions concerning a specified use under section 75(1) and those conditions are varied under that section, the charge is to be taken to secure the performance of the conditions as so varied.</w:t>
      </w:r>
    </w:p>
    <w:p>
      <w:pPr>
        <w:pStyle w:val="Subsection"/>
        <w:spacing w:before="140"/>
        <w:rPr>
          <w:snapToGrid w:val="0"/>
        </w:rPr>
      </w:pPr>
      <w:r>
        <w:rPr>
          <w:snapToGrid w:val="0"/>
        </w:rPr>
        <w:tab/>
        <w:t>(3)</w:t>
      </w:r>
      <w:r>
        <w:rPr>
          <w:snapToGrid w:val="0"/>
        </w:rPr>
        <w:tab/>
        <w:t>If a registered memorial referred to in subsection (2) —</w:t>
      </w:r>
    </w:p>
    <w:p>
      <w:pPr>
        <w:pStyle w:val="Indenta"/>
        <w:spacing w:before="60"/>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spacing w:before="60"/>
        <w:rPr>
          <w:snapToGrid w:val="0"/>
        </w:rPr>
      </w:pPr>
      <w:r>
        <w:rPr>
          <w:snapToGrid w:val="0"/>
        </w:rPr>
        <w:tab/>
        <w:t>(b)</w:t>
      </w:r>
      <w:r>
        <w:rPr>
          <w:snapToGrid w:val="0"/>
        </w:rPr>
        <w:tab/>
        <w:t>does not so state, that memorial is merely notice of its contents to those concerned with the subject land.</w:t>
      </w:r>
    </w:p>
    <w:p>
      <w:pPr>
        <w:pStyle w:val="Subsection"/>
        <w:spacing w:before="140"/>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spacing w:before="140"/>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spacing w:before="140"/>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spacing w:before="140"/>
        <w:rPr>
          <w:snapToGrid w:val="0"/>
        </w:rPr>
      </w:pPr>
      <w:r>
        <w:rPr>
          <w:snapToGrid w:val="0"/>
        </w:rPr>
        <w:tab/>
        <w:t>(7)</w:t>
      </w:r>
      <w:r>
        <w:rPr>
          <w:snapToGrid w:val="0"/>
        </w:rPr>
        <w:tab/>
        <w:t>In this section —</w:t>
      </w:r>
    </w:p>
    <w:p>
      <w:pPr>
        <w:pStyle w:val="Defstart"/>
      </w:pPr>
      <w:r>
        <w:rPr>
          <w:b/>
        </w:rPr>
        <w:tab/>
      </w:r>
      <w:r>
        <w:rPr>
          <w:rStyle w:val="CharDefText"/>
        </w:rPr>
        <w:t>subject land</w:t>
      </w:r>
      <w:r>
        <w:t xml:space="preserve"> means land referred to in subsection (1).</w:t>
      </w:r>
    </w:p>
    <w:p>
      <w:pPr>
        <w:pStyle w:val="Footnotesection"/>
        <w:spacing w:before="100"/>
        <w:ind w:left="890" w:hanging="890"/>
      </w:pPr>
      <w:r>
        <w:tab/>
        <w:t>[Section 16 amended: No. 30 of 2018 s. 146.]</w:t>
      </w:r>
    </w:p>
    <w:p>
      <w:pPr>
        <w:pStyle w:val="Heading3"/>
      </w:pPr>
      <w:bookmarkStart w:id="37" w:name="_Toc33084477"/>
      <w:bookmarkStart w:id="38" w:name="_Toc33110453"/>
      <w:bookmarkStart w:id="39" w:name="_Toc38891095"/>
      <w:bookmarkStart w:id="40" w:name="_Toc39051372"/>
      <w:r>
        <w:rPr>
          <w:rStyle w:val="CharDivNo"/>
        </w:rPr>
        <w:t>Division 3</w:t>
      </w:r>
      <w:r>
        <w:rPr>
          <w:snapToGrid w:val="0"/>
        </w:rPr>
        <w:t> — </w:t>
      </w:r>
      <w:r>
        <w:rPr>
          <w:rStyle w:val="CharDivText"/>
        </w:rPr>
        <w:t>General</w:t>
      </w:r>
      <w:bookmarkEnd w:id="37"/>
      <w:bookmarkEnd w:id="38"/>
      <w:bookmarkEnd w:id="39"/>
      <w:bookmarkEnd w:id="40"/>
    </w:p>
    <w:p>
      <w:pPr>
        <w:pStyle w:val="Heading5"/>
        <w:rPr>
          <w:snapToGrid w:val="0"/>
        </w:rPr>
      </w:pPr>
      <w:bookmarkStart w:id="41" w:name="_Toc39051373"/>
      <w:r>
        <w:rPr>
          <w:rStyle w:val="CharSectno"/>
        </w:rPr>
        <w:t>17</w:t>
      </w:r>
      <w:r>
        <w:rPr>
          <w:snapToGrid w:val="0"/>
        </w:rPr>
        <w:t>.</w:t>
      </w:r>
      <w:r>
        <w:rPr>
          <w:snapToGrid w:val="0"/>
        </w:rPr>
        <w:tab/>
        <w:t>Hazards etc. affecting land, warnings as to on certificates of title etc.</w:t>
      </w:r>
      <w:bookmarkEnd w:id="41"/>
    </w:p>
    <w:p>
      <w:pPr>
        <w:pStyle w:val="Subsection"/>
        <w:spacing w:before="140"/>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42" w:name="_Toc39051374"/>
      <w:r>
        <w:rPr>
          <w:rStyle w:val="CharSectno"/>
        </w:rPr>
        <w:t>18</w:t>
      </w:r>
      <w:r>
        <w:rPr>
          <w:snapToGrid w:val="0"/>
        </w:rPr>
        <w:t>.</w:t>
      </w:r>
      <w:r>
        <w:rPr>
          <w:snapToGrid w:val="0"/>
        </w:rPr>
        <w:tab/>
        <w:t>Crown land transactions that need Minister’s approval</w:t>
      </w:r>
      <w:bookmarkEnd w:id="42"/>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 or</w:t>
      </w:r>
    </w:p>
    <w:p>
      <w:pPr>
        <w:pStyle w:val="Indenta"/>
        <w:keepNext/>
        <w:spacing w:before="60"/>
        <w:rPr>
          <w:snapToGrid w:val="0"/>
        </w:rPr>
      </w:pPr>
      <w:r>
        <w:tab/>
        <w:t>(b)</w:t>
      </w:r>
      <w:r>
        <w:tab/>
      </w:r>
      <w:r>
        <w:rPr>
          <w:snapToGrid w:val="0"/>
        </w:rPr>
        <w:t>that interest may be created, granted, transferred or otherwise dealt with under an Act other than —</w:t>
      </w:r>
    </w:p>
    <w:p>
      <w:pPr>
        <w:pStyle w:val="Indenti"/>
        <w:spacing w:before="60"/>
        <w:rPr>
          <w:snapToGrid w:val="0"/>
        </w:rPr>
      </w:pPr>
      <w:r>
        <w:rPr>
          <w:snapToGrid w:val="0"/>
        </w:rPr>
        <w:tab/>
        <w:t>(i)</w:t>
      </w:r>
      <w:r>
        <w:rPr>
          <w:snapToGrid w:val="0"/>
        </w:rPr>
        <w:tab/>
        <w:t>this Act; or</w:t>
      </w:r>
    </w:p>
    <w:p>
      <w:pPr>
        <w:pStyle w:val="Indenti"/>
        <w:spacing w:before="60"/>
        <w:rPr>
          <w:snapToGrid w:val="0"/>
        </w:rPr>
      </w:pPr>
      <w:r>
        <w:rPr>
          <w:snapToGrid w:val="0"/>
        </w:rPr>
        <w:tab/>
        <w:t>(ii)</w:t>
      </w:r>
      <w:r>
        <w:rPr>
          <w:snapToGrid w:val="0"/>
        </w:rPr>
        <w:tab/>
        <w:t>a prescribed Act;</w:t>
      </w:r>
    </w:p>
    <w:p>
      <w:pPr>
        <w:pStyle w:val="Indenta"/>
        <w:spacing w:before="60"/>
      </w:pPr>
      <w:r>
        <w:tab/>
      </w:r>
      <w:r>
        <w:tab/>
        <w:t>or</w:t>
      </w:r>
    </w:p>
    <w:p>
      <w:pPr>
        <w:pStyle w:val="Indenta"/>
        <w:spacing w:before="60"/>
      </w:pPr>
      <w:r>
        <w:tab/>
        <w:t>(c)</w:t>
      </w:r>
      <w:r>
        <w:tab/>
      </w:r>
      <w:r>
        <w:rPr>
          <w:snapToGrid w:val="0"/>
        </w:rPr>
        <w:t>an agreement, ratified or approved by another Act, has the effect that consent to the transaction was not required under section 143 of the repealed Act; or</w:t>
      </w:r>
    </w:p>
    <w:p>
      <w:pPr>
        <w:pStyle w:val="Indenta"/>
        <w:spacing w:before="60"/>
      </w:pPr>
      <w:r>
        <w:tab/>
        <w:t>(d)</w:t>
      </w:r>
      <w:r>
        <w:tab/>
      </w:r>
      <w:r>
        <w:rPr>
          <w:snapToGrid w:val="0"/>
        </w:rPr>
        <w:t>the transaction is a lease, sublease or licence and the approval of the Minister is not required under section 46(3b).</w:t>
      </w:r>
    </w:p>
    <w:p>
      <w:pPr>
        <w:pStyle w:val="Footnotesection"/>
      </w:pPr>
      <w:r>
        <w:tab/>
        <w:t>[Section 18 amended: No. 59 of 2000 s. 8(1)</w:t>
      </w:r>
      <w:r>
        <w:noBreakHyphen/>
        <w:t>(5)</w:t>
      </w:r>
      <w:r>
        <w:rPr>
          <w:vertAlign w:val="superscript"/>
        </w:rPr>
        <w:t> 2</w:t>
      </w:r>
      <w:r>
        <w:t>.]</w:t>
      </w:r>
    </w:p>
    <w:p>
      <w:pPr>
        <w:pStyle w:val="Heading5"/>
      </w:pPr>
      <w:bookmarkStart w:id="43" w:name="_Toc39051375"/>
      <w:r>
        <w:rPr>
          <w:rStyle w:val="CharSectno"/>
        </w:rPr>
        <w:t>18A</w:t>
      </w:r>
      <w:r>
        <w:t>.</w:t>
      </w:r>
      <w:r>
        <w:tab/>
        <w:t>Carbon rights etc. affecting Crown land, Minister’s powers as to</w:t>
      </w:r>
      <w:bookmarkEnd w:id="43"/>
    </w:p>
    <w:p>
      <w:pPr>
        <w:pStyle w:val="Subsection"/>
      </w:pPr>
      <w:r>
        <w:tab/>
      </w:r>
      <w:r>
        <w:tab/>
        <w:t>The Minister may —</w:t>
      </w:r>
    </w:p>
    <w:p>
      <w:pPr>
        <w:pStyle w:val="Indenta"/>
        <w:spacing w:before="60"/>
      </w:pPr>
      <w:r>
        <w:tab/>
        <w:t>(a)</w:t>
      </w:r>
      <w:r>
        <w:tab/>
        <w:t>apply for the State to be registered as the proprietor of a carbon right in respect of Crown land; or</w:t>
      </w:r>
    </w:p>
    <w:p>
      <w:pPr>
        <w:pStyle w:val="Indenta"/>
        <w:spacing w:before="60"/>
      </w:pPr>
      <w:r>
        <w:tab/>
        <w:t>(b)</w:t>
      </w:r>
      <w:r>
        <w:tab/>
        <w:t>enter into a carbon covenant —</w:t>
      </w:r>
    </w:p>
    <w:p>
      <w:pPr>
        <w:pStyle w:val="Indenti"/>
        <w:spacing w:before="60"/>
      </w:pPr>
      <w:r>
        <w:tab/>
        <w:t>(i)</w:t>
      </w:r>
      <w:r>
        <w:tab/>
        <w:t>that benefits a carbon right in respect of Crown land; or</w:t>
      </w:r>
    </w:p>
    <w:p>
      <w:pPr>
        <w:pStyle w:val="Indenti"/>
        <w:spacing w:before="60"/>
      </w:pPr>
      <w:r>
        <w:tab/>
        <w:t>(ii)</w:t>
      </w:r>
      <w:r>
        <w:tab/>
        <w:t>that burdens Crown land;</w:t>
      </w:r>
    </w:p>
    <w:p>
      <w:pPr>
        <w:pStyle w:val="Indenta"/>
        <w:spacing w:before="60"/>
      </w:pPr>
      <w:r>
        <w:tab/>
      </w:r>
      <w:r>
        <w:tab/>
        <w:t>or</w:t>
      </w:r>
    </w:p>
    <w:p>
      <w:pPr>
        <w:pStyle w:val="Indenta"/>
        <w:spacing w:before="60"/>
      </w:pPr>
      <w:r>
        <w:tab/>
        <w:t>(c)</w:t>
      </w:r>
      <w:r>
        <w:tab/>
        <w:t>deal with —</w:t>
      </w:r>
    </w:p>
    <w:p>
      <w:pPr>
        <w:pStyle w:val="Indenti"/>
        <w:spacing w:before="60"/>
      </w:pPr>
      <w:r>
        <w:tab/>
        <w:t>(i)</w:t>
      </w:r>
      <w:r>
        <w:tab/>
        <w:t>a carbon right in respect of Crown land; or</w:t>
      </w:r>
    </w:p>
    <w:p>
      <w:pPr>
        <w:pStyle w:val="Indenti"/>
        <w:spacing w:before="60"/>
      </w:pPr>
      <w:r>
        <w:tab/>
        <w:t>(ii)</w:t>
      </w:r>
      <w:r>
        <w:tab/>
        <w:t>a carbon covenant referred to in paragraph (b)(i) or (ii).</w:t>
      </w:r>
    </w:p>
    <w:p>
      <w:pPr>
        <w:pStyle w:val="Footnotesection"/>
      </w:pPr>
      <w:r>
        <w:tab/>
        <w:t>[Section 18A inserted: No. 56 of 2003 s. 5.]</w:t>
      </w:r>
    </w:p>
    <w:p>
      <w:pPr>
        <w:pStyle w:val="Heading5"/>
        <w:rPr>
          <w:snapToGrid w:val="0"/>
        </w:rPr>
      </w:pPr>
      <w:bookmarkStart w:id="44" w:name="_Toc39051376"/>
      <w:r>
        <w:rPr>
          <w:rStyle w:val="CharSectno"/>
        </w:rPr>
        <w:t>19</w:t>
      </w:r>
      <w:r>
        <w:rPr>
          <w:snapToGrid w:val="0"/>
        </w:rPr>
        <w:t>.</w:t>
      </w:r>
      <w:r>
        <w:rPr>
          <w:snapToGrid w:val="0"/>
        </w:rPr>
        <w:tab/>
        <w:t>Dealings etc. as to Crown land not effective until registered etc.</w:t>
      </w:r>
      <w:bookmarkEnd w:id="44"/>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45" w:name="_Toc39051377"/>
      <w:r>
        <w:rPr>
          <w:rStyle w:val="CharSectno"/>
        </w:rPr>
        <w:t>19A</w:t>
      </w:r>
      <w:r>
        <w:t>.</w:t>
      </w:r>
      <w:r>
        <w:tab/>
        <w:t>Encumbrances on fee simple in Crown land, application of TLA to</w:t>
      </w:r>
      <w:bookmarkEnd w:id="45"/>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No. 59 of 2000 s. 9.]</w:t>
      </w:r>
    </w:p>
    <w:p>
      <w:pPr>
        <w:pStyle w:val="Heading5"/>
        <w:rPr>
          <w:snapToGrid w:val="0"/>
        </w:rPr>
      </w:pPr>
      <w:bookmarkStart w:id="46" w:name="_Toc39051378"/>
      <w:r>
        <w:rPr>
          <w:rStyle w:val="CharSectno"/>
        </w:rPr>
        <w:t>20</w:t>
      </w:r>
      <w:r>
        <w:rPr>
          <w:snapToGrid w:val="0"/>
        </w:rPr>
        <w:t>.</w:t>
      </w:r>
      <w:r>
        <w:rPr>
          <w:snapToGrid w:val="0"/>
        </w:rPr>
        <w:tab/>
        <w:t>Certain interests in Crown land, caveats as to</w:t>
      </w:r>
      <w:bookmarkEnd w:id="46"/>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 or</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No. 59 of 2000 s. 10.]</w:t>
      </w:r>
    </w:p>
    <w:p>
      <w:pPr>
        <w:pStyle w:val="Heading5"/>
        <w:rPr>
          <w:snapToGrid w:val="0"/>
        </w:rPr>
      </w:pPr>
      <w:bookmarkStart w:id="47" w:name="_Toc39051379"/>
      <w:r>
        <w:rPr>
          <w:rStyle w:val="CharSectno"/>
        </w:rPr>
        <w:t>21</w:t>
      </w:r>
      <w:r>
        <w:rPr>
          <w:snapToGrid w:val="0"/>
        </w:rPr>
        <w:t>.</w:t>
      </w:r>
      <w:r>
        <w:rPr>
          <w:snapToGrid w:val="0"/>
        </w:rPr>
        <w:tab/>
        <w:t>Caveat for State or person under disability, Minister may lodge</w:t>
      </w:r>
      <w:bookmarkEnd w:id="47"/>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w:t>
      </w:r>
      <w:r>
        <w:t xml:space="preserve">has a mental disability as defined in the </w:t>
      </w:r>
      <w:r>
        <w:rPr>
          <w:i/>
        </w:rPr>
        <w:t>Guardianship and Administration Act 1990</w:t>
      </w:r>
      <w:r>
        <w:t xml:space="preserve"> section 3(1),</w:t>
      </w:r>
      <w:r>
        <w:rPr>
          <w:snapToGrid w:val="0"/>
        </w:rPr>
        <w:t xml:space="preserve">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Footnotesection"/>
      </w:pPr>
      <w:r>
        <w:tab/>
        <w:t>[Section 21 amended: No. 25 of 2014 s. 71.]</w:t>
      </w:r>
    </w:p>
    <w:p>
      <w:pPr>
        <w:pStyle w:val="Heading5"/>
        <w:rPr>
          <w:snapToGrid w:val="0"/>
        </w:rPr>
      </w:pPr>
      <w:bookmarkStart w:id="48" w:name="_Toc39051380"/>
      <w:r>
        <w:rPr>
          <w:rStyle w:val="CharSectno"/>
        </w:rPr>
        <w:t>22</w:t>
      </w:r>
      <w:r>
        <w:rPr>
          <w:snapToGrid w:val="0"/>
        </w:rPr>
        <w:t>.</w:t>
      </w:r>
      <w:r>
        <w:rPr>
          <w:snapToGrid w:val="0"/>
        </w:rPr>
        <w:tab/>
        <w:t>Crown land ceasing to be reserved etc., interests in etc. continue</w:t>
      </w:r>
      <w:bookmarkEnd w:id="48"/>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 or</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300"/>
        <w:rPr>
          <w:snapToGrid w:val="0"/>
        </w:rPr>
      </w:pPr>
      <w:bookmarkStart w:id="49" w:name="_Toc39051381"/>
      <w:r>
        <w:rPr>
          <w:rStyle w:val="CharSectno"/>
        </w:rPr>
        <w:t>23</w:t>
      </w:r>
      <w:r>
        <w:rPr>
          <w:snapToGrid w:val="0"/>
        </w:rPr>
        <w:t>.</w:t>
      </w:r>
      <w:r>
        <w:rPr>
          <w:snapToGrid w:val="0"/>
        </w:rPr>
        <w:tab/>
        <w:t>Subdivision etc. of Crown land the subject of interests etc.</w:t>
      </w:r>
      <w:bookmarkEnd w:id="49"/>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20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No. 38 of 2005 s. 7.]</w:t>
      </w:r>
    </w:p>
    <w:p>
      <w:pPr>
        <w:pStyle w:val="Heading5"/>
        <w:rPr>
          <w:snapToGrid w:val="0"/>
        </w:rPr>
      </w:pPr>
      <w:bookmarkStart w:id="50" w:name="_Toc39051382"/>
      <w:r>
        <w:rPr>
          <w:rStyle w:val="CharSectno"/>
        </w:rPr>
        <w:t>24</w:t>
      </w:r>
      <w:r>
        <w:rPr>
          <w:snapToGrid w:val="0"/>
        </w:rPr>
        <w:t>.</w:t>
      </w:r>
      <w:r>
        <w:rPr>
          <w:snapToGrid w:val="0"/>
        </w:rPr>
        <w:tab/>
        <w:t>Minerals, petroleum and geothermal energy etc. are reserved to Crown</w:t>
      </w:r>
      <w:bookmarkEnd w:id="50"/>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No. 35 of 2007 s. 98(5).]</w:t>
      </w:r>
    </w:p>
    <w:p>
      <w:pPr>
        <w:pStyle w:val="Heading5"/>
        <w:rPr>
          <w:snapToGrid w:val="0"/>
        </w:rPr>
      </w:pPr>
      <w:bookmarkStart w:id="51" w:name="_Toc39051383"/>
      <w:r>
        <w:rPr>
          <w:rStyle w:val="CharSectno"/>
        </w:rPr>
        <w:t>25</w:t>
      </w:r>
      <w:r>
        <w:rPr>
          <w:snapToGrid w:val="0"/>
        </w:rPr>
        <w:t>.</w:t>
      </w:r>
      <w:r>
        <w:rPr>
          <w:snapToGrid w:val="0"/>
        </w:rPr>
        <w:tab/>
        <w:t>Mortgage of interest in Crown land, effect of</w:t>
      </w:r>
      <w:bookmarkEnd w:id="51"/>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52" w:name="_Toc39051384"/>
      <w:r>
        <w:rPr>
          <w:rStyle w:val="CharSectno"/>
        </w:rPr>
        <w:t>26</w:t>
      </w:r>
      <w:r>
        <w:rPr>
          <w:snapToGrid w:val="0"/>
        </w:rPr>
        <w:t>.</w:t>
      </w:r>
      <w:r>
        <w:rPr>
          <w:snapToGrid w:val="0"/>
        </w:rPr>
        <w:tab/>
        <w:t>Land districts and townsites, constitution etc. of</w:t>
      </w:r>
      <w:bookmarkEnd w:id="52"/>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 and</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No. 38 of 2005 s. 8.]</w:t>
      </w:r>
    </w:p>
    <w:p>
      <w:pPr>
        <w:pStyle w:val="Heading5"/>
      </w:pPr>
      <w:bookmarkStart w:id="53" w:name="_Toc39051385"/>
      <w:r>
        <w:rPr>
          <w:rStyle w:val="CharSectno"/>
        </w:rPr>
        <w:t>26A</w:t>
      </w:r>
      <w:r>
        <w:t>.</w:t>
      </w:r>
      <w:r>
        <w:tab/>
        <w:t>New subdivisions, names of roads and areas in</w:t>
      </w:r>
      <w:bookmarkEnd w:id="53"/>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 or</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No. 38 of 2005 s. 9.]</w:t>
      </w:r>
    </w:p>
    <w:p>
      <w:pPr>
        <w:pStyle w:val="Heading5"/>
        <w:rPr>
          <w:snapToGrid w:val="0"/>
        </w:rPr>
      </w:pPr>
      <w:bookmarkStart w:id="54" w:name="_Toc39051386"/>
      <w:r>
        <w:rPr>
          <w:rStyle w:val="CharSectno"/>
        </w:rPr>
        <w:t>27</w:t>
      </w:r>
      <w:r>
        <w:rPr>
          <w:snapToGrid w:val="0"/>
        </w:rPr>
        <w:t>.</w:t>
      </w:r>
      <w:r>
        <w:rPr>
          <w:snapToGrid w:val="0"/>
        </w:rPr>
        <w:tab/>
        <w:t>Crown land, subdivision and development of</w:t>
      </w:r>
      <w:bookmarkEnd w:id="54"/>
    </w:p>
    <w:p>
      <w:pPr>
        <w:pStyle w:val="Subsection"/>
        <w:keepNext/>
        <w:keepLines/>
        <w:spacing w:before="120"/>
        <w:rPr>
          <w:snapToGrid w:val="0"/>
        </w:rPr>
      </w:pPr>
      <w:r>
        <w:rPr>
          <w:snapToGrid w:val="0"/>
        </w:rPr>
        <w:tab/>
        <w:t>(1)</w:t>
      </w:r>
      <w:r>
        <w:rPr>
          <w:snapToGrid w:val="0"/>
        </w:rPr>
        <w:tab/>
        <w:t>The Minister may, subject to this section —</w:t>
      </w:r>
    </w:p>
    <w:p>
      <w:pPr>
        <w:pStyle w:val="Indenta"/>
        <w:keepNext/>
        <w:rPr>
          <w:snapToGrid w:val="0"/>
        </w:rPr>
      </w:pPr>
      <w:r>
        <w:rPr>
          <w:snapToGrid w:val="0"/>
        </w:rPr>
        <w:tab/>
        <w:t>(a)</w:t>
      </w:r>
      <w:r>
        <w:rPr>
          <w:snapToGrid w:val="0"/>
        </w:rPr>
        <w:tab/>
        <w:t>subdivide, in accordance with the whole or any part of a plan of survey or sketch plan, and develop Crown land; and</w:t>
      </w:r>
    </w:p>
    <w:p>
      <w:pPr>
        <w:pStyle w:val="Indenta"/>
        <w:keepNext/>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spacing w:before="60"/>
        <w:rPr>
          <w:snapToGrid w:val="0"/>
        </w:rPr>
      </w:pPr>
      <w:r>
        <w:rPr>
          <w:snapToGrid w:val="0"/>
        </w:rPr>
        <w:tab/>
        <w:t>(a)</w:t>
      </w:r>
      <w:r>
        <w:rPr>
          <w:snapToGrid w:val="0"/>
        </w:rPr>
        <w:tab/>
        <w:t>cause any parcel of Crown land to be surveyed into locations or lots; and</w:t>
      </w:r>
    </w:p>
    <w:p>
      <w:pPr>
        <w:pStyle w:val="Indenta"/>
        <w:spacing w:before="60"/>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4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4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No. 38 of 2005 s. 10.]</w:t>
      </w:r>
    </w:p>
    <w:p>
      <w:pPr>
        <w:pStyle w:val="Heading5"/>
        <w:rPr>
          <w:snapToGrid w:val="0"/>
        </w:rPr>
      </w:pPr>
      <w:bookmarkStart w:id="55" w:name="_Toc39051387"/>
      <w:r>
        <w:rPr>
          <w:rStyle w:val="CharSectno"/>
        </w:rPr>
        <w:t>28</w:t>
      </w:r>
      <w:r>
        <w:rPr>
          <w:snapToGrid w:val="0"/>
        </w:rPr>
        <w:t>.</w:t>
      </w:r>
      <w:r>
        <w:rPr>
          <w:snapToGrid w:val="0"/>
        </w:rPr>
        <w:tab/>
        <w:t>Subdivisions of Crown land, dedication etc. of roads in</w:t>
      </w:r>
      <w:bookmarkEnd w:id="55"/>
    </w:p>
    <w:p>
      <w:pPr>
        <w:pStyle w:val="Subsection"/>
        <w:spacing w:before="140"/>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56" w:name="_Toc39051388"/>
      <w:r>
        <w:rPr>
          <w:rStyle w:val="CharSectno"/>
        </w:rPr>
        <w:t>29</w:t>
      </w:r>
      <w:r>
        <w:rPr>
          <w:snapToGrid w:val="0"/>
        </w:rPr>
        <w:t>.</w:t>
      </w:r>
      <w:r>
        <w:rPr>
          <w:snapToGrid w:val="0"/>
        </w:rPr>
        <w:tab/>
        <w:t>Certificates etc. of Crown land title, creation and registration of</w:t>
      </w:r>
      <w:bookmarkEnd w:id="56"/>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t xml:space="preserve">the </w:t>
      </w:r>
      <w:r>
        <w:rPr>
          <w:rStyle w:val="CharDefText"/>
        </w:rPr>
        <w:t>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57" w:name="_Toc39051389"/>
      <w:r>
        <w:rPr>
          <w:rStyle w:val="CharSectno"/>
        </w:rPr>
        <w:t>30</w:t>
      </w:r>
      <w:r>
        <w:rPr>
          <w:snapToGrid w:val="0"/>
        </w:rPr>
        <w:t>.</w:t>
      </w:r>
      <w:r>
        <w:rPr>
          <w:snapToGrid w:val="0"/>
        </w:rPr>
        <w:tab/>
        <w:t>Authorised land officers, appointing etc.</w:t>
      </w:r>
      <w:bookmarkEnd w:id="5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No. 28 of 2006 s. 377.]</w:t>
      </w:r>
    </w:p>
    <w:p>
      <w:pPr>
        <w:pStyle w:val="Heading5"/>
        <w:rPr>
          <w:snapToGrid w:val="0"/>
        </w:rPr>
      </w:pPr>
      <w:bookmarkStart w:id="58" w:name="_Toc39051390"/>
      <w:r>
        <w:rPr>
          <w:rStyle w:val="CharSectno"/>
        </w:rPr>
        <w:t>31</w:t>
      </w:r>
      <w:r>
        <w:rPr>
          <w:snapToGrid w:val="0"/>
        </w:rPr>
        <w:t>.</w:t>
      </w:r>
      <w:r>
        <w:rPr>
          <w:snapToGrid w:val="0"/>
        </w:rPr>
        <w:tab/>
        <w:t>Public service officer of Department, restrictions on as to acquiring Crown land</w:t>
      </w:r>
      <w:bookmarkEnd w:id="58"/>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59" w:name="_Toc39051391"/>
      <w:r>
        <w:rPr>
          <w:rStyle w:val="CharSectno"/>
        </w:rPr>
        <w:t>32</w:t>
      </w:r>
      <w:r>
        <w:rPr>
          <w:snapToGrid w:val="0"/>
        </w:rPr>
        <w:t>.</w:t>
      </w:r>
      <w:r>
        <w:rPr>
          <w:snapToGrid w:val="0"/>
        </w:rPr>
        <w:tab/>
        <w:t>Plans of survey and sketch plans to be approved</w:t>
      </w:r>
      <w:bookmarkEnd w:id="59"/>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60" w:name="_Toc39051392"/>
      <w:r>
        <w:rPr>
          <w:rStyle w:val="CharSectno"/>
        </w:rPr>
        <w:t>33</w:t>
      </w:r>
      <w:r>
        <w:rPr>
          <w:snapToGrid w:val="0"/>
        </w:rPr>
        <w:t>.</w:t>
      </w:r>
      <w:r>
        <w:rPr>
          <w:snapToGrid w:val="0"/>
        </w:rPr>
        <w:tab/>
        <w:t>Approved plans of survey and sketch plans, evidentiary status of</w:t>
      </w:r>
      <w:bookmarkEnd w:id="60"/>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61" w:name="_Toc39051393"/>
      <w:r>
        <w:rPr>
          <w:rStyle w:val="CharSectno"/>
        </w:rPr>
        <w:t>34</w:t>
      </w:r>
      <w:r>
        <w:rPr>
          <w:snapToGrid w:val="0"/>
        </w:rPr>
        <w:t>.</w:t>
      </w:r>
      <w:r>
        <w:rPr>
          <w:snapToGrid w:val="0"/>
        </w:rPr>
        <w:tab/>
        <w:t>Entry to Crown land by Minister, powers as to</w:t>
      </w:r>
      <w:bookmarkEnd w:id="61"/>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62" w:name="_Toc39051394"/>
      <w:r>
        <w:rPr>
          <w:rStyle w:val="CharSectno"/>
        </w:rPr>
        <w:t>35</w:t>
      </w:r>
      <w:r>
        <w:rPr>
          <w:snapToGrid w:val="0"/>
        </w:rPr>
        <w:t>.</w:t>
      </w:r>
      <w:r>
        <w:rPr>
          <w:snapToGrid w:val="0"/>
        </w:rPr>
        <w:tab/>
        <w:t>Breach of condition or covenant applying to Crown or freehold land, Minister’s powers in case of</w:t>
      </w:r>
      <w:bookmarkEnd w:id="62"/>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keepNext/>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r>
      <w:r>
        <w:t>if a sublease, caveat or other interest</w:t>
      </w:r>
      <w:r>
        <w:rPr>
          <w:snapToGrid w:val="0"/>
        </w:rPr>
        <w:t xml:space="preserve"> continues to have effect under an exemption granted under subsection (5)(a)(i), becomes or remains </w:t>
      </w:r>
      <w:r>
        <w:t>Crown land; or</w:t>
      </w:r>
    </w:p>
    <w:p>
      <w:pPr>
        <w:pStyle w:val="Indenti"/>
      </w:pPr>
      <w:r>
        <w:tab/>
        <w:t>(iii)</w:t>
      </w:r>
      <w:r>
        <w:tab/>
        <w:t>if it is land referred to in subsection (1)(b) subdivided by a leasehold scheme, remains so subdivided and the freehold reversion in the land is held by the Minister until the termination of the leasehold scheme, when the land becomes Crown land;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spacing w:before="70"/>
        <w:rPr>
          <w:snapToGrid w:val="0"/>
        </w:rPr>
      </w:pPr>
      <w:r>
        <w:rPr>
          <w:snapToGrid w:val="0"/>
        </w:rPr>
        <w:tab/>
        <w:t>(a)</w:t>
      </w:r>
      <w:r>
        <w:rPr>
          <w:snapToGrid w:val="0"/>
        </w:rPr>
        <w:tab/>
        <w:t>the Minister may —</w:t>
      </w:r>
    </w:p>
    <w:p>
      <w:pPr>
        <w:pStyle w:val="Indenti"/>
        <w:spacing w:before="70"/>
        <w:rPr>
          <w:snapToGrid w:val="0"/>
        </w:rPr>
      </w:pPr>
      <w:r>
        <w:rPr>
          <w:snapToGrid w:val="0"/>
        </w:rPr>
        <w:tab/>
        <w:t>(i)</w:t>
      </w:r>
      <w:r>
        <w:rPr>
          <w:snapToGrid w:val="0"/>
        </w:rPr>
        <w:tab/>
        <w:t xml:space="preserve">by order exempt from that forfeiture any existing </w:t>
      </w:r>
      <w:r>
        <w:t>sublease, caveat or other interest</w:t>
      </w:r>
      <w:r>
        <w:rPr>
          <w:snapToGrid w:val="0"/>
        </w:rPr>
        <w:t xml:space="preserve"> relating to the land the subject of the interest or freehold, and a </w:t>
      </w:r>
      <w:r>
        <w:t>sublease, caveat or other interest</w:t>
      </w:r>
      <w:r>
        <w:rPr>
          <w:snapToGrid w:val="0"/>
        </w:rPr>
        <w:t xml:space="preserve"> so exempted continues to have effect; and</w:t>
      </w:r>
    </w:p>
    <w:p>
      <w:pPr>
        <w:pStyle w:val="Indenti"/>
        <w:spacing w:before="70"/>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rPr>
        <w:t>Commercial Arbitration Act 2012</w:t>
      </w:r>
      <w:r>
        <w:rPr>
          <w:snapToGrid w:val="0"/>
        </w:rPr>
        <w:t xml:space="preserve"> to enable the value of improvements, less any moneys owing to the Minister by that holder, to be paid to that former holder if the Minister thinks fit;</w:t>
      </w:r>
    </w:p>
    <w:p>
      <w:pPr>
        <w:pStyle w:val="Indenta"/>
        <w:spacing w:before="70"/>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 xml:space="preserve">A sublease </w:t>
      </w:r>
      <w:r>
        <w:t>or other interest</w:t>
      </w:r>
      <w:r>
        <w:rPr>
          <w:snapToGrid w:val="0"/>
        </w:rPr>
        <w:t xml:space="preserv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 xml:space="preserve">Despite the terms of the exemption under subsection (5)(a)(i) under which a sublease </w:t>
      </w:r>
      <w:r>
        <w:t>or other interest</w:t>
      </w:r>
      <w:r>
        <w:rPr>
          <w:snapToGrid w:val="0"/>
        </w:rPr>
        <w:t xml:space="preserve"> continues to have effect, the Minister may, with the consent of the </w:t>
      </w:r>
      <w:r>
        <w:t>sublessee or interest holder,</w:t>
      </w:r>
      <w:r>
        <w:rPr>
          <w:snapToGrid w:val="0"/>
        </w:rPr>
        <w:t xml:space="preserve"> by order vary the terms of the </w:t>
      </w:r>
      <w:r>
        <w:t>sublease or other interest.</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 xml:space="preserve">If the land the subject of an interest or freehold forfeited under this section is not required for any public purpose, that land may, unless </w:t>
      </w:r>
      <w:r>
        <w:t>it is subdivided by a leasehold scheme or any sublease, caveat or other interest that</w:t>
      </w:r>
      <w:r>
        <w:rPr>
          <w:snapToGrid w:val="0"/>
        </w:rPr>
        <w:t xml:space="preserve"> continues to have effect under an exemption granted under subsection (5)(a)(i), be dealt with under this Act in the same way that any other unallocated Crown land may be dealt with.</w:t>
      </w:r>
    </w:p>
    <w:p>
      <w:pPr>
        <w:pStyle w:val="Subsection"/>
      </w:pPr>
      <w:r>
        <w:tab/>
        <w:t>(10A)</w:t>
      </w:r>
      <w:r>
        <w:tab/>
      </w:r>
      <w:r>
        <w:rPr>
          <w:snapToGrid w:val="0"/>
        </w:rPr>
        <w:t xml:space="preserve">If the </w:t>
      </w:r>
      <w:r>
        <w:t xml:space="preserve">freehold reversion in land forfeited under this section is held by the Minister, as referred to in subsection (4)(a)(iii), then nothing in this Act, or any other law, affects the capacity of the Minister under the </w:t>
      </w:r>
      <w:r>
        <w:rPr>
          <w:i/>
        </w:rPr>
        <w:t>Strata Titles Act 1985</w:t>
      </w:r>
      <w:r>
        <w:t xml:space="preserve"> to be, and to exercise all rights and functions as —</w:t>
      </w:r>
    </w:p>
    <w:p>
      <w:pPr>
        <w:pStyle w:val="Indenta"/>
        <w:rPr>
          <w:snapToGrid w:val="0"/>
        </w:rPr>
      </w:pPr>
      <w:r>
        <w:rPr>
          <w:snapToGrid w:val="0"/>
        </w:rPr>
        <w:tab/>
        <w:t>(a)</w:t>
      </w:r>
      <w:r>
        <w:rPr>
          <w:snapToGrid w:val="0"/>
        </w:rPr>
        <w:tab/>
        <w:t>the owner of a leasehold scheme; and</w:t>
      </w:r>
    </w:p>
    <w:p>
      <w:pPr>
        <w:pStyle w:val="Indenta"/>
      </w:pPr>
      <w:r>
        <w:rPr>
          <w:snapToGrid w:val="0"/>
        </w:rPr>
        <w:tab/>
        <w:t>(b)</w:t>
      </w:r>
      <w:r>
        <w:rPr>
          <w:snapToGrid w:val="0"/>
        </w:rPr>
        <w:tab/>
        <w:t>if the Minister, as owner of a leasehold scheme, re</w:t>
      </w:r>
      <w:r>
        <w:rPr>
          <w:snapToGrid w:val="0"/>
        </w:rPr>
        <w:noBreakHyphen/>
        <w:t xml:space="preserve">enters a lot in a leasehold scheme under the </w:t>
      </w:r>
      <w:r>
        <w:rPr>
          <w:i/>
          <w:snapToGrid w:val="0"/>
        </w:rPr>
        <w:t xml:space="preserve">Strata Titles Act 1985 — </w:t>
      </w:r>
      <w:r>
        <w:rPr>
          <w:snapToGrid w:val="0"/>
        </w:rPr>
        <w:t>the owner of a lot in a leasehold scheme.</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No. 8 of 2009 s. 83(2); No. 23 of 2012 s. 45; No. 30 of 2018 s. 147.]</w:t>
      </w:r>
    </w:p>
    <w:p>
      <w:pPr>
        <w:pStyle w:val="Heading5"/>
        <w:rPr>
          <w:snapToGrid w:val="0"/>
        </w:rPr>
      </w:pPr>
      <w:bookmarkStart w:id="63" w:name="_Toc39051395"/>
      <w:r>
        <w:rPr>
          <w:rStyle w:val="CharSectno"/>
        </w:rPr>
        <w:t>36</w:t>
      </w:r>
      <w:r>
        <w:rPr>
          <w:snapToGrid w:val="0"/>
        </w:rPr>
        <w:t>.</w:t>
      </w:r>
      <w:r>
        <w:rPr>
          <w:snapToGrid w:val="0"/>
        </w:rPr>
        <w:tab/>
        <w:t>Breach of condition or covenant applying to Crown or freehold land, Minister’s powers exercisable with consent of interest holder</w:t>
      </w:r>
      <w:bookmarkEnd w:id="63"/>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spacing w:before="60"/>
        <w:rPr>
          <w:snapToGrid w:val="0"/>
        </w:rPr>
      </w:pPr>
      <w:r>
        <w:rPr>
          <w:snapToGrid w:val="0"/>
        </w:rPr>
        <w:tab/>
        <w:t>(a)</w:t>
      </w:r>
      <w:r>
        <w:rPr>
          <w:snapToGrid w:val="0"/>
        </w:rPr>
        <w:tab/>
        <w:t>an interest in any Crown land the subject of a contract for sale; or</w:t>
      </w:r>
    </w:p>
    <w:p>
      <w:pPr>
        <w:pStyle w:val="Indenta"/>
        <w:keepNext/>
        <w:spacing w:before="60"/>
        <w:rPr>
          <w:snapToGrid w:val="0"/>
        </w:rPr>
      </w:pPr>
      <w:r>
        <w:rPr>
          <w:snapToGrid w:val="0"/>
        </w:rPr>
        <w:tab/>
        <w:t>(b)</w:t>
      </w:r>
      <w:r>
        <w:rPr>
          <w:snapToGrid w:val="0"/>
        </w:rPr>
        <w:tab/>
        <w:t>the freehold in any land transferred in fee simple under section 75(1),</w:t>
      </w:r>
    </w:p>
    <w:p>
      <w:pPr>
        <w:pStyle w:val="Subsection"/>
        <w:keepNext/>
        <w:rPr>
          <w:snapToGrid w:val="0"/>
        </w:rPr>
      </w:pPr>
      <w:r>
        <w:rPr>
          <w:snapToGrid w:val="0"/>
        </w:rPr>
        <w:tab/>
      </w:r>
      <w:r>
        <w:rPr>
          <w:snapToGrid w:val="0"/>
        </w:rPr>
        <w:tab/>
        <w:t>is held, the Minister may —</w:t>
      </w:r>
    </w:p>
    <w:p>
      <w:pPr>
        <w:pStyle w:val="Indenta"/>
        <w:keepNext/>
        <w:spacing w:before="60"/>
        <w:rPr>
          <w:snapToGrid w:val="0"/>
        </w:rPr>
      </w:pPr>
      <w:r>
        <w:rPr>
          <w:snapToGrid w:val="0"/>
        </w:rPr>
        <w:tab/>
        <w:t>(c)</w:t>
      </w:r>
      <w:r>
        <w:rPr>
          <w:snapToGrid w:val="0"/>
        </w:rPr>
        <w:tab/>
        <w:t>without giving —</w:t>
      </w:r>
    </w:p>
    <w:p>
      <w:pPr>
        <w:pStyle w:val="Indenti"/>
        <w:spacing w:before="60"/>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64" w:name="_Toc33084501"/>
      <w:bookmarkStart w:id="65" w:name="_Toc33110477"/>
      <w:bookmarkStart w:id="66" w:name="_Toc38891119"/>
      <w:bookmarkStart w:id="67" w:name="_Toc39051396"/>
      <w:r>
        <w:rPr>
          <w:rStyle w:val="CharPartNo"/>
        </w:rPr>
        <w:t>Part 3</w:t>
      </w:r>
      <w:r>
        <w:rPr>
          <w:rStyle w:val="CharDivNo"/>
        </w:rPr>
        <w:t> </w:t>
      </w:r>
      <w:r>
        <w:t>—</w:t>
      </w:r>
      <w:r>
        <w:rPr>
          <w:rStyle w:val="CharDivText"/>
        </w:rPr>
        <w:t> </w:t>
      </w:r>
      <w:r>
        <w:rPr>
          <w:rStyle w:val="CharPartText"/>
        </w:rPr>
        <w:t>Appeals to Governor</w:t>
      </w:r>
      <w:bookmarkEnd w:id="64"/>
      <w:bookmarkEnd w:id="65"/>
      <w:bookmarkEnd w:id="66"/>
      <w:bookmarkEnd w:id="67"/>
    </w:p>
    <w:p>
      <w:pPr>
        <w:pStyle w:val="Heading5"/>
        <w:rPr>
          <w:snapToGrid w:val="0"/>
        </w:rPr>
      </w:pPr>
      <w:bookmarkStart w:id="68" w:name="_Toc39051397"/>
      <w:r>
        <w:rPr>
          <w:rStyle w:val="CharSectno"/>
        </w:rPr>
        <w:t>37</w:t>
      </w:r>
      <w:r>
        <w:rPr>
          <w:snapToGrid w:val="0"/>
        </w:rPr>
        <w:t>.</w:t>
      </w:r>
      <w:r>
        <w:rPr>
          <w:snapToGrid w:val="0"/>
        </w:rPr>
        <w:tab/>
        <w:t>Lodging an appeal with Minister, manner of</w:t>
      </w:r>
      <w:bookmarkEnd w:id="68"/>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69" w:name="_Toc39051398"/>
      <w:r>
        <w:rPr>
          <w:rStyle w:val="CharSectno"/>
        </w:rPr>
        <w:t>38</w:t>
      </w:r>
      <w:r>
        <w:rPr>
          <w:snapToGrid w:val="0"/>
        </w:rPr>
        <w:t>.</w:t>
      </w:r>
      <w:r>
        <w:rPr>
          <w:snapToGrid w:val="0"/>
        </w:rPr>
        <w:tab/>
        <w:t>Minister’s role on receipt of notice of appeal</w:t>
      </w:r>
      <w:bookmarkEnd w:id="69"/>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70" w:name="_Toc39051399"/>
      <w:r>
        <w:rPr>
          <w:rStyle w:val="CharSectno"/>
        </w:rPr>
        <w:t>39</w:t>
      </w:r>
      <w:r>
        <w:rPr>
          <w:snapToGrid w:val="0"/>
        </w:rPr>
        <w:t>.</w:t>
      </w:r>
      <w:r>
        <w:rPr>
          <w:snapToGrid w:val="0"/>
        </w:rPr>
        <w:tab/>
        <w:t>Governor to determine appeals</w:t>
      </w:r>
      <w:bookmarkEnd w:id="70"/>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71" w:name="_Toc39051400"/>
      <w:r>
        <w:rPr>
          <w:rStyle w:val="CharSectno"/>
        </w:rPr>
        <w:t>40</w:t>
      </w:r>
      <w:r>
        <w:rPr>
          <w:snapToGrid w:val="0"/>
        </w:rPr>
        <w:t>.</w:t>
      </w:r>
      <w:r>
        <w:rPr>
          <w:snapToGrid w:val="0"/>
        </w:rPr>
        <w:tab/>
        <w:t>Outcome of appeal, Minister to notify appellant of</w:t>
      </w:r>
      <w:bookmarkEnd w:id="71"/>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72" w:name="_Toc33084506"/>
      <w:bookmarkStart w:id="73" w:name="_Toc33110482"/>
      <w:bookmarkStart w:id="74" w:name="_Toc38891124"/>
      <w:bookmarkStart w:id="75" w:name="_Toc39051401"/>
      <w:r>
        <w:rPr>
          <w:rStyle w:val="CharPartNo"/>
        </w:rPr>
        <w:t>Part 4</w:t>
      </w:r>
      <w:r>
        <w:rPr>
          <w:rStyle w:val="CharDivNo"/>
        </w:rPr>
        <w:t> </w:t>
      </w:r>
      <w:r>
        <w:t>—</w:t>
      </w:r>
      <w:r>
        <w:rPr>
          <w:rStyle w:val="CharDivText"/>
        </w:rPr>
        <w:t> </w:t>
      </w:r>
      <w:r>
        <w:rPr>
          <w:rStyle w:val="CharPartText"/>
        </w:rPr>
        <w:t>Reserves</w:t>
      </w:r>
      <w:bookmarkEnd w:id="72"/>
      <w:bookmarkEnd w:id="73"/>
      <w:bookmarkEnd w:id="74"/>
      <w:bookmarkEnd w:id="75"/>
    </w:p>
    <w:p>
      <w:pPr>
        <w:pStyle w:val="Heading5"/>
        <w:spacing w:before="180"/>
        <w:rPr>
          <w:snapToGrid w:val="0"/>
        </w:rPr>
      </w:pPr>
      <w:bookmarkStart w:id="76" w:name="_Toc39051402"/>
      <w:r>
        <w:rPr>
          <w:rStyle w:val="CharSectno"/>
        </w:rPr>
        <w:t>41</w:t>
      </w:r>
      <w:r>
        <w:rPr>
          <w:snapToGrid w:val="0"/>
        </w:rPr>
        <w:t>.</w:t>
      </w:r>
      <w:r>
        <w:rPr>
          <w:snapToGrid w:val="0"/>
        </w:rPr>
        <w:tab/>
        <w:t>Reserving Crown land, Minister’s powers as to</w:t>
      </w:r>
      <w:bookmarkEnd w:id="76"/>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77" w:name="_Toc39051403"/>
      <w:r>
        <w:rPr>
          <w:rStyle w:val="CharSectno"/>
        </w:rPr>
        <w:t>42</w:t>
      </w:r>
      <w:r>
        <w:rPr>
          <w:snapToGrid w:val="0"/>
        </w:rPr>
        <w:t>.</w:t>
      </w:r>
      <w:r>
        <w:rPr>
          <w:snapToGrid w:val="0"/>
        </w:rPr>
        <w:tab/>
        <w:t>Class A reserves, creating, changing etc.</w:t>
      </w:r>
      <w:bookmarkEnd w:id="77"/>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 or</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 or</w:t>
      </w:r>
    </w:p>
    <w:p>
      <w:pPr>
        <w:pStyle w:val="Indenta"/>
        <w:rPr>
          <w:snapToGrid w:val="0"/>
        </w:rPr>
      </w:pPr>
      <w:r>
        <w:rPr>
          <w:snapToGrid w:val="0"/>
        </w:rPr>
        <w:tab/>
        <w:t>(c)</w:t>
      </w:r>
      <w:r>
        <w:rPr>
          <w:snapToGrid w:val="0"/>
        </w:rPr>
        <w:tab/>
        <w:t>excise 5% or one hectare, whichever is the less, of the area of a class A reserve for the purpose of public utility services; or</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 or</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78" w:name="_Toc39051404"/>
      <w:r>
        <w:rPr>
          <w:rStyle w:val="CharSectno"/>
        </w:rPr>
        <w:t>43</w:t>
      </w:r>
      <w:r>
        <w:rPr>
          <w:snapToGrid w:val="0"/>
        </w:rPr>
        <w:t>.</w:t>
      </w:r>
      <w:r>
        <w:rPr>
          <w:snapToGrid w:val="0"/>
        </w:rPr>
        <w:tab/>
        <w:t>Certain changes to class A reserves, national parks etc., parliamentary procedure as to</w:t>
      </w:r>
      <w:bookmarkEnd w:id="78"/>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spacing w:before="120"/>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 or</w:t>
      </w:r>
    </w:p>
    <w:p>
      <w:pPr>
        <w:pStyle w:val="Indenta"/>
        <w:spacing w:before="120"/>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spacing w:before="120"/>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 and</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keepNext/>
        <w:keepLines/>
      </w:pPr>
      <w:r>
        <w:tab/>
        <w:t>(4)</w:t>
      </w:r>
      <w:r>
        <w:tab/>
        <w:t>In subsection (3)(b)(iii) —</w:t>
      </w:r>
    </w:p>
    <w:p>
      <w:pPr>
        <w:pStyle w:val="Defstart"/>
        <w:keepNext/>
        <w:keepLines/>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No. 59 of 2000 s. 11.]</w:t>
      </w:r>
    </w:p>
    <w:p>
      <w:pPr>
        <w:pStyle w:val="Heading5"/>
        <w:rPr>
          <w:snapToGrid w:val="0"/>
        </w:rPr>
      </w:pPr>
      <w:bookmarkStart w:id="79" w:name="_Toc39051405"/>
      <w:r>
        <w:rPr>
          <w:rStyle w:val="CharSectno"/>
        </w:rPr>
        <w:t>44</w:t>
      </w:r>
      <w:r>
        <w:rPr>
          <w:snapToGrid w:val="0"/>
        </w:rPr>
        <w:t>.</w:t>
      </w:r>
      <w:r>
        <w:rPr>
          <w:snapToGrid w:val="0"/>
        </w:rPr>
        <w:tab/>
        <w:t>Easements in class A reserves</w:t>
      </w:r>
      <w:bookmarkEnd w:id="79"/>
    </w:p>
    <w:p>
      <w:pPr>
        <w:pStyle w:val="Subsection"/>
        <w:spacing w:before="20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20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20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80" w:name="_Toc39051406"/>
      <w:r>
        <w:rPr>
          <w:rStyle w:val="CharSectno"/>
        </w:rP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bookmarkEnd w:id="80"/>
    </w:p>
    <w:p>
      <w:pPr>
        <w:pStyle w:val="Subsection"/>
        <w:spacing w:before="20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20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 or</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 or</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 or</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No. 52 of 2006 s. 6.]</w:t>
      </w:r>
    </w:p>
    <w:p>
      <w:pPr>
        <w:pStyle w:val="Heading5"/>
        <w:spacing w:before="120"/>
        <w:rPr>
          <w:snapToGrid w:val="0"/>
        </w:rPr>
      </w:pPr>
      <w:bookmarkStart w:id="81" w:name="_Toc39051407"/>
      <w:r>
        <w:rPr>
          <w:rStyle w:val="CharSectno"/>
        </w:rPr>
        <w:t>46</w:t>
      </w:r>
      <w:r>
        <w:rPr>
          <w:snapToGrid w:val="0"/>
        </w:rPr>
        <w:t>.</w:t>
      </w:r>
      <w:r>
        <w:rPr>
          <w:snapToGrid w:val="0"/>
        </w:rPr>
        <w:tab/>
        <w:t>Care, control and management of reserves</w:t>
      </w:r>
      <w:bookmarkEnd w:id="81"/>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rPr>
          <w:vertAlign w:val="superscript"/>
        </w:rPr>
        <w:t> 4</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rPr>
          <w:vertAlign w:val="superscript"/>
        </w:rPr>
        <w:t> 4</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 or</w:t>
      </w:r>
    </w:p>
    <w:p>
      <w:pPr>
        <w:pStyle w:val="Ednotesubpara"/>
      </w:pPr>
      <w:r>
        <w:tab/>
        <w:t>[(ii)</w:t>
      </w:r>
      <w:r>
        <w:tab/>
        <w:t>deleted]</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No. 59 of 2000 s. 12(1)</w:t>
      </w:r>
      <w:r>
        <w:noBreakHyphen/>
        <w:t>(3)</w:t>
      </w:r>
      <w:r>
        <w:rPr>
          <w:vertAlign w:val="superscript"/>
        </w:rPr>
        <w:t> 5</w:t>
      </w:r>
      <w:r>
        <w:rPr>
          <w:i w:val="0"/>
          <w:vertAlign w:val="superscript"/>
        </w:rPr>
        <w:t xml:space="preserve">; </w:t>
      </w:r>
      <w:r>
        <w:t>No. 28 of 2015 s. 76.]</w:t>
      </w:r>
    </w:p>
    <w:p>
      <w:pPr>
        <w:pStyle w:val="Heading5"/>
        <w:rPr>
          <w:snapToGrid w:val="0"/>
        </w:rPr>
      </w:pPr>
      <w:bookmarkStart w:id="82" w:name="_Toc39051408"/>
      <w:r>
        <w:rPr>
          <w:rStyle w:val="CharSectno"/>
        </w:rPr>
        <w:t>47</w:t>
      </w:r>
      <w:r>
        <w:rPr>
          <w:snapToGrid w:val="0"/>
        </w:rPr>
        <w:t>.</w:t>
      </w:r>
      <w:r>
        <w:rPr>
          <w:snapToGrid w:val="0"/>
        </w:rPr>
        <w:tab/>
        <w:t>Lease of unmanaged reserve for reserve’s purpose, Minister’s powers to grant</w:t>
      </w:r>
      <w:bookmarkEnd w:id="82"/>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83" w:name="_Toc39051409"/>
      <w:r>
        <w:rPr>
          <w:rStyle w:val="CharSectno"/>
        </w:rPr>
        <w:t>48</w:t>
      </w:r>
      <w:r>
        <w:rPr>
          <w:snapToGrid w:val="0"/>
        </w:rPr>
        <w:t>.</w:t>
      </w:r>
      <w:r>
        <w:rPr>
          <w:snapToGrid w:val="0"/>
        </w:rPr>
        <w:tab/>
        <w:t>Lease etc. of unmanaged reserve for other purposes, Minister’s powers to grant</w:t>
      </w:r>
      <w:bookmarkEnd w:id="83"/>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No. 42 of 2011 s. 80.]</w:t>
      </w:r>
    </w:p>
    <w:p>
      <w:pPr>
        <w:pStyle w:val="Heading5"/>
        <w:rPr>
          <w:snapToGrid w:val="0"/>
        </w:rPr>
      </w:pPr>
      <w:bookmarkStart w:id="84" w:name="_Toc39051410"/>
      <w:r>
        <w:rPr>
          <w:rStyle w:val="CharSectno"/>
        </w:rPr>
        <w:t>49</w:t>
      </w:r>
      <w:r>
        <w:rPr>
          <w:snapToGrid w:val="0"/>
        </w:rPr>
        <w:t>.</w:t>
      </w:r>
      <w:r>
        <w:rPr>
          <w:snapToGrid w:val="0"/>
        </w:rPr>
        <w:tab/>
        <w:t>Management plan for managed reserve</w:t>
      </w:r>
      <w:bookmarkEnd w:id="84"/>
    </w:p>
    <w:p>
      <w:pPr>
        <w:pStyle w:val="Subsection"/>
        <w:spacing w:before="140"/>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spacing w:before="140"/>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spacing w:before="140"/>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spacing w:before="60"/>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spacing w:before="60"/>
        <w:rPr>
          <w:snapToGrid w:val="0"/>
        </w:rPr>
      </w:pPr>
      <w:r>
        <w:rPr>
          <w:snapToGrid w:val="0"/>
        </w:rPr>
        <w:tab/>
        <w:t>(b)</w:t>
      </w:r>
      <w:r>
        <w:rPr>
          <w:snapToGrid w:val="0"/>
        </w:rPr>
        <w:tab/>
        <w:t>incorporate in the plan a statement that it has considered those issues in drawing up the plan.</w:t>
      </w:r>
    </w:p>
    <w:p>
      <w:pPr>
        <w:pStyle w:val="Subsection"/>
        <w:spacing w:before="14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spacing w:before="60"/>
        <w:rPr>
          <w:snapToGrid w:val="0"/>
        </w:rPr>
      </w:pPr>
      <w:r>
        <w:rPr>
          <w:snapToGrid w:val="0"/>
        </w:rPr>
        <w:tab/>
        <w:t>(a)</w:t>
      </w:r>
      <w:r>
        <w:rPr>
          <w:snapToGrid w:val="0"/>
        </w:rPr>
        <w:tab/>
        <w:t>in accordance with the plan; or</w:t>
      </w:r>
    </w:p>
    <w:p>
      <w:pPr>
        <w:pStyle w:val="Indenta"/>
        <w:spacing w:before="60"/>
        <w:rPr>
          <w:snapToGrid w:val="0"/>
        </w:rPr>
      </w:pPr>
      <w:r>
        <w:rPr>
          <w:snapToGrid w:val="0"/>
        </w:rPr>
        <w:tab/>
        <w:t>(b)</w:t>
      </w:r>
      <w:r>
        <w:rPr>
          <w:snapToGrid w:val="0"/>
        </w:rPr>
        <w:tab/>
        <w:t>if the Minister approves a variation of the plan, in accordance with the plan as varied.</w:t>
      </w:r>
    </w:p>
    <w:p>
      <w:pPr>
        <w:pStyle w:val="Heading5"/>
        <w:spacing w:before="200"/>
        <w:rPr>
          <w:snapToGrid w:val="0"/>
        </w:rPr>
      </w:pPr>
      <w:bookmarkStart w:id="85" w:name="_Toc39051411"/>
      <w:r>
        <w:rPr>
          <w:rStyle w:val="CharSectno"/>
        </w:rPr>
        <w:t>50</w:t>
      </w:r>
      <w:r>
        <w:rPr>
          <w:snapToGrid w:val="0"/>
        </w:rPr>
        <w:t>.</w:t>
      </w:r>
      <w:r>
        <w:rPr>
          <w:snapToGrid w:val="0"/>
        </w:rPr>
        <w:tab/>
        <w:t>Management order, revocation of</w:t>
      </w:r>
      <w:bookmarkEnd w:id="85"/>
    </w:p>
    <w:p>
      <w:pPr>
        <w:pStyle w:val="Subsection"/>
        <w:spacing w:before="140"/>
        <w:rPr>
          <w:snapToGrid w:val="0"/>
        </w:rPr>
      </w:pPr>
      <w:r>
        <w:rPr>
          <w:snapToGrid w:val="0"/>
        </w:rPr>
        <w:tab/>
        <w:t>(1)</w:t>
      </w:r>
      <w:r>
        <w:rPr>
          <w:snapToGrid w:val="0"/>
        </w:rPr>
        <w:tab/>
        <w:t>When a management body —</w:t>
      </w:r>
    </w:p>
    <w:p>
      <w:pPr>
        <w:pStyle w:val="Indenta"/>
        <w:spacing w:before="60"/>
        <w:rPr>
          <w:snapToGrid w:val="0"/>
        </w:rPr>
      </w:pPr>
      <w:r>
        <w:rPr>
          <w:snapToGrid w:val="0"/>
        </w:rPr>
        <w:tab/>
        <w:t>(a)</w:t>
      </w:r>
      <w:r>
        <w:rPr>
          <w:snapToGrid w:val="0"/>
        </w:rPr>
        <w:tab/>
        <w:t>agrees that its management order should be revoked; or</w:t>
      </w:r>
    </w:p>
    <w:p>
      <w:pPr>
        <w:pStyle w:val="Indenta"/>
        <w:spacing w:before="60"/>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00"/>
        <w:rPr>
          <w:snapToGrid w:val="0"/>
        </w:rPr>
      </w:pPr>
      <w:r>
        <w:rPr>
          <w:snapToGrid w:val="0"/>
        </w:rPr>
        <w:tab/>
      </w:r>
      <w:r>
        <w:rPr>
          <w:snapToGrid w:val="0"/>
        </w:rPr>
        <w:tab/>
        <w:t>the Minister may by order revoke that management order.</w:t>
      </w:r>
    </w:p>
    <w:p>
      <w:pPr>
        <w:pStyle w:val="Subsection"/>
        <w:spacing w:before="120"/>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spacing w:before="120"/>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vertAlign w:val="superscript"/>
        </w:rPr>
        <w:t> 4</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vertAlign w:val="superscript"/>
        </w:rPr>
        <w:t> 4</w:t>
      </w:r>
      <w:r>
        <w:rPr>
          <w:snapToGrid w:val="0"/>
        </w:rPr>
        <w:t xml:space="preserve"> that subsists as if it were a management order as if that revocation were a taking under Part 9.</w:t>
      </w:r>
    </w:p>
    <w:p>
      <w:pPr>
        <w:pStyle w:val="Subsection"/>
        <w:spacing w:before="120"/>
        <w:rPr>
          <w:snapToGrid w:val="0"/>
        </w:rPr>
      </w:pPr>
      <w:r>
        <w:rPr>
          <w:snapToGrid w:val="0"/>
        </w:rPr>
        <w:tab/>
        <w:t>(4)</w:t>
      </w:r>
      <w:r>
        <w:rPr>
          <w:snapToGrid w:val="0"/>
        </w:rPr>
        <w:tab/>
        <w:t>Despite the revocation of a management order —</w:t>
      </w:r>
    </w:p>
    <w:p>
      <w:pPr>
        <w:pStyle w:val="Indenta"/>
        <w:spacing w:before="50"/>
        <w:rPr>
          <w:snapToGrid w:val="0"/>
        </w:rPr>
      </w:pPr>
      <w:r>
        <w:rPr>
          <w:snapToGrid w:val="0"/>
        </w:rPr>
        <w:tab/>
        <w:t>(a)</w:t>
      </w:r>
      <w:r>
        <w:rPr>
          <w:snapToGrid w:val="0"/>
        </w:rPr>
        <w:tab/>
        <w:t>under subsection (1), if the Minister so specifies in the revocation order; or</w:t>
      </w:r>
    </w:p>
    <w:p>
      <w:pPr>
        <w:pStyle w:val="Indenta"/>
        <w:spacing w:before="50"/>
        <w:rPr>
          <w:snapToGrid w:val="0"/>
        </w:rPr>
      </w:pPr>
      <w:r>
        <w:rPr>
          <w:snapToGrid w:val="0"/>
        </w:rPr>
        <w:tab/>
        <w:t>(b)</w:t>
      </w:r>
      <w:r>
        <w:rPr>
          <w:snapToGrid w:val="0"/>
        </w:rPr>
        <w:tab/>
        <w:t>under subsection (2),</w:t>
      </w:r>
    </w:p>
    <w:p>
      <w:pPr>
        <w:pStyle w:val="Subsection"/>
        <w:spacing w:before="100"/>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spacing w:before="120"/>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spacing w:before="120"/>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rPr>
          <w:vertAlign w:val="superscript"/>
        </w:rPr>
        <w:t> 4</w:t>
      </w:r>
      <w:r>
        <w:t xml:space="preserve"> that subsists as if it were a management order or an order made under section 46(3)(a).</w:t>
      </w:r>
    </w:p>
    <w:p>
      <w:pPr>
        <w:pStyle w:val="Footnotesection"/>
        <w:spacing w:before="80"/>
        <w:ind w:left="890" w:hanging="890"/>
      </w:pPr>
      <w:r>
        <w:tab/>
        <w:t>[Section 50 amended: No. 59 of 2000 s. 13.]</w:t>
      </w:r>
    </w:p>
    <w:p>
      <w:pPr>
        <w:pStyle w:val="Heading5"/>
        <w:rPr>
          <w:snapToGrid w:val="0"/>
        </w:rPr>
      </w:pPr>
      <w:bookmarkStart w:id="86" w:name="_Toc39051412"/>
      <w:r>
        <w:rPr>
          <w:rStyle w:val="CharSectno"/>
        </w:rPr>
        <w:t>51</w:t>
      </w:r>
      <w:r>
        <w:rPr>
          <w:snapToGrid w:val="0"/>
        </w:rPr>
        <w:t>.</w:t>
      </w:r>
      <w:r>
        <w:rPr>
          <w:snapToGrid w:val="0"/>
        </w:rPr>
        <w:tab/>
        <w:t>Cancelling, changing etc. reserves, Minister’s powers as to</w:t>
      </w:r>
      <w:bookmarkEnd w:id="86"/>
    </w:p>
    <w:p>
      <w:pPr>
        <w:pStyle w:val="Subsection"/>
        <w:spacing w:before="12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87" w:name="_Toc39051413"/>
      <w:r>
        <w:rPr>
          <w:rStyle w:val="CharSectno"/>
        </w:rPr>
        <w:t>51A</w:t>
      </w:r>
      <w:r>
        <w:t>.</w:t>
      </w:r>
      <w:r>
        <w:tab/>
        <w:t>Certain prescribed land taken to be reserved under s. 41</w:t>
      </w:r>
      <w:bookmarkEnd w:id="87"/>
    </w:p>
    <w:p>
      <w:pPr>
        <w:pStyle w:val="Subsection"/>
        <w:spacing w:before="120"/>
        <w:rPr>
          <w:snapToGrid w:val="0"/>
        </w:rPr>
      </w:pPr>
      <w:r>
        <w:tab/>
        <w:t>(1)</w:t>
      </w:r>
      <w:r>
        <w:tab/>
      </w:r>
      <w:r>
        <w:rPr>
          <w:snapToGrid w:val="0"/>
        </w:rPr>
        <w:t>The regulations may prescribe land that has been reserved to the Crown for one or more purposes in the public interest —</w:t>
      </w:r>
    </w:p>
    <w:p>
      <w:pPr>
        <w:pStyle w:val="Indenta"/>
        <w:spacing w:before="60"/>
      </w:pPr>
      <w:r>
        <w:tab/>
        <w:t>(a)</w:t>
      </w:r>
      <w:r>
        <w:tab/>
        <w:t>by or under a written law other than section 41; and</w:t>
      </w:r>
    </w:p>
    <w:p>
      <w:pPr>
        <w:pStyle w:val="Indenta"/>
        <w:spacing w:before="60"/>
        <w:rPr>
          <w:b/>
        </w:rPr>
      </w:pPr>
      <w:r>
        <w:tab/>
        <w:t>(b)</w:t>
      </w:r>
      <w:r>
        <w:tab/>
        <w:t>before 30 March 1998.</w:t>
      </w:r>
    </w:p>
    <w:p>
      <w:pPr>
        <w:pStyle w:val="Subsection"/>
        <w:keepNext/>
        <w:spacing w:before="120"/>
      </w:pPr>
      <w:r>
        <w:tab/>
        <w:t>(2)</w:t>
      </w:r>
      <w:r>
        <w:tab/>
        <w:t>Land prescribed by regulations referred to in subsection (1) is, by virtue of this subsection, to be regarded as having been reserved to the Crown under section 41 —</w:t>
      </w:r>
    </w:p>
    <w:p>
      <w:pPr>
        <w:pStyle w:val="Indenta"/>
        <w:spacing w:before="60"/>
      </w:pPr>
      <w:r>
        <w:tab/>
        <w:t>(a)</w:t>
      </w:r>
      <w:r>
        <w:tab/>
        <w:t>for the purpose or purposes for which it was reserved by or under the other written law; and</w:t>
      </w:r>
    </w:p>
    <w:p>
      <w:pPr>
        <w:pStyle w:val="Indenta"/>
        <w:spacing w:before="60"/>
      </w:pPr>
      <w:r>
        <w:tab/>
        <w:t>(b)</w:t>
      </w:r>
      <w:r>
        <w:tab/>
        <w:t>with the classification, if any, given by or under the other written law.</w:t>
      </w:r>
    </w:p>
    <w:p>
      <w:pPr>
        <w:pStyle w:val="Subsection"/>
        <w:spacing w:before="120"/>
        <w:rPr>
          <w:rFonts w:ascii="Times" w:hAnsi="Times"/>
        </w:rPr>
      </w:pPr>
      <w:r>
        <w:rPr>
          <w:spacing w:val="-4"/>
        </w:rPr>
        <w:tab/>
        <w:t>(3)</w:t>
      </w:r>
      <w:r>
        <w:rPr>
          <w:spacing w:val="-4"/>
        </w:rPr>
        <w:tab/>
      </w:r>
      <w:r>
        <w:rPr>
          <w:rFonts w:ascii="Times" w:hAnsi="Times"/>
        </w:rPr>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spacing w:before="80"/>
        <w:ind w:left="890" w:hanging="890"/>
      </w:pPr>
      <w:r>
        <w:tab/>
        <w:t>[Section 51A inserted: No. 76 of 2003 s. 4.]</w:t>
      </w:r>
    </w:p>
    <w:p>
      <w:pPr>
        <w:pStyle w:val="Heading5"/>
        <w:rPr>
          <w:snapToGrid w:val="0"/>
        </w:rPr>
      </w:pPr>
      <w:bookmarkStart w:id="88" w:name="_Toc39051414"/>
      <w:r>
        <w:rPr>
          <w:rStyle w:val="CharSectno"/>
        </w:rPr>
        <w:t>52</w:t>
      </w:r>
      <w:r>
        <w:rPr>
          <w:snapToGrid w:val="0"/>
        </w:rPr>
        <w:t>.</w:t>
      </w:r>
      <w:r>
        <w:rPr>
          <w:snapToGrid w:val="0"/>
        </w:rPr>
        <w:tab/>
        <w:t>Local government may ask Minister to acquire as Crown land certain land in district</w:t>
      </w:r>
      <w:bookmarkEnd w:id="88"/>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 or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t xml:space="preserve">the </w:t>
      </w:r>
      <w:r>
        <w:rPr>
          <w:rStyle w:val="CharDefText"/>
        </w:rPr>
        <w:t>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 and</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keepNext/>
        <w:keepLines/>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 or</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 and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No. 59 of 2000 s. 14.]</w:t>
      </w:r>
    </w:p>
    <w:p>
      <w:pPr>
        <w:pStyle w:val="Heading2"/>
      </w:pPr>
      <w:bookmarkStart w:id="89" w:name="_Toc33084520"/>
      <w:bookmarkStart w:id="90" w:name="_Toc33110496"/>
      <w:bookmarkStart w:id="91" w:name="_Toc38891138"/>
      <w:bookmarkStart w:id="92" w:name="_Toc39051415"/>
      <w:r>
        <w:rPr>
          <w:rStyle w:val="CharPartNo"/>
        </w:rPr>
        <w:t>Part 5</w:t>
      </w:r>
      <w:r>
        <w:t> — </w:t>
      </w:r>
      <w:r>
        <w:rPr>
          <w:rStyle w:val="CharPartText"/>
        </w:rPr>
        <w:t>Roads</w:t>
      </w:r>
      <w:bookmarkEnd w:id="89"/>
      <w:bookmarkEnd w:id="90"/>
      <w:bookmarkEnd w:id="91"/>
      <w:bookmarkEnd w:id="92"/>
    </w:p>
    <w:p>
      <w:pPr>
        <w:pStyle w:val="Heading3"/>
      </w:pPr>
      <w:bookmarkStart w:id="93" w:name="_Toc33084521"/>
      <w:bookmarkStart w:id="94" w:name="_Toc33110497"/>
      <w:bookmarkStart w:id="95" w:name="_Toc38891139"/>
      <w:bookmarkStart w:id="96" w:name="_Toc39051416"/>
      <w:r>
        <w:rPr>
          <w:rStyle w:val="CharDivNo"/>
        </w:rPr>
        <w:t>Division 1</w:t>
      </w:r>
      <w:r>
        <w:rPr>
          <w:snapToGrid w:val="0"/>
        </w:rPr>
        <w:t> — </w:t>
      </w:r>
      <w:r>
        <w:rPr>
          <w:rStyle w:val="CharDivText"/>
        </w:rPr>
        <w:t>Conventional roads</w:t>
      </w:r>
      <w:bookmarkEnd w:id="93"/>
      <w:bookmarkEnd w:id="94"/>
      <w:bookmarkEnd w:id="95"/>
      <w:bookmarkEnd w:id="96"/>
    </w:p>
    <w:p>
      <w:pPr>
        <w:pStyle w:val="Heading5"/>
        <w:rPr>
          <w:snapToGrid w:val="0"/>
        </w:rPr>
      </w:pPr>
      <w:bookmarkStart w:id="97" w:name="_Toc39051417"/>
      <w:r>
        <w:rPr>
          <w:rStyle w:val="CharSectno"/>
        </w:rPr>
        <w:t>53</w:t>
      </w:r>
      <w:r>
        <w:rPr>
          <w:snapToGrid w:val="0"/>
        </w:rPr>
        <w:t>.</w:t>
      </w:r>
      <w:r>
        <w:rPr>
          <w:snapToGrid w:val="0"/>
        </w:rPr>
        <w:tab/>
        <w:t xml:space="preserve">Highways and main roads, effect of </w:t>
      </w:r>
      <w:r>
        <w:rPr>
          <w:i/>
          <w:snapToGrid w:val="0"/>
        </w:rPr>
        <w:t>Main Roads Act 1930</w:t>
      </w:r>
      <w:r>
        <w:rPr>
          <w:snapToGrid w:val="0"/>
        </w:rPr>
        <w:t xml:space="preserve"> as to</w:t>
      </w:r>
      <w:bookmarkEnd w:id="97"/>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98" w:name="_Toc39051418"/>
      <w:r>
        <w:rPr>
          <w:rStyle w:val="CharSectno"/>
        </w:rPr>
        <w:t>54</w:t>
      </w:r>
      <w:r>
        <w:rPr>
          <w:snapToGrid w:val="0"/>
        </w:rPr>
        <w:t>.</w:t>
      </w:r>
      <w:r>
        <w:rPr>
          <w:snapToGrid w:val="0"/>
        </w:rPr>
        <w:tab/>
        <w:t>Dimensional configuration and situation of roads</w:t>
      </w:r>
      <w:bookmarkEnd w:id="98"/>
    </w:p>
    <w:p>
      <w:pPr>
        <w:pStyle w:val="Subsection"/>
        <w:rPr>
          <w:snapToGrid w:val="0"/>
        </w:rPr>
      </w:pPr>
      <w:r>
        <w:rPr>
          <w:snapToGrid w:val="0"/>
        </w:rPr>
        <w:tab/>
      </w:r>
      <w:r>
        <w:rPr>
          <w:snapToGrid w:val="0"/>
        </w:rPr>
        <w:tab/>
        <w:t>A road may have —</w:t>
      </w:r>
    </w:p>
    <w:p>
      <w:pPr>
        <w:pStyle w:val="Indenta"/>
        <w:spacing w:before="100"/>
        <w:rPr>
          <w:snapToGrid w:val="0"/>
        </w:rPr>
      </w:pPr>
      <w:r>
        <w:rPr>
          <w:snapToGrid w:val="0"/>
        </w:rPr>
        <w:tab/>
        <w:t>(a)</w:t>
      </w:r>
      <w:r>
        <w:rPr>
          <w:snapToGrid w:val="0"/>
        </w:rPr>
        <w:tab/>
        <w:t>a 2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 3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 and</w:t>
      </w:r>
    </w:p>
    <w:p>
      <w:pPr>
        <w:pStyle w:val="Indenti"/>
        <w:spacing w:before="100"/>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99" w:name="_Toc39051419"/>
      <w:r>
        <w:rPr>
          <w:rStyle w:val="CharSectno"/>
        </w:rPr>
        <w:t>55</w:t>
      </w:r>
      <w:r>
        <w:rPr>
          <w:snapToGrid w:val="0"/>
        </w:rPr>
        <w:t>.</w:t>
      </w:r>
      <w:r>
        <w:rPr>
          <w:snapToGrid w:val="0"/>
        </w:rPr>
        <w:tab/>
        <w:t>Property in and management etc. of roads</w:t>
      </w:r>
      <w:bookmarkEnd w:id="99"/>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No. 59 of 2000 s. 15.]</w:t>
      </w:r>
    </w:p>
    <w:p>
      <w:pPr>
        <w:pStyle w:val="Heading5"/>
        <w:rPr>
          <w:snapToGrid w:val="0"/>
        </w:rPr>
      </w:pPr>
      <w:bookmarkStart w:id="100" w:name="_Toc39051420"/>
      <w:r>
        <w:rPr>
          <w:rStyle w:val="CharSectno"/>
        </w:rPr>
        <w:t>56</w:t>
      </w:r>
      <w:r>
        <w:rPr>
          <w:snapToGrid w:val="0"/>
        </w:rPr>
        <w:t>.</w:t>
      </w:r>
      <w:r>
        <w:rPr>
          <w:snapToGrid w:val="0"/>
        </w:rPr>
        <w:tab/>
        <w:t>Dedication of land as road</w:t>
      </w:r>
      <w:bookmarkEnd w:id="100"/>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 or</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 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No. 59 of 2000 s. 16.]</w:t>
      </w:r>
    </w:p>
    <w:p>
      <w:pPr>
        <w:pStyle w:val="Heading5"/>
        <w:rPr>
          <w:snapToGrid w:val="0"/>
        </w:rPr>
      </w:pPr>
      <w:bookmarkStart w:id="101" w:name="_Toc39051421"/>
      <w:r>
        <w:rPr>
          <w:rStyle w:val="CharSectno"/>
        </w:rPr>
        <w:t>57</w:t>
      </w:r>
      <w:r>
        <w:rPr>
          <w:snapToGrid w:val="0"/>
        </w:rPr>
        <w:t>.</w:t>
      </w:r>
      <w:r>
        <w:rPr>
          <w:snapToGrid w:val="0"/>
        </w:rPr>
        <w:tab/>
        <w:t>Leases in relation to roads</w:t>
      </w:r>
      <w:bookmarkEnd w:id="10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No. 59 of 2000 s. 17.]</w:t>
      </w:r>
    </w:p>
    <w:p>
      <w:pPr>
        <w:pStyle w:val="Heading5"/>
        <w:rPr>
          <w:snapToGrid w:val="0"/>
        </w:rPr>
      </w:pPr>
      <w:bookmarkStart w:id="102" w:name="_Toc39051422"/>
      <w:r>
        <w:rPr>
          <w:rStyle w:val="CharSectno"/>
        </w:rPr>
        <w:t>58</w:t>
      </w:r>
      <w:r>
        <w:rPr>
          <w:snapToGrid w:val="0"/>
        </w:rPr>
        <w:t>.</w:t>
      </w:r>
      <w:r>
        <w:rPr>
          <w:snapToGrid w:val="0"/>
        </w:rPr>
        <w:tab/>
        <w:t>Closing roads</w:t>
      </w:r>
      <w:bookmarkEnd w:id="102"/>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 or</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[Section 58 amended: No. 59 of 2000 s. 18(1)</w:t>
      </w:r>
      <w:r>
        <w:rPr>
          <w:vertAlign w:val="superscript"/>
        </w:rPr>
        <w:t> 6</w:t>
      </w:r>
      <w:r>
        <w:t>.]</w:t>
      </w:r>
    </w:p>
    <w:p>
      <w:pPr>
        <w:pStyle w:val="Heading3"/>
      </w:pPr>
      <w:bookmarkStart w:id="103" w:name="_Toc33084528"/>
      <w:bookmarkStart w:id="104" w:name="_Toc33110504"/>
      <w:bookmarkStart w:id="105" w:name="_Toc38891146"/>
      <w:bookmarkStart w:id="106" w:name="_Toc39051423"/>
      <w:r>
        <w:rPr>
          <w:rStyle w:val="CharDivNo"/>
        </w:rPr>
        <w:t>Division 2</w:t>
      </w:r>
      <w:r>
        <w:rPr>
          <w:snapToGrid w:val="0"/>
        </w:rPr>
        <w:t> — </w:t>
      </w:r>
      <w:r>
        <w:rPr>
          <w:rStyle w:val="CharDivText"/>
        </w:rPr>
        <w:t>Mall reserves</w:t>
      </w:r>
      <w:bookmarkEnd w:id="103"/>
      <w:bookmarkEnd w:id="104"/>
      <w:bookmarkEnd w:id="105"/>
      <w:bookmarkEnd w:id="106"/>
    </w:p>
    <w:p>
      <w:pPr>
        <w:pStyle w:val="Heading5"/>
        <w:spacing w:before="180"/>
        <w:rPr>
          <w:snapToGrid w:val="0"/>
        </w:rPr>
      </w:pPr>
      <w:bookmarkStart w:id="107" w:name="_Toc39051424"/>
      <w:r>
        <w:rPr>
          <w:rStyle w:val="CharSectno"/>
        </w:rPr>
        <w:t>59</w:t>
      </w:r>
      <w:r>
        <w:rPr>
          <w:snapToGrid w:val="0"/>
        </w:rPr>
        <w:t>.</w:t>
      </w:r>
      <w:r>
        <w:rPr>
          <w:snapToGrid w:val="0"/>
        </w:rPr>
        <w:tab/>
        <w:t>Creation and management of mall reserves</w:t>
      </w:r>
      <w:bookmarkEnd w:id="107"/>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 and</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pageBreakBefore/>
        <w:spacing w:before="0"/>
        <w:rPr>
          <w:snapToGrid w:val="0"/>
        </w:rPr>
      </w:pPr>
      <w:bookmarkStart w:id="108" w:name="_Toc39051425"/>
      <w:r>
        <w:rPr>
          <w:rStyle w:val="CharSectno"/>
        </w:rPr>
        <w:t>60</w:t>
      </w:r>
      <w:r>
        <w:rPr>
          <w:snapToGrid w:val="0"/>
        </w:rPr>
        <w:t>.</w:t>
      </w:r>
      <w:r>
        <w:rPr>
          <w:snapToGrid w:val="0"/>
        </w:rPr>
        <w:tab/>
        <w:t>Public utility services in mall reserve, when suppliers of to be consulted</w:t>
      </w:r>
      <w:bookmarkEnd w:id="108"/>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109" w:name="_Toc39051426"/>
      <w:r>
        <w:rPr>
          <w:rStyle w:val="CharSectno"/>
        </w:rPr>
        <w:t>61</w:t>
      </w:r>
      <w:r>
        <w:rPr>
          <w:snapToGrid w:val="0"/>
        </w:rPr>
        <w:t>.</w:t>
      </w:r>
      <w:r>
        <w:rPr>
          <w:snapToGrid w:val="0"/>
        </w:rPr>
        <w:tab/>
        <w:t>By</w:t>
      </w:r>
      <w:r>
        <w:rPr>
          <w:snapToGrid w:val="0"/>
        </w:rPr>
        <w:noBreakHyphen/>
        <w:t>laws for management etc. of mall reserve</w:t>
      </w:r>
      <w:bookmarkEnd w:id="109"/>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w:t>
      </w:r>
      <w:r>
        <w:t xml:space="preserve">a road law as defined in the </w:t>
      </w:r>
      <w:r>
        <w:rPr>
          <w:i/>
          <w:iCs/>
        </w:rPr>
        <w:t xml:space="preserve">Road Traffic (Administration) Act 2008 </w:t>
      </w:r>
      <w:r>
        <w:t xml:space="preserve">section 4 </w:t>
      </w:r>
      <w:r>
        <w:rPr>
          <w:snapToGrid w:val="0"/>
        </w:rPr>
        <w:t xml:space="preserve">as may facilitate the control and management of traffic within the relevant mall reserve as if that mall reserve were a road </w:t>
      </w:r>
      <w:r>
        <w:t>as defined in that section;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Footnotesection"/>
      </w:pPr>
      <w:r>
        <w:tab/>
        <w:t>[Section 61 amended: No. 8 of 2012 s. 117.]</w:t>
      </w:r>
    </w:p>
    <w:p>
      <w:pPr>
        <w:pStyle w:val="Heading5"/>
        <w:rPr>
          <w:snapToGrid w:val="0"/>
        </w:rPr>
      </w:pPr>
      <w:bookmarkStart w:id="110" w:name="_Toc39051427"/>
      <w:r>
        <w:rPr>
          <w:rStyle w:val="CharSectno"/>
        </w:rPr>
        <w:t>62</w:t>
      </w:r>
      <w:r>
        <w:rPr>
          <w:snapToGrid w:val="0"/>
        </w:rPr>
        <w:t>.</w:t>
      </w:r>
      <w:r>
        <w:rPr>
          <w:snapToGrid w:val="0"/>
        </w:rPr>
        <w:tab/>
        <w:t>Cancelling mall reserve and revoking management order</w:t>
      </w:r>
      <w:bookmarkEnd w:id="110"/>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 or</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 and</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111" w:name="_Toc33084533"/>
      <w:bookmarkStart w:id="112" w:name="_Toc33110509"/>
      <w:bookmarkStart w:id="113" w:name="_Toc38891151"/>
      <w:bookmarkStart w:id="114" w:name="_Toc39051428"/>
      <w:r>
        <w:rPr>
          <w:rStyle w:val="CharDivNo"/>
        </w:rPr>
        <w:t>Division 3</w:t>
      </w:r>
      <w:r>
        <w:rPr>
          <w:snapToGrid w:val="0"/>
        </w:rPr>
        <w:t> — </w:t>
      </w:r>
      <w:r>
        <w:rPr>
          <w:rStyle w:val="CharDivText"/>
        </w:rPr>
        <w:t>Public access routes</w:t>
      </w:r>
      <w:bookmarkEnd w:id="111"/>
      <w:bookmarkEnd w:id="112"/>
      <w:bookmarkEnd w:id="113"/>
      <w:bookmarkEnd w:id="114"/>
    </w:p>
    <w:p>
      <w:pPr>
        <w:pStyle w:val="Heading5"/>
        <w:spacing w:before="180"/>
        <w:rPr>
          <w:snapToGrid w:val="0"/>
        </w:rPr>
      </w:pPr>
      <w:bookmarkStart w:id="115" w:name="_Toc39051429"/>
      <w:r>
        <w:rPr>
          <w:rStyle w:val="CharSectno"/>
        </w:rPr>
        <w:t>63</w:t>
      </w:r>
      <w:r>
        <w:rPr>
          <w:snapToGrid w:val="0"/>
        </w:rPr>
        <w:t>.</w:t>
      </w:r>
      <w:r>
        <w:rPr>
          <w:snapToGrid w:val="0"/>
        </w:rPr>
        <w:tab/>
        <w:t>Terms used</w:t>
      </w:r>
      <w:bookmarkEnd w:id="115"/>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116" w:name="_Toc39051430"/>
      <w:r>
        <w:rPr>
          <w:rStyle w:val="CharSectno"/>
        </w:rPr>
        <w:t>64</w:t>
      </w:r>
      <w:r>
        <w:rPr>
          <w:snapToGrid w:val="0"/>
        </w:rPr>
        <w:t>.</w:t>
      </w:r>
      <w:r>
        <w:rPr>
          <w:snapToGrid w:val="0"/>
        </w:rPr>
        <w:tab/>
        <w:t>Declaring etc. public access route through Crown land</w:t>
      </w:r>
      <w:bookmarkEnd w:id="116"/>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117" w:name="_Toc39051431"/>
      <w:r>
        <w:rPr>
          <w:rStyle w:val="CharSectno"/>
        </w:rPr>
        <w:t>65</w:t>
      </w:r>
      <w:r>
        <w:rPr>
          <w:snapToGrid w:val="0"/>
        </w:rPr>
        <w:t>.</w:t>
      </w:r>
      <w:r>
        <w:rPr>
          <w:snapToGrid w:val="0"/>
        </w:rPr>
        <w:tab/>
        <w:t>Nature, signposting and routes of public access route</w:t>
      </w:r>
      <w:bookmarkEnd w:id="117"/>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118" w:name="_Toc39051432"/>
      <w:r>
        <w:rPr>
          <w:rStyle w:val="CharSectno"/>
        </w:rPr>
        <w:t>66</w:t>
      </w:r>
      <w:r>
        <w:rPr>
          <w:snapToGrid w:val="0"/>
        </w:rPr>
        <w:t>.</w:t>
      </w:r>
      <w:r>
        <w:rPr>
          <w:snapToGrid w:val="0"/>
        </w:rPr>
        <w:tab/>
        <w:t>Liability of Minister etc. in respect of public access route restricted</w:t>
      </w:r>
      <w:bookmarkEnd w:id="118"/>
    </w:p>
    <w:p>
      <w:pPr>
        <w:pStyle w:val="Subsection"/>
        <w:spacing w:before="12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20"/>
        <w:rPr>
          <w:snapToGrid w:val="0"/>
        </w:rPr>
      </w:pPr>
      <w:r>
        <w:rPr>
          <w:snapToGrid w:val="0"/>
        </w:rPr>
        <w:tab/>
        <w:t>(2)</w:t>
      </w:r>
      <w:r>
        <w:rPr>
          <w:snapToGrid w:val="0"/>
        </w:rPr>
        <w:tab/>
        <w:t>Subject to this Division, a person to whom this section applies is neither —</w:t>
      </w:r>
    </w:p>
    <w:p>
      <w:pPr>
        <w:pStyle w:val="Indenta"/>
        <w:spacing w:before="60"/>
        <w:rPr>
          <w:snapToGrid w:val="0"/>
        </w:rPr>
      </w:pPr>
      <w:r>
        <w:rPr>
          <w:snapToGrid w:val="0"/>
        </w:rPr>
        <w:tab/>
        <w:t>(a)</w:t>
      </w:r>
      <w:r>
        <w:rPr>
          <w:snapToGrid w:val="0"/>
        </w:rPr>
        <w:tab/>
        <w:t>obliged to perform any construction or maintenance in respect of a public access route; nor</w:t>
      </w:r>
    </w:p>
    <w:p>
      <w:pPr>
        <w:pStyle w:val="Indenta"/>
        <w:spacing w:before="60"/>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119" w:name="_Toc39051433"/>
      <w:r>
        <w:rPr>
          <w:rStyle w:val="CharSectno"/>
        </w:rPr>
        <w:t>67</w:t>
      </w:r>
      <w:r>
        <w:rPr>
          <w:snapToGrid w:val="0"/>
        </w:rPr>
        <w:t>.</w:t>
      </w:r>
      <w:r>
        <w:rPr>
          <w:snapToGrid w:val="0"/>
        </w:rPr>
        <w:tab/>
        <w:t>Temporary closure of public access route</w:t>
      </w:r>
      <w:bookmarkEnd w:id="119"/>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120" w:name="_Toc39051434"/>
      <w:r>
        <w:rPr>
          <w:rStyle w:val="CharSectno"/>
        </w:rPr>
        <w:t>68</w:t>
      </w:r>
      <w:r>
        <w:rPr>
          <w:snapToGrid w:val="0"/>
        </w:rPr>
        <w:t>.</w:t>
      </w:r>
      <w:r>
        <w:rPr>
          <w:snapToGrid w:val="0"/>
        </w:rPr>
        <w:tab/>
        <w:t>Fence across public access route, crossing of to be provided</w:t>
      </w:r>
      <w:bookmarkEnd w:id="120"/>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121" w:name="_Toc39051435"/>
      <w:r>
        <w:rPr>
          <w:rStyle w:val="CharSectno"/>
        </w:rPr>
        <w:t>69</w:t>
      </w:r>
      <w:r>
        <w:rPr>
          <w:snapToGrid w:val="0"/>
        </w:rPr>
        <w:t>.</w:t>
      </w:r>
      <w:r>
        <w:rPr>
          <w:snapToGrid w:val="0"/>
        </w:rPr>
        <w:tab/>
        <w:t>Right to use public access route</w:t>
      </w:r>
      <w:bookmarkEnd w:id="121"/>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122" w:name="_Toc39051436"/>
      <w:r>
        <w:rPr>
          <w:rStyle w:val="CharSectno"/>
        </w:rPr>
        <w:t>70</w:t>
      </w:r>
      <w:r>
        <w:rPr>
          <w:snapToGrid w:val="0"/>
        </w:rPr>
        <w:t>.</w:t>
      </w:r>
      <w:r>
        <w:rPr>
          <w:snapToGrid w:val="0"/>
        </w:rPr>
        <w:tab/>
        <w:t>Certain effects of public access routes</w:t>
      </w:r>
      <w:bookmarkEnd w:id="122"/>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23" w:name="_Toc39051437"/>
      <w:r>
        <w:rPr>
          <w:rStyle w:val="CharSectno"/>
        </w:rPr>
        <w:t>71</w:t>
      </w:r>
      <w:r>
        <w:rPr>
          <w:snapToGrid w:val="0"/>
        </w:rPr>
        <w:t>.</w:t>
      </w:r>
      <w:r>
        <w:rPr>
          <w:snapToGrid w:val="0"/>
        </w:rPr>
        <w:tab/>
        <w:t>Offences</w:t>
      </w:r>
      <w:bookmarkEnd w:id="123"/>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24" w:name="_Toc33084543"/>
      <w:bookmarkStart w:id="125" w:name="_Toc33110519"/>
      <w:bookmarkStart w:id="126" w:name="_Toc38891161"/>
      <w:bookmarkStart w:id="127" w:name="_Toc39051438"/>
      <w:r>
        <w:rPr>
          <w:rStyle w:val="CharPartNo"/>
        </w:rPr>
        <w:t>Part 6</w:t>
      </w:r>
      <w:r>
        <w:t> — </w:t>
      </w:r>
      <w:r>
        <w:rPr>
          <w:rStyle w:val="CharPartText"/>
        </w:rPr>
        <w:t>Sales, leases, licences, etc. of Crown land</w:t>
      </w:r>
      <w:bookmarkEnd w:id="124"/>
      <w:bookmarkEnd w:id="125"/>
      <w:bookmarkEnd w:id="126"/>
      <w:bookmarkEnd w:id="127"/>
    </w:p>
    <w:p>
      <w:pPr>
        <w:pStyle w:val="Heading3"/>
        <w:spacing w:before="200"/>
      </w:pPr>
      <w:bookmarkStart w:id="128" w:name="_Toc33084544"/>
      <w:bookmarkStart w:id="129" w:name="_Toc33110520"/>
      <w:bookmarkStart w:id="130" w:name="_Toc38891162"/>
      <w:bookmarkStart w:id="131" w:name="_Toc39051439"/>
      <w:r>
        <w:rPr>
          <w:rStyle w:val="CharDivNo"/>
        </w:rPr>
        <w:t>Division 1</w:t>
      </w:r>
      <w:r>
        <w:rPr>
          <w:snapToGrid w:val="0"/>
        </w:rPr>
        <w:t> — </w:t>
      </w:r>
      <w:r>
        <w:rPr>
          <w:rStyle w:val="CharDivText"/>
        </w:rPr>
        <w:t>General</w:t>
      </w:r>
      <w:bookmarkEnd w:id="128"/>
      <w:bookmarkEnd w:id="129"/>
      <w:bookmarkEnd w:id="130"/>
      <w:bookmarkEnd w:id="131"/>
    </w:p>
    <w:p>
      <w:pPr>
        <w:pStyle w:val="Heading5"/>
        <w:spacing w:before="180"/>
        <w:rPr>
          <w:snapToGrid w:val="0"/>
        </w:rPr>
      </w:pPr>
      <w:bookmarkStart w:id="132" w:name="_Toc39051440"/>
      <w:r>
        <w:rPr>
          <w:rStyle w:val="CharSectno"/>
        </w:rPr>
        <w:t>72</w:t>
      </w:r>
      <w:r>
        <w:rPr>
          <w:snapToGrid w:val="0"/>
        </w:rPr>
        <w:t>.</w:t>
      </w:r>
      <w:r>
        <w:rPr>
          <w:snapToGrid w:val="0"/>
        </w:rPr>
        <w:tab/>
        <w:t>Terms used</w:t>
      </w:r>
      <w:bookmarkEnd w:id="132"/>
    </w:p>
    <w:p>
      <w:pPr>
        <w:pStyle w:val="Subsection"/>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Defstart"/>
      </w:pPr>
      <w:r>
        <w:tab/>
      </w:r>
      <w:r>
        <w:rPr>
          <w:rStyle w:val="CharDefText"/>
        </w:rPr>
        <w:t>owner of a leasehold scheme</w:t>
      </w:r>
      <w:r>
        <w:t xml:space="preserve"> has the meaning given in the </w:t>
      </w:r>
      <w:r>
        <w:rPr>
          <w:i/>
        </w:rPr>
        <w:t>Strata Titles Act 1985</w:t>
      </w:r>
      <w:r>
        <w:t xml:space="preserve"> section 3(1);</w:t>
      </w:r>
    </w:p>
    <w:p>
      <w:pPr>
        <w:pStyle w:val="Defstart"/>
      </w:pPr>
      <w:r>
        <w:tab/>
      </w:r>
      <w:r>
        <w:rPr>
          <w:rStyle w:val="CharDefText"/>
        </w:rPr>
        <w:t>resolution without dissent</w:t>
      </w:r>
      <w:r>
        <w:t xml:space="preserve"> has the meaning given in the </w:t>
      </w:r>
      <w:r>
        <w:rPr>
          <w:i/>
        </w:rPr>
        <w:t>Strata Titles Act 1985</w:t>
      </w:r>
      <w:r>
        <w:t xml:space="preserve"> section 3(1);</w:t>
      </w:r>
    </w:p>
    <w:p>
      <w:pPr>
        <w:pStyle w:val="Defstart"/>
      </w:pPr>
      <w:r>
        <w:tab/>
      </w:r>
      <w:r>
        <w:rPr>
          <w:rStyle w:val="CharDefText"/>
        </w:rPr>
        <w:t>scheme by</w:t>
      </w:r>
      <w:r>
        <w:rPr>
          <w:rStyle w:val="CharDefText"/>
        </w:rPr>
        <w:noBreakHyphen/>
        <w:t>laws</w:t>
      </w:r>
      <w:r>
        <w:t xml:space="preserve"> has the meaning given in the </w:t>
      </w:r>
      <w:r>
        <w:rPr>
          <w:i/>
        </w:rPr>
        <w:t>Strata Titles Act 1985</w:t>
      </w:r>
      <w:r>
        <w:t xml:space="preserve"> section 3(1);</w:t>
      </w:r>
    </w:p>
    <w:p>
      <w:pPr>
        <w:pStyle w:val="Defstart"/>
      </w:pPr>
      <w:r>
        <w:tab/>
      </w:r>
      <w:r>
        <w:rPr>
          <w:rStyle w:val="CharDefText"/>
        </w:rPr>
        <w:t>strata company</w:t>
      </w:r>
      <w:r>
        <w:t xml:space="preserve"> has the meaning given in the </w:t>
      </w:r>
      <w:r>
        <w:rPr>
          <w:i/>
        </w:rPr>
        <w:t>Strata Titles Act 1985</w:t>
      </w:r>
      <w:r>
        <w:t xml:space="preserve"> section 3(1);</w:t>
      </w:r>
    </w:p>
    <w:p>
      <w:pPr>
        <w:pStyle w:val="Defstart"/>
      </w:pPr>
      <w:r>
        <w:tab/>
      </w:r>
      <w:r>
        <w:rPr>
          <w:rStyle w:val="CharDefText"/>
        </w:rPr>
        <w:t>strata lease</w:t>
      </w:r>
      <w:r>
        <w:t xml:space="preserve"> has the meaning given in the </w:t>
      </w:r>
      <w:r>
        <w:rPr>
          <w:i/>
        </w:rPr>
        <w:t>Strata</w:t>
      </w:r>
      <w:r>
        <w:t xml:space="preserve"> </w:t>
      </w:r>
      <w:r>
        <w:rPr>
          <w:i/>
        </w:rPr>
        <w:t xml:space="preserve">Titles Act 1985 </w:t>
      </w:r>
      <w:r>
        <w:t>section 3(1).</w:t>
      </w:r>
    </w:p>
    <w:p>
      <w:pPr>
        <w:pStyle w:val="Footnotesection"/>
      </w:pPr>
      <w:r>
        <w:tab/>
        <w:t>[Section 72 amended: No. 30 of 2018 s. 148.]</w:t>
      </w:r>
    </w:p>
    <w:p>
      <w:pPr>
        <w:pStyle w:val="Heading5"/>
        <w:rPr>
          <w:snapToGrid w:val="0"/>
        </w:rPr>
      </w:pPr>
      <w:bookmarkStart w:id="133" w:name="_Toc39051441"/>
      <w:r>
        <w:rPr>
          <w:rStyle w:val="CharSectno"/>
        </w:rPr>
        <w:t>73</w:t>
      </w:r>
      <w:r>
        <w:rPr>
          <w:snapToGrid w:val="0"/>
        </w:rPr>
        <w:t>.</w:t>
      </w:r>
      <w:r>
        <w:rPr>
          <w:snapToGrid w:val="0"/>
        </w:rPr>
        <w:tab/>
        <w:t>Advisory panel, appointment of</w:t>
      </w:r>
      <w:bookmarkEnd w:id="133"/>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134" w:name="_Toc33084547"/>
      <w:bookmarkStart w:id="135" w:name="_Toc33110523"/>
      <w:bookmarkStart w:id="136" w:name="_Toc38891165"/>
      <w:bookmarkStart w:id="137" w:name="_Toc39051442"/>
      <w:r>
        <w:rPr>
          <w:rStyle w:val="CharDivNo"/>
        </w:rPr>
        <w:t>Division 2</w:t>
      </w:r>
      <w:r>
        <w:rPr>
          <w:snapToGrid w:val="0"/>
        </w:rPr>
        <w:t> — </w:t>
      </w:r>
      <w:r>
        <w:rPr>
          <w:rStyle w:val="CharDivText"/>
        </w:rPr>
        <w:t>Sale of Crown land</w:t>
      </w:r>
      <w:bookmarkEnd w:id="134"/>
      <w:bookmarkEnd w:id="135"/>
      <w:bookmarkEnd w:id="136"/>
      <w:bookmarkEnd w:id="137"/>
    </w:p>
    <w:p>
      <w:pPr>
        <w:pStyle w:val="Heading5"/>
        <w:rPr>
          <w:snapToGrid w:val="0"/>
        </w:rPr>
      </w:pPr>
      <w:bookmarkStart w:id="138" w:name="_Toc39051443"/>
      <w:r>
        <w:rPr>
          <w:rStyle w:val="CharSectno"/>
        </w:rPr>
        <w:t>74</w:t>
      </w:r>
      <w:r>
        <w:rPr>
          <w:snapToGrid w:val="0"/>
        </w:rPr>
        <w:t>.</w:t>
      </w:r>
      <w:r>
        <w:rPr>
          <w:snapToGrid w:val="0"/>
        </w:rPr>
        <w:tab/>
        <w:t>Minister’s powers as to sale of Crown land</w:t>
      </w:r>
      <w:bookmarkEnd w:id="138"/>
    </w:p>
    <w:p>
      <w:pPr>
        <w:pStyle w:val="Subsection"/>
        <w:keepNext/>
        <w:rPr>
          <w:snapToGrid w:val="0"/>
        </w:rPr>
      </w:pPr>
      <w:r>
        <w:rPr>
          <w:snapToGrid w:val="0"/>
        </w:rPr>
        <w:tab/>
        <w:t>(1)</w:t>
      </w:r>
      <w:r>
        <w:rPr>
          <w:snapToGrid w:val="0"/>
        </w:rPr>
        <w:tab/>
        <w:t>The Minister may sell Crown land and may, without limiting the generality of that power —</w:t>
      </w:r>
    </w:p>
    <w:p>
      <w:pPr>
        <w:pStyle w:val="Indenta"/>
        <w:rPr>
          <w:snapToGrid w:val="0"/>
        </w:rPr>
      </w:pPr>
      <w:r>
        <w:rPr>
          <w:snapToGrid w:val="0"/>
        </w:rPr>
        <w:tab/>
        <w:t>(a)</w:t>
      </w:r>
      <w:r>
        <w:rPr>
          <w:snapToGrid w:val="0"/>
        </w:rPr>
        <w:tab/>
        <w:t>invite expressions of interest in Crown land; and</w:t>
      </w:r>
    </w:p>
    <w:p>
      <w:pPr>
        <w:pStyle w:val="Indenta"/>
        <w:rPr>
          <w:snapToGrid w:val="0"/>
        </w:rPr>
      </w:pPr>
      <w:r>
        <w:rPr>
          <w:snapToGrid w:val="0"/>
        </w:rPr>
        <w:tab/>
        <w:t>(b)</w:t>
      </w:r>
      <w:r>
        <w:rPr>
          <w:snapToGrid w:val="0"/>
        </w:rPr>
        <w:tab/>
        <w:t>invite public tenders for the purchase of Crown land; 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 and</w:t>
      </w:r>
    </w:p>
    <w:p>
      <w:pPr>
        <w:pStyle w:val="Indenta"/>
        <w:rPr>
          <w:snapToGrid w:val="0"/>
        </w:rPr>
      </w:pPr>
      <w:r>
        <w:rPr>
          <w:snapToGrid w:val="0"/>
        </w:rPr>
        <w:tab/>
        <w:t>(d)</w:t>
      </w:r>
      <w:r>
        <w:rPr>
          <w:snapToGrid w:val="0"/>
        </w:rPr>
        <w:tab/>
        <w:t>withdraw Crown land from offer for sale at any time before acceptance of that offer; and</w:t>
      </w:r>
    </w:p>
    <w:p>
      <w:pPr>
        <w:pStyle w:val="Indenta"/>
        <w:rPr>
          <w:snapToGrid w:val="0"/>
        </w:rPr>
      </w:pPr>
      <w:r>
        <w:rPr>
          <w:snapToGrid w:val="0"/>
        </w:rPr>
        <w:tab/>
        <w:t>(e)</w:t>
      </w:r>
      <w:r>
        <w:rPr>
          <w:snapToGrid w:val="0"/>
        </w:rPr>
        <w:tab/>
        <w:t>lodge positive covenants or restrictive covenants or memorials concerning the performance of conditions of sale of Crown land; and</w:t>
      </w:r>
    </w:p>
    <w:p>
      <w:pPr>
        <w:pStyle w:val="Indenta"/>
        <w:rPr>
          <w:snapToGrid w:val="0"/>
        </w:rPr>
      </w:pPr>
      <w:r>
        <w:rPr>
          <w:snapToGrid w:val="0"/>
        </w:rPr>
        <w:tab/>
        <w:t>(f)</w:t>
      </w:r>
      <w:r>
        <w:rPr>
          <w:snapToGrid w:val="0"/>
        </w:rPr>
        <w:tab/>
        <w:t>sell Crown land by public auction, public tender or private treaty; and</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 and</w:t>
      </w:r>
    </w:p>
    <w:p>
      <w:pPr>
        <w:pStyle w:val="Indenta"/>
        <w:rPr>
          <w:snapToGrid w:val="0"/>
        </w:rPr>
      </w:pPr>
      <w:r>
        <w:rPr>
          <w:snapToGrid w:val="0"/>
        </w:rPr>
        <w:tab/>
        <w:t>(b)</w:t>
      </w:r>
      <w:r>
        <w:rPr>
          <w:snapToGrid w:val="0"/>
        </w:rPr>
        <w:tab/>
        <w:t>require a performance bond in respect of any such sale; and</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39" w:name="_Toc39051444"/>
      <w:r>
        <w:rPr>
          <w:rStyle w:val="CharSectno"/>
        </w:rPr>
        <w:t>75</w:t>
      </w:r>
      <w:r>
        <w:rPr>
          <w:snapToGrid w:val="0"/>
        </w:rPr>
        <w:t>.</w:t>
      </w:r>
      <w:r>
        <w:rPr>
          <w:snapToGrid w:val="0"/>
        </w:rPr>
        <w:tab/>
        <w:t>Transfer of Crown land in fee simple subject to conditions</w:t>
      </w:r>
      <w:bookmarkEnd w:id="139"/>
    </w:p>
    <w:p>
      <w:pPr>
        <w:pStyle w:val="Subsection"/>
        <w:rPr>
          <w:snapToGrid w:val="0"/>
        </w:rPr>
      </w:pPr>
      <w:r>
        <w:rPr>
          <w:snapToGrid w:val="0"/>
        </w:rPr>
        <w:tab/>
        <w:t>(1)</w:t>
      </w:r>
      <w:r>
        <w:rPr>
          <w:snapToGrid w:val="0"/>
        </w:rPr>
        <w:tab/>
        <w:t>The Minister may transfer Crown land in fee simple subject to such conditions concerning the use of the land (</w:t>
      </w:r>
      <w:r>
        <w:t xml:space="preserve">the </w:t>
      </w:r>
      <w:r>
        <w:rPr>
          <w:rStyle w:val="CharDefText"/>
        </w:rPr>
        <w:t>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pPr>
      <w:r>
        <w:tab/>
        <w:t>(3A)</w:t>
      </w:r>
      <w:r>
        <w:tab/>
        <w:t>Conditional tenure land cannot be subdivided except by a leasehold scheme and with the written permission of the Minister.</w:t>
      </w:r>
    </w:p>
    <w:p>
      <w:pPr>
        <w:pStyle w:val="Subsection"/>
      </w:pPr>
      <w:r>
        <w:tab/>
        <w:t>(3B)</w:t>
      </w:r>
      <w:r>
        <w:tab/>
        <w:t>If conditional tenure land is subdivided by a leasehold scheme –</w:t>
      </w:r>
    </w:p>
    <w:p>
      <w:pPr>
        <w:pStyle w:val="Indenta"/>
      </w:pPr>
      <w:r>
        <w:rPr>
          <w:snapToGrid w:val="0"/>
        </w:rPr>
        <w:tab/>
        <w:t>(a)</w:t>
      </w:r>
      <w:r>
        <w:rPr>
          <w:snapToGrid w:val="0"/>
        </w:rPr>
        <w:tab/>
        <w:t>strata leases of lots in the scheme, and the scheme by</w:t>
      </w:r>
      <w:r>
        <w:rPr>
          <w:snapToGrid w:val="0"/>
        </w:rPr>
        <w:noBreakHyphen/>
        <w:t>laws, are invalid to the extent that they are inconsistent with the conditions concerning the specified use; and</w:t>
      </w:r>
    </w:p>
    <w:p>
      <w:pPr>
        <w:pStyle w:val="Indenta"/>
        <w:rPr>
          <w:snapToGrid w:val="0"/>
        </w:rPr>
      </w:pPr>
      <w:r>
        <w:rPr>
          <w:snapToGrid w:val="0"/>
        </w:rPr>
        <w:tab/>
        <w:t>(b)</w:t>
      </w:r>
      <w:r>
        <w:rPr>
          <w:snapToGrid w:val="0"/>
        </w:rPr>
        <w:tab/>
        <w:t>a strata lease of a lot in the scheme is taken to contain a condition (contravention of which may lead to forfeiture of the lot to the owner of the leasehold scheme) that the lot must not be used for a purpose that is inconsistent with the conditions concerning the specified use; and</w:t>
      </w:r>
    </w:p>
    <w:p>
      <w:pPr>
        <w:pStyle w:val="Indenta"/>
        <w:rPr>
          <w:snapToGrid w:val="0"/>
        </w:rPr>
      </w:pPr>
      <w:r>
        <w:rPr>
          <w:snapToGrid w:val="0"/>
        </w:rPr>
        <w:tab/>
        <w:t>(c)</w:t>
      </w:r>
      <w:r>
        <w:rPr>
          <w:snapToGrid w:val="0"/>
        </w:rPr>
        <w:tab/>
        <w:t>if the owner of the leasehold scheme or the strata company refuses or fails to take action to enforce a strata lease or the scheme by</w:t>
      </w:r>
      <w:r>
        <w:rPr>
          <w:snapToGrid w:val="0"/>
        </w:rPr>
        <w:noBreakHyphen/>
        <w:t>laws after being given a reasonable opportunity to do so, the Minister may take that action as if the Minister were the owner of the leasehold scheme or the strata company, as the case requires.</w:t>
      </w:r>
    </w:p>
    <w:p>
      <w:pPr>
        <w:pStyle w:val="Subsection"/>
        <w:keepNext/>
        <w:rPr>
          <w:snapToGrid w:val="0"/>
        </w:rPr>
      </w:pPr>
      <w:r>
        <w:rPr>
          <w:snapToGrid w:val="0"/>
        </w:rPr>
        <w:tab/>
        <w:t>(4)</w:t>
      </w:r>
      <w:r>
        <w:rPr>
          <w:snapToGrid w:val="0"/>
        </w:rPr>
        <w:tab/>
      </w:r>
      <w:r>
        <w:t>If there is a breach of the conditions concerning the specified use of conditional tenure land —</w:t>
      </w:r>
    </w:p>
    <w:p>
      <w:pPr>
        <w:pStyle w:val="Indenta"/>
        <w:rPr>
          <w:snapToGrid w:val="0"/>
        </w:rPr>
      </w:pPr>
      <w:r>
        <w:rPr>
          <w:snapToGrid w:val="0"/>
        </w:rPr>
        <w:tab/>
        <w:t>(a)</w:t>
      </w:r>
      <w:r>
        <w:rPr>
          <w:snapToGrid w:val="0"/>
        </w:rPr>
        <w:tab/>
        <w:t xml:space="preserve">the conditional tenure land is liable to be forfeited under section 35; </w:t>
      </w:r>
      <w:r>
        <w:t>or</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7.25pt" o:ole="">
            <v:imagedata r:id="rId22" o:title=""/>
          </v:shape>
          <o:OLEObject Type="Embed" ProgID="Equation.3" ShapeID="_x0000_i1025" DrawAspect="Content" ObjectID="_1649751067" r:id="rId23"/>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keepNext/>
        <w:keepLines/>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 xml:space="preserve">Conditional tenure land cannot become the subject of any </w:t>
      </w:r>
      <w:r>
        <w:t xml:space="preserve">lease, </w:t>
      </w:r>
      <w:r>
        <w:rPr>
          <w:snapToGrid w:val="0"/>
        </w:rPr>
        <w:t>licence, mortgage, charge, security or other encumbrance without the written permission of the Minister, which may be given subject to conditions.</w:t>
      </w:r>
    </w:p>
    <w:p>
      <w:pPr>
        <w:pStyle w:val="Subsection"/>
        <w:rPr>
          <w:snapToGrid w:val="0"/>
        </w:rPr>
      </w:pPr>
      <w:r>
        <w:rPr>
          <w:snapToGrid w:val="0"/>
        </w:rPr>
        <w:tab/>
        <w:t>(6A)</w:t>
      </w:r>
      <w:r>
        <w:rPr>
          <w:snapToGrid w:val="0"/>
        </w:rPr>
        <w:tab/>
      </w:r>
      <w:r>
        <w:t>Subsection (</w:t>
      </w:r>
      <w:r>
        <w:rPr>
          <w:snapToGrid w:val="0"/>
        </w:rPr>
        <w:t xml:space="preserve">6) does not apply </w:t>
      </w:r>
      <w:r>
        <w:rPr>
          <w:snapToGrid w:val="0"/>
        </w:rPr>
        <w:noBreakHyphen/>
      </w:r>
    </w:p>
    <w:p>
      <w:pPr>
        <w:pStyle w:val="Indenta"/>
        <w:rPr>
          <w:snapToGrid w:val="0"/>
        </w:rPr>
      </w:pPr>
      <w:r>
        <w:rPr>
          <w:snapToGrid w:val="0"/>
        </w:rPr>
        <w:tab/>
        <w:t>(a)</w:t>
      </w:r>
      <w:r>
        <w:rPr>
          <w:snapToGrid w:val="0"/>
        </w:rPr>
        <w:tab/>
        <w:t>to an individual lot in a leasehold scheme (rather than to the parcel of land subdivided by the scheme); or</w:t>
      </w:r>
    </w:p>
    <w:p>
      <w:pPr>
        <w:pStyle w:val="Indenta"/>
        <w:rPr>
          <w:snapToGrid w:val="0"/>
        </w:rPr>
      </w:pPr>
      <w:r>
        <w:rPr>
          <w:snapToGrid w:val="0"/>
        </w:rPr>
        <w:tab/>
        <w:t>(b)</w:t>
      </w:r>
      <w:r>
        <w:rPr>
          <w:snapToGrid w:val="0"/>
        </w:rPr>
        <w:tab/>
        <w:t>in circumstances prescribed in the regulations.</w:t>
      </w:r>
    </w:p>
    <w:p>
      <w:pPr>
        <w:pStyle w:val="Subsection"/>
        <w:rPr>
          <w:snapToGrid w:val="0"/>
        </w:rPr>
      </w:pPr>
      <w:r>
        <w:rPr>
          <w:snapToGrid w:val="0"/>
        </w:rPr>
        <w:tab/>
        <w:t>(6B)</w:t>
      </w:r>
      <w:r>
        <w:rPr>
          <w:snapToGrid w:val="0"/>
        </w:rPr>
        <w:tab/>
        <w:t>The Minister may, by order, on the application of the holder of the freehold in conditional tenure land, vary the conditions concerning the specified use.</w:t>
      </w:r>
    </w:p>
    <w:p>
      <w:pPr>
        <w:pStyle w:val="Subsection"/>
        <w:rPr>
          <w:snapToGrid w:val="0"/>
        </w:rPr>
      </w:pPr>
      <w:r>
        <w:rPr>
          <w:snapToGrid w:val="0"/>
        </w:rPr>
        <w:tab/>
        <w:t>(6C)</w:t>
      </w:r>
      <w:r>
        <w:rPr>
          <w:snapToGrid w:val="0"/>
        </w:rPr>
        <w:tab/>
        <w:t>The Minister may charge the holder an amount for variation of the conditions concerning the specified use, being the difference between the unimproved value of the conditional tenure land, as determined by the Minister on the advice of the Valuer</w:t>
      </w:r>
      <w:r>
        <w:rPr>
          <w:snapToGrid w:val="0"/>
        </w:rPr>
        <w:noBreakHyphen/>
        <w:t>General, if it were transferred at the time of the variation subject to the conditions as varied and the price that was paid for the conditional tenure land when it was transferred to the holder or a predecessor of the holder under subsection (1).</w:t>
      </w:r>
    </w:p>
    <w:p>
      <w:pPr>
        <w:pStyle w:val="Subsection"/>
        <w:rPr>
          <w:snapToGrid w:val="0"/>
        </w:rPr>
      </w:pPr>
      <w:r>
        <w:rPr>
          <w:snapToGrid w:val="0"/>
        </w:rPr>
        <w:tab/>
        <w:t>(6D)</w:t>
      </w:r>
      <w:r>
        <w:rPr>
          <w:snapToGrid w:val="0"/>
        </w:rPr>
        <w:tab/>
        <w:t>Subject to the regulations, an application for variation of the conditions concerning the specified use must be accompanied by —</w:t>
      </w:r>
    </w:p>
    <w:p>
      <w:pPr>
        <w:pStyle w:val="Indenta"/>
        <w:rPr>
          <w:snapToGrid w:val="0"/>
        </w:rPr>
      </w:pPr>
      <w:r>
        <w:rPr>
          <w:snapToGrid w:val="0"/>
        </w:rPr>
        <w:tab/>
        <w:t>(a)</w:t>
      </w:r>
      <w:r>
        <w:rPr>
          <w:snapToGrid w:val="0"/>
        </w:rPr>
        <w:tab/>
        <w:t>the written consent of each person with a lease, licence, mortgage, charge, security or other encumbrance over the conditional tenure land (disregarding any such lease, licence, mortgage, charge, security or encumbrance over an individual lot in a leasehold scheme rather than over the parcel of land subdivided by the scheme); and</w:t>
      </w:r>
    </w:p>
    <w:p>
      <w:pPr>
        <w:pStyle w:val="Indenta"/>
        <w:rPr>
          <w:b/>
          <w:snapToGrid w:val="0"/>
        </w:rPr>
      </w:pPr>
      <w:r>
        <w:rPr>
          <w:snapToGrid w:val="0"/>
        </w:rPr>
        <w:tab/>
        <w:t>(b)</w:t>
      </w:r>
      <w:r>
        <w:rPr>
          <w:snapToGrid w:val="0"/>
        </w:rPr>
        <w:tab/>
        <w:t>if the land is subdivided by a leasehold scheme, evidence to the satisfaction of the Minister that the strata company has passed a resolution without dissent in favour of the variation.</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No. 59 of 2000 s. 19; No. 30 of 2018 s. 149.]</w:t>
      </w:r>
    </w:p>
    <w:p>
      <w:pPr>
        <w:pStyle w:val="Heading5"/>
        <w:rPr>
          <w:snapToGrid w:val="0"/>
        </w:rPr>
      </w:pPr>
      <w:bookmarkStart w:id="140" w:name="_Toc39051445"/>
      <w:r>
        <w:rPr>
          <w:rStyle w:val="CharSectno"/>
        </w:rPr>
        <w:t>76</w:t>
      </w:r>
      <w:r>
        <w:rPr>
          <w:snapToGrid w:val="0"/>
        </w:rPr>
        <w:t>.</w:t>
      </w:r>
      <w:r>
        <w:rPr>
          <w:snapToGrid w:val="0"/>
        </w:rPr>
        <w:tab/>
        <w:t>Mortgagee of conditional tenure land, duties of in case of mortgagor’s default</w:t>
      </w:r>
      <w:bookmarkEnd w:id="140"/>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41" w:name="_Toc39051446"/>
      <w:r>
        <w:rPr>
          <w:rStyle w:val="CharSectno"/>
        </w:rPr>
        <w:t>77</w:t>
      </w:r>
      <w:r>
        <w:rPr>
          <w:snapToGrid w:val="0"/>
        </w:rPr>
        <w:t>.</w:t>
      </w:r>
      <w:r>
        <w:rPr>
          <w:snapToGrid w:val="0"/>
        </w:rPr>
        <w:tab/>
        <w:t>Mortgagee’s sale under s. 76, application of purchase moneys from</w:t>
      </w:r>
      <w:bookmarkEnd w:id="141"/>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 and</w:t>
      </w:r>
    </w:p>
    <w:p>
      <w:pPr>
        <w:pStyle w:val="Indenta"/>
        <w:spacing w:before="70"/>
        <w:rPr>
          <w:snapToGrid w:val="0"/>
        </w:rPr>
      </w:pPr>
      <w:r>
        <w:rPr>
          <w:snapToGrid w:val="0"/>
        </w:rPr>
        <w:tab/>
        <w:t>(b)</w:t>
      </w:r>
      <w:r>
        <w:rPr>
          <w:snapToGrid w:val="0"/>
        </w:rPr>
        <w:tab/>
        <w:t>second, in payment of any amount owed by the mortgagor under the mortgage; and</w:t>
      </w:r>
    </w:p>
    <w:p>
      <w:pPr>
        <w:pStyle w:val="Indenta"/>
        <w:spacing w:before="70"/>
        <w:rPr>
          <w:snapToGrid w:val="0"/>
        </w:rPr>
      </w:pPr>
      <w:r>
        <w:rPr>
          <w:snapToGrid w:val="0"/>
        </w:rPr>
        <w:tab/>
        <w:t>(c)</w:t>
      </w:r>
      <w:r>
        <w:rPr>
          <w:snapToGrid w:val="0"/>
        </w:rPr>
        <w:tab/>
        <w:t>third, in payment of the expenses of and incidental to that sale; and</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42" w:name="_Toc39051447"/>
      <w:r>
        <w:rPr>
          <w:rStyle w:val="CharSectno"/>
        </w:rPr>
        <w:t>78</w:t>
      </w:r>
      <w:r>
        <w:rPr>
          <w:snapToGrid w:val="0"/>
        </w:rPr>
        <w:t>.</w:t>
      </w:r>
      <w:r>
        <w:rPr>
          <w:snapToGrid w:val="0"/>
        </w:rPr>
        <w:tab/>
        <w:t>Development etc. of Crown land, Minister may enter into joint venture for</w:t>
      </w:r>
      <w:bookmarkEnd w:id="142"/>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143" w:name="_Toc33084553"/>
      <w:bookmarkStart w:id="144" w:name="_Toc33110529"/>
      <w:bookmarkStart w:id="145" w:name="_Toc38891171"/>
      <w:bookmarkStart w:id="146" w:name="_Toc39051448"/>
      <w:r>
        <w:rPr>
          <w:rStyle w:val="CharDivNo"/>
        </w:rPr>
        <w:t>Division 3</w:t>
      </w:r>
      <w:r>
        <w:rPr>
          <w:snapToGrid w:val="0"/>
        </w:rPr>
        <w:t> — </w:t>
      </w:r>
      <w:r>
        <w:rPr>
          <w:rStyle w:val="CharDivText"/>
        </w:rPr>
        <w:t>Leasing of Crown land</w:t>
      </w:r>
      <w:bookmarkEnd w:id="143"/>
      <w:bookmarkEnd w:id="144"/>
      <w:bookmarkEnd w:id="145"/>
      <w:bookmarkEnd w:id="146"/>
    </w:p>
    <w:p>
      <w:pPr>
        <w:pStyle w:val="Heading5"/>
        <w:rPr>
          <w:snapToGrid w:val="0"/>
        </w:rPr>
      </w:pPr>
      <w:bookmarkStart w:id="147" w:name="_Toc39051449"/>
      <w:r>
        <w:rPr>
          <w:rStyle w:val="CharSectno"/>
        </w:rPr>
        <w:t>79</w:t>
      </w:r>
      <w:r>
        <w:rPr>
          <w:snapToGrid w:val="0"/>
        </w:rPr>
        <w:t>.</w:t>
      </w:r>
      <w:r>
        <w:rPr>
          <w:snapToGrid w:val="0"/>
        </w:rPr>
        <w:tab/>
        <w:t>Minister’s powers as to lease of Crown land</w:t>
      </w:r>
      <w:bookmarkEnd w:id="147"/>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 and</w:t>
      </w:r>
    </w:p>
    <w:p>
      <w:pPr>
        <w:pStyle w:val="Indenta"/>
        <w:rPr>
          <w:snapToGrid w:val="0"/>
        </w:rPr>
      </w:pPr>
      <w:r>
        <w:rPr>
          <w:snapToGrid w:val="0"/>
        </w:rPr>
        <w:tab/>
        <w:t>(b)</w:t>
      </w:r>
      <w:r>
        <w:rPr>
          <w:snapToGrid w:val="0"/>
        </w:rPr>
        <w:tab/>
        <w:t>fix the duration of any such lease; and</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48" w:name="_Toc39051450"/>
      <w:r>
        <w:rPr>
          <w:rStyle w:val="CharSectno"/>
        </w:rPr>
        <w:t>80</w:t>
      </w:r>
      <w:r>
        <w:rPr>
          <w:snapToGrid w:val="0"/>
        </w:rPr>
        <w:t>.</w:t>
      </w:r>
      <w:r>
        <w:rPr>
          <w:snapToGrid w:val="0"/>
        </w:rPr>
        <w:tab/>
        <w:t>Conditional purchase leases</w:t>
      </w:r>
      <w:bookmarkEnd w:id="148"/>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 and</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No. 59 of 2000 s. 20.]</w:t>
      </w:r>
    </w:p>
    <w:p>
      <w:pPr>
        <w:pStyle w:val="Heading5"/>
        <w:rPr>
          <w:snapToGrid w:val="0"/>
        </w:rPr>
      </w:pPr>
      <w:bookmarkStart w:id="149" w:name="_Toc39051451"/>
      <w:r>
        <w:rPr>
          <w:rStyle w:val="CharSectno"/>
        </w:rPr>
        <w:t>81</w:t>
      </w:r>
      <w:r>
        <w:rPr>
          <w:snapToGrid w:val="0"/>
        </w:rPr>
        <w:t>.</w:t>
      </w:r>
      <w:r>
        <w:rPr>
          <w:snapToGrid w:val="0"/>
        </w:rPr>
        <w:tab/>
        <w:t>Surrender of lease of Crown land</w:t>
      </w:r>
      <w:bookmarkEnd w:id="149"/>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150" w:name="_Toc33084557"/>
      <w:bookmarkStart w:id="151" w:name="_Toc33110533"/>
      <w:bookmarkStart w:id="152" w:name="_Toc38891175"/>
      <w:bookmarkStart w:id="153" w:name="_Toc39051452"/>
      <w:r>
        <w:rPr>
          <w:rStyle w:val="CharDivNo"/>
        </w:rPr>
        <w:t>Division 4</w:t>
      </w:r>
      <w:r>
        <w:rPr>
          <w:snapToGrid w:val="0"/>
        </w:rPr>
        <w:t> — </w:t>
      </w:r>
      <w:r>
        <w:rPr>
          <w:rStyle w:val="CharDivText"/>
        </w:rPr>
        <w:t>Provisions not restricted to either sale or leasing of Crown land</w:t>
      </w:r>
      <w:bookmarkEnd w:id="150"/>
      <w:bookmarkEnd w:id="151"/>
      <w:bookmarkEnd w:id="152"/>
      <w:bookmarkEnd w:id="153"/>
    </w:p>
    <w:p>
      <w:pPr>
        <w:pStyle w:val="Heading5"/>
        <w:rPr>
          <w:snapToGrid w:val="0"/>
        </w:rPr>
      </w:pPr>
      <w:bookmarkStart w:id="154" w:name="_Toc39051453"/>
      <w:r>
        <w:rPr>
          <w:rStyle w:val="CharSectno"/>
        </w:rPr>
        <w:t>82</w:t>
      </w:r>
      <w:r>
        <w:rPr>
          <w:snapToGrid w:val="0"/>
        </w:rPr>
        <w:t>.</w:t>
      </w:r>
      <w:r>
        <w:rPr>
          <w:snapToGrid w:val="0"/>
        </w:rPr>
        <w:tab/>
        <w:t>Revesting land held by Crown in fee simple in Crown</w:t>
      </w:r>
      <w:bookmarkEnd w:id="154"/>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55" w:name="_Toc39051454"/>
      <w:r>
        <w:rPr>
          <w:rStyle w:val="CharSectno"/>
        </w:rPr>
        <w:t>83</w:t>
      </w:r>
      <w:r>
        <w:rPr>
          <w:snapToGrid w:val="0"/>
        </w:rPr>
        <w:t>.</w:t>
      </w:r>
      <w:r>
        <w:rPr>
          <w:snapToGrid w:val="0"/>
        </w:rPr>
        <w:tab/>
        <w:t>Transfer etc. of Crown land to advance Aboriginal people</w:t>
      </w:r>
      <w:bookmarkEnd w:id="155"/>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12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keepNext/>
        <w:spacing w:before="60"/>
      </w:pPr>
      <w:r>
        <w:tab/>
        <w:t>(b)</w:t>
      </w:r>
      <w:r>
        <w:tab/>
        <w:t>has a membership that comprises only the Aboriginal persons concerned.</w:t>
      </w:r>
    </w:p>
    <w:p>
      <w:pPr>
        <w:pStyle w:val="Footnotesection"/>
        <w:ind w:left="890" w:hanging="890"/>
      </w:pPr>
      <w:r>
        <w:tab/>
        <w:t>[Section 83 inserted: No. 61 of 1998 s. 5.]</w:t>
      </w:r>
    </w:p>
    <w:p>
      <w:pPr>
        <w:pStyle w:val="Heading5"/>
        <w:rPr>
          <w:snapToGrid w:val="0"/>
        </w:rPr>
      </w:pPr>
      <w:bookmarkStart w:id="156" w:name="_Toc39051455"/>
      <w:r>
        <w:rPr>
          <w:rStyle w:val="CharSectno"/>
        </w:rPr>
        <w:t>84</w:t>
      </w:r>
      <w:r>
        <w:rPr>
          <w:snapToGrid w:val="0"/>
        </w:rPr>
        <w:t>.</w:t>
      </w:r>
      <w:r>
        <w:rPr>
          <w:snapToGrid w:val="0"/>
        </w:rPr>
        <w:tab/>
        <w:t>Auctioneers of Crown land, functions of</w:t>
      </w:r>
      <w:bookmarkEnd w:id="156"/>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57" w:name="_Toc39051456"/>
      <w:r>
        <w:rPr>
          <w:rStyle w:val="CharSectno"/>
        </w:rPr>
        <w:t>85</w:t>
      </w:r>
      <w:r>
        <w:rPr>
          <w:snapToGrid w:val="0"/>
        </w:rPr>
        <w:t>.</w:t>
      </w:r>
      <w:r>
        <w:rPr>
          <w:snapToGrid w:val="0"/>
        </w:rPr>
        <w:tab/>
        <w:t>Sale etc. of Crown land subject to condition etc. it be subdivided</w:t>
      </w:r>
      <w:bookmarkEnd w:id="157"/>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58" w:name="_Toc39051457"/>
      <w:r>
        <w:rPr>
          <w:rStyle w:val="CharSectno"/>
        </w:rPr>
        <w:t>86</w:t>
      </w:r>
      <w:r>
        <w:rPr>
          <w:snapToGrid w:val="0"/>
        </w:rPr>
        <w:t>.</w:t>
      </w:r>
      <w:r>
        <w:rPr>
          <w:snapToGrid w:val="0"/>
        </w:rPr>
        <w:tab/>
        <w:t>Sale etc. of Crown land by private treaty to Commonwealth etc.</w:t>
      </w:r>
      <w:bookmarkEnd w:id="158"/>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 and</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159" w:name="_Toc39051458"/>
      <w:r>
        <w:rPr>
          <w:rStyle w:val="CharSectno"/>
        </w:rPr>
        <w:t>87</w:t>
      </w:r>
      <w:r>
        <w:rPr>
          <w:snapToGrid w:val="0"/>
        </w:rPr>
        <w:t>.</w:t>
      </w:r>
      <w:r>
        <w:rPr>
          <w:snapToGrid w:val="0"/>
        </w:rPr>
        <w:tab/>
        <w:t>Sale etc. of Crown land for amalgamation with adjoining land</w:t>
      </w:r>
      <w:bookmarkEnd w:id="159"/>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 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t xml:space="preserve">the </w:t>
      </w:r>
      <w:r>
        <w:rPr>
          <w:rStyle w:val="CharDefText"/>
        </w:rPr>
        <w:t>landholder</w:t>
      </w:r>
      <w:r>
        <w:rPr>
          <w:snapToGrid w:val="0"/>
        </w:rPr>
        <w:t>) is entitled to compensation under that Part from the person who took that part (</w:t>
      </w:r>
      <w:r>
        <w:t xml:space="preserve">the </w:t>
      </w:r>
      <w:r>
        <w:rPr>
          <w:rStyle w:val="CharDefText"/>
        </w:rPr>
        <w:t>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spacing w:before="70"/>
        <w:rPr>
          <w:snapToGrid w:val="0"/>
        </w:rPr>
      </w:pPr>
      <w:r>
        <w:rPr>
          <w:snapToGrid w:val="0"/>
        </w:rPr>
        <w:tab/>
        <w:t>(a)</w:t>
      </w:r>
      <w:r>
        <w:rPr>
          <w:snapToGrid w:val="0"/>
        </w:rPr>
        <w:tab/>
        <w:t>that parcel or part becomes, if the adjoining land is —</w:t>
      </w:r>
    </w:p>
    <w:p>
      <w:pPr>
        <w:pStyle w:val="Indenti"/>
        <w:spacing w:before="70"/>
        <w:rPr>
          <w:snapToGrid w:val="0"/>
        </w:rPr>
      </w:pPr>
      <w:r>
        <w:rPr>
          <w:snapToGrid w:val="0"/>
        </w:rPr>
        <w:tab/>
        <w:t>(i)</w:t>
      </w:r>
      <w:r>
        <w:rPr>
          <w:snapToGrid w:val="0"/>
        </w:rPr>
        <w:tab/>
        <w:t>land held in freehold, part of the adjoining land and held in the same freehold; or</w:t>
      </w:r>
    </w:p>
    <w:p>
      <w:pPr>
        <w:pStyle w:val="Indenti"/>
        <w:spacing w:before="70"/>
        <w:rPr>
          <w:snapToGrid w:val="0"/>
        </w:rPr>
      </w:pPr>
      <w:r>
        <w:rPr>
          <w:snapToGrid w:val="0"/>
        </w:rPr>
        <w:tab/>
        <w:t>(ii)</w:t>
      </w:r>
      <w:r>
        <w:rPr>
          <w:snapToGrid w:val="0"/>
        </w:rPr>
        <w:tab/>
        <w:t>Crown land held under lease, part of the adjoining land and held under the same lease,</w:t>
      </w:r>
    </w:p>
    <w:p>
      <w:pPr>
        <w:pStyle w:val="Indenta"/>
        <w:spacing w:before="70"/>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spacing w:before="70"/>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spacing w:before="70"/>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spacing w:before="70"/>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60" w:name="_Toc39051459"/>
      <w:r>
        <w:rPr>
          <w:rStyle w:val="CharSectno"/>
        </w:rPr>
        <w:t>88</w:t>
      </w:r>
      <w:r>
        <w:rPr>
          <w:snapToGrid w:val="0"/>
        </w:rPr>
        <w:t>.</w:t>
      </w:r>
      <w:r>
        <w:rPr>
          <w:snapToGrid w:val="0"/>
        </w:rPr>
        <w:tab/>
        <w:t>Option to purchase or lease Crown land, grant of</w:t>
      </w:r>
      <w:bookmarkEnd w:id="160"/>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 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61" w:name="_Toc39051460"/>
      <w:r>
        <w:rPr>
          <w:rStyle w:val="CharSectno"/>
        </w:rPr>
        <w:t>89</w:t>
      </w:r>
      <w:r>
        <w:rPr>
          <w:snapToGrid w:val="0"/>
        </w:rPr>
        <w:t>.</w:t>
      </w:r>
      <w:r>
        <w:rPr>
          <w:snapToGrid w:val="0"/>
        </w:rPr>
        <w:tab/>
        <w:t>Certain lessees of Crown land may purchase, or purchase options to purchase, the land</w:t>
      </w:r>
      <w:bookmarkEnd w:id="161"/>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No. 59 of 2000 s. 21.]</w:t>
      </w:r>
    </w:p>
    <w:p>
      <w:pPr>
        <w:pStyle w:val="Heading5"/>
        <w:rPr>
          <w:snapToGrid w:val="0"/>
        </w:rPr>
      </w:pPr>
      <w:bookmarkStart w:id="162" w:name="_Toc39051461"/>
      <w:r>
        <w:rPr>
          <w:rStyle w:val="CharSectno"/>
        </w:rPr>
        <w:t>90</w:t>
      </w:r>
      <w:r>
        <w:rPr>
          <w:snapToGrid w:val="0"/>
        </w:rPr>
        <w:t>.</w:t>
      </w:r>
      <w:r>
        <w:rPr>
          <w:snapToGrid w:val="0"/>
        </w:rPr>
        <w:tab/>
        <w:t>Overlap of lease or easement and mining tenement, effect of</w:t>
      </w:r>
      <w:bookmarkEnd w:id="162"/>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63" w:name="_Toc39051462"/>
      <w:r>
        <w:rPr>
          <w:rStyle w:val="CharSectno"/>
        </w:rPr>
        <w:t>91</w:t>
      </w:r>
      <w:r>
        <w:rPr>
          <w:snapToGrid w:val="0"/>
        </w:rPr>
        <w:t>.</w:t>
      </w:r>
      <w:r>
        <w:rPr>
          <w:snapToGrid w:val="0"/>
        </w:rPr>
        <w:tab/>
        <w:t>Licences and profits à prendre over Crown land, grant of</w:t>
      </w:r>
      <w:bookmarkEnd w:id="163"/>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60"/>
        <w:rPr>
          <w:snapToGrid w:val="0"/>
        </w:rPr>
      </w:pPr>
      <w:r>
        <w:rPr>
          <w:snapToGrid w:val="0"/>
        </w:rPr>
        <w:tab/>
        <w:t>(a)</w:t>
      </w:r>
      <w:r>
        <w:rPr>
          <w:snapToGrid w:val="0"/>
        </w:rPr>
        <w:tab/>
        <w:t>fix or extend the duration of; or</w:t>
      </w:r>
    </w:p>
    <w:p>
      <w:pPr>
        <w:pStyle w:val="Indenta"/>
        <w:spacing w:before="60"/>
        <w:rPr>
          <w:snapToGrid w:val="0"/>
        </w:rPr>
      </w:pPr>
      <w:r>
        <w:rPr>
          <w:snapToGrid w:val="0"/>
        </w:rPr>
        <w:tab/>
        <w:t>(b)</w:t>
      </w:r>
      <w:r>
        <w:rPr>
          <w:snapToGrid w:val="0"/>
        </w:rPr>
        <w:tab/>
        <w:t>determine fees and conditions in respect of; or</w:t>
      </w:r>
    </w:p>
    <w:p>
      <w:pPr>
        <w:pStyle w:val="Indenta"/>
        <w:spacing w:before="60"/>
        <w:rPr>
          <w:snapToGrid w:val="0"/>
        </w:rPr>
      </w:pPr>
      <w:r>
        <w:rPr>
          <w:snapToGrid w:val="0"/>
        </w:rPr>
        <w:tab/>
        <w:t>(c)</w:t>
      </w:r>
      <w:r>
        <w:rPr>
          <w:snapToGrid w:val="0"/>
        </w:rPr>
        <w:tab/>
        <w:t>review; or</w:t>
      </w:r>
    </w:p>
    <w:p>
      <w:pPr>
        <w:pStyle w:val="Indenta"/>
        <w:spacing w:before="6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60"/>
        <w:rPr>
          <w:snapToGrid w:val="0"/>
        </w:rPr>
      </w:pPr>
      <w:r>
        <w:rPr>
          <w:snapToGrid w:val="0"/>
        </w:rPr>
        <w:tab/>
        <w:t>(a)</w:t>
      </w:r>
      <w:r>
        <w:rPr>
          <w:snapToGrid w:val="0"/>
        </w:rPr>
        <w:tab/>
        <w:t>a licence or profit à prendre granted under subsection (1); and</w:t>
      </w:r>
    </w:p>
    <w:p>
      <w:pPr>
        <w:pStyle w:val="Indenta"/>
        <w:spacing w:before="60"/>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 xml:space="preserve">if the Minister to whom the administration of the relevant Act referred to in the definition of </w:t>
      </w:r>
      <w:r>
        <w:rPr>
          <w:b/>
          <w:i/>
          <w:snapToGrid w:val="0"/>
        </w:rPr>
        <w:t>mining</w:t>
      </w:r>
      <w:r>
        <w:rPr>
          <w:b/>
          <w:i/>
        </w:rPr>
        <w:t xml:space="preserve">, petroleum or geothermal energy </w:t>
      </w:r>
      <w:r>
        <w:rPr>
          <w:b/>
          <w:i/>
          <w:snapToGrid w:val="0"/>
        </w:rPr>
        <w:t>right</w:t>
      </w:r>
      <w:r>
        <w:rPr>
          <w:snapToGrid w:val="0"/>
        </w:rPr>
        <w:t xml:space="preserve">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Subsection"/>
      </w:pPr>
      <w:r>
        <w:tab/>
        <w:t>(7)</w:t>
      </w:r>
      <w:r>
        <w:tab/>
        <w:t xml:space="preserve">The operation of this section is affected by the </w:t>
      </w:r>
      <w:r>
        <w:rPr>
          <w:i/>
        </w:rPr>
        <w:t>Land Administration (South West Native Title Settlement) Act 2016</w:t>
      </w:r>
      <w:r>
        <w:t xml:space="preserve"> Part 4.</w:t>
      </w:r>
    </w:p>
    <w:p>
      <w:pPr>
        <w:pStyle w:val="Footnotesection"/>
        <w:spacing w:before="100"/>
        <w:ind w:left="890" w:hanging="890"/>
      </w:pPr>
      <w:r>
        <w:tab/>
        <w:t>[Section 91 amended: No. 35 of 2007 s. 98(6); No. 8 of 2010 s. 13; No. 42 of 2011 s. 81; No. 10 of 2016 s. 28.]</w:t>
      </w:r>
    </w:p>
    <w:p>
      <w:pPr>
        <w:pStyle w:val="Heading5"/>
        <w:rPr>
          <w:snapToGrid w:val="0"/>
        </w:rPr>
      </w:pPr>
      <w:bookmarkStart w:id="164" w:name="_Toc39051463"/>
      <w:r>
        <w:rPr>
          <w:rStyle w:val="CharSectno"/>
        </w:rPr>
        <w:t>92</w:t>
      </w:r>
      <w:r>
        <w:rPr>
          <w:snapToGrid w:val="0"/>
        </w:rPr>
        <w:t>.</w:t>
      </w:r>
      <w:r>
        <w:rPr>
          <w:snapToGrid w:val="0"/>
        </w:rPr>
        <w:tab/>
        <w:t>Improvements to leased etc. Crown land vest in Crown</w:t>
      </w:r>
      <w:bookmarkEnd w:id="164"/>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w:t>
      </w:r>
    </w:p>
    <w:p>
      <w:pPr>
        <w:pStyle w:val="Indenta"/>
        <w:spacing w:before="60"/>
        <w:rPr>
          <w:snapToGrid w:val="0"/>
        </w:rPr>
      </w:pPr>
      <w:r>
        <w:rPr>
          <w:snapToGrid w:val="0"/>
        </w:rPr>
        <w:tab/>
        <w:t>(a)</w:t>
      </w:r>
      <w:r>
        <w:rPr>
          <w:snapToGrid w:val="0"/>
        </w:rPr>
        <w:tab/>
        <w:t>there is an option to renew the lease; or</w:t>
      </w:r>
    </w:p>
    <w:p>
      <w:pPr>
        <w:pStyle w:val="Indenta"/>
        <w:spacing w:before="60"/>
        <w:rPr>
          <w:snapToGrid w:val="0"/>
        </w:rPr>
      </w:pPr>
      <w:r>
        <w:rPr>
          <w:snapToGrid w:val="0"/>
        </w:rPr>
        <w:tab/>
        <w:t>(b)</w:t>
      </w:r>
      <w:r>
        <w:rPr>
          <w:snapToGrid w:val="0"/>
        </w:rPr>
        <w:tab/>
        <w:t>the lease is renewed under an option to renew the lease; or</w:t>
      </w:r>
    </w:p>
    <w:p>
      <w:pPr>
        <w:pStyle w:val="Indenta"/>
        <w:spacing w:before="60"/>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w:t>
      </w:r>
    </w:p>
    <w:p>
      <w:pPr>
        <w:pStyle w:val="Indenta"/>
        <w:spacing w:before="60"/>
        <w:rPr>
          <w:snapToGrid w:val="0"/>
        </w:rPr>
      </w:pPr>
      <w:r>
        <w:rPr>
          <w:snapToGrid w:val="0"/>
        </w:rPr>
        <w:tab/>
        <w:t>(a)</w:t>
      </w:r>
      <w:r>
        <w:rPr>
          <w:snapToGrid w:val="0"/>
        </w:rPr>
        <w:tab/>
        <w:t>remove all fixtures from the relevant Crown land within a period of 3 months after that termination; or</w:t>
      </w:r>
    </w:p>
    <w:p>
      <w:pPr>
        <w:pStyle w:val="Indenta"/>
        <w:spacing w:before="60"/>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65" w:name="_Toc33084569"/>
      <w:bookmarkStart w:id="166" w:name="_Toc33110545"/>
      <w:bookmarkStart w:id="167" w:name="_Toc38891187"/>
      <w:bookmarkStart w:id="168" w:name="_Toc39051464"/>
      <w:r>
        <w:rPr>
          <w:rStyle w:val="CharPartNo"/>
        </w:rPr>
        <w:t>Part 7</w:t>
      </w:r>
      <w:r>
        <w:t> — </w:t>
      </w:r>
      <w:r>
        <w:rPr>
          <w:rStyle w:val="CharPartText"/>
        </w:rPr>
        <w:t>Pastoral leases</w:t>
      </w:r>
      <w:bookmarkEnd w:id="165"/>
      <w:bookmarkEnd w:id="166"/>
      <w:bookmarkEnd w:id="167"/>
      <w:bookmarkEnd w:id="168"/>
    </w:p>
    <w:p>
      <w:pPr>
        <w:pStyle w:val="Heading3"/>
      </w:pPr>
      <w:bookmarkStart w:id="169" w:name="_Toc33084570"/>
      <w:bookmarkStart w:id="170" w:name="_Toc33110546"/>
      <w:bookmarkStart w:id="171" w:name="_Toc38891188"/>
      <w:bookmarkStart w:id="172" w:name="_Toc39051465"/>
      <w:r>
        <w:rPr>
          <w:rStyle w:val="CharDivNo"/>
        </w:rPr>
        <w:t>Division 1</w:t>
      </w:r>
      <w:r>
        <w:rPr>
          <w:snapToGrid w:val="0"/>
        </w:rPr>
        <w:t> — </w:t>
      </w:r>
      <w:r>
        <w:rPr>
          <w:rStyle w:val="CharDivText"/>
        </w:rPr>
        <w:t>Introductory</w:t>
      </w:r>
      <w:bookmarkEnd w:id="169"/>
      <w:bookmarkEnd w:id="170"/>
      <w:bookmarkEnd w:id="171"/>
      <w:bookmarkEnd w:id="172"/>
    </w:p>
    <w:p>
      <w:pPr>
        <w:pStyle w:val="Heading5"/>
        <w:spacing w:before="180"/>
        <w:rPr>
          <w:snapToGrid w:val="0"/>
        </w:rPr>
      </w:pPr>
      <w:bookmarkStart w:id="173" w:name="_Toc39051466"/>
      <w:r>
        <w:rPr>
          <w:rStyle w:val="CharSectno"/>
        </w:rPr>
        <w:t>93</w:t>
      </w:r>
      <w:r>
        <w:rPr>
          <w:snapToGrid w:val="0"/>
        </w:rPr>
        <w:t>.</w:t>
      </w:r>
      <w:r>
        <w:rPr>
          <w:snapToGrid w:val="0"/>
        </w:rPr>
        <w:tab/>
        <w:t>Terms used</w:t>
      </w:r>
      <w:bookmarkEnd w:id="173"/>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 and</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No. 59 of 2000 s. 22; No. 10 of 2001 s. 220.]</w:t>
      </w:r>
    </w:p>
    <w:p>
      <w:pPr>
        <w:pStyle w:val="Heading3"/>
      </w:pPr>
      <w:bookmarkStart w:id="174" w:name="_Toc33084572"/>
      <w:bookmarkStart w:id="175" w:name="_Toc33110548"/>
      <w:bookmarkStart w:id="176" w:name="_Toc38891190"/>
      <w:bookmarkStart w:id="177" w:name="_Toc39051467"/>
      <w:r>
        <w:rPr>
          <w:rStyle w:val="CharDivNo"/>
        </w:rPr>
        <w:t>Division 2</w:t>
      </w:r>
      <w:r>
        <w:rPr>
          <w:snapToGrid w:val="0"/>
        </w:rPr>
        <w:t> — </w:t>
      </w:r>
      <w:r>
        <w:rPr>
          <w:rStyle w:val="CharDivText"/>
        </w:rPr>
        <w:t>The Pastoral Lands Board</w:t>
      </w:r>
      <w:bookmarkEnd w:id="174"/>
      <w:bookmarkEnd w:id="175"/>
      <w:bookmarkEnd w:id="176"/>
      <w:bookmarkEnd w:id="177"/>
    </w:p>
    <w:p>
      <w:pPr>
        <w:pStyle w:val="Heading5"/>
        <w:spacing w:before="180"/>
        <w:rPr>
          <w:snapToGrid w:val="0"/>
        </w:rPr>
      </w:pPr>
      <w:bookmarkStart w:id="178" w:name="_Toc39051468"/>
      <w:r>
        <w:rPr>
          <w:rStyle w:val="CharSectno"/>
        </w:rPr>
        <w:t>94</w:t>
      </w:r>
      <w:r>
        <w:rPr>
          <w:snapToGrid w:val="0"/>
        </w:rPr>
        <w:t>.</w:t>
      </w:r>
      <w:r>
        <w:rPr>
          <w:snapToGrid w:val="0"/>
        </w:rPr>
        <w:tab/>
        <w:t>Board established</w:t>
      </w:r>
      <w:bookmarkEnd w:id="178"/>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79" w:name="_Toc39051469"/>
      <w:r>
        <w:rPr>
          <w:rStyle w:val="CharSectno"/>
        </w:rPr>
        <w:t>95</w:t>
      </w:r>
      <w:r>
        <w:rPr>
          <w:snapToGrid w:val="0"/>
        </w:rPr>
        <w:t>.</w:t>
      </w:r>
      <w:r>
        <w:rPr>
          <w:snapToGrid w:val="0"/>
        </w:rPr>
        <w:tab/>
        <w:t>Functions of Board</w:t>
      </w:r>
      <w:bookmarkEnd w:id="179"/>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 and</w:t>
      </w:r>
    </w:p>
    <w:p>
      <w:pPr>
        <w:pStyle w:val="Indenta"/>
        <w:rPr>
          <w:snapToGrid w:val="0"/>
        </w:rPr>
      </w:pPr>
      <w:r>
        <w:rPr>
          <w:snapToGrid w:val="0"/>
        </w:rPr>
        <w:tab/>
        <w:t>(b)</w:t>
      </w:r>
      <w:r>
        <w:rPr>
          <w:snapToGrid w:val="0"/>
        </w:rPr>
        <w:tab/>
        <w:t>to administer pastoral leases in accordance with this Part; and</w:t>
      </w:r>
    </w:p>
    <w:p>
      <w:pPr>
        <w:pStyle w:val="Indenta"/>
        <w:rPr>
          <w:snapToGrid w:val="0"/>
        </w:rPr>
      </w:pPr>
      <w:r>
        <w:rPr>
          <w:snapToGrid w:val="0"/>
        </w:rPr>
        <w:tab/>
        <w:t>(c)</w:t>
      </w:r>
      <w:r>
        <w:rPr>
          <w:snapToGrid w:val="0"/>
        </w:rPr>
        <w:tab/>
        <w:t>to ensure that pastoral leases are managed on an ecologically sustainable basis; and</w:t>
      </w:r>
    </w:p>
    <w:p>
      <w:pPr>
        <w:pStyle w:val="Indenta"/>
        <w:rPr>
          <w:snapToGrid w:val="0"/>
        </w:rPr>
      </w:pPr>
      <w:r>
        <w:rPr>
          <w:snapToGrid w:val="0"/>
        </w:rPr>
        <w:tab/>
        <w:t>(d)</w:t>
      </w:r>
      <w:r>
        <w:rPr>
          <w:snapToGrid w:val="0"/>
        </w:rPr>
        <w:tab/>
        <w:t>to develop policies to prevent the degradation of rangelands; and</w:t>
      </w:r>
    </w:p>
    <w:p>
      <w:pPr>
        <w:pStyle w:val="Indenta"/>
        <w:rPr>
          <w:snapToGrid w:val="0"/>
        </w:rPr>
      </w:pPr>
      <w:r>
        <w:rPr>
          <w:snapToGrid w:val="0"/>
        </w:rPr>
        <w:tab/>
        <w:t>(e)</w:t>
      </w:r>
      <w:r>
        <w:rPr>
          <w:snapToGrid w:val="0"/>
        </w:rPr>
        <w:tab/>
        <w:t>to develop policies to rehabilitate degraded or eroded rangelands and to restore their pastoral potential; and</w:t>
      </w:r>
    </w:p>
    <w:p>
      <w:pPr>
        <w:pStyle w:val="Indenta"/>
        <w:rPr>
          <w:snapToGrid w:val="0"/>
        </w:rPr>
      </w:pPr>
      <w:r>
        <w:rPr>
          <w:snapToGrid w:val="0"/>
        </w:rPr>
        <w:tab/>
        <w:t>(f)</w:t>
      </w:r>
      <w:r>
        <w:rPr>
          <w:snapToGrid w:val="0"/>
        </w:rPr>
        <w:tab/>
        <w:t>to consider applications for the subdivision of pastoral land and make recommendations to the Minister in relation to them; and</w:t>
      </w:r>
    </w:p>
    <w:p>
      <w:pPr>
        <w:pStyle w:val="Indenta"/>
        <w:rPr>
          <w:snapToGrid w:val="0"/>
        </w:rPr>
      </w:pPr>
      <w:r>
        <w:rPr>
          <w:snapToGrid w:val="0"/>
        </w:rPr>
        <w:tab/>
        <w:t>(g)</w:t>
      </w:r>
      <w:r>
        <w:rPr>
          <w:snapToGrid w:val="0"/>
        </w:rPr>
        <w:tab/>
        <w:t>to establish and evaluate a system of pastoral land monitoring sites; and</w:t>
      </w:r>
    </w:p>
    <w:p>
      <w:pPr>
        <w:pStyle w:val="Indenta"/>
        <w:rPr>
          <w:snapToGrid w:val="0"/>
        </w:rPr>
      </w:pPr>
      <w:r>
        <w:rPr>
          <w:snapToGrid w:val="0"/>
        </w:rPr>
        <w:tab/>
        <w:t>(h)</w:t>
      </w:r>
      <w:r>
        <w:rPr>
          <w:snapToGrid w:val="0"/>
        </w:rPr>
        <w:tab/>
        <w:t>to monitor the numbers and the effect of stock and feral animals on pastoral land; and</w:t>
      </w:r>
    </w:p>
    <w:p>
      <w:pPr>
        <w:pStyle w:val="Indenta"/>
        <w:rPr>
          <w:snapToGrid w:val="0"/>
        </w:rPr>
      </w:pPr>
      <w:r>
        <w:rPr>
          <w:snapToGrid w:val="0"/>
        </w:rPr>
        <w:tab/>
        <w:t>(i)</w:t>
      </w:r>
      <w:r>
        <w:rPr>
          <w:snapToGrid w:val="0"/>
        </w:rPr>
        <w:tab/>
        <w:t>to conduct or commission research into any matters that it considers are relevant to the pastoral industry; and</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80" w:name="_Toc39051470"/>
      <w:r>
        <w:rPr>
          <w:rStyle w:val="CharSectno"/>
        </w:rPr>
        <w:t>96</w:t>
      </w:r>
      <w:r>
        <w:rPr>
          <w:snapToGrid w:val="0"/>
        </w:rPr>
        <w:t>.</w:t>
      </w:r>
      <w:r>
        <w:rPr>
          <w:snapToGrid w:val="0"/>
        </w:rPr>
        <w:tab/>
        <w:t>Minister may give directions to Board</w:t>
      </w:r>
      <w:bookmarkEnd w:id="180"/>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No. 5 of 2005 s. 42; No. 77 of 2006 </w:t>
      </w:r>
      <w:r>
        <w:rPr>
          <w:iCs/>
        </w:rPr>
        <w:t>Sch. 1 cl. 93(5)</w:t>
      </w:r>
      <w:r>
        <w:t>.]</w:t>
      </w:r>
    </w:p>
    <w:p>
      <w:pPr>
        <w:pStyle w:val="Heading5"/>
        <w:rPr>
          <w:snapToGrid w:val="0"/>
        </w:rPr>
      </w:pPr>
      <w:bookmarkStart w:id="181" w:name="_Toc39051471"/>
      <w:r>
        <w:rPr>
          <w:rStyle w:val="CharSectno"/>
        </w:rPr>
        <w:t>97</w:t>
      </w:r>
      <w:r>
        <w:rPr>
          <w:snapToGrid w:val="0"/>
        </w:rPr>
        <w:t>.</w:t>
      </w:r>
      <w:r>
        <w:rPr>
          <w:snapToGrid w:val="0"/>
        </w:rPr>
        <w:tab/>
        <w:t>Members of Board, appointment of etc.</w:t>
      </w:r>
      <w:bookmarkEnd w:id="181"/>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 and</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 and</w:t>
      </w:r>
    </w:p>
    <w:p>
      <w:pPr>
        <w:pStyle w:val="Indenta"/>
        <w:rPr>
          <w:snapToGrid w:val="0"/>
        </w:rPr>
      </w:pPr>
      <w:r>
        <w:rPr>
          <w:snapToGrid w:val="0"/>
        </w:rPr>
        <w:tab/>
        <w:t>(c)</w:t>
      </w:r>
      <w:r>
        <w:rPr>
          <w:snapToGrid w:val="0"/>
        </w:rPr>
        <w:tab/>
        <w:t>one is to be the chief executive officer of the Department, or his or her appointee from time to time; and</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No. 59 of 2000 s. 23; No. 24 of 2007 s. 11; No. 39 of 2010 s. 89.]</w:t>
      </w:r>
    </w:p>
    <w:p>
      <w:pPr>
        <w:pStyle w:val="Heading5"/>
        <w:rPr>
          <w:snapToGrid w:val="0"/>
        </w:rPr>
      </w:pPr>
      <w:bookmarkStart w:id="182" w:name="_Toc39051472"/>
      <w:r>
        <w:rPr>
          <w:rStyle w:val="CharSectno"/>
        </w:rPr>
        <w:t>98</w:t>
      </w:r>
      <w:r>
        <w:rPr>
          <w:snapToGrid w:val="0"/>
        </w:rPr>
        <w:t>.</w:t>
      </w:r>
      <w:r>
        <w:rPr>
          <w:snapToGrid w:val="0"/>
        </w:rPr>
        <w:tab/>
        <w:t>Procedure of Board; quorum</w:t>
      </w:r>
      <w:bookmarkEnd w:id="182"/>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83" w:name="_Toc39051473"/>
      <w:r>
        <w:rPr>
          <w:rStyle w:val="CharSectno"/>
        </w:rPr>
        <w:t>99</w:t>
      </w:r>
      <w:r>
        <w:rPr>
          <w:snapToGrid w:val="0"/>
        </w:rPr>
        <w:t>.</w:t>
      </w:r>
      <w:r>
        <w:rPr>
          <w:snapToGrid w:val="0"/>
        </w:rPr>
        <w:tab/>
        <w:t>Particular duties of members</w:t>
      </w:r>
      <w:bookmarkEnd w:id="183"/>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 and</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84" w:name="_Toc39051474"/>
      <w:r>
        <w:rPr>
          <w:rStyle w:val="CharSectno"/>
        </w:rPr>
        <w:t>100</w:t>
      </w:r>
      <w:r>
        <w:rPr>
          <w:snapToGrid w:val="0"/>
        </w:rPr>
        <w:t>.</w:t>
      </w:r>
      <w:r>
        <w:rPr>
          <w:snapToGrid w:val="0"/>
        </w:rPr>
        <w:tab/>
        <w:t>Protection from personal liability for members</w:t>
      </w:r>
      <w:bookmarkEnd w:id="184"/>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185" w:name="_Toc33084580"/>
      <w:bookmarkStart w:id="186" w:name="_Toc33110556"/>
      <w:bookmarkStart w:id="187" w:name="_Toc38891198"/>
      <w:bookmarkStart w:id="188" w:name="_Toc39051475"/>
      <w:r>
        <w:rPr>
          <w:rStyle w:val="CharDivNo"/>
        </w:rPr>
        <w:t>Division 3</w:t>
      </w:r>
      <w:r>
        <w:rPr>
          <w:snapToGrid w:val="0"/>
        </w:rPr>
        <w:t> — </w:t>
      </w:r>
      <w:r>
        <w:rPr>
          <w:rStyle w:val="CharDivText"/>
        </w:rPr>
        <w:t>Grant of a pastoral lease</w:t>
      </w:r>
      <w:bookmarkEnd w:id="185"/>
      <w:bookmarkEnd w:id="186"/>
      <w:bookmarkEnd w:id="187"/>
      <w:bookmarkEnd w:id="188"/>
    </w:p>
    <w:p>
      <w:pPr>
        <w:pStyle w:val="Heading5"/>
        <w:rPr>
          <w:snapToGrid w:val="0"/>
        </w:rPr>
      </w:pPr>
      <w:bookmarkStart w:id="189" w:name="_Toc39051476"/>
      <w:r>
        <w:rPr>
          <w:rStyle w:val="CharSectno"/>
        </w:rPr>
        <w:t>101</w:t>
      </w:r>
      <w:r>
        <w:rPr>
          <w:snapToGrid w:val="0"/>
        </w:rPr>
        <w:t>.</w:t>
      </w:r>
      <w:r>
        <w:rPr>
          <w:snapToGrid w:val="0"/>
        </w:rPr>
        <w:tab/>
        <w:t>Grant of pastoral lease, Minister’s powers as to</w:t>
      </w:r>
      <w:bookmarkEnd w:id="189"/>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No. 59 of 2000 s. 24.]</w:t>
      </w:r>
    </w:p>
    <w:p>
      <w:pPr>
        <w:pStyle w:val="Heading5"/>
        <w:rPr>
          <w:snapToGrid w:val="0"/>
        </w:rPr>
      </w:pPr>
      <w:bookmarkStart w:id="190" w:name="_Toc39051477"/>
      <w:r>
        <w:rPr>
          <w:rStyle w:val="CharSectno"/>
        </w:rPr>
        <w:t>102</w:t>
      </w:r>
      <w:r>
        <w:rPr>
          <w:snapToGrid w:val="0"/>
        </w:rPr>
        <w:t>.</w:t>
      </w:r>
      <w:r>
        <w:rPr>
          <w:snapToGrid w:val="0"/>
        </w:rPr>
        <w:tab/>
        <w:t>Public offers etc. of pastoral leases to be made before grant</w:t>
      </w:r>
      <w:bookmarkEnd w:id="190"/>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 or</w:t>
      </w:r>
    </w:p>
    <w:p>
      <w:pPr>
        <w:pStyle w:val="Indenta"/>
        <w:rPr>
          <w:snapToGrid w:val="0"/>
        </w:rPr>
      </w:pPr>
      <w:r>
        <w:rPr>
          <w:snapToGrid w:val="0"/>
        </w:rPr>
        <w:tab/>
        <w:t>(b)</w:t>
      </w:r>
      <w:r>
        <w:rPr>
          <w:snapToGrid w:val="0"/>
        </w:rPr>
        <w:tab/>
        <w:t>invite expressions of interest in the lease; or</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191" w:name="_Toc33084583"/>
      <w:bookmarkStart w:id="192" w:name="_Toc33110559"/>
      <w:bookmarkStart w:id="193" w:name="_Toc38891201"/>
      <w:bookmarkStart w:id="194" w:name="_Toc39051478"/>
      <w:r>
        <w:rPr>
          <w:rStyle w:val="CharDivNo"/>
        </w:rPr>
        <w:t>Division 4</w:t>
      </w:r>
      <w:r>
        <w:rPr>
          <w:snapToGrid w:val="0"/>
        </w:rPr>
        <w:t> — </w:t>
      </w:r>
      <w:r>
        <w:rPr>
          <w:rStyle w:val="CharDivText"/>
        </w:rPr>
        <w:t>Conditions of a pastoral lease</w:t>
      </w:r>
      <w:bookmarkEnd w:id="191"/>
      <w:bookmarkEnd w:id="192"/>
      <w:bookmarkEnd w:id="193"/>
      <w:bookmarkEnd w:id="194"/>
    </w:p>
    <w:p>
      <w:pPr>
        <w:pStyle w:val="Heading5"/>
        <w:rPr>
          <w:snapToGrid w:val="0"/>
        </w:rPr>
      </w:pPr>
      <w:bookmarkStart w:id="195" w:name="_Toc39051479"/>
      <w:r>
        <w:rPr>
          <w:rStyle w:val="CharSectno"/>
        </w:rPr>
        <w:t>103</w:t>
      </w:r>
      <w:r>
        <w:rPr>
          <w:snapToGrid w:val="0"/>
        </w:rPr>
        <w:t>.</w:t>
      </w:r>
      <w:r>
        <w:rPr>
          <w:snapToGrid w:val="0"/>
        </w:rPr>
        <w:tab/>
        <w:t>Terms etc. that can be included in pastoral lease</w:t>
      </w:r>
      <w:bookmarkEnd w:id="195"/>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96" w:name="_Toc39051480"/>
      <w:r>
        <w:rPr>
          <w:rStyle w:val="CharSectno"/>
        </w:rPr>
        <w:t>104</w:t>
      </w:r>
      <w:r>
        <w:rPr>
          <w:snapToGrid w:val="0"/>
        </w:rPr>
        <w:t>.</w:t>
      </w:r>
      <w:r>
        <w:rPr>
          <w:snapToGrid w:val="0"/>
        </w:rPr>
        <w:tab/>
        <w:t>Aboriginal people’s right to enter parts of pastoral leases</w:t>
      </w:r>
      <w:bookmarkEnd w:id="196"/>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97" w:name="_Toc39051481"/>
      <w:r>
        <w:rPr>
          <w:rStyle w:val="CharSectno"/>
        </w:rPr>
        <w:t>105</w:t>
      </w:r>
      <w:r>
        <w:rPr>
          <w:snapToGrid w:val="0"/>
        </w:rPr>
        <w:t>.</w:t>
      </w:r>
      <w:r>
        <w:rPr>
          <w:snapToGrid w:val="0"/>
        </w:rPr>
        <w:tab/>
        <w:t>Duration of pastoral lease</w:t>
      </w:r>
      <w:bookmarkEnd w:id="197"/>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98" w:name="_Toc39051482"/>
      <w:r>
        <w:rPr>
          <w:rStyle w:val="CharSectno"/>
        </w:rPr>
        <w:t>106</w:t>
      </w:r>
      <w:r>
        <w:rPr>
          <w:snapToGrid w:val="0"/>
        </w:rPr>
        <w:t>.</w:t>
      </w:r>
      <w:r>
        <w:rPr>
          <w:snapToGrid w:val="0"/>
        </w:rPr>
        <w:tab/>
        <w:t>Leased land to be used for pastoral purposes unless otherwise permitted</w:t>
      </w:r>
      <w:bookmarkEnd w:id="198"/>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 and</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No. 59 of 2000 s. 25.]</w:t>
      </w:r>
    </w:p>
    <w:p>
      <w:pPr>
        <w:pStyle w:val="Heading5"/>
        <w:rPr>
          <w:snapToGrid w:val="0"/>
        </w:rPr>
      </w:pPr>
      <w:bookmarkStart w:id="199" w:name="_Toc39051483"/>
      <w:r>
        <w:rPr>
          <w:rStyle w:val="CharSectno"/>
        </w:rPr>
        <w:t>107</w:t>
      </w:r>
      <w:r>
        <w:rPr>
          <w:snapToGrid w:val="0"/>
        </w:rPr>
        <w:t>.</w:t>
      </w:r>
      <w:r>
        <w:rPr>
          <w:snapToGrid w:val="0"/>
        </w:rPr>
        <w:tab/>
        <w:t>Development plan for pastoral lease, when required etc.</w:t>
      </w:r>
      <w:bookmarkEnd w:id="199"/>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200" w:name="_Toc39051484"/>
      <w:r>
        <w:rPr>
          <w:rStyle w:val="CharSectno"/>
        </w:rPr>
        <w:t>108</w:t>
      </w:r>
      <w:r>
        <w:rPr>
          <w:snapToGrid w:val="0"/>
        </w:rPr>
        <w:t>.</w:t>
      </w:r>
      <w:r>
        <w:rPr>
          <w:snapToGrid w:val="0"/>
        </w:rPr>
        <w:tab/>
        <w:t>Pastoral lessee’s duties as to leased land</w:t>
      </w:r>
      <w:bookmarkEnd w:id="200"/>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No. 59 of 2000 s. 26.]</w:t>
      </w:r>
    </w:p>
    <w:p>
      <w:pPr>
        <w:pStyle w:val="Heading5"/>
        <w:rPr>
          <w:snapToGrid w:val="0"/>
        </w:rPr>
      </w:pPr>
      <w:bookmarkStart w:id="201" w:name="_Toc39051485"/>
      <w:r>
        <w:rPr>
          <w:rStyle w:val="CharSectno"/>
        </w:rPr>
        <w:t>109</w:t>
      </w:r>
      <w:r>
        <w:rPr>
          <w:snapToGrid w:val="0"/>
        </w:rPr>
        <w:t>.</w:t>
      </w:r>
      <w:r>
        <w:rPr>
          <w:snapToGrid w:val="0"/>
        </w:rPr>
        <w:tab/>
        <w:t>No clearing of leased land unless permitted</w:t>
      </w:r>
      <w:bookmarkEnd w:id="201"/>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 or</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202" w:name="_Toc39051486"/>
      <w:r>
        <w:rPr>
          <w:rStyle w:val="CharSectno"/>
        </w:rPr>
        <w:t>110</w:t>
      </w:r>
      <w:r>
        <w:rPr>
          <w:snapToGrid w:val="0"/>
        </w:rPr>
        <w:t>.</w:t>
      </w:r>
      <w:r>
        <w:rPr>
          <w:snapToGrid w:val="0"/>
        </w:rPr>
        <w:tab/>
        <w:t>Non</w:t>
      </w:r>
      <w:r>
        <w:rPr>
          <w:snapToGrid w:val="0"/>
        </w:rPr>
        <w:noBreakHyphen/>
        <w:t>indigenous pasture not to be sown etc. on leased land without permit</w:t>
      </w:r>
      <w:bookmarkEnd w:id="202"/>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203" w:name="_Toc39051487"/>
      <w:r>
        <w:rPr>
          <w:rStyle w:val="CharSectno"/>
        </w:rPr>
        <w:t>111</w:t>
      </w:r>
      <w:r>
        <w:rPr>
          <w:snapToGrid w:val="0"/>
        </w:rPr>
        <w:t>.</w:t>
      </w:r>
      <w:r>
        <w:rPr>
          <w:snapToGrid w:val="0"/>
        </w:rPr>
        <w:tab/>
        <w:t>Stock numbers etc. and pests etc. on leased land</w:t>
      </w:r>
      <w:bookmarkEnd w:id="203"/>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w:t>
      </w:r>
      <w:r>
        <w:t xml:space="preserve">declared pests on the land under the lease in compliance with the </w:t>
      </w:r>
      <w:r>
        <w:rPr>
          <w:i/>
          <w:iCs/>
        </w:rPr>
        <w:t>Biosecurity and Agriculture Management Act 2007</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p>
    <w:p>
      <w:pPr>
        <w:pStyle w:val="Footnotesection"/>
      </w:pPr>
      <w:r>
        <w:tab/>
        <w:t>[Section 111 amended: No. 59 of 2000 s. 27; No. 24 of 2007 s. 90(2).]</w:t>
      </w:r>
    </w:p>
    <w:p>
      <w:pPr>
        <w:pStyle w:val="Heading5"/>
        <w:rPr>
          <w:snapToGrid w:val="0"/>
        </w:rPr>
      </w:pPr>
      <w:bookmarkStart w:id="204" w:name="_Toc39051488"/>
      <w:r>
        <w:rPr>
          <w:rStyle w:val="CharSectno"/>
        </w:rPr>
        <w:t>112</w:t>
      </w:r>
      <w:r>
        <w:rPr>
          <w:snapToGrid w:val="0"/>
        </w:rPr>
        <w:t>.</w:t>
      </w:r>
      <w:r>
        <w:rPr>
          <w:snapToGrid w:val="0"/>
        </w:rPr>
        <w:tab/>
        <w:t>Soil conservation notice, effect of on s. 111 determination etc.</w:t>
      </w:r>
      <w:bookmarkEnd w:id="204"/>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 xml:space="preserve">The issue of a soil conservation notice in relation to land under a pastoral lease does not release a pastoral lessee from the obligation to control </w:t>
      </w:r>
      <w:r>
        <w:t>declared pests</w:t>
      </w:r>
      <w:r>
        <w:rPr>
          <w:snapToGrid w:val="0"/>
        </w:rPr>
        <w:t xml:space="preserve">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No. 59 of 2000 s. 28; No. 24 of 2007 s. 90(3).]</w:t>
      </w:r>
    </w:p>
    <w:p>
      <w:pPr>
        <w:pStyle w:val="Heading5"/>
        <w:spacing w:before="200"/>
        <w:rPr>
          <w:snapToGrid w:val="0"/>
        </w:rPr>
      </w:pPr>
      <w:bookmarkStart w:id="205" w:name="_Toc39051489"/>
      <w:r>
        <w:rPr>
          <w:rStyle w:val="CharSectno"/>
        </w:rPr>
        <w:t>113</w:t>
      </w:r>
      <w:r>
        <w:rPr>
          <w:snapToGrid w:val="0"/>
        </w:rPr>
        <w:t>.</w:t>
      </w:r>
      <w:r>
        <w:rPr>
          <w:snapToGrid w:val="0"/>
        </w:rPr>
        <w:tab/>
        <w:t>Annual return by lessee required</w:t>
      </w:r>
      <w:bookmarkEnd w:id="205"/>
    </w:p>
    <w:p>
      <w:pPr>
        <w:pStyle w:val="Subsection"/>
        <w:spacing w:before="140"/>
        <w:rPr>
          <w:snapToGrid w:val="0"/>
        </w:rPr>
      </w:pPr>
      <w:r>
        <w:rPr>
          <w:snapToGrid w:val="0"/>
        </w:rPr>
        <w:tab/>
        <w:t>(1)</w:t>
      </w:r>
      <w:r>
        <w:rPr>
          <w:snapToGrid w:val="0"/>
        </w:rPr>
        <w:tab/>
        <w:t>A pastoral lessee must, after 30 June in each year (</w:t>
      </w:r>
      <w:r>
        <w:t xml:space="preserve">the </w:t>
      </w:r>
      <w:r>
        <w:rPr>
          <w:rStyle w:val="CharDefText"/>
        </w:rPr>
        <w:t>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 and</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No. 59 of 2000 s. 29.]</w:t>
      </w:r>
    </w:p>
    <w:p>
      <w:pPr>
        <w:pStyle w:val="Heading5"/>
        <w:rPr>
          <w:snapToGrid w:val="0"/>
        </w:rPr>
      </w:pPr>
      <w:bookmarkStart w:id="206" w:name="_Toc39051490"/>
      <w:r>
        <w:rPr>
          <w:rStyle w:val="CharSectno"/>
        </w:rPr>
        <w:t>114</w:t>
      </w:r>
      <w:r>
        <w:rPr>
          <w:snapToGrid w:val="0"/>
        </w:rPr>
        <w:t>.</w:t>
      </w:r>
      <w:r>
        <w:rPr>
          <w:snapToGrid w:val="0"/>
        </w:rPr>
        <w:tab/>
        <w:t>Compensation for improvements payable on expiry of certain leases</w:t>
      </w:r>
      <w:bookmarkEnd w:id="206"/>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pPr>
      <w:r>
        <w:tab/>
        <w:t>(i)</w:t>
      </w:r>
      <w:r>
        <w:tab/>
        <w:t>section 140 of this Act; or</w:t>
      </w:r>
    </w:p>
    <w:p>
      <w:pPr>
        <w:pStyle w:val="Defsubpara"/>
        <w:keepNext/>
      </w:pPr>
      <w:r>
        <w:tab/>
        <w:t>(ii)</w:t>
      </w:r>
      <w: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 and</w:t>
      </w:r>
    </w:p>
    <w:p>
      <w:pPr>
        <w:pStyle w:val="Indenta"/>
      </w:pPr>
      <w:r>
        <w:tab/>
        <w:t>(b)</w:t>
      </w:r>
      <w:r>
        <w:tab/>
      </w:r>
      <w:r>
        <w:rPr>
          <w:snapToGrid w:val="0"/>
        </w:rPr>
        <w:t>the land subsisting in the lease is a part only of the land that was in the lease when it was granted; and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No. 59 of 2000 s. 30.]</w:t>
      </w:r>
    </w:p>
    <w:p>
      <w:pPr>
        <w:pStyle w:val="Heading3"/>
      </w:pPr>
      <w:bookmarkStart w:id="207" w:name="_Toc33084596"/>
      <w:bookmarkStart w:id="208" w:name="_Toc33110572"/>
      <w:bookmarkStart w:id="209" w:name="_Toc38891214"/>
      <w:bookmarkStart w:id="210" w:name="_Toc39051491"/>
      <w:r>
        <w:rPr>
          <w:rStyle w:val="CharDivNo"/>
        </w:rPr>
        <w:t>Division 5</w:t>
      </w:r>
      <w:r>
        <w:rPr>
          <w:snapToGrid w:val="0"/>
        </w:rPr>
        <w:t> — </w:t>
      </w:r>
      <w:r>
        <w:rPr>
          <w:rStyle w:val="CharDivText"/>
        </w:rPr>
        <w:t>Permits</w:t>
      </w:r>
      <w:bookmarkEnd w:id="207"/>
      <w:bookmarkEnd w:id="208"/>
      <w:bookmarkEnd w:id="209"/>
      <w:bookmarkEnd w:id="210"/>
    </w:p>
    <w:p>
      <w:pPr>
        <w:pStyle w:val="Heading5"/>
        <w:rPr>
          <w:snapToGrid w:val="0"/>
        </w:rPr>
      </w:pPr>
      <w:bookmarkStart w:id="211" w:name="_Toc39051492"/>
      <w:r>
        <w:rPr>
          <w:rStyle w:val="CharSectno"/>
        </w:rPr>
        <w:t>115</w:t>
      </w:r>
      <w:r>
        <w:rPr>
          <w:snapToGrid w:val="0"/>
        </w:rPr>
        <w:t>.</w:t>
      </w:r>
      <w:r>
        <w:rPr>
          <w:snapToGrid w:val="0"/>
        </w:rPr>
        <w:tab/>
        <w:t>Fees for permits</w:t>
      </w:r>
      <w:bookmarkEnd w:id="211"/>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212" w:name="_Toc39051493"/>
      <w:r>
        <w:rPr>
          <w:rStyle w:val="CharSectno"/>
        </w:rPr>
        <w:t>116</w:t>
      </w:r>
      <w:r>
        <w:rPr>
          <w:snapToGrid w:val="0"/>
        </w:rPr>
        <w:t>.</w:t>
      </w:r>
      <w:r>
        <w:rPr>
          <w:snapToGrid w:val="0"/>
        </w:rPr>
        <w:tab/>
        <w:t>Permit may be issued despite lease’s terms</w:t>
      </w:r>
      <w:bookmarkEnd w:id="212"/>
    </w:p>
    <w:p>
      <w:pPr>
        <w:pStyle w:val="Subsection"/>
        <w:rPr>
          <w:snapToGrid w:val="0"/>
        </w:rPr>
      </w:pPr>
      <w:r>
        <w:rPr>
          <w:snapToGrid w:val="0"/>
        </w:rPr>
        <w:tab/>
      </w:r>
      <w:r>
        <w:rPr>
          <w:snapToGrid w:val="0"/>
        </w:rPr>
        <w:tab/>
        <w:t>A permit under this Division authorises the activity specified in the permit, despite any provision to the contrary contained in a lease granted under the repealed Act.</w:t>
      </w:r>
    </w:p>
    <w:p>
      <w:pPr>
        <w:pStyle w:val="Heading5"/>
        <w:rPr>
          <w:snapToGrid w:val="0"/>
        </w:rPr>
      </w:pPr>
      <w:bookmarkStart w:id="213" w:name="_Toc39051494"/>
      <w:r>
        <w:rPr>
          <w:rStyle w:val="CharSectno"/>
        </w:rPr>
        <w:t>117</w:t>
      </w:r>
      <w:r>
        <w:rPr>
          <w:snapToGrid w:val="0"/>
        </w:rPr>
        <w:t>.</w:t>
      </w:r>
      <w:r>
        <w:rPr>
          <w:snapToGrid w:val="0"/>
        </w:rPr>
        <w:tab/>
        <w:t>Environmental conservation requirements to be satisfied before permit can be issued</w:t>
      </w:r>
      <w:bookmarkEnd w:id="213"/>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pPr>
      <w:r>
        <w:tab/>
        <w:t>(a)</w:t>
      </w:r>
      <w:r>
        <w:tab/>
        <w:t xml:space="preserve">the </w:t>
      </w:r>
      <w:r>
        <w:rPr>
          <w:i/>
          <w:iCs/>
        </w:rPr>
        <w:t>Biosecurity and Agriculture Management Act 2007</w:t>
      </w:r>
      <w:r>
        <w:t>; or</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 or</w:t>
      </w:r>
    </w:p>
    <w:p>
      <w:pPr>
        <w:pStyle w:val="Indenta"/>
      </w:pPr>
      <w:r>
        <w:tab/>
        <w:t>(d)</w:t>
      </w:r>
      <w:r>
        <w:tab/>
        <w:t xml:space="preserve">the </w:t>
      </w:r>
      <w:r>
        <w:rPr>
          <w:i/>
          <w:iCs/>
        </w:rPr>
        <w:t>Biodiversity Conservation Act 2016</w:t>
      </w:r>
      <w: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Footnotesection"/>
      </w:pPr>
      <w:r>
        <w:tab/>
        <w:t>[Section 117 amended: No. 24 of 2007 s. 90(4); No. 24 of 2016 s. (2)(a).]</w:t>
      </w:r>
    </w:p>
    <w:p>
      <w:pPr>
        <w:pStyle w:val="Heading5"/>
        <w:rPr>
          <w:snapToGrid w:val="0"/>
        </w:rPr>
      </w:pPr>
      <w:bookmarkStart w:id="214" w:name="_Toc39051495"/>
      <w:r>
        <w:rPr>
          <w:rStyle w:val="CharSectno"/>
        </w:rPr>
        <w:t>118</w:t>
      </w:r>
      <w:r>
        <w:rPr>
          <w:snapToGrid w:val="0"/>
        </w:rPr>
        <w:t>.</w:t>
      </w:r>
      <w:r>
        <w:rPr>
          <w:snapToGrid w:val="0"/>
        </w:rPr>
        <w:tab/>
        <w:t>Clearing land, permit for</w:t>
      </w:r>
      <w:bookmarkEnd w:id="214"/>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215" w:name="_Toc39051496"/>
      <w:r>
        <w:rPr>
          <w:rStyle w:val="CharSectno"/>
        </w:rPr>
        <w:t>119</w:t>
      </w:r>
      <w:r>
        <w:rPr>
          <w:snapToGrid w:val="0"/>
        </w:rPr>
        <w:t>.</w:t>
      </w:r>
      <w:r>
        <w:rPr>
          <w:snapToGrid w:val="0"/>
        </w:rPr>
        <w:tab/>
        <w:t>Non</w:t>
      </w:r>
      <w:r>
        <w:rPr>
          <w:snapToGrid w:val="0"/>
        </w:rPr>
        <w:noBreakHyphen/>
        <w:t>indigenous pastures, permit to sow etc.</w:t>
      </w:r>
      <w:bookmarkEnd w:id="215"/>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216" w:name="_Toc39051497"/>
      <w:r>
        <w:rPr>
          <w:rStyle w:val="CharSectno"/>
        </w:rPr>
        <w:t>120</w:t>
      </w:r>
      <w:r>
        <w:rPr>
          <w:snapToGrid w:val="0"/>
        </w:rPr>
        <w:t>.</w:t>
      </w:r>
      <w:r>
        <w:rPr>
          <w:snapToGrid w:val="0"/>
        </w:rPr>
        <w:tab/>
        <w:t>Non-pastoral agricultural activity, permit for</w:t>
      </w:r>
      <w:bookmarkEnd w:id="216"/>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217" w:name="_Toc39051498"/>
      <w:r>
        <w:rPr>
          <w:rStyle w:val="CharSectno"/>
        </w:rPr>
        <w:t>121</w:t>
      </w:r>
      <w:r>
        <w:rPr>
          <w:snapToGrid w:val="0"/>
        </w:rPr>
        <w:t>.</w:t>
      </w:r>
      <w:r>
        <w:rPr>
          <w:snapToGrid w:val="0"/>
        </w:rPr>
        <w:tab/>
        <w:t>Tourist activity, permit for</w:t>
      </w:r>
      <w:bookmarkEnd w:id="217"/>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218" w:name="_Toc39051499"/>
      <w:r>
        <w:rPr>
          <w:rStyle w:val="CharSectno"/>
        </w:rPr>
        <w:t>122</w:t>
      </w:r>
      <w:r>
        <w:rPr>
          <w:snapToGrid w:val="0"/>
        </w:rPr>
        <w:t>.</w:t>
      </w:r>
      <w:r>
        <w:rPr>
          <w:snapToGrid w:val="0"/>
        </w:rPr>
        <w:tab/>
        <w:t>Non</w:t>
      </w:r>
      <w:r>
        <w:rPr>
          <w:snapToGrid w:val="0"/>
        </w:rPr>
        <w:noBreakHyphen/>
        <w:t>pastoral use etc. of enclosed or improved land, permit for</w:t>
      </w:r>
      <w:bookmarkEnd w:id="218"/>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219" w:name="_Toc39051500"/>
      <w:r>
        <w:rPr>
          <w:rStyle w:val="CharSectno"/>
        </w:rPr>
        <w:t>122A</w:t>
      </w:r>
      <w:r>
        <w:t>.</w:t>
      </w:r>
      <w:r>
        <w:tab/>
        <w:t>Prohibited stock, permit to keep etc.</w:t>
      </w:r>
      <w:bookmarkEnd w:id="219"/>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No. 59 of 2000 s. 31.]</w:t>
      </w:r>
    </w:p>
    <w:p>
      <w:pPr>
        <w:pStyle w:val="Heading3"/>
      </w:pPr>
      <w:bookmarkStart w:id="220" w:name="_Toc33084606"/>
      <w:bookmarkStart w:id="221" w:name="_Toc33110582"/>
      <w:bookmarkStart w:id="222" w:name="_Toc38891224"/>
      <w:bookmarkStart w:id="223" w:name="_Toc39051501"/>
      <w:r>
        <w:rPr>
          <w:rStyle w:val="CharDivNo"/>
        </w:rPr>
        <w:t>Division 6</w:t>
      </w:r>
      <w:r>
        <w:rPr>
          <w:snapToGrid w:val="0"/>
        </w:rPr>
        <w:t> — </w:t>
      </w:r>
      <w:r>
        <w:rPr>
          <w:rStyle w:val="CharDivText"/>
        </w:rPr>
        <w:t>Rent for a pastoral lease</w:t>
      </w:r>
      <w:bookmarkEnd w:id="220"/>
      <w:bookmarkEnd w:id="221"/>
      <w:bookmarkEnd w:id="222"/>
      <w:bookmarkEnd w:id="223"/>
    </w:p>
    <w:p>
      <w:pPr>
        <w:pStyle w:val="Heading5"/>
        <w:rPr>
          <w:snapToGrid w:val="0"/>
        </w:rPr>
      </w:pPr>
      <w:bookmarkStart w:id="224" w:name="_Toc39051502"/>
      <w:r>
        <w:rPr>
          <w:rStyle w:val="CharSectno"/>
        </w:rPr>
        <w:t>123</w:t>
      </w:r>
      <w:r>
        <w:rPr>
          <w:snapToGrid w:val="0"/>
        </w:rPr>
        <w:t>.</w:t>
      </w:r>
      <w:r>
        <w:rPr>
          <w:snapToGrid w:val="0"/>
        </w:rPr>
        <w:tab/>
        <w:t>Annual rent, determining</w:t>
      </w:r>
      <w:bookmarkEnd w:id="224"/>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No. 32 of 2009 s. 4.]</w:t>
      </w:r>
    </w:p>
    <w:p>
      <w:pPr>
        <w:pStyle w:val="Heading5"/>
      </w:pPr>
      <w:bookmarkStart w:id="225" w:name="_Toc39051503"/>
      <w:r>
        <w:rPr>
          <w:rStyle w:val="CharSectno"/>
        </w:rPr>
        <w:t>124A</w:t>
      </w:r>
      <w:r>
        <w:t>.</w:t>
      </w:r>
      <w:r>
        <w:tab/>
        <w:t>Phasing in increases to rent due to s. 123 determination</w:t>
      </w:r>
      <w:bookmarkEnd w:id="225"/>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pPr>
      <w:r>
        <w:tab/>
        <w:t>(5)</w:t>
      </w:r>
      <w:r>
        <w:tab/>
        <w:t xml:space="preserve">Regulations made for the purposes of subsection (2) in relation to a determination as at 1 July 2009 may be expressed to have effect from that day despite that day being earlier than — </w:t>
      </w:r>
    </w:p>
    <w:p>
      <w:pPr>
        <w:pStyle w:val="Indenta"/>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p>
    <w:p>
      <w:pPr>
        <w:pStyle w:val="Footnotesection"/>
      </w:pPr>
      <w:r>
        <w:tab/>
        <w:t>[Section 124A inserted: No. 32 of 2009 s. 5.]</w:t>
      </w:r>
    </w:p>
    <w:p>
      <w:pPr>
        <w:pStyle w:val="Heading5"/>
        <w:rPr>
          <w:snapToGrid w:val="0"/>
        </w:rPr>
      </w:pPr>
      <w:bookmarkStart w:id="226" w:name="_Toc39051504"/>
      <w:r>
        <w:rPr>
          <w:rStyle w:val="CharSectno"/>
        </w:rPr>
        <w:t>124</w:t>
      </w:r>
      <w:r>
        <w:rPr>
          <w:snapToGrid w:val="0"/>
        </w:rPr>
        <w:t>.</w:t>
      </w:r>
      <w:r>
        <w:rPr>
          <w:snapToGrid w:val="0"/>
        </w:rPr>
        <w:tab/>
        <w:t>Annual rent if permit issued</w:t>
      </w:r>
      <w:bookmarkEnd w:id="226"/>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227" w:name="_Toc39051505"/>
      <w:r>
        <w:rPr>
          <w:rStyle w:val="CharSectno"/>
        </w:rPr>
        <w:t>125</w:t>
      </w:r>
      <w:r>
        <w:rPr>
          <w:snapToGrid w:val="0"/>
        </w:rPr>
        <w:t>.</w:t>
      </w:r>
      <w:r>
        <w:rPr>
          <w:snapToGrid w:val="0"/>
        </w:rPr>
        <w:tab/>
        <w:t>Payment of rent</w:t>
      </w:r>
      <w:bookmarkEnd w:id="227"/>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spacing w:before="140"/>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spacing w:before="140"/>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spacing w:before="100"/>
        <w:ind w:left="890" w:hanging="890"/>
      </w:pPr>
      <w:r>
        <w:tab/>
        <w:t>[Section 125 amended: No. 55 of 2004 s. 545.]</w:t>
      </w:r>
    </w:p>
    <w:p>
      <w:pPr>
        <w:pStyle w:val="Heading5"/>
        <w:rPr>
          <w:snapToGrid w:val="0"/>
        </w:rPr>
      </w:pPr>
      <w:bookmarkStart w:id="228" w:name="_Toc39051506"/>
      <w:r>
        <w:rPr>
          <w:rStyle w:val="CharSectno"/>
        </w:rPr>
        <w:t>126</w:t>
      </w:r>
      <w:r>
        <w:rPr>
          <w:snapToGrid w:val="0"/>
        </w:rPr>
        <w:t>.</w:t>
      </w:r>
      <w:r>
        <w:rPr>
          <w:snapToGrid w:val="0"/>
        </w:rPr>
        <w:tab/>
        <w:t>Objections to and review of annual rent or value of improvements</w:t>
      </w:r>
      <w:bookmarkEnd w:id="228"/>
    </w:p>
    <w:p>
      <w:pPr>
        <w:pStyle w:val="Subsection"/>
        <w:spacing w:before="140"/>
        <w:rPr>
          <w:snapToGrid w:val="0"/>
        </w:rPr>
      </w:pPr>
      <w:r>
        <w:rPr>
          <w:snapToGrid w:val="0"/>
        </w:rPr>
        <w:tab/>
      </w:r>
      <w:r>
        <w:rPr>
          <w:snapToGrid w:val="0"/>
        </w:rPr>
        <w:tab/>
        <w:t>For the purposes of objections and review in relation to —</w:t>
      </w:r>
    </w:p>
    <w:p>
      <w:pPr>
        <w:pStyle w:val="Indenta"/>
        <w:spacing w:before="60"/>
        <w:rPr>
          <w:snapToGrid w:val="0"/>
        </w:rPr>
      </w:pPr>
      <w:r>
        <w:rPr>
          <w:snapToGrid w:val="0"/>
        </w:rPr>
        <w:tab/>
        <w:t>(a)</w:t>
      </w:r>
      <w:r>
        <w:rPr>
          <w:snapToGrid w:val="0"/>
        </w:rPr>
        <w:tab/>
        <w:t>an assessment of annual rent for a pastoral lease; or</w:t>
      </w:r>
    </w:p>
    <w:p>
      <w:pPr>
        <w:pStyle w:val="Indenta"/>
        <w:spacing w:before="60"/>
        <w:rPr>
          <w:snapToGrid w:val="0"/>
        </w:rPr>
      </w:pPr>
      <w:r>
        <w:rPr>
          <w:snapToGrid w:val="0"/>
        </w:rPr>
        <w:tab/>
        <w:t>(b)</w:t>
      </w:r>
      <w:r>
        <w:rPr>
          <w:snapToGrid w:val="0"/>
        </w:rPr>
        <w:tab/>
        <w:t>a determination of the value of improvements under section 114,</w:t>
      </w:r>
    </w:p>
    <w:p>
      <w:pPr>
        <w:pStyle w:val="Subsection"/>
        <w:spacing w:before="120"/>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spacing w:before="100"/>
        <w:ind w:left="890" w:hanging="890"/>
      </w:pPr>
      <w:r>
        <w:tab/>
        <w:t>[Section 126 amended: No. 55 of 2004 s. 546.]</w:t>
      </w:r>
    </w:p>
    <w:p>
      <w:pPr>
        <w:pStyle w:val="Heading5"/>
        <w:rPr>
          <w:snapToGrid w:val="0"/>
        </w:rPr>
      </w:pPr>
      <w:bookmarkStart w:id="229" w:name="_Toc39051507"/>
      <w:r>
        <w:rPr>
          <w:rStyle w:val="CharSectno"/>
        </w:rPr>
        <w:t>127</w:t>
      </w:r>
      <w:r>
        <w:rPr>
          <w:snapToGrid w:val="0"/>
        </w:rPr>
        <w:t>.</w:t>
      </w:r>
      <w:r>
        <w:rPr>
          <w:snapToGrid w:val="0"/>
        </w:rPr>
        <w:tab/>
        <w:t>Amalgamated leases, rent for</w:t>
      </w:r>
      <w:bookmarkEnd w:id="229"/>
    </w:p>
    <w:p>
      <w:pPr>
        <w:pStyle w:val="Subsection"/>
        <w:spacing w:before="140"/>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230" w:name="_Toc39051508"/>
      <w:r>
        <w:rPr>
          <w:rStyle w:val="CharSectno"/>
        </w:rPr>
        <w:t>128</w:t>
      </w:r>
      <w:r>
        <w:rPr>
          <w:snapToGrid w:val="0"/>
        </w:rPr>
        <w:t>.</w:t>
      </w:r>
      <w:r>
        <w:rPr>
          <w:snapToGrid w:val="0"/>
        </w:rPr>
        <w:tab/>
        <w:t>Postponing or reducing rent if drought, financial hardship etc.</w:t>
      </w:r>
      <w:bookmarkEnd w:id="230"/>
    </w:p>
    <w:p>
      <w:pPr>
        <w:pStyle w:val="Subsection"/>
        <w:spacing w:before="140"/>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 or</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231" w:name="_Toc33084614"/>
      <w:bookmarkStart w:id="232" w:name="_Toc33110590"/>
      <w:bookmarkStart w:id="233" w:name="_Toc38891232"/>
      <w:bookmarkStart w:id="234" w:name="_Toc39051509"/>
      <w:r>
        <w:rPr>
          <w:rStyle w:val="CharDivNo"/>
        </w:rPr>
        <w:t>Division 7</w:t>
      </w:r>
      <w:r>
        <w:t> — </w:t>
      </w:r>
      <w:r>
        <w:rPr>
          <w:rStyle w:val="CharDivText"/>
        </w:rPr>
        <w:t>Defaults, offences, forfeiture and abandoned leases</w:t>
      </w:r>
      <w:bookmarkEnd w:id="231"/>
      <w:bookmarkEnd w:id="232"/>
      <w:bookmarkEnd w:id="233"/>
      <w:bookmarkEnd w:id="234"/>
    </w:p>
    <w:p>
      <w:pPr>
        <w:pStyle w:val="Heading5"/>
        <w:rPr>
          <w:snapToGrid w:val="0"/>
        </w:rPr>
      </w:pPr>
      <w:bookmarkStart w:id="235" w:name="_Toc39051510"/>
      <w:r>
        <w:rPr>
          <w:rStyle w:val="CharSectno"/>
        </w:rPr>
        <w:t>129</w:t>
      </w:r>
      <w:r>
        <w:rPr>
          <w:snapToGrid w:val="0"/>
        </w:rPr>
        <w:t>.</w:t>
      </w:r>
      <w:r>
        <w:rPr>
          <w:snapToGrid w:val="0"/>
        </w:rPr>
        <w:tab/>
        <w:t>Default notice, when can be issued etc.</w:t>
      </w:r>
      <w:bookmarkEnd w:id="235"/>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 or</w:t>
      </w:r>
    </w:p>
    <w:p>
      <w:pPr>
        <w:pStyle w:val="Indenta"/>
        <w:rPr>
          <w:snapToGrid w:val="0"/>
        </w:rPr>
      </w:pPr>
      <w:r>
        <w:rPr>
          <w:snapToGrid w:val="0"/>
        </w:rPr>
        <w:tab/>
        <w:t>(b)</w:t>
      </w:r>
      <w:r>
        <w:rPr>
          <w:snapToGrid w:val="0"/>
        </w:rPr>
        <w:tab/>
        <w:t>any provision of the lease; or</w:t>
      </w:r>
    </w:p>
    <w:p>
      <w:pPr>
        <w:pStyle w:val="Indenta"/>
        <w:rPr>
          <w:snapToGrid w:val="0"/>
        </w:rPr>
      </w:pPr>
      <w:r>
        <w:rPr>
          <w:snapToGrid w:val="0"/>
        </w:rPr>
        <w:tab/>
        <w:t>(c)</w:t>
      </w:r>
      <w:r>
        <w:rPr>
          <w:snapToGrid w:val="0"/>
        </w:rPr>
        <w:tab/>
        <w:t>any condition set or determination made by the Board under this Part; or</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 and</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 and</w:t>
      </w:r>
    </w:p>
    <w:p>
      <w:pPr>
        <w:pStyle w:val="Indenta"/>
        <w:rPr>
          <w:snapToGrid w:val="0"/>
        </w:rPr>
      </w:pPr>
      <w:r>
        <w:rPr>
          <w:snapToGrid w:val="0"/>
        </w:rPr>
        <w:tab/>
        <w:t>(c)</w:t>
      </w:r>
      <w:r>
        <w:rPr>
          <w:snapToGrid w:val="0"/>
        </w:rPr>
        <w:tab/>
        <w:t>require the lessee to comply forthwith; and</w:t>
      </w:r>
    </w:p>
    <w:p>
      <w:pPr>
        <w:pStyle w:val="Indenta"/>
        <w:rPr>
          <w:snapToGrid w:val="0"/>
        </w:rPr>
      </w:pPr>
      <w:r>
        <w:rPr>
          <w:snapToGrid w:val="0"/>
        </w:rPr>
        <w:tab/>
        <w:t>(d)</w:t>
      </w:r>
      <w:r>
        <w:rPr>
          <w:snapToGrid w:val="0"/>
        </w:rPr>
        <w:tab/>
        <w:t>specify any action which the Board requires the lessee to take to remedy the effects of the failure to comply; and</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No. 59 of 2000 s. 32.]</w:t>
      </w:r>
    </w:p>
    <w:p>
      <w:pPr>
        <w:pStyle w:val="Heading5"/>
      </w:pPr>
      <w:bookmarkStart w:id="236" w:name="_Toc39051511"/>
      <w:r>
        <w:rPr>
          <w:rStyle w:val="CharSectno"/>
        </w:rPr>
        <w:t>130</w:t>
      </w:r>
      <w:r>
        <w:t>.</w:t>
      </w:r>
      <w:r>
        <w:tab/>
        <w:t>Not complying with default notice, offence</w:t>
      </w:r>
      <w:bookmarkEnd w:id="236"/>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No. 59 of 2000 s. 33.]</w:t>
      </w:r>
    </w:p>
    <w:p>
      <w:pPr>
        <w:pStyle w:val="Heading5"/>
        <w:rPr>
          <w:snapToGrid w:val="0"/>
        </w:rPr>
      </w:pPr>
      <w:bookmarkStart w:id="237" w:name="_Toc39051512"/>
      <w:r>
        <w:rPr>
          <w:rStyle w:val="CharSectno"/>
        </w:rPr>
        <w:t>131</w:t>
      </w:r>
      <w:r>
        <w:t>.</w:t>
      </w:r>
      <w:r>
        <w:tab/>
      </w:r>
      <w:r>
        <w:rPr>
          <w:snapToGrid w:val="0"/>
        </w:rPr>
        <w:t>Forfeiture, when lease is liable to</w:t>
      </w:r>
      <w:bookmarkEnd w:id="237"/>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 or</w:t>
      </w:r>
    </w:p>
    <w:p>
      <w:pPr>
        <w:pStyle w:val="Indenta"/>
        <w:spacing w:before="70"/>
      </w:pPr>
      <w:r>
        <w:tab/>
        <w:t>(b)</w:t>
      </w:r>
      <w:r>
        <w:tab/>
        <w:t>a provision of the lease; or</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No. 59 of 2000 s. 34.]</w:t>
      </w:r>
    </w:p>
    <w:p>
      <w:pPr>
        <w:pStyle w:val="Heading5"/>
        <w:rPr>
          <w:snapToGrid w:val="0"/>
        </w:rPr>
      </w:pPr>
      <w:bookmarkStart w:id="238" w:name="_Toc39051513"/>
      <w:r>
        <w:rPr>
          <w:rStyle w:val="CharSectno"/>
        </w:rPr>
        <w:t>132</w:t>
      </w:r>
      <w:r>
        <w:rPr>
          <w:snapToGrid w:val="0"/>
        </w:rPr>
        <w:t>.</w:t>
      </w:r>
      <w:r>
        <w:rPr>
          <w:snapToGrid w:val="0"/>
        </w:rPr>
        <w:tab/>
        <w:t>Criminal liability not affected by forfeiture</w:t>
      </w:r>
      <w:bookmarkEnd w:id="238"/>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No. 59 of 2000 s. 35.]</w:t>
      </w:r>
    </w:p>
    <w:p>
      <w:pPr>
        <w:pStyle w:val="Heading5"/>
        <w:rPr>
          <w:snapToGrid w:val="0"/>
        </w:rPr>
      </w:pPr>
      <w:bookmarkStart w:id="239" w:name="_Toc39051514"/>
      <w:r>
        <w:rPr>
          <w:rStyle w:val="CharSectno"/>
        </w:rPr>
        <w:t>133</w:t>
      </w:r>
      <w:r>
        <w:rPr>
          <w:snapToGrid w:val="0"/>
        </w:rPr>
        <w:t>.</w:t>
      </w:r>
      <w:r>
        <w:rPr>
          <w:snapToGrid w:val="0"/>
        </w:rPr>
        <w:tab/>
        <w:t>Abandoned lease, Minister’s powers in case of</w:t>
      </w:r>
      <w:bookmarkEnd w:id="239"/>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240" w:name="_Toc33084620"/>
      <w:bookmarkStart w:id="241" w:name="_Toc33110596"/>
      <w:bookmarkStart w:id="242" w:name="_Toc38891238"/>
      <w:bookmarkStart w:id="243" w:name="_Toc39051515"/>
      <w:r>
        <w:rPr>
          <w:rStyle w:val="CharDivNo"/>
        </w:rPr>
        <w:t>Division 8</w:t>
      </w:r>
      <w:r>
        <w:rPr>
          <w:snapToGrid w:val="0"/>
        </w:rPr>
        <w:t> — </w:t>
      </w:r>
      <w:r>
        <w:rPr>
          <w:rStyle w:val="CharDivText"/>
        </w:rPr>
        <w:t>Transfers of pastoral holdings or shares</w:t>
      </w:r>
      <w:bookmarkEnd w:id="240"/>
      <w:bookmarkEnd w:id="241"/>
      <w:bookmarkEnd w:id="242"/>
      <w:bookmarkEnd w:id="243"/>
    </w:p>
    <w:p>
      <w:pPr>
        <w:pStyle w:val="Heading5"/>
        <w:rPr>
          <w:snapToGrid w:val="0"/>
        </w:rPr>
      </w:pPr>
      <w:bookmarkStart w:id="244" w:name="_Toc39051516"/>
      <w:r>
        <w:rPr>
          <w:rStyle w:val="CharSectno"/>
        </w:rPr>
        <w:t>134</w:t>
      </w:r>
      <w:r>
        <w:rPr>
          <w:snapToGrid w:val="0"/>
        </w:rPr>
        <w:t>.</w:t>
      </w:r>
      <w:r>
        <w:rPr>
          <w:snapToGrid w:val="0"/>
        </w:rPr>
        <w:tab/>
        <w:t>Transfer, mortgage etc. of lessee’s interest, ministerial approval of</w:t>
      </w:r>
      <w:bookmarkEnd w:id="244"/>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 and</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 and</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No. 59 of 2000 s. 36.]</w:t>
      </w:r>
    </w:p>
    <w:p>
      <w:pPr>
        <w:pStyle w:val="Heading5"/>
        <w:rPr>
          <w:snapToGrid w:val="0"/>
        </w:rPr>
      </w:pPr>
      <w:bookmarkStart w:id="245" w:name="_Toc39051517"/>
      <w:r>
        <w:rPr>
          <w:rStyle w:val="CharSectno"/>
        </w:rPr>
        <w:t>135</w:t>
      </w:r>
      <w:r>
        <w:rPr>
          <w:snapToGrid w:val="0"/>
        </w:rPr>
        <w:t>.</w:t>
      </w:r>
      <w:r>
        <w:rPr>
          <w:snapToGrid w:val="0"/>
        </w:rPr>
        <w:tab/>
        <w:t>Company holding lease, restrictions on transfer etc. of shares etc. in</w:t>
      </w:r>
      <w:bookmarkEnd w:id="24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246" w:name="_Toc39051518"/>
      <w:r>
        <w:rPr>
          <w:rStyle w:val="CharSectno"/>
        </w:rPr>
        <w:t>136</w:t>
      </w:r>
      <w:r>
        <w:rPr>
          <w:snapToGrid w:val="0"/>
        </w:rPr>
        <w:t>.</w:t>
      </w:r>
      <w:r>
        <w:rPr>
          <w:snapToGrid w:val="0"/>
        </w:rPr>
        <w:tab/>
        <w:t>Maximum area of leased land a person may hold</w:t>
      </w:r>
      <w:bookmarkEnd w:id="246"/>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247" w:name="_Toc33084624"/>
      <w:bookmarkStart w:id="248" w:name="_Toc33110600"/>
      <w:bookmarkStart w:id="249" w:name="_Toc38891242"/>
      <w:bookmarkStart w:id="250" w:name="_Toc39051519"/>
      <w:r>
        <w:rPr>
          <w:rStyle w:val="CharDivNo"/>
        </w:rPr>
        <w:t>Division 9</w:t>
      </w:r>
      <w:r>
        <w:rPr>
          <w:snapToGrid w:val="0"/>
        </w:rPr>
        <w:t> — </w:t>
      </w:r>
      <w:r>
        <w:rPr>
          <w:rStyle w:val="CharDivText"/>
        </w:rPr>
        <w:t>Relations between the Pastoral Board and the Commissioner</w:t>
      </w:r>
      <w:bookmarkEnd w:id="247"/>
      <w:bookmarkEnd w:id="248"/>
      <w:bookmarkEnd w:id="249"/>
      <w:bookmarkEnd w:id="250"/>
    </w:p>
    <w:p>
      <w:pPr>
        <w:pStyle w:val="Heading5"/>
        <w:rPr>
          <w:snapToGrid w:val="0"/>
        </w:rPr>
      </w:pPr>
      <w:bookmarkStart w:id="251" w:name="_Toc39051520"/>
      <w:r>
        <w:rPr>
          <w:rStyle w:val="CharSectno"/>
        </w:rPr>
        <w:t>137</w:t>
      </w:r>
      <w:r>
        <w:rPr>
          <w:snapToGrid w:val="0"/>
        </w:rPr>
        <w:t>.</w:t>
      </w:r>
      <w:r>
        <w:rPr>
          <w:snapToGrid w:val="0"/>
        </w:rPr>
        <w:tab/>
        <w:t>Commissioner and Board to exchange information</w:t>
      </w:r>
      <w:bookmarkEnd w:id="251"/>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252" w:name="_Toc39051521"/>
      <w:r>
        <w:rPr>
          <w:rStyle w:val="CharSectno"/>
        </w:rPr>
        <w:t>138</w:t>
      </w:r>
      <w:r>
        <w:rPr>
          <w:snapToGrid w:val="0"/>
        </w:rPr>
        <w:t>.</w:t>
      </w:r>
      <w:r>
        <w:rPr>
          <w:snapToGrid w:val="0"/>
        </w:rPr>
        <w:tab/>
        <w:t>Commissioner to notify Board of certain soil conservation notices</w:t>
      </w:r>
      <w:bookmarkEnd w:id="252"/>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253" w:name="_Toc33084627"/>
      <w:bookmarkStart w:id="254" w:name="_Toc33110603"/>
      <w:bookmarkStart w:id="255" w:name="_Toc38891245"/>
      <w:bookmarkStart w:id="256" w:name="_Toc39051522"/>
      <w:r>
        <w:rPr>
          <w:rStyle w:val="CharDivNo"/>
        </w:rPr>
        <w:t>Division 10</w:t>
      </w:r>
      <w:r>
        <w:rPr>
          <w:snapToGrid w:val="0"/>
        </w:rPr>
        <w:t> — </w:t>
      </w:r>
      <w:r>
        <w:rPr>
          <w:rStyle w:val="CharDivText"/>
        </w:rPr>
        <w:t>Miscellaneous and transitional</w:t>
      </w:r>
      <w:bookmarkEnd w:id="253"/>
      <w:bookmarkEnd w:id="254"/>
      <w:bookmarkEnd w:id="255"/>
      <w:bookmarkEnd w:id="256"/>
    </w:p>
    <w:p>
      <w:pPr>
        <w:pStyle w:val="Heading5"/>
        <w:rPr>
          <w:snapToGrid w:val="0"/>
        </w:rPr>
      </w:pPr>
      <w:bookmarkStart w:id="257" w:name="_Toc39051523"/>
      <w:r>
        <w:rPr>
          <w:rStyle w:val="CharSectno"/>
        </w:rPr>
        <w:t>139</w:t>
      </w:r>
      <w:r>
        <w:rPr>
          <w:snapToGrid w:val="0"/>
        </w:rPr>
        <w:t>.</w:t>
      </w:r>
      <w:r>
        <w:rPr>
          <w:snapToGrid w:val="0"/>
        </w:rPr>
        <w:tab/>
        <w:t>Board’s powers to investigate compliance by lessees</w:t>
      </w:r>
      <w:bookmarkEnd w:id="257"/>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58" w:name="_Toc39051524"/>
      <w:r>
        <w:rPr>
          <w:rStyle w:val="CharSectno"/>
        </w:rPr>
        <w:t>140</w:t>
      </w:r>
      <w:r>
        <w:rPr>
          <w:snapToGrid w:val="0"/>
        </w:rPr>
        <w:t>.</w:t>
      </w:r>
      <w:r>
        <w:rPr>
          <w:snapToGrid w:val="0"/>
        </w:rPr>
        <w:tab/>
        <w:t>Renewal of lease, request by lessee for offer of etc.</w:t>
      </w:r>
      <w:bookmarkEnd w:id="258"/>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 or</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259" w:name="_Toc39051525"/>
      <w:r>
        <w:rPr>
          <w:rStyle w:val="CharSectno"/>
        </w:rPr>
        <w:t>141</w:t>
      </w:r>
      <w:r>
        <w:rPr>
          <w:snapToGrid w:val="0"/>
        </w:rPr>
        <w:t>.</w:t>
      </w:r>
      <w:r>
        <w:rPr>
          <w:snapToGrid w:val="0"/>
        </w:rPr>
        <w:tab/>
        <w:t>Boundaries between leases, Minister’s powers to change</w:t>
      </w:r>
      <w:bookmarkEnd w:id="259"/>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260" w:name="_Toc39051526"/>
      <w:r>
        <w:rPr>
          <w:rStyle w:val="CharSectno"/>
        </w:rPr>
        <w:t>142</w:t>
      </w:r>
      <w:r>
        <w:rPr>
          <w:snapToGrid w:val="0"/>
        </w:rPr>
        <w:t>.</w:t>
      </w:r>
      <w:r>
        <w:rPr>
          <w:snapToGrid w:val="0"/>
        </w:rPr>
        <w:tab/>
        <w:t>Amalgamation of leases, Minister’s powers as to</w:t>
      </w:r>
      <w:bookmarkEnd w:id="26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 and</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61" w:name="_Toc39051527"/>
      <w:r>
        <w:rPr>
          <w:rStyle w:val="CharSectno"/>
        </w:rPr>
        <w:t>142A</w:t>
      </w:r>
      <w:r>
        <w:t>.</w:t>
      </w:r>
      <w:r>
        <w:tab/>
        <w:t>Pastoral business units, creation of etc.</w:t>
      </w:r>
      <w:bookmarkEnd w:id="261"/>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No. 59 of 2000 s. 37.]</w:t>
      </w:r>
    </w:p>
    <w:p>
      <w:pPr>
        <w:pStyle w:val="Heading5"/>
        <w:rPr>
          <w:snapToGrid w:val="0"/>
        </w:rPr>
      </w:pPr>
      <w:bookmarkStart w:id="262" w:name="_Toc39051528"/>
      <w:r>
        <w:rPr>
          <w:rStyle w:val="CharSectno"/>
        </w:rPr>
        <w:t>143</w:t>
      </w:r>
      <w:r>
        <w:rPr>
          <w:snapToGrid w:val="0"/>
        </w:rPr>
        <w:t>.</w:t>
      </w:r>
      <w:r>
        <w:rPr>
          <w:snapToGrid w:val="0"/>
        </w:rPr>
        <w:tab/>
        <w:t>Leases in force at 30 Mar 1998, transitional provisions for</w:t>
      </w:r>
      <w:bookmarkEnd w:id="262"/>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w:t>
      </w:r>
    </w:p>
    <w:p>
      <w:pPr>
        <w:pStyle w:val="Subsection"/>
        <w:keepNext/>
      </w:pPr>
      <w:r>
        <w:tab/>
        <w:t>(6e)</w:t>
      </w:r>
      <w:r>
        <w:tab/>
        <w:t>The notice under subsection (6d) is to contain the following information —</w:t>
      </w:r>
    </w:p>
    <w:p>
      <w:pPr>
        <w:pStyle w:val="Indenta"/>
      </w:pPr>
      <w:r>
        <w:tab/>
        <w:t>(a)</w:t>
      </w:r>
      <w:r>
        <w:tab/>
        <w:t>a description of the area of land to be excluded from the lease; and</w:t>
      </w:r>
    </w:p>
    <w:p>
      <w:pPr>
        <w:pStyle w:val="Indenta"/>
      </w:pPr>
      <w:r>
        <w:tab/>
        <w:t>(b)</w:t>
      </w:r>
      <w:r>
        <w:tab/>
        <w:t>the reason for the land being excluded from the lease; and</w:t>
      </w:r>
    </w:p>
    <w:p>
      <w:pPr>
        <w:pStyle w:val="Indenta"/>
      </w:pPr>
      <w:r>
        <w:tab/>
        <w:t>(c)</w:t>
      </w:r>
      <w:r>
        <w:tab/>
        <w:t>any reduction in the rent payable under the lease as a result of the exclusion of the land from the lease; and</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 or</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w:t>
      </w:r>
      <w:r>
        <w:rPr>
          <w:b/>
          <w:i/>
        </w:rPr>
        <w:t>public work</w:t>
      </w:r>
      <w:r>
        <w:t xml:space="preserve">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No. 59 of 2000 s. 38; No. 32 of 2009 s. 6.]</w:t>
      </w:r>
    </w:p>
    <w:p>
      <w:pPr>
        <w:pStyle w:val="Heading2"/>
      </w:pPr>
      <w:bookmarkStart w:id="263" w:name="_Toc33084634"/>
      <w:bookmarkStart w:id="264" w:name="_Toc33110610"/>
      <w:bookmarkStart w:id="265" w:name="_Toc38891252"/>
      <w:bookmarkStart w:id="266" w:name="_Toc39051529"/>
      <w:r>
        <w:rPr>
          <w:rStyle w:val="CharPartNo"/>
        </w:rPr>
        <w:t>Part 8</w:t>
      </w:r>
      <w:r>
        <w:rPr>
          <w:rStyle w:val="CharDivNo"/>
        </w:rPr>
        <w:t> </w:t>
      </w:r>
      <w:r>
        <w:t>—</w:t>
      </w:r>
      <w:r>
        <w:rPr>
          <w:rStyle w:val="CharDivText"/>
        </w:rPr>
        <w:t> </w:t>
      </w:r>
      <w:r>
        <w:rPr>
          <w:rStyle w:val="CharPartText"/>
        </w:rPr>
        <w:t>Easements</w:t>
      </w:r>
      <w:bookmarkEnd w:id="263"/>
      <w:bookmarkEnd w:id="264"/>
      <w:bookmarkEnd w:id="265"/>
      <w:bookmarkEnd w:id="266"/>
    </w:p>
    <w:p>
      <w:pPr>
        <w:pStyle w:val="Heading5"/>
        <w:spacing w:before="200"/>
        <w:rPr>
          <w:snapToGrid w:val="0"/>
        </w:rPr>
      </w:pPr>
      <w:bookmarkStart w:id="267" w:name="_Toc39051530"/>
      <w:r>
        <w:rPr>
          <w:rStyle w:val="CharSectno"/>
        </w:rPr>
        <w:t>144</w:t>
      </w:r>
      <w:r>
        <w:rPr>
          <w:snapToGrid w:val="0"/>
        </w:rPr>
        <w:t>.</w:t>
      </w:r>
      <w:r>
        <w:rPr>
          <w:snapToGrid w:val="0"/>
        </w:rPr>
        <w:tab/>
        <w:t>Easements over Crown land, Minister’s powers to grant etc.</w:t>
      </w:r>
      <w:bookmarkEnd w:id="267"/>
    </w:p>
    <w:p>
      <w:pPr>
        <w:pStyle w:val="Subsection"/>
        <w:rPr>
          <w:snapToGrid w:val="0"/>
        </w:rPr>
      </w:pPr>
      <w:r>
        <w:rPr>
          <w:snapToGrid w:val="0"/>
        </w:rPr>
        <w:tab/>
        <w:t>(1)</w:t>
      </w:r>
      <w:r>
        <w:rPr>
          <w:snapToGrid w:val="0"/>
        </w:rPr>
        <w:tab/>
        <w:t>Subject to this section, the Minister may —</w:t>
      </w:r>
    </w:p>
    <w:p>
      <w:pPr>
        <w:pStyle w:val="Indenta"/>
        <w:spacing w:before="60"/>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spacing w:before="60"/>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5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5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50"/>
        <w:rPr>
          <w:snapToGrid w:val="0"/>
        </w:rPr>
      </w:pPr>
      <w:r>
        <w:rPr>
          <w:snapToGrid w:val="0"/>
        </w:rPr>
        <w:tab/>
        <w:t>(3)</w:t>
      </w:r>
      <w:r>
        <w:rPr>
          <w:snapToGrid w:val="0"/>
        </w:rPr>
        <w:tab/>
        <w:t>The Minister may, on receiving an application under subsection (2) —</w:t>
      </w:r>
    </w:p>
    <w:p>
      <w:pPr>
        <w:pStyle w:val="Indenta"/>
        <w:spacing w:before="60"/>
        <w:rPr>
          <w:snapToGrid w:val="0"/>
        </w:rPr>
      </w:pPr>
      <w:r>
        <w:rPr>
          <w:snapToGrid w:val="0"/>
        </w:rPr>
        <w:tab/>
        <w:t>(a)</w:t>
      </w:r>
      <w:r>
        <w:rPr>
          <w:snapToGrid w:val="0"/>
        </w:rPr>
        <w:tab/>
        <w:t>by order or other instrument vary or cancel the relevant easement; or</w:t>
      </w:r>
    </w:p>
    <w:p>
      <w:pPr>
        <w:pStyle w:val="Indenta"/>
        <w:spacing w:before="60"/>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spacing w:before="60"/>
      </w:pPr>
      <w:r>
        <w:tab/>
        <w:t>(a)</w:t>
      </w:r>
      <w:r>
        <w:tab/>
        <w:t>the provision of pipes, conduits, cables, transmission lines, and other services; or</w:t>
      </w:r>
    </w:p>
    <w:p>
      <w:pPr>
        <w:pStyle w:val="Defpara"/>
        <w:spacing w:before="60"/>
      </w:pPr>
      <w:r>
        <w:tab/>
        <w:t>(b)</w:t>
      </w:r>
      <w:r>
        <w:tab/>
        <w:t>the provision of any structure, plant, or equipment; or</w:t>
      </w:r>
    </w:p>
    <w:p>
      <w:pPr>
        <w:pStyle w:val="Defpara"/>
        <w:spacing w:before="60"/>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spacing w:before="80"/>
        <w:ind w:left="890" w:hanging="890"/>
      </w:pPr>
      <w:r>
        <w:tab/>
        <w:t>[Section 144 amended: No. 59 of 2000 s. 39.]</w:t>
      </w:r>
    </w:p>
    <w:p>
      <w:pPr>
        <w:pStyle w:val="Heading5"/>
        <w:rPr>
          <w:snapToGrid w:val="0"/>
        </w:rPr>
      </w:pPr>
      <w:bookmarkStart w:id="268" w:name="_Toc39051531"/>
      <w:r>
        <w:rPr>
          <w:rStyle w:val="CharSectno"/>
        </w:rPr>
        <w:t>145</w:t>
      </w:r>
      <w:r>
        <w:rPr>
          <w:snapToGrid w:val="0"/>
        </w:rPr>
        <w:t>.</w:t>
      </w:r>
      <w:r>
        <w:rPr>
          <w:snapToGrid w:val="0"/>
        </w:rPr>
        <w:tab/>
        <w:t>Cancelling s. 144 easements</w:t>
      </w:r>
      <w:bookmarkEnd w:id="268"/>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269" w:name="_Toc39051532"/>
      <w:r>
        <w:rPr>
          <w:rStyle w:val="CharSectno"/>
        </w:rPr>
        <w:t>146</w:t>
      </w:r>
      <w:r>
        <w:rPr>
          <w:snapToGrid w:val="0"/>
        </w:rPr>
        <w:t>.</w:t>
      </w:r>
      <w:r>
        <w:rPr>
          <w:snapToGrid w:val="0"/>
        </w:rPr>
        <w:tab/>
        <w:t>Easements granted under s. 144, effect of</w:t>
      </w:r>
      <w:bookmarkEnd w:id="269"/>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 or</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spacing w:before="190"/>
        <w:rPr>
          <w:snapToGrid w:val="0"/>
        </w:rPr>
      </w:pPr>
      <w:bookmarkStart w:id="270" w:name="_Toc39051533"/>
      <w:r>
        <w:rPr>
          <w:rStyle w:val="CharSectno"/>
        </w:rPr>
        <w:t>147</w:t>
      </w:r>
      <w:r>
        <w:rPr>
          <w:snapToGrid w:val="0"/>
        </w:rPr>
        <w:t>.</w:t>
      </w:r>
      <w:r>
        <w:rPr>
          <w:snapToGrid w:val="0"/>
        </w:rPr>
        <w:tab/>
        <w:t>Easements in gross may be granted under s. 144</w:t>
      </w:r>
      <w:bookmarkEnd w:id="270"/>
    </w:p>
    <w:p>
      <w:pPr>
        <w:pStyle w:val="Subsection"/>
        <w:spacing w:before="120"/>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spacing w:before="190"/>
        <w:rPr>
          <w:snapToGrid w:val="0"/>
        </w:rPr>
      </w:pPr>
      <w:bookmarkStart w:id="271" w:name="_Toc39051534"/>
      <w:r>
        <w:rPr>
          <w:rStyle w:val="CharSectno"/>
        </w:rPr>
        <w:t>148</w:t>
      </w:r>
      <w:r>
        <w:rPr>
          <w:snapToGrid w:val="0"/>
        </w:rPr>
        <w:t>.</w:t>
      </w:r>
      <w:r>
        <w:rPr>
          <w:snapToGrid w:val="0"/>
        </w:rPr>
        <w:tab/>
        <w:t>Conditional tenure land, grant of easement by holder of</w:t>
      </w:r>
      <w:bookmarkEnd w:id="271"/>
    </w:p>
    <w:p>
      <w:pPr>
        <w:pStyle w:val="Subsection"/>
        <w:spacing w:before="120"/>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spacing w:before="200"/>
        <w:rPr>
          <w:snapToGrid w:val="0"/>
        </w:rPr>
      </w:pPr>
      <w:bookmarkStart w:id="272" w:name="_Toc39051535"/>
      <w:r>
        <w:rPr>
          <w:rStyle w:val="CharSectno"/>
        </w:rPr>
        <w:t>149</w:t>
      </w:r>
      <w:r>
        <w:rPr>
          <w:snapToGrid w:val="0"/>
        </w:rPr>
        <w:t>.</w:t>
      </w:r>
      <w:r>
        <w:rPr>
          <w:snapToGrid w:val="0"/>
        </w:rPr>
        <w:tab/>
        <w:t>Holder of interest in Crown land with right to acquire fee simple, grant of easement by</w:t>
      </w:r>
      <w:bookmarkEnd w:id="272"/>
    </w:p>
    <w:p>
      <w:pPr>
        <w:pStyle w:val="Subsection"/>
        <w:spacing w:before="120"/>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spacing w:before="200"/>
        <w:rPr>
          <w:snapToGrid w:val="0"/>
        </w:rPr>
      </w:pPr>
      <w:bookmarkStart w:id="273" w:name="_Toc39051536"/>
      <w:r>
        <w:rPr>
          <w:rStyle w:val="CharSectno"/>
        </w:rPr>
        <w:t>150</w:t>
      </w:r>
      <w:r>
        <w:rPr>
          <w:snapToGrid w:val="0"/>
        </w:rPr>
        <w:t>.</w:t>
      </w:r>
      <w:r>
        <w:rPr>
          <w:snapToGrid w:val="0"/>
        </w:rPr>
        <w:tab/>
        <w:t>Easements no longer serving any purpose, cancelling</w:t>
      </w:r>
      <w:bookmarkEnd w:id="273"/>
    </w:p>
    <w:p>
      <w:pPr>
        <w:pStyle w:val="Subsection"/>
        <w:spacing w:before="120"/>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 and</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274" w:name="_Toc33084642"/>
      <w:bookmarkStart w:id="275" w:name="_Toc33110618"/>
      <w:bookmarkStart w:id="276" w:name="_Toc38891260"/>
      <w:bookmarkStart w:id="277" w:name="_Toc39051537"/>
      <w:r>
        <w:rPr>
          <w:rStyle w:val="CharPartNo"/>
        </w:rPr>
        <w:t>Part 9</w:t>
      </w:r>
      <w:r>
        <w:t> — </w:t>
      </w:r>
      <w:r>
        <w:rPr>
          <w:rStyle w:val="CharPartText"/>
        </w:rPr>
        <w:t>Compulsory acquisition of interests in land</w:t>
      </w:r>
      <w:bookmarkEnd w:id="274"/>
      <w:bookmarkEnd w:id="275"/>
      <w:bookmarkEnd w:id="276"/>
      <w:bookmarkEnd w:id="277"/>
    </w:p>
    <w:p>
      <w:pPr>
        <w:pStyle w:val="Heading3"/>
      </w:pPr>
      <w:bookmarkStart w:id="278" w:name="_Toc33084643"/>
      <w:bookmarkStart w:id="279" w:name="_Toc33110619"/>
      <w:bookmarkStart w:id="280" w:name="_Toc38891261"/>
      <w:bookmarkStart w:id="281" w:name="_Toc39051538"/>
      <w:r>
        <w:rPr>
          <w:rStyle w:val="CharDivNo"/>
        </w:rPr>
        <w:t>Division 1</w:t>
      </w:r>
      <w:r>
        <w:rPr>
          <w:snapToGrid w:val="0"/>
        </w:rPr>
        <w:t> — </w:t>
      </w:r>
      <w:r>
        <w:rPr>
          <w:rStyle w:val="CharDivText"/>
        </w:rPr>
        <w:t>Preliminary</w:t>
      </w:r>
      <w:bookmarkEnd w:id="278"/>
      <w:bookmarkEnd w:id="279"/>
      <w:bookmarkEnd w:id="280"/>
      <w:bookmarkEnd w:id="281"/>
    </w:p>
    <w:p>
      <w:pPr>
        <w:pStyle w:val="Heading4"/>
        <w:spacing w:before="200"/>
        <w:rPr>
          <w:snapToGrid w:val="0"/>
        </w:rPr>
      </w:pPr>
      <w:bookmarkStart w:id="282" w:name="_Toc33084644"/>
      <w:bookmarkStart w:id="283" w:name="_Toc33110620"/>
      <w:bookmarkStart w:id="284" w:name="_Toc38891262"/>
      <w:bookmarkStart w:id="285" w:name="_Toc39051539"/>
      <w:r>
        <w:rPr>
          <w:snapToGrid w:val="0"/>
        </w:rPr>
        <w:t>Subdivision 1 — Interpretation</w:t>
      </w:r>
      <w:bookmarkEnd w:id="282"/>
      <w:bookmarkEnd w:id="283"/>
      <w:bookmarkEnd w:id="284"/>
      <w:bookmarkEnd w:id="285"/>
    </w:p>
    <w:p>
      <w:pPr>
        <w:pStyle w:val="Heading5"/>
        <w:spacing w:before="180"/>
        <w:rPr>
          <w:snapToGrid w:val="0"/>
        </w:rPr>
      </w:pPr>
      <w:bookmarkStart w:id="286" w:name="_Toc39051540"/>
      <w:r>
        <w:rPr>
          <w:rStyle w:val="CharSectno"/>
        </w:rPr>
        <w:t>151</w:t>
      </w:r>
      <w:r>
        <w:rPr>
          <w:snapToGrid w:val="0"/>
        </w:rPr>
        <w:t>.</w:t>
      </w:r>
      <w:r>
        <w:rPr>
          <w:snapToGrid w:val="0"/>
        </w:rPr>
        <w:tab/>
        <w:t>Terms used</w:t>
      </w:r>
      <w:bookmarkEnd w:id="286"/>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 and</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 or</w:t>
      </w:r>
    </w:p>
    <w:p>
      <w:pPr>
        <w:pStyle w:val="Defpara"/>
      </w:pPr>
      <w:r>
        <w:tab/>
        <w:t>(b)</w:t>
      </w:r>
      <w:r>
        <w:tab/>
        <w:t>the lessee, in the case of Crown land not subject to a management order and of which a lease has been granted; or</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[Section 151 amended: No. 59 of 2000 s. 40; No. 55 of 2004 s. 547</w:t>
      </w:r>
      <w:r>
        <w:rPr>
          <w:spacing w:val="-4"/>
        </w:rPr>
        <w:t>; No. 47 of 2011 s.</w:t>
      </w:r>
      <w:r>
        <w:t> 16.]</w:t>
      </w:r>
    </w:p>
    <w:p>
      <w:pPr>
        <w:pStyle w:val="Heading4"/>
        <w:rPr>
          <w:snapToGrid w:val="0"/>
        </w:rPr>
      </w:pPr>
      <w:bookmarkStart w:id="287" w:name="_Toc33084646"/>
      <w:bookmarkStart w:id="288" w:name="_Toc33110622"/>
      <w:bookmarkStart w:id="289" w:name="_Toc38891264"/>
      <w:bookmarkStart w:id="290" w:name="_Toc39051541"/>
      <w:r>
        <w:rPr>
          <w:snapToGrid w:val="0"/>
        </w:rPr>
        <w:t>Subdivision 2 — Provisions relating to native title</w:t>
      </w:r>
      <w:bookmarkEnd w:id="287"/>
      <w:bookmarkEnd w:id="288"/>
      <w:bookmarkEnd w:id="289"/>
      <w:bookmarkEnd w:id="290"/>
    </w:p>
    <w:p>
      <w:pPr>
        <w:pStyle w:val="Heading5"/>
        <w:rPr>
          <w:snapToGrid w:val="0"/>
        </w:rPr>
      </w:pPr>
      <w:bookmarkStart w:id="291" w:name="_Toc39051542"/>
      <w:r>
        <w:rPr>
          <w:rStyle w:val="CharSectno"/>
        </w:rPr>
        <w:t>152</w:t>
      </w:r>
      <w:r>
        <w:rPr>
          <w:snapToGrid w:val="0"/>
        </w:rPr>
        <w:t>.</w:t>
      </w:r>
      <w:r>
        <w:rPr>
          <w:snapToGrid w:val="0"/>
        </w:rPr>
        <w:tab/>
        <w:t>Objective of this Part and Part 10 as to NTA</w:t>
      </w:r>
      <w:bookmarkEnd w:id="291"/>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No. 61 of 1998 s. 6.]</w:t>
      </w:r>
    </w:p>
    <w:p>
      <w:pPr>
        <w:pStyle w:val="Ednotesection"/>
        <w:ind w:left="890" w:hanging="890"/>
      </w:pPr>
      <w:r>
        <w:t>[</w:t>
      </w:r>
      <w:r>
        <w:rPr>
          <w:b/>
        </w:rPr>
        <w:t>152A.</w:t>
      </w:r>
      <w:r>
        <w:tab/>
        <w:t>Has not come into operation</w:t>
      </w:r>
      <w:r>
        <w:rPr>
          <w:i w:val="0"/>
          <w:vertAlign w:val="superscript"/>
        </w:rPr>
        <w:t xml:space="preserve"> 1</w:t>
      </w:r>
      <w:r>
        <w:t>.]</w:t>
      </w:r>
    </w:p>
    <w:p>
      <w:pPr>
        <w:pStyle w:val="Heading5"/>
        <w:rPr>
          <w:snapToGrid w:val="0"/>
        </w:rPr>
      </w:pPr>
      <w:bookmarkStart w:id="292" w:name="_Toc39051543"/>
      <w:r>
        <w:rPr>
          <w:rStyle w:val="CharSectno"/>
        </w:rPr>
        <w:t>153</w:t>
      </w:r>
      <w:r>
        <w:rPr>
          <w:snapToGrid w:val="0"/>
        </w:rPr>
        <w:t>.</w:t>
      </w:r>
      <w:r>
        <w:rPr>
          <w:snapToGrid w:val="0"/>
        </w:rPr>
        <w:tab/>
        <w:t>Giving notice under NTA to native title holders if no approved determination of native title, effect of for this Act</w:t>
      </w:r>
      <w:bookmarkEnd w:id="292"/>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 and</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[Section 153 inserted: No. 61 of 1998 s. 8.]</w:t>
      </w:r>
    </w:p>
    <w:p>
      <w:pPr>
        <w:pStyle w:val="Heading5"/>
        <w:rPr>
          <w:snapToGrid w:val="0"/>
        </w:rPr>
      </w:pPr>
      <w:bookmarkStart w:id="293" w:name="_Toc39051544"/>
      <w:r>
        <w:rPr>
          <w:rStyle w:val="CharSectno"/>
        </w:rPr>
        <w:t>154</w:t>
      </w:r>
      <w:r>
        <w:rPr>
          <w:snapToGrid w:val="0"/>
        </w:rPr>
        <w:t>.</w:t>
      </w:r>
      <w:r>
        <w:rPr>
          <w:snapToGrid w:val="0"/>
        </w:rPr>
        <w:tab/>
        <w:t>Giving notice under NTA to native title holders if NTA Part 2 Div. 3 Subdiv. P applies, effect of for this Act</w:t>
      </w:r>
      <w:bookmarkEnd w:id="293"/>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 and the taking is a Part 3 act within the meaning of that Act, in accordance with Division 3 of Part 3 of that Act; or</w:t>
      </w:r>
    </w:p>
    <w:p>
      <w:pPr>
        <w:pStyle w:val="Defpara"/>
      </w:pPr>
      <w:r>
        <w:tab/>
        <w:t>(b)</w:t>
      </w:r>
      <w:r>
        <w:tab/>
        <w:t xml:space="preserve">if Part 4 of the </w:t>
      </w:r>
      <w:r>
        <w:rPr>
          <w:i/>
        </w:rPr>
        <w:t>Native Title (State Provisions) Act 1998</w:t>
      </w:r>
      <w:r>
        <w:t xml:space="preserve"> is in operation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[Section 154 inserted: No. 61 of 1998 s. 8.]</w:t>
      </w:r>
    </w:p>
    <w:p>
      <w:pPr>
        <w:pStyle w:val="Heading5"/>
        <w:rPr>
          <w:snapToGrid w:val="0"/>
        </w:rPr>
      </w:pPr>
      <w:bookmarkStart w:id="294" w:name="_Toc39051545"/>
      <w:r>
        <w:rPr>
          <w:rStyle w:val="CharSectno"/>
        </w:rPr>
        <w:t>155</w:t>
      </w:r>
      <w:r>
        <w:rPr>
          <w:snapToGrid w:val="0"/>
        </w:rPr>
        <w:t>.</w:t>
      </w:r>
      <w:r>
        <w:rPr>
          <w:snapToGrid w:val="0"/>
        </w:rPr>
        <w:tab/>
        <w:t>Native title rights and interests, effect of taking under this Part</w:t>
      </w:r>
      <w:bookmarkEnd w:id="294"/>
    </w:p>
    <w:p>
      <w:pPr>
        <w:pStyle w:val="Subsection"/>
        <w:spacing w:before="140"/>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spacing w:before="100"/>
        <w:ind w:left="890" w:hanging="890"/>
        <w:rPr>
          <w:rStyle w:val="CharSectno"/>
        </w:rPr>
      </w:pPr>
      <w:r>
        <w:rPr>
          <w:rStyle w:val="CharSectno"/>
        </w:rPr>
        <w:tab/>
        <w:t>[Section 155 inserted: No. 61 of 1998 s. 9.]</w:t>
      </w:r>
    </w:p>
    <w:p>
      <w:pPr>
        <w:pStyle w:val="Heading5"/>
        <w:rPr>
          <w:b w:val="0"/>
          <w:snapToGrid w:val="0"/>
        </w:rPr>
      </w:pPr>
      <w:bookmarkStart w:id="295" w:name="_Toc39051546"/>
      <w:r>
        <w:rPr>
          <w:rStyle w:val="CharSectno"/>
        </w:rPr>
        <w:t>156</w:t>
      </w:r>
      <w:r>
        <w:rPr>
          <w:snapToGrid w:val="0"/>
        </w:rPr>
        <w:t>.</w:t>
      </w:r>
      <w:r>
        <w:rPr>
          <w:snapToGrid w:val="0"/>
        </w:rPr>
        <w:tab/>
        <w:t>Claims for compensation for native rights and interests, determining etc.</w:t>
      </w:r>
      <w:bookmarkEnd w:id="295"/>
    </w:p>
    <w:p>
      <w:pPr>
        <w:pStyle w:val="Subsection"/>
        <w:spacing w:before="140"/>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spacing w:before="60"/>
        <w:rPr>
          <w:snapToGrid w:val="0"/>
        </w:rPr>
      </w:pPr>
      <w:r>
        <w:rPr>
          <w:snapToGrid w:val="0"/>
        </w:rPr>
        <w:tab/>
        <w:t>(a)</w:t>
      </w:r>
      <w:r>
        <w:rPr>
          <w:snapToGrid w:val="0"/>
        </w:rPr>
        <w:tab/>
        <w:t>had been extinguished by the taking; and</w:t>
      </w:r>
    </w:p>
    <w:p>
      <w:pPr>
        <w:pStyle w:val="Indenta"/>
        <w:spacing w:before="60"/>
        <w:rPr>
          <w:snapToGrid w:val="0"/>
        </w:rPr>
      </w:pPr>
      <w:r>
        <w:rPr>
          <w:snapToGrid w:val="0"/>
        </w:rPr>
        <w:tab/>
        <w:t>(b)</w:t>
      </w:r>
      <w:r>
        <w:rPr>
          <w:snapToGrid w:val="0"/>
        </w:rPr>
        <w:tab/>
        <w:t>at that time had been converted into a claim for compensation in accordance with section 179.</w:t>
      </w:r>
    </w:p>
    <w:p>
      <w:pPr>
        <w:pStyle w:val="Subsection"/>
        <w:spacing w:before="140"/>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spacing w:before="140"/>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96" w:name="_Toc39051547"/>
      <w:r>
        <w:rPr>
          <w:rStyle w:val="CharSectno"/>
        </w:rPr>
        <w:t>157</w:t>
      </w:r>
      <w:r>
        <w:rPr>
          <w:snapToGrid w:val="0"/>
        </w:rPr>
        <w:t>.</w:t>
      </w:r>
      <w:r>
        <w:rPr>
          <w:snapToGrid w:val="0"/>
        </w:rPr>
        <w:tab/>
        <w:t>Claims for compensation for native title rights and interests, who may make</w:t>
      </w:r>
      <w:bookmarkEnd w:id="296"/>
    </w:p>
    <w:p>
      <w:pPr>
        <w:pStyle w:val="Subsection"/>
        <w:spacing w:before="140"/>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97" w:name="_Toc39051548"/>
      <w:r>
        <w:rPr>
          <w:rStyle w:val="CharSectno"/>
        </w:rPr>
        <w:t>158</w:t>
      </w:r>
      <w:r>
        <w:rPr>
          <w:snapToGrid w:val="0"/>
        </w:rPr>
        <w:t>.</w:t>
      </w:r>
      <w:r>
        <w:rPr>
          <w:snapToGrid w:val="0"/>
        </w:rPr>
        <w:tab/>
        <w:t>Compensation paid for native title rights and interests, recovery of if purpose of taking is cancelled</w:t>
      </w:r>
      <w:bookmarkEnd w:id="297"/>
    </w:p>
    <w:p>
      <w:pPr>
        <w:pStyle w:val="Subsection"/>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an interest in land has been taken under this Part; and</w:t>
      </w:r>
    </w:p>
    <w:p>
      <w:pPr>
        <w:pStyle w:val="Indenta"/>
        <w:spacing w:before="60"/>
        <w:rPr>
          <w:snapToGrid w:val="0"/>
        </w:rPr>
      </w:pPr>
      <w:r>
        <w:rPr>
          <w:snapToGrid w:val="0"/>
        </w:rPr>
        <w:tab/>
        <w:t>(b)</w:t>
      </w:r>
      <w:r>
        <w:rPr>
          <w:snapToGrid w:val="0"/>
        </w:rPr>
        <w:tab/>
        <w:t>compensation has been paid for the effect on native title rights and interests of the taking of the interest; and</w:t>
      </w:r>
    </w:p>
    <w:p>
      <w:pPr>
        <w:pStyle w:val="Indenta"/>
        <w:spacing w:before="60"/>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[Section 158 amended: No. 61 of 1998 s. 10.]</w:t>
      </w:r>
    </w:p>
    <w:p>
      <w:pPr>
        <w:pStyle w:val="Heading4"/>
        <w:rPr>
          <w:snapToGrid w:val="0"/>
        </w:rPr>
      </w:pPr>
      <w:bookmarkStart w:id="298" w:name="_Toc33084654"/>
      <w:bookmarkStart w:id="299" w:name="_Toc33110630"/>
      <w:bookmarkStart w:id="300" w:name="_Toc38891272"/>
      <w:bookmarkStart w:id="301" w:name="_Toc39051549"/>
      <w:r>
        <w:rPr>
          <w:snapToGrid w:val="0"/>
        </w:rPr>
        <w:t>Subdivision 3 — Delegation</w:t>
      </w:r>
      <w:bookmarkEnd w:id="298"/>
      <w:bookmarkEnd w:id="299"/>
      <w:bookmarkEnd w:id="300"/>
      <w:bookmarkEnd w:id="301"/>
    </w:p>
    <w:p>
      <w:pPr>
        <w:pStyle w:val="Footnoteheading"/>
        <w:keepNext/>
      </w:pPr>
      <w:r>
        <w:tab/>
        <w:t>[Heading amended: No. 13 of 2000 s. 97.]</w:t>
      </w:r>
    </w:p>
    <w:p>
      <w:pPr>
        <w:pStyle w:val="Heading5"/>
        <w:spacing w:before="200"/>
        <w:rPr>
          <w:snapToGrid w:val="0"/>
        </w:rPr>
      </w:pPr>
      <w:bookmarkStart w:id="302" w:name="_Toc39051550"/>
      <w:r>
        <w:rPr>
          <w:rStyle w:val="CharSectno"/>
        </w:rPr>
        <w:t>159</w:t>
      </w:r>
      <w:r>
        <w:rPr>
          <w:snapToGrid w:val="0"/>
        </w:rPr>
        <w:t>.</w:t>
      </w:r>
      <w:r>
        <w:rPr>
          <w:snapToGrid w:val="0"/>
        </w:rPr>
        <w:tab/>
        <w:t>Delegation by Minister to certain other Ministers</w:t>
      </w:r>
      <w:bookmarkEnd w:id="302"/>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 or</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 or</w:t>
      </w:r>
    </w:p>
    <w:p>
      <w:pPr>
        <w:pStyle w:val="Indenta"/>
        <w:spacing w:before="60"/>
        <w:rPr>
          <w:snapToGrid w:val="0"/>
        </w:rPr>
      </w:pPr>
      <w:r>
        <w:rPr>
          <w:snapToGrid w:val="0"/>
        </w:rPr>
        <w:tab/>
        <w:t>(c)</w:t>
      </w:r>
      <w:r>
        <w:rPr>
          <w:snapToGrid w:val="0"/>
        </w:rPr>
        <w:tab/>
        <w:t>the Minister responsible for administering the</w:t>
      </w:r>
      <w:r>
        <w:rPr>
          <w:i/>
        </w:rPr>
        <w:t xml:space="preserve"> Energy Operators (Powers) Act 1979</w:t>
      </w:r>
      <w:r>
        <w:rPr>
          <w:snapToGrid w:val="0"/>
        </w:rPr>
        <w:t>; or</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60"/>
      </w:pPr>
      <w:r>
        <w:tab/>
        <w:t>(db)</w:t>
      </w:r>
      <w:r>
        <w:tab/>
        <w:t xml:space="preserve">the Minister responsible for administering the </w:t>
      </w:r>
      <w:r>
        <w:rPr>
          <w:i/>
        </w:rPr>
        <w:t>Government Railways Act 1904</w:t>
      </w:r>
      <w:r>
        <w:t>; or</w:t>
      </w:r>
    </w:p>
    <w:p>
      <w:pPr>
        <w:pStyle w:val="Indenta"/>
        <w:spacing w:before="60"/>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or</w:t>
      </w:r>
    </w:p>
    <w:p>
      <w:pPr>
        <w:pStyle w:val="Indenta"/>
        <w:spacing w:before="60"/>
      </w:pPr>
      <w:r>
        <w:tab/>
        <w:t>(ea)</w:t>
      </w:r>
      <w:r>
        <w:tab/>
        <w:t xml:space="preserve">the Minister responsible for administering the </w:t>
      </w:r>
      <w:r>
        <w:rPr>
          <w:i/>
        </w:rPr>
        <w:t>Contaminated Sites Act 2003</w:t>
      </w:r>
      <w:r>
        <w:t>; or</w:t>
      </w:r>
    </w:p>
    <w:p>
      <w:pPr>
        <w:pStyle w:val="Indenta"/>
        <w:spacing w:before="60"/>
      </w:pPr>
      <w:r>
        <w:tab/>
        <w:t>(eb)</w:t>
      </w:r>
      <w:r>
        <w:tab/>
        <w:t>the Minister responsible for administering the</w:t>
      </w:r>
      <w:r>
        <w:rPr>
          <w:i/>
          <w:iCs/>
        </w:rPr>
        <w:t xml:space="preserve"> Water Services Act 2012</w:t>
      </w:r>
      <w:r>
        <w:t>; or</w:t>
      </w:r>
    </w:p>
    <w:p>
      <w:pPr>
        <w:pStyle w:val="Indenta"/>
        <w:spacing w:before="60"/>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spacing w:before="60"/>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No. 53 of 1997 s. 52; No. 58 of 1999 s. 104(a); No. 13 of 2000 s. 98; No. 24 of 2000 s. 20(1); No. 59 of 2000 s. 41; No. 31 of 2003 s. 150(2); No. 60 of 2003 s. 100; No. 25 of 2005 s. 34; No. 77 of 2006 </w:t>
      </w:r>
      <w:r>
        <w:rPr>
          <w:iCs/>
        </w:rPr>
        <w:t>Sch. 1 cl. 93(6)</w:t>
      </w:r>
      <w:r>
        <w:t>; No. 46 of 2009 s. 17; No. 25 of 2012 s. 220(2).]</w:t>
      </w:r>
    </w:p>
    <w:p>
      <w:pPr>
        <w:pStyle w:val="Heading5"/>
        <w:rPr>
          <w:snapToGrid w:val="0"/>
        </w:rPr>
      </w:pPr>
      <w:bookmarkStart w:id="303" w:name="_Toc39051551"/>
      <w:r>
        <w:rPr>
          <w:rStyle w:val="CharSectno"/>
        </w:rPr>
        <w:t>160</w:t>
      </w:r>
      <w:r>
        <w:rPr>
          <w:snapToGrid w:val="0"/>
        </w:rPr>
        <w:t>.</w:t>
      </w:r>
      <w:r>
        <w:rPr>
          <w:snapToGrid w:val="0"/>
        </w:rPr>
        <w:tab/>
        <w:t>Subdelegation of power or duty delegated under s. 159</w:t>
      </w:r>
      <w:bookmarkEnd w:id="303"/>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spacing w:before="60"/>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spacing w:before="60"/>
      </w:pPr>
      <w:r>
        <w:tab/>
        <w:t>(i)</w:t>
      </w:r>
      <w:r>
        <w:tab/>
        <w:t>the Electricity Networks Corporation; and</w:t>
      </w:r>
    </w:p>
    <w:p>
      <w:pPr>
        <w:pStyle w:val="Indenti"/>
        <w:spacing w:before="60"/>
      </w:pPr>
      <w:r>
        <w:tab/>
        <w:t>(ii)</w:t>
      </w:r>
      <w:r>
        <w:tab/>
        <w:t>the Regional Power Corporation,</w:t>
      </w:r>
    </w:p>
    <w:p>
      <w:pPr>
        <w:pStyle w:val="Indenta"/>
        <w:spacing w:before="60"/>
      </w:pPr>
      <w:r>
        <w:tab/>
      </w:r>
      <w:r>
        <w:tab/>
        <w:t xml:space="preserve">or </w:t>
      </w:r>
      <w:r>
        <w:rPr>
          <w:snapToGrid w:val="0"/>
        </w:rPr>
        <w:t>to</w:t>
      </w:r>
      <w:r>
        <w:t xml:space="preserve"> an officer of such a body;</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spacing w:before="60"/>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spacing w:before="60"/>
      </w:pPr>
      <w:r>
        <w:tab/>
        <w:t>(eb)</w:t>
      </w:r>
      <w:r>
        <w:tab/>
        <w:t xml:space="preserve">in the case of the Minister referred to in section 159(eb), to the holder of a licence granted under the </w:t>
      </w:r>
      <w:r>
        <w:rPr>
          <w:i/>
          <w:iCs/>
        </w:rPr>
        <w:t>Water Services Act 2012</w:t>
      </w:r>
      <w:r>
        <w:t xml:space="preserve"> section 11 or to any officer or employee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No. 53 of 1997 s. 52; No. 58 of 1999 s. 104(b); No. 13 of 2000 s. 99; No. 24 of 2000 s. 14(13) and 20(2); No. 59 of 2000 s. 42; No. 31 of 2003 s. 150(3); No. 60 of 2003 s. 100; No. 18 of 2005 s. 139; No. 25 of 2005 s. 35; No. 77 of 2006 </w:t>
      </w:r>
      <w:r>
        <w:rPr>
          <w:iCs/>
        </w:rPr>
        <w:t>Sch. 1 cl. 93(7)</w:t>
      </w:r>
      <w:r>
        <w:t>; No. 38 of 2007 s. 196; No. 46 of 2009 s. 17; No. 25 of 2012 s. 220(3).]</w:t>
      </w:r>
    </w:p>
    <w:p>
      <w:pPr>
        <w:pStyle w:val="Heading3"/>
      </w:pPr>
      <w:bookmarkStart w:id="304" w:name="_Toc33084657"/>
      <w:bookmarkStart w:id="305" w:name="_Toc33110633"/>
      <w:bookmarkStart w:id="306" w:name="_Toc38891275"/>
      <w:bookmarkStart w:id="307" w:name="_Toc39051552"/>
      <w:r>
        <w:rPr>
          <w:rStyle w:val="CharDivNo"/>
        </w:rPr>
        <w:t>Division 2</w:t>
      </w:r>
      <w:r>
        <w:rPr>
          <w:snapToGrid w:val="0"/>
        </w:rPr>
        <w:t> — </w:t>
      </w:r>
      <w:r>
        <w:rPr>
          <w:rStyle w:val="CharDivText"/>
        </w:rPr>
        <w:t>Taking interests in land</w:t>
      </w:r>
      <w:bookmarkEnd w:id="304"/>
      <w:bookmarkEnd w:id="305"/>
      <w:bookmarkEnd w:id="306"/>
      <w:bookmarkEnd w:id="307"/>
    </w:p>
    <w:p>
      <w:pPr>
        <w:pStyle w:val="Heading4"/>
        <w:rPr>
          <w:snapToGrid w:val="0"/>
        </w:rPr>
      </w:pPr>
      <w:bookmarkStart w:id="308" w:name="_Toc33084658"/>
      <w:bookmarkStart w:id="309" w:name="_Toc33110634"/>
      <w:bookmarkStart w:id="310" w:name="_Toc38891276"/>
      <w:bookmarkStart w:id="311" w:name="_Toc39051553"/>
      <w:r>
        <w:rPr>
          <w:snapToGrid w:val="0"/>
        </w:rPr>
        <w:t>Subdivision 1 — Land required for a public work</w:t>
      </w:r>
      <w:bookmarkEnd w:id="308"/>
      <w:bookmarkEnd w:id="309"/>
      <w:bookmarkEnd w:id="310"/>
      <w:bookmarkEnd w:id="311"/>
    </w:p>
    <w:p>
      <w:pPr>
        <w:pStyle w:val="Heading5"/>
        <w:rPr>
          <w:snapToGrid w:val="0"/>
        </w:rPr>
      </w:pPr>
      <w:bookmarkStart w:id="312" w:name="_Toc39051554"/>
      <w:r>
        <w:rPr>
          <w:rStyle w:val="CharSectno"/>
        </w:rPr>
        <w:t>161</w:t>
      </w:r>
      <w:r>
        <w:rPr>
          <w:snapToGrid w:val="0"/>
        </w:rPr>
        <w:t>.</w:t>
      </w:r>
      <w:r>
        <w:rPr>
          <w:snapToGrid w:val="0"/>
        </w:rPr>
        <w:tab/>
        <w:t>Interests in land may be taken etc.</w:t>
      </w:r>
      <w:bookmarkEnd w:id="312"/>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 and</w:t>
      </w:r>
    </w:p>
    <w:p>
      <w:pPr>
        <w:pStyle w:val="Indenta"/>
        <w:rPr>
          <w:snapToGrid w:val="0"/>
        </w:rPr>
      </w:pPr>
      <w:r>
        <w:rPr>
          <w:snapToGrid w:val="0"/>
        </w:rPr>
        <w:tab/>
        <w:t>(b)</w:t>
      </w:r>
      <w:r>
        <w:rPr>
          <w:snapToGrid w:val="0"/>
        </w:rPr>
        <w:tab/>
        <w:t>subject to Part 4, any designation of the land or of any interest in the land may be removed; and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 and</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313" w:name="_Toc39051555"/>
      <w:r>
        <w:rPr>
          <w:rStyle w:val="CharSectno"/>
        </w:rPr>
        <w:t>162</w:t>
      </w:r>
      <w:r>
        <w:rPr>
          <w:snapToGrid w:val="0"/>
        </w:rPr>
        <w:t>.</w:t>
      </w:r>
      <w:r>
        <w:rPr>
          <w:snapToGrid w:val="0"/>
        </w:rPr>
        <w:tab/>
        <w:t>Underground land, interests in may be taken etc.</w:t>
      </w:r>
      <w:bookmarkEnd w:id="313"/>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 or</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314" w:name="_Toc39051556"/>
      <w:r>
        <w:rPr>
          <w:rStyle w:val="CharSectno"/>
        </w:rPr>
        <w:t>163</w:t>
      </w:r>
      <w:r>
        <w:rPr>
          <w:snapToGrid w:val="0"/>
        </w:rPr>
        <w:t>.</w:t>
      </w:r>
      <w:r>
        <w:rPr>
          <w:snapToGrid w:val="0"/>
        </w:rPr>
        <w:tab/>
        <w:t>Certain materials and interests in land not to be taken without consent of Minister or principal proprietor</w:t>
      </w:r>
      <w:bookmarkEnd w:id="314"/>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315" w:name="_Toc39051557"/>
      <w:r>
        <w:rPr>
          <w:rStyle w:val="CharSectno"/>
        </w:rPr>
        <w:t>164</w:t>
      </w:r>
      <w:r>
        <w:rPr>
          <w:snapToGrid w:val="0"/>
        </w:rPr>
        <w:t>.</w:t>
      </w:r>
      <w:r>
        <w:rPr>
          <w:snapToGrid w:val="0"/>
        </w:rPr>
        <w:tab/>
        <w:t>Mineral, petroleum and geothermal energy rights may be excluded from taking order</w:t>
      </w:r>
      <w:bookmarkEnd w:id="315"/>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No. 35 of 2007 s. 98(7).]</w:t>
      </w:r>
    </w:p>
    <w:p>
      <w:pPr>
        <w:pStyle w:val="Heading4"/>
        <w:rPr>
          <w:snapToGrid w:val="0"/>
        </w:rPr>
      </w:pPr>
      <w:bookmarkStart w:id="316" w:name="_Toc33084663"/>
      <w:bookmarkStart w:id="317" w:name="_Toc33110639"/>
      <w:bookmarkStart w:id="318" w:name="_Toc38891281"/>
      <w:bookmarkStart w:id="319" w:name="_Toc39051558"/>
      <w:r>
        <w:rPr>
          <w:snapToGrid w:val="0"/>
        </w:rPr>
        <w:t>Subdivision 2 — Land required for the purpose of conferring interests</w:t>
      </w:r>
      <w:bookmarkEnd w:id="316"/>
      <w:bookmarkEnd w:id="317"/>
      <w:bookmarkEnd w:id="318"/>
      <w:bookmarkEnd w:id="319"/>
    </w:p>
    <w:p>
      <w:pPr>
        <w:pStyle w:val="Heading5"/>
        <w:rPr>
          <w:snapToGrid w:val="0"/>
        </w:rPr>
      </w:pPr>
      <w:bookmarkStart w:id="320" w:name="_Toc39051559"/>
      <w:r>
        <w:rPr>
          <w:rStyle w:val="CharSectno"/>
        </w:rPr>
        <w:t>165</w:t>
      </w:r>
      <w:r>
        <w:rPr>
          <w:snapToGrid w:val="0"/>
        </w:rPr>
        <w:t>.</w:t>
      </w:r>
      <w:r>
        <w:rPr>
          <w:snapToGrid w:val="0"/>
        </w:rPr>
        <w:tab/>
        <w:t>Interests in land may be taken etc.</w:t>
      </w:r>
      <w:bookmarkEnd w:id="320"/>
    </w:p>
    <w:p>
      <w:pPr>
        <w:pStyle w:val="Subsection"/>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No. 61 of 1998 s. 11; No. 59 of 2000 s. 43.]</w:t>
      </w:r>
    </w:p>
    <w:p>
      <w:pPr>
        <w:pStyle w:val="Heading5"/>
        <w:rPr>
          <w:snapToGrid w:val="0"/>
        </w:rPr>
      </w:pPr>
      <w:bookmarkStart w:id="321" w:name="_Toc39051560"/>
      <w:r>
        <w:rPr>
          <w:rStyle w:val="CharSectno"/>
        </w:rPr>
        <w:t>166</w:t>
      </w:r>
      <w:r>
        <w:rPr>
          <w:snapToGrid w:val="0"/>
        </w:rPr>
        <w:t>.</w:t>
      </w:r>
      <w:r>
        <w:rPr>
          <w:snapToGrid w:val="0"/>
        </w:rPr>
        <w:tab/>
        <w:t>Application of this Part and Part 10 to taking authorised, and interests taken, under s. 165</w:t>
      </w:r>
      <w:bookmarkEnd w:id="321"/>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spacing w:before="60"/>
        <w:rPr>
          <w:snapToGrid w:val="0"/>
        </w:rPr>
      </w:pPr>
      <w:r>
        <w:rPr>
          <w:snapToGrid w:val="0"/>
        </w:rPr>
        <w:tab/>
        <w:t>(a)</w:t>
      </w:r>
      <w:r>
        <w:rPr>
          <w:snapToGrid w:val="0"/>
        </w:rPr>
        <w:tab/>
        <w:t>the taking were for a public work; and</w:t>
      </w:r>
    </w:p>
    <w:p>
      <w:pPr>
        <w:pStyle w:val="Indenta"/>
        <w:spacing w:before="60"/>
        <w:rPr>
          <w:snapToGrid w:val="0"/>
        </w:rPr>
      </w:pPr>
      <w:r>
        <w:rPr>
          <w:snapToGrid w:val="0"/>
        </w:rPr>
        <w:tab/>
        <w:t>(b)</w:t>
      </w:r>
      <w:r>
        <w:rPr>
          <w:snapToGrid w:val="0"/>
        </w:rPr>
        <w:tab/>
        <w:t>a reference to the purposes of a public work were a reference to the purposes of a proposed grant.</w:t>
      </w:r>
    </w:p>
    <w:p>
      <w:pPr>
        <w:pStyle w:val="Subsection"/>
        <w:spacing w:before="140"/>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spacing w:before="60"/>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spacing w:before="60"/>
        <w:rPr>
          <w:snapToGrid w:val="0"/>
        </w:rPr>
      </w:pPr>
      <w:r>
        <w:rPr>
          <w:snapToGrid w:val="0"/>
        </w:rPr>
        <w:tab/>
        <w:t>(b)</w:t>
      </w:r>
      <w:r>
        <w:rPr>
          <w:snapToGrid w:val="0"/>
        </w:rPr>
        <w:tab/>
        <w:t>those purposes were the purposes of a public work.</w:t>
      </w:r>
    </w:p>
    <w:p>
      <w:pPr>
        <w:pStyle w:val="Heading5"/>
        <w:rPr>
          <w:snapToGrid w:val="0"/>
        </w:rPr>
      </w:pPr>
      <w:bookmarkStart w:id="322" w:name="_Toc39051561"/>
      <w:r>
        <w:rPr>
          <w:rStyle w:val="CharSectno"/>
        </w:rPr>
        <w:t>167</w:t>
      </w:r>
      <w:r>
        <w:rPr>
          <w:snapToGrid w:val="0"/>
        </w:rPr>
        <w:t>.</w:t>
      </w:r>
      <w:r>
        <w:rPr>
          <w:snapToGrid w:val="0"/>
        </w:rPr>
        <w:tab/>
        <w:t>Agreement as to payment of compensation etc. by person who will get grant for which s. 165 taking is authorised</w:t>
      </w:r>
      <w:bookmarkEnd w:id="322"/>
    </w:p>
    <w:p>
      <w:pPr>
        <w:pStyle w:val="Subsection"/>
        <w:spacing w:before="140"/>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spacing w:before="60"/>
        <w:rPr>
          <w:snapToGrid w:val="0"/>
        </w:rPr>
      </w:pPr>
      <w:r>
        <w:rPr>
          <w:snapToGrid w:val="0"/>
        </w:rPr>
        <w:tab/>
        <w:t>(a)</w:t>
      </w:r>
      <w:r>
        <w:rPr>
          <w:snapToGrid w:val="0"/>
        </w:rPr>
        <w:tab/>
        <w:t>the moneys payable by way of costs or compensation under section 258; and</w:t>
      </w:r>
    </w:p>
    <w:p>
      <w:pPr>
        <w:pStyle w:val="Indenta"/>
        <w:spacing w:before="60"/>
        <w:rPr>
          <w:snapToGrid w:val="0"/>
        </w:rPr>
      </w:pPr>
      <w:r>
        <w:rPr>
          <w:snapToGrid w:val="0"/>
        </w:rPr>
        <w:tab/>
        <w:t>(b)</w:t>
      </w:r>
      <w:r>
        <w:rPr>
          <w:snapToGrid w:val="0"/>
        </w:rPr>
        <w:tab/>
        <w:t>the value of any non</w:t>
      </w:r>
      <w:r>
        <w:rPr>
          <w:snapToGrid w:val="0"/>
        </w:rPr>
        <w:noBreakHyphen/>
        <w:t>money compensation given under section 212; and</w:t>
      </w:r>
    </w:p>
    <w:p>
      <w:pPr>
        <w:pStyle w:val="Indenta"/>
        <w:spacing w:before="60"/>
        <w:rPr>
          <w:snapToGrid w:val="0"/>
        </w:rPr>
      </w:pPr>
      <w:r>
        <w:rPr>
          <w:snapToGrid w:val="0"/>
        </w:rPr>
        <w:tab/>
        <w:t>(c)</w:t>
      </w:r>
      <w:r>
        <w:rPr>
          <w:snapToGrid w:val="0"/>
        </w:rPr>
        <w:tab/>
        <w:t>any compensation payable under section 24MD(2)(e) or (3)(b) of the NTA.</w:t>
      </w:r>
    </w:p>
    <w:p>
      <w:pPr>
        <w:pStyle w:val="Subsection"/>
        <w:spacing w:before="140"/>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No. 61 of 1998 s. 12.]</w:t>
      </w:r>
    </w:p>
    <w:p>
      <w:pPr>
        <w:pStyle w:val="Heading3"/>
      </w:pPr>
      <w:bookmarkStart w:id="323" w:name="_Toc33084667"/>
      <w:bookmarkStart w:id="324" w:name="_Toc33110643"/>
      <w:bookmarkStart w:id="325" w:name="_Toc38891285"/>
      <w:bookmarkStart w:id="326" w:name="_Toc39051562"/>
      <w:r>
        <w:rPr>
          <w:rStyle w:val="CharDivNo"/>
        </w:rPr>
        <w:t>Division 3</w:t>
      </w:r>
      <w:r>
        <w:rPr>
          <w:snapToGrid w:val="0"/>
        </w:rPr>
        <w:t> — </w:t>
      </w:r>
      <w:r>
        <w:rPr>
          <w:rStyle w:val="CharDivText"/>
        </w:rPr>
        <w:t>Procedure for taking interests in land and designating for a public work</w:t>
      </w:r>
      <w:bookmarkEnd w:id="323"/>
      <w:bookmarkEnd w:id="324"/>
      <w:bookmarkEnd w:id="325"/>
      <w:bookmarkEnd w:id="326"/>
    </w:p>
    <w:p>
      <w:pPr>
        <w:pStyle w:val="Heading4"/>
        <w:rPr>
          <w:snapToGrid w:val="0"/>
        </w:rPr>
      </w:pPr>
      <w:bookmarkStart w:id="327" w:name="_Toc33084668"/>
      <w:bookmarkStart w:id="328" w:name="_Toc33110644"/>
      <w:bookmarkStart w:id="329" w:name="_Toc38891286"/>
      <w:bookmarkStart w:id="330" w:name="_Toc39051563"/>
      <w:r>
        <w:rPr>
          <w:snapToGrid w:val="0"/>
        </w:rPr>
        <w:t>Subdivision 1 — Procedure for taking interests in land by agreement</w:t>
      </w:r>
      <w:bookmarkEnd w:id="327"/>
      <w:bookmarkEnd w:id="328"/>
      <w:bookmarkEnd w:id="329"/>
      <w:bookmarkEnd w:id="330"/>
    </w:p>
    <w:p>
      <w:pPr>
        <w:pStyle w:val="Heading5"/>
        <w:rPr>
          <w:snapToGrid w:val="0"/>
        </w:rPr>
      </w:pPr>
      <w:bookmarkStart w:id="331" w:name="_Toc39051564"/>
      <w:r>
        <w:rPr>
          <w:rStyle w:val="CharSectno"/>
        </w:rPr>
        <w:t>168</w:t>
      </w:r>
      <w:r>
        <w:rPr>
          <w:snapToGrid w:val="0"/>
        </w:rPr>
        <w:t>.</w:t>
      </w:r>
      <w:r>
        <w:rPr>
          <w:snapToGrid w:val="0"/>
        </w:rPr>
        <w:tab/>
        <w:t>Agreement to purchase or consent to take required interest, acquiring authority’s powers as to</w:t>
      </w:r>
      <w:bookmarkEnd w:id="331"/>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No. 55 of 2004 s. 567.]</w:t>
      </w:r>
    </w:p>
    <w:p>
      <w:pPr>
        <w:pStyle w:val="Heading5"/>
        <w:rPr>
          <w:snapToGrid w:val="0"/>
        </w:rPr>
      </w:pPr>
      <w:bookmarkStart w:id="332" w:name="_Toc39051565"/>
      <w:r>
        <w:rPr>
          <w:rStyle w:val="CharSectno"/>
        </w:rPr>
        <w:t>169</w:t>
      </w:r>
      <w:r>
        <w:rPr>
          <w:snapToGrid w:val="0"/>
        </w:rPr>
        <w:t>.</w:t>
      </w:r>
      <w:r>
        <w:rPr>
          <w:snapToGrid w:val="0"/>
        </w:rPr>
        <w:tab/>
        <w:t>Purchase price in agreement to purchase</w:t>
      </w:r>
      <w:bookmarkEnd w:id="332"/>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333" w:name="_Toc33084671"/>
      <w:bookmarkStart w:id="334" w:name="_Toc33110647"/>
      <w:bookmarkStart w:id="335" w:name="_Toc38891289"/>
      <w:bookmarkStart w:id="336" w:name="_Toc39051566"/>
      <w:r>
        <w:rPr>
          <w:snapToGrid w:val="0"/>
        </w:rPr>
        <w:t>Subdivision 2 — Procedure for taking interests in land without agreement</w:t>
      </w:r>
      <w:bookmarkEnd w:id="333"/>
      <w:bookmarkEnd w:id="334"/>
      <w:bookmarkEnd w:id="335"/>
      <w:bookmarkEnd w:id="336"/>
    </w:p>
    <w:p>
      <w:pPr>
        <w:pStyle w:val="Heading5"/>
        <w:rPr>
          <w:b w:val="0"/>
          <w:snapToGrid w:val="0"/>
        </w:rPr>
      </w:pPr>
      <w:bookmarkStart w:id="337" w:name="_Toc39051567"/>
      <w:r>
        <w:rPr>
          <w:rStyle w:val="CharSectno"/>
        </w:rPr>
        <w:t>170</w:t>
      </w:r>
      <w:r>
        <w:rPr>
          <w:snapToGrid w:val="0"/>
        </w:rPr>
        <w:t>.</w:t>
      </w:r>
      <w:r>
        <w:rPr>
          <w:snapToGrid w:val="0"/>
        </w:rPr>
        <w:tab/>
        <w:t>Notice of intention to take required interest, issue of etc.</w:t>
      </w:r>
      <w:bookmarkEnd w:id="337"/>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 and</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tabs>
          <w:tab w:val="left" w:pos="3119"/>
        </w:tabs>
      </w:pPr>
      <w:r>
        <w:tab/>
        <w:t>[Section 170 amended: No. 61 of 1998 s. 13(1) and (2)</w:t>
      </w:r>
      <w:r>
        <w:rPr>
          <w:vertAlign w:val="superscript"/>
        </w:rPr>
        <w:t> 7</w:t>
      </w:r>
      <w:r>
        <w:t>;</w:t>
      </w:r>
      <w:r>
        <w:rPr>
          <w:i w:val="0"/>
        </w:rPr>
        <w:t xml:space="preserve"> </w:t>
      </w:r>
      <w:r>
        <w:t>No. 55 of 2004 s</w:t>
      </w:r>
      <w:r>
        <w:rPr>
          <w:i w:val="0"/>
        </w:rPr>
        <w:t>. </w:t>
      </w:r>
      <w:r>
        <w:rPr>
          <w:iCs/>
        </w:rPr>
        <w:t>567; No. 35 of 2007 s. 98(8)</w:t>
      </w:r>
      <w:r>
        <w:t>.]</w:t>
      </w:r>
    </w:p>
    <w:p>
      <w:pPr>
        <w:pStyle w:val="Heading5"/>
        <w:rPr>
          <w:snapToGrid w:val="0"/>
        </w:rPr>
      </w:pPr>
      <w:bookmarkStart w:id="338" w:name="_Toc39051568"/>
      <w:r>
        <w:rPr>
          <w:rStyle w:val="CharSectno"/>
        </w:rPr>
        <w:t>171</w:t>
      </w:r>
      <w:r>
        <w:rPr>
          <w:snapToGrid w:val="0"/>
        </w:rPr>
        <w:t>.</w:t>
      </w:r>
      <w:r>
        <w:rPr>
          <w:snapToGrid w:val="0"/>
        </w:rPr>
        <w:tab/>
        <w:t>Notice of intention, content and validity of</w:t>
      </w:r>
      <w:bookmarkEnd w:id="338"/>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 and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 and</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 and</w:t>
      </w:r>
    </w:p>
    <w:p>
      <w:pPr>
        <w:pStyle w:val="Indenti"/>
        <w:rPr>
          <w:snapToGrid w:val="0"/>
        </w:rPr>
      </w:pPr>
      <w:r>
        <w:rPr>
          <w:snapToGrid w:val="0"/>
        </w:rPr>
        <w:tab/>
        <w:t>(ii)</w:t>
      </w:r>
      <w:r>
        <w:rPr>
          <w:snapToGrid w:val="0"/>
        </w:rPr>
        <w:tab/>
        <w:t>the reasons why the land is suitable for, or is needed for, the public work; and</w:t>
      </w:r>
    </w:p>
    <w:p>
      <w:pPr>
        <w:pStyle w:val="Indenti"/>
        <w:rPr>
          <w:snapToGrid w:val="0"/>
        </w:rPr>
      </w:pPr>
      <w:r>
        <w:rPr>
          <w:snapToGrid w:val="0"/>
        </w:rPr>
        <w:tab/>
        <w:t>(iii)</w:t>
      </w:r>
      <w:r>
        <w:rPr>
          <w:snapToGrid w:val="0"/>
        </w:rPr>
        <w:tab/>
        <w:t>the date from which the land is likely to be required; and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339" w:name="_Toc39051569"/>
      <w:r>
        <w:rPr>
          <w:rStyle w:val="CharSectno"/>
        </w:rPr>
        <w:t>172</w:t>
      </w:r>
      <w:r>
        <w:rPr>
          <w:snapToGrid w:val="0"/>
        </w:rPr>
        <w:t>.</w:t>
      </w:r>
      <w:r>
        <w:rPr>
          <w:snapToGrid w:val="0"/>
        </w:rPr>
        <w:tab/>
        <w:t>No transaction affecting required land without Minister’s consent</w:t>
      </w:r>
      <w:bookmarkEnd w:id="339"/>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 or</w:t>
      </w:r>
    </w:p>
    <w:p>
      <w:pPr>
        <w:pStyle w:val="Indenta"/>
        <w:rPr>
          <w:snapToGrid w:val="0"/>
        </w:rPr>
      </w:pPr>
      <w:r>
        <w:rPr>
          <w:snapToGrid w:val="0"/>
        </w:rPr>
        <w:tab/>
        <w:t>(b)</w:t>
      </w:r>
      <w:r>
        <w:rPr>
          <w:snapToGrid w:val="0"/>
        </w:rPr>
        <w:tab/>
        <w:t>by which an interest in land is acquired on sale under a writ or warrant of execution issued out of any court; or</w:t>
      </w:r>
    </w:p>
    <w:p>
      <w:pPr>
        <w:pStyle w:val="Indenta"/>
        <w:rPr>
          <w:snapToGrid w:val="0"/>
        </w:rPr>
      </w:pPr>
      <w:r>
        <w:rPr>
          <w:snapToGrid w:val="0"/>
        </w:rPr>
        <w:tab/>
        <w:t>(c)</w:t>
      </w:r>
      <w:r>
        <w:rPr>
          <w:snapToGrid w:val="0"/>
        </w:rPr>
        <w:tab/>
        <w:t>by way of discharge of a mortgage or charge; or</w:t>
      </w:r>
    </w:p>
    <w:p>
      <w:pPr>
        <w:pStyle w:val="Indenta"/>
        <w:rPr>
          <w:snapToGrid w:val="0"/>
        </w:rPr>
      </w:pPr>
      <w:r>
        <w:rPr>
          <w:snapToGrid w:val="0"/>
        </w:rPr>
        <w:tab/>
        <w:t>(d)</w:t>
      </w:r>
      <w:r>
        <w:rPr>
          <w:snapToGrid w:val="0"/>
        </w:rPr>
        <w:tab/>
        <w:t>by way of partition between co</w:t>
      </w:r>
      <w:r>
        <w:rPr>
          <w:snapToGrid w:val="0"/>
        </w:rPr>
        <w:noBreakHyphen/>
        <w:t>proprietors; or</w:t>
      </w:r>
    </w:p>
    <w:p>
      <w:pPr>
        <w:pStyle w:val="Indenta"/>
        <w:rPr>
          <w:snapToGrid w:val="0"/>
        </w:rPr>
      </w:pPr>
      <w:r>
        <w:rPr>
          <w:snapToGrid w:val="0"/>
        </w:rPr>
        <w:tab/>
        <w:t>(e)</w:t>
      </w:r>
      <w:r>
        <w:rPr>
          <w:snapToGrid w:val="0"/>
        </w:rPr>
        <w:tab/>
        <w:t>by way of deed of arrangement between beneficiaries under a will or settlement; or</w:t>
      </w:r>
    </w:p>
    <w:p>
      <w:pPr>
        <w:pStyle w:val="Indenta"/>
        <w:rPr>
          <w:snapToGrid w:val="0"/>
        </w:rPr>
      </w:pPr>
      <w:r>
        <w:rPr>
          <w:snapToGrid w:val="0"/>
        </w:rPr>
        <w:tab/>
        <w:t>(f)</w:t>
      </w:r>
      <w:r>
        <w:rPr>
          <w:snapToGrid w:val="0"/>
        </w:rPr>
        <w:tab/>
        <w:t>which vests an interest in land in the personal representative of a deceased person; or</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 or</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 or</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No. 18 of 2009 s. 48.]</w:t>
      </w:r>
    </w:p>
    <w:p>
      <w:pPr>
        <w:pStyle w:val="Heading5"/>
        <w:rPr>
          <w:snapToGrid w:val="0"/>
        </w:rPr>
      </w:pPr>
      <w:bookmarkStart w:id="340" w:name="_Toc39051570"/>
      <w:r>
        <w:rPr>
          <w:rStyle w:val="CharSectno"/>
        </w:rPr>
        <w:t>173</w:t>
      </w:r>
      <w:r>
        <w:rPr>
          <w:snapToGrid w:val="0"/>
        </w:rPr>
        <w:t>.</w:t>
      </w:r>
      <w:r>
        <w:rPr>
          <w:snapToGrid w:val="0"/>
        </w:rPr>
        <w:tab/>
        <w:t>No improvements to be made to required land without Minister’s approval</w:t>
      </w:r>
      <w:bookmarkEnd w:id="340"/>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341" w:name="_Toc39051571"/>
      <w:r>
        <w:rPr>
          <w:rStyle w:val="CharSectno"/>
        </w:rPr>
        <w:t>174</w:t>
      </w:r>
      <w:r>
        <w:rPr>
          <w:snapToGrid w:val="0"/>
        </w:rPr>
        <w:t>.</w:t>
      </w:r>
      <w:r>
        <w:rPr>
          <w:snapToGrid w:val="0"/>
        </w:rPr>
        <w:tab/>
        <w:t>Minister’s consent under s. 172 to transaction, Registrar of Titles may require evidence of</w:t>
      </w:r>
      <w:bookmarkEnd w:id="341"/>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342" w:name="_Toc39051572"/>
      <w:r>
        <w:rPr>
          <w:rStyle w:val="CharSectno"/>
        </w:rPr>
        <w:t>175</w:t>
      </w:r>
      <w:r>
        <w:rPr>
          <w:snapToGrid w:val="0"/>
        </w:rPr>
        <w:t>.</w:t>
      </w:r>
      <w:r>
        <w:rPr>
          <w:snapToGrid w:val="0"/>
        </w:rPr>
        <w:tab/>
        <w:t>Objections to proposed taking of interests in land</w:t>
      </w:r>
      <w:bookmarkEnd w:id="342"/>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 or</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No. 35 of 2007 s. 98(9).]</w:t>
      </w:r>
    </w:p>
    <w:p>
      <w:pPr>
        <w:pStyle w:val="Heading5"/>
        <w:rPr>
          <w:b w:val="0"/>
          <w:snapToGrid w:val="0"/>
        </w:rPr>
      </w:pPr>
      <w:bookmarkStart w:id="343" w:name="_Toc39051573"/>
      <w:r>
        <w:rPr>
          <w:rStyle w:val="CharSectno"/>
        </w:rPr>
        <w:t>176</w:t>
      </w:r>
      <w:r>
        <w:rPr>
          <w:snapToGrid w:val="0"/>
        </w:rPr>
        <w:t>.</w:t>
      </w:r>
      <w:r>
        <w:rPr>
          <w:snapToGrid w:val="0"/>
        </w:rPr>
        <w:tab/>
        <w:t>Proprietor may require acquiring authority to also take small remainders of land</w:t>
      </w:r>
      <w:bookmarkEnd w:id="343"/>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t xml:space="preserve">the </w:t>
      </w:r>
      <w:r>
        <w:rPr>
          <w:rStyle w:val="CharDefText"/>
        </w:rPr>
        <w:t>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 or</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344" w:name="_Toc39051574"/>
      <w:r>
        <w:rPr>
          <w:rStyle w:val="CharSectno"/>
        </w:rPr>
        <w:t>177</w:t>
      </w:r>
      <w:r>
        <w:rPr>
          <w:snapToGrid w:val="0"/>
        </w:rPr>
        <w:t>.</w:t>
      </w:r>
      <w:r>
        <w:rPr>
          <w:snapToGrid w:val="0"/>
        </w:rPr>
        <w:tab/>
        <w:t>Taking order, Minister’s powers to make etc.</w:t>
      </w:r>
      <w:bookmarkEnd w:id="34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 or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spacing w:before="70"/>
        <w:rPr>
          <w:snapToGrid w:val="0"/>
        </w:rPr>
      </w:pPr>
      <w:r>
        <w:rPr>
          <w:snapToGrid w:val="0"/>
        </w:rPr>
        <w:tab/>
        <w:t>(a)</w:t>
      </w:r>
      <w:r>
        <w:rPr>
          <w:snapToGrid w:val="0"/>
        </w:rPr>
        <w:tab/>
        <w:t>cause an extract from the order, in the approved form, to be published once in a daily newspaper circulating throughout the State; and</w:t>
      </w:r>
    </w:p>
    <w:p>
      <w:pPr>
        <w:pStyle w:val="Indenta"/>
        <w:spacing w:before="70"/>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 and</w:t>
      </w:r>
    </w:p>
    <w:p>
      <w:pPr>
        <w:pStyle w:val="Indenta"/>
        <w:spacing w:before="70"/>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spacing w:before="70"/>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No. 61 of 1998 s. 14; No. 35 of 2007 s. 98(10).]</w:t>
      </w:r>
    </w:p>
    <w:p>
      <w:pPr>
        <w:pStyle w:val="Heading5"/>
        <w:rPr>
          <w:snapToGrid w:val="0"/>
        </w:rPr>
      </w:pPr>
      <w:bookmarkStart w:id="345" w:name="_Toc39051575"/>
      <w:r>
        <w:rPr>
          <w:rStyle w:val="CharSectno"/>
        </w:rPr>
        <w:t>178</w:t>
      </w:r>
      <w:r>
        <w:rPr>
          <w:snapToGrid w:val="0"/>
        </w:rPr>
        <w:t>.</w:t>
      </w:r>
      <w:r>
        <w:rPr>
          <w:snapToGrid w:val="0"/>
        </w:rPr>
        <w:tab/>
        <w:t>Taking order, content of</w:t>
      </w:r>
      <w:bookmarkEnd w:id="345"/>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specify that, subject to any provisions made under subsection (2)(d), any interest taken is to be held as Crown land in the name of the State of Western Australia; and</w:t>
      </w:r>
    </w:p>
    <w:p>
      <w:pPr>
        <w:pStyle w:val="Indenta"/>
        <w:spacing w:before="56"/>
        <w:rPr>
          <w:snapToGrid w:val="0"/>
        </w:rPr>
      </w:pPr>
      <w:r>
        <w:rPr>
          <w:snapToGrid w:val="0"/>
        </w:rPr>
        <w:tab/>
        <w:t>(d)</w:t>
      </w:r>
      <w:r>
        <w:rPr>
          <w:snapToGrid w:val="0"/>
        </w:rPr>
        <w:tab/>
        <w:t>designate appropriately any land or interests in land required for the purpose of the public work; and</w:t>
      </w:r>
    </w:p>
    <w:p>
      <w:pPr>
        <w:pStyle w:val="Indenta"/>
        <w:spacing w:before="56"/>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56"/>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spacing w:before="120"/>
        <w:rPr>
          <w:snapToGrid w:val="0"/>
        </w:rPr>
      </w:pPr>
      <w:r>
        <w:rPr>
          <w:snapToGrid w:val="0"/>
        </w:rPr>
        <w:tab/>
        <w:t>(2)</w:t>
      </w:r>
      <w:r>
        <w:rPr>
          <w:snapToGrid w:val="0"/>
        </w:rPr>
        <w:tab/>
        <w:t>A taking order may, as necessary —</w:t>
      </w:r>
    </w:p>
    <w:p>
      <w:pPr>
        <w:pStyle w:val="Indenta"/>
        <w:spacing w:before="56"/>
        <w:rPr>
          <w:snapToGrid w:val="0"/>
        </w:rPr>
      </w:pPr>
      <w:r>
        <w:rPr>
          <w:snapToGrid w:val="0"/>
        </w:rPr>
        <w:tab/>
        <w:t>(a)</w:t>
      </w:r>
      <w:r>
        <w:rPr>
          <w:snapToGrid w:val="0"/>
        </w:rPr>
        <w:tab/>
        <w:t>provide that specified interests are to be preserved in land affected by the order;</w:t>
      </w:r>
    </w:p>
    <w:p>
      <w:pPr>
        <w:pStyle w:val="Indenta"/>
        <w:spacing w:before="56"/>
        <w:rPr>
          <w:snapToGrid w:val="0"/>
        </w:rPr>
      </w:pPr>
      <w:r>
        <w:rPr>
          <w:snapToGrid w:val="0"/>
        </w:rPr>
        <w:tab/>
        <w:t>(b)</w:t>
      </w:r>
      <w:r>
        <w:rPr>
          <w:snapToGrid w:val="0"/>
        </w:rPr>
        <w:tab/>
        <w:t>provide that any existing designation of the land is to be cancelled;</w:t>
      </w:r>
    </w:p>
    <w:p>
      <w:pPr>
        <w:pStyle w:val="Indenta"/>
        <w:spacing w:before="56"/>
        <w:rPr>
          <w:snapToGrid w:val="0"/>
        </w:rPr>
      </w:pPr>
      <w:r>
        <w:rPr>
          <w:snapToGrid w:val="0"/>
        </w:rPr>
        <w:tab/>
        <w:t>(c)</w:t>
      </w:r>
      <w:r>
        <w:rPr>
          <w:snapToGrid w:val="0"/>
        </w:rPr>
        <w:tab/>
        <w:t>vary an existing management order;</w:t>
      </w:r>
    </w:p>
    <w:p>
      <w:pPr>
        <w:pStyle w:val="Indenta"/>
        <w:spacing w:before="56"/>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56"/>
        <w:rPr>
          <w:snapToGrid w:val="0"/>
        </w:rPr>
      </w:pPr>
      <w:r>
        <w:rPr>
          <w:snapToGrid w:val="0"/>
        </w:rPr>
        <w:tab/>
        <w:t>(e)</w:t>
      </w:r>
      <w:r>
        <w:rPr>
          <w:snapToGrid w:val="0"/>
        </w:rPr>
        <w:tab/>
        <w:t>provide that land will be excised from an existing portion or portions of land;</w:t>
      </w:r>
    </w:p>
    <w:p>
      <w:pPr>
        <w:pStyle w:val="Indenta"/>
        <w:spacing w:before="56"/>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2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20"/>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No. 74 of 2003 s. 72(3).]</w:t>
      </w:r>
    </w:p>
    <w:p>
      <w:pPr>
        <w:pStyle w:val="Heading4"/>
        <w:rPr>
          <w:snapToGrid w:val="0"/>
        </w:rPr>
      </w:pPr>
      <w:bookmarkStart w:id="346" w:name="_Toc33084681"/>
      <w:bookmarkStart w:id="347" w:name="_Toc33110657"/>
      <w:bookmarkStart w:id="348" w:name="_Toc38891299"/>
      <w:bookmarkStart w:id="349" w:name="_Toc39051576"/>
      <w:r>
        <w:rPr>
          <w:snapToGrid w:val="0"/>
        </w:rPr>
        <w:t>Subdivision 3 — Effect of taking order</w:t>
      </w:r>
      <w:bookmarkEnd w:id="346"/>
      <w:bookmarkEnd w:id="347"/>
      <w:bookmarkEnd w:id="348"/>
      <w:bookmarkEnd w:id="349"/>
    </w:p>
    <w:p>
      <w:pPr>
        <w:pStyle w:val="Heading5"/>
        <w:rPr>
          <w:snapToGrid w:val="0"/>
        </w:rPr>
      </w:pPr>
      <w:bookmarkStart w:id="350" w:name="_Toc39051577"/>
      <w:r>
        <w:rPr>
          <w:rStyle w:val="CharSectno"/>
        </w:rPr>
        <w:t>179</w:t>
      </w:r>
      <w:r>
        <w:rPr>
          <w:snapToGrid w:val="0"/>
        </w:rPr>
        <w:t>.</w:t>
      </w:r>
      <w:r>
        <w:rPr>
          <w:snapToGrid w:val="0"/>
        </w:rPr>
        <w:tab/>
        <w:t>Registration of taking order, effect of</w:t>
      </w:r>
      <w:bookmarkEnd w:id="350"/>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 and</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keepLines/>
        <w:rPr>
          <w:snapToGrid w:val="0"/>
        </w:rPr>
      </w:pPr>
      <w:r>
        <w:rPr>
          <w:snapToGrid w:val="0"/>
        </w:rPr>
        <w:tab/>
        <w:t>(c)</w:t>
      </w:r>
      <w:r>
        <w:rPr>
          <w:snapToGrid w:val="0"/>
        </w:rPr>
        <w:tab/>
        <w:t>if the order does not provide that the land is taken —</w:t>
      </w:r>
    </w:p>
    <w:p>
      <w:pPr>
        <w:pStyle w:val="Indenti"/>
        <w:keepLines/>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351" w:name="_Toc39051578"/>
      <w:r>
        <w:rPr>
          <w:rStyle w:val="CharSectno"/>
        </w:rPr>
        <w:t>180</w:t>
      </w:r>
      <w:r>
        <w:rPr>
          <w:snapToGrid w:val="0"/>
        </w:rPr>
        <w:t>.</w:t>
      </w:r>
      <w:r>
        <w:rPr>
          <w:snapToGrid w:val="0"/>
        </w:rPr>
        <w:tab/>
        <w:t>Taking order may be annulled or amended</w:t>
      </w:r>
      <w:bookmarkEnd w:id="351"/>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No. 61 of 1998 s. 15.]</w:t>
      </w:r>
    </w:p>
    <w:p>
      <w:pPr>
        <w:pStyle w:val="Heading5"/>
        <w:rPr>
          <w:snapToGrid w:val="0"/>
        </w:rPr>
      </w:pPr>
      <w:bookmarkStart w:id="352" w:name="_Toc39051579"/>
      <w:r>
        <w:rPr>
          <w:rStyle w:val="CharSectno"/>
        </w:rPr>
        <w:t>181</w:t>
      </w:r>
      <w:r>
        <w:rPr>
          <w:snapToGrid w:val="0"/>
        </w:rPr>
        <w:t>.</w:t>
      </w:r>
      <w:r>
        <w:rPr>
          <w:snapToGrid w:val="0"/>
        </w:rPr>
        <w:tab/>
        <w:t>Compensation if taking order annulled or amended</w:t>
      </w:r>
      <w:bookmarkEnd w:id="352"/>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353" w:name="_Toc33084685"/>
      <w:bookmarkStart w:id="354" w:name="_Toc33110661"/>
      <w:bookmarkStart w:id="355" w:name="_Toc38891303"/>
      <w:bookmarkStart w:id="356" w:name="_Toc39051580"/>
      <w:r>
        <w:rPr>
          <w:rStyle w:val="CharDivNo"/>
        </w:rPr>
        <w:t>Division 4</w:t>
      </w:r>
      <w:r>
        <w:rPr>
          <w:snapToGrid w:val="0"/>
        </w:rPr>
        <w:t> — </w:t>
      </w:r>
      <w:r>
        <w:rPr>
          <w:rStyle w:val="CharDivText"/>
        </w:rPr>
        <w:t>Entry on to land</w:t>
      </w:r>
      <w:bookmarkEnd w:id="353"/>
      <w:bookmarkEnd w:id="354"/>
      <w:bookmarkEnd w:id="355"/>
      <w:bookmarkEnd w:id="356"/>
    </w:p>
    <w:p>
      <w:pPr>
        <w:pStyle w:val="Heading5"/>
        <w:rPr>
          <w:b w:val="0"/>
          <w:snapToGrid w:val="0"/>
        </w:rPr>
      </w:pPr>
      <w:bookmarkStart w:id="357" w:name="_Toc39051581"/>
      <w:r>
        <w:rPr>
          <w:rStyle w:val="CharSectno"/>
        </w:rPr>
        <w:t>182</w:t>
      </w:r>
      <w:r>
        <w:rPr>
          <w:snapToGrid w:val="0"/>
        </w:rPr>
        <w:t>.</w:t>
      </w:r>
      <w:r>
        <w:rPr>
          <w:snapToGrid w:val="0"/>
        </w:rPr>
        <w:tab/>
        <w:t>Entry for feasibility study</w:t>
      </w:r>
      <w:bookmarkEnd w:id="357"/>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spacing w:before="220"/>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260"/>
        <w:rPr>
          <w:b w:val="0"/>
          <w:snapToGrid w:val="0"/>
        </w:rPr>
      </w:pPr>
      <w:bookmarkStart w:id="358" w:name="_Toc39051582"/>
      <w:r>
        <w:rPr>
          <w:rStyle w:val="CharSectno"/>
        </w:rPr>
        <w:t>183</w:t>
      </w:r>
      <w:r>
        <w:rPr>
          <w:snapToGrid w:val="0"/>
        </w:rPr>
        <w:t>.</w:t>
      </w:r>
      <w:r>
        <w:rPr>
          <w:snapToGrid w:val="0"/>
        </w:rPr>
        <w:tab/>
        <w:t>Land for railway identified in special Act, entry of etc.</w:t>
      </w:r>
      <w:bookmarkEnd w:id="358"/>
    </w:p>
    <w:p>
      <w:pPr>
        <w:pStyle w:val="Subsection"/>
        <w:spacing w:before="220"/>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spacing w:before="220"/>
        <w:rPr>
          <w:snapToGrid w:val="0"/>
        </w:rPr>
      </w:pPr>
      <w:r>
        <w:rPr>
          <w:snapToGrid w:val="0"/>
        </w:rPr>
        <w:tab/>
        <w:t>(2)</w:t>
      </w:r>
      <w:r>
        <w:rPr>
          <w:snapToGrid w:val="0"/>
        </w:rPr>
        <w:tab/>
        <w:t>The Minister or person authorised must, as far as is practicable, before entering on any land under this section —</w:t>
      </w:r>
    </w:p>
    <w:p>
      <w:pPr>
        <w:pStyle w:val="Indenta"/>
        <w:spacing w:before="14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spacing w:before="14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ind w:left="890" w:hanging="890"/>
      </w:pPr>
      <w:r>
        <w:tab/>
        <w:t>[Section 183 amended: No. 31 of 2003 s. 167(2); No. 55 of 2004 s. 567.]</w:t>
      </w:r>
    </w:p>
    <w:p>
      <w:pPr>
        <w:pStyle w:val="Heading5"/>
        <w:rPr>
          <w:b w:val="0"/>
          <w:snapToGrid w:val="0"/>
        </w:rPr>
      </w:pPr>
      <w:bookmarkStart w:id="359" w:name="_Toc39051583"/>
      <w:r>
        <w:rPr>
          <w:rStyle w:val="CharSectno"/>
        </w:rPr>
        <w:t>184</w:t>
      </w:r>
      <w:r>
        <w:rPr>
          <w:snapToGrid w:val="0"/>
        </w:rPr>
        <w:t>.</w:t>
      </w:r>
      <w:r>
        <w:rPr>
          <w:snapToGrid w:val="0"/>
        </w:rPr>
        <w:tab/>
        <w:t>Land in notice of intention, entry of for inspection, surveys etc.</w:t>
      </w:r>
      <w:bookmarkEnd w:id="359"/>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360" w:name="_Toc39051584"/>
      <w:r>
        <w:rPr>
          <w:rStyle w:val="CharSectno"/>
        </w:rPr>
        <w:t>185</w:t>
      </w:r>
      <w:r>
        <w:rPr>
          <w:snapToGrid w:val="0"/>
        </w:rPr>
        <w:t>.</w:t>
      </w:r>
      <w:r>
        <w:rPr>
          <w:snapToGrid w:val="0"/>
        </w:rPr>
        <w:tab/>
        <w:t>Land may be occupied temporarily to construct etc. public work</w:t>
      </w:r>
      <w:bookmarkEnd w:id="360"/>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 and</w:t>
      </w:r>
    </w:p>
    <w:p>
      <w:pPr>
        <w:pStyle w:val="Indenta"/>
        <w:rPr>
          <w:snapToGrid w:val="0"/>
        </w:rPr>
      </w:pPr>
      <w:r>
        <w:rPr>
          <w:snapToGrid w:val="0"/>
        </w:rPr>
        <w:tab/>
        <w:t>(b)</w:t>
      </w:r>
      <w:r>
        <w:rPr>
          <w:snapToGrid w:val="0"/>
        </w:rPr>
        <w:tab/>
        <w:t>deposit any such material on the land; and</w:t>
      </w:r>
    </w:p>
    <w:p>
      <w:pPr>
        <w:pStyle w:val="Indenta"/>
        <w:keepNext/>
        <w:rPr>
          <w:snapToGrid w:val="0"/>
        </w:rPr>
      </w:pPr>
      <w:r>
        <w:rPr>
          <w:snapToGrid w:val="0"/>
        </w:rPr>
        <w:tab/>
        <w:t>(c)</w:t>
      </w:r>
      <w:r>
        <w:rPr>
          <w:snapToGrid w:val="0"/>
        </w:rPr>
        <w:tab/>
        <w:t>make and use temporary roads; and</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spacing w:before="18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8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60"/>
        <w:rPr>
          <w:b w:val="0"/>
          <w:snapToGrid w:val="0"/>
        </w:rPr>
      </w:pPr>
      <w:bookmarkStart w:id="361" w:name="_Toc39051585"/>
      <w:r>
        <w:rPr>
          <w:rStyle w:val="CharSectno"/>
        </w:rPr>
        <w:t>186</w:t>
      </w:r>
      <w:r>
        <w:rPr>
          <w:snapToGrid w:val="0"/>
        </w:rPr>
        <w:t>.</w:t>
      </w:r>
      <w:r>
        <w:rPr>
          <w:snapToGrid w:val="0"/>
        </w:rPr>
        <w:tab/>
        <w:t>Entry etc. before land taken in certain circumstances</w:t>
      </w:r>
      <w:bookmarkEnd w:id="361"/>
    </w:p>
    <w:p>
      <w:pPr>
        <w:pStyle w:val="Subsection"/>
        <w:spacing w:before="180"/>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 and</w:t>
      </w:r>
    </w:p>
    <w:p>
      <w:pPr>
        <w:pStyle w:val="Indenta"/>
        <w:rPr>
          <w:snapToGrid w:val="0"/>
        </w:rPr>
      </w:pPr>
      <w:r>
        <w:rPr>
          <w:snapToGrid w:val="0"/>
        </w:rPr>
        <w:tab/>
        <w:t>(d)</w:t>
      </w:r>
      <w:r>
        <w:rPr>
          <w:snapToGrid w:val="0"/>
        </w:rPr>
        <w:tab/>
        <w:t>to do anything necessary in order to study the feasibility of the proposed public work; and</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spacing w:before="6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spacing w:before="6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[Section 186 amended: No. 55 of 2004 s. 567.]</w:t>
      </w:r>
    </w:p>
    <w:p>
      <w:pPr>
        <w:pStyle w:val="Heading3"/>
      </w:pPr>
      <w:bookmarkStart w:id="362" w:name="_Toc33084691"/>
      <w:bookmarkStart w:id="363" w:name="_Toc33110667"/>
      <w:bookmarkStart w:id="364" w:name="_Toc38891309"/>
      <w:bookmarkStart w:id="365" w:name="_Toc39051586"/>
      <w:r>
        <w:rPr>
          <w:rStyle w:val="CharDivNo"/>
        </w:rPr>
        <w:t>Division 5</w:t>
      </w:r>
      <w:r>
        <w:t> — </w:t>
      </w:r>
      <w:r>
        <w:rPr>
          <w:rStyle w:val="CharDivText"/>
        </w:rPr>
        <w:t>Use and disposal of land designated for a public work</w:t>
      </w:r>
      <w:bookmarkEnd w:id="362"/>
      <w:bookmarkEnd w:id="363"/>
      <w:bookmarkEnd w:id="364"/>
      <w:bookmarkEnd w:id="365"/>
    </w:p>
    <w:p>
      <w:pPr>
        <w:pStyle w:val="Heading5"/>
        <w:rPr>
          <w:snapToGrid w:val="0"/>
        </w:rPr>
      </w:pPr>
      <w:bookmarkStart w:id="366" w:name="_Toc39051587"/>
      <w:r>
        <w:rPr>
          <w:rStyle w:val="CharSectno"/>
        </w:rPr>
        <w:t>187</w:t>
      </w:r>
      <w:r>
        <w:rPr>
          <w:snapToGrid w:val="0"/>
        </w:rPr>
        <w:t>.</w:t>
      </w:r>
      <w:r>
        <w:rPr>
          <w:snapToGrid w:val="0"/>
        </w:rPr>
        <w:tab/>
        <w:t>Interest in land not required for public work may have designation changed or cancelled</w:t>
      </w:r>
      <w:bookmarkEnd w:id="366"/>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spacing w:before="60"/>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367" w:name="_Toc39051588"/>
      <w:r>
        <w:rPr>
          <w:rStyle w:val="CharSectno"/>
        </w:rPr>
        <w:t>188</w:t>
      </w:r>
      <w:r>
        <w:rPr>
          <w:snapToGrid w:val="0"/>
        </w:rPr>
        <w:t>.</w:t>
      </w:r>
      <w:r>
        <w:rPr>
          <w:snapToGrid w:val="0"/>
        </w:rPr>
        <w:tab/>
        <w:t>Transactions affecting designated interests in land, application of proceeds of</w:t>
      </w:r>
      <w:bookmarkEnd w:id="367"/>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No. 77 of 2006 s. 4.]</w:t>
      </w:r>
    </w:p>
    <w:p>
      <w:pPr>
        <w:pStyle w:val="Heading5"/>
        <w:rPr>
          <w:snapToGrid w:val="0"/>
        </w:rPr>
      </w:pPr>
      <w:bookmarkStart w:id="368" w:name="_Toc39051589"/>
      <w:r>
        <w:rPr>
          <w:rStyle w:val="CharSectno"/>
        </w:rPr>
        <w:t>189</w:t>
      </w:r>
      <w:r>
        <w:rPr>
          <w:snapToGrid w:val="0"/>
        </w:rPr>
        <w:t>.</w:t>
      </w:r>
      <w:r>
        <w:rPr>
          <w:snapToGrid w:val="0"/>
        </w:rPr>
        <w:tab/>
        <w:t>Interest in land less than fee simple not required for public work, landowner to get option to purchase</w:t>
      </w:r>
      <w:bookmarkEnd w:id="368"/>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369" w:name="_Toc39051590"/>
      <w:r>
        <w:rPr>
          <w:rStyle w:val="CharSectno"/>
        </w:rPr>
        <w:t>190</w:t>
      </w:r>
      <w:r>
        <w:rPr>
          <w:snapToGrid w:val="0"/>
        </w:rPr>
        <w:t>.</w:t>
      </w:r>
      <w:r>
        <w:rPr>
          <w:snapToGrid w:val="0"/>
        </w:rPr>
        <w:tab/>
        <w:t>Fee simple in land not required for public work, previous owner etc. entitled to option to purchase</w:t>
      </w:r>
      <w:bookmarkEnd w:id="369"/>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 and</w:t>
      </w:r>
    </w:p>
    <w:p>
      <w:pPr>
        <w:pStyle w:val="Indenta"/>
        <w:rPr>
          <w:snapToGrid w:val="0"/>
        </w:rPr>
      </w:pPr>
      <w:r>
        <w:rPr>
          <w:snapToGrid w:val="0"/>
        </w:rPr>
        <w:tab/>
        <w:t>(c)</w:t>
      </w:r>
      <w:r>
        <w:rPr>
          <w:snapToGrid w:val="0"/>
        </w:rPr>
        <w:tab/>
        <w:t>the land is not a small portion taken at the request of the holder under section 176; and</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No. 38 of 2005 s. 11.]</w:t>
      </w:r>
    </w:p>
    <w:p>
      <w:pPr>
        <w:pStyle w:val="Heading5"/>
        <w:rPr>
          <w:snapToGrid w:val="0"/>
        </w:rPr>
      </w:pPr>
      <w:bookmarkStart w:id="370" w:name="_Toc39051591"/>
      <w:r>
        <w:rPr>
          <w:rStyle w:val="CharSectno"/>
        </w:rPr>
        <w:t>191</w:t>
      </w:r>
      <w:r>
        <w:rPr>
          <w:snapToGrid w:val="0"/>
        </w:rPr>
        <w:t>.</w:t>
      </w:r>
      <w:r>
        <w:rPr>
          <w:snapToGrid w:val="0"/>
        </w:rPr>
        <w:tab/>
        <w:t>Person who would be entitled to s. 189 or 190 option may require Minister to say if interest is required for public work</w:t>
      </w:r>
      <w:bookmarkEnd w:id="370"/>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371" w:name="_Toc39051592"/>
      <w:r>
        <w:rPr>
          <w:rStyle w:val="CharSectno"/>
        </w:rPr>
        <w:t>192</w:t>
      </w:r>
      <w:r>
        <w:rPr>
          <w:snapToGrid w:val="0"/>
        </w:rPr>
        <w:t>.</w:t>
      </w:r>
      <w:r>
        <w:rPr>
          <w:snapToGrid w:val="0"/>
        </w:rPr>
        <w:tab/>
        <w:t>Land not presently wanted etc. for public work may be leased</w:t>
      </w:r>
      <w:bookmarkEnd w:id="371"/>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12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372" w:name="_Toc39051593"/>
      <w:r>
        <w:rPr>
          <w:rStyle w:val="CharSectno"/>
        </w:rPr>
        <w:t>193</w:t>
      </w:r>
      <w:r>
        <w:rPr>
          <w:snapToGrid w:val="0"/>
        </w:rPr>
        <w:t>.</w:t>
      </w:r>
      <w:r>
        <w:rPr>
          <w:snapToGrid w:val="0"/>
        </w:rPr>
        <w:tab/>
        <w:t>Easement over land designated for public work, grant of</w:t>
      </w:r>
      <w:bookmarkEnd w:id="372"/>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373" w:name="_Toc39051594"/>
      <w:r>
        <w:rPr>
          <w:rStyle w:val="CharSectno"/>
        </w:rPr>
        <w:t>194</w:t>
      </w:r>
      <w:r>
        <w:rPr>
          <w:snapToGrid w:val="0"/>
        </w:rPr>
        <w:t>.</w:t>
      </w:r>
      <w:r>
        <w:rPr>
          <w:snapToGrid w:val="0"/>
        </w:rPr>
        <w:tab/>
        <w:t>Timber, stone etc. on land designated for public work, sale of etc.</w:t>
      </w:r>
      <w:bookmarkEnd w:id="373"/>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374" w:name="_Toc33084700"/>
      <w:bookmarkStart w:id="375" w:name="_Toc33110676"/>
      <w:bookmarkStart w:id="376" w:name="_Toc38891318"/>
      <w:bookmarkStart w:id="377" w:name="_Toc39051595"/>
      <w:r>
        <w:rPr>
          <w:rStyle w:val="CharDivNo"/>
        </w:rPr>
        <w:t>Division 6</w:t>
      </w:r>
      <w:r>
        <w:rPr>
          <w:snapToGrid w:val="0"/>
        </w:rPr>
        <w:t> — </w:t>
      </w:r>
      <w:r>
        <w:rPr>
          <w:rStyle w:val="CharDivText"/>
        </w:rPr>
        <w:t>General provisions</w:t>
      </w:r>
      <w:bookmarkEnd w:id="374"/>
      <w:bookmarkEnd w:id="375"/>
      <w:bookmarkEnd w:id="376"/>
      <w:bookmarkEnd w:id="377"/>
    </w:p>
    <w:p>
      <w:pPr>
        <w:pStyle w:val="Heading5"/>
        <w:rPr>
          <w:snapToGrid w:val="0"/>
        </w:rPr>
      </w:pPr>
      <w:bookmarkStart w:id="378" w:name="_Toc39051596"/>
      <w:r>
        <w:rPr>
          <w:rStyle w:val="CharSectno"/>
        </w:rPr>
        <w:t>195</w:t>
      </w:r>
      <w:r>
        <w:rPr>
          <w:snapToGrid w:val="0"/>
        </w:rPr>
        <w:t>.</w:t>
      </w:r>
      <w:r>
        <w:rPr>
          <w:snapToGrid w:val="0"/>
        </w:rPr>
        <w:tab/>
        <w:t>Easement in gross in favour of State etc., creation of etc.</w:t>
      </w:r>
      <w:bookmarkEnd w:id="378"/>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379" w:name="_Toc39051597"/>
      <w:r>
        <w:rPr>
          <w:rStyle w:val="CharSectno"/>
        </w:rPr>
        <w:t>196</w:t>
      </w:r>
      <w:r>
        <w:rPr>
          <w:snapToGrid w:val="0"/>
        </w:rPr>
        <w:t>.</w:t>
      </w:r>
      <w:r>
        <w:rPr>
          <w:snapToGrid w:val="0"/>
        </w:rPr>
        <w:tab/>
        <w:t>Public access easement, creation of etc.</w:t>
      </w:r>
      <w:bookmarkEnd w:id="379"/>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No. 38 of 2005 s. 12.]</w:t>
      </w:r>
    </w:p>
    <w:p>
      <w:pPr>
        <w:pStyle w:val="Heading5"/>
        <w:rPr>
          <w:snapToGrid w:val="0"/>
        </w:rPr>
      </w:pPr>
      <w:bookmarkStart w:id="380" w:name="_Toc39051598"/>
      <w:r>
        <w:rPr>
          <w:rStyle w:val="CharSectno"/>
        </w:rPr>
        <w:t>197</w:t>
      </w:r>
      <w:r>
        <w:rPr>
          <w:snapToGrid w:val="0"/>
        </w:rPr>
        <w:t>.</w:t>
      </w:r>
      <w:r>
        <w:rPr>
          <w:snapToGrid w:val="0"/>
        </w:rPr>
        <w:tab/>
        <w:t>Person refusing to give up possession etc. of land, Minister’s powers in case of</w:t>
      </w:r>
      <w:bookmarkEnd w:id="380"/>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381" w:name="_Toc39051599"/>
      <w:r>
        <w:rPr>
          <w:rStyle w:val="CharSectno"/>
        </w:rPr>
        <w:t>198</w:t>
      </w:r>
      <w:r>
        <w:rPr>
          <w:snapToGrid w:val="0"/>
        </w:rPr>
        <w:t>.</w:t>
      </w:r>
      <w:r>
        <w:rPr>
          <w:snapToGrid w:val="0"/>
        </w:rPr>
        <w:tab/>
        <w:t>Fences, removal of by acquiring authority restricted</w:t>
      </w:r>
      <w:bookmarkEnd w:id="381"/>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382" w:name="_Toc39051600"/>
      <w:r>
        <w:rPr>
          <w:rStyle w:val="CharSectno"/>
        </w:rPr>
        <w:t>199</w:t>
      </w:r>
      <w:r>
        <w:rPr>
          <w:snapToGrid w:val="0"/>
        </w:rPr>
        <w:t>.</w:t>
      </w:r>
      <w:r>
        <w:rPr>
          <w:snapToGrid w:val="0"/>
        </w:rPr>
        <w:tab/>
        <w:t>Obstructing workers, causing damage etc., offence etc.</w:t>
      </w:r>
      <w:bookmarkEnd w:id="382"/>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 or</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383" w:name="_Toc39051601"/>
      <w:r>
        <w:rPr>
          <w:rStyle w:val="CharSectno"/>
        </w:rPr>
        <w:t>200</w:t>
      </w:r>
      <w:r>
        <w:rPr>
          <w:snapToGrid w:val="0"/>
        </w:rPr>
        <w:t>.</w:t>
      </w:r>
      <w:r>
        <w:rPr>
          <w:snapToGrid w:val="0"/>
        </w:rPr>
        <w:tab/>
        <w:t>Compulsory acquisition in progress at 30 Mar 1998 etc., transitional provisions for</w:t>
      </w:r>
      <w:bookmarkEnd w:id="383"/>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 and</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t xml:space="preserve">the </w:t>
      </w:r>
      <w:r>
        <w:rPr>
          <w:rStyle w:val="CharDefText"/>
        </w:rPr>
        <w:t>first Act</w:t>
      </w:r>
      <w:r>
        <w:rPr>
          <w:snapToGrid w:val="0"/>
        </w:rPr>
        <w:t xml:space="preserve">) subsequently amended or repealed by the </w:t>
      </w:r>
      <w:r>
        <w:rPr>
          <w:i/>
          <w:snapToGrid w:val="0"/>
        </w:rPr>
        <w:t>Acts Amendment (Land Administration) Act 1997</w:t>
      </w:r>
      <w:r>
        <w:rPr>
          <w:snapToGrid w:val="0"/>
        </w:rPr>
        <w:t xml:space="preserve"> (</w:t>
      </w:r>
      <w:r>
        <w:t xml:space="preserve">the </w:t>
      </w:r>
      <w:r>
        <w:rPr>
          <w:rStyle w:val="CharDefText"/>
        </w:rPr>
        <w:t>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384" w:name="_Toc39051602"/>
      <w:r>
        <w:rPr>
          <w:rStyle w:val="CharSectno"/>
        </w:rPr>
        <w:t>201</w:t>
      </w:r>
      <w:r>
        <w:rPr>
          <w:snapToGrid w:val="0"/>
        </w:rPr>
        <w:t>.</w:t>
      </w:r>
      <w:r>
        <w:rPr>
          <w:snapToGrid w:val="0"/>
        </w:rPr>
        <w:tab/>
        <w:t>Delegations in force at 30 Mar 1998, preservation of</w:t>
      </w:r>
      <w:bookmarkEnd w:id="384"/>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385" w:name="_Toc33084708"/>
      <w:bookmarkStart w:id="386" w:name="_Toc33110684"/>
      <w:bookmarkStart w:id="387" w:name="_Toc38891326"/>
      <w:bookmarkStart w:id="388" w:name="_Toc39051603"/>
      <w:r>
        <w:rPr>
          <w:rStyle w:val="CharPartNo"/>
        </w:rPr>
        <w:t>Part 10</w:t>
      </w:r>
      <w:r>
        <w:t> — </w:t>
      </w:r>
      <w:r>
        <w:rPr>
          <w:rStyle w:val="CharPartText"/>
        </w:rPr>
        <w:t>Compensation</w:t>
      </w:r>
      <w:bookmarkEnd w:id="385"/>
      <w:bookmarkEnd w:id="386"/>
      <w:bookmarkEnd w:id="387"/>
      <w:bookmarkEnd w:id="388"/>
    </w:p>
    <w:p>
      <w:pPr>
        <w:pStyle w:val="Heading3"/>
      </w:pPr>
      <w:bookmarkStart w:id="389" w:name="_Toc33084709"/>
      <w:bookmarkStart w:id="390" w:name="_Toc33110685"/>
      <w:bookmarkStart w:id="391" w:name="_Toc38891327"/>
      <w:bookmarkStart w:id="392" w:name="_Toc39051604"/>
      <w:r>
        <w:rPr>
          <w:rStyle w:val="CharDivNo"/>
        </w:rPr>
        <w:t>Division 1</w:t>
      </w:r>
      <w:r>
        <w:rPr>
          <w:snapToGrid w:val="0"/>
        </w:rPr>
        <w:t> — </w:t>
      </w:r>
      <w:r>
        <w:rPr>
          <w:rStyle w:val="CharDivText"/>
        </w:rPr>
        <w:t>Persons entitled to compensation</w:t>
      </w:r>
      <w:bookmarkEnd w:id="389"/>
      <w:bookmarkEnd w:id="390"/>
      <w:bookmarkEnd w:id="391"/>
      <w:bookmarkEnd w:id="392"/>
    </w:p>
    <w:p>
      <w:pPr>
        <w:pStyle w:val="Heading5"/>
        <w:rPr>
          <w:snapToGrid w:val="0"/>
        </w:rPr>
      </w:pPr>
      <w:bookmarkStart w:id="393" w:name="_Toc39051605"/>
      <w:r>
        <w:rPr>
          <w:rStyle w:val="CharSectno"/>
        </w:rPr>
        <w:t>202</w:t>
      </w:r>
      <w:r>
        <w:rPr>
          <w:snapToGrid w:val="0"/>
        </w:rPr>
        <w:t>.</w:t>
      </w:r>
      <w:r>
        <w:rPr>
          <w:snapToGrid w:val="0"/>
        </w:rPr>
        <w:tab/>
        <w:t>Owners of interests in land taken, entitlement of</w:t>
      </w:r>
      <w:bookmarkEnd w:id="393"/>
    </w:p>
    <w:p>
      <w:pPr>
        <w:pStyle w:val="Subsection"/>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No. 28 of 2006 s. 378.]</w:t>
      </w:r>
    </w:p>
    <w:p>
      <w:pPr>
        <w:pStyle w:val="Heading5"/>
        <w:rPr>
          <w:snapToGrid w:val="0"/>
        </w:rPr>
      </w:pPr>
      <w:bookmarkStart w:id="394" w:name="_Toc39051606"/>
      <w:r>
        <w:rPr>
          <w:rStyle w:val="CharSectno"/>
        </w:rPr>
        <w:t>203</w:t>
      </w:r>
      <w:r>
        <w:rPr>
          <w:snapToGrid w:val="0"/>
        </w:rPr>
        <w:t>.</w:t>
      </w:r>
      <w:r>
        <w:rPr>
          <w:snapToGrid w:val="0"/>
        </w:rPr>
        <w:tab/>
        <w:t>Person suffering damage from entry to land, entitlement of</w:t>
      </w:r>
      <w:bookmarkEnd w:id="394"/>
    </w:p>
    <w:p>
      <w:pPr>
        <w:pStyle w:val="Subsection"/>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395" w:name="_Toc39051607"/>
      <w:r>
        <w:rPr>
          <w:rStyle w:val="CharSectno"/>
        </w:rPr>
        <w:t>204</w:t>
      </w:r>
      <w:r>
        <w:rPr>
          <w:snapToGrid w:val="0"/>
        </w:rPr>
        <w:t>.</w:t>
      </w:r>
      <w:r>
        <w:rPr>
          <w:snapToGrid w:val="0"/>
        </w:rPr>
        <w:tab/>
        <w:t>Management body, entitlement of for loss of use of structures etc.</w:t>
      </w:r>
      <w:bookmarkEnd w:id="39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396" w:name="_Toc39051608"/>
      <w:r>
        <w:rPr>
          <w:rStyle w:val="CharSectno"/>
        </w:rPr>
        <w:t>205</w:t>
      </w:r>
      <w:r>
        <w:rPr>
          <w:snapToGrid w:val="0"/>
        </w:rPr>
        <w:t>.</w:t>
      </w:r>
      <w:r>
        <w:rPr>
          <w:snapToGrid w:val="0"/>
        </w:rPr>
        <w:tab/>
        <w:t>Mine, compensation for damage to etc.</w:t>
      </w:r>
      <w:bookmarkEnd w:id="396"/>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397" w:name="_Toc39051609"/>
      <w:r>
        <w:rPr>
          <w:rStyle w:val="CharSectno"/>
        </w:rPr>
        <w:t>206</w:t>
      </w:r>
      <w:r>
        <w:rPr>
          <w:snapToGrid w:val="0"/>
        </w:rPr>
        <w:t>.</w:t>
      </w:r>
      <w:r>
        <w:rPr>
          <w:snapToGrid w:val="0"/>
        </w:rPr>
        <w:tab/>
        <w:t>Limitation on compensation if taking done under Part 9 could have been done under another Act</w:t>
      </w:r>
      <w:bookmarkEnd w:id="397"/>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398" w:name="_Toc33084715"/>
      <w:bookmarkStart w:id="399" w:name="_Toc33110691"/>
      <w:bookmarkStart w:id="400" w:name="_Toc38891333"/>
      <w:bookmarkStart w:id="401" w:name="_Toc39051610"/>
      <w:r>
        <w:rPr>
          <w:rStyle w:val="CharDivNo"/>
        </w:rPr>
        <w:t>Division 2</w:t>
      </w:r>
      <w:r>
        <w:rPr>
          <w:snapToGrid w:val="0"/>
        </w:rPr>
        <w:t> — </w:t>
      </w:r>
      <w:r>
        <w:rPr>
          <w:rStyle w:val="CharDivText"/>
        </w:rPr>
        <w:t>The claim</w:t>
      </w:r>
      <w:bookmarkEnd w:id="398"/>
      <w:bookmarkEnd w:id="399"/>
      <w:bookmarkEnd w:id="400"/>
      <w:bookmarkEnd w:id="401"/>
    </w:p>
    <w:p>
      <w:pPr>
        <w:pStyle w:val="Heading5"/>
        <w:rPr>
          <w:b w:val="0"/>
          <w:snapToGrid w:val="0"/>
        </w:rPr>
      </w:pPr>
      <w:bookmarkStart w:id="402" w:name="_Toc39051611"/>
      <w:r>
        <w:rPr>
          <w:rStyle w:val="CharSectno"/>
        </w:rPr>
        <w:t>207</w:t>
      </w:r>
      <w:r>
        <w:rPr>
          <w:snapToGrid w:val="0"/>
        </w:rPr>
        <w:t>.</w:t>
      </w:r>
      <w:r>
        <w:rPr>
          <w:snapToGrid w:val="0"/>
        </w:rPr>
        <w:tab/>
        <w:t>Time limit for making claim for compensation</w:t>
      </w:r>
      <w:bookmarkEnd w:id="402"/>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[Section 207 amended: No. 55 of 2004 s. 548.]</w:t>
      </w:r>
    </w:p>
    <w:p>
      <w:pPr>
        <w:pStyle w:val="Heading5"/>
        <w:rPr>
          <w:snapToGrid w:val="0"/>
        </w:rPr>
      </w:pPr>
      <w:bookmarkStart w:id="403" w:name="_Toc39051612"/>
      <w:r>
        <w:rPr>
          <w:rStyle w:val="CharSectno"/>
        </w:rPr>
        <w:t>208</w:t>
      </w:r>
      <w:r>
        <w:rPr>
          <w:snapToGrid w:val="0"/>
        </w:rPr>
        <w:t>.</w:t>
      </w:r>
      <w:r>
        <w:rPr>
          <w:snapToGrid w:val="0"/>
        </w:rPr>
        <w:tab/>
        <w:t>Who can claim compensation</w:t>
      </w:r>
      <w:bookmarkEnd w:id="403"/>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404" w:name="_Toc39051613"/>
      <w:r>
        <w:rPr>
          <w:rStyle w:val="CharSectno"/>
        </w:rPr>
        <w:t>209</w:t>
      </w:r>
      <w:r>
        <w:rPr>
          <w:snapToGrid w:val="0"/>
        </w:rPr>
        <w:t>.</w:t>
      </w:r>
      <w:r>
        <w:rPr>
          <w:snapToGrid w:val="0"/>
        </w:rPr>
        <w:tab/>
        <w:t>Principal Registrar to be guardian etc. in certain cases</w:t>
      </w:r>
      <w:bookmarkEnd w:id="404"/>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405" w:name="_Toc39051614"/>
      <w:r>
        <w:rPr>
          <w:rStyle w:val="CharSectno"/>
        </w:rPr>
        <w:t>210</w:t>
      </w:r>
      <w:r>
        <w:rPr>
          <w:snapToGrid w:val="0"/>
        </w:rPr>
        <w:t>.</w:t>
      </w:r>
      <w:r>
        <w:rPr>
          <w:snapToGrid w:val="0"/>
        </w:rPr>
        <w:tab/>
        <w:t>Potential claimant absent from State or an infant etc., procedure in case of</w:t>
      </w:r>
      <w:bookmarkEnd w:id="405"/>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spacing w:before="120"/>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spacing w:before="120"/>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spacing w:before="120"/>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spacing w:before="120"/>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No. 55 of 2004 s. 549, 568 and 569.]</w:t>
      </w:r>
    </w:p>
    <w:p>
      <w:pPr>
        <w:pStyle w:val="Heading5"/>
        <w:spacing w:before="240"/>
        <w:rPr>
          <w:snapToGrid w:val="0"/>
        </w:rPr>
      </w:pPr>
      <w:bookmarkStart w:id="406" w:name="_Toc39051615"/>
      <w:r>
        <w:rPr>
          <w:rStyle w:val="CharSectno"/>
        </w:rPr>
        <w:t>211</w:t>
      </w:r>
      <w:r>
        <w:rPr>
          <w:snapToGrid w:val="0"/>
        </w:rPr>
        <w:t>.</w:t>
      </w:r>
      <w:r>
        <w:rPr>
          <w:snapToGrid w:val="0"/>
        </w:rPr>
        <w:tab/>
        <w:t>Content and service of claim</w:t>
      </w:r>
      <w:bookmarkEnd w:id="406"/>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 and</w:t>
      </w:r>
    </w:p>
    <w:p>
      <w:pPr>
        <w:pStyle w:val="Indenta"/>
        <w:spacing w:before="60"/>
        <w:rPr>
          <w:snapToGrid w:val="0"/>
        </w:rPr>
      </w:pPr>
      <w:r>
        <w:rPr>
          <w:snapToGrid w:val="0"/>
        </w:rPr>
        <w:tab/>
        <w:t>(b)</w:t>
      </w:r>
      <w:r>
        <w:rPr>
          <w:snapToGrid w:val="0"/>
        </w:rPr>
        <w:tab/>
        <w:t>the nature and particulars of the claimant’s interest in the land; 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 and</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keepNext/>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407" w:name="_Toc39051616"/>
      <w:r>
        <w:rPr>
          <w:rStyle w:val="CharSectno"/>
        </w:rPr>
        <w:t>212</w:t>
      </w:r>
      <w:r>
        <w:rPr>
          <w:snapToGrid w:val="0"/>
        </w:rPr>
        <w:t>.</w:t>
      </w:r>
      <w:r>
        <w:rPr>
          <w:snapToGrid w:val="0"/>
        </w:rPr>
        <w:tab/>
        <w:t>Non</w:t>
      </w:r>
      <w:r>
        <w:rPr>
          <w:snapToGrid w:val="0"/>
        </w:rPr>
        <w:noBreakHyphen/>
        <w:t>monetary compensation, requests for</w:t>
      </w:r>
      <w:bookmarkEnd w:id="407"/>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408" w:name="_Toc39051617"/>
      <w:r>
        <w:rPr>
          <w:rStyle w:val="CharSectno"/>
        </w:rPr>
        <w:t>213</w:t>
      </w:r>
      <w:r>
        <w:rPr>
          <w:snapToGrid w:val="0"/>
        </w:rPr>
        <w:t>.</w:t>
      </w:r>
      <w:r>
        <w:rPr>
          <w:snapToGrid w:val="0"/>
        </w:rPr>
        <w:tab/>
        <w:t>Service of claim etc., manner of</w:t>
      </w:r>
      <w:bookmarkEnd w:id="408"/>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409" w:name="_Toc39051618"/>
      <w:r>
        <w:rPr>
          <w:rStyle w:val="CharSectno"/>
        </w:rPr>
        <w:t>214</w:t>
      </w:r>
      <w:r>
        <w:rPr>
          <w:snapToGrid w:val="0"/>
        </w:rPr>
        <w:t>.</w:t>
      </w:r>
      <w:r>
        <w:rPr>
          <w:snapToGrid w:val="0"/>
        </w:rPr>
        <w:tab/>
        <w:t>Acquiring authority may require further particulars</w:t>
      </w:r>
      <w:bookmarkEnd w:id="409"/>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[Section 214 amended: No. 55 of 2004 s. 550.]</w:t>
      </w:r>
    </w:p>
    <w:p>
      <w:pPr>
        <w:pStyle w:val="Heading5"/>
        <w:rPr>
          <w:snapToGrid w:val="0"/>
        </w:rPr>
      </w:pPr>
      <w:bookmarkStart w:id="410" w:name="_Toc39051619"/>
      <w:r>
        <w:rPr>
          <w:rStyle w:val="CharSectno"/>
        </w:rPr>
        <w:t>215</w:t>
      </w:r>
      <w:r>
        <w:rPr>
          <w:snapToGrid w:val="0"/>
        </w:rPr>
        <w:t>.</w:t>
      </w:r>
      <w:r>
        <w:rPr>
          <w:snapToGrid w:val="0"/>
        </w:rPr>
        <w:tab/>
        <w:t>Time limit for acquiring authority to dispute title</w:t>
      </w:r>
      <w:bookmarkEnd w:id="410"/>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411" w:name="_Toc39051620"/>
      <w:r>
        <w:rPr>
          <w:rStyle w:val="CharSectno"/>
        </w:rPr>
        <w:t>216</w:t>
      </w:r>
      <w:r>
        <w:rPr>
          <w:snapToGrid w:val="0"/>
        </w:rPr>
        <w:t>.</w:t>
      </w:r>
      <w:r>
        <w:rPr>
          <w:snapToGrid w:val="0"/>
        </w:rPr>
        <w:tab/>
        <w:t>Claimant whose title is disputed may apply to Supreme Court</w:t>
      </w:r>
      <w:bookmarkEnd w:id="411"/>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412" w:name="_Toc33084726"/>
      <w:bookmarkStart w:id="413" w:name="_Toc33110702"/>
      <w:bookmarkStart w:id="414" w:name="_Toc38891344"/>
      <w:bookmarkStart w:id="415" w:name="_Toc39051621"/>
      <w:r>
        <w:rPr>
          <w:rStyle w:val="CharDivNo"/>
        </w:rPr>
        <w:t>Division 3</w:t>
      </w:r>
      <w:r>
        <w:rPr>
          <w:snapToGrid w:val="0"/>
        </w:rPr>
        <w:t> — </w:t>
      </w:r>
      <w:r>
        <w:rPr>
          <w:rStyle w:val="CharDivText"/>
        </w:rPr>
        <w:t>Dealing with the claim</w:t>
      </w:r>
      <w:bookmarkEnd w:id="412"/>
      <w:bookmarkEnd w:id="413"/>
      <w:bookmarkEnd w:id="414"/>
      <w:bookmarkEnd w:id="415"/>
    </w:p>
    <w:p>
      <w:pPr>
        <w:pStyle w:val="Heading5"/>
        <w:rPr>
          <w:b w:val="0"/>
          <w:snapToGrid w:val="0"/>
        </w:rPr>
      </w:pPr>
      <w:bookmarkStart w:id="416" w:name="_Toc39051622"/>
      <w:r>
        <w:rPr>
          <w:rStyle w:val="CharSectno"/>
        </w:rPr>
        <w:t>217</w:t>
      </w:r>
      <w:r>
        <w:rPr>
          <w:snapToGrid w:val="0"/>
        </w:rPr>
        <w:t>.</w:t>
      </w:r>
      <w:r>
        <w:rPr>
          <w:snapToGrid w:val="0"/>
        </w:rPr>
        <w:tab/>
        <w:t>Offer of compensation if title not in dispute, when to be made</w:t>
      </w:r>
      <w:bookmarkEnd w:id="416"/>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417" w:name="_Toc39051623"/>
      <w:r>
        <w:rPr>
          <w:rStyle w:val="CharSectno"/>
        </w:rPr>
        <w:t>218</w:t>
      </w:r>
      <w:r>
        <w:rPr>
          <w:snapToGrid w:val="0"/>
        </w:rPr>
        <w:t>.</w:t>
      </w:r>
      <w:r>
        <w:rPr>
          <w:snapToGrid w:val="0"/>
        </w:rPr>
        <w:tab/>
        <w:t>Claim and offer, amending</w:t>
      </w:r>
      <w:bookmarkEnd w:id="417"/>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No. 55 of 2004 s. 551.]</w:t>
      </w:r>
    </w:p>
    <w:p>
      <w:pPr>
        <w:pStyle w:val="Heading5"/>
        <w:rPr>
          <w:snapToGrid w:val="0"/>
        </w:rPr>
      </w:pPr>
      <w:bookmarkStart w:id="418" w:name="_Toc39051624"/>
      <w:r>
        <w:rPr>
          <w:rStyle w:val="CharSectno"/>
        </w:rPr>
        <w:t>219</w:t>
      </w:r>
      <w:r>
        <w:rPr>
          <w:snapToGrid w:val="0"/>
        </w:rPr>
        <w:t>.</w:t>
      </w:r>
      <w:r>
        <w:rPr>
          <w:snapToGrid w:val="0"/>
        </w:rPr>
        <w:tab/>
        <w:t>Rejection of offer, time limit for; effect of not rejecting offer</w:t>
      </w:r>
      <w:bookmarkEnd w:id="418"/>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419" w:name="_Toc39051625"/>
      <w:r>
        <w:rPr>
          <w:rStyle w:val="CharSectno"/>
        </w:rPr>
        <w:t>220</w:t>
      </w:r>
      <w:r>
        <w:rPr>
          <w:snapToGrid w:val="0"/>
        </w:rPr>
        <w:t>.</w:t>
      </w:r>
      <w:r>
        <w:rPr>
          <w:snapToGrid w:val="0"/>
        </w:rPr>
        <w:tab/>
        <w:t>Rejected offer, how compensation determined in case of</w:t>
      </w:r>
      <w:bookmarkEnd w:id="419"/>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No. 55 of 2004 s. 569.]</w:t>
      </w:r>
    </w:p>
    <w:p>
      <w:pPr>
        <w:pStyle w:val="Heading5"/>
        <w:rPr>
          <w:b w:val="0"/>
          <w:snapToGrid w:val="0"/>
        </w:rPr>
      </w:pPr>
      <w:bookmarkStart w:id="420" w:name="_Toc39051626"/>
      <w:r>
        <w:rPr>
          <w:rStyle w:val="CharSectno"/>
        </w:rPr>
        <w:t>221</w:t>
      </w:r>
      <w:r>
        <w:rPr>
          <w:snapToGrid w:val="0"/>
        </w:rPr>
        <w:t>.</w:t>
      </w:r>
      <w:r>
        <w:rPr>
          <w:snapToGrid w:val="0"/>
        </w:rPr>
        <w:tab/>
        <w:t>If offer not made within time limit, claimant may commence proceedings</w:t>
      </w:r>
      <w:bookmarkEnd w:id="420"/>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 or</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[Section 221 amended: No. 55 of 2004 s. 569.]</w:t>
      </w:r>
    </w:p>
    <w:p>
      <w:pPr>
        <w:pStyle w:val="Heading5"/>
        <w:rPr>
          <w:snapToGrid w:val="0"/>
        </w:rPr>
      </w:pPr>
      <w:bookmarkStart w:id="421" w:name="_Toc39051627"/>
      <w:r>
        <w:rPr>
          <w:rStyle w:val="CharSectno"/>
        </w:rPr>
        <w:t>222</w:t>
      </w:r>
      <w:r>
        <w:rPr>
          <w:snapToGrid w:val="0"/>
        </w:rPr>
        <w:t>.</w:t>
      </w:r>
      <w:r>
        <w:rPr>
          <w:snapToGrid w:val="0"/>
        </w:rPr>
        <w:tab/>
        <w:t>Claimant failing to commence proceedings after rejecting offer</w:t>
      </w:r>
      <w:bookmarkEnd w:id="421"/>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No. 55 of 2004 s. 552, 568 and 569.]</w:t>
      </w:r>
    </w:p>
    <w:p>
      <w:pPr>
        <w:pStyle w:val="Heading5"/>
        <w:rPr>
          <w:b w:val="0"/>
          <w:snapToGrid w:val="0"/>
        </w:rPr>
      </w:pPr>
      <w:bookmarkStart w:id="422" w:name="_Toc39051628"/>
      <w:r>
        <w:rPr>
          <w:rStyle w:val="CharSectno"/>
        </w:rPr>
        <w:t>223</w:t>
      </w:r>
      <w:r>
        <w:rPr>
          <w:snapToGrid w:val="0"/>
        </w:rPr>
        <w:t>.</w:t>
      </w:r>
      <w:r>
        <w:rPr>
          <w:snapToGrid w:val="0"/>
        </w:rPr>
        <w:tab/>
        <w:t>Court action for compensation, commencing and procedure on</w:t>
      </w:r>
      <w:bookmarkEnd w:id="422"/>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[Section 223 amended: No. 55 of 2004 s. 569.]</w:t>
      </w:r>
    </w:p>
    <w:p>
      <w:pPr>
        <w:pStyle w:val="Heading5"/>
        <w:rPr>
          <w:b w:val="0"/>
          <w:snapToGrid w:val="0"/>
        </w:rPr>
      </w:pPr>
      <w:bookmarkStart w:id="423" w:name="_Toc39051629"/>
      <w:r>
        <w:rPr>
          <w:rStyle w:val="CharSectno"/>
        </w:rPr>
        <w:t>224</w:t>
      </w:r>
      <w:r>
        <w:rPr>
          <w:snapToGrid w:val="0"/>
        </w:rPr>
        <w:t>.</w:t>
      </w:r>
      <w:r>
        <w:rPr>
          <w:snapToGrid w:val="0"/>
        </w:rPr>
        <w:tab/>
        <w:t>SAT claim for compensation, referring and procedure on</w:t>
      </w:r>
      <w:bookmarkEnd w:id="423"/>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[Section 224 amended: No. 55 of 2004 s. 553 and 569.]</w:t>
      </w:r>
    </w:p>
    <w:p>
      <w:pPr>
        <w:pStyle w:val="Heading5"/>
        <w:rPr>
          <w:snapToGrid w:val="0"/>
        </w:rPr>
      </w:pPr>
      <w:bookmarkStart w:id="424" w:name="_Toc39051630"/>
      <w:r>
        <w:rPr>
          <w:rStyle w:val="CharSectno"/>
        </w:rPr>
        <w:t>225</w:t>
      </w:r>
      <w:r>
        <w:rPr>
          <w:snapToGrid w:val="0"/>
        </w:rPr>
        <w:t>.</w:t>
      </w:r>
      <w:r>
        <w:rPr>
          <w:snapToGrid w:val="0"/>
        </w:rPr>
        <w:tab/>
        <w:t>Assessor’s consent to act required etc.</w:t>
      </w:r>
      <w:bookmarkEnd w:id="424"/>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No. 55 of 2004 s. 554.]</w:t>
      </w:r>
    </w:p>
    <w:p>
      <w:pPr>
        <w:pStyle w:val="Heading3"/>
      </w:pPr>
      <w:bookmarkStart w:id="425" w:name="_Toc33084736"/>
      <w:bookmarkStart w:id="426" w:name="_Toc33110712"/>
      <w:bookmarkStart w:id="427" w:name="_Toc38891354"/>
      <w:bookmarkStart w:id="428" w:name="_Toc39051631"/>
      <w:r>
        <w:rPr>
          <w:rStyle w:val="CharDivNo"/>
        </w:rPr>
        <w:t>Division 4</w:t>
      </w:r>
      <w:r>
        <w:rPr>
          <w:snapToGrid w:val="0"/>
        </w:rPr>
        <w:t> — </w:t>
      </w:r>
      <w:r>
        <w:rPr>
          <w:rStyle w:val="CharDivText"/>
        </w:rPr>
        <w:t>The State Administrative Tribunal</w:t>
      </w:r>
      <w:bookmarkEnd w:id="425"/>
      <w:bookmarkEnd w:id="426"/>
      <w:bookmarkEnd w:id="427"/>
      <w:bookmarkEnd w:id="428"/>
    </w:p>
    <w:p>
      <w:pPr>
        <w:pStyle w:val="Footnoteheading"/>
        <w:tabs>
          <w:tab w:val="left" w:pos="851"/>
        </w:tabs>
      </w:pPr>
      <w:r>
        <w:tab/>
        <w:t>[Heading amended: No. 55 of 2004 s. 569.]</w:t>
      </w:r>
    </w:p>
    <w:p>
      <w:pPr>
        <w:pStyle w:val="Heading5"/>
        <w:spacing w:before="180"/>
        <w:rPr>
          <w:snapToGrid w:val="0"/>
        </w:rPr>
      </w:pPr>
      <w:bookmarkStart w:id="429" w:name="_Toc39051632"/>
      <w:r>
        <w:rPr>
          <w:rStyle w:val="CharSectno"/>
        </w:rPr>
        <w:t>226.</w:t>
      </w:r>
      <w:r>
        <w:rPr>
          <w:snapToGrid w:val="0"/>
        </w:rPr>
        <w:tab/>
        <w:t>Constitution of SAT for compensation claims</w:t>
      </w:r>
      <w:bookmarkEnd w:id="429"/>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 and</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No. 55 of 2004 s. 555.]</w:t>
      </w:r>
    </w:p>
    <w:p>
      <w:pPr>
        <w:pStyle w:val="Heading5"/>
        <w:rPr>
          <w:snapToGrid w:val="0"/>
        </w:rPr>
      </w:pPr>
      <w:bookmarkStart w:id="430" w:name="_Toc39051633"/>
      <w:r>
        <w:rPr>
          <w:rStyle w:val="CharSectno"/>
        </w:rPr>
        <w:t>227</w:t>
      </w:r>
      <w:r>
        <w:rPr>
          <w:snapToGrid w:val="0"/>
        </w:rPr>
        <w:t>.</w:t>
      </w:r>
      <w:r>
        <w:rPr>
          <w:snapToGrid w:val="0"/>
        </w:rPr>
        <w:tab/>
        <w:t>Assessor not member of SAT may sit on SAT</w:t>
      </w:r>
      <w:bookmarkEnd w:id="430"/>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No. 55 of 2004 s. 555.]</w:t>
      </w:r>
    </w:p>
    <w:p>
      <w:pPr>
        <w:pStyle w:val="Ednotesection"/>
        <w:ind w:left="890" w:hanging="890"/>
      </w:pPr>
      <w:r>
        <w:t>[</w:t>
      </w:r>
      <w:r>
        <w:rPr>
          <w:b/>
        </w:rPr>
        <w:t>228.</w:t>
      </w:r>
      <w:r>
        <w:tab/>
        <w:t>Deleted: No. 55 of 2004 s. 556.]</w:t>
      </w:r>
    </w:p>
    <w:p>
      <w:pPr>
        <w:pStyle w:val="Heading5"/>
        <w:rPr>
          <w:snapToGrid w:val="0"/>
        </w:rPr>
      </w:pPr>
      <w:bookmarkStart w:id="431" w:name="_Toc39051634"/>
      <w:r>
        <w:rPr>
          <w:rStyle w:val="CharSectno"/>
        </w:rPr>
        <w:t>229</w:t>
      </w:r>
      <w:r>
        <w:rPr>
          <w:snapToGrid w:val="0"/>
        </w:rPr>
        <w:t>.</w:t>
      </w:r>
      <w:r>
        <w:rPr>
          <w:snapToGrid w:val="0"/>
        </w:rPr>
        <w:tab/>
        <w:t>SAT may hear other claims by consent</w:t>
      </w:r>
      <w:bookmarkEnd w:id="431"/>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No. 55 of 2004 s. 557.]</w:t>
      </w:r>
    </w:p>
    <w:p>
      <w:pPr>
        <w:pStyle w:val="Heading5"/>
        <w:rPr>
          <w:snapToGrid w:val="0"/>
        </w:rPr>
      </w:pPr>
      <w:bookmarkStart w:id="432" w:name="_Toc39051635"/>
      <w:r>
        <w:rPr>
          <w:rStyle w:val="CharSectno"/>
        </w:rPr>
        <w:t>230</w:t>
      </w:r>
      <w:r>
        <w:rPr>
          <w:snapToGrid w:val="0"/>
        </w:rPr>
        <w:t>.</w:t>
      </w:r>
      <w:r>
        <w:rPr>
          <w:snapToGrid w:val="0"/>
        </w:rPr>
        <w:tab/>
        <w:t>Assessor, objecting to etc.</w:t>
      </w:r>
      <w:bookmarkEnd w:id="432"/>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No. 55 of 2004 s. 558.]</w:t>
      </w:r>
    </w:p>
    <w:p>
      <w:pPr>
        <w:pStyle w:val="Heading5"/>
        <w:rPr>
          <w:snapToGrid w:val="0"/>
        </w:rPr>
      </w:pPr>
      <w:bookmarkStart w:id="433" w:name="_Toc39051636"/>
      <w:r>
        <w:rPr>
          <w:rStyle w:val="CharSectno"/>
        </w:rPr>
        <w:t>231</w:t>
      </w:r>
      <w:r>
        <w:rPr>
          <w:snapToGrid w:val="0"/>
        </w:rPr>
        <w:t>.</w:t>
      </w:r>
      <w:r>
        <w:rPr>
          <w:snapToGrid w:val="0"/>
        </w:rPr>
        <w:tab/>
        <w:t>Assessor member dying or unable to act etc., replacing</w:t>
      </w:r>
      <w:bookmarkEnd w:id="433"/>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No. 55 of 2004 s. 559.]</w:t>
      </w:r>
    </w:p>
    <w:p>
      <w:pPr>
        <w:pStyle w:val="Ednotesection"/>
        <w:ind w:left="890" w:hanging="890"/>
      </w:pPr>
      <w:r>
        <w:t>[</w:t>
      </w:r>
      <w:r>
        <w:rPr>
          <w:b/>
        </w:rPr>
        <w:t>232</w:t>
      </w:r>
      <w:r>
        <w:rPr>
          <w:b/>
        </w:rPr>
        <w:noBreakHyphen/>
        <w:t>240.</w:t>
      </w:r>
      <w:r>
        <w:rPr>
          <w:b/>
        </w:rPr>
        <w:tab/>
      </w:r>
      <w:r>
        <w:t>Deleted: No. 55 of 2004 s. 560.]</w:t>
      </w:r>
    </w:p>
    <w:p>
      <w:pPr>
        <w:pStyle w:val="Heading3"/>
      </w:pPr>
      <w:bookmarkStart w:id="434" w:name="_Toc33084742"/>
      <w:bookmarkStart w:id="435" w:name="_Toc33110718"/>
      <w:bookmarkStart w:id="436" w:name="_Toc38891360"/>
      <w:bookmarkStart w:id="437" w:name="_Toc39051637"/>
      <w:r>
        <w:rPr>
          <w:rStyle w:val="CharDivNo"/>
        </w:rPr>
        <w:t>Division 5</w:t>
      </w:r>
      <w:r>
        <w:rPr>
          <w:snapToGrid w:val="0"/>
        </w:rPr>
        <w:t> — </w:t>
      </w:r>
      <w:r>
        <w:rPr>
          <w:rStyle w:val="CharDivText"/>
        </w:rPr>
        <w:t>Assessing compensation</w:t>
      </w:r>
      <w:bookmarkEnd w:id="434"/>
      <w:bookmarkEnd w:id="435"/>
      <w:bookmarkEnd w:id="436"/>
      <w:bookmarkEnd w:id="437"/>
    </w:p>
    <w:p>
      <w:pPr>
        <w:pStyle w:val="Heading5"/>
        <w:spacing w:before="240"/>
        <w:rPr>
          <w:b w:val="0"/>
          <w:snapToGrid w:val="0"/>
        </w:rPr>
      </w:pPr>
      <w:bookmarkStart w:id="438" w:name="_Toc39051638"/>
      <w:r>
        <w:rPr>
          <w:rStyle w:val="CharSectno"/>
        </w:rPr>
        <w:t>241</w:t>
      </w:r>
      <w:r>
        <w:rPr>
          <w:snapToGrid w:val="0"/>
        </w:rPr>
        <w:t>.</w:t>
      </w:r>
      <w:r>
        <w:rPr>
          <w:snapToGrid w:val="0"/>
        </w:rPr>
        <w:tab/>
        <w:t>How compensation to be determined</w:t>
      </w:r>
      <w:bookmarkEnd w:id="438"/>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 or</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 or</w:t>
      </w:r>
    </w:p>
    <w:p>
      <w:pPr>
        <w:pStyle w:val="Indenta"/>
        <w:rPr>
          <w:snapToGrid w:val="0"/>
        </w:rPr>
      </w:pPr>
      <w:r>
        <w:rPr>
          <w:snapToGrid w:val="0"/>
        </w:rPr>
        <w:tab/>
        <w:t>(b)</w:t>
      </w:r>
      <w:r>
        <w:rPr>
          <w:snapToGrid w:val="0"/>
        </w:rPr>
        <w:tab/>
        <w:t>disruption and reinstatement of a business; or</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 or</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 and</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[Section 241 amended: No. 74 of 2003 s. 72(4); No. 55 of 2004 s. 561 and 569; No. 8 of 2009 s. 83(3).]</w:t>
      </w:r>
    </w:p>
    <w:p>
      <w:pPr>
        <w:pStyle w:val="Heading5"/>
        <w:rPr>
          <w:snapToGrid w:val="0"/>
        </w:rPr>
      </w:pPr>
      <w:bookmarkStart w:id="439" w:name="_Toc39051639"/>
      <w:r>
        <w:rPr>
          <w:rStyle w:val="CharSectno"/>
        </w:rPr>
        <w:t>242</w:t>
      </w:r>
      <w:r>
        <w:rPr>
          <w:snapToGrid w:val="0"/>
        </w:rPr>
        <w:t>.</w:t>
      </w:r>
      <w:r>
        <w:rPr>
          <w:snapToGrid w:val="0"/>
        </w:rPr>
        <w:tab/>
        <w:t>Rates and taxes, apportionment of</w:t>
      </w:r>
      <w:bookmarkEnd w:id="439"/>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440" w:name="_Toc39051640"/>
      <w:r>
        <w:rPr>
          <w:rStyle w:val="CharSectno"/>
        </w:rPr>
        <w:t>243</w:t>
      </w:r>
      <w:r>
        <w:rPr>
          <w:snapToGrid w:val="0"/>
        </w:rPr>
        <w:t>.</w:t>
      </w:r>
      <w:r>
        <w:rPr>
          <w:snapToGrid w:val="0"/>
        </w:rPr>
        <w:tab/>
        <w:t>Acts by claimant to make land less suitable for public work to be taken into account</w:t>
      </w:r>
      <w:bookmarkEnd w:id="440"/>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No. 55 of 2004 s. 562 and 569.]</w:t>
      </w:r>
    </w:p>
    <w:p>
      <w:pPr>
        <w:pStyle w:val="Heading5"/>
        <w:rPr>
          <w:snapToGrid w:val="0"/>
        </w:rPr>
      </w:pPr>
      <w:bookmarkStart w:id="441" w:name="_Toc39051641"/>
      <w:r>
        <w:rPr>
          <w:rStyle w:val="CharSectno"/>
        </w:rPr>
        <w:t>244</w:t>
      </w:r>
      <w:r>
        <w:rPr>
          <w:snapToGrid w:val="0"/>
        </w:rPr>
        <w:t>.</w:t>
      </w:r>
      <w:r>
        <w:rPr>
          <w:snapToGrid w:val="0"/>
        </w:rPr>
        <w:tab/>
        <w:t>One sum or separate sums may be awarded and conditions attached</w:t>
      </w:r>
      <w:bookmarkEnd w:id="441"/>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No. 55 of 2004 s. 563 and 569.]</w:t>
      </w:r>
    </w:p>
    <w:p>
      <w:pPr>
        <w:pStyle w:val="Ednotesection"/>
        <w:ind w:left="890" w:hanging="890"/>
      </w:pPr>
      <w:r>
        <w:t>[</w:t>
      </w:r>
      <w:r>
        <w:rPr>
          <w:b/>
        </w:rPr>
        <w:t>245</w:t>
      </w:r>
      <w:r>
        <w:rPr>
          <w:b/>
        </w:rPr>
        <w:noBreakHyphen/>
        <w:t>247.</w:t>
      </w:r>
      <w:r>
        <w:rPr>
          <w:b/>
        </w:rPr>
        <w:tab/>
      </w:r>
      <w:r>
        <w:t>Deleted: No. 55 of 2004 s. 564.]</w:t>
      </w:r>
    </w:p>
    <w:p>
      <w:pPr>
        <w:pStyle w:val="Heading3"/>
      </w:pPr>
      <w:bookmarkStart w:id="442" w:name="_Toc33084747"/>
      <w:bookmarkStart w:id="443" w:name="_Toc33110723"/>
      <w:bookmarkStart w:id="444" w:name="_Toc38891365"/>
      <w:bookmarkStart w:id="445" w:name="_Toc39051642"/>
      <w:r>
        <w:rPr>
          <w:rStyle w:val="CharDivNo"/>
        </w:rPr>
        <w:t>Division 6</w:t>
      </w:r>
      <w:r>
        <w:rPr>
          <w:snapToGrid w:val="0"/>
        </w:rPr>
        <w:t> — </w:t>
      </w:r>
      <w:r>
        <w:rPr>
          <w:rStyle w:val="CharDivText"/>
        </w:rPr>
        <w:t>Payment of compensation</w:t>
      </w:r>
      <w:bookmarkEnd w:id="442"/>
      <w:bookmarkEnd w:id="443"/>
      <w:bookmarkEnd w:id="444"/>
      <w:bookmarkEnd w:id="445"/>
    </w:p>
    <w:p>
      <w:pPr>
        <w:pStyle w:val="Heading5"/>
        <w:rPr>
          <w:snapToGrid w:val="0"/>
        </w:rPr>
      </w:pPr>
      <w:bookmarkStart w:id="446" w:name="_Toc39051643"/>
      <w:r>
        <w:rPr>
          <w:rStyle w:val="CharSectno"/>
        </w:rPr>
        <w:t>248</w:t>
      </w:r>
      <w:r>
        <w:rPr>
          <w:snapToGrid w:val="0"/>
        </w:rPr>
        <w:t>.</w:t>
      </w:r>
      <w:r>
        <w:rPr>
          <w:snapToGrid w:val="0"/>
        </w:rPr>
        <w:tab/>
        <w:t>Payments pending settlement of claim</w:t>
      </w:r>
      <w:bookmarkEnd w:id="446"/>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447" w:name="_Toc39051644"/>
      <w:r>
        <w:rPr>
          <w:rStyle w:val="CharSectno"/>
        </w:rPr>
        <w:t>249</w:t>
      </w:r>
      <w:r>
        <w:rPr>
          <w:snapToGrid w:val="0"/>
        </w:rPr>
        <w:t>.</w:t>
      </w:r>
      <w:r>
        <w:rPr>
          <w:snapToGrid w:val="0"/>
        </w:rPr>
        <w:tab/>
        <w:t>When title doubtful, compensation or purchase</w:t>
      </w:r>
      <w:r>
        <w:rPr>
          <w:snapToGrid w:val="0"/>
        </w:rPr>
        <w:noBreakHyphen/>
        <w:t>money to be paid into Supreme Court</w:t>
      </w:r>
      <w:bookmarkEnd w:id="447"/>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No. 55 of 2004 s. 565, 568 and 569.]</w:t>
      </w:r>
    </w:p>
    <w:p>
      <w:pPr>
        <w:pStyle w:val="Heading5"/>
        <w:rPr>
          <w:snapToGrid w:val="0"/>
        </w:rPr>
      </w:pPr>
      <w:bookmarkStart w:id="448" w:name="_Toc39051645"/>
      <w:r>
        <w:rPr>
          <w:rStyle w:val="CharSectno"/>
        </w:rPr>
        <w:t>250</w:t>
      </w:r>
      <w:r>
        <w:rPr>
          <w:snapToGrid w:val="0"/>
        </w:rPr>
        <w:t>.</w:t>
      </w:r>
      <w:r>
        <w:rPr>
          <w:snapToGrid w:val="0"/>
        </w:rPr>
        <w:tab/>
        <w:t>Investment of compensation money by Principal Registrar</w:t>
      </w:r>
      <w:bookmarkEnd w:id="448"/>
    </w:p>
    <w:p>
      <w:pPr>
        <w:pStyle w:val="Subsection"/>
        <w:spacing w:before="140"/>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449" w:name="_Toc39051646"/>
      <w:r>
        <w:rPr>
          <w:rStyle w:val="CharSectno"/>
        </w:rPr>
        <w:t>251</w:t>
      </w:r>
      <w:r>
        <w:rPr>
          <w:snapToGrid w:val="0"/>
        </w:rPr>
        <w:t>.</w:t>
      </w:r>
      <w:r>
        <w:rPr>
          <w:snapToGrid w:val="0"/>
        </w:rPr>
        <w:tab/>
        <w:t>Mortgage debts, application of compensation to</w:t>
      </w:r>
      <w:bookmarkEnd w:id="449"/>
    </w:p>
    <w:p>
      <w:pPr>
        <w:pStyle w:val="Subsection"/>
        <w:spacing w:before="140"/>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450" w:name="_Toc39051647"/>
      <w:r>
        <w:rPr>
          <w:rStyle w:val="CharSectno"/>
        </w:rPr>
        <w:t>252</w:t>
      </w:r>
      <w:r>
        <w:rPr>
          <w:snapToGrid w:val="0"/>
        </w:rPr>
        <w:t>.</w:t>
      </w:r>
      <w:r>
        <w:rPr>
          <w:snapToGrid w:val="0"/>
        </w:rPr>
        <w:tab/>
        <w:t>Land sold with payment by instalments, application of compensation for</w:t>
      </w:r>
      <w:bookmarkEnd w:id="450"/>
    </w:p>
    <w:p>
      <w:pPr>
        <w:pStyle w:val="Subsection"/>
        <w:spacing w:before="140"/>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spacing w:before="60"/>
        <w:rPr>
          <w:snapToGrid w:val="0"/>
        </w:rPr>
      </w:pPr>
      <w:r>
        <w:rPr>
          <w:snapToGrid w:val="0"/>
        </w:rPr>
        <w:tab/>
        <w:t>(a)</w:t>
      </w:r>
      <w:r>
        <w:rPr>
          <w:snapToGrid w:val="0"/>
        </w:rPr>
        <w:tab/>
        <w:t>of the balance of the purchase price owing; and</w:t>
      </w:r>
    </w:p>
    <w:p>
      <w:pPr>
        <w:pStyle w:val="Indenta"/>
        <w:spacing w:before="60"/>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451" w:name="_Toc39051648"/>
      <w:r>
        <w:rPr>
          <w:rStyle w:val="CharSectno"/>
        </w:rPr>
        <w:t>253</w:t>
      </w:r>
      <w:r>
        <w:rPr>
          <w:snapToGrid w:val="0"/>
        </w:rPr>
        <w:t>.</w:t>
      </w:r>
      <w:r>
        <w:rPr>
          <w:snapToGrid w:val="0"/>
        </w:rPr>
        <w:tab/>
        <w:t>Land subject to rent-charge etc., application of compensation in case of</w:t>
      </w:r>
      <w:bookmarkEnd w:id="451"/>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spacing w:before="60"/>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spacing w:before="60"/>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spacing w:before="100"/>
        <w:ind w:left="890" w:hanging="890"/>
      </w:pPr>
      <w:r>
        <w:tab/>
        <w:t>[Section 253 amended: No. 55 of 2004 s. 569.]</w:t>
      </w:r>
    </w:p>
    <w:p>
      <w:pPr>
        <w:pStyle w:val="Heading5"/>
        <w:rPr>
          <w:snapToGrid w:val="0"/>
        </w:rPr>
      </w:pPr>
      <w:bookmarkStart w:id="452" w:name="_Toc39051649"/>
      <w:r>
        <w:rPr>
          <w:rStyle w:val="CharSectno"/>
        </w:rPr>
        <w:t>254</w:t>
      </w:r>
      <w:r>
        <w:rPr>
          <w:snapToGrid w:val="0"/>
        </w:rPr>
        <w:t>.</w:t>
      </w:r>
      <w:r>
        <w:rPr>
          <w:snapToGrid w:val="0"/>
        </w:rPr>
        <w:tab/>
        <w:t>Reducing rent if part of rented land is taken</w:t>
      </w:r>
      <w:bookmarkEnd w:id="452"/>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spacing w:before="100"/>
        <w:ind w:left="890" w:hanging="890"/>
      </w:pPr>
      <w:r>
        <w:tab/>
        <w:t>[Section 254 amended: No. 55 of 2004 s. 569.]</w:t>
      </w:r>
    </w:p>
    <w:p>
      <w:pPr>
        <w:pStyle w:val="Heading5"/>
        <w:rPr>
          <w:snapToGrid w:val="0"/>
        </w:rPr>
      </w:pPr>
      <w:bookmarkStart w:id="453" w:name="_Toc39051650"/>
      <w:r>
        <w:rPr>
          <w:rStyle w:val="CharSectno"/>
        </w:rPr>
        <w:t>255</w:t>
      </w:r>
      <w:r>
        <w:rPr>
          <w:snapToGrid w:val="0"/>
        </w:rPr>
        <w:t>.</w:t>
      </w:r>
      <w:r>
        <w:rPr>
          <w:snapToGrid w:val="0"/>
        </w:rPr>
        <w:tab/>
        <w:t>Easement etc. in lieu of compensation or purchase</w:t>
      </w:r>
      <w:r>
        <w:rPr>
          <w:snapToGrid w:val="0"/>
        </w:rPr>
        <w:noBreakHyphen/>
        <w:t>money, grant of by Minister</w:t>
      </w:r>
      <w:bookmarkEnd w:id="453"/>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454" w:name="_Toc39051651"/>
      <w:r>
        <w:rPr>
          <w:rStyle w:val="CharSectno"/>
        </w:rPr>
        <w:t>256</w:t>
      </w:r>
      <w:r>
        <w:rPr>
          <w:snapToGrid w:val="0"/>
        </w:rPr>
        <w:t>.</w:t>
      </w:r>
      <w:r>
        <w:rPr>
          <w:snapToGrid w:val="0"/>
        </w:rPr>
        <w:tab/>
        <w:t>Easement etc. in lieu of compensation, powers of court or SAT as to</w:t>
      </w:r>
      <w:bookmarkEnd w:id="454"/>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No. 55 of 2004 s. 566 and 569.]</w:t>
      </w:r>
    </w:p>
    <w:p>
      <w:pPr>
        <w:pStyle w:val="Heading5"/>
        <w:rPr>
          <w:snapToGrid w:val="0"/>
        </w:rPr>
      </w:pPr>
      <w:bookmarkStart w:id="455" w:name="_Toc39051652"/>
      <w:r>
        <w:rPr>
          <w:rStyle w:val="CharSectno"/>
        </w:rPr>
        <w:t>257</w:t>
      </w:r>
      <w:r>
        <w:rPr>
          <w:snapToGrid w:val="0"/>
        </w:rPr>
        <w:t>.</w:t>
      </w:r>
      <w:r>
        <w:rPr>
          <w:snapToGrid w:val="0"/>
        </w:rPr>
        <w:tab/>
        <w:t>Grant of Crown land in lieu of compensation, Minister’s powers as to</w:t>
      </w:r>
      <w:bookmarkEnd w:id="455"/>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456" w:name="_Toc39051653"/>
      <w:r>
        <w:rPr>
          <w:rStyle w:val="CharSectno"/>
        </w:rPr>
        <w:t>258</w:t>
      </w:r>
      <w:r>
        <w:rPr>
          <w:snapToGrid w:val="0"/>
        </w:rPr>
        <w:t>.</w:t>
      </w:r>
      <w:r>
        <w:rPr>
          <w:snapToGrid w:val="0"/>
        </w:rPr>
        <w:tab/>
        <w:t>Source of compensation etc.</w:t>
      </w:r>
      <w:bookmarkEnd w:id="456"/>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457" w:name="_Toc33084759"/>
      <w:bookmarkStart w:id="458" w:name="_Toc33110735"/>
      <w:bookmarkStart w:id="459" w:name="_Toc38891377"/>
      <w:bookmarkStart w:id="460" w:name="_Toc39051654"/>
      <w:r>
        <w:rPr>
          <w:rStyle w:val="CharPartNo"/>
        </w:rPr>
        <w:t>Part 11</w:t>
      </w:r>
      <w:r>
        <w:rPr>
          <w:rStyle w:val="CharDivNo"/>
        </w:rPr>
        <w:t> </w:t>
      </w:r>
      <w:r>
        <w:t>—</w:t>
      </w:r>
      <w:r>
        <w:rPr>
          <w:rStyle w:val="CharDivText"/>
        </w:rPr>
        <w:t> </w:t>
      </w:r>
      <w:r>
        <w:rPr>
          <w:rStyle w:val="CharPartText"/>
        </w:rPr>
        <w:t>General</w:t>
      </w:r>
      <w:bookmarkEnd w:id="457"/>
      <w:bookmarkEnd w:id="458"/>
      <w:bookmarkEnd w:id="459"/>
      <w:bookmarkEnd w:id="460"/>
    </w:p>
    <w:p>
      <w:pPr>
        <w:pStyle w:val="Heading5"/>
        <w:rPr>
          <w:snapToGrid w:val="0"/>
        </w:rPr>
      </w:pPr>
      <w:bookmarkStart w:id="461" w:name="_Toc39051655"/>
      <w:r>
        <w:rPr>
          <w:rStyle w:val="CharSectno"/>
        </w:rPr>
        <w:t>259</w:t>
      </w:r>
      <w:r>
        <w:rPr>
          <w:snapToGrid w:val="0"/>
        </w:rPr>
        <w:t>.</w:t>
      </w:r>
      <w:r>
        <w:rPr>
          <w:snapToGrid w:val="0"/>
        </w:rPr>
        <w:tab/>
        <w:t>Protection from personal liability</w:t>
      </w:r>
      <w:bookmarkEnd w:id="461"/>
    </w:p>
    <w:p>
      <w:pPr>
        <w:pStyle w:val="Subsection"/>
        <w:spacing w:before="150"/>
        <w:rPr>
          <w:snapToGrid w:val="0"/>
        </w:rPr>
      </w:pPr>
      <w:r>
        <w:rPr>
          <w:snapToGrid w:val="0"/>
        </w:rPr>
        <w:tab/>
        <w:t>(1)</w:t>
      </w:r>
      <w:r>
        <w:rPr>
          <w:snapToGrid w:val="0"/>
        </w:rPr>
        <w:tab/>
        <w:t>In this section, a reference to the doing of anything includes a reference to the omission to do anything.</w:t>
      </w:r>
    </w:p>
    <w:p>
      <w:pPr>
        <w:pStyle w:val="Subsection"/>
        <w:spacing w:before="150"/>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spacing w:before="150"/>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spacing w:before="15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spacing w:before="80"/>
        <w:ind w:left="890" w:hanging="890"/>
      </w:pPr>
      <w:r>
        <w:tab/>
        <w:t>[Section 259 amended: No. 28 of 2006 s. 379; No. 8 of 2010 s. 14.]</w:t>
      </w:r>
    </w:p>
    <w:p>
      <w:pPr>
        <w:pStyle w:val="Heading5"/>
        <w:rPr>
          <w:snapToGrid w:val="0"/>
        </w:rPr>
      </w:pPr>
      <w:bookmarkStart w:id="462" w:name="_Toc39051656"/>
      <w:r>
        <w:rPr>
          <w:rStyle w:val="CharSectno"/>
        </w:rPr>
        <w:t>260</w:t>
      </w:r>
      <w:r>
        <w:rPr>
          <w:snapToGrid w:val="0"/>
        </w:rPr>
        <w:t>.</w:t>
      </w:r>
      <w:r>
        <w:rPr>
          <w:snapToGrid w:val="0"/>
        </w:rPr>
        <w:tab/>
        <w:t>Improvements on Crown land, valuing for s. 35 and 92</w:t>
      </w:r>
      <w:bookmarkEnd w:id="462"/>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463" w:name="_Toc39051657"/>
      <w:r>
        <w:rPr>
          <w:rStyle w:val="CharSectno"/>
        </w:rPr>
        <w:t>261</w:t>
      </w:r>
      <w:r>
        <w:rPr>
          <w:snapToGrid w:val="0"/>
        </w:rPr>
        <w:t>.</w:t>
      </w:r>
      <w:r>
        <w:rPr>
          <w:snapToGrid w:val="0"/>
        </w:rPr>
        <w:tab/>
        <w:t>Interest in Crown land of insolvent person available for benefit of creditors</w:t>
      </w:r>
      <w:bookmarkEnd w:id="463"/>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spacing w:before="60"/>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 or</w:t>
      </w:r>
    </w:p>
    <w:p>
      <w:pPr>
        <w:pStyle w:val="Indenti"/>
        <w:rPr>
          <w:snapToGrid w:val="0"/>
        </w:rPr>
      </w:pPr>
      <w:r>
        <w:rPr>
          <w:snapToGrid w:val="0"/>
        </w:rPr>
        <w:tab/>
        <w:t>(ii)</w:t>
      </w:r>
      <w:r>
        <w:rPr>
          <w:snapToGrid w:val="0"/>
        </w:rPr>
        <w:tab/>
        <w:t>which is under administration; or</w:t>
      </w:r>
    </w:p>
    <w:p>
      <w:pPr>
        <w:pStyle w:val="Indenti"/>
        <w:rPr>
          <w:snapToGrid w:val="0"/>
        </w:rPr>
      </w:pPr>
      <w:r>
        <w:rPr>
          <w:snapToGrid w:val="0"/>
        </w:rPr>
        <w:tab/>
        <w:t>(iii)</w:t>
      </w:r>
      <w:r>
        <w:rPr>
          <w:snapToGrid w:val="0"/>
        </w:rPr>
        <w:tab/>
        <w:t>which has executed a deed of company arrangement that is not yet terminated; or</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No. 10 of 2001 s. 220.]</w:t>
      </w:r>
    </w:p>
    <w:p>
      <w:pPr>
        <w:pStyle w:val="Heading5"/>
        <w:rPr>
          <w:snapToGrid w:val="0"/>
        </w:rPr>
      </w:pPr>
      <w:bookmarkStart w:id="464" w:name="_Toc39051658"/>
      <w:r>
        <w:rPr>
          <w:rStyle w:val="CharSectno"/>
        </w:rPr>
        <w:t>262</w:t>
      </w:r>
      <w:r>
        <w:rPr>
          <w:snapToGrid w:val="0"/>
        </w:rPr>
        <w:t>.</w:t>
      </w:r>
      <w:r>
        <w:rPr>
          <w:snapToGrid w:val="0"/>
        </w:rPr>
        <w:tab/>
      </w:r>
      <w:r>
        <w:rPr>
          <w:snapToGrid w:val="0"/>
          <w:spacing w:val="-2"/>
        </w:rPr>
        <w:t>Death or mental incapacity of holder of interest in Crown land occurring before conditions as to improvements fulfilled</w:t>
      </w:r>
      <w:bookmarkEnd w:id="464"/>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vertAlign w:val="superscript"/>
        </w:rPr>
        <w:t xml:space="preserve"> 3</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465" w:name="_Toc39051659"/>
      <w:r>
        <w:rPr>
          <w:rStyle w:val="CharSectno"/>
        </w:rPr>
        <w:t>263</w:t>
      </w:r>
      <w:r>
        <w:rPr>
          <w:snapToGrid w:val="0"/>
        </w:rPr>
        <w:t>.</w:t>
      </w:r>
      <w:r>
        <w:rPr>
          <w:snapToGrid w:val="0"/>
        </w:rPr>
        <w:tab/>
        <w:t>Death of holder of interest in Crown land with right to acquire fee simple</w:t>
      </w:r>
      <w:bookmarkEnd w:id="465"/>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466" w:name="_Toc39051660"/>
      <w:r>
        <w:rPr>
          <w:rStyle w:val="CharSectno"/>
        </w:rPr>
        <w:t>264</w:t>
      </w:r>
      <w:r>
        <w:rPr>
          <w:snapToGrid w:val="0"/>
        </w:rPr>
        <w:t>.</w:t>
      </w:r>
      <w:r>
        <w:rPr>
          <w:snapToGrid w:val="0"/>
        </w:rPr>
        <w:tab/>
        <w:t>Damage emanating from certain Crown land, limited liability of Crown etc. for</w:t>
      </w:r>
      <w:bookmarkEnd w:id="466"/>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Crown</w:t>
      </w:r>
      <w:r>
        <w:t xml:space="preserve"> includes a State agency or State instrumentality or an officer or employee of the Crown or of a State agency or State instrumentality.</w:t>
      </w:r>
    </w:p>
    <w:p>
      <w:pPr>
        <w:pStyle w:val="Heading5"/>
        <w:rPr>
          <w:snapToGrid w:val="0"/>
        </w:rPr>
      </w:pPr>
      <w:bookmarkStart w:id="467" w:name="_Toc39051661"/>
      <w:r>
        <w:rPr>
          <w:rStyle w:val="CharSectno"/>
        </w:rPr>
        <w:t>265</w:t>
      </w:r>
      <w:r>
        <w:rPr>
          <w:snapToGrid w:val="0"/>
        </w:rPr>
        <w:t>.</w:t>
      </w:r>
      <w:r>
        <w:rPr>
          <w:snapToGrid w:val="0"/>
        </w:rPr>
        <w:tab/>
      </w:r>
      <w:r>
        <w:rPr>
          <w:i/>
          <w:snapToGrid w:val="0"/>
        </w:rPr>
        <w:t>Prescription Act 1832</w:t>
      </w:r>
      <w:r>
        <w:rPr>
          <w:snapToGrid w:val="0"/>
        </w:rPr>
        <w:t xml:space="preserve"> (UK) not applicable to Crown land</w:t>
      </w:r>
      <w:bookmarkEnd w:id="467"/>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r>
        <w:rPr>
          <w:snapToGrid w:val="0"/>
          <w:vertAlign w:val="superscript"/>
        </w:rPr>
        <w:t> 8</w:t>
      </w:r>
      <w:r>
        <w:rPr>
          <w:snapToGrid w:val="0"/>
        </w:rPr>
        <w:t>.</w:t>
      </w:r>
    </w:p>
    <w:p>
      <w:pPr>
        <w:pStyle w:val="Heading5"/>
        <w:rPr>
          <w:snapToGrid w:val="0"/>
        </w:rPr>
      </w:pPr>
      <w:bookmarkStart w:id="468" w:name="_Toc39051662"/>
      <w:r>
        <w:rPr>
          <w:rStyle w:val="CharSectno"/>
        </w:rPr>
        <w:t>266</w:t>
      </w:r>
      <w:r>
        <w:rPr>
          <w:snapToGrid w:val="0"/>
        </w:rPr>
        <w:t>.</w:t>
      </w:r>
      <w:r>
        <w:rPr>
          <w:snapToGrid w:val="0"/>
        </w:rPr>
        <w:tab/>
        <w:t>Land no longer required for railway to become Crown land</w:t>
      </w:r>
      <w:bookmarkEnd w:id="468"/>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469" w:name="_Toc39051663"/>
      <w:r>
        <w:rPr>
          <w:rStyle w:val="CharSectno"/>
        </w:rPr>
        <w:t>267</w:t>
      </w:r>
      <w:r>
        <w:rPr>
          <w:snapToGrid w:val="0"/>
        </w:rPr>
        <w:t>.</w:t>
      </w:r>
      <w:r>
        <w:rPr>
          <w:snapToGrid w:val="0"/>
        </w:rPr>
        <w:tab/>
        <w:t>Offences on Crown land and proceedings for them</w:t>
      </w:r>
      <w:bookmarkEnd w:id="469"/>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 and</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 or</w:t>
      </w:r>
    </w:p>
    <w:p>
      <w:pPr>
        <w:pStyle w:val="Indenta"/>
        <w:rPr>
          <w:snapToGrid w:val="0"/>
        </w:rPr>
      </w:pPr>
      <w:r>
        <w:rPr>
          <w:snapToGrid w:val="0"/>
        </w:rPr>
        <w:tab/>
        <w:t>(b)</w:t>
      </w:r>
      <w:r>
        <w:rPr>
          <w:snapToGrid w:val="0"/>
        </w:rPr>
        <w:tab/>
        <w:t>constructs roads or tracks, or erects any structure, on Crown land; or</w:t>
      </w:r>
    </w:p>
    <w:p>
      <w:pPr>
        <w:pStyle w:val="Indenta"/>
        <w:rPr>
          <w:snapToGrid w:val="0"/>
        </w:rPr>
      </w:pPr>
      <w:r>
        <w:rPr>
          <w:snapToGrid w:val="0"/>
        </w:rPr>
        <w:tab/>
        <w:t>(c)</w:t>
      </w:r>
      <w:r>
        <w:rPr>
          <w:snapToGrid w:val="0"/>
        </w:rPr>
        <w:tab/>
        <w:t>clears, encloses, cultivates or causes or allows stock to graze on Crown land; or</w:t>
      </w:r>
    </w:p>
    <w:p>
      <w:pPr>
        <w:pStyle w:val="Indenta"/>
        <w:rPr>
          <w:snapToGrid w:val="0"/>
        </w:rPr>
      </w:pPr>
      <w:r>
        <w:rPr>
          <w:snapToGrid w:val="0"/>
        </w:rPr>
        <w:tab/>
        <w:t>(d)</w:t>
      </w:r>
      <w:r>
        <w:rPr>
          <w:snapToGrid w:val="0"/>
        </w:rPr>
        <w:tab/>
        <w:t>excavates Crown land or reclaims Crown land below high water mark; or</w:t>
      </w:r>
    </w:p>
    <w:p>
      <w:pPr>
        <w:pStyle w:val="Indenta"/>
        <w:rPr>
          <w:snapToGrid w:val="0"/>
        </w:rPr>
      </w:pPr>
      <w:r>
        <w:rPr>
          <w:snapToGrid w:val="0"/>
        </w:rPr>
        <w:tab/>
        <w:t>(e)</w:t>
      </w:r>
      <w:r>
        <w:rPr>
          <w:snapToGrid w:val="0"/>
        </w:rPr>
        <w:tab/>
        <w:t>collects, drills for or stores water on, or takes water from, Crown land; or</w:t>
      </w:r>
    </w:p>
    <w:p>
      <w:pPr>
        <w:pStyle w:val="Indenta"/>
        <w:rPr>
          <w:snapToGrid w:val="0"/>
        </w:rPr>
      </w:pPr>
      <w:r>
        <w:rPr>
          <w:snapToGrid w:val="0"/>
        </w:rPr>
        <w:tab/>
        <w:t>(f)</w:t>
      </w:r>
      <w:r>
        <w:rPr>
          <w:snapToGrid w:val="0"/>
        </w:rPr>
        <w:tab/>
        <w:t>removes from Crown land any plant (whether alive or dead) or such other thing of any kind as is prescribed; or</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No. 59 of 2004 s. 141; No. 84 of 2004 s. 82.]</w:t>
      </w:r>
    </w:p>
    <w:p>
      <w:pPr>
        <w:pStyle w:val="Heading5"/>
        <w:rPr>
          <w:snapToGrid w:val="0"/>
        </w:rPr>
      </w:pPr>
      <w:bookmarkStart w:id="470" w:name="_Toc39051664"/>
      <w:r>
        <w:rPr>
          <w:rStyle w:val="CharSectno"/>
        </w:rPr>
        <w:t>268</w:t>
      </w:r>
      <w:r>
        <w:rPr>
          <w:snapToGrid w:val="0"/>
        </w:rPr>
        <w:t>.</w:t>
      </w:r>
      <w:r>
        <w:rPr>
          <w:snapToGrid w:val="0"/>
        </w:rPr>
        <w:tab/>
        <w:t>Survey marks and surveyors etc., offences as to</w:t>
      </w:r>
      <w:bookmarkEnd w:id="470"/>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471" w:name="_Toc39051665"/>
      <w:r>
        <w:rPr>
          <w:rStyle w:val="CharSectno"/>
        </w:rPr>
        <w:t>269</w:t>
      </w:r>
      <w:r>
        <w:rPr>
          <w:snapToGrid w:val="0"/>
        </w:rPr>
        <w:t>.</w:t>
      </w:r>
      <w:r>
        <w:rPr>
          <w:snapToGrid w:val="0"/>
        </w:rPr>
        <w:tab/>
        <w:t>Contravening etc. condition or covenant as to Crown land, offence</w:t>
      </w:r>
      <w:bookmarkEnd w:id="47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472" w:name="_Toc39051666"/>
      <w:r>
        <w:rPr>
          <w:rStyle w:val="CharSectno"/>
        </w:rPr>
        <w:t>270</w:t>
      </w:r>
      <w:r>
        <w:rPr>
          <w:snapToGrid w:val="0"/>
        </w:rPr>
        <w:t>.</w:t>
      </w:r>
      <w:r>
        <w:rPr>
          <w:snapToGrid w:val="0"/>
        </w:rPr>
        <w:tab/>
        <w:t>Unauthorised structures on Crown land, Minister’s powers as to etc.</w:t>
      </w:r>
      <w:bookmarkEnd w:id="472"/>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spacing w:before="70"/>
        <w:rPr>
          <w:snapToGrid w:val="0"/>
        </w:rPr>
      </w:pPr>
      <w:r>
        <w:rPr>
          <w:snapToGrid w:val="0"/>
        </w:rPr>
        <w:tab/>
        <w:t>(a)</w:t>
      </w:r>
      <w:r>
        <w:rPr>
          <w:snapToGrid w:val="0"/>
        </w:rPr>
        <w:tab/>
        <w:t>served on any person in occupation or apparently in occupation of the alleged unauthorised structure; or</w:t>
      </w:r>
    </w:p>
    <w:p>
      <w:pPr>
        <w:pStyle w:val="Indenta"/>
        <w:spacing w:before="70"/>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spacing w:before="70"/>
        <w:rPr>
          <w:snapToGrid w:val="0"/>
        </w:rPr>
      </w:pPr>
      <w:r>
        <w:rPr>
          <w:snapToGrid w:val="0"/>
        </w:rPr>
        <w:tab/>
        <w:t>(a)</w:t>
      </w:r>
      <w:r>
        <w:rPr>
          <w:snapToGrid w:val="0"/>
        </w:rPr>
        <w:tab/>
        <w:t>a notice has been published under subsection (2) and a copy of the notice has been served under subsection (4); and</w:t>
      </w:r>
    </w:p>
    <w:p>
      <w:pPr>
        <w:pStyle w:val="Indenta"/>
        <w:spacing w:before="70"/>
        <w:rPr>
          <w:snapToGrid w:val="0"/>
        </w:rPr>
      </w:pPr>
      <w:r>
        <w:rPr>
          <w:snapToGrid w:val="0"/>
        </w:rPr>
        <w:tab/>
        <w:t>(b)</w:t>
      </w:r>
      <w:r>
        <w:rPr>
          <w:snapToGrid w:val="0"/>
        </w:rPr>
        <w:tab/>
        <w:t>no appeal is lodged under section 272(1) or, if an appeal is so lodged, the appeal is dismissed; and</w:t>
      </w:r>
    </w:p>
    <w:p>
      <w:pPr>
        <w:pStyle w:val="Indenta"/>
        <w:spacing w:before="70"/>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spacing w:before="120"/>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473" w:name="_Toc39051667"/>
      <w:r>
        <w:rPr>
          <w:rStyle w:val="CharSectno"/>
        </w:rPr>
        <w:t>271</w:t>
      </w:r>
      <w:r>
        <w:rPr>
          <w:snapToGrid w:val="0"/>
        </w:rPr>
        <w:t>.</w:t>
      </w:r>
      <w:r>
        <w:rPr>
          <w:snapToGrid w:val="0"/>
        </w:rPr>
        <w:tab/>
        <w:t>Extensions of time for s. 270</w:t>
      </w:r>
      <w:bookmarkEnd w:id="473"/>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474" w:name="_Toc39051668"/>
      <w:r>
        <w:rPr>
          <w:rStyle w:val="CharSectno"/>
        </w:rPr>
        <w:t>272</w:t>
      </w:r>
      <w:r>
        <w:rPr>
          <w:snapToGrid w:val="0"/>
        </w:rPr>
        <w:t>.</w:t>
      </w:r>
      <w:r>
        <w:rPr>
          <w:snapToGrid w:val="0"/>
        </w:rPr>
        <w:tab/>
        <w:t>Appeal against s. 270 notice</w:t>
      </w:r>
      <w:bookmarkEnd w:id="474"/>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475" w:name="_Toc39051669"/>
      <w:r>
        <w:rPr>
          <w:rStyle w:val="CharSectno"/>
        </w:rPr>
        <w:t>273</w:t>
      </w:r>
      <w:r>
        <w:rPr>
          <w:snapToGrid w:val="0"/>
        </w:rPr>
        <w:t>.</w:t>
      </w:r>
      <w:r>
        <w:rPr>
          <w:snapToGrid w:val="0"/>
        </w:rPr>
        <w:tab/>
        <w:t>Delegation by Minister of s. 270 and 271 functions</w:t>
      </w:r>
      <w:bookmarkEnd w:id="475"/>
    </w:p>
    <w:p>
      <w:pPr>
        <w:pStyle w:val="Subsection"/>
        <w:spacing w:before="14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 or</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476" w:name="_Toc39051670"/>
      <w:r>
        <w:rPr>
          <w:rStyle w:val="CharSectno"/>
        </w:rPr>
        <w:t>274</w:t>
      </w:r>
      <w:r>
        <w:rPr>
          <w:snapToGrid w:val="0"/>
        </w:rPr>
        <w:t>.</w:t>
      </w:r>
      <w:r>
        <w:rPr>
          <w:snapToGrid w:val="0"/>
        </w:rPr>
        <w:tab/>
        <w:t>Service of documents for Act</w:t>
      </w:r>
      <w:bookmarkEnd w:id="476"/>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 or</w:t>
      </w:r>
    </w:p>
    <w:p>
      <w:pPr>
        <w:pStyle w:val="Indenta"/>
        <w:spacing w:before="60"/>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spacing w:before="60"/>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spacing w:before="60"/>
      </w:pPr>
      <w:r>
        <w:tab/>
        <w:t>(a)</w:t>
      </w:r>
      <w:r>
        <w:tab/>
        <w:t>address specified by the person in a caveat or in an approved form as the address to which documents addressed to the person are to be sent;</w:t>
      </w:r>
    </w:p>
    <w:p>
      <w:pPr>
        <w:pStyle w:val="Defpara"/>
        <w:spacing w:before="60"/>
      </w:pPr>
      <w:r>
        <w:tab/>
        <w:t>(b)</w:t>
      </w:r>
      <w:r>
        <w:tab/>
        <w:t>if an address has not been specified under paragraph (a), address entered in the Register as the address of the person;</w:t>
      </w:r>
    </w:p>
    <w:p>
      <w:pPr>
        <w:pStyle w:val="Defpara"/>
        <w:spacing w:before="60"/>
      </w:pPr>
      <w:r>
        <w:tab/>
        <w:t>(c)</w:t>
      </w:r>
      <w:r>
        <w:tab/>
        <w:t>if, in the case of an individual, an address has not been specified under paragraph (a) or entered in the Register, last known address of that person;</w:t>
      </w:r>
    </w:p>
    <w:p>
      <w:pPr>
        <w:pStyle w:val="Defpara"/>
        <w:spacing w:before="60"/>
      </w:pPr>
      <w:r>
        <w:tab/>
        <w:t>(d)</w:t>
      </w:r>
      <w:r>
        <w:tab/>
        <w:t>if, in the case of a person who is not an individual, an address has not been specified under paragraph (a) or entered in the Register —</w:t>
      </w:r>
    </w:p>
    <w:p>
      <w:pPr>
        <w:pStyle w:val="Defsubpara"/>
        <w:spacing w:before="60"/>
      </w:pPr>
      <w:r>
        <w:tab/>
        <w:t>(i)</w:t>
      </w:r>
      <w:r>
        <w:tab/>
        <w:t xml:space="preserve">registered office (if any) within the meaning of the </w:t>
      </w:r>
      <w:r>
        <w:rPr>
          <w:i/>
        </w:rPr>
        <w:t>Corporations Act 2001</w:t>
      </w:r>
      <w:r>
        <w:t xml:space="preserve"> of the Commonwealth, the principal place of business or the principal office in the State of that person; or</w:t>
      </w:r>
    </w:p>
    <w:p>
      <w:pPr>
        <w:pStyle w:val="Defsubpara"/>
        <w:keepLines w:val="0"/>
        <w:spacing w:before="60"/>
      </w:pPr>
      <w:r>
        <w:tab/>
        <w:t>(ii)</w:t>
      </w:r>
      <w:r>
        <w:tab/>
        <w:t xml:space="preserve">address of the office of any administrator, manager, receiver, receiver and manager or liquidator appointed under the </w:t>
      </w:r>
      <w:r>
        <w:rPr>
          <w:i/>
        </w:rPr>
        <w:t>Corporations Act 2001</w:t>
      </w:r>
      <w:r>
        <w:t xml:space="preserve"> of the Commonwealth 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 or</w:t>
      </w:r>
    </w:p>
    <w:p>
      <w:pPr>
        <w:pStyle w:val="Indenta"/>
        <w:rPr>
          <w:snapToGrid w:val="0"/>
        </w:rPr>
      </w:pPr>
      <w:r>
        <w:rPr>
          <w:snapToGrid w:val="0"/>
        </w:rPr>
        <w:tab/>
        <w:t>(b)</w:t>
      </w:r>
      <w:r>
        <w:rPr>
          <w:snapToGrid w:val="0"/>
        </w:rPr>
        <w:tab/>
        <w:t>to an address outside the metropolitan region, but in the State, on the second business day after the letter is posted; or</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 or</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No. 26 of 1999 s. 90; No. 10 of 2001 s. 220; No. 38 of 2005 s. 13.]</w:t>
      </w:r>
    </w:p>
    <w:p>
      <w:pPr>
        <w:pStyle w:val="Heading5"/>
      </w:pPr>
      <w:bookmarkStart w:id="477" w:name="_Toc39051671"/>
      <w:r>
        <w:rPr>
          <w:rStyle w:val="CharSectno"/>
        </w:rPr>
        <w:t>275A</w:t>
      </w:r>
      <w:r>
        <w:t>.</w:t>
      </w:r>
      <w:r>
        <w:tab/>
        <w:t>Information about Crown land interest holders, disclosing</w:t>
      </w:r>
      <w:bookmarkEnd w:id="477"/>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No. 8 of 2010 s. 15.]</w:t>
      </w:r>
    </w:p>
    <w:p>
      <w:pPr>
        <w:pStyle w:val="Heading5"/>
        <w:rPr>
          <w:snapToGrid w:val="0"/>
        </w:rPr>
      </w:pPr>
      <w:bookmarkStart w:id="478" w:name="_Toc39051672"/>
      <w:r>
        <w:rPr>
          <w:rStyle w:val="CharSectno"/>
        </w:rPr>
        <w:t>275</w:t>
      </w:r>
      <w:r>
        <w:rPr>
          <w:snapToGrid w:val="0"/>
        </w:rPr>
        <w:t>.</w:t>
      </w:r>
      <w:r>
        <w:rPr>
          <w:snapToGrid w:val="0"/>
        </w:rPr>
        <w:tab/>
        <w:t>Regulations generally</w:t>
      </w:r>
      <w:bookmarkEnd w:id="47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 and</w:t>
      </w:r>
    </w:p>
    <w:p>
      <w:pPr>
        <w:pStyle w:val="Indenta"/>
        <w:rPr>
          <w:snapToGrid w:val="0"/>
        </w:rPr>
      </w:pPr>
      <w:r>
        <w:rPr>
          <w:snapToGrid w:val="0"/>
        </w:rPr>
        <w:tab/>
        <w:t>(b)</w:t>
      </w:r>
      <w:r>
        <w:rPr>
          <w:snapToGrid w:val="0"/>
        </w:rPr>
        <w:tab/>
        <w:t>creating offences and providing a penalty not exceeding $1 000 for any offence so created; and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 and</w:t>
      </w:r>
    </w:p>
    <w:p>
      <w:pPr>
        <w:pStyle w:val="Indenta"/>
        <w:rPr>
          <w:snapToGrid w:val="0"/>
        </w:rPr>
      </w:pPr>
      <w:r>
        <w:rPr>
          <w:snapToGrid w:val="0"/>
        </w:rPr>
        <w:tab/>
        <w:t>(d)</w:t>
      </w:r>
      <w:r>
        <w:rPr>
          <w:snapToGrid w:val="0"/>
        </w:rPr>
        <w:tab/>
        <w:t>determining how improvements are to be valued for the purposes of section 35(5)(a)(ii); and</w:t>
      </w:r>
    </w:p>
    <w:p>
      <w:pPr>
        <w:pStyle w:val="Indenta"/>
        <w:rPr>
          <w:snapToGrid w:val="0"/>
        </w:rPr>
      </w:pPr>
      <w:r>
        <w:rPr>
          <w:snapToGrid w:val="0"/>
        </w:rPr>
        <w:tab/>
        <w:t>(e)</w:t>
      </w:r>
      <w:r>
        <w:rPr>
          <w:snapToGrid w:val="0"/>
        </w:rPr>
        <w:tab/>
        <w:t>setting out any procedures to be followed by a local government before making a request under section 52(1); and</w:t>
      </w:r>
    </w:p>
    <w:p>
      <w:pPr>
        <w:pStyle w:val="Indenta"/>
        <w:rPr>
          <w:snapToGrid w:val="0"/>
        </w:rPr>
      </w:pPr>
      <w:r>
        <w:rPr>
          <w:snapToGrid w:val="0"/>
        </w:rPr>
        <w:tab/>
        <w:t>(f)</w:t>
      </w:r>
      <w:r>
        <w:rPr>
          <w:snapToGrid w:val="0"/>
        </w:rPr>
        <w:tab/>
        <w:t>providing for the manner in which surveys of land for the purposes of this Act are to be carried out; and</w:t>
      </w:r>
    </w:p>
    <w:p>
      <w:pPr>
        <w:pStyle w:val="Indenta"/>
        <w:rPr>
          <w:snapToGrid w:val="0"/>
        </w:rPr>
      </w:pPr>
      <w:r>
        <w:rPr>
          <w:snapToGrid w:val="0"/>
        </w:rPr>
        <w:tab/>
        <w:t>(g)</w:t>
      </w:r>
      <w:r>
        <w:rPr>
          <w:snapToGrid w:val="0"/>
        </w:rPr>
        <w:tab/>
        <w:t>setting out procedures to be followed by the Minister for the purposes of sections 74, 79 and 86(c); and</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w:t>
      </w:r>
    </w:p>
    <w:p>
      <w:pPr>
        <w:pStyle w:val="Footnotesection"/>
        <w:spacing w:before="100"/>
        <w:ind w:left="890" w:hanging="890"/>
      </w:pPr>
      <w:r>
        <w:tab/>
        <w:t>[Section 275 amended: No. 59 of 2000 s. 44.]</w:t>
      </w:r>
    </w:p>
    <w:p>
      <w:pPr>
        <w:pStyle w:val="Heading5"/>
        <w:spacing w:before="180"/>
        <w:rPr>
          <w:snapToGrid w:val="0"/>
        </w:rPr>
      </w:pPr>
      <w:bookmarkStart w:id="479" w:name="_Toc39051673"/>
      <w:r>
        <w:rPr>
          <w:rStyle w:val="CharSectno"/>
        </w:rPr>
        <w:t>276</w:t>
      </w:r>
      <w:r>
        <w:rPr>
          <w:snapToGrid w:val="0"/>
        </w:rPr>
        <w:t>.</w:t>
      </w:r>
      <w:r>
        <w:rPr>
          <w:snapToGrid w:val="0"/>
        </w:rPr>
        <w:tab/>
        <w:t>Regulations about fees</w:t>
      </w:r>
      <w:bookmarkEnd w:id="479"/>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 or</w:t>
      </w:r>
    </w:p>
    <w:p>
      <w:pPr>
        <w:pStyle w:val="Indenta"/>
        <w:rPr>
          <w:snapToGrid w:val="0"/>
        </w:rPr>
      </w:pPr>
      <w:r>
        <w:rPr>
          <w:snapToGrid w:val="0"/>
        </w:rPr>
        <w:tab/>
        <w:t>(b)</w:t>
      </w:r>
      <w:r>
        <w:rPr>
          <w:snapToGrid w:val="0"/>
        </w:rPr>
        <w:tab/>
        <w:t>easements over Crown land; or</w:t>
      </w:r>
    </w:p>
    <w:p>
      <w:pPr>
        <w:pStyle w:val="Indenta"/>
        <w:rPr>
          <w:snapToGrid w:val="0"/>
        </w:rPr>
      </w:pPr>
      <w:r>
        <w:rPr>
          <w:snapToGrid w:val="0"/>
        </w:rPr>
        <w:tab/>
        <w:t>(c)</w:t>
      </w:r>
      <w:r>
        <w:rPr>
          <w:snapToGrid w:val="0"/>
        </w:rPr>
        <w:tab/>
        <w:t>land to be dedicated as a road; or</w:t>
      </w:r>
    </w:p>
    <w:p>
      <w:pPr>
        <w:pStyle w:val="Indenta"/>
        <w:rPr>
          <w:snapToGrid w:val="0"/>
        </w:rPr>
      </w:pPr>
      <w:r>
        <w:rPr>
          <w:snapToGrid w:val="0"/>
        </w:rPr>
        <w:tab/>
        <w:t>(d)</w:t>
      </w:r>
      <w:r>
        <w:rPr>
          <w:snapToGrid w:val="0"/>
        </w:rPr>
        <w:tab/>
        <w:t>the amalgamation of any land; or</w:t>
      </w:r>
    </w:p>
    <w:p>
      <w:pPr>
        <w:pStyle w:val="Indenta"/>
        <w:rPr>
          <w:snapToGrid w:val="0"/>
        </w:rPr>
      </w:pPr>
      <w:r>
        <w:rPr>
          <w:snapToGrid w:val="0"/>
        </w:rPr>
        <w:tab/>
        <w:t>(e)</w:t>
      </w:r>
      <w:r>
        <w:rPr>
          <w:snapToGrid w:val="0"/>
        </w:rPr>
        <w:tab/>
        <w:t>the reinstatement of any Crown land title; or</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spacing w:before="12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480" w:name="_Toc39051674"/>
      <w:r>
        <w:rPr>
          <w:rStyle w:val="CharSectno"/>
        </w:rPr>
        <w:t>277</w:t>
      </w:r>
      <w:r>
        <w:rPr>
          <w:snapToGrid w:val="0"/>
        </w:rPr>
        <w:t>.</w:t>
      </w:r>
      <w:r>
        <w:rPr>
          <w:snapToGrid w:val="0"/>
        </w:rPr>
        <w:tab/>
        <w:t>Regulations about s. 73 advisory panel</w:t>
      </w:r>
      <w:bookmarkEnd w:id="480"/>
    </w:p>
    <w:p>
      <w:pPr>
        <w:pStyle w:val="Subsection"/>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 and</w:t>
      </w:r>
    </w:p>
    <w:p>
      <w:pPr>
        <w:pStyle w:val="Indenta"/>
        <w:rPr>
          <w:snapToGrid w:val="0"/>
        </w:rPr>
      </w:pPr>
      <w:r>
        <w:rPr>
          <w:snapToGrid w:val="0"/>
        </w:rPr>
        <w:tab/>
        <w:t>(b)</w:t>
      </w:r>
      <w:r>
        <w:rPr>
          <w:snapToGrid w:val="0"/>
        </w:rPr>
        <w:tab/>
        <w:t>providing for the appointment or election of the chairperson of that panel; and</w:t>
      </w:r>
    </w:p>
    <w:p>
      <w:pPr>
        <w:pStyle w:val="Indenta"/>
        <w:rPr>
          <w:snapToGrid w:val="0"/>
        </w:rPr>
      </w:pPr>
      <w:r>
        <w:rPr>
          <w:snapToGrid w:val="0"/>
        </w:rPr>
        <w:tab/>
        <w:t>(c)</w:t>
      </w:r>
      <w:r>
        <w:rPr>
          <w:snapToGrid w:val="0"/>
        </w:rPr>
        <w:tab/>
        <w:t>prescribing matters relating to the practice and procedure of that panel; and</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rPr>
          <w:snapToGrid w:val="0"/>
        </w:rPr>
      </w:pPr>
      <w:bookmarkStart w:id="481" w:name="_Toc39051675"/>
      <w:r>
        <w:rPr>
          <w:rStyle w:val="CharSectno"/>
        </w:rPr>
        <w:t>278</w:t>
      </w:r>
      <w:r>
        <w:rPr>
          <w:snapToGrid w:val="0"/>
        </w:rPr>
        <w:t>.</w:t>
      </w:r>
      <w:r>
        <w:rPr>
          <w:snapToGrid w:val="0"/>
        </w:rPr>
        <w:tab/>
        <w:t>Forms, approval of etc.</w:t>
      </w:r>
      <w:bookmarkEnd w:id="481"/>
    </w:p>
    <w:p>
      <w:pPr>
        <w:pStyle w:val="Subsection"/>
        <w:rPr>
          <w:snapToGrid w:val="0"/>
        </w:rPr>
      </w:pPr>
      <w:r>
        <w:rPr>
          <w:snapToGrid w:val="0"/>
        </w:rPr>
        <w:tab/>
        <w:t>(1)</w:t>
      </w:r>
      <w:r>
        <w:rPr>
          <w:snapToGrid w:val="0"/>
        </w:rPr>
        <w:tab/>
        <w:t>Subject to subsection (2), the chief executive officer of the Department may in writing —</w:t>
      </w:r>
    </w:p>
    <w:p>
      <w:pPr>
        <w:pStyle w:val="Indenta"/>
        <w:rPr>
          <w:snapToGrid w:val="0"/>
        </w:rPr>
      </w:pPr>
      <w:r>
        <w:rPr>
          <w:snapToGrid w:val="0"/>
        </w:rPr>
        <w:tab/>
        <w:t>(a)</w:t>
      </w:r>
      <w:r>
        <w:rPr>
          <w:snapToGrid w:val="0"/>
        </w:rPr>
        <w:tab/>
        <w:t>approve forms for the purposes of this Act and of Part IIIB of the TLA; or</w:t>
      </w:r>
    </w:p>
    <w:p>
      <w:pPr>
        <w:pStyle w:val="Indenta"/>
        <w:rPr>
          <w:snapToGrid w:val="0"/>
        </w:rPr>
      </w:pPr>
      <w:r>
        <w:rPr>
          <w:snapToGrid w:val="0"/>
        </w:rPr>
        <w:tab/>
        <w:t>(b)</w:t>
      </w:r>
      <w:r>
        <w:rPr>
          <w:snapToGrid w:val="0"/>
        </w:rPr>
        <w:tab/>
        <w:t>withdraw such an approval.</w:t>
      </w:r>
    </w:p>
    <w:p>
      <w:pPr>
        <w:pStyle w:val="Subsection"/>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rPr>
          <w:snapToGrid w:val="0"/>
        </w:rPr>
      </w:pPr>
      <w:bookmarkStart w:id="482" w:name="_Toc39051676"/>
      <w:r>
        <w:rPr>
          <w:rStyle w:val="CharSectno"/>
        </w:rPr>
        <w:t>279</w:t>
      </w:r>
      <w:r>
        <w:rPr>
          <w:snapToGrid w:val="0"/>
        </w:rPr>
        <w:t>.</w:t>
      </w:r>
      <w:r>
        <w:rPr>
          <w:snapToGrid w:val="0"/>
        </w:rPr>
        <w:tab/>
        <w:t>Review of Act</w:t>
      </w:r>
      <w:bookmarkEnd w:id="482"/>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483" w:name="_Toc33084782"/>
      <w:bookmarkStart w:id="484" w:name="_Toc33110758"/>
      <w:bookmarkStart w:id="485" w:name="_Toc38891400"/>
      <w:bookmarkStart w:id="486" w:name="_Toc39051677"/>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483"/>
      <w:bookmarkEnd w:id="484"/>
      <w:bookmarkEnd w:id="485"/>
      <w:bookmarkEnd w:id="486"/>
    </w:p>
    <w:p>
      <w:pPr>
        <w:pStyle w:val="Heading5"/>
        <w:rPr>
          <w:snapToGrid w:val="0"/>
        </w:rPr>
      </w:pPr>
      <w:bookmarkStart w:id="487" w:name="_Toc39051678"/>
      <w:r>
        <w:rPr>
          <w:rStyle w:val="CharSectno"/>
        </w:rPr>
        <w:t>280</w:t>
      </w:r>
      <w:r>
        <w:rPr>
          <w:snapToGrid w:val="0"/>
        </w:rPr>
        <w:t>.</w:t>
      </w:r>
      <w:r>
        <w:rPr>
          <w:snapToGrid w:val="0"/>
        </w:rPr>
        <w:tab/>
      </w:r>
      <w:r>
        <w:rPr>
          <w:i/>
          <w:snapToGrid w:val="0"/>
        </w:rPr>
        <w:t>Interpretation Act 1984</w:t>
      </w:r>
      <w:r>
        <w:rPr>
          <w:snapToGrid w:val="0"/>
        </w:rPr>
        <w:t xml:space="preserve"> not affected</w:t>
      </w:r>
      <w:bookmarkEnd w:id="487"/>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488" w:name="_Toc39051679"/>
      <w:r>
        <w:rPr>
          <w:rStyle w:val="CharSectno"/>
        </w:rPr>
        <w:t>281</w:t>
      </w:r>
      <w:r>
        <w:rPr>
          <w:snapToGrid w:val="0"/>
        </w:rPr>
        <w:t>.</w:t>
      </w:r>
      <w:r>
        <w:rPr>
          <w:snapToGrid w:val="0"/>
        </w:rPr>
        <w:tab/>
      </w:r>
      <w:r>
        <w:rPr>
          <w:i/>
          <w:snapToGrid w:val="0"/>
        </w:rPr>
        <w:t>Land Act 1933</w:t>
      </w:r>
      <w:r>
        <w:rPr>
          <w:snapToGrid w:val="0"/>
        </w:rPr>
        <w:t xml:space="preserve"> repealed; transitional etc. provisions for (Sch. 2)</w:t>
      </w:r>
      <w:bookmarkEnd w:id="488"/>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489" w:name="_Toc39051680"/>
      <w:r>
        <w:rPr>
          <w:rStyle w:val="CharSectno"/>
        </w:rPr>
        <w:t>282</w:t>
      </w:r>
      <w:r>
        <w:rPr>
          <w:snapToGrid w:val="0"/>
        </w:rPr>
        <w:t>.</w:t>
      </w:r>
      <w:r>
        <w:rPr>
          <w:snapToGrid w:val="0"/>
        </w:rPr>
        <w:tab/>
        <w:t>General saving for matters in existence etc. under amended Acts at 30 Mar 1998</w:t>
      </w:r>
      <w:bookmarkEnd w:id="489"/>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vertAlign w:val="superscript"/>
        </w:rPr>
        <w:t xml:space="preserve"> 9</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490" w:name="_Toc33084786"/>
      <w:bookmarkStart w:id="491" w:name="_Toc33110762"/>
      <w:bookmarkStart w:id="492" w:name="_Toc38891404"/>
      <w:bookmarkStart w:id="493" w:name="_Toc39051681"/>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490"/>
      <w:bookmarkEnd w:id="491"/>
      <w:bookmarkEnd w:id="492"/>
      <w:bookmarkEnd w:id="493"/>
    </w:p>
    <w:p>
      <w:pPr>
        <w:pStyle w:val="Footnoteheading"/>
      </w:pPr>
      <w:r>
        <w:tab/>
        <w:t>[Heading inserted: No. 59 of 2000 s. 45.]</w:t>
      </w:r>
    </w:p>
    <w:p>
      <w:pPr>
        <w:pStyle w:val="Heading5"/>
      </w:pPr>
      <w:bookmarkStart w:id="494" w:name="_Toc39051682"/>
      <w:r>
        <w:rPr>
          <w:rStyle w:val="CharSectno"/>
        </w:rPr>
        <w:t>283</w:t>
      </w:r>
      <w:r>
        <w:t>.</w:t>
      </w:r>
      <w:r>
        <w:tab/>
        <w:t>Term used: pre-1933 legislation</w:t>
      </w:r>
      <w:bookmarkEnd w:id="494"/>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rPr>
          <w:vertAlign w:val="superscript"/>
        </w:rPr>
        <w:t> 4</w:t>
      </w:r>
      <w:r>
        <w:t xml:space="preserve"> or an Act or regulation repealed by section 2 of the </w:t>
      </w:r>
      <w:r>
        <w:rPr>
          <w:i/>
        </w:rPr>
        <w:t>Land Act 1898</w:t>
      </w:r>
      <w:r>
        <w:rPr>
          <w:vertAlign w:val="superscript"/>
        </w:rPr>
        <w:t> 4</w:t>
      </w:r>
      <w:r>
        <w:t xml:space="preserve"> or section 4 of the </w:t>
      </w:r>
      <w:r>
        <w:rPr>
          <w:i/>
        </w:rPr>
        <w:t>Land Act 1933</w:t>
      </w:r>
      <w:r>
        <w:t>.</w:t>
      </w:r>
    </w:p>
    <w:p>
      <w:pPr>
        <w:pStyle w:val="Footnotesection"/>
      </w:pPr>
      <w:r>
        <w:tab/>
        <w:t>[Section 283 inserted: No. 59 of 2000 s. 45.]</w:t>
      </w:r>
    </w:p>
    <w:p>
      <w:pPr>
        <w:pStyle w:val="Heading5"/>
      </w:pPr>
      <w:bookmarkStart w:id="495" w:name="_Toc39051683"/>
      <w:r>
        <w:rPr>
          <w:rStyle w:val="CharSectno"/>
        </w:rPr>
        <w:t>284</w:t>
      </w:r>
      <w:r>
        <w:t>.</w:t>
      </w:r>
      <w:r>
        <w:tab/>
        <w:t>Pre</w:t>
      </w:r>
      <w:r>
        <w:noBreakHyphen/>
        <w:t>1933 legislation, transitional provisions for (Sch. 3)</w:t>
      </w:r>
      <w:bookmarkEnd w:id="495"/>
    </w:p>
    <w:p>
      <w:pPr>
        <w:pStyle w:val="Subsection"/>
      </w:pPr>
      <w:r>
        <w:tab/>
      </w:r>
      <w:r>
        <w:tab/>
        <w:t>The transitional provisions set out in Schedule 3 have effect in relation to pre</w:t>
      </w:r>
      <w:r>
        <w:noBreakHyphen/>
        <w:t>1933 legislation.</w:t>
      </w:r>
    </w:p>
    <w:p>
      <w:pPr>
        <w:pStyle w:val="Footnotesection"/>
      </w:pPr>
      <w:r>
        <w:tab/>
        <w:t>[Section 284 inserted: No. 59 of 2000 s. 45.]</w:t>
      </w:r>
    </w:p>
    <w:p>
      <w:pPr>
        <w:rPr>
          <w:rStyle w:val="CharDivText"/>
        </w:r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496" w:name="_Toc33084789"/>
      <w:bookmarkStart w:id="497" w:name="_Toc33110765"/>
      <w:bookmarkStart w:id="498" w:name="_Toc38891407"/>
      <w:bookmarkStart w:id="499" w:name="_Toc39051684"/>
      <w:r>
        <w:rPr>
          <w:rStyle w:val="CharSchNo"/>
        </w:rPr>
        <w:t>Schedule 1</w:t>
      </w:r>
      <w:r>
        <w:t> — </w:t>
      </w:r>
      <w:r>
        <w:rPr>
          <w:rStyle w:val="CharSchText"/>
        </w:rPr>
        <w:t>Divisions of State</w:t>
      </w:r>
      <w:bookmarkEnd w:id="496"/>
      <w:bookmarkEnd w:id="497"/>
      <w:bookmarkEnd w:id="498"/>
      <w:bookmarkEnd w:id="499"/>
    </w:p>
    <w:p>
      <w:pPr>
        <w:pStyle w:val="yShoulderClause"/>
        <w:rPr>
          <w:snapToGrid w:val="0"/>
        </w:rPr>
      </w:pPr>
      <w:r>
        <w:rPr>
          <w:snapToGrid w:val="0"/>
        </w:rPr>
        <w:t>[Section 6]</w:t>
      </w:r>
    </w:p>
    <w:p>
      <w:pPr>
        <w:pStyle w:val="yMiscellaneousHeading"/>
        <w:outlineLvl w:val="0"/>
        <w:rPr>
          <w:b/>
          <w:snapToGrid w:val="0"/>
        </w:rPr>
      </w:pPr>
      <w:r>
        <w:rPr>
          <w:b/>
          <w:snapToGrid w:val="0"/>
        </w:rPr>
        <w:t>Kimberley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yScheduleHeading"/>
      </w:pPr>
      <w:bookmarkStart w:id="501" w:name="_Toc33084790"/>
      <w:bookmarkStart w:id="502" w:name="_Toc33110766"/>
      <w:bookmarkStart w:id="503" w:name="_Toc38891408"/>
      <w:bookmarkStart w:id="504" w:name="_Toc39051685"/>
      <w:r>
        <w:rPr>
          <w:rStyle w:val="CharSchNo"/>
        </w:rPr>
        <w:t>Schedule 2</w:t>
      </w:r>
      <w:r>
        <w:t> — </w:t>
      </w:r>
      <w:r>
        <w:rPr>
          <w:rStyle w:val="CharSchText"/>
        </w:rPr>
        <w:t xml:space="preserve">Transitional, savings and validation provisions related to </w:t>
      </w:r>
      <w:r>
        <w:rPr>
          <w:rStyle w:val="CharSchText"/>
          <w:i/>
        </w:rPr>
        <w:t>Land Act 1933</w:t>
      </w:r>
      <w:bookmarkEnd w:id="501"/>
      <w:bookmarkEnd w:id="502"/>
      <w:bookmarkEnd w:id="503"/>
      <w:bookmarkEnd w:id="504"/>
    </w:p>
    <w:p>
      <w:pPr>
        <w:pStyle w:val="yShoulderClause"/>
        <w:rPr>
          <w:snapToGrid w:val="0"/>
        </w:rPr>
      </w:pPr>
      <w:r>
        <w:rPr>
          <w:snapToGrid w:val="0"/>
        </w:rPr>
        <w:t>[Section 281(2)]</w:t>
      </w:r>
    </w:p>
    <w:p>
      <w:pPr>
        <w:pStyle w:val="yHeading5"/>
        <w:outlineLvl w:val="9"/>
        <w:rPr>
          <w:snapToGrid w:val="0"/>
        </w:rPr>
      </w:pPr>
      <w:bookmarkStart w:id="505" w:name="_Toc39051686"/>
      <w:r>
        <w:rPr>
          <w:rStyle w:val="CharSClsNo"/>
        </w:rPr>
        <w:t>1</w:t>
      </w:r>
      <w:r>
        <w:rPr>
          <w:snapToGrid w:val="0"/>
        </w:rPr>
        <w:t>.</w:t>
      </w:r>
      <w:r>
        <w:rPr>
          <w:snapToGrid w:val="0"/>
        </w:rPr>
        <w:tab/>
        <w:t xml:space="preserve">Sch. 2 supplementary to </w:t>
      </w:r>
      <w:r>
        <w:rPr>
          <w:i/>
          <w:snapToGrid w:val="0"/>
        </w:rPr>
        <w:t>Interpretation Act 1984</w:t>
      </w:r>
      <w:r>
        <w:rPr>
          <w:snapToGrid w:val="0"/>
        </w:rPr>
        <w:t>; terms used</w:t>
      </w:r>
      <w:bookmarkEnd w:id="505"/>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506" w:name="_Toc39051687"/>
      <w:r>
        <w:rPr>
          <w:rStyle w:val="CharSClsNo"/>
        </w:rPr>
        <w:t>2</w:t>
      </w:r>
      <w:r>
        <w:rPr>
          <w:snapToGrid w:val="0"/>
        </w:rPr>
        <w:t>.</w:t>
      </w:r>
      <w:r>
        <w:rPr>
          <w:snapToGrid w:val="0"/>
        </w:rPr>
        <w:tab/>
        <w:t>Property etc. of Minister under repealed Act s. 6(3)</w:t>
      </w:r>
      <w:bookmarkEnd w:id="506"/>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507" w:name="_Toc39051688"/>
      <w:r>
        <w:rPr>
          <w:rStyle w:val="CharSClsNo"/>
        </w:rPr>
        <w:t>3</w:t>
      </w:r>
      <w:r>
        <w:rPr>
          <w:snapToGrid w:val="0"/>
        </w:rPr>
        <w:t>.</w:t>
      </w:r>
      <w:r>
        <w:rPr>
          <w:snapToGrid w:val="0"/>
        </w:rPr>
        <w:tab/>
        <w:t>Incomplete disposal of Crown land under repealed Act s. 7</w:t>
      </w:r>
      <w:bookmarkEnd w:id="507"/>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508" w:name="_Toc39051689"/>
      <w:r>
        <w:rPr>
          <w:rStyle w:val="CharSClsNo"/>
        </w:rPr>
        <w:t>4</w:t>
      </w:r>
      <w:r>
        <w:rPr>
          <w:snapToGrid w:val="0"/>
        </w:rPr>
        <w:t>.</w:t>
      </w:r>
      <w:r>
        <w:rPr>
          <w:snapToGrid w:val="0"/>
        </w:rPr>
        <w:tab/>
        <w:t>Incomplete acquisition of land under repealed Act s. 8</w:t>
      </w:r>
      <w:bookmarkEnd w:id="508"/>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509" w:name="_Toc39051690"/>
      <w:r>
        <w:rPr>
          <w:rStyle w:val="CharSClsNo"/>
        </w:rPr>
        <w:t>5</w:t>
      </w:r>
      <w:r>
        <w:rPr>
          <w:snapToGrid w:val="0"/>
        </w:rPr>
        <w:t>.</w:t>
      </w:r>
      <w:r>
        <w:rPr>
          <w:snapToGrid w:val="0"/>
        </w:rPr>
        <w:tab/>
        <w:t>Incomplete grant etc. to Aboriginal people under repealed Act s. 9</w:t>
      </w:r>
      <w:bookmarkEnd w:id="509"/>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510" w:name="_Toc39051691"/>
      <w:r>
        <w:rPr>
          <w:rStyle w:val="CharSClsNo"/>
        </w:rPr>
        <w:t>6</w:t>
      </w:r>
      <w:r>
        <w:rPr>
          <w:snapToGrid w:val="0"/>
        </w:rPr>
        <w:t>.</w:t>
      </w:r>
      <w:r>
        <w:rPr>
          <w:snapToGrid w:val="0"/>
        </w:rPr>
        <w:tab/>
        <w:t>Incomplete action as to district or townsite under repealed Act s. 10</w:t>
      </w:r>
      <w:bookmarkEnd w:id="510"/>
    </w:p>
    <w:p>
      <w:pPr>
        <w:pStyle w:val="ySubsection"/>
        <w:spacing w:before="10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0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60"/>
        <w:outlineLvl w:val="9"/>
        <w:rPr>
          <w:snapToGrid w:val="0"/>
        </w:rPr>
      </w:pPr>
      <w:bookmarkStart w:id="511" w:name="_Toc39051692"/>
      <w:r>
        <w:rPr>
          <w:rStyle w:val="CharSClsNo"/>
        </w:rPr>
        <w:t>7</w:t>
      </w:r>
      <w:r>
        <w:rPr>
          <w:snapToGrid w:val="0"/>
        </w:rPr>
        <w:t>.</w:t>
      </w:r>
      <w:r>
        <w:rPr>
          <w:snapToGrid w:val="0"/>
        </w:rPr>
        <w:tab/>
        <w:t>Incomplete resumption of land under repealed Act</w:t>
      </w:r>
      <w:bookmarkEnd w:id="511"/>
    </w:p>
    <w:p>
      <w:pPr>
        <w:pStyle w:val="ySubsection"/>
        <w:spacing w:before="10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0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0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spacing w:before="60"/>
        <w:rPr>
          <w:snapToGrid w:val="0"/>
        </w:rPr>
      </w:pPr>
      <w:r>
        <w:rPr>
          <w:snapToGrid w:val="0"/>
        </w:rPr>
        <w:tab/>
        <w:t>(a)</w:t>
      </w:r>
      <w:r>
        <w:rPr>
          <w:snapToGrid w:val="0"/>
        </w:rPr>
        <w:tab/>
        <w:t>payment to the lessee of compensation for any improvements on that land; and</w:t>
      </w:r>
    </w:p>
    <w:p>
      <w:pPr>
        <w:pStyle w:val="yIndenta"/>
        <w:spacing w:before="60"/>
        <w:rPr>
          <w:snapToGrid w:val="0"/>
        </w:rPr>
      </w:pPr>
      <w:r>
        <w:rPr>
          <w:snapToGrid w:val="0"/>
        </w:rPr>
        <w:tab/>
        <w:t>(b)</w:t>
      </w:r>
      <w:r>
        <w:rPr>
          <w:snapToGrid w:val="0"/>
        </w:rPr>
        <w:tab/>
        <w:t>repayment to the lessee of the amount paid for the purpose of acquiring the fee simple in that land.</w:t>
      </w:r>
    </w:p>
    <w:p>
      <w:pPr>
        <w:pStyle w:val="yHeading5"/>
        <w:spacing w:before="160"/>
        <w:outlineLvl w:val="9"/>
        <w:rPr>
          <w:snapToGrid w:val="0"/>
        </w:rPr>
      </w:pPr>
      <w:bookmarkStart w:id="512" w:name="_Toc39051693"/>
      <w:r>
        <w:rPr>
          <w:rStyle w:val="CharSClsNo"/>
        </w:rPr>
        <w:t>8</w:t>
      </w:r>
      <w:r>
        <w:rPr>
          <w:snapToGrid w:val="0"/>
        </w:rPr>
        <w:t>.</w:t>
      </w:r>
      <w:r>
        <w:rPr>
          <w:snapToGrid w:val="0"/>
        </w:rPr>
        <w:tab/>
        <w:t>Incomplete issue of Crown grant under repealed Act s. 12</w:t>
      </w:r>
      <w:bookmarkEnd w:id="512"/>
    </w:p>
    <w:p>
      <w:pPr>
        <w:pStyle w:val="ySubsection"/>
        <w:spacing w:before="100"/>
        <w:rPr>
          <w:snapToGrid w:val="0"/>
        </w:rPr>
      </w:pPr>
      <w:r>
        <w:rPr>
          <w:snapToGrid w:val="0"/>
        </w:rPr>
        <w:tab/>
      </w:r>
      <w:r>
        <w:rPr>
          <w:snapToGrid w:val="0"/>
        </w:rPr>
        <w:tab/>
        <w:t>A Crown grant in respect of which —</w:t>
      </w:r>
    </w:p>
    <w:p>
      <w:pPr>
        <w:pStyle w:val="yIndenta"/>
        <w:spacing w:before="60"/>
        <w:rPr>
          <w:snapToGrid w:val="0"/>
        </w:rPr>
      </w:pPr>
      <w:r>
        <w:rPr>
          <w:snapToGrid w:val="0"/>
        </w:rPr>
        <w:tab/>
        <w:t>(a)</w:t>
      </w:r>
      <w:r>
        <w:rPr>
          <w:snapToGrid w:val="0"/>
        </w:rPr>
        <w:tab/>
        <w:t>the procedure specified in section 12 of the repealed Act had been begun but not completed; or</w:t>
      </w:r>
    </w:p>
    <w:p>
      <w:pPr>
        <w:pStyle w:val="yIndenta"/>
        <w:spacing w:before="60"/>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513" w:name="_Toc39051694"/>
      <w:r>
        <w:rPr>
          <w:rStyle w:val="CharSClsNo"/>
        </w:rPr>
        <w:t>9</w:t>
      </w:r>
      <w:r>
        <w:rPr>
          <w:snapToGrid w:val="0"/>
        </w:rPr>
        <w:t>.</w:t>
      </w:r>
      <w:r>
        <w:rPr>
          <w:snapToGrid w:val="0"/>
        </w:rPr>
        <w:tab/>
        <w:t>Application etc. awaiting approval under repealed Act s. 13</w:t>
      </w:r>
      <w:bookmarkEnd w:id="513"/>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514" w:name="_Toc39051695"/>
      <w:r>
        <w:rPr>
          <w:rStyle w:val="CharSClsNo"/>
        </w:rPr>
        <w:t>10</w:t>
      </w:r>
      <w:r>
        <w:rPr>
          <w:snapToGrid w:val="0"/>
        </w:rPr>
        <w:t>.</w:t>
      </w:r>
      <w:r>
        <w:rPr>
          <w:snapToGrid w:val="0"/>
        </w:rPr>
        <w:tab/>
        <w:t>Reservation etc. under repealed Act s. 15 etc.</w:t>
      </w:r>
      <w:bookmarkEnd w:id="514"/>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515" w:name="_Toc39051696"/>
      <w:r>
        <w:rPr>
          <w:rStyle w:val="CharSClsNo"/>
        </w:rPr>
        <w:t>11</w:t>
      </w:r>
      <w:r>
        <w:rPr>
          <w:snapToGrid w:val="0"/>
        </w:rPr>
        <w:t>.</w:t>
      </w:r>
      <w:r>
        <w:rPr>
          <w:snapToGrid w:val="0"/>
        </w:rPr>
        <w:tab/>
        <w:t>Granted application under repealed Act s. 16(1) etc.</w:t>
      </w:r>
      <w:bookmarkEnd w:id="515"/>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516" w:name="_Toc39051697"/>
      <w:r>
        <w:rPr>
          <w:rStyle w:val="CharSClsNo"/>
        </w:rPr>
        <w:t>12</w:t>
      </w:r>
      <w:r>
        <w:rPr>
          <w:snapToGrid w:val="0"/>
        </w:rPr>
        <w:t>.</w:t>
      </w:r>
      <w:r>
        <w:rPr>
          <w:snapToGrid w:val="0"/>
        </w:rPr>
        <w:tab/>
        <w:t>Lease etc. liable to forfeiture under repealed Act s. 23 at 30 Mar 1998</w:t>
      </w:r>
      <w:bookmarkEnd w:id="516"/>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spacing w:before="130"/>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517" w:name="_Toc39051698"/>
      <w:r>
        <w:rPr>
          <w:rStyle w:val="CharSClsNo"/>
        </w:rPr>
        <w:t>13</w:t>
      </w:r>
      <w:r>
        <w:rPr>
          <w:snapToGrid w:val="0"/>
        </w:rPr>
        <w:t>.</w:t>
      </w:r>
      <w:r>
        <w:rPr>
          <w:snapToGrid w:val="0"/>
        </w:rPr>
        <w:tab/>
        <w:t>Appeal to Governor pending under repealed Act s. 27</w:t>
      </w:r>
      <w:bookmarkEnd w:id="517"/>
    </w:p>
    <w:p>
      <w:pPr>
        <w:pStyle w:val="ySubsection"/>
        <w:spacing w:before="130"/>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518" w:name="_Toc39051699"/>
      <w:r>
        <w:rPr>
          <w:rStyle w:val="CharSClsNo"/>
        </w:rPr>
        <w:t>14</w:t>
      </w:r>
      <w:r>
        <w:rPr>
          <w:snapToGrid w:val="0"/>
        </w:rPr>
        <w:t>.</w:t>
      </w:r>
      <w:r>
        <w:rPr>
          <w:snapToGrid w:val="0"/>
        </w:rPr>
        <w:tab/>
        <w:t>Reserves under repealed Act etc.</w:t>
      </w:r>
      <w:bookmarkEnd w:id="518"/>
    </w:p>
    <w:p>
      <w:pPr>
        <w:pStyle w:val="ySubsection"/>
        <w:spacing w:before="120"/>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spacing w:before="120"/>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spacing w:before="120"/>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spacing w:before="120"/>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spacing w:before="120"/>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spacing w:before="120"/>
        <w:rPr>
          <w:snapToGrid w:val="0"/>
        </w:rPr>
      </w:pPr>
      <w:r>
        <w:rPr>
          <w:snapToGrid w:val="0"/>
        </w:rPr>
        <w:tab/>
        <w:t>(6)</w:t>
      </w:r>
      <w:r>
        <w:rPr>
          <w:snapToGrid w:val="0"/>
        </w:rPr>
        <w:tab/>
        <w:t>For the purposes of subclause (5), section 31(2) of the repealed Act is to be construed as if that section —</w:t>
      </w:r>
    </w:p>
    <w:p>
      <w:pPr>
        <w:pStyle w:val="yIndenta"/>
        <w:spacing w:before="60"/>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519" w:name="_Toc39051700"/>
      <w:r>
        <w:rPr>
          <w:rStyle w:val="CharSClsNo"/>
        </w:rPr>
        <w:t>15</w:t>
      </w:r>
      <w:r>
        <w:rPr>
          <w:snapToGrid w:val="0"/>
        </w:rPr>
        <w:t>.</w:t>
      </w:r>
      <w:r>
        <w:rPr>
          <w:snapToGrid w:val="0"/>
        </w:rPr>
        <w:tab/>
        <w:t>Lease of reserve under repealed Act s. 32</w:t>
      </w:r>
      <w:bookmarkEnd w:id="519"/>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520" w:name="_Toc39051701"/>
      <w:r>
        <w:rPr>
          <w:rStyle w:val="CharSClsNo"/>
        </w:rPr>
        <w:t>16</w:t>
      </w:r>
      <w:r>
        <w:rPr>
          <w:snapToGrid w:val="0"/>
        </w:rPr>
        <w:t>.</w:t>
      </w:r>
      <w:r>
        <w:rPr>
          <w:snapToGrid w:val="0"/>
        </w:rPr>
        <w:tab/>
        <w:t>Vesting order under repealed Act s. 33 etc.</w:t>
      </w:r>
      <w:bookmarkEnd w:id="520"/>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No. 59 of 2000 s. 46(1)</w:t>
      </w:r>
      <w:r>
        <w:noBreakHyphen/>
        <w:t>(5).]</w:t>
      </w:r>
    </w:p>
    <w:p>
      <w:pPr>
        <w:pStyle w:val="yHeading5"/>
        <w:outlineLvl w:val="9"/>
        <w:rPr>
          <w:snapToGrid w:val="0"/>
        </w:rPr>
      </w:pPr>
      <w:bookmarkStart w:id="521" w:name="_Toc39051702"/>
      <w:r>
        <w:rPr>
          <w:rStyle w:val="CharSClsNo"/>
        </w:rPr>
        <w:t>17</w:t>
      </w:r>
      <w:r>
        <w:rPr>
          <w:snapToGrid w:val="0"/>
        </w:rPr>
        <w:t>.</w:t>
      </w:r>
      <w:r>
        <w:rPr>
          <w:snapToGrid w:val="0"/>
        </w:rPr>
        <w:tab/>
        <w:t>Grants of land in fee simple subject to conditions</w:t>
      </w:r>
      <w:bookmarkEnd w:id="521"/>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No. 59 of 2000 s. 46(6).]</w:t>
      </w:r>
    </w:p>
    <w:p>
      <w:pPr>
        <w:pStyle w:val="yHeading5"/>
        <w:outlineLvl w:val="9"/>
        <w:rPr>
          <w:snapToGrid w:val="0"/>
        </w:rPr>
      </w:pPr>
      <w:bookmarkStart w:id="522" w:name="_Toc39051703"/>
      <w:r>
        <w:rPr>
          <w:rStyle w:val="CharSClsNo"/>
        </w:rPr>
        <w:t>18</w:t>
      </w:r>
      <w:r>
        <w:rPr>
          <w:snapToGrid w:val="0"/>
        </w:rPr>
        <w:t>.</w:t>
      </w:r>
      <w:r>
        <w:rPr>
          <w:snapToGrid w:val="0"/>
        </w:rPr>
        <w:tab/>
        <w:t>Management plan approved under repealed Act s. 34A</w:t>
      </w:r>
      <w:bookmarkEnd w:id="522"/>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523" w:name="_Toc39051704"/>
      <w:r>
        <w:rPr>
          <w:rStyle w:val="CharSClsNo"/>
        </w:rPr>
        <w:t>19</w:t>
      </w:r>
      <w:r>
        <w:rPr>
          <w:snapToGrid w:val="0"/>
        </w:rPr>
        <w:t>.</w:t>
      </w:r>
      <w:r>
        <w:rPr>
          <w:snapToGrid w:val="0"/>
        </w:rPr>
        <w:tab/>
        <w:t>Town and suburban lands being sold by auction</w:t>
      </w:r>
      <w:bookmarkEnd w:id="523"/>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524" w:name="_Toc39051705"/>
      <w:r>
        <w:rPr>
          <w:rStyle w:val="CharSClsNo"/>
        </w:rPr>
        <w:t>20</w:t>
      </w:r>
      <w:r>
        <w:rPr>
          <w:snapToGrid w:val="0"/>
        </w:rPr>
        <w:t>.</w:t>
      </w:r>
      <w:r>
        <w:rPr>
          <w:snapToGrid w:val="0"/>
        </w:rPr>
        <w:tab/>
        <w:t>Fencing condition under repealed Act s. 42</w:t>
      </w:r>
      <w:bookmarkEnd w:id="524"/>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525" w:name="_Toc39051706"/>
      <w:r>
        <w:rPr>
          <w:rStyle w:val="CharSClsNo"/>
        </w:rPr>
        <w:t>21</w:t>
      </w:r>
      <w:r>
        <w:rPr>
          <w:snapToGrid w:val="0"/>
        </w:rPr>
        <w:t>.</w:t>
      </w:r>
      <w:r>
        <w:rPr>
          <w:snapToGrid w:val="0"/>
        </w:rPr>
        <w:tab/>
        <w:t>Licence to occupy under repealed Act s. 43</w:t>
      </w:r>
      <w:bookmarkEnd w:id="525"/>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526" w:name="_Toc39051707"/>
      <w:r>
        <w:rPr>
          <w:rStyle w:val="CharSClsNo"/>
        </w:rPr>
        <w:t>22</w:t>
      </w:r>
      <w:r>
        <w:rPr>
          <w:snapToGrid w:val="0"/>
        </w:rPr>
        <w:t>.</w:t>
      </w:r>
      <w:r>
        <w:rPr>
          <w:snapToGrid w:val="0"/>
        </w:rPr>
        <w:tab/>
        <w:t>Lessee entitled to acquire town or suburban land under repealed Act s. 44</w:t>
      </w:r>
      <w:bookmarkEnd w:id="526"/>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527" w:name="_Toc39051708"/>
      <w:r>
        <w:rPr>
          <w:rStyle w:val="CharSClsNo"/>
        </w:rP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bookmarkEnd w:id="527"/>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528" w:name="_Toc39051709"/>
      <w:r>
        <w:rPr>
          <w:rStyle w:val="CharSClsNo"/>
        </w:rPr>
        <w:t>24</w:t>
      </w:r>
      <w:r>
        <w:rPr>
          <w:snapToGrid w:val="0"/>
        </w:rPr>
        <w:t>.</w:t>
      </w:r>
      <w:r>
        <w:rPr>
          <w:snapToGrid w:val="0"/>
        </w:rPr>
        <w:tab/>
        <w:t>Decisions under repealed Act s. 45A not effected</w:t>
      </w:r>
      <w:bookmarkEnd w:id="528"/>
    </w:p>
    <w:p>
      <w:pPr>
        <w:pStyle w:val="ySubsection"/>
        <w:keepNext/>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529" w:name="_Toc39051710"/>
      <w:r>
        <w:rPr>
          <w:rStyle w:val="CharSClsNo"/>
        </w:rPr>
        <w:t>25</w:t>
      </w:r>
      <w:r>
        <w:rPr>
          <w:snapToGrid w:val="0"/>
        </w:rPr>
        <w:t>.</w:t>
      </w:r>
      <w:r>
        <w:rPr>
          <w:snapToGrid w:val="0"/>
        </w:rPr>
        <w:tab/>
        <w:t>Decision under repealed Act s. 45B not effected</w:t>
      </w:r>
      <w:bookmarkEnd w:id="529"/>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530" w:name="_Toc39051711"/>
      <w:r>
        <w:rPr>
          <w:rStyle w:val="CharSClsNo"/>
        </w:rPr>
        <w:t>26</w:t>
      </w:r>
      <w:r>
        <w:rPr>
          <w:snapToGrid w:val="0"/>
        </w:rPr>
        <w:t>.</w:t>
      </w:r>
      <w:r>
        <w:rPr>
          <w:snapToGrid w:val="0"/>
        </w:rPr>
        <w:tab/>
        <w:t>Conditional purchase lease of agricultural etc. land</w:t>
      </w:r>
      <w:bookmarkEnd w:id="530"/>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531" w:name="_Toc39051712"/>
      <w:r>
        <w:rPr>
          <w:rStyle w:val="CharSClsNo"/>
        </w:rPr>
        <w:t>27</w:t>
      </w:r>
      <w:r>
        <w:rPr>
          <w:snapToGrid w:val="0"/>
        </w:rPr>
        <w:t>.</w:t>
      </w:r>
      <w:r>
        <w:rPr>
          <w:snapToGrid w:val="0"/>
        </w:rPr>
        <w:tab/>
        <w:t>Conditional purchase lease of special settlement land</w:t>
      </w:r>
      <w:bookmarkEnd w:id="531"/>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532" w:name="_Toc39051713"/>
      <w:r>
        <w:rPr>
          <w:rStyle w:val="CharSClsNo"/>
        </w:rPr>
        <w:t>28</w:t>
      </w:r>
      <w:r>
        <w:rPr>
          <w:snapToGrid w:val="0"/>
        </w:rPr>
        <w:t>.</w:t>
      </w:r>
      <w:r>
        <w:rPr>
          <w:snapToGrid w:val="0"/>
        </w:rPr>
        <w:tab/>
        <w:t>Conditions in cl. 22, 26 and 27 leases</w:t>
      </w:r>
      <w:bookmarkEnd w:id="532"/>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533" w:name="_Toc39051714"/>
      <w:r>
        <w:rPr>
          <w:rStyle w:val="CharSClsNo"/>
        </w:rPr>
        <w:t>29</w:t>
      </w:r>
      <w:r>
        <w:rPr>
          <w:snapToGrid w:val="0"/>
        </w:rPr>
        <w:t>.</w:t>
      </w:r>
      <w:r>
        <w:rPr>
          <w:snapToGrid w:val="0"/>
        </w:rPr>
        <w:tab/>
        <w:t>Farm reconstruction areas, disposal of</w:t>
      </w:r>
      <w:bookmarkEnd w:id="533"/>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534" w:name="_Toc39051715"/>
      <w:r>
        <w:rPr>
          <w:rStyle w:val="CharSClsNo"/>
        </w:rPr>
        <w:t>30</w:t>
      </w:r>
      <w:r>
        <w:rPr>
          <w:snapToGrid w:val="0"/>
        </w:rPr>
        <w:t>.</w:t>
      </w:r>
      <w:r>
        <w:rPr>
          <w:snapToGrid w:val="0"/>
        </w:rPr>
        <w:tab/>
        <w:t>War service land no longer required, disposal of</w:t>
      </w:r>
      <w:bookmarkEnd w:id="534"/>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repealed legislation</w:t>
      </w:r>
      <w:r>
        <w:t xml:space="preserve"> means the </w:t>
      </w:r>
      <w:r>
        <w:rPr>
          <w:i/>
        </w:rPr>
        <w:t>War Service Land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535" w:name="_Toc39051716"/>
      <w:r>
        <w:rPr>
          <w:rStyle w:val="CharSClsNo"/>
        </w:rPr>
        <w:t>31</w:t>
      </w:r>
      <w:r>
        <w:rPr>
          <w:snapToGrid w:val="0"/>
        </w:rPr>
        <w:t>.</w:t>
      </w:r>
      <w:r>
        <w:rPr>
          <w:snapToGrid w:val="0"/>
        </w:rPr>
        <w:tab/>
        <w:t>Leases under repealed Act s. 116, 117 and 117A</w:t>
      </w:r>
      <w:bookmarkEnd w:id="535"/>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 or</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536" w:name="_Toc39051717"/>
      <w:r>
        <w:rPr>
          <w:rStyle w:val="CharSClsNo"/>
        </w:rPr>
        <w:t>32</w:t>
      </w:r>
      <w:r>
        <w:rPr>
          <w:snapToGrid w:val="0"/>
        </w:rPr>
        <w:t>.</w:t>
      </w:r>
      <w:r>
        <w:rPr>
          <w:snapToGrid w:val="0"/>
        </w:rPr>
        <w:tab/>
        <w:t>Closed roads, incomplete alienation of</w:t>
      </w:r>
      <w:bookmarkEnd w:id="536"/>
    </w:p>
    <w:p>
      <w:pPr>
        <w:pStyle w:val="ySubsection"/>
        <w:keepNext/>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537" w:name="_Toc39051718"/>
      <w:r>
        <w:rPr>
          <w:rStyle w:val="CharSClsNo"/>
        </w:rPr>
        <w:t>33</w:t>
      </w:r>
      <w:r>
        <w:rPr>
          <w:snapToGrid w:val="0"/>
        </w:rPr>
        <w:t>.</w:t>
      </w:r>
      <w:r>
        <w:rPr>
          <w:snapToGrid w:val="0"/>
        </w:rPr>
        <w:tab/>
        <w:t>Discharged soldiers, deferment of rent payable by</w:t>
      </w:r>
      <w:bookmarkEnd w:id="537"/>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vertAlign w:val="superscript"/>
        </w:rPr>
        <w:t xml:space="preserve"> 10</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538" w:name="_Toc39051719"/>
      <w:r>
        <w:rPr>
          <w:rStyle w:val="CharSClsNo"/>
        </w:rPr>
        <w:t>34</w:t>
      </w:r>
      <w:r>
        <w:rPr>
          <w:snapToGrid w:val="0"/>
        </w:rPr>
        <w:t>.</w:t>
      </w:r>
      <w:r>
        <w:rPr>
          <w:snapToGrid w:val="0"/>
        </w:rPr>
        <w:tab/>
        <w:t>Easements</w:t>
      </w:r>
      <w:bookmarkEnd w:id="538"/>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539" w:name="_Toc39051720"/>
      <w:r>
        <w:rPr>
          <w:rStyle w:val="CharSClsNo"/>
        </w:rPr>
        <w:t>35</w:t>
      </w:r>
      <w:r>
        <w:rPr>
          <w:snapToGrid w:val="0"/>
        </w:rPr>
        <w:t>.</w:t>
      </w:r>
      <w:r>
        <w:rPr>
          <w:snapToGrid w:val="0"/>
        </w:rPr>
        <w:tab/>
        <w:t>Priority of applications (repealed Act s. 135)</w:t>
      </w:r>
      <w:bookmarkEnd w:id="539"/>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540" w:name="_Toc39051721"/>
      <w:r>
        <w:rPr>
          <w:rStyle w:val="CharSClsNo"/>
        </w:rPr>
        <w:t>36</w:t>
      </w:r>
      <w:r>
        <w:rPr>
          <w:snapToGrid w:val="0"/>
        </w:rPr>
        <w:t>.</w:t>
      </w:r>
      <w:r>
        <w:rPr>
          <w:snapToGrid w:val="0"/>
        </w:rPr>
        <w:tab/>
        <w:t>Rents under leases continued by this Schedule</w:t>
      </w:r>
      <w:bookmarkEnd w:id="540"/>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541" w:name="_Toc39051722"/>
      <w:r>
        <w:rPr>
          <w:rStyle w:val="CharSClsNo"/>
        </w:rPr>
        <w:t>37</w:t>
      </w:r>
      <w:r>
        <w:rPr>
          <w:snapToGrid w:val="0"/>
        </w:rPr>
        <w:t>.</w:t>
      </w:r>
      <w:r>
        <w:rPr>
          <w:snapToGrid w:val="0"/>
        </w:rPr>
        <w:tab/>
        <w:t>Lease of lessee who served in H. M. Forces</w:t>
      </w:r>
      <w:bookmarkEnd w:id="541"/>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542" w:name="_Toc39051723"/>
      <w:r>
        <w:rPr>
          <w:rStyle w:val="CharSClsNo"/>
        </w:rPr>
        <w:t>38</w:t>
      </w:r>
      <w:r>
        <w:rPr>
          <w:snapToGrid w:val="0"/>
        </w:rPr>
        <w:t>.</w:t>
      </w:r>
      <w:r>
        <w:rPr>
          <w:snapToGrid w:val="0"/>
        </w:rPr>
        <w:tab/>
        <w:t>Leases continued by this Schedule not to be renewed</w:t>
      </w:r>
      <w:bookmarkEnd w:id="542"/>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543" w:name="_Toc39051724"/>
      <w:r>
        <w:rPr>
          <w:rStyle w:val="CharSClsNo"/>
        </w:rPr>
        <w:t>39</w:t>
      </w:r>
      <w:r>
        <w:rPr>
          <w:snapToGrid w:val="0"/>
        </w:rPr>
        <w:t>.</w:t>
      </w:r>
      <w:r>
        <w:rPr>
          <w:snapToGrid w:val="0"/>
        </w:rPr>
        <w:tab/>
        <w:t>Person entitled to Crown grant under repealed Act s. 142(2)</w:t>
      </w:r>
      <w:bookmarkEnd w:id="543"/>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544" w:name="_Toc39051725"/>
      <w:r>
        <w:rPr>
          <w:rStyle w:val="CharSClsNo"/>
        </w:rPr>
        <w:t>40</w:t>
      </w:r>
      <w:r>
        <w:rPr>
          <w:snapToGrid w:val="0"/>
        </w:rPr>
        <w:t>.</w:t>
      </w:r>
      <w:r>
        <w:rPr>
          <w:snapToGrid w:val="0"/>
        </w:rPr>
        <w:tab/>
        <w:t>Ministerial approvals under repealed Act s. 143</w:t>
      </w:r>
      <w:bookmarkEnd w:id="544"/>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545" w:name="_Toc39051726"/>
      <w:r>
        <w:rPr>
          <w:rStyle w:val="CharSClsNo"/>
        </w:rPr>
        <w:t>41</w:t>
      </w:r>
      <w:r>
        <w:rPr>
          <w:snapToGrid w:val="0"/>
        </w:rPr>
        <w:t>.</w:t>
      </w:r>
      <w:r>
        <w:rPr>
          <w:snapToGrid w:val="0"/>
        </w:rPr>
        <w:tab/>
        <w:t>Incomplete transfer of lease or licence under repealed Act s. 144</w:t>
      </w:r>
      <w:bookmarkEnd w:id="545"/>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546" w:name="_Toc39051727"/>
      <w:r>
        <w:rPr>
          <w:rStyle w:val="CharSClsNo"/>
        </w:rPr>
        <w:t>42</w:t>
      </w:r>
      <w:r>
        <w:rPr>
          <w:snapToGrid w:val="0"/>
        </w:rPr>
        <w:t>.</w:t>
      </w:r>
      <w:r>
        <w:rPr>
          <w:snapToGrid w:val="0"/>
        </w:rPr>
        <w:tab/>
        <w:t>Incomplete mortgage of lease or licence under repealed Act s. 145</w:t>
      </w:r>
      <w:bookmarkEnd w:id="546"/>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547" w:name="_Toc39051728"/>
      <w:r>
        <w:rPr>
          <w:rStyle w:val="CharSClsNo"/>
        </w:rPr>
        <w:t>43</w:t>
      </w:r>
      <w:r>
        <w:rPr>
          <w:snapToGrid w:val="0"/>
        </w:rPr>
        <w:t>.</w:t>
      </w:r>
      <w:r>
        <w:rPr>
          <w:snapToGrid w:val="0"/>
        </w:rPr>
        <w:tab/>
        <w:t>Incomplete procedures under repealed Act s. 149A and 149B</w:t>
      </w:r>
      <w:bookmarkEnd w:id="547"/>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548" w:name="_Toc39051729"/>
      <w:r>
        <w:rPr>
          <w:rStyle w:val="CharSClsNo"/>
        </w:rPr>
        <w:t>44</w:t>
      </w:r>
      <w:r>
        <w:rPr>
          <w:snapToGrid w:val="0"/>
        </w:rPr>
        <w:t>.</w:t>
      </w:r>
      <w:r>
        <w:rPr>
          <w:snapToGrid w:val="0"/>
        </w:rPr>
        <w:tab/>
        <w:t>Crown land records, validation of and conversion to qualified certificates of Crown land title for transitional period</w:t>
      </w:r>
      <w:bookmarkEnd w:id="548"/>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549" w:name="_Toc39051730"/>
      <w:r>
        <w:rPr>
          <w:rStyle w:val="CharSClsNo"/>
        </w:rPr>
        <w:t>45</w:t>
      </w:r>
      <w:r>
        <w:rPr>
          <w:snapToGrid w:val="0"/>
        </w:rPr>
        <w:t>.</w:t>
      </w:r>
      <w:r>
        <w:rPr>
          <w:snapToGrid w:val="0"/>
        </w:rPr>
        <w:tab/>
        <w:t>Procedure for registering interests, status orders and caveats granted etc. under repealed Act or any other written law</w:t>
      </w:r>
      <w:bookmarkEnd w:id="549"/>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 and</w:t>
      </w:r>
    </w:p>
    <w:p>
      <w:pPr>
        <w:pStyle w:val="yIndenta"/>
        <w:rPr>
          <w:snapToGrid w:val="0"/>
        </w:rPr>
      </w:pPr>
      <w:r>
        <w:rPr>
          <w:snapToGrid w:val="0"/>
        </w:rPr>
        <w:tab/>
        <w:t>(b)</w:t>
      </w:r>
      <w:r>
        <w:rPr>
          <w:snapToGrid w:val="0"/>
        </w:rPr>
        <w:tab/>
        <w:t>a plan of survey or sketch plan of that parcel in an approved form; and</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 or</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550" w:name="_Toc39051731"/>
      <w:r>
        <w:rPr>
          <w:rStyle w:val="CharSClsNo"/>
        </w:rPr>
        <w:t>46</w:t>
      </w:r>
      <w:r>
        <w:rPr>
          <w:snapToGrid w:val="0"/>
        </w:rPr>
        <w:t>.</w:t>
      </w:r>
      <w:r>
        <w:rPr>
          <w:snapToGrid w:val="0"/>
        </w:rPr>
        <w:tab/>
        <w:t>Dealings or caveats as to Crown land to be registered or recorded within transitional period</w:t>
      </w:r>
      <w:bookmarkEnd w:id="550"/>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551" w:name="_Toc39051732"/>
      <w:r>
        <w:rPr>
          <w:rStyle w:val="CharSClsNo"/>
        </w:rPr>
        <w:t>47</w:t>
      </w:r>
      <w:r>
        <w:rPr>
          <w:snapToGrid w:val="0"/>
        </w:rPr>
        <w:t>.</w:t>
      </w:r>
      <w:r>
        <w:rPr>
          <w:snapToGrid w:val="0"/>
        </w:rPr>
        <w:tab/>
        <w:t>Purported assignment of certain leases validated and registrable as transfers of leases</w:t>
      </w:r>
      <w:bookmarkEnd w:id="551"/>
    </w:p>
    <w:p>
      <w:pPr>
        <w:pStyle w:val="ySubsection"/>
        <w:spacing w:before="150"/>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552" w:name="_Toc39051733"/>
      <w:r>
        <w:rPr>
          <w:rStyle w:val="CharSClsNo"/>
        </w:rPr>
        <w:t>48</w:t>
      </w:r>
      <w:r>
        <w:rPr>
          <w:snapToGrid w:val="0"/>
        </w:rPr>
        <w:t>.</w:t>
      </w:r>
      <w:r>
        <w:rPr>
          <w:snapToGrid w:val="0"/>
        </w:rPr>
        <w:tab/>
        <w:t>Licences continued under cl. 9, 10(2) and 15 caveatable under TLA</w:t>
      </w:r>
      <w:bookmarkEnd w:id="552"/>
    </w:p>
    <w:p>
      <w:pPr>
        <w:pStyle w:val="ySubsection"/>
        <w:spacing w:before="150"/>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553" w:name="_Toc39051734"/>
      <w:r>
        <w:rPr>
          <w:rStyle w:val="CharSClsNo"/>
        </w:rPr>
        <w:t>49</w:t>
      </w:r>
      <w:r>
        <w:rPr>
          <w:snapToGrid w:val="0"/>
        </w:rPr>
        <w:t>.</w:t>
      </w:r>
      <w:r>
        <w:rPr>
          <w:snapToGrid w:val="0"/>
        </w:rPr>
        <w:tab/>
        <w:t>Caveat lodged under repealed Act s. 152</w:t>
      </w:r>
      <w:bookmarkEnd w:id="553"/>
    </w:p>
    <w:p>
      <w:pPr>
        <w:pStyle w:val="ySubsection"/>
        <w:spacing w:before="150"/>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554" w:name="_Toc39051735"/>
      <w:r>
        <w:rPr>
          <w:rStyle w:val="CharSClsNo"/>
        </w:rPr>
        <w:t>50</w:t>
      </w:r>
      <w:r>
        <w:rPr>
          <w:snapToGrid w:val="0"/>
        </w:rPr>
        <w:t>.</w:t>
      </w:r>
      <w:r>
        <w:rPr>
          <w:snapToGrid w:val="0"/>
        </w:rPr>
        <w:tab/>
        <w:t>Incomplete execution against land under repealed Act s. 159</w:t>
      </w:r>
      <w:bookmarkEnd w:id="554"/>
    </w:p>
    <w:p>
      <w:pPr>
        <w:pStyle w:val="ySubsection"/>
        <w:spacing w:before="150"/>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555" w:name="_Toc39051736"/>
      <w:r>
        <w:rPr>
          <w:rStyle w:val="CharSClsNo"/>
        </w:rPr>
        <w:t>51</w:t>
      </w:r>
      <w:r>
        <w:rPr>
          <w:snapToGrid w:val="0"/>
        </w:rPr>
        <w:t>.</w:t>
      </w:r>
      <w:r>
        <w:rPr>
          <w:snapToGrid w:val="0"/>
        </w:rPr>
        <w:tab/>
        <w:t>Incomplete transmission under repealed Act s. 160 if no administration of deceased estate</w:t>
      </w:r>
      <w:bookmarkEnd w:id="555"/>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556" w:name="_Toc39051737"/>
      <w:r>
        <w:rPr>
          <w:rStyle w:val="CharSClsNo"/>
        </w:rPr>
        <w:t>52</w:t>
      </w:r>
      <w:r>
        <w:rPr>
          <w:snapToGrid w:val="0"/>
        </w:rPr>
        <w:t>.</w:t>
      </w:r>
      <w:r>
        <w:rPr>
          <w:snapToGrid w:val="0"/>
        </w:rPr>
        <w:tab/>
        <w:t>Death or lunacy occurring before fencing and improvements completed</w:t>
      </w:r>
      <w:bookmarkEnd w:id="556"/>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557" w:name="_Toc39051738"/>
      <w:r>
        <w:rPr>
          <w:rStyle w:val="CharSClsNo"/>
        </w:rPr>
        <w:t>53</w:t>
      </w:r>
      <w:r>
        <w:rPr>
          <w:snapToGrid w:val="0"/>
        </w:rPr>
        <w:t>.</w:t>
      </w:r>
      <w:r>
        <w:rPr>
          <w:snapToGrid w:val="0"/>
        </w:rPr>
        <w:tab/>
        <w:t>Unauthorised structures on public lands</w:t>
      </w:r>
      <w:bookmarkEnd w:id="557"/>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558" w:name="_Toc39051739"/>
      <w:r>
        <w:rPr>
          <w:rStyle w:val="CharSClsNo"/>
        </w:rPr>
        <w:t>54</w:t>
      </w:r>
      <w:r>
        <w:rPr>
          <w:snapToGrid w:val="0"/>
        </w:rPr>
        <w:t>.</w:t>
      </w:r>
      <w:r>
        <w:rPr>
          <w:snapToGrid w:val="0"/>
        </w:rPr>
        <w:tab/>
        <w:t>Delegations in respect of unauthorised structures</w:t>
      </w:r>
      <w:bookmarkEnd w:id="558"/>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559" w:name="_Toc39051740"/>
      <w:r>
        <w:rPr>
          <w:rStyle w:val="CharSClsNo"/>
        </w:rPr>
        <w:t>55</w:t>
      </w:r>
      <w:r>
        <w:rPr>
          <w:snapToGrid w:val="0"/>
        </w:rPr>
        <w:t>.</w:t>
      </w:r>
      <w:r>
        <w:rPr>
          <w:snapToGrid w:val="0"/>
        </w:rPr>
        <w:tab/>
        <w:t>Auctioneers may sell without licences</w:t>
      </w:r>
      <w:bookmarkEnd w:id="559"/>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560" w:name="_Toc39051741"/>
      <w:r>
        <w:rPr>
          <w:rStyle w:val="CharSClsNo"/>
        </w:rPr>
        <w:t>56</w:t>
      </w:r>
      <w:r>
        <w:rPr>
          <w:snapToGrid w:val="0"/>
        </w:rPr>
        <w:t>.</w:t>
      </w:r>
      <w:r>
        <w:rPr>
          <w:snapToGrid w:val="0"/>
        </w:rPr>
        <w:tab/>
        <w:t>Previous restriction of public access validated</w:t>
      </w:r>
      <w:bookmarkEnd w:id="560"/>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 or</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561" w:name="_Toc33084847"/>
      <w:bookmarkStart w:id="562" w:name="_Toc33110823"/>
      <w:bookmarkStart w:id="563" w:name="_Toc38891465"/>
      <w:bookmarkStart w:id="564" w:name="_Toc39051742"/>
      <w:r>
        <w:rPr>
          <w:rStyle w:val="CharSchNo"/>
        </w:rPr>
        <w:t>Schedule 3</w:t>
      </w:r>
      <w:r>
        <w:t> — </w:t>
      </w:r>
      <w:r>
        <w:rPr>
          <w:rStyle w:val="CharSchText"/>
        </w:rPr>
        <w:t xml:space="preserve">Crown grants, Crown reserves, and Crown leases made or created before the </w:t>
      </w:r>
      <w:r>
        <w:rPr>
          <w:rStyle w:val="CharSchText"/>
          <w:i/>
        </w:rPr>
        <w:t>Land Act 1933</w:t>
      </w:r>
      <w:bookmarkEnd w:id="561"/>
      <w:bookmarkEnd w:id="562"/>
      <w:bookmarkEnd w:id="563"/>
      <w:bookmarkEnd w:id="564"/>
    </w:p>
    <w:p>
      <w:pPr>
        <w:pStyle w:val="yFootnoteheading"/>
      </w:pPr>
      <w:r>
        <w:tab/>
        <w:t>[Heading inserted: No. 59 of 2000 s. 47.]</w:t>
      </w:r>
    </w:p>
    <w:p>
      <w:pPr>
        <w:pStyle w:val="yShoulderClause"/>
      </w:pPr>
      <w:r>
        <w:t>[s. 284]</w:t>
      </w:r>
    </w:p>
    <w:p>
      <w:pPr>
        <w:pStyle w:val="yHeading5"/>
        <w:outlineLvl w:val="9"/>
      </w:pPr>
      <w:bookmarkStart w:id="565" w:name="_Toc39051743"/>
      <w:r>
        <w:rPr>
          <w:rStyle w:val="CharSClsNo"/>
        </w:rPr>
        <w:t>1</w:t>
      </w:r>
      <w:r>
        <w:t>.</w:t>
      </w:r>
      <w:r>
        <w:tab/>
        <w:t>Terms used</w:t>
      </w:r>
      <w:bookmarkEnd w:id="565"/>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rPr>
          <w:vertAlign w:val="superscript"/>
        </w:rPr>
        <w:t> 4</w:t>
      </w:r>
      <w:r>
        <w:t xml:space="preserve"> or an Act or regulation repealed by section 2 of the </w:t>
      </w:r>
      <w:r>
        <w:rPr>
          <w:i/>
        </w:rPr>
        <w:t>Land Act 1898</w:t>
      </w:r>
      <w:r>
        <w:rPr>
          <w:vertAlign w:val="superscript"/>
        </w:rPr>
        <w:t> 4</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No. 59 of 2000 s. 47.]</w:t>
      </w:r>
    </w:p>
    <w:p>
      <w:pPr>
        <w:pStyle w:val="yHeading5"/>
        <w:outlineLvl w:val="9"/>
      </w:pPr>
      <w:bookmarkStart w:id="566" w:name="_Toc39051744"/>
      <w:r>
        <w:rPr>
          <w:rStyle w:val="CharSClsNo"/>
        </w:rPr>
        <w:t>2</w:t>
      </w:r>
      <w:r>
        <w:t>.</w:t>
      </w:r>
      <w:r>
        <w:tab/>
        <w:t xml:space="preserve">Crown grants made before </w:t>
      </w:r>
      <w:r>
        <w:rPr>
          <w:i/>
        </w:rPr>
        <w:t>Land Act 1933</w:t>
      </w:r>
      <w:bookmarkEnd w:id="566"/>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vertAlign w:val="superscript"/>
        </w:rPr>
        <w:t xml:space="preserve"> 11</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rPr>
          <w:spacing w:val="-4"/>
          <w:vertAlign w:val="superscript"/>
        </w:rPr>
        <w:t>11</w:t>
      </w:r>
      <w:r>
        <w:t xml:space="preserve"> as a reserve other than as a Class A reserve that reservation is taken to have been cancelled on and from the appointed day.</w:t>
      </w:r>
    </w:p>
    <w:p>
      <w:pPr>
        <w:pStyle w:val="yFootnotesection"/>
        <w:keepLines w:val="0"/>
      </w:pPr>
      <w:r>
        <w:tab/>
        <w:t>[Clause 2 inserted: No. 59 of 2000 s. 47.]</w:t>
      </w:r>
    </w:p>
    <w:p>
      <w:pPr>
        <w:pStyle w:val="yHeading5"/>
        <w:outlineLvl w:val="9"/>
      </w:pPr>
      <w:bookmarkStart w:id="567" w:name="_Toc39051745"/>
      <w:r>
        <w:rPr>
          <w:rStyle w:val="CharSClsNo"/>
        </w:rPr>
        <w:t>3</w:t>
      </w:r>
      <w:r>
        <w:t>.</w:t>
      </w:r>
      <w:r>
        <w:tab/>
        <w:t xml:space="preserve">Crown reserves created before </w:t>
      </w:r>
      <w:r>
        <w:rPr>
          <w:i/>
        </w:rPr>
        <w:t>Land Act 1933</w:t>
      </w:r>
      <w:bookmarkEnd w:id="567"/>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vertAlign w:val="superscript"/>
        </w:rPr>
        <w:t> 4</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vertAlign w:val="superscript"/>
        </w:rPr>
        <w:t> 4</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vertAlign w:val="superscript"/>
        </w:rPr>
        <w:t> 4</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rPr>
          <w:vertAlign w:val="superscript"/>
        </w:rPr>
        <w:t> 4</w:t>
      </w:r>
      <w:r>
        <w:t xml:space="preserve"> had not been repealed.</w:t>
      </w:r>
    </w:p>
    <w:p>
      <w:pPr>
        <w:pStyle w:val="yFootnotesection"/>
      </w:pPr>
      <w:r>
        <w:tab/>
        <w:t>[Clause 3 inserted: No. 59 of 2000 s. 47.]</w:t>
      </w:r>
    </w:p>
    <w:p>
      <w:pPr>
        <w:pStyle w:val="yHeading5"/>
        <w:outlineLvl w:val="9"/>
      </w:pPr>
      <w:bookmarkStart w:id="568" w:name="_Toc39051746"/>
      <w:r>
        <w:rPr>
          <w:rStyle w:val="CharSClsNo"/>
        </w:rPr>
        <w:t>4</w:t>
      </w:r>
      <w:r>
        <w:t>.</w:t>
      </w:r>
      <w:r>
        <w:tab/>
        <w:t xml:space="preserve">Leases granted under </w:t>
      </w:r>
      <w:r>
        <w:rPr>
          <w:i/>
        </w:rPr>
        <w:t>Land Act 1898</w:t>
      </w:r>
      <w:bookmarkEnd w:id="568"/>
    </w:p>
    <w:p>
      <w:pPr>
        <w:pStyle w:val="ySubsection"/>
      </w:pPr>
      <w:r>
        <w:tab/>
        <w:t>(1)</w:t>
      </w:r>
      <w:r>
        <w:tab/>
        <w:t xml:space="preserve">Any lease for 999 years granted under section 42 of the </w:t>
      </w:r>
      <w:r>
        <w:rPr>
          <w:i/>
        </w:rPr>
        <w:t>Land Act 1898</w:t>
      </w:r>
      <w:r>
        <w:rPr>
          <w:vertAlign w:val="superscript"/>
        </w:rPr>
        <w:t> 4</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by the Minister is taken to be, and always to have been, as valid and effective as it would have been if given with the Governor’s consent.</w:t>
      </w:r>
    </w:p>
    <w:p>
      <w:pPr>
        <w:pStyle w:val="yFootnotesection"/>
      </w:pPr>
      <w:r>
        <w:tab/>
        <w:t>[Clause 4 inserted: No. 59 of 2000 s. 47.]</w:t>
      </w:r>
    </w:p>
    <w:p>
      <w:pPr>
        <w:pStyle w:val="yHeading5"/>
        <w:outlineLvl w:val="9"/>
      </w:pPr>
      <w:bookmarkStart w:id="569" w:name="_Toc39051747"/>
      <w:r>
        <w:rPr>
          <w:rStyle w:val="CharSClsNo"/>
        </w:rPr>
        <w:t>5</w:t>
      </w:r>
      <w:r>
        <w:t>.</w:t>
      </w:r>
      <w:r>
        <w:tab/>
        <w:t>Other leases granted under pre</w:t>
      </w:r>
      <w:r>
        <w:noBreakHyphen/>
        <w:t>1933 legislation</w:t>
      </w:r>
      <w:bookmarkEnd w:id="569"/>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by the Minister is taken to be, and always to have been, as valid and effective as it would have been if given with the Governor’s consent.</w:t>
      </w:r>
    </w:p>
    <w:p>
      <w:pPr>
        <w:pStyle w:val="yFootnotesection"/>
      </w:pPr>
      <w:r>
        <w:tab/>
        <w:t>[Clause 5 inserted: No. 59 of 2000 s. 47.]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ageBreakBefore/>
        <w:sectPr>
          <w:headerReference w:type="even" r:id="rId31"/>
          <w:headerReference w:type="default" r:id="rId32"/>
          <w:headerReference w:type="first" r:id="rId33"/>
          <w:endnotePr>
            <w:numFmt w:val="decimal"/>
          </w:endnotePr>
          <w:pgSz w:w="11907" w:h="16840" w:code="9"/>
          <w:pgMar w:top="2376" w:right="2404" w:bottom="3544" w:left="2404" w:header="709" w:footer="3379" w:gutter="0"/>
          <w:cols w:space="720"/>
          <w:noEndnote/>
          <w:docGrid w:linePitch="326"/>
        </w:sectPr>
      </w:pPr>
    </w:p>
    <w:p>
      <w:pPr>
        <w:pStyle w:val="nHeading2"/>
      </w:pPr>
      <w:bookmarkStart w:id="570" w:name="_Toc33084853"/>
      <w:bookmarkStart w:id="571" w:name="_Toc33110829"/>
      <w:bookmarkStart w:id="572" w:name="_Toc38891471"/>
      <w:bookmarkStart w:id="573" w:name="_Toc39051748"/>
      <w:r>
        <w:t>Notes</w:t>
      </w:r>
      <w:bookmarkEnd w:id="570"/>
      <w:bookmarkEnd w:id="571"/>
      <w:bookmarkEnd w:id="572"/>
      <w:bookmarkEnd w:id="573"/>
    </w:p>
    <w:p>
      <w:pPr>
        <w:pStyle w:val="nStatement"/>
      </w:pPr>
      <w:r>
        <w:t xml:space="preserve">This is a compilation of the </w:t>
      </w:r>
      <w:r>
        <w:rPr>
          <w:i/>
          <w:noProof/>
        </w:rPr>
        <w:t>Land Administration Act 1997</w:t>
      </w:r>
      <w:r>
        <w:t xml:space="preserve"> and includes amendments made by other written laws</w:t>
      </w:r>
      <w:r>
        <w:rPr>
          <w:snapToGrid w:val="0"/>
        </w:rPr>
        <w:t> </w:t>
      </w:r>
      <w:r>
        <w:rPr>
          <w:snapToGrid w:val="0"/>
          <w:vertAlign w:val="superscript"/>
        </w:rPr>
        <w:t>18</w:t>
      </w:r>
      <w:r>
        <w:t>. For provisions that have come into operation, and for information about any reprints, see the compilation table. For provisions that have not yet come into operation see the uncommenced provisions table.</w:t>
      </w:r>
    </w:p>
    <w:p>
      <w:pPr>
        <w:pStyle w:val="nHeading3"/>
      </w:pPr>
      <w:bookmarkStart w:id="574" w:name="_Toc39051749"/>
      <w:r>
        <w:t>Compilation table</w:t>
      </w:r>
      <w:bookmarkEnd w:id="574"/>
    </w:p>
    <w:tbl>
      <w:tblPr>
        <w:tblW w:w="7091" w:type="dxa"/>
        <w:tblInd w:w="56" w:type="dxa"/>
        <w:tblLayout w:type="fixed"/>
        <w:tblCellMar>
          <w:left w:w="56" w:type="dxa"/>
          <w:right w:w="56" w:type="dxa"/>
        </w:tblCellMar>
        <w:tblLook w:val="0000" w:firstRow="0" w:lastRow="0" w:firstColumn="0" w:lastColumn="0" w:noHBand="0" w:noVBand="0"/>
      </w:tblPr>
      <w:tblGrid>
        <w:gridCol w:w="2267"/>
        <w:gridCol w:w="1136"/>
        <w:gridCol w:w="1137"/>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Land Administration Act 1997</w:t>
            </w:r>
          </w:p>
        </w:tc>
        <w:tc>
          <w:tcPr>
            <w:tcW w:w="1136" w:type="dxa"/>
            <w:tcBorders>
              <w:top w:val="single" w:sz="8" w:space="0" w:color="auto"/>
            </w:tcBorders>
          </w:tcPr>
          <w:p>
            <w:pPr>
              <w:pStyle w:val="nTable"/>
              <w:spacing w:after="40"/>
            </w:pPr>
            <w:r>
              <w:t>30 of 1997</w:t>
            </w:r>
          </w:p>
        </w:tc>
        <w:tc>
          <w:tcPr>
            <w:tcW w:w="1137" w:type="dxa"/>
            <w:tcBorders>
              <w:top w:val="single" w:sz="8" w:space="0" w:color="auto"/>
            </w:tcBorders>
          </w:tcPr>
          <w:p>
            <w:pPr>
              <w:pStyle w:val="nTable"/>
              <w:spacing w:after="40"/>
            </w:pPr>
            <w:r>
              <w:t>3 Oct 1997</w:t>
            </w:r>
          </w:p>
        </w:tc>
        <w:tc>
          <w:tcPr>
            <w:tcW w:w="2551" w:type="dxa"/>
            <w:tcBorders>
              <w:top w:val="single" w:sz="8" w:space="0" w:color="auto"/>
            </w:tcBorders>
          </w:tcPr>
          <w:p>
            <w:pPr>
              <w:pStyle w:val="nTable"/>
              <w:spacing w:after="40"/>
            </w:pPr>
            <w:r>
              <w:t>s. 1 and 2: 3 Oct 1997;</w:t>
            </w:r>
            <w:r>
              <w:br/>
              <w:t xml:space="preserve">Act other than s. 1 and 2: 30 Mar 1998 (see s. 2 and </w:t>
            </w:r>
            <w:r>
              <w:rPr>
                <w:i/>
              </w:rPr>
              <w:t>Gazette</w:t>
            </w:r>
            <w:r>
              <w:t xml:space="preserve"> 27 Mar 1998 p. 1765)</w:t>
            </w:r>
          </w:p>
        </w:tc>
      </w:tr>
      <w:tr>
        <w:trPr>
          <w:cantSplit/>
        </w:trPr>
        <w:tc>
          <w:tcPr>
            <w:tcW w:w="2267" w:type="dxa"/>
          </w:tcPr>
          <w:p>
            <w:pPr>
              <w:pStyle w:val="nTable"/>
              <w:spacing w:after="40"/>
              <w:ind w:right="113"/>
            </w:pPr>
            <w:r>
              <w:rPr>
                <w:i/>
              </w:rPr>
              <w:t xml:space="preserve">Dampier to Bunbury Pipeline Act 1997 </w:t>
            </w:r>
            <w:r>
              <w:t>s. 52 (Sch. 4 Div. 6)</w:t>
            </w:r>
          </w:p>
        </w:tc>
        <w:tc>
          <w:tcPr>
            <w:tcW w:w="1136" w:type="dxa"/>
          </w:tcPr>
          <w:p>
            <w:pPr>
              <w:pStyle w:val="nTable"/>
              <w:keepNext/>
              <w:keepLines/>
              <w:spacing w:after="40"/>
            </w:pPr>
            <w:r>
              <w:t>53 of 1997</w:t>
            </w:r>
          </w:p>
        </w:tc>
        <w:tc>
          <w:tcPr>
            <w:tcW w:w="1137" w:type="dxa"/>
          </w:tcPr>
          <w:p>
            <w:pPr>
              <w:pStyle w:val="nTable"/>
              <w:spacing w:after="40"/>
            </w:pPr>
            <w:r>
              <w:t>12 Dec 1997</w:t>
            </w:r>
          </w:p>
        </w:tc>
        <w:tc>
          <w:tcPr>
            <w:tcW w:w="2551" w:type="dxa"/>
          </w:tcPr>
          <w:p>
            <w:pPr>
              <w:pStyle w:val="nTable"/>
              <w:spacing w:after="40"/>
            </w:pPr>
            <w:r>
              <w:t xml:space="preserve">30 Mar 1998 (see Sch. 4 Div. 6 cl. 30 and </w:t>
            </w:r>
            <w:r>
              <w:rPr>
                <w:i/>
              </w:rPr>
              <w:t>Gazette</w:t>
            </w:r>
            <w:r>
              <w:t xml:space="preserve"> 27 Mar 1998 p. 1765)</w:t>
            </w:r>
          </w:p>
        </w:tc>
      </w:tr>
      <w:tr>
        <w:trPr>
          <w:cantSplit/>
        </w:trPr>
        <w:tc>
          <w:tcPr>
            <w:tcW w:w="2267" w:type="dxa"/>
          </w:tcPr>
          <w:p>
            <w:pPr>
              <w:pStyle w:val="nTable"/>
              <w:spacing w:after="40"/>
              <w:rPr>
                <w:vertAlign w:val="superscript"/>
              </w:rPr>
            </w:pPr>
            <w:r>
              <w:rPr>
                <w:i/>
              </w:rPr>
              <w:t xml:space="preserve">Acts Amendment (Land Administration, Mining and Petroleum) Act 1998 </w:t>
            </w:r>
            <w:r>
              <w:t>Pt. 2 (except s. 4 and 7) </w:t>
            </w:r>
            <w:r>
              <w:rPr>
                <w:vertAlign w:val="superscript"/>
              </w:rPr>
              <w:t xml:space="preserve">7 </w:t>
            </w:r>
          </w:p>
        </w:tc>
        <w:tc>
          <w:tcPr>
            <w:tcW w:w="1136" w:type="dxa"/>
          </w:tcPr>
          <w:p>
            <w:pPr>
              <w:pStyle w:val="nTable"/>
              <w:keepNext/>
              <w:keepLines/>
              <w:spacing w:after="40"/>
            </w:pPr>
            <w:r>
              <w:t>61 of 1998 (as amended by No. 60 of 1999 s. 7.3)</w:t>
            </w:r>
          </w:p>
        </w:tc>
        <w:tc>
          <w:tcPr>
            <w:tcW w:w="1137" w:type="dxa"/>
          </w:tcPr>
          <w:p>
            <w:pPr>
              <w:pStyle w:val="nTable"/>
              <w:spacing w:after="40"/>
            </w:pPr>
            <w:r>
              <w:t>11 Jan 1999</w:t>
            </w:r>
          </w:p>
        </w:tc>
        <w:tc>
          <w:tcPr>
            <w:tcW w:w="2551" w:type="dxa"/>
          </w:tcPr>
          <w:p>
            <w:pPr>
              <w:pStyle w:val="nTable"/>
              <w:spacing w:after="40"/>
              <w:rPr>
                <w:vertAlign w:val="superscript"/>
              </w:rPr>
            </w:pPr>
            <w:r>
              <w:t>11 Jan 1999 (see s. 2(1))</w:t>
            </w:r>
          </w:p>
        </w:tc>
      </w:tr>
      <w:tr>
        <w:trPr>
          <w:cantSplit/>
        </w:trPr>
        <w:tc>
          <w:tcPr>
            <w:tcW w:w="2267" w:type="dxa"/>
          </w:tcPr>
          <w:p>
            <w:pPr>
              <w:pStyle w:val="nTable"/>
              <w:spacing w:after="40"/>
              <w:ind w:right="113"/>
            </w:pPr>
            <w:r>
              <w:rPr>
                <w:i/>
              </w:rPr>
              <w:t xml:space="preserve">Acts Amendment and Repeal (Financial Sector Reform) Act 1999 </w:t>
            </w:r>
            <w:r>
              <w:t>s. 90</w:t>
            </w:r>
          </w:p>
        </w:tc>
        <w:tc>
          <w:tcPr>
            <w:tcW w:w="1136" w:type="dxa"/>
          </w:tcPr>
          <w:p>
            <w:pPr>
              <w:pStyle w:val="nTable"/>
              <w:keepNext/>
              <w:keepLines/>
              <w:spacing w:after="40"/>
            </w:pPr>
            <w:r>
              <w:t>26 of 1999</w:t>
            </w:r>
          </w:p>
        </w:tc>
        <w:tc>
          <w:tcPr>
            <w:tcW w:w="1137"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7" w:type="dxa"/>
          </w:tcPr>
          <w:p>
            <w:pPr>
              <w:pStyle w:val="nTable"/>
              <w:spacing w:after="40"/>
              <w:ind w:right="113"/>
            </w:pPr>
            <w:r>
              <w:rPr>
                <w:i/>
              </w:rPr>
              <w:t xml:space="preserve">Gas Corporation (Business Disposal) Act 1999 </w:t>
            </w:r>
            <w:r>
              <w:t>s. 104</w:t>
            </w:r>
          </w:p>
        </w:tc>
        <w:tc>
          <w:tcPr>
            <w:tcW w:w="1136" w:type="dxa"/>
          </w:tcPr>
          <w:p>
            <w:pPr>
              <w:pStyle w:val="nTable"/>
              <w:keepNext/>
              <w:keepLines/>
              <w:spacing w:after="40"/>
            </w:pPr>
            <w:r>
              <w:t>58 of 1999</w:t>
            </w:r>
          </w:p>
        </w:tc>
        <w:tc>
          <w:tcPr>
            <w:tcW w:w="1137"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rPr>
          <w:cantSplit/>
        </w:trPr>
        <w:tc>
          <w:tcPr>
            <w:tcW w:w="2267" w:type="dxa"/>
          </w:tcPr>
          <w:p>
            <w:pPr>
              <w:pStyle w:val="nTable"/>
              <w:spacing w:after="40"/>
              <w:ind w:right="113"/>
              <w:rPr>
                <w:vertAlign w:val="superscript"/>
              </w:rPr>
            </w:pPr>
            <w:r>
              <w:rPr>
                <w:i/>
              </w:rPr>
              <w:t xml:space="preserve">Rail Freight System Act 2000 </w:t>
            </w:r>
            <w:r>
              <w:t>Pt. 5 Div. 4</w:t>
            </w:r>
            <w:r>
              <w:rPr>
                <w:vertAlign w:val="superscript"/>
              </w:rPr>
              <w:t> 12</w:t>
            </w:r>
          </w:p>
        </w:tc>
        <w:tc>
          <w:tcPr>
            <w:tcW w:w="1136" w:type="dxa"/>
          </w:tcPr>
          <w:p>
            <w:pPr>
              <w:pStyle w:val="nTable"/>
              <w:keepNext/>
              <w:keepLines/>
              <w:spacing w:after="40"/>
            </w:pPr>
            <w:r>
              <w:t>13 of 2000</w:t>
            </w:r>
          </w:p>
        </w:tc>
        <w:tc>
          <w:tcPr>
            <w:tcW w:w="1137" w:type="dxa"/>
          </w:tcPr>
          <w:p>
            <w:pPr>
              <w:pStyle w:val="nTable"/>
              <w:keepNext/>
              <w:keepLines/>
              <w:spacing w:after="40"/>
            </w:pPr>
            <w:r>
              <w:t>8 Jun 2000</w:t>
            </w:r>
          </w:p>
        </w:tc>
        <w:tc>
          <w:tcPr>
            <w:tcW w:w="2551" w:type="dxa"/>
          </w:tcPr>
          <w:p>
            <w:pPr>
              <w:pStyle w:val="nTable"/>
              <w:keepNext/>
              <w:keepLines/>
              <w:spacing w:after="40"/>
            </w:pPr>
            <w:r>
              <w:t xml:space="preserve">30 Jun 2000 (see s. 2(1) and </w:t>
            </w:r>
            <w:r>
              <w:rPr>
                <w:i/>
              </w:rPr>
              <w:t>Gazette</w:t>
            </w:r>
            <w:r>
              <w:t xml:space="preserve"> 30 Jun 2000 p. 3397)</w:t>
            </w:r>
          </w:p>
        </w:tc>
      </w:tr>
      <w:tr>
        <w:trPr>
          <w:cantSplit/>
        </w:trPr>
        <w:tc>
          <w:tcPr>
            <w:tcW w:w="2267" w:type="dxa"/>
          </w:tcPr>
          <w:p>
            <w:pPr>
              <w:pStyle w:val="nTable"/>
              <w:spacing w:after="40"/>
              <w:ind w:right="113"/>
              <w:rPr>
                <w:i/>
              </w:rPr>
            </w:pPr>
            <w:r>
              <w:rPr>
                <w:i/>
              </w:rPr>
              <w:t xml:space="preserve">Statutes (Repeals and Minor Amendments) Act 2000 </w:t>
            </w:r>
            <w:r>
              <w:t>s. 14(13) and 20</w:t>
            </w:r>
          </w:p>
        </w:tc>
        <w:tc>
          <w:tcPr>
            <w:tcW w:w="1136" w:type="dxa"/>
          </w:tcPr>
          <w:p>
            <w:pPr>
              <w:pStyle w:val="nTable"/>
              <w:keepNext/>
              <w:keepLines/>
              <w:spacing w:after="40"/>
            </w:pPr>
            <w:r>
              <w:t>24 of 2000</w:t>
            </w:r>
          </w:p>
        </w:tc>
        <w:tc>
          <w:tcPr>
            <w:tcW w:w="1137"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7" w:type="dxa"/>
          </w:tcPr>
          <w:p>
            <w:pPr>
              <w:pStyle w:val="nTable"/>
              <w:spacing w:after="40"/>
              <w:ind w:right="113"/>
            </w:pPr>
            <w:r>
              <w:rPr>
                <w:i/>
              </w:rPr>
              <w:t xml:space="preserve">Acts Amendment (Australian Datum) Act 2000 </w:t>
            </w:r>
            <w:r>
              <w:t>s. 4</w:t>
            </w:r>
          </w:p>
        </w:tc>
        <w:tc>
          <w:tcPr>
            <w:tcW w:w="1136" w:type="dxa"/>
          </w:tcPr>
          <w:p>
            <w:pPr>
              <w:pStyle w:val="nTable"/>
              <w:keepNext/>
              <w:keepLines/>
              <w:spacing w:after="40"/>
            </w:pPr>
            <w:r>
              <w:t>54 of 2000</w:t>
            </w:r>
          </w:p>
        </w:tc>
        <w:tc>
          <w:tcPr>
            <w:tcW w:w="1137" w:type="dxa"/>
          </w:tcPr>
          <w:p>
            <w:pPr>
              <w:pStyle w:val="nTable"/>
              <w:keepNext/>
              <w:keepLines/>
              <w:spacing w:after="40"/>
            </w:pPr>
            <w:r>
              <w:t>28 Nov 2000</w:t>
            </w:r>
          </w:p>
        </w:tc>
        <w:tc>
          <w:tcPr>
            <w:tcW w:w="2551" w:type="dxa"/>
          </w:tcPr>
          <w:p>
            <w:pPr>
              <w:pStyle w:val="nTable"/>
              <w:keepNext/>
              <w:keepLines/>
              <w:spacing w:after="40"/>
            </w:pPr>
            <w:r>
              <w:t xml:space="preserve">16 Dec 2000 (see s. 2 and </w:t>
            </w:r>
            <w:r>
              <w:rPr>
                <w:i/>
              </w:rPr>
              <w:t>Gazette</w:t>
            </w:r>
            <w:r>
              <w:t xml:space="preserve"> 15 Dec 2000 p. 7201)</w:t>
            </w:r>
          </w:p>
        </w:tc>
      </w:tr>
      <w:tr>
        <w:trPr>
          <w:cantSplit/>
          <w:trHeight w:val="2700"/>
        </w:trPr>
        <w:tc>
          <w:tcPr>
            <w:tcW w:w="2267" w:type="dxa"/>
            <w:tcBorders>
              <w:bottom w:val="nil"/>
            </w:tcBorders>
          </w:tcPr>
          <w:p>
            <w:pPr>
              <w:pStyle w:val="nTable"/>
              <w:spacing w:after="40"/>
              <w:ind w:right="113"/>
              <w:rPr>
                <w:i/>
                <w:vertAlign w:val="superscript"/>
              </w:rPr>
            </w:pPr>
            <w:r>
              <w:rPr>
                <w:i/>
              </w:rPr>
              <w:t>Land Administration Amendment Act 2000 </w:t>
            </w:r>
            <w:r>
              <w:rPr>
                <w:i/>
                <w:vertAlign w:val="superscript"/>
              </w:rPr>
              <w:t>2</w:t>
            </w:r>
            <w:r>
              <w:rPr>
                <w:vertAlign w:val="superscript"/>
              </w:rPr>
              <w:t>, 5, 6, 13, 14</w:t>
            </w:r>
          </w:p>
        </w:tc>
        <w:tc>
          <w:tcPr>
            <w:tcW w:w="1136" w:type="dxa"/>
            <w:tcBorders>
              <w:bottom w:val="nil"/>
            </w:tcBorders>
          </w:tcPr>
          <w:p>
            <w:pPr>
              <w:pStyle w:val="nTable"/>
              <w:spacing w:after="40"/>
            </w:pPr>
            <w:r>
              <w:t>59 of 2000</w:t>
            </w:r>
          </w:p>
        </w:tc>
        <w:tc>
          <w:tcPr>
            <w:tcW w:w="1137" w:type="dxa"/>
            <w:tcBorders>
              <w:bottom w:val="nil"/>
            </w:tcBorders>
          </w:tcPr>
          <w:p>
            <w:pPr>
              <w:pStyle w:val="nTable"/>
              <w:spacing w:after="40"/>
            </w:pPr>
            <w:r>
              <w:t>7 Dec 2000</w:t>
            </w:r>
          </w:p>
        </w:tc>
        <w:tc>
          <w:tcPr>
            <w:tcW w:w="2551" w:type="dxa"/>
            <w:tcBorders>
              <w:bottom w:val="nil"/>
            </w:tcBorders>
          </w:tcPr>
          <w:p>
            <w:pPr>
              <w:pStyle w:val="nTable"/>
              <w:keepNext/>
              <w:keepLines/>
              <w:spacing w:after="40"/>
            </w:pPr>
            <w:r>
              <w:t xml:space="preserve">s. 38(1): 30 Mar 1998 (see s. 2(4) and </w:t>
            </w:r>
            <w:r>
              <w:rPr>
                <w:i/>
              </w:rPr>
              <w:t>Gazette</w:t>
            </w:r>
            <w:r>
              <w:t xml:space="preserve"> 27 Mar 1998 p. 1765);</w:t>
            </w:r>
            <w:r>
              <w:br/>
              <w:t xml:space="preserve">s. 52: 8 Dec 2000 (see s. 2(5)); </w:t>
            </w:r>
            <w:r>
              <w:br/>
              <w:t>Act other than s. 8, 10(2), 12, 14(1) and (2), 19(2) and (3), 22, 24</w:t>
            </w:r>
            <w:r>
              <w:noBreakHyphen/>
              <w:t>37, 38(1), 51 and 52: 7 Dec 2000 (see s. 2(1));</w:t>
            </w:r>
            <w:r>
              <w:br/>
              <w:t>s. 8, 10(2), 12, 14(1) and (2), 19(2) and (3), 22, 24</w:t>
            </w:r>
            <w:r>
              <w:noBreakHyphen/>
              <w:t xml:space="preserve">37 and 51: 10 Apr 2001 (see s. 2(2) and </w:t>
            </w:r>
            <w:r>
              <w:rPr>
                <w:i/>
              </w:rPr>
              <w:t>Gazette</w:t>
            </w:r>
            <w:r>
              <w:t xml:space="preserve"> 10 Apr 2001 p. 2073)</w:t>
            </w:r>
          </w:p>
        </w:tc>
      </w:tr>
      <w:tr>
        <w:trPr>
          <w:cantSplit/>
        </w:trPr>
        <w:tc>
          <w:tcPr>
            <w:tcW w:w="7091" w:type="dxa"/>
            <w:gridSpan w:val="4"/>
          </w:tcPr>
          <w:p>
            <w:pPr>
              <w:pStyle w:val="nTable"/>
            </w:pPr>
            <w:r>
              <w:rPr>
                <w:b/>
              </w:rPr>
              <w:t xml:space="preserve">Reprint of the </w:t>
            </w:r>
            <w:r>
              <w:rPr>
                <w:b/>
                <w:i/>
              </w:rPr>
              <w:t>Land Administration Act 1997</w:t>
            </w:r>
            <w:r>
              <w:rPr>
                <w:b/>
              </w:rPr>
              <w:t xml:space="preserve"> as at 22 Jun 2001</w:t>
            </w:r>
            <w:r>
              <w:t xml:space="preserve"> (includes amendments listed above)</w:t>
            </w:r>
          </w:p>
        </w:tc>
      </w:tr>
      <w:tr>
        <w:trPr>
          <w:cantSplit/>
        </w:trPr>
        <w:tc>
          <w:tcPr>
            <w:tcW w:w="2267" w:type="dxa"/>
          </w:tcPr>
          <w:p>
            <w:pPr>
              <w:pStyle w:val="nTable"/>
              <w:spacing w:after="40"/>
              <w:ind w:right="113"/>
            </w:pPr>
            <w:r>
              <w:rPr>
                <w:i/>
              </w:rPr>
              <w:t xml:space="preserve">Corporations (Consequential Amendments) Act 2001 </w:t>
            </w:r>
            <w:r>
              <w:t>s. 220</w:t>
            </w:r>
          </w:p>
        </w:tc>
        <w:tc>
          <w:tcPr>
            <w:tcW w:w="1136" w:type="dxa"/>
          </w:tcPr>
          <w:p>
            <w:pPr>
              <w:pStyle w:val="nTable"/>
              <w:keepNext/>
              <w:keepLines/>
              <w:spacing w:after="40"/>
            </w:pPr>
            <w:r>
              <w:t>10 of 2001</w:t>
            </w:r>
          </w:p>
        </w:tc>
        <w:tc>
          <w:tcPr>
            <w:tcW w:w="1137" w:type="dxa"/>
          </w:tcPr>
          <w:p>
            <w:pPr>
              <w:pStyle w:val="nTable"/>
              <w:keepNext/>
              <w:keepLines/>
              <w:spacing w:after="40"/>
            </w:pPr>
            <w:r>
              <w:t>28 Jun 2001</w:t>
            </w:r>
          </w:p>
        </w:tc>
        <w:tc>
          <w:tcPr>
            <w:tcW w:w="2551"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tcPr>
          <w:p>
            <w:pPr>
              <w:pStyle w:val="nTable"/>
              <w:spacing w:after="40"/>
              <w:ind w:right="113"/>
              <w:rPr>
                <w:i/>
              </w:rPr>
            </w:pPr>
            <w:r>
              <w:rPr>
                <w:i/>
              </w:rPr>
              <w:t>Public Transport Authority Act 2003</w:t>
            </w:r>
            <w:r>
              <w:t xml:space="preserve"> s. 150 and 167</w:t>
            </w:r>
          </w:p>
        </w:tc>
        <w:tc>
          <w:tcPr>
            <w:tcW w:w="1136" w:type="dxa"/>
          </w:tcPr>
          <w:p>
            <w:pPr>
              <w:pStyle w:val="nTable"/>
              <w:spacing w:after="40"/>
            </w:pPr>
            <w:r>
              <w:t>31 of 2003</w:t>
            </w:r>
          </w:p>
        </w:tc>
        <w:tc>
          <w:tcPr>
            <w:tcW w:w="1137"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7" w:type="dxa"/>
          </w:tcPr>
          <w:p>
            <w:pPr>
              <w:pStyle w:val="nTable"/>
              <w:spacing w:after="40"/>
              <w:ind w:right="113"/>
            </w:pPr>
            <w:r>
              <w:rPr>
                <w:i/>
              </w:rPr>
              <w:t>Acts Amendment (Carbon Rights and Tree Plantation Agreements) Act 2003</w:t>
            </w:r>
            <w:r>
              <w:t xml:space="preserve"> Pt. 2</w:t>
            </w:r>
          </w:p>
        </w:tc>
        <w:tc>
          <w:tcPr>
            <w:tcW w:w="1136" w:type="dxa"/>
          </w:tcPr>
          <w:p>
            <w:pPr>
              <w:pStyle w:val="nTable"/>
              <w:spacing w:after="40"/>
            </w:pPr>
            <w:r>
              <w:t>56 of 2003</w:t>
            </w:r>
          </w:p>
        </w:tc>
        <w:tc>
          <w:tcPr>
            <w:tcW w:w="1137" w:type="dxa"/>
          </w:tcPr>
          <w:p>
            <w:pPr>
              <w:pStyle w:val="nTable"/>
              <w:spacing w:after="40"/>
            </w:pPr>
            <w:r>
              <w:t>29 Oct 2003</w:t>
            </w:r>
          </w:p>
        </w:tc>
        <w:tc>
          <w:tcPr>
            <w:tcW w:w="2551" w:type="dxa"/>
          </w:tcPr>
          <w:p>
            <w:pPr>
              <w:pStyle w:val="nTable"/>
              <w:spacing w:after="40"/>
            </w:pPr>
            <w:r>
              <w:t xml:space="preserve">24 Mar 2004 (see s. 2 and </w:t>
            </w:r>
            <w:r>
              <w:rPr>
                <w:i/>
              </w:rPr>
              <w:t>Gazette</w:t>
            </w:r>
            <w:r>
              <w:t xml:space="preserve"> 23 Mar 2004 p. 975)</w:t>
            </w:r>
          </w:p>
        </w:tc>
      </w:tr>
      <w:tr>
        <w:trPr>
          <w:cantSplit/>
        </w:trPr>
        <w:tc>
          <w:tcPr>
            <w:tcW w:w="2267" w:type="dxa"/>
          </w:tcPr>
          <w:p>
            <w:pPr>
              <w:pStyle w:val="nTable"/>
              <w:spacing w:after="40"/>
              <w:ind w:right="113"/>
              <w:rPr>
                <w:i/>
              </w:rPr>
            </w:pPr>
            <w:r>
              <w:rPr>
                <w:i/>
              </w:rPr>
              <w:t xml:space="preserve">Contaminated Sites Act 2003 </w:t>
            </w:r>
            <w:r>
              <w:t>s. 100</w:t>
            </w:r>
          </w:p>
        </w:tc>
        <w:tc>
          <w:tcPr>
            <w:tcW w:w="1136" w:type="dxa"/>
          </w:tcPr>
          <w:p>
            <w:pPr>
              <w:pStyle w:val="nTable"/>
              <w:spacing w:after="40"/>
              <w:ind w:right="113"/>
            </w:pPr>
            <w:r>
              <w:t>60 of 2003</w:t>
            </w:r>
          </w:p>
        </w:tc>
        <w:tc>
          <w:tcPr>
            <w:tcW w:w="1137" w:type="dxa"/>
          </w:tcPr>
          <w:p>
            <w:pPr>
              <w:pStyle w:val="nTable"/>
              <w:spacing w:after="40"/>
              <w:ind w:right="113"/>
            </w:pPr>
            <w:r>
              <w:t>7 Nov 2003</w:t>
            </w:r>
          </w:p>
        </w:tc>
        <w:tc>
          <w:tcPr>
            <w:tcW w:w="2551" w:type="dxa"/>
          </w:tcPr>
          <w:p>
            <w:pPr>
              <w:pStyle w:val="nTable"/>
              <w:spacing w:after="40"/>
              <w:ind w:right="113"/>
            </w:pPr>
            <w:r>
              <w:t>1 Dec 2006 (see s. 2 and</w:t>
            </w:r>
            <w:r>
              <w:rPr>
                <w:i/>
              </w:rPr>
              <w:t xml:space="preserve"> Gazette</w:t>
            </w:r>
            <w:r>
              <w:t xml:space="preserve"> 8 Aug 2006 p. 2899)</w:t>
            </w:r>
          </w:p>
        </w:tc>
      </w:tr>
      <w:tr>
        <w:trPr>
          <w:cantSplit/>
        </w:trPr>
        <w:tc>
          <w:tcPr>
            <w:tcW w:w="2267" w:type="dxa"/>
          </w:tcPr>
          <w:p>
            <w:pPr>
              <w:pStyle w:val="nTable"/>
              <w:spacing w:after="40"/>
              <w:ind w:right="113"/>
            </w:pPr>
            <w:r>
              <w:rPr>
                <w:i/>
              </w:rPr>
              <w:t>Statutes (Repeals and Minor Amendments) Act 2003</w:t>
            </w:r>
            <w:r>
              <w:t xml:space="preserve"> s. 72</w:t>
            </w:r>
          </w:p>
        </w:tc>
        <w:tc>
          <w:tcPr>
            <w:tcW w:w="1136" w:type="dxa"/>
          </w:tcPr>
          <w:p>
            <w:pPr>
              <w:pStyle w:val="nTable"/>
              <w:spacing w:after="40"/>
            </w:pPr>
            <w:r>
              <w:t>74 of 2003</w:t>
            </w:r>
          </w:p>
        </w:tc>
        <w:tc>
          <w:tcPr>
            <w:tcW w:w="1137"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7" w:type="dxa"/>
          </w:tcPr>
          <w:p>
            <w:pPr>
              <w:pStyle w:val="nTable"/>
              <w:spacing w:after="40"/>
              <w:ind w:right="113"/>
            </w:pPr>
            <w:r>
              <w:rPr>
                <w:i/>
              </w:rPr>
              <w:t>Acts Amendment (Reserves and Reserve Boards) Act 2003</w:t>
            </w:r>
            <w:r>
              <w:t xml:space="preserve"> Pt. 2</w:t>
            </w:r>
          </w:p>
        </w:tc>
        <w:tc>
          <w:tcPr>
            <w:tcW w:w="1136" w:type="dxa"/>
          </w:tcPr>
          <w:p>
            <w:pPr>
              <w:pStyle w:val="nTable"/>
              <w:spacing w:after="40"/>
            </w:pPr>
            <w:r>
              <w:t>76 of 2003</w:t>
            </w:r>
          </w:p>
        </w:tc>
        <w:tc>
          <w:tcPr>
            <w:tcW w:w="1137" w:type="dxa"/>
          </w:tcPr>
          <w:p>
            <w:pPr>
              <w:pStyle w:val="nTable"/>
              <w:spacing w:after="40"/>
            </w:pPr>
            <w:r>
              <w:t>15 Dec 2003</w:t>
            </w:r>
          </w:p>
        </w:tc>
        <w:tc>
          <w:tcPr>
            <w:tcW w:w="2551" w:type="dxa"/>
          </w:tcPr>
          <w:p>
            <w:pPr>
              <w:pStyle w:val="nTable"/>
              <w:spacing w:after="40"/>
              <w:rPr>
                <w:spacing w:val="-2"/>
              </w:rPr>
            </w:pPr>
            <w:r>
              <w:rPr>
                <w:spacing w:val="-2"/>
              </w:rPr>
              <w:t>15 Dec 2003 (see s. 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r>
              <w:rPr>
                <w:snapToGrid w:val="0"/>
                <w:vertAlign w:val="superscript"/>
              </w:rPr>
              <w:t xml:space="preserve"> 15</w:t>
            </w:r>
          </w:p>
        </w:tc>
        <w:tc>
          <w:tcPr>
            <w:tcW w:w="1136" w:type="dxa"/>
          </w:tcPr>
          <w:p>
            <w:pPr>
              <w:pStyle w:val="nTable"/>
              <w:spacing w:after="40"/>
            </w:pPr>
            <w:r>
              <w:rPr>
                <w:snapToGrid w:val="0"/>
              </w:rPr>
              <w:t>59 of 2004 (as amended by No. 2 of 2008 s. 77(13))</w:t>
            </w:r>
          </w:p>
        </w:tc>
        <w:tc>
          <w:tcPr>
            <w:tcW w:w="1137" w:type="dxa"/>
          </w:tcPr>
          <w:p>
            <w:pPr>
              <w:pStyle w:val="nTable"/>
              <w:spacing w:after="40"/>
            </w:pPr>
            <w:r>
              <w:rPr>
                <w:snapToGrid w:val="0"/>
              </w:rP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 xml:space="preserve">31 Dec 2004 p. 7128) </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vertAlign w:val="superscript"/>
              </w:rPr>
            </w:pPr>
            <w:r>
              <w:rPr>
                <w:i/>
              </w:rPr>
              <w:t>State Administrative Tribunal (Conferral of Jurisdiction) Amendment and Repeal Act 2004</w:t>
            </w:r>
            <w:r>
              <w:t xml:space="preserve"> Pt. 2 Div. 67 Subdiv. 1</w:t>
            </w:r>
            <w:r>
              <w:rPr>
                <w:vertAlign w:val="superscript"/>
              </w:rPr>
              <w:t> 16, 17</w:t>
            </w:r>
          </w:p>
        </w:tc>
        <w:tc>
          <w:tcPr>
            <w:tcW w:w="1136" w:type="dxa"/>
            <w:tcBorders>
              <w:top w:val="nil"/>
              <w:bottom w:val="nil"/>
            </w:tcBorders>
          </w:tcPr>
          <w:p>
            <w:pPr>
              <w:pStyle w:val="nTable"/>
              <w:spacing w:after="40"/>
            </w:pPr>
            <w:r>
              <w:t>55 of 2004</w:t>
            </w:r>
          </w:p>
        </w:tc>
        <w:tc>
          <w:tcPr>
            <w:tcW w:w="1137" w:type="dxa"/>
            <w:tcBorders>
              <w:top w:val="nil"/>
              <w:bottom w:val="nil"/>
            </w:tcBorders>
          </w:tcPr>
          <w:p>
            <w:pPr>
              <w:pStyle w:val="nTable"/>
              <w:spacing w:after="40"/>
            </w:pPr>
            <w:r>
              <w:t>24 Nov 2004</w:t>
            </w:r>
          </w:p>
        </w:tc>
        <w:tc>
          <w:tcPr>
            <w:tcW w:w="2551"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6" w:type="dxa"/>
            <w:tcBorders>
              <w:top w:val="nil"/>
              <w:bottom w:val="nil"/>
            </w:tcBorders>
          </w:tcPr>
          <w:p>
            <w:pPr>
              <w:pStyle w:val="nTable"/>
              <w:keepNext/>
              <w:keepLines/>
              <w:spacing w:after="40"/>
            </w:pPr>
            <w:r>
              <w:rPr>
                <w:snapToGrid w:val="0"/>
              </w:rPr>
              <w:t>84 of 2004</w:t>
            </w:r>
          </w:p>
        </w:tc>
        <w:tc>
          <w:tcPr>
            <w:tcW w:w="1137" w:type="dxa"/>
            <w:tcBorders>
              <w:top w:val="nil"/>
              <w:bottom w:val="nil"/>
            </w:tcBorders>
          </w:tcPr>
          <w:p>
            <w:pPr>
              <w:pStyle w:val="nTable"/>
              <w:keepNext/>
              <w:keepLines/>
              <w:spacing w:after="40"/>
            </w:pPr>
            <w:r>
              <w:t>16 Dec 2004</w:t>
            </w:r>
          </w:p>
        </w:tc>
        <w:tc>
          <w:tcPr>
            <w:tcW w:w="2551" w:type="dxa"/>
            <w:tcBorders>
              <w:top w:val="nil"/>
              <w:bottom w:val="nil"/>
            </w:tcBorders>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91" w:type="dxa"/>
            <w:gridSpan w:val="4"/>
            <w:tcBorders>
              <w:top w:val="nil"/>
              <w:bottom w:val="nil"/>
            </w:tcBorders>
          </w:tcPr>
          <w:p>
            <w:pPr>
              <w:pStyle w:val="nTable"/>
              <w:spacing w:after="40"/>
              <w:rPr>
                <w:snapToGrid w:val="0"/>
              </w:rPr>
            </w:pPr>
            <w:r>
              <w:rPr>
                <w:b/>
              </w:rPr>
              <w:t xml:space="preserve">Reprint 2: The </w:t>
            </w:r>
            <w:r>
              <w:rPr>
                <w:b/>
                <w:i/>
              </w:rPr>
              <w:t>Land Administration Act 1997</w:t>
            </w:r>
            <w:r>
              <w:rPr>
                <w:b/>
              </w:rPr>
              <w:t xml:space="preserve"> as at 24 Jun 2005 </w:t>
            </w:r>
            <w:r>
              <w:t xml:space="preserve">(includes amendments listed above except those in the </w:t>
            </w:r>
            <w:r>
              <w:rPr>
                <w:i/>
              </w:rPr>
              <w:t>Contaminated Sites Act 2003</w:t>
            </w:r>
            <w:r>
              <w:t>)</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keepNext/>
              <w:spacing w:after="40"/>
              <w:rPr>
                <w:snapToGrid w:val="0"/>
              </w:rPr>
            </w:pPr>
            <w:r>
              <w:rPr>
                <w:i/>
                <w:snapToGrid w:val="0"/>
              </w:rPr>
              <w:t>Financial Administration Legislation Amendment Act 2005</w:t>
            </w:r>
            <w:r>
              <w:rPr>
                <w:snapToGrid w:val="0"/>
              </w:rPr>
              <w:t xml:space="preserve"> s. 42</w:t>
            </w:r>
          </w:p>
        </w:tc>
        <w:tc>
          <w:tcPr>
            <w:tcW w:w="1136" w:type="dxa"/>
            <w:tcBorders>
              <w:top w:val="nil"/>
              <w:bottom w:val="nil"/>
            </w:tcBorders>
          </w:tcPr>
          <w:p>
            <w:pPr>
              <w:pStyle w:val="nTable"/>
              <w:keepNext/>
              <w:spacing w:after="40"/>
              <w:rPr>
                <w:snapToGrid w:val="0"/>
              </w:rPr>
            </w:pPr>
            <w:r>
              <w:rPr>
                <w:snapToGrid w:val="0"/>
              </w:rPr>
              <w:t>5 of 2005</w:t>
            </w:r>
          </w:p>
        </w:tc>
        <w:tc>
          <w:tcPr>
            <w:tcW w:w="1137" w:type="dxa"/>
            <w:tcBorders>
              <w:top w:val="nil"/>
              <w:bottom w:val="nil"/>
            </w:tcBorders>
          </w:tcPr>
          <w:p>
            <w:pPr>
              <w:pStyle w:val="nTable"/>
              <w:keepNext/>
              <w:spacing w:after="40"/>
              <w:ind w:left="12"/>
              <w:rPr>
                <w:snapToGrid w:val="0"/>
              </w:rPr>
            </w:pPr>
            <w:r>
              <w:t>27 Jun 2005</w:t>
            </w:r>
          </w:p>
        </w:tc>
        <w:tc>
          <w:tcPr>
            <w:tcW w:w="2551" w:type="dxa"/>
            <w:tcBorders>
              <w:top w:val="nil"/>
              <w:bottom w:val="nil"/>
            </w:tcBorders>
          </w:tcPr>
          <w:p>
            <w:pPr>
              <w:pStyle w:val="nTable"/>
              <w:keepNext/>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i/>
                <w:snapToGrid w:val="0"/>
              </w:rPr>
            </w:pPr>
            <w:r>
              <w:rPr>
                <w:i/>
                <w:snapToGrid w:val="0"/>
              </w:rPr>
              <w:t>Electricity Corporations Act 2005</w:t>
            </w:r>
            <w:r>
              <w:rPr>
                <w:snapToGrid w:val="0"/>
              </w:rPr>
              <w:t xml:space="preserve"> s. 139</w:t>
            </w:r>
          </w:p>
        </w:tc>
        <w:tc>
          <w:tcPr>
            <w:tcW w:w="1136" w:type="dxa"/>
            <w:tcBorders>
              <w:top w:val="nil"/>
              <w:bottom w:val="nil"/>
            </w:tcBorders>
          </w:tcPr>
          <w:p>
            <w:pPr>
              <w:pStyle w:val="nTable"/>
              <w:spacing w:after="40"/>
              <w:rPr>
                <w:snapToGrid w:val="0"/>
              </w:rPr>
            </w:pPr>
            <w:r>
              <w:t>18 of 2005</w:t>
            </w:r>
          </w:p>
        </w:tc>
        <w:tc>
          <w:tcPr>
            <w:tcW w:w="1137" w:type="dxa"/>
            <w:tcBorders>
              <w:top w:val="nil"/>
              <w:bottom w:val="nil"/>
            </w:tcBorders>
          </w:tcPr>
          <w:p>
            <w:pPr>
              <w:pStyle w:val="nTable"/>
              <w:spacing w:after="40"/>
              <w:ind w:left="12"/>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rPr>
            </w:pPr>
            <w:r>
              <w:rPr>
                <w:i/>
                <w:snapToGrid w:val="0"/>
              </w:rPr>
              <w:t>Water Legislation Amendment (Competition Policy) Act 2005</w:t>
            </w:r>
            <w:r>
              <w:rPr>
                <w:snapToGrid w:val="0"/>
              </w:rPr>
              <w:t xml:space="preserve"> Pt. 4</w:t>
            </w:r>
          </w:p>
        </w:tc>
        <w:tc>
          <w:tcPr>
            <w:tcW w:w="1136" w:type="dxa"/>
            <w:tcBorders>
              <w:top w:val="nil"/>
              <w:bottom w:val="nil"/>
            </w:tcBorders>
          </w:tcPr>
          <w:p>
            <w:pPr>
              <w:pStyle w:val="nTable"/>
              <w:spacing w:after="40"/>
            </w:pPr>
            <w:r>
              <w:t>25 of 2005</w:t>
            </w:r>
          </w:p>
        </w:tc>
        <w:tc>
          <w:tcPr>
            <w:tcW w:w="1137" w:type="dxa"/>
            <w:tcBorders>
              <w:top w:val="nil"/>
              <w:bottom w:val="nil"/>
            </w:tcBorders>
          </w:tcPr>
          <w:p>
            <w:pPr>
              <w:pStyle w:val="nTable"/>
              <w:spacing w:after="40"/>
              <w:ind w:left="12"/>
            </w:pPr>
            <w:r>
              <w:t>12 Dec 2005</w:t>
            </w:r>
          </w:p>
        </w:tc>
        <w:tc>
          <w:tcPr>
            <w:tcW w:w="2551" w:type="dxa"/>
            <w:tcBorders>
              <w:top w:val="nil"/>
              <w:bottom w:val="nil"/>
            </w:tcBorders>
          </w:tcPr>
          <w:p>
            <w:pPr>
              <w:pStyle w:val="nTable"/>
              <w:spacing w:after="40"/>
              <w:rPr>
                <w:snapToGrid w:val="0"/>
              </w:rPr>
            </w:pPr>
            <w:r>
              <w:rPr>
                <w:snapToGrid w:val="0"/>
              </w:rPr>
              <w:t xml:space="preserve">3 Jun 2006 (see s. 2 and </w:t>
            </w:r>
            <w:r>
              <w:rPr>
                <w:i/>
                <w:snapToGrid w:val="0"/>
              </w:rPr>
              <w:t>Gazette</w:t>
            </w:r>
            <w:r>
              <w:rPr>
                <w:snapToGrid w:val="0"/>
              </w:rPr>
              <w:t xml:space="preserve"> 2 Jun 2006 p. 1985)</w:t>
            </w:r>
          </w:p>
        </w:tc>
      </w:tr>
      <w:tr>
        <w:trPr>
          <w:cantSplit/>
        </w:trPr>
        <w:tc>
          <w:tcPr>
            <w:tcW w:w="2267" w:type="dxa"/>
          </w:tcPr>
          <w:p>
            <w:pPr>
              <w:pStyle w:val="nTable"/>
              <w:spacing w:after="40"/>
              <w:ind w:right="113"/>
            </w:pPr>
            <w:r>
              <w:rPr>
                <w:i/>
                <w:snapToGrid w:val="0"/>
              </w:rPr>
              <w:t>Planning and Development (Consequential and Transitional Provisions) Act 2005</w:t>
            </w:r>
            <w:r>
              <w:rPr>
                <w:snapToGrid w:val="0"/>
              </w:rPr>
              <w:t xml:space="preserve"> Pt. 2 Div. 2</w:t>
            </w:r>
          </w:p>
        </w:tc>
        <w:tc>
          <w:tcPr>
            <w:tcW w:w="1136" w:type="dxa"/>
          </w:tcPr>
          <w:p>
            <w:pPr>
              <w:pStyle w:val="nTable"/>
              <w:spacing w:after="40"/>
            </w:pPr>
            <w:r>
              <w:rPr>
                <w:snapToGrid w:val="0"/>
              </w:rPr>
              <w:t>38 of 2005</w:t>
            </w:r>
          </w:p>
        </w:tc>
        <w:tc>
          <w:tcPr>
            <w:tcW w:w="1137" w:type="dxa"/>
          </w:tcPr>
          <w:p>
            <w:pPr>
              <w:pStyle w:val="nTable"/>
              <w:spacing w:after="40"/>
            </w:pPr>
            <w:r>
              <w:t>12 Dec 2005</w:t>
            </w:r>
          </w:p>
        </w:tc>
        <w:tc>
          <w:tcPr>
            <w:tcW w:w="2551" w:type="dxa"/>
          </w:tcPr>
          <w:p>
            <w:pPr>
              <w:pStyle w:val="nTable"/>
              <w:spacing w:after="40"/>
            </w:pPr>
            <w:r>
              <w:t xml:space="preserve">9 Apr 2006 (see s. 2 and </w:t>
            </w:r>
            <w:r>
              <w:rPr>
                <w:i/>
              </w:rPr>
              <w:t>Gazette</w:t>
            </w:r>
            <w:r>
              <w:t xml:space="preserve"> 21 Mar 2006 p. 1078)</w:t>
            </w:r>
          </w:p>
        </w:tc>
      </w:tr>
      <w:tr>
        <w:trPr>
          <w:cantSplit/>
        </w:trPr>
        <w:tc>
          <w:tcPr>
            <w:tcW w:w="2267" w:type="dxa"/>
          </w:tcPr>
          <w:p>
            <w:pPr>
              <w:pStyle w:val="nTable"/>
              <w:spacing w:after="40"/>
              <w:ind w:right="113"/>
              <w:rPr>
                <w:i/>
                <w:snapToGrid w:val="0"/>
              </w:rPr>
            </w:pPr>
            <w:r>
              <w:rPr>
                <w:i/>
                <w:snapToGrid w:val="0"/>
              </w:rPr>
              <w:t xml:space="preserve">Machinery of Government (Miscellaneous Amendments) Act 2006 </w:t>
            </w:r>
            <w:r>
              <w:rPr>
                <w:snapToGrid w:val="0"/>
              </w:rPr>
              <w:t>Pt. 13 Div. 1</w:t>
            </w:r>
          </w:p>
        </w:tc>
        <w:tc>
          <w:tcPr>
            <w:tcW w:w="1136" w:type="dxa"/>
          </w:tcPr>
          <w:p>
            <w:pPr>
              <w:pStyle w:val="nTable"/>
              <w:spacing w:after="40"/>
              <w:rPr>
                <w:snapToGrid w:val="0"/>
              </w:rPr>
            </w:pPr>
            <w:r>
              <w:rPr>
                <w:snapToGrid w:val="0"/>
              </w:rPr>
              <w:t>28 of 2006</w:t>
            </w:r>
          </w:p>
        </w:tc>
        <w:tc>
          <w:tcPr>
            <w:tcW w:w="1137"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7091" w:type="dxa"/>
            <w:gridSpan w:val="4"/>
          </w:tcPr>
          <w:p>
            <w:pPr>
              <w:pStyle w:val="nTable"/>
              <w:spacing w:after="40"/>
            </w:pPr>
            <w:r>
              <w:rPr>
                <w:b/>
              </w:rPr>
              <w:t xml:space="preserve">Reprint 3: The </w:t>
            </w:r>
            <w:r>
              <w:rPr>
                <w:b/>
                <w:i/>
              </w:rPr>
              <w:t>Land Administration Act 1997</w:t>
            </w:r>
            <w:r>
              <w:rPr>
                <w:b/>
              </w:rPr>
              <w:t xml:space="preserve"> as at 15 Sep 2006 </w:t>
            </w:r>
            <w:r>
              <w:t xml:space="preserve">(includes amendments listed above except those in the </w:t>
            </w:r>
            <w:r>
              <w:rPr>
                <w:i/>
              </w:rPr>
              <w:t>Contaminated Sites Act 2003</w:t>
            </w:r>
            <w:r>
              <w:t>)</w:t>
            </w:r>
          </w:p>
        </w:tc>
      </w:tr>
      <w:tr>
        <w:trPr>
          <w:cantSplit/>
        </w:trPr>
        <w:tc>
          <w:tcPr>
            <w:tcW w:w="2267"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6" w:type="dxa"/>
          </w:tcPr>
          <w:p>
            <w:pPr>
              <w:pStyle w:val="nTable"/>
              <w:spacing w:after="40"/>
              <w:rPr>
                <w:snapToGrid w:val="0"/>
              </w:rPr>
            </w:pPr>
            <w:r>
              <w:rPr>
                <w:snapToGrid w:val="0"/>
              </w:rPr>
              <w:t>52 of 2006</w:t>
            </w:r>
          </w:p>
        </w:tc>
        <w:tc>
          <w:tcPr>
            <w:tcW w:w="1137"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7" w:type="dxa"/>
          </w:tcPr>
          <w:p>
            <w:pPr>
              <w:pStyle w:val="nTable"/>
              <w:spacing w:after="40"/>
              <w:ind w:right="113"/>
              <w:rPr>
                <w:i/>
                <w:snapToGrid w:val="0"/>
              </w:rPr>
            </w:pPr>
            <w:r>
              <w:rPr>
                <w:i/>
                <w:snapToGrid w:val="0"/>
              </w:rPr>
              <w:t>Land Information Authority Act 2006</w:t>
            </w:r>
            <w:r>
              <w:rPr>
                <w:iCs/>
                <w:snapToGrid w:val="0"/>
              </w:rPr>
              <w:t xml:space="preserve"> s. 139</w:t>
            </w:r>
          </w:p>
        </w:tc>
        <w:tc>
          <w:tcPr>
            <w:tcW w:w="1136" w:type="dxa"/>
          </w:tcPr>
          <w:p>
            <w:pPr>
              <w:pStyle w:val="nTable"/>
              <w:keepNext/>
              <w:spacing w:after="40"/>
              <w:rPr>
                <w:snapToGrid w:val="0"/>
              </w:rPr>
            </w:pPr>
            <w:r>
              <w:rPr>
                <w:snapToGrid w:val="0"/>
              </w:rPr>
              <w:t>60 of 2006</w:t>
            </w:r>
          </w:p>
        </w:tc>
        <w:tc>
          <w:tcPr>
            <w:tcW w:w="1137" w:type="dxa"/>
          </w:tcPr>
          <w:p>
            <w:pPr>
              <w:pStyle w:val="nTable"/>
              <w:keepNext/>
              <w:spacing w:after="40"/>
            </w:pPr>
            <w:r>
              <w:rPr>
                <w:snapToGrid w:val="0"/>
              </w:rPr>
              <w:t>16 Nov 2006</w:t>
            </w:r>
          </w:p>
        </w:tc>
        <w:tc>
          <w:tcPr>
            <w:tcW w:w="2551" w:type="dxa"/>
          </w:tcPr>
          <w:p>
            <w:pPr>
              <w:pStyle w:val="nTable"/>
              <w:keepNext/>
              <w:spacing w:after="40"/>
            </w:pPr>
            <w:r>
              <w:t xml:space="preserve">1 Jan 2007 (see s. 2(1) and </w:t>
            </w:r>
            <w:r>
              <w:rPr>
                <w:i/>
                <w:iCs/>
              </w:rPr>
              <w:t xml:space="preserve">Gazette </w:t>
            </w:r>
            <w:r>
              <w:t>8 Dec 2006 p. 5369)</w:t>
            </w:r>
          </w:p>
        </w:tc>
      </w:tr>
      <w:tr>
        <w:trPr>
          <w:cantSplit/>
        </w:trPr>
        <w:tc>
          <w:tcPr>
            <w:tcW w:w="2267" w:type="dxa"/>
          </w:tcPr>
          <w:p>
            <w:pPr>
              <w:pStyle w:val="nTable"/>
              <w:spacing w:after="40"/>
              <w:ind w:right="113"/>
              <w:rPr>
                <w:i/>
                <w:snapToGrid w:val="0"/>
              </w:rPr>
            </w:pPr>
            <w:r>
              <w:rPr>
                <w:i/>
                <w:snapToGrid w:val="0"/>
              </w:rPr>
              <w:t xml:space="preserve">Financial Legislation Amendment and Repeal Act 2006 </w:t>
            </w:r>
            <w:r>
              <w:rPr>
                <w:iCs/>
                <w:snapToGrid w:val="0"/>
              </w:rPr>
              <w:t>s. 4 and Sch. 1 cl. 93</w:t>
            </w:r>
          </w:p>
        </w:tc>
        <w:tc>
          <w:tcPr>
            <w:tcW w:w="1136" w:type="dxa"/>
          </w:tcPr>
          <w:p>
            <w:pPr>
              <w:pStyle w:val="nTable"/>
              <w:spacing w:after="40"/>
              <w:rPr>
                <w:snapToGrid w:val="0"/>
              </w:rPr>
            </w:pPr>
            <w:r>
              <w:rPr>
                <w:snapToGrid w:val="0"/>
              </w:rPr>
              <w:t xml:space="preserve">77 of 2006 </w:t>
            </w:r>
          </w:p>
        </w:tc>
        <w:tc>
          <w:tcPr>
            <w:tcW w:w="1137" w:type="dxa"/>
          </w:tcPr>
          <w:p>
            <w:pPr>
              <w:pStyle w:val="nTable"/>
              <w:spacing w:after="40"/>
              <w:rPr>
                <w:snapToGrid w:val="0"/>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Cs/>
                <w:snapToGrid w:val="0"/>
              </w:rPr>
            </w:pPr>
            <w:r>
              <w:rPr>
                <w:i/>
                <w:snapToGrid w:val="0"/>
              </w:rPr>
              <w:t>Biosecurity and Agriculture Management (Repeal and Consequential Provisions) Act 2007</w:t>
            </w:r>
            <w:r>
              <w:rPr>
                <w:iCs/>
                <w:snapToGrid w:val="0"/>
              </w:rPr>
              <w:t xml:space="preserve"> s. 11 and 90</w:t>
            </w:r>
          </w:p>
        </w:tc>
        <w:tc>
          <w:tcPr>
            <w:tcW w:w="1136" w:type="dxa"/>
            <w:tcBorders>
              <w:top w:val="nil"/>
              <w:bottom w:val="nil"/>
            </w:tcBorders>
          </w:tcPr>
          <w:p>
            <w:pPr>
              <w:pStyle w:val="nTable"/>
              <w:keepNext/>
              <w:keepLines/>
              <w:spacing w:after="40"/>
              <w:rPr>
                <w:snapToGrid w:val="0"/>
              </w:rPr>
            </w:pPr>
            <w:r>
              <w:rPr>
                <w:snapToGrid w:val="0"/>
              </w:rPr>
              <w:t>24 of 2007</w:t>
            </w:r>
          </w:p>
        </w:tc>
        <w:tc>
          <w:tcPr>
            <w:tcW w:w="1137" w:type="dxa"/>
            <w:tcBorders>
              <w:top w:val="nil"/>
              <w:bottom w:val="nil"/>
            </w:tcBorders>
          </w:tcPr>
          <w:p>
            <w:pPr>
              <w:pStyle w:val="nTable"/>
              <w:keepNext/>
              <w:keepLines/>
              <w:spacing w:after="40"/>
              <w:rPr>
                <w:snapToGrid w:val="0"/>
              </w:rPr>
            </w:pPr>
            <w:r>
              <w:rPr>
                <w:snapToGrid w:val="0"/>
              </w:rPr>
              <w:t>12 Oct 2007</w:t>
            </w:r>
          </w:p>
        </w:tc>
        <w:tc>
          <w:tcPr>
            <w:tcW w:w="2551" w:type="dxa"/>
            <w:tcBorders>
              <w:top w:val="nil"/>
              <w:bottom w:val="nil"/>
            </w:tcBorders>
          </w:tcPr>
          <w:p>
            <w:pPr>
              <w:pStyle w:val="nTable"/>
              <w:keepNext/>
              <w:keepLines/>
              <w:spacing w:after="40"/>
              <w:rPr>
                <w:snapToGrid w:val="0"/>
              </w:rPr>
            </w:pPr>
            <w:r>
              <w:rPr>
                <w:iCs/>
                <w:snapToGrid w:val="0"/>
              </w:rPr>
              <w:t xml:space="preserve">s. 11: 24 Oct 2007 (see s. 2(1) and </w:t>
            </w:r>
            <w:r>
              <w:rPr>
                <w:i/>
                <w:snapToGrid w:val="0"/>
              </w:rPr>
              <w:t>Gazette</w:t>
            </w:r>
            <w:r>
              <w:rPr>
                <w:iCs/>
                <w:snapToGrid w:val="0"/>
              </w:rPr>
              <w:t xml:space="preserve"> 23 Oct 2007 p. 5645</w:t>
            </w:r>
            <w:r>
              <w:rPr>
                <w:snapToGrid w:val="0"/>
              </w:rPr>
              <w:t>);</w:t>
            </w:r>
            <w:r>
              <w:rPr>
                <w:snapToGrid w:val="0"/>
              </w:rPr>
              <w:br/>
              <w:t xml:space="preserve">s. 90: 1 May 2013 (see s. 2(2) and </w:t>
            </w:r>
            <w:r>
              <w:rPr>
                <w:i/>
                <w:snapToGrid w:val="0"/>
              </w:rPr>
              <w:t>Gazette</w:t>
            </w:r>
            <w:r>
              <w:rPr>
                <w:snapToGrid w:val="0"/>
              </w:rPr>
              <w:t xml:space="preserve"> 5 Feb 2013 p. 823)</w:t>
            </w:r>
          </w:p>
        </w:tc>
      </w:tr>
      <w:tr>
        <w:trPr>
          <w:cantSplit/>
        </w:trPr>
        <w:tc>
          <w:tcPr>
            <w:tcW w:w="2267" w:type="dxa"/>
          </w:tcPr>
          <w:p>
            <w:pPr>
              <w:pStyle w:val="nTable"/>
              <w:spacing w:after="40"/>
              <w:rPr>
                <w:i/>
                <w:snapToGrid w:val="0"/>
              </w:rPr>
            </w:pPr>
            <w:r>
              <w:rPr>
                <w:i/>
                <w:snapToGrid w:val="0"/>
              </w:rPr>
              <w:t>Petroleum Amendment Act 2007</w:t>
            </w:r>
            <w:r>
              <w:rPr>
                <w:iCs/>
                <w:snapToGrid w:val="0"/>
              </w:rPr>
              <w:t xml:space="preserve"> s. 98</w:t>
            </w:r>
          </w:p>
        </w:tc>
        <w:tc>
          <w:tcPr>
            <w:tcW w:w="1136" w:type="dxa"/>
          </w:tcPr>
          <w:p>
            <w:pPr>
              <w:pStyle w:val="nTable"/>
              <w:keepNext/>
              <w:spacing w:after="40"/>
              <w:rPr>
                <w:snapToGrid w:val="0"/>
              </w:rPr>
            </w:pPr>
            <w:r>
              <w:t>35 of 2007</w:t>
            </w:r>
          </w:p>
        </w:tc>
        <w:tc>
          <w:tcPr>
            <w:tcW w:w="1137"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7" w:type="dxa"/>
          </w:tcPr>
          <w:p>
            <w:pPr>
              <w:pStyle w:val="nTable"/>
              <w:spacing w:after="40"/>
              <w:ind w:left="-28"/>
              <w:rPr>
                <w:i/>
                <w:snapToGrid w:val="0"/>
              </w:rPr>
            </w:pPr>
            <w:r>
              <w:rPr>
                <w:i/>
                <w:snapToGrid w:val="0"/>
              </w:rPr>
              <w:t>Water Resources Legislation Amendment Act 2007</w:t>
            </w:r>
            <w:r>
              <w:rPr>
                <w:iCs/>
                <w:snapToGrid w:val="0"/>
              </w:rPr>
              <w:t xml:space="preserve"> s. 196</w:t>
            </w:r>
          </w:p>
        </w:tc>
        <w:tc>
          <w:tcPr>
            <w:tcW w:w="1136" w:type="dxa"/>
          </w:tcPr>
          <w:p>
            <w:pPr>
              <w:pStyle w:val="nTable"/>
              <w:spacing w:after="40"/>
            </w:pPr>
            <w:r>
              <w:rPr>
                <w:snapToGrid w:val="0"/>
              </w:rPr>
              <w:t>38 of 2007</w:t>
            </w:r>
          </w:p>
        </w:tc>
        <w:tc>
          <w:tcPr>
            <w:tcW w:w="1137"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91" w:type="dxa"/>
            <w:gridSpan w:val="4"/>
          </w:tcPr>
          <w:p>
            <w:pPr>
              <w:pStyle w:val="nTable"/>
              <w:spacing w:after="40"/>
            </w:pPr>
            <w:r>
              <w:rPr>
                <w:b/>
              </w:rPr>
              <w:t xml:space="preserve">Reprint 4: The </w:t>
            </w:r>
            <w:r>
              <w:rPr>
                <w:b/>
                <w:i/>
              </w:rPr>
              <w:t>Land Administration Act 1997</w:t>
            </w:r>
            <w:r>
              <w:rPr>
                <w:b/>
              </w:rPr>
              <w:t xml:space="preserve"> as at 4 Jul 2008 </w:t>
            </w:r>
            <w:r>
              <w:t xml:space="preserve">(includes amendments listed above except those in the </w:t>
            </w:r>
            <w:r>
              <w:rPr>
                <w:i/>
                <w:snapToGrid w:val="0"/>
              </w:rPr>
              <w:t xml:space="preserve">Biosecurity and Agriculture Management (Repeal and Consequential Provisions) Act 2007 </w:t>
            </w:r>
            <w:r>
              <w:rPr>
                <w:snapToGrid w:val="0"/>
              </w:rPr>
              <w:t>s.</w:t>
            </w:r>
            <w:r>
              <w:t xml:space="preserve"> 90)</w:t>
            </w:r>
          </w:p>
        </w:tc>
      </w:tr>
      <w:tr>
        <w:trPr>
          <w:cantSplit/>
        </w:trPr>
        <w:tc>
          <w:tcPr>
            <w:tcW w:w="2267" w:type="dxa"/>
          </w:tcPr>
          <w:p>
            <w:pPr>
              <w:pStyle w:val="nTable"/>
              <w:spacing w:after="40"/>
              <w:ind w:right="113"/>
              <w:rPr>
                <w:iCs/>
              </w:rPr>
            </w:pPr>
            <w:r>
              <w:rPr>
                <w:i/>
              </w:rPr>
              <w:t>Statutes (Repeals and Miscellaneous Amendments) Act 2009</w:t>
            </w:r>
            <w:r>
              <w:rPr>
                <w:iCs/>
              </w:rPr>
              <w:t xml:space="preserve"> s. 83</w:t>
            </w:r>
          </w:p>
        </w:tc>
        <w:tc>
          <w:tcPr>
            <w:tcW w:w="1136" w:type="dxa"/>
          </w:tcPr>
          <w:p>
            <w:pPr>
              <w:pStyle w:val="nTable"/>
              <w:spacing w:after="40"/>
            </w:pPr>
            <w:r>
              <w:t xml:space="preserve">8 of 2009 </w:t>
            </w:r>
          </w:p>
        </w:tc>
        <w:tc>
          <w:tcPr>
            <w:tcW w:w="1137" w:type="dxa"/>
          </w:tcPr>
          <w:p>
            <w:pPr>
              <w:pStyle w:val="nTable"/>
              <w:spacing w:after="40"/>
            </w:pPr>
            <w:r>
              <w:t>21 May 2009</w:t>
            </w:r>
          </w:p>
        </w:tc>
        <w:tc>
          <w:tcPr>
            <w:tcW w:w="2551" w:type="dxa"/>
          </w:tcPr>
          <w:p>
            <w:pPr>
              <w:pStyle w:val="nTable"/>
              <w:spacing w:after="40"/>
            </w:pPr>
            <w:r>
              <w:t>22 May 2009 (see s. 2(b))</w:t>
            </w:r>
          </w:p>
        </w:tc>
      </w:tr>
      <w:tr>
        <w:trPr>
          <w:cantSplit/>
        </w:trPr>
        <w:tc>
          <w:tcPr>
            <w:tcW w:w="2267" w:type="dxa"/>
          </w:tcPr>
          <w:p>
            <w:pPr>
              <w:pStyle w:val="nTable"/>
              <w:spacing w:after="40"/>
              <w:rPr>
                <w:iCs/>
                <w:snapToGrid w:val="0"/>
              </w:rPr>
            </w:pPr>
            <w:r>
              <w:rPr>
                <w:i/>
                <w:snapToGrid w:val="0"/>
              </w:rPr>
              <w:t>Acts Amendment (Bankruptcy) Act 2009</w:t>
            </w:r>
            <w:r>
              <w:rPr>
                <w:iCs/>
                <w:snapToGrid w:val="0"/>
              </w:rPr>
              <w:t xml:space="preserve"> s. 48</w:t>
            </w:r>
          </w:p>
        </w:tc>
        <w:tc>
          <w:tcPr>
            <w:tcW w:w="1136" w:type="dxa"/>
          </w:tcPr>
          <w:p>
            <w:pPr>
              <w:pStyle w:val="nTable"/>
              <w:spacing w:after="40"/>
            </w:pPr>
            <w:r>
              <w:t>18 of 2009</w:t>
            </w:r>
          </w:p>
        </w:tc>
        <w:tc>
          <w:tcPr>
            <w:tcW w:w="1137" w:type="dxa"/>
          </w:tcPr>
          <w:p>
            <w:pPr>
              <w:pStyle w:val="nTable"/>
              <w:spacing w:after="40"/>
            </w:pPr>
            <w:r>
              <w:t>16 Sep 2009</w:t>
            </w:r>
          </w:p>
        </w:tc>
        <w:tc>
          <w:tcPr>
            <w:tcW w:w="2551" w:type="dxa"/>
          </w:tcPr>
          <w:p>
            <w:pPr>
              <w:pStyle w:val="nTable"/>
              <w:spacing w:after="40"/>
            </w:pPr>
            <w:r>
              <w:t>17 Sep 2009 (see s. 2(b))</w:t>
            </w:r>
          </w:p>
        </w:tc>
      </w:tr>
      <w:tr>
        <w:trPr>
          <w:cantSplit/>
        </w:trPr>
        <w:tc>
          <w:tcPr>
            <w:tcW w:w="2267" w:type="dxa"/>
          </w:tcPr>
          <w:p>
            <w:pPr>
              <w:pStyle w:val="nTable"/>
              <w:spacing w:after="40"/>
              <w:rPr>
                <w:iCs/>
                <w:snapToGrid w:val="0"/>
              </w:rPr>
            </w:pPr>
            <w:r>
              <w:rPr>
                <w:i/>
                <w:snapToGrid w:val="0"/>
              </w:rPr>
              <w:t>Land Administration Amendment Act 2009</w:t>
            </w:r>
          </w:p>
        </w:tc>
        <w:tc>
          <w:tcPr>
            <w:tcW w:w="1136" w:type="dxa"/>
          </w:tcPr>
          <w:p>
            <w:pPr>
              <w:pStyle w:val="nTable"/>
              <w:spacing w:after="40"/>
            </w:pPr>
            <w:r>
              <w:t xml:space="preserve">32 of 2009 </w:t>
            </w:r>
          </w:p>
        </w:tc>
        <w:tc>
          <w:tcPr>
            <w:tcW w:w="1137" w:type="dxa"/>
          </w:tcPr>
          <w:p>
            <w:pPr>
              <w:pStyle w:val="nTable"/>
              <w:spacing w:after="40"/>
            </w:pPr>
            <w:r>
              <w:t>26 Nov 2009</w:t>
            </w:r>
          </w:p>
        </w:tc>
        <w:tc>
          <w:tcPr>
            <w:tcW w:w="2551" w:type="dxa"/>
          </w:tcPr>
          <w:p>
            <w:pPr>
              <w:pStyle w:val="nTable"/>
              <w:spacing w:after="40"/>
            </w:pPr>
            <w:r>
              <w:t>s. 1 and 2: 26 Nov 2009 (see s. 2(a));</w:t>
            </w:r>
            <w:r>
              <w:br/>
              <w:t>Act other than s. 1 and 2: 27 Nov 2009 (see s. 2(b))</w:t>
            </w:r>
          </w:p>
        </w:tc>
      </w:tr>
      <w:tr>
        <w:trPr>
          <w:cantSplit/>
        </w:trPr>
        <w:tc>
          <w:tcPr>
            <w:tcW w:w="2267" w:type="dxa"/>
          </w:tcPr>
          <w:p>
            <w:pPr>
              <w:pStyle w:val="nTable"/>
              <w:spacing w:after="40"/>
              <w:ind w:right="113"/>
              <w:rPr>
                <w:i/>
              </w:rPr>
            </w:pPr>
            <w:r>
              <w:rPr>
                <w:i/>
              </w:rPr>
              <w:t>Statutes (Repeals and Minor Amendments) Act 2009</w:t>
            </w:r>
            <w:r>
              <w:rPr>
                <w:iCs/>
              </w:rPr>
              <w:t xml:space="preserve"> s. 17</w:t>
            </w:r>
          </w:p>
        </w:tc>
        <w:tc>
          <w:tcPr>
            <w:tcW w:w="1136" w:type="dxa"/>
          </w:tcPr>
          <w:p>
            <w:pPr>
              <w:pStyle w:val="nTable"/>
              <w:spacing w:after="40"/>
            </w:pPr>
            <w:r>
              <w:t>46 of 2009</w:t>
            </w:r>
          </w:p>
        </w:tc>
        <w:tc>
          <w:tcPr>
            <w:tcW w:w="1137" w:type="dxa"/>
          </w:tcPr>
          <w:p>
            <w:pPr>
              <w:pStyle w:val="nTable"/>
              <w:spacing w:after="40"/>
            </w:pPr>
            <w:r>
              <w:t>3 Dec 2009</w:t>
            </w:r>
          </w:p>
        </w:tc>
        <w:tc>
          <w:tcPr>
            <w:tcW w:w="2551" w:type="dxa"/>
          </w:tcPr>
          <w:p>
            <w:pPr>
              <w:pStyle w:val="nTable"/>
              <w:spacing w:after="40"/>
            </w:pPr>
            <w:r>
              <w:t>4 Dec 2009 (see s. 2(b))</w:t>
            </w:r>
          </w:p>
        </w:tc>
      </w:tr>
      <w:tr>
        <w:trPr>
          <w:cantSplit/>
        </w:trPr>
        <w:tc>
          <w:tcPr>
            <w:tcW w:w="7091" w:type="dxa"/>
            <w:gridSpan w:val="4"/>
          </w:tcPr>
          <w:p>
            <w:pPr>
              <w:pStyle w:val="nTable"/>
              <w:spacing w:after="40"/>
            </w:pPr>
            <w:r>
              <w:rPr>
                <w:b/>
              </w:rPr>
              <w:t xml:space="preserve">Reprint 5: The </w:t>
            </w:r>
            <w:r>
              <w:rPr>
                <w:b/>
                <w:i/>
              </w:rPr>
              <w:t>Land Administration Act 1997</w:t>
            </w:r>
            <w:r>
              <w:rPr>
                <w:b/>
              </w:rPr>
              <w:t xml:space="preserve"> as at 9 Apr 2010 </w:t>
            </w:r>
            <w:r>
              <w:t xml:space="preserve">(includes amendments listed above except those in the </w:t>
            </w:r>
            <w:r>
              <w:rPr>
                <w:i/>
                <w:snapToGrid w:val="0"/>
              </w:rPr>
              <w:t>Biosecurity and Agriculture Management (Repeal and Consequential Provisions) Act 2007</w:t>
            </w:r>
            <w:r>
              <w:rPr>
                <w:snapToGrid w:val="0"/>
              </w:rPr>
              <w:t xml:space="preserve"> s. 90</w:t>
            </w:r>
            <w:r>
              <w:t>)</w:t>
            </w:r>
          </w:p>
        </w:tc>
      </w:tr>
      <w:tr>
        <w:trPr>
          <w:cantSplit/>
        </w:trPr>
        <w:tc>
          <w:tcPr>
            <w:tcW w:w="2267" w:type="dxa"/>
          </w:tcPr>
          <w:p>
            <w:pPr>
              <w:pStyle w:val="nTable"/>
              <w:spacing w:after="40"/>
              <w:rPr>
                <w:iCs/>
                <w:snapToGrid w:val="0"/>
              </w:rPr>
            </w:pPr>
            <w:r>
              <w:rPr>
                <w:i/>
                <w:snapToGrid w:val="0"/>
              </w:rPr>
              <w:t>Approvals and Related Reforms (No. 3) (Crown Land) Act 2010</w:t>
            </w:r>
            <w:r>
              <w:rPr>
                <w:iCs/>
                <w:snapToGrid w:val="0"/>
              </w:rPr>
              <w:t xml:space="preserve"> Pt. 5</w:t>
            </w:r>
          </w:p>
        </w:tc>
        <w:tc>
          <w:tcPr>
            <w:tcW w:w="1136" w:type="dxa"/>
          </w:tcPr>
          <w:p>
            <w:pPr>
              <w:pStyle w:val="nTable"/>
              <w:spacing w:after="40"/>
            </w:pPr>
            <w:r>
              <w:t>8 of 2010</w:t>
            </w:r>
          </w:p>
        </w:tc>
        <w:tc>
          <w:tcPr>
            <w:tcW w:w="1137"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267" w:type="dxa"/>
          </w:tcPr>
          <w:p>
            <w:pPr>
              <w:pStyle w:val="nTable"/>
              <w:spacing w:after="40"/>
              <w:rPr>
                <w:iCs/>
                <w:snapToGrid w:val="0"/>
              </w:rPr>
            </w:pPr>
            <w:r>
              <w:rPr>
                <w:i/>
                <w:iCs/>
                <w:snapToGrid w:val="0"/>
              </w:rPr>
              <w:t>Public Sector Reform Act 2010</w:t>
            </w:r>
            <w:r>
              <w:rPr>
                <w:iCs/>
                <w:snapToGrid w:val="0"/>
              </w:rPr>
              <w:t xml:space="preserve"> s. 89</w:t>
            </w:r>
          </w:p>
        </w:tc>
        <w:tc>
          <w:tcPr>
            <w:tcW w:w="1136" w:type="dxa"/>
          </w:tcPr>
          <w:p>
            <w:pPr>
              <w:pStyle w:val="nTable"/>
              <w:spacing w:after="40"/>
            </w:pPr>
            <w:r>
              <w:rPr>
                <w:snapToGrid w:val="0"/>
              </w:rPr>
              <w:t>39 of 2010</w:t>
            </w:r>
          </w:p>
        </w:tc>
        <w:tc>
          <w:tcPr>
            <w:tcW w:w="1137"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7" w:type="dxa"/>
          </w:tcPr>
          <w:p>
            <w:pPr>
              <w:pStyle w:val="nTable"/>
              <w:spacing w:after="40"/>
              <w:rPr>
                <w:i/>
                <w:iCs/>
                <w:snapToGrid w:val="0"/>
              </w:rPr>
            </w:pPr>
            <w:r>
              <w:rPr>
                <w:i/>
                <w:snapToGrid w:val="0"/>
              </w:rPr>
              <w:t>Personal Property Securities (Consequential Repeals and Amendments) Act 2011</w:t>
            </w:r>
            <w:r>
              <w:rPr>
                <w:snapToGrid w:val="0"/>
              </w:rPr>
              <w:t xml:space="preserve"> Pt. 8 Div. 1</w:t>
            </w:r>
          </w:p>
        </w:tc>
        <w:tc>
          <w:tcPr>
            <w:tcW w:w="1136" w:type="dxa"/>
          </w:tcPr>
          <w:p>
            <w:pPr>
              <w:pStyle w:val="nTable"/>
              <w:spacing w:after="40"/>
              <w:rPr>
                <w:snapToGrid w:val="0"/>
              </w:rPr>
            </w:pPr>
            <w:r>
              <w:rPr>
                <w:snapToGrid w:val="0"/>
              </w:rPr>
              <w:t>42 of 2011</w:t>
            </w:r>
          </w:p>
        </w:tc>
        <w:tc>
          <w:tcPr>
            <w:tcW w:w="1137" w:type="dxa"/>
          </w:tcPr>
          <w:p>
            <w:pPr>
              <w:pStyle w:val="nTable"/>
              <w:spacing w:after="40"/>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7" w:type="dxa"/>
            <w:shd w:val="clear" w:color="auto" w:fill="auto"/>
          </w:tcPr>
          <w:p>
            <w:pPr>
              <w:pStyle w:val="nTable"/>
              <w:spacing w:after="40"/>
              <w:rPr>
                <w:iCs/>
                <w:snapToGrid w:val="0"/>
              </w:rPr>
            </w:pPr>
            <w:r>
              <w:rPr>
                <w:i/>
                <w:iCs/>
                <w:snapToGrid w:val="0"/>
              </w:rPr>
              <w:t>Statutes (Repeals and Minor Amendments) Act 2011</w:t>
            </w:r>
            <w:r>
              <w:rPr>
                <w:iCs/>
                <w:snapToGrid w:val="0"/>
              </w:rPr>
              <w:t xml:space="preserve"> s. 16</w:t>
            </w:r>
          </w:p>
        </w:tc>
        <w:tc>
          <w:tcPr>
            <w:tcW w:w="1136" w:type="dxa"/>
            <w:shd w:val="clear" w:color="auto" w:fill="auto"/>
          </w:tcPr>
          <w:p>
            <w:pPr>
              <w:pStyle w:val="nTable"/>
              <w:spacing w:after="40"/>
              <w:rPr>
                <w:snapToGrid w:val="0"/>
              </w:rPr>
            </w:pPr>
            <w:r>
              <w:rPr>
                <w:snapToGrid w:val="0"/>
              </w:rPr>
              <w:t>47 of 2011</w:t>
            </w:r>
          </w:p>
        </w:tc>
        <w:tc>
          <w:tcPr>
            <w:tcW w:w="1137" w:type="dxa"/>
            <w:shd w:val="clear" w:color="auto" w:fill="auto"/>
          </w:tcPr>
          <w:p>
            <w:pPr>
              <w:pStyle w:val="nTable"/>
              <w:spacing w:after="40"/>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2267"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27</w:t>
            </w:r>
          </w:p>
        </w:tc>
        <w:tc>
          <w:tcPr>
            <w:tcW w:w="1136" w:type="dxa"/>
            <w:shd w:val="clear" w:color="auto" w:fill="auto"/>
          </w:tcPr>
          <w:p>
            <w:pPr>
              <w:pStyle w:val="nTable"/>
              <w:spacing w:after="40"/>
              <w:rPr>
                <w:snapToGrid w:val="0"/>
              </w:rPr>
            </w:pPr>
            <w:r>
              <w:rPr>
                <w:snapToGrid w:val="0"/>
              </w:rPr>
              <w:t>8 of 2012</w:t>
            </w:r>
          </w:p>
        </w:tc>
        <w:tc>
          <w:tcPr>
            <w:tcW w:w="1137" w:type="dxa"/>
            <w:shd w:val="clear" w:color="auto" w:fill="auto"/>
          </w:tcPr>
          <w:p>
            <w:pPr>
              <w:pStyle w:val="nTable"/>
              <w:spacing w:after="40"/>
              <w:rPr>
                <w:snapToGrid w:val="0"/>
              </w:rPr>
            </w:pPr>
            <w:r>
              <w:rPr>
                <w:snapToGrid w:val="0"/>
              </w:rP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7" w:type="dxa"/>
            <w:shd w:val="clear" w:color="auto" w:fill="auto"/>
          </w:tcPr>
          <w:p>
            <w:pPr>
              <w:pStyle w:val="nTable"/>
              <w:spacing w:after="40"/>
              <w:rPr>
                <w:iCs/>
                <w:snapToGrid w:val="0"/>
              </w:rPr>
            </w:pPr>
            <w:r>
              <w:rPr>
                <w:i/>
                <w:snapToGrid w:val="0"/>
              </w:rPr>
              <w:t>Commercial Arbitration Act 2012</w:t>
            </w:r>
            <w:r>
              <w:rPr>
                <w:snapToGrid w:val="0"/>
              </w:rPr>
              <w:t xml:space="preserve"> s. 45 it. 11</w:t>
            </w:r>
          </w:p>
        </w:tc>
        <w:tc>
          <w:tcPr>
            <w:tcW w:w="1136" w:type="dxa"/>
            <w:shd w:val="clear" w:color="auto" w:fill="auto"/>
          </w:tcPr>
          <w:p>
            <w:pPr>
              <w:pStyle w:val="nTable"/>
              <w:spacing w:after="40"/>
              <w:rPr>
                <w:snapToGrid w:val="0"/>
              </w:rPr>
            </w:pPr>
            <w:r>
              <w:rPr>
                <w:snapToGrid w:val="0"/>
              </w:rPr>
              <w:t>23 of 2012</w:t>
            </w:r>
          </w:p>
        </w:tc>
        <w:tc>
          <w:tcPr>
            <w:tcW w:w="1137" w:type="dxa"/>
            <w:shd w:val="clear" w:color="auto" w:fill="auto"/>
          </w:tcPr>
          <w:p>
            <w:pPr>
              <w:pStyle w:val="nTable"/>
              <w:spacing w:after="40"/>
            </w:pPr>
            <w:r>
              <w:rPr>
                <w:snapToGrid w:val="0"/>
              </w:rPr>
              <w:t>29 Aug 2012</w:t>
            </w:r>
          </w:p>
        </w:tc>
        <w:tc>
          <w:tcPr>
            <w:tcW w:w="2551" w:type="dxa"/>
            <w:shd w:val="clear" w:color="auto" w:fill="auto"/>
          </w:tcPr>
          <w:p>
            <w:pPr>
              <w:pStyle w:val="nTable"/>
              <w:spacing w:after="40"/>
              <w:rPr>
                <w:i/>
                <w:snapToGrid w:val="0"/>
              </w:rPr>
            </w:pPr>
            <w:r>
              <w:rPr>
                <w:snapToGrid w:val="0"/>
              </w:rPr>
              <w:t xml:space="preserve">7 Aug 2013 (see s. 1B(b) and </w:t>
            </w:r>
            <w:r>
              <w:rPr>
                <w:i/>
                <w:snapToGrid w:val="0"/>
              </w:rPr>
              <w:t xml:space="preserve">Gazette </w:t>
            </w:r>
            <w:r>
              <w:rPr>
                <w:snapToGrid w:val="0"/>
              </w:rPr>
              <w:t>6 Aug 2013 p. 3677)</w:t>
            </w:r>
          </w:p>
        </w:tc>
      </w:tr>
      <w:tr>
        <w:trPr>
          <w:cantSplit/>
        </w:trPr>
        <w:tc>
          <w:tcPr>
            <w:tcW w:w="2267"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220</w:t>
            </w:r>
          </w:p>
        </w:tc>
        <w:tc>
          <w:tcPr>
            <w:tcW w:w="1136" w:type="dxa"/>
            <w:shd w:val="clear" w:color="auto" w:fill="auto"/>
          </w:tcPr>
          <w:p>
            <w:pPr>
              <w:pStyle w:val="nTable"/>
              <w:spacing w:after="40"/>
              <w:rPr>
                <w:snapToGrid w:val="0"/>
              </w:rPr>
            </w:pPr>
            <w:r>
              <w:rPr>
                <w:snapToGrid w:val="0"/>
              </w:rPr>
              <w:t>25 of 2012</w:t>
            </w:r>
          </w:p>
        </w:tc>
        <w:tc>
          <w:tcPr>
            <w:tcW w:w="1137"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91" w:type="dxa"/>
            <w:gridSpan w:val="4"/>
            <w:shd w:val="clear" w:color="auto" w:fill="auto"/>
          </w:tcPr>
          <w:p>
            <w:pPr>
              <w:pStyle w:val="nTable"/>
              <w:spacing w:after="40"/>
              <w:rPr>
                <w:snapToGrid w:val="0"/>
              </w:rPr>
            </w:pPr>
            <w:r>
              <w:rPr>
                <w:b/>
              </w:rPr>
              <w:t xml:space="preserve">Reprint 6: The </w:t>
            </w:r>
            <w:r>
              <w:rPr>
                <w:b/>
                <w:i/>
              </w:rPr>
              <w:t>Land Administration Act 1997</w:t>
            </w:r>
            <w:r>
              <w:rPr>
                <w:b/>
              </w:rPr>
              <w:t xml:space="preserve"> as at 16 Nov 2012 </w:t>
            </w:r>
            <w:r>
              <w:t xml:space="preserve">(includes amendments listed above except those in the </w:t>
            </w:r>
            <w:r>
              <w:rPr>
                <w:i/>
                <w:snapToGrid w:val="0"/>
              </w:rPr>
              <w:t xml:space="preserve">Biosecurity and Agriculture Management (Repeal and Consequential Provisions) Act 2007 </w:t>
            </w:r>
            <w:r>
              <w:rPr>
                <w:snapToGrid w:val="0"/>
              </w:rPr>
              <w:t xml:space="preserve">s. 90,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t>)</w:t>
            </w:r>
          </w:p>
        </w:tc>
      </w:tr>
      <w:tr>
        <w:trPr>
          <w:cantSplit/>
        </w:trPr>
        <w:tc>
          <w:tcPr>
            <w:tcW w:w="2267" w:type="dxa"/>
          </w:tcPr>
          <w:p>
            <w:pPr>
              <w:pStyle w:val="nTable"/>
              <w:spacing w:after="40"/>
              <w:ind w:right="113"/>
              <w:rPr>
                <w:i/>
              </w:rPr>
            </w:pPr>
            <w:r>
              <w:rPr>
                <w:i/>
              </w:rPr>
              <w:t>Mental Health Legislation Amendment Act 2014</w:t>
            </w:r>
            <w:r>
              <w:t xml:space="preserve"> Pt. 4 Div. 4 Subdiv. 16</w:t>
            </w:r>
          </w:p>
        </w:tc>
        <w:tc>
          <w:tcPr>
            <w:tcW w:w="1136" w:type="dxa"/>
          </w:tcPr>
          <w:p>
            <w:pPr>
              <w:pStyle w:val="nTable"/>
              <w:spacing w:after="40"/>
            </w:pPr>
            <w:r>
              <w:rPr>
                <w:snapToGrid w:val="0"/>
              </w:rPr>
              <w:t>25 of 2014</w:t>
            </w:r>
          </w:p>
        </w:tc>
        <w:tc>
          <w:tcPr>
            <w:tcW w:w="1137" w:type="dxa"/>
          </w:tcPr>
          <w:p>
            <w:pPr>
              <w:pStyle w:val="nTable"/>
              <w:spacing w:after="40"/>
            </w:pPr>
            <w:r>
              <w:t>3 Nov 2014</w:t>
            </w:r>
          </w:p>
        </w:tc>
        <w:tc>
          <w:tcPr>
            <w:tcW w:w="2551" w:type="dxa"/>
          </w:tcPr>
          <w:p>
            <w:pPr>
              <w:pStyle w:val="nTable"/>
              <w:spacing w:after="40"/>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Conservation and Land Management Amendment Act 2015</w:t>
            </w:r>
            <w:r>
              <w:t xml:space="preserve"> s. 76</w:t>
            </w:r>
          </w:p>
        </w:tc>
        <w:tc>
          <w:tcPr>
            <w:tcW w:w="1136" w:type="dxa"/>
            <w:shd w:val="clear" w:color="auto" w:fill="auto"/>
          </w:tcPr>
          <w:p>
            <w:pPr>
              <w:pStyle w:val="nTable"/>
              <w:spacing w:after="40"/>
              <w:rPr>
                <w:snapToGrid w:val="0"/>
              </w:rPr>
            </w:pPr>
            <w:r>
              <w:rPr>
                <w:snapToGrid w:val="0"/>
              </w:rPr>
              <w:t>28 of 2015</w:t>
            </w:r>
          </w:p>
        </w:tc>
        <w:tc>
          <w:tcPr>
            <w:tcW w:w="1137" w:type="dxa"/>
            <w:shd w:val="clear" w:color="auto" w:fill="auto"/>
          </w:tcPr>
          <w:p>
            <w:pPr>
              <w:pStyle w:val="nTable"/>
              <w:spacing w:after="40"/>
            </w:pPr>
            <w:r>
              <w:t xml:space="preserve">19 Oct 2015 </w:t>
            </w:r>
          </w:p>
        </w:tc>
        <w:tc>
          <w:tcPr>
            <w:tcW w:w="2551" w:type="dxa"/>
            <w:shd w:val="clear" w:color="auto" w:fill="auto"/>
          </w:tcPr>
          <w:p>
            <w:pPr>
              <w:pStyle w:val="nTable"/>
              <w:spacing w:after="40"/>
              <w:rPr>
                <w:snapToGrid w:val="0"/>
              </w:rPr>
            </w:pPr>
            <w:r>
              <w:rPr>
                <w:snapToGrid w:val="0"/>
              </w:rPr>
              <w:t>7 May 2016 (see s. 2(b) and Gazette 6 May 2016 p. 1379</w:t>
            </w:r>
            <w:r>
              <w:rPr>
                <w:snapToGrid w:val="0"/>
              </w:rPr>
              <w:noBreakHyphen/>
              <w:t>80)</w:t>
            </w:r>
          </w:p>
        </w:tc>
      </w:tr>
      <w:tr>
        <w:trPr>
          <w:cantSplit/>
        </w:trPr>
        <w:tc>
          <w:tcPr>
            <w:tcW w:w="2267" w:type="dxa"/>
            <w:shd w:val="clear" w:color="auto" w:fill="auto"/>
          </w:tcPr>
          <w:p>
            <w:pPr>
              <w:pStyle w:val="nTable"/>
              <w:spacing w:after="40"/>
              <w:ind w:right="113"/>
              <w:rPr>
                <w:i/>
              </w:rPr>
            </w:pPr>
            <w:r>
              <w:rPr>
                <w:i/>
              </w:rPr>
              <w:t>Land Administration (South West Native Title Settlement) Act 2016</w:t>
            </w:r>
            <w:r>
              <w:t xml:space="preserve"> Pt. 6</w:t>
            </w:r>
          </w:p>
        </w:tc>
        <w:tc>
          <w:tcPr>
            <w:tcW w:w="1136" w:type="dxa"/>
            <w:shd w:val="clear" w:color="auto" w:fill="auto"/>
          </w:tcPr>
          <w:p>
            <w:pPr>
              <w:pStyle w:val="nTable"/>
              <w:spacing w:after="40"/>
              <w:rPr>
                <w:snapToGrid w:val="0"/>
              </w:rPr>
            </w:pPr>
            <w:r>
              <w:t>10 of 2016</w:t>
            </w:r>
          </w:p>
        </w:tc>
        <w:tc>
          <w:tcPr>
            <w:tcW w:w="1137" w:type="dxa"/>
            <w:shd w:val="clear" w:color="auto" w:fill="auto"/>
          </w:tcPr>
          <w:p>
            <w:pPr>
              <w:pStyle w:val="nTable"/>
              <w:spacing w:after="40"/>
            </w:pPr>
            <w:r>
              <w:t>16 May 2016</w:t>
            </w:r>
          </w:p>
        </w:tc>
        <w:tc>
          <w:tcPr>
            <w:tcW w:w="2551" w:type="dxa"/>
            <w:shd w:val="clear" w:color="auto" w:fill="auto"/>
          </w:tcPr>
          <w:p>
            <w:pPr>
              <w:pStyle w:val="nTable"/>
              <w:spacing w:after="40"/>
              <w:rPr>
                <w:snapToGrid w:val="0"/>
              </w:rPr>
            </w:pPr>
            <w:r>
              <w:rPr>
                <w:snapToGrid w:val="0"/>
              </w:rPr>
              <w:t xml:space="preserve">6 Jun 2016 (see s. 2(b) and </w:t>
            </w:r>
            <w:r>
              <w:rPr>
                <w:i/>
                <w:snapToGrid w:val="0"/>
              </w:rPr>
              <w:t>Gazette</w:t>
            </w:r>
            <w:r>
              <w:rPr>
                <w:snapToGrid w:val="0"/>
              </w:rPr>
              <w:t xml:space="preserve"> 27 May 2016 p. 1548)</w:t>
            </w:r>
          </w:p>
        </w:tc>
      </w:tr>
      <w:tr>
        <w:trPr>
          <w:cantSplit/>
        </w:trPr>
        <w:tc>
          <w:tcPr>
            <w:tcW w:w="2267" w:type="dxa"/>
            <w:shd w:val="clear" w:color="auto" w:fill="auto"/>
          </w:tcPr>
          <w:p>
            <w:pPr>
              <w:pStyle w:val="nTable"/>
              <w:spacing w:after="40"/>
              <w:ind w:right="113"/>
              <w:rPr>
                <w:i/>
              </w:rPr>
            </w:pPr>
            <w:r>
              <w:rPr>
                <w:i/>
                <w:snapToGrid w:val="0"/>
              </w:rPr>
              <w:t>Biodiversity Conservation Act 2016</w:t>
            </w:r>
            <w:r>
              <w:rPr>
                <w:snapToGrid w:val="0"/>
              </w:rPr>
              <w:t xml:space="preserve"> s. 318(1) and (2)(a)</w:t>
            </w:r>
          </w:p>
        </w:tc>
        <w:tc>
          <w:tcPr>
            <w:tcW w:w="1136" w:type="dxa"/>
            <w:shd w:val="clear" w:color="auto" w:fill="auto"/>
          </w:tcPr>
          <w:p>
            <w:pPr>
              <w:pStyle w:val="nTable"/>
              <w:spacing w:after="40"/>
              <w:rPr>
                <w:snapToGrid w:val="0"/>
              </w:rPr>
            </w:pPr>
            <w:r>
              <w:t>24 of 2016</w:t>
            </w:r>
          </w:p>
        </w:tc>
        <w:tc>
          <w:tcPr>
            <w:tcW w:w="1137"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rPr>
        <w:tc>
          <w:tcPr>
            <w:tcW w:w="7091" w:type="dxa"/>
            <w:gridSpan w:val="4"/>
            <w:shd w:val="clear" w:color="auto" w:fill="auto"/>
          </w:tcPr>
          <w:p>
            <w:pPr>
              <w:pStyle w:val="nTable"/>
              <w:spacing w:after="40"/>
              <w:rPr>
                <w:snapToGrid w:val="0"/>
              </w:rPr>
            </w:pPr>
            <w:r>
              <w:rPr>
                <w:b/>
                <w:snapToGrid w:val="0"/>
              </w:rPr>
              <w:t xml:space="preserve">Reprint 7: The </w:t>
            </w:r>
            <w:r>
              <w:rPr>
                <w:b/>
                <w:i/>
                <w:noProof/>
                <w:snapToGrid w:val="0"/>
              </w:rPr>
              <w:t>Land Administration Act 1997</w:t>
            </w:r>
            <w:r>
              <w:rPr>
                <w:b/>
                <w:snapToGrid w:val="0"/>
              </w:rPr>
              <w:t xml:space="preserve"> as at 6 Oct 2017</w:t>
            </w:r>
            <w:r>
              <w:rPr>
                <w:snapToGrid w:val="0"/>
              </w:rPr>
              <w:t xml:space="preserve"> (includes amendments listed above </w:t>
            </w:r>
            <w:r>
              <w:t xml:space="preserve">except those in the </w:t>
            </w:r>
            <w:r>
              <w:rPr>
                <w:i/>
                <w:snapToGrid w:val="0"/>
              </w:rPr>
              <w:t>Biodiversity Conservation Act 2016</w:t>
            </w:r>
            <w:r>
              <w:rPr>
                <w:snapToGrid w:val="0"/>
              </w:rPr>
              <w:t xml:space="preserve"> s. 318)</w:t>
            </w:r>
          </w:p>
        </w:tc>
      </w:tr>
      <w:tr>
        <w:trPr>
          <w:cantSplit/>
        </w:trPr>
        <w:tc>
          <w:tcPr>
            <w:tcW w:w="2267" w:type="dxa"/>
            <w:tcBorders>
              <w:bottom w:val="single" w:sz="4" w:space="0" w:color="auto"/>
            </w:tcBorders>
            <w:shd w:val="clear" w:color="auto" w:fill="auto"/>
          </w:tcPr>
          <w:p>
            <w:pPr>
              <w:pStyle w:val="nTable"/>
              <w:spacing w:after="40"/>
              <w:ind w:right="113"/>
              <w:rPr>
                <w:i/>
              </w:rPr>
            </w:pPr>
            <w:r>
              <w:rPr>
                <w:i/>
              </w:rPr>
              <w:t>Strata Titles Amendment Act 2018</w:t>
            </w:r>
            <w:r>
              <w:t xml:space="preserve"> Pt. 3 Div. 9</w:t>
            </w:r>
          </w:p>
        </w:tc>
        <w:tc>
          <w:tcPr>
            <w:tcW w:w="1136" w:type="dxa"/>
            <w:tcBorders>
              <w:bottom w:val="single" w:sz="4" w:space="0" w:color="auto"/>
            </w:tcBorders>
            <w:shd w:val="clear" w:color="auto" w:fill="auto"/>
          </w:tcPr>
          <w:p>
            <w:pPr>
              <w:pStyle w:val="nTable"/>
              <w:spacing w:after="40"/>
              <w:rPr>
                <w:snapToGrid w:val="0"/>
              </w:rPr>
            </w:pPr>
            <w:r>
              <w:t>30 of 2018</w:t>
            </w:r>
          </w:p>
        </w:tc>
        <w:tc>
          <w:tcPr>
            <w:tcW w:w="1137" w:type="dxa"/>
            <w:tcBorders>
              <w:bottom w:val="single" w:sz="4" w:space="0" w:color="auto"/>
            </w:tcBorders>
            <w:shd w:val="clear" w:color="auto" w:fill="auto"/>
          </w:tcPr>
          <w:p>
            <w:pPr>
              <w:pStyle w:val="nTable"/>
              <w:spacing w:after="40"/>
            </w:pPr>
            <w:r>
              <w:t>19 Nov 2018</w:t>
            </w:r>
          </w:p>
        </w:tc>
        <w:tc>
          <w:tcPr>
            <w:tcW w:w="2551" w:type="dxa"/>
            <w:tcBorders>
              <w:bottom w:val="single" w:sz="4" w:space="0" w:color="auto"/>
            </w:tcBorders>
            <w:shd w:val="clear" w:color="auto" w:fill="auto"/>
          </w:tcPr>
          <w:p>
            <w:pPr>
              <w:pStyle w:val="nTable"/>
              <w:spacing w:after="40"/>
              <w:rPr>
                <w:snapToGrid w:val="0"/>
              </w:rPr>
            </w:pPr>
            <w:r>
              <w:rPr>
                <w:snapToGrid w:val="0"/>
              </w:rPr>
              <w:t>1 May 2020 (see s. 2(b) and SL 2020/39 cl. 2)</w:t>
            </w:r>
          </w:p>
        </w:tc>
      </w:tr>
    </w:tbl>
    <w:p>
      <w:pPr>
        <w:pStyle w:val="nHeading3"/>
      </w:pPr>
      <w:bookmarkStart w:id="575" w:name="_Toc39051750"/>
      <w:r>
        <w:t>Uncommenced provisions table</w:t>
      </w:r>
      <w:bookmarkEnd w:id="57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9"/>
        <w:gridCol w:w="2552"/>
        <w:gridCol w:w="50"/>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before="20" w:after="20"/>
              <w:ind w:right="113"/>
              <w:rPr>
                <w:b/>
              </w:rPr>
            </w:pPr>
            <w:r>
              <w:rPr>
                <w:b/>
              </w:rPr>
              <w:t>Short title</w:t>
            </w:r>
          </w:p>
        </w:tc>
        <w:tc>
          <w:tcPr>
            <w:tcW w:w="1138" w:type="dxa"/>
            <w:tcBorders>
              <w:top w:val="single" w:sz="8" w:space="0" w:color="auto"/>
              <w:bottom w:val="single" w:sz="8" w:space="0" w:color="auto"/>
            </w:tcBorders>
            <w:shd w:val="clear" w:color="auto" w:fill="auto"/>
          </w:tcPr>
          <w:p>
            <w:pPr>
              <w:pStyle w:val="nTable"/>
              <w:keepNext/>
              <w:keepLines/>
              <w:spacing w:before="20" w:after="2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keepLines/>
              <w:spacing w:before="20" w:after="20"/>
              <w:rPr>
                <w:b/>
              </w:rPr>
            </w:pPr>
            <w:r>
              <w:rPr>
                <w:b/>
              </w:rPr>
              <w:t>Assent</w:t>
            </w:r>
          </w:p>
        </w:tc>
        <w:tc>
          <w:tcPr>
            <w:tcW w:w="2602" w:type="dxa"/>
            <w:gridSpan w:val="2"/>
            <w:tcBorders>
              <w:top w:val="single" w:sz="8" w:space="0" w:color="auto"/>
              <w:bottom w:val="single" w:sz="8" w:space="0" w:color="auto"/>
            </w:tcBorders>
            <w:shd w:val="clear" w:color="auto" w:fill="auto"/>
          </w:tcPr>
          <w:p>
            <w:pPr>
              <w:pStyle w:val="nTable"/>
              <w:keepNext/>
              <w:keepLines/>
              <w:spacing w:before="20" w:after="20"/>
              <w:rPr>
                <w:b/>
              </w:rPr>
            </w:pPr>
            <w:r>
              <w:rPr>
                <w:b/>
              </w:rPr>
              <w:t>Commencement</w:t>
            </w:r>
          </w:p>
        </w:tc>
      </w:tr>
      <w:tr>
        <w:trPr>
          <w:gridAfter w:val="1"/>
          <w:wAfter w:w="50" w:type="dxa"/>
          <w:cantSplit/>
        </w:trPr>
        <w:tc>
          <w:tcPr>
            <w:tcW w:w="2273" w:type="dxa"/>
            <w:tcBorders>
              <w:top w:val="single" w:sz="8" w:space="0" w:color="auto"/>
            </w:tcBorders>
          </w:tcPr>
          <w:p>
            <w:pPr>
              <w:pStyle w:val="nTable"/>
              <w:spacing w:before="30" w:after="30"/>
              <w:ind w:right="113"/>
              <w:rPr>
                <w:vertAlign w:val="superscript"/>
              </w:rPr>
            </w:pPr>
            <w:r>
              <w:rPr>
                <w:i/>
              </w:rPr>
              <w:t>Acts Amendment (Land Administration, Mining and Petroleum) Act 1998</w:t>
            </w:r>
            <w:r>
              <w:t xml:space="preserve"> s. 4 and 7</w:t>
            </w:r>
            <w:r>
              <w:rPr>
                <w:vertAlign w:val="superscript"/>
              </w:rPr>
              <w:t xml:space="preserve"> 1</w:t>
            </w:r>
          </w:p>
        </w:tc>
        <w:tc>
          <w:tcPr>
            <w:tcW w:w="1138" w:type="dxa"/>
            <w:tcBorders>
              <w:top w:val="single" w:sz="8" w:space="0" w:color="auto"/>
            </w:tcBorders>
          </w:tcPr>
          <w:p>
            <w:pPr>
              <w:pStyle w:val="nTable"/>
              <w:spacing w:before="30" w:after="30"/>
            </w:pPr>
            <w:r>
              <w:t>61 of 1998</w:t>
            </w:r>
            <w:r>
              <w:br/>
              <w:t>(as amended by No. 60 of 1999 s. 7.3)</w:t>
            </w:r>
          </w:p>
        </w:tc>
        <w:tc>
          <w:tcPr>
            <w:tcW w:w="1139" w:type="dxa"/>
            <w:tcBorders>
              <w:top w:val="single" w:sz="8" w:space="0" w:color="auto"/>
            </w:tcBorders>
          </w:tcPr>
          <w:p>
            <w:pPr>
              <w:pStyle w:val="nTable"/>
              <w:spacing w:before="30" w:after="30"/>
            </w:pPr>
            <w:r>
              <w:t>11 Jan 1999</w:t>
            </w:r>
          </w:p>
        </w:tc>
        <w:tc>
          <w:tcPr>
            <w:tcW w:w="2552" w:type="dxa"/>
            <w:tcBorders>
              <w:top w:val="single" w:sz="8" w:space="0" w:color="auto"/>
            </w:tcBorders>
          </w:tcPr>
          <w:p>
            <w:pPr>
              <w:pStyle w:val="nTable"/>
              <w:spacing w:before="30" w:after="30"/>
            </w:pPr>
            <w:r>
              <w:t xml:space="preserve">s. 4 comes into operation on the day on which Pt. 5 of the </w:t>
            </w:r>
            <w:r>
              <w:rPr>
                <w:i/>
              </w:rPr>
              <w:t xml:space="preserve">Native Title (State Provisions) Act 1999 </w:t>
            </w:r>
            <w:r>
              <w:t xml:space="preserve">comes into operation (see s. 2(2)); </w:t>
            </w:r>
            <w:r>
              <w:br/>
              <w:t xml:space="preserve">s. 7 comes into operation on the day on which any of Pt. 3, 4 and 5 of the </w:t>
            </w:r>
            <w:r>
              <w:rPr>
                <w:i/>
              </w:rPr>
              <w:t>Native Title (State Provisions) Act 1999</w:t>
            </w:r>
            <w:r>
              <w:t xml:space="preserve"> come into operation (see s. 2(3))</w:t>
            </w:r>
          </w:p>
        </w:tc>
      </w:tr>
      <w:tr>
        <w:trPr>
          <w:gridAfter w:val="1"/>
          <w:wAfter w:w="50" w:type="dxa"/>
          <w:cantSplit/>
        </w:trPr>
        <w:tc>
          <w:tcPr>
            <w:tcW w:w="2273" w:type="dxa"/>
          </w:tcPr>
          <w:p>
            <w:pPr>
              <w:pStyle w:val="nTable"/>
              <w:spacing w:before="30" w:after="30"/>
              <w:ind w:right="113"/>
              <w:rPr>
                <w:i/>
              </w:rPr>
            </w:pPr>
            <w:r>
              <w:rPr>
                <w:i/>
              </w:rPr>
              <w:t xml:space="preserve">Native Title (State Provisions) Act 1999 </w:t>
            </w:r>
            <w:r>
              <w:t>s. 7.3</w:t>
            </w:r>
          </w:p>
        </w:tc>
        <w:tc>
          <w:tcPr>
            <w:tcW w:w="1138" w:type="dxa"/>
          </w:tcPr>
          <w:p>
            <w:pPr>
              <w:pStyle w:val="nTable"/>
              <w:spacing w:before="30" w:after="30"/>
            </w:pPr>
            <w:r>
              <w:t>60 of 1999</w:t>
            </w:r>
          </w:p>
        </w:tc>
        <w:tc>
          <w:tcPr>
            <w:tcW w:w="1139" w:type="dxa"/>
          </w:tcPr>
          <w:p>
            <w:pPr>
              <w:pStyle w:val="nTable"/>
              <w:spacing w:before="30" w:after="30"/>
            </w:pPr>
            <w:r>
              <w:t>10 Jan 2000</w:t>
            </w:r>
          </w:p>
        </w:tc>
        <w:tc>
          <w:tcPr>
            <w:tcW w:w="2552" w:type="dxa"/>
          </w:tcPr>
          <w:p>
            <w:pPr>
              <w:pStyle w:val="nTable"/>
              <w:spacing w:before="30" w:after="30"/>
            </w:pPr>
            <w:r>
              <w:t>Operative on earliest of commencement of Pt. 2 (except s. 2.2), Pt. 3 (except s. 3.1) and Pt. 4 (see s. 1.2)</w:t>
            </w:r>
          </w:p>
        </w:tc>
      </w:tr>
      <w:tr>
        <w:trPr>
          <w:gridAfter w:val="1"/>
          <w:wAfter w:w="50" w:type="dxa"/>
          <w:cantSplit/>
        </w:trPr>
        <w:tc>
          <w:tcPr>
            <w:tcW w:w="2273" w:type="dxa"/>
          </w:tcPr>
          <w:p>
            <w:pPr>
              <w:pStyle w:val="nTable"/>
              <w:spacing w:before="30" w:after="30"/>
              <w:ind w:right="113"/>
              <w:rPr>
                <w:i/>
              </w:rPr>
            </w:pPr>
            <w:r>
              <w:rPr>
                <w:i/>
              </w:rPr>
              <w:t>Public Health (Consequential Provisions) Act 2016</w:t>
            </w:r>
            <w:r>
              <w:t xml:space="preserve"> Pt. 5 Div. 11</w:t>
            </w:r>
          </w:p>
        </w:tc>
        <w:tc>
          <w:tcPr>
            <w:tcW w:w="1138" w:type="dxa"/>
          </w:tcPr>
          <w:p>
            <w:pPr>
              <w:pStyle w:val="nTable"/>
              <w:spacing w:before="30" w:after="30"/>
            </w:pPr>
            <w:r>
              <w:t>19 of 2016</w:t>
            </w:r>
          </w:p>
        </w:tc>
        <w:tc>
          <w:tcPr>
            <w:tcW w:w="1139" w:type="dxa"/>
          </w:tcPr>
          <w:p>
            <w:pPr>
              <w:pStyle w:val="nTable"/>
              <w:spacing w:before="30" w:after="30"/>
            </w:pPr>
            <w:r>
              <w:t>25 Jul 2016</w:t>
            </w:r>
          </w:p>
        </w:tc>
        <w:tc>
          <w:tcPr>
            <w:tcW w:w="2552" w:type="dxa"/>
          </w:tcPr>
          <w:p>
            <w:pPr>
              <w:pStyle w:val="nTable"/>
              <w:spacing w:before="30" w:after="30"/>
            </w:pPr>
            <w:r>
              <w:rPr>
                <w:snapToGrid w:val="0"/>
              </w:rPr>
              <w:t>To be proclaimed (see s. 2(1)(c))</w:t>
            </w:r>
          </w:p>
        </w:tc>
      </w:tr>
      <w:tr>
        <w:tblPrEx>
          <w:tblBorders>
            <w:top w:val="single" w:sz="8" w:space="0" w:color="auto"/>
            <w:bottom w:val="single" w:sz="8" w:space="0" w:color="auto"/>
            <w:insideH w:val="single" w:sz="8" w:space="0" w:color="auto"/>
          </w:tblBorders>
        </w:tblPrEx>
        <w:trPr>
          <w:gridAfter w:val="1"/>
          <w:wAfter w:w="50" w:type="dxa"/>
        </w:trPr>
        <w:tc>
          <w:tcPr>
            <w:tcW w:w="2273" w:type="dxa"/>
            <w:tcBorders>
              <w:top w:val="nil"/>
              <w:bottom w:val="single" w:sz="4" w:space="0" w:color="auto"/>
            </w:tcBorders>
          </w:tcPr>
          <w:p>
            <w:pPr>
              <w:pStyle w:val="nTable"/>
              <w:spacing w:after="40"/>
              <w:rPr>
                <w:vertAlign w:val="superscript"/>
              </w:rPr>
            </w:pPr>
            <w:r>
              <w:rPr>
                <w:i/>
                <w:snapToGrid w:val="0"/>
              </w:rPr>
              <w:t>Biodiversity Conservation Act 2016</w:t>
            </w:r>
            <w:r>
              <w:rPr>
                <w:snapToGrid w:val="0"/>
              </w:rPr>
              <w:t xml:space="preserve"> s. 318(2)(b)</w:t>
            </w:r>
          </w:p>
        </w:tc>
        <w:tc>
          <w:tcPr>
            <w:tcW w:w="1138" w:type="dxa"/>
            <w:tcBorders>
              <w:top w:val="nil"/>
              <w:bottom w:val="single" w:sz="4" w:space="0" w:color="auto"/>
            </w:tcBorders>
          </w:tcPr>
          <w:p>
            <w:pPr>
              <w:pStyle w:val="nTable"/>
              <w:spacing w:after="40"/>
            </w:pPr>
            <w:r>
              <w:t>24 of 2016</w:t>
            </w:r>
          </w:p>
        </w:tc>
        <w:tc>
          <w:tcPr>
            <w:tcW w:w="1139" w:type="dxa"/>
            <w:tcBorders>
              <w:top w:val="nil"/>
              <w:bottom w:val="single" w:sz="4" w:space="0" w:color="auto"/>
            </w:tcBorders>
          </w:tcPr>
          <w:p>
            <w:pPr>
              <w:pStyle w:val="nTable"/>
              <w:spacing w:after="40"/>
            </w:pPr>
            <w:r>
              <w:t>21 Sep 2016</w:t>
            </w:r>
          </w:p>
        </w:tc>
        <w:tc>
          <w:tcPr>
            <w:tcW w:w="2552" w:type="dxa"/>
            <w:tcBorders>
              <w:top w:val="nil"/>
              <w:bottom w:val="single" w:sz="4" w:space="0" w:color="auto"/>
            </w:tcBorders>
          </w:tcPr>
          <w:p>
            <w:pPr>
              <w:pStyle w:val="nTable"/>
              <w:spacing w:after="40"/>
            </w:pPr>
            <w:r>
              <w:t>To be proclaimed (see s. 2(b))</w:t>
            </w:r>
          </w:p>
        </w:tc>
      </w:tr>
    </w:tbl>
    <w:p>
      <w:pPr>
        <w:pStyle w:val="nHeading3"/>
      </w:pPr>
      <w:bookmarkStart w:id="576" w:name="_Toc39051751"/>
      <w:r>
        <w:t>Other notes</w:t>
      </w:r>
      <w:bookmarkEnd w:id="576"/>
    </w:p>
    <w:p>
      <w:pPr>
        <w:pStyle w:val="nNote"/>
        <w:keepNext/>
        <w:keepLines/>
        <w:spacing w:before="40"/>
      </w:pPr>
      <w:r>
        <w:rPr>
          <w:snapToGrid w:val="0"/>
          <w:vertAlign w:val="superscript"/>
        </w:rPr>
        <w:t>1</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w:t>
      </w:r>
    </w:p>
    <w:p>
      <w:pPr>
        <w:pStyle w:val="nNote"/>
      </w:pPr>
      <w:r>
        <w:rPr>
          <w:snapToGrid w:val="0"/>
          <w:vertAlign w:val="superscript"/>
        </w:rPr>
        <w:t>2</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Note"/>
        <w:rPr>
          <w:i/>
        </w:rPr>
      </w:pPr>
      <w:r>
        <w:rPr>
          <w:vertAlign w:val="superscript"/>
        </w:rPr>
        <w:t>3</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Note"/>
        <w:ind w:left="450" w:hanging="450"/>
        <w:rPr>
          <w:i/>
          <w:snapToGrid w:val="0"/>
        </w:rPr>
      </w:pPr>
      <w:r>
        <w:rPr>
          <w:vertAlign w:val="superscript"/>
        </w:rPr>
        <w:t>4</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Note"/>
        <w:keepNext/>
      </w:pPr>
      <w:r>
        <w:rPr>
          <w:vertAlign w:val="superscript"/>
        </w:rPr>
        <w:t>5</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keepNext/>
        <w:keepLines/>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Note"/>
      </w:pPr>
      <w:r>
        <w:rPr>
          <w:vertAlign w:val="superscript"/>
        </w:rPr>
        <w:t>6</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Note"/>
        <w:ind w:left="450" w:hanging="450"/>
      </w:pPr>
      <w:r>
        <w:rPr>
          <w:vertAlign w:val="superscript"/>
        </w:rPr>
        <w:t>7</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Note"/>
        <w:keepNext/>
        <w:spacing w:before="120"/>
        <w:ind w:left="450" w:hanging="450"/>
        <w:rPr>
          <w:i/>
        </w:rPr>
      </w:pPr>
      <w:r>
        <w:rPr>
          <w:vertAlign w:val="superscript"/>
        </w:rPr>
        <w:t>8</w:t>
      </w:r>
      <w:r>
        <w:rPr>
          <w:vertAlign w:val="superscript"/>
        </w:rPr>
        <w:tab/>
      </w:r>
      <w:r>
        <w:t xml:space="preserve">The </w:t>
      </w:r>
      <w:r>
        <w:rPr>
          <w:i/>
        </w:rPr>
        <w:t>Prescription Act 1832</w:t>
      </w:r>
      <w:r>
        <w:t xml:space="preserve"> (UK) is an Imperial Act adopted in WA by the </w:t>
      </w:r>
      <w:r>
        <w:rPr>
          <w:i/>
        </w:rPr>
        <w:t>Imperial Acts Adopting Act 1836.</w:t>
      </w:r>
    </w:p>
    <w:p>
      <w:pPr>
        <w:pStyle w:val="nNote"/>
        <w:keepNext/>
        <w:spacing w:before="120"/>
        <w:ind w:left="450" w:hanging="450"/>
        <w:rPr>
          <w:i/>
        </w:rPr>
      </w:pPr>
      <w:r>
        <w:rPr>
          <w:vertAlign w:val="superscript"/>
        </w:rPr>
        <w:t>9</w:t>
      </w:r>
      <w:r>
        <w:rPr>
          <w:vertAlign w:val="superscript"/>
        </w:rPr>
        <w:tab/>
      </w:r>
      <w:r>
        <w:t xml:space="preserve">The </w:t>
      </w:r>
      <w:r>
        <w:rPr>
          <w:i/>
        </w:rPr>
        <w:t xml:space="preserve">Acts Amendment (Land Administration) Act 1997 </w:t>
      </w:r>
      <w:r>
        <w:t xml:space="preserve">commenced on 30 Mar 1998. See s. 2 and </w:t>
      </w:r>
      <w:r>
        <w:rPr>
          <w:i/>
        </w:rPr>
        <w:t>Gazette</w:t>
      </w:r>
      <w:r>
        <w:t xml:space="preserve"> 27 Mar 1998 p. 1765</w:t>
      </w:r>
      <w:r>
        <w:rPr>
          <w:i/>
        </w:rPr>
        <w:t>.</w:t>
      </w:r>
    </w:p>
    <w:p>
      <w:pPr>
        <w:pStyle w:val="nNote"/>
        <w:keepNext/>
        <w:spacing w:before="120"/>
        <w:ind w:left="450" w:hanging="450"/>
        <w:rPr>
          <w:i/>
        </w:rPr>
      </w:pPr>
      <w:r>
        <w:rPr>
          <w:vertAlign w:val="superscript"/>
        </w:rPr>
        <w:t>10</w:t>
      </w:r>
      <w:r>
        <w:rPr>
          <w:vertAlign w:val="superscript"/>
        </w:rPr>
        <w:tab/>
      </w:r>
      <w:r>
        <w:t xml:space="preserve">The </w:t>
      </w:r>
      <w:r>
        <w:rPr>
          <w:i/>
        </w:rPr>
        <w:t>Discharged Soldiers Settlement Act 1918</w:t>
      </w:r>
      <w:r>
        <w:t xml:space="preserve"> was repealed by the </w:t>
      </w:r>
      <w:r>
        <w:rPr>
          <w:i/>
        </w:rPr>
        <w:t>Miscellaneous Repeals Act 1986.</w:t>
      </w:r>
    </w:p>
    <w:p>
      <w:pPr>
        <w:pStyle w:val="nNote"/>
        <w:spacing w:before="120"/>
        <w:ind w:left="450" w:hanging="450"/>
        <w:rPr>
          <w:i/>
        </w:rPr>
      </w:pPr>
      <w:r>
        <w:rPr>
          <w:vertAlign w:val="superscript"/>
        </w:rPr>
        <w:t>11</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Note"/>
        <w:keepNext/>
        <w:spacing w:before="120"/>
      </w:pPr>
      <w:r>
        <w:rPr>
          <w:vertAlign w:val="superscript"/>
        </w:rPr>
        <w:t>12</w:t>
      </w:r>
      <w:r>
        <w:rPr>
          <w:vertAlign w:val="superscript"/>
        </w:rPr>
        <w:tab/>
      </w:r>
      <w:r>
        <w:t xml:space="preserve">The </w:t>
      </w:r>
      <w:r>
        <w:rPr>
          <w:i/>
        </w:rPr>
        <w:t>Rail Freight System Act 2000</w:t>
      </w:r>
      <w:r>
        <w:t xml:space="preserve"> Pt. 5 Div. 4 relevantly reads as follows:</w:t>
      </w:r>
    </w:p>
    <w:p>
      <w:pPr>
        <w:pStyle w:val="BlankOpen"/>
      </w:pPr>
    </w:p>
    <w:p>
      <w:pPr>
        <w:pStyle w:val="nzHeading3"/>
      </w:pPr>
      <w:r>
        <w:t xml:space="preserve">Division 4 — </w:t>
      </w:r>
      <w:r>
        <w:rPr>
          <w:i/>
        </w:rPr>
        <w:t>Land Administration Act 1997</w:t>
      </w:r>
    </w:p>
    <w:p>
      <w:pPr>
        <w:pStyle w:val="nzHeading5"/>
      </w:pPr>
      <w:r>
        <w:rPr>
          <w:rStyle w:val="CharSectno"/>
        </w:rPr>
        <w:t>96</w:t>
      </w:r>
      <w:r>
        <w:t>.</w:t>
      </w:r>
      <w:r>
        <w:tab/>
        <w:t>The Act amended or modified</w:t>
      </w:r>
    </w:p>
    <w:p>
      <w:pPr>
        <w:pStyle w:val="nzSubsection"/>
      </w:pPr>
      <w:r>
        <w:tab/>
      </w:r>
      <w:r>
        <w:tab/>
        <w:t xml:space="preserve">The amendments or modifications in this Division are to the </w:t>
      </w:r>
      <w:r>
        <w:rPr>
          <w:rStyle w:val="CharDivText"/>
          <w:i/>
        </w:rPr>
        <w:t>Land Administration Act 1997</w:t>
      </w:r>
      <w:r>
        <w:t>.</w:t>
      </w:r>
    </w:p>
    <w:p>
      <w:pPr>
        <w:pStyle w:val="nzMiscellaneousBody"/>
        <w:spacing w:before="100"/>
        <w:rPr>
          <w:i/>
        </w:rPr>
      </w:pPr>
      <w:r>
        <w:rPr>
          <w:i/>
        </w:rPr>
        <w:t>[</w:t>
      </w:r>
      <w:r>
        <w:rPr>
          <w:b/>
          <w:i/>
        </w:rPr>
        <w:t>97</w:t>
      </w:r>
      <w:r>
        <w:rPr>
          <w:b/>
          <w:i/>
        </w:rPr>
        <w:noBreakHyphen/>
        <w:t>99.</w:t>
      </w:r>
      <w:r>
        <w:rPr>
          <w:i/>
        </w:rPr>
        <w:tab/>
        <w:t>Omitted under the Reprints Act 1984 s. 7(4)(e).]</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pPr>
      <w:r>
        <w:t>101.</w:t>
      </w:r>
      <w:r>
        <w:tab/>
        <w:t>Taking of land to be as if for the conferral of rights</w:t>
      </w:r>
    </w:p>
    <w:p>
      <w:pPr>
        <w:pStyle w:val="nzSubsection"/>
        <w:keepNext/>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Note"/>
        <w:keepNext/>
      </w:pPr>
      <w:r>
        <w:rPr>
          <w:vertAlign w:val="superscript"/>
        </w:rPr>
        <w:t>13</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keepNext/>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keepLines/>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Note"/>
        <w:keepNext/>
      </w:pPr>
      <w:r>
        <w:rPr>
          <w:vertAlign w:val="superscript"/>
        </w:rPr>
        <w:t>14</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Note"/>
        <w:spacing w:before="40"/>
      </w:pPr>
      <w:r>
        <w:rPr>
          <w:snapToGrid w:val="0"/>
          <w:vertAlign w:val="superscript"/>
        </w:rPr>
        <w:t>15</w:t>
      </w:r>
      <w:r>
        <w:tab/>
        <w:t xml:space="preserve">The </w:t>
      </w:r>
      <w:r>
        <w:rPr>
          <w:i/>
          <w:snapToGrid w:val="0"/>
        </w:rPr>
        <w:t>Courts Legislation Amendment and Repeal Act 2004</w:t>
      </w:r>
      <w:r>
        <w:rPr>
          <w:snapToGrid w:val="0"/>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Note"/>
        <w:spacing w:before="120"/>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Note"/>
        <w:spacing w:before="120"/>
      </w:pPr>
      <w:r>
        <w:rPr>
          <w:vertAlign w:val="superscript"/>
        </w:rPr>
        <w:t>17</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spacing w:before="60"/>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spacing w:before="60"/>
      </w:pPr>
      <w:r>
        <w:tab/>
        <w:t>(2)</w:t>
      </w:r>
      <w:r>
        <w:tab/>
        <w:t xml:space="preserve">If a matter has been partly or fully heard, but not determined, by a Compensation Court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Note"/>
        <w:spacing w:before="40"/>
      </w:pPr>
      <w:r>
        <w:rPr>
          <w:vertAlign w:val="superscript"/>
        </w:rPr>
        <w:t>18</w:t>
      </w:r>
      <w:r>
        <w:tab/>
        <w:t>The</w:t>
      </w:r>
      <w:r>
        <w:rPr>
          <w:snapToGrid w:val="0"/>
        </w:rPr>
        <w:t xml:space="preserve"> </w:t>
      </w:r>
      <w:r>
        <w:rPr>
          <w:i/>
          <w:snapToGrid w:val="0"/>
        </w:rPr>
        <w:t xml:space="preserve">Acts Amendment (Court of Appeal) Act 2004 </w:t>
      </w:r>
      <w:r>
        <w:rPr>
          <w:snapToGrid w:val="0"/>
        </w:rPr>
        <w:t xml:space="preserve">Sch. 1 cl. 22 was deleted by the </w:t>
      </w:r>
      <w:r>
        <w:rPr>
          <w:i/>
        </w:rPr>
        <w:t>Criminal Law and Evidence Amendment Act 2008</w:t>
      </w:r>
      <w:r>
        <w:t xml:space="preserve"> s. 75(4). </w:t>
      </w:r>
    </w:p>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rPr>
          <w:sz w:val="28"/>
        </w:rPr>
      </w:pPr>
      <w:bookmarkStart w:id="578" w:name="_Toc38891475"/>
      <w:bookmarkStart w:id="579" w:name="_Toc39051752"/>
      <w:r>
        <w:rPr>
          <w:sz w:val="28"/>
        </w:rPr>
        <w:t>Defined terms</w:t>
      </w:r>
      <w:bookmarkEnd w:id="578"/>
      <w:bookmarkEnd w:id="5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8(1)</w:t>
      </w:r>
    </w:p>
    <w:p>
      <w:pPr>
        <w:pStyle w:val="DefinedTerms"/>
      </w:pPr>
      <w:r>
        <w:t>acquiring authority</w:t>
      </w:r>
      <w:r>
        <w:tab/>
        <w:t>151(1)</w:t>
      </w:r>
    </w:p>
    <w:p>
      <w:pPr>
        <w:pStyle w:val="DefinedTerms"/>
      </w:pPr>
      <w:r>
        <w:t>additional interests</w:t>
      </w:r>
      <w:r>
        <w:tab/>
        <w:t>29(2)</w:t>
      </w:r>
    </w:p>
    <w:p>
      <w:pPr>
        <w:pStyle w:val="DefinedTerms"/>
      </w:pPr>
      <w:r>
        <w:t>address</w:t>
      </w:r>
      <w:r>
        <w:tab/>
        <w:t>274(2)</w:t>
      </w:r>
    </w:p>
    <w:p>
      <w:pPr>
        <w:pStyle w:val="DefinedTerms"/>
      </w:pPr>
      <w:r>
        <w:t>adjoining</w:t>
      </w:r>
      <w:r>
        <w:tab/>
        <w:t>3(1)</w:t>
      </w:r>
    </w:p>
    <w:p>
      <w:pPr>
        <w:pStyle w:val="DefinedTerms"/>
      </w:pPr>
      <w:r>
        <w:t>adjoining land</w:t>
      </w:r>
      <w:r>
        <w:tab/>
        <w:t>87(1)</w:t>
      </w:r>
    </w:p>
    <w:p>
      <w:pPr>
        <w:pStyle w:val="DefinedTerms"/>
      </w:pPr>
      <w:r>
        <w:t>agreement land</w:t>
      </w:r>
      <w:r>
        <w:tab/>
        <w:t>15(2)</w:t>
      </w:r>
    </w:p>
    <w:p>
      <w:pPr>
        <w:pStyle w:val="DefinedTerms"/>
      </w:pPr>
      <w:r>
        <w:t>alienated land</w:t>
      </w:r>
      <w:r>
        <w:tab/>
        <w:t>3(1)</w:t>
      </w:r>
    </w:p>
    <w:p>
      <w:pPr>
        <w:pStyle w:val="DefinedTerms"/>
      </w:pPr>
      <w:r>
        <w:t>alleged unauthorised structure</w:t>
      </w:r>
      <w:r>
        <w:tab/>
        <w:t>270(1)</w:t>
      </w:r>
    </w:p>
    <w:p>
      <w:pPr>
        <w:pStyle w:val="DefinedTerms"/>
      </w:pPr>
      <w:r>
        <w:t>amenity</w:t>
      </w:r>
      <w:r>
        <w:tab/>
        <w:t>15(8)</w:t>
      </w:r>
    </w:p>
    <w:p>
      <w:pPr>
        <w:pStyle w:val="DefinedTerms"/>
      </w:pPr>
      <w:r>
        <w:t>ancillary purpose</w:t>
      </w:r>
      <w:r>
        <w:tab/>
        <w:t>106(3)</w:t>
      </w:r>
    </w:p>
    <w:p>
      <w:pPr>
        <w:pStyle w:val="DefinedTerms"/>
      </w:pPr>
      <w:r>
        <w:t>annual rent</w:t>
      </w:r>
      <w:r>
        <w:tab/>
        <w:t>124A(1)</w:t>
      </w:r>
    </w:p>
    <w:p>
      <w:pPr>
        <w:pStyle w:val="DefinedTerms"/>
      </w:pPr>
      <w:r>
        <w:t>appointed day</w:t>
      </w:r>
      <w:r>
        <w:tab/>
        <w:t>3(1)</w:t>
      </w:r>
    </w:p>
    <w:p>
      <w:pPr>
        <w:pStyle w:val="DefinedTerms"/>
      </w:pPr>
      <w:r>
        <w:t>appointed members</w:t>
      </w:r>
      <w:r>
        <w:tab/>
        <w:t>97(1a)</w:t>
      </w:r>
    </w:p>
    <w:p>
      <w:pPr>
        <w:pStyle w:val="DefinedTerms"/>
      </w:pPr>
      <w:r>
        <w:t>approved body corporate</w:t>
      </w:r>
      <w:r>
        <w:tab/>
        <w:t>83(3)</w:t>
      </w:r>
    </w:p>
    <w:p>
      <w:pPr>
        <w:pStyle w:val="DefinedTerms"/>
      </w:pPr>
      <w:r>
        <w:t>approved form</w:t>
      </w:r>
      <w:r>
        <w:tab/>
        <w:t>3(1)</w:t>
      </w:r>
    </w:p>
    <w:p>
      <w:pPr>
        <w:pStyle w:val="DefinedTerms"/>
      </w:pPr>
      <w:r>
        <w:t>assessor member</w:t>
      </w:r>
      <w:r>
        <w:tab/>
        <w:t>231</w:t>
      </w:r>
    </w:p>
    <w:p>
      <w:pPr>
        <w:pStyle w:val="DefinedTerms"/>
      </w:pPr>
      <w:r>
        <w:t>authorised land officer</w:t>
      </w:r>
      <w:r>
        <w:tab/>
        <w:t>3(1)</w:t>
      </w:r>
    </w:p>
    <w:p>
      <w:pPr>
        <w:pStyle w:val="DefinedTerms"/>
      </w:pPr>
      <w:r>
        <w:t>authorised stock</w:t>
      </w:r>
      <w:r>
        <w:tab/>
        <w:t>93</w:t>
      </w:r>
    </w:p>
    <w:p>
      <w:pPr>
        <w:pStyle w:val="DefinedTerms"/>
      </w:pPr>
      <w:r>
        <w:t>Board</w:t>
      </w:r>
      <w:r>
        <w:tab/>
        <w:t>93</w:t>
      </w:r>
    </w:p>
    <w:p>
      <w:pPr>
        <w:pStyle w:val="DefinedTerms"/>
      </w:pPr>
      <w:r>
        <w:t>carbon covenant</w:t>
      </w:r>
      <w:r>
        <w:tab/>
        <w:t>3(1)</w:t>
      </w:r>
    </w:p>
    <w:p>
      <w:pPr>
        <w:pStyle w:val="DefinedTerms"/>
      </w:pPr>
      <w:r>
        <w:t>carbon right</w:t>
      </w:r>
      <w:r>
        <w:tab/>
        <w:t>3(1)</w:t>
      </w:r>
    </w:p>
    <w:p>
      <w:pPr>
        <w:pStyle w:val="DefinedTerms"/>
      </w:pPr>
      <w:r>
        <w:t>caveat</w:t>
      </w:r>
      <w:r>
        <w:tab/>
        <w:t>3(1)</w:t>
      </w:r>
    </w:p>
    <w:p>
      <w:pPr>
        <w:pStyle w:val="DefinedTerms"/>
      </w:pPr>
      <w:r>
        <w:t>certificate of Crown land title</w:t>
      </w:r>
      <w:r>
        <w:tab/>
        <w:t>3(1)</w:t>
      </w:r>
    </w:p>
    <w:p>
      <w:pPr>
        <w:pStyle w:val="DefinedTerms"/>
      </w:pPr>
      <w:r>
        <w:t>certificate of title</w:t>
      </w:r>
      <w:r>
        <w:tab/>
        <w:t>3(1)</w:t>
      </w:r>
    </w:p>
    <w:p>
      <w:pPr>
        <w:pStyle w:val="DefinedTerms"/>
      </w:pPr>
      <w:r>
        <w:t>claimant</w:t>
      </w:r>
      <w:r>
        <w:tab/>
        <w:t>151(1)</w:t>
      </w:r>
    </w:p>
    <w:p>
      <w:pPr>
        <w:pStyle w:val="DefinedTerms"/>
      </w:pPr>
      <w:r>
        <w:t>class A nature reserve</w:t>
      </w:r>
      <w:r>
        <w:tab/>
        <w:t>45(1)</w:t>
      </w:r>
    </w:p>
    <w:p>
      <w:pPr>
        <w:pStyle w:val="DefinedTerms"/>
      </w:pPr>
      <w:r>
        <w:t>class A reserve</w:t>
      </w:r>
      <w:r>
        <w:tab/>
        <w:t>3(1)</w:t>
      </w:r>
    </w:p>
    <w:p>
      <w:pPr>
        <w:pStyle w:val="DefinedTerms"/>
      </w:pPr>
      <w:r>
        <w:t>commencement day</w:t>
      </w:r>
      <w:r>
        <w:tab/>
        <w:t>111(8)</w:t>
      </w:r>
    </w:p>
    <w:p>
      <w:pPr>
        <w:pStyle w:val="DefinedTerms"/>
      </w:pPr>
      <w:r>
        <w:t>Commissioner</w:t>
      </w:r>
      <w:r>
        <w:tab/>
        <w:t>93</w:t>
      </w:r>
    </w:p>
    <w:p>
      <w:pPr>
        <w:pStyle w:val="DefinedTerms"/>
      </w:pPr>
      <w:r>
        <w:t>Commissioner of Main Roads</w:t>
      </w:r>
      <w:r>
        <w:tab/>
        <w:t>3(1)</w:t>
      </w:r>
    </w:p>
    <w:p>
      <w:pPr>
        <w:pStyle w:val="DefinedTerms"/>
      </w:pPr>
      <w:r>
        <w:t>company</w:t>
      </w:r>
      <w:r>
        <w:tab/>
        <w:t>93</w:t>
      </w:r>
    </w:p>
    <w:p>
      <w:pPr>
        <w:pStyle w:val="DefinedTerms"/>
      </w:pPr>
      <w:r>
        <w:t>condition</w:t>
      </w:r>
      <w:r>
        <w:tab/>
        <w:t>3(1)</w:t>
      </w:r>
    </w:p>
    <w:p>
      <w:pPr>
        <w:pStyle w:val="DefinedTerms"/>
      </w:pPr>
      <w:r>
        <w:t>conditional purchase lease</w:t>
      </w:r>
      <w:r>
        <w:tab/>
        <w:t>80(1)</w:t>
      </w:r>
    </w:p>
    <w:p>
      <w:pPr>
        <w:pStyle w:val="DefinedTerms"/>
      </w:pPr>
      <w:r>
        <w:t>conditional tenure land</w:t>
      </w:r>
      <w:r>
        <w:tab/>
        <w:t>72</w:t>
      </w:r>
    </w:p>
    <w:p>
      <w:pPr>
        <w:pStyle w:val="DefinedTerms"/>
      </w:pPr>
      <w:r>
        <w:t>conservation park</w:t>
      </w:r>
      <w:r>
        <w:tab/>
        <w:t>45(1)</w:t>
      </w:r>
    </w:p>
    <w:p>
      <w:pPr>
        <w:pStyle w:val="DefinedTerms"/>
      </w:pPr>
      <w:r>
        <w:t>contact details</w:t>
      </w:r>
      <w:r>
        <w:tab/>
        <w:t>275A(1)</w:t>
      </w:r>
    </w:p>
    <w:p>
      <w:pPr>
        <w:pStyle w:val="DefinedTerms"/>
      </w:pPr>
      <w:r>
        <w:t>continuing lease</w:t>
      </w:r>
      <w:r>
        <w:tab/>
        <w:t>114(1)</w:t>
      </w:r>
    </w:p>
    <w:p>
      <w:pPr>
        <w:pStyle w:val="DefinedTerms"/>
      </w:pPr>
      <w:r>
        <w:t>covenant</w:t>
      </w:r>
      <w:r>
        <w:tab/>
        <w:t>3(1)</w:t>
      </w:r>
    </w:p>
    <w:p>
      <w:pPr>
        <w:pStyle w:val="DefinedTerms"/>
      </w:pPr>
      <w:r>
        <w:t>Crown</w:t>
      </w:r>
      <w:r>
        <w:tab/>
        <w:t>264(4)</w:t>
      </w:r>
    </w:p>
    <w:p>
      <w:pPr>
        <w:pStyle w:val="DefinedTerms"/>
      </w:pPr>
      <w:r>
        <w:t>Crown land</w:t>
      </w:r>
      <w:r>
        <w:tab/>
        <w:t>3(1)</w:t>
      </w:r>
    </w:p>
    <w:p>
      <w:pPr>
        <w:pStyle w:val="DefinedTerms"/>
      </w:pPr>
      <w:r>
        <w:t>Crown land interest holder</w:t>
      </w:r>
      <w:r>
        <w:tab/>
        <w:t>275A(1)</w:t>
      </w:r>
    </w:p>
    <w:p>
      <w:pPr>
        <w:pStyle w:val="DefinedTerms"/>
      </w:pPr>
      <w:r>
        <w:t>Crown lease</w:t>
      </w:r>
      <w:r>
        <w:tab/>
        <w:t>3(1)</w:t>
      </w:r>
    </w:p>
    <w:p>
      <w:pPr>
        <w:pStyle w:val="DefinedTerms"/>
      </w:pPr>
      <w:r>
        <w:t>date of taking</w:t>
      </w:r>
      <w:r>
        <w:tab/>
        <w:t>151(1)</w:t>
      </w:r>
    </w:p>
    <w:p>
      <w:pPr>
        <w:pStyle w:val="DefinedTerms"/>
      </w:pPr>
      <w:r>
        <w:t>dealing</w:t>
      </w:r>
      <w:r>
        <w:tab/>
        <w:t>3(1)</w:t>
      </w:r>
    </w:p>
    <w:p>
      <w:pPr>
        <w:pStyle w:val="DefinedTerms"/>
      </w:pPr>
      <w:r>
        <w:t>deemed application</w:t>
      </w:r>
      <w:r>
        <w:tab/>
        <w:t>143(6)</w:t>
      </w:r>
    </w:p>
    <w:p>
      <w:pPr>
        <w:pStyle w:val="DefinedTerms"/>
      </w:pPr>
      <w:r>
        <w:t>Department</w:t>
      </w:r>
      <w:r>
        <w:tab/>
        <w:t>3(1), 202(4)</w:t>
      </w:r>
    </w:p>
    <w:p>
      <w:pPr>
        <w:pStyle w:val="DefinedTerms"/>
      </w:pPr>
      <w:r>
        <w:t>designate</w:t>
      </w:r>
      <w:r>
        <w:tab/>
        <w:t>151(1)</w:t>
      </w:r>
    </w:p>
    <w:p>
      <w:pPr>
        <w:pStyle w:val="DefinedTerms"/>
      </w:pPr>
      <w:r>
        <w:t>designated</w:t>
      </w:r>
      <w:r>
        <w:tab/>
        <w:t>151(1)</w:t>
      </w:r>
    </w:p>
    <w:p>
      <w:pPr>
        <w:pStyle w:val="DefinedTerms"/>
      </w:pPr>
      <w:r>
        <w:t>designation</w:t>
      </w:r>
      <w:r>
        <w:tab/>
        <w:t>151(1)</w:t>
      </w:r>
    </w:p>
    <w:p>
      <w:pPr>
        <w:pStyle w:val="DefinedTerms"/>
      </w:pPr>
      <w:r>
        <w:t>determination</w:t>
      </w:r>
      <w:r>
        <w:tab/>
        <w:t>124A(1)</w:t>
      </w:r>
    </w:p>
    <w:p>
      <w:pPr>
        <w:pStyle w:val="DefinedTerms"/>
      </w:pPr>
      <w:r>
        <w:t>determined annual rent</w:t>
      </w:r>
      <w:r>
        <w:tab/>
        <w:t>124A(1)</w:t>
      </w:r>
    </w:p>
    <w:p>
      <w:pPr>
        <w:pStyle w:val="DefinedTerms"/>
      </w:pPr>
      <w:r>
        <w:t>disclosure</w:t>
      </w:r>
      <w:r>
        <w:tab/>
        <w:t>275A(5)</w:t>
      </w:r>
    </w:p>
    <w:p>
      <w:pPr>
        <w:pStyle w:val="DefinedTerms"/>
      </w:pPr>
      <w:r>
        <w:t>employee</w:t>
      </w:r>
      <w:r>
        <w:tab/>
        <w:t>72</w:t>
      </w:r>
    </w:p>
    <w:p>
      <w:pPr>
        <w:pStyle w:val="DefinedTerms"/>
      </w:pPr>
      <w:r>
        <w:t>existing pastoral lease</w:t>
      </w:r>
      <w:r>
        <w:tab/>
        <w:t>143(1)</w:t>
      </w:r>
    </w:p>
    <w:p>
      <w:pPr>
        <w:pStyle w:val="DefinedTerms"/>
      </w:pPr>
      <w:r>
        <w:t>external Territory</w:t>
      </w:r>
      <w:r>
        <w:tab/>
        <w:t>3(1)</w:t>
      </w:r>
    </w:p>
    <w:p>
      <w:pPr>
        <w:pStyle w:val="DefinedTerms"/>
      </w:pPr>
      <w:r>
        <w:t>final day</w:t>
      </w:r>
      <w:r>
        <w:tab/>
        <w:t>143(6g)</w:t>
      </w:r>
    </w:p>
    <w:p>
      <w:pPr>
        <w:pStyle w:val="DefinedTerms"/>
      </w:pPr>
      <w:r>
        <w:t>first Act</w:t>
      </w:r>
      <w:r>
        <w:tab/>
        <w:t>200(2)</w:t>
      </w:r>
    </w:p>
    <w:p>
      <w:pPr>
        <w:pStyle w:val="DefinedTerms"/>
      </w:pPr>
      <w:r>
        <w:t>geothermal energy</w:t>
      </w:r>
      <w:r>
        <w:tab/>
        <w:t>5(2)</w:t>
      </w:r>
    </w:p>
    <w:p>
      <w:pPr>
        <w:pStyle w:val="DefinedTerms"/>
      </w:pPr>
      <w:r>
        <w:t>geothermal energy resources</w:t>
      </w:r>
      <w:r>
        <w:tab/>
        <w:t>5(2)</w:t>
      </w:r>
    </w:p>
    <w:p>
      <w:pPr>
        <w:pStyle w:val="DefinedTerms"/>
      </w:pPr>
      <w:r>
        <w:t>high water mark</w:t>
      </w:r>
      <w:r>
        <w:tab/>
        <w:t>3(1)</w:t>
      </w:r>
    </w:p>
    <w:p>
      <w:pPr>
        <w:pStyle w:val="DefinedTerms"/>
      </w:pPr>
      <w:r>
        <w:t>holding authority</w:t>
      </w:r>
      <w:r>
        <w:tab/>
        <w:t>151(1)</w:t>
      </w:r>
    </w:p>
    <w:p>
      <w:pPr>
        <w:pStyle w:val="DefinedTerms"/>
      </w:pPr>
      <w:r>
        <w:t>in accordance with the NTA</w:t>
      </w:r>
      <w:r>
        <w:tab/>
        <w:t>153(3), 154(3)</w:t>
      </w:r>
    </w:p>
    <w:p>
      <w:pPr>
        <w:pStyle w:val="DefinedTerms"/>
      </w:pPr>
      <w:r>
        <w:t>instrument</w:t>
      </w:r>
      <w:r>
        <w:tab/>
        <w:t>3(1)</w:t>
      </w:r>
    </w:p>
    <w:p>
      <w:pPr>
        <w:pStyle w:val="DefinedTerms"/>
      </w:pPr>
      <w:r>
        <w:t>interest</w:t>
      </w:r>
      <w:r>
        <w:tab/>
        <w:t>3(1), 151(1), Sch. 2 cl. 1(2)</w:t>
      </w:r>
    </w:p>
    <w:p>
      <w:pPr>
        <w:pStyle w:val="DefinedTerms"/>
      </w:pPr>
      <w:r>
        <w:t>inundated land</w:t>
      </w:r>
      <w:r>
        <w:tab/>
        <w:t>3(1)</w:t>
      </w:r>
    </w:p>
    <w:p>
      <w:pPr>
        <w:pStyle w:val="DefinedTerms"/>
      </w:pPr>
      <w:r>
        <w:t>land</w:t>
      </w:r>
      <w:r>
        <w:tab/>
        <w:t>3(1)</w:t>
      </w:r>
    </w:p>
    <w:p>
      <w:pPr>
        <w:pStyle w:val="DefinedTerms"/>
      </w:pPr>
      <w:r>
        <w:t>land administration expertise</w:t>
      </w:r>
      <w:r>
        <w:tab/>
        <w:t>3(1)</w:t>
      </w:r>
    </w:p>
    <w:p>
      <w:pPr>
        <w:pStyle w:val="DefinedTerms"/>
      </w:pPr>
      <w:r>
        <w:t>land district</w:t>
      </w:r>
      <w:r>
        <w:tab/>
        <w:t>3(1)</w:t>
      </w:r>
    </w:p>
    <w:p>
      <w:pPr>
        <w:pStyle w:val="DefinedTerms"/>
      </w:pPr>
      <w:r>
        <w:t>land reserved</w:t>
      </w:r>
      <w:r>
        <w:tab/>
        <w:t>Sch. 3 cl. 1</w:t>
      </w:r>
    </w:p>
    <w:p>
      <w:pPr>
        <w:pStyle w:val="DefinedTerms"/>
      </w:pPr>
      <w:r>
        <w:t>landholder</w:t>
      </w:r>
      <w:r>
        <w:tab/>
        <w:t>87(3)</w:t>
      </w:r>
    </w:p>
    <w:p>
      <w:pPr>
        <w:pStyle w:val="DefinedTerms"/>
      </w:pPr>
      <w:r>
        <w:t>lease</w:t>
      </w:r>
      <w:r>
        <w:tab/>
        <w:t>3(1)</w:t>
      </w:r>
    </w:p>
    <w:p>
      <w:pPr>
        <w:pStyle w:val="DefinedTerms"/>
      </w:pPr>
      <w:r>
        <w:t>leasehold scheme</w:t>
      </w:r>
      <w:r>
        <w:tab/>
        <w:t>3(1)</w:t>
      </w:r>
    </w:p>
    <w:p>
      <w:pPr>
        <w:pStyle w:val="DefinedTerms"/>
      </w:pPr>
      <w:r>
        <w:t>licence</w:t>
      </w:r>
      <w:r>
        <w:tab/>
        <w:t>3(1)</w:t>
      </w:r>
    </w:p>
    <w:p>
      <w:pPr>
        <w:pStyle w:val="DefinedTerms"/>
      </w:pPr>
      <w:r>
        <w:t>location</w:t>
      </w:r>
      <w:r>
        <w:tab/>
        <w:t>3(1)</w:t>
      </w:r>
    </w:p>
    <w:p>
      <w:pPr>
        <w:pStyle w:val="DefinedTerms"/>
      </w:pPr>
      <w:r>
        <w:t>lot</w:t>
      </w:r>
      <w:r>
        <w:tab/>
        <w:t>3(1)</w:t>
      </w:r>
    </w:p>
    <w:p>
      <w:pPr>
        <w:pStyle w:val="DefinedTerms"/>
      </w:pPr>
      <w:r>
        <w:t>mall reserve</w:t>
      </w:r>
      <w:r>
        <w:tab/>
        <w:t>3(1)</w:t>
      </w:r>
    </w:p>
    <w:p>
      <w:pPr>
        <w:pStyle w:val="DefinedTerms"/>
      </w:pPr>
      <w:r>
        <w:t>managed reserve</w:t>
      </w:r>
      <w:r>
        <w:tab/>
        <w:t>3(1)</w:t>
      </w:r>
    </w:p>
    <w:p>
      <w:pPr>
        <w:pStyle w:val="DefinedTerms"/>
      </w:pPr>
      <w:r>
        <w:t>management body</w:t>
      </w:r>
      <w:r>
        <w:tab/>
        <w:t>3(1)</w:t>
      </w:r>
    </w:p>
    <w:p>
      <w:pPr>
        <w:pStyle w:val="DefinedTerms"/>
      </w:pPr>
      <w:r>
        <w:t>management lease</w:t>
      </w:r>
      <w:r>
        <w:tab/>
        <w:t>50(6)</w:t>
      </w:r>
    </w:p>
    <w:p>
      <w:pPr>
        <w:pStyle w:val="DefinedTerms"/>
      </w:pPr>
      <w:r>
        <w:t>management lessee</w:t>
      </w:r>
      <w:r>
        <w:tab/>
        <w:t>50(6)</w:t>
      </w:r>
    </w:p>
    <w:p>
      <w:pPr>
        <w:pStyle w:val="DefinedTerms"/>
      </w:pPr>
      <w:r>
        <w:t>management order</w:t>
      </w:r>
      <w:r>
        <w:tab/>
        <w:t>3(1), 50(7)</w:t>
      </w:r>
    </w:p>
    <w:p>
      <w:pPr>
        <w:pStyle w:val="DefinedTerms"/>
      </w:pPr>
      <w:r>
        <w:t>metropolitan region</w:t>
      </w:r>
      <w:r>
        <w:tab/>
        <w:t>274(6)</w:t>
      </w:r>
    </w:p>
    <w:p>
      <w:pPr>
        <w:pStyle w:val="DefinedTerms"/>
      </w:pPr>
      <w:r>
        <w:t>mining, petroleum or geothermal energy right</w:t>
      </w:r>
      <w:r>
        <w:tab/>
        <w:t>3(1)</w:t>
      </w:r>
    </w:p>
    <w:p>
      <w:pPr>
        <w:pStyle w:val="DefinedTerms"/>
      </w:pPr>
      <w:r>
        <w:t>Minister</w:t>
      </w:r>
      <w:r>
        <w:tab/>
        <w:t>3(1)</w:t>
      </w:r>
    </w:p>
    <w:p>
      <w:pPr>
        <w:pStyle w:val="DefinedTerms"/>
      </w:pPr>
      <w:r>
        <w:t>mortgage debt</w:t>
      </w:r>
      <w:r>
        <w:tab/>
        <w:t>251(2)</w:t>
      </w:r>
    </w:p>
    <w:p>
      <w:pPr>
        <w:pStyle w:val="DefinedTerms"/>
      </w:pPr>
      <w:r>
        <w:t>national park</w:t>
      </w:r>
      <w:r>
        <w:tab/>
        <w:t>45(1)</w:t>
      </w:r>
    </w:p>
    <w:p>
      <w:pPr>
        <w:pStyle w:val="DefinedTerms"/>
      </w:pPr>
      <w:r>
        <w:t>native title</w:t>
      </w:r>
      <w:r>
        <w:tab/>
        <w:t>151(1)</w:t>
      </w:r>
    </w:p>
    <w:p>
      <w:pPr>
        <w:pStyle w:val="DefinedTerms"/>
      </w:pPr>
      <w:r>
        <w:t>native title holder</w:t>
      </w:r>
      <w:r>
        <w:tab/>
        <w:t>151(1)</w:t>
      </w:r>
    </w:p>
    <w:p>
      <w:pPr>
        <w:pStyle w:val="DefinedTerms"/>
      </w:pPr>
      <w:r>
        <w:t>native title rights and interests</w:t>
      </w:r>
      <w:r>
        <w:tab/>
        <w:t>151(1)</w:t>
      </w:r>
    </w:p>
    <w:p>
      <w:pPr>
        <w:pStyle w:val="DefinedTerms"/>
      </w:pPr>
      <w:r>
        <w:t>nature reserve</w:t>
      </w:r>
      <w:r>
        <w:tab/>
        <w:t>45(1)</w:t>
      </w:r>
    </w:p>
    <w:p>
      <w:pPr>
        <w:pStyle w:val="DefinedTerms"/>
      </w:pPr>
      <w:r>
        <w:t>notice</w:t>
      </w:r>
      <w:r>
        <w:tab/>
        <w:t>270(1)</w:t>
      </w:r>
    </w:p>
    <w:p>
      <w:pPr>
        <w:pStyle w:val="DefinedTerms"/>
      </w:pPr>
      <w:r>
        <w:t>notice of intention</w:t>
      </w:r>
      <w:r>
        <w:tab/>
        <w:t>151(1)</w:t>
      </w:r>
    </w:p>
    <w:p>
      <w:pPr>
        <w:pStyle w:val="DefinedTerms"/>
      </w:pPr>
      <w:r>
        <w:t>NTA</w:t>
      </w:r>
      <w:r>
        <w:tab/>
        <w:t>151(1)</w:t>
      </w:r>
    </w:p>
    <w:p>
      <w:pPr>
        <w:pStyle w:val="DefinedTerms"/>
      </w:pPr>
      <w:r>
        <w:t>occupier</w:t>
      </w:r>
      <w:r>
        <w:tab/>
        <w:t>151(1)</w:t>
      </w:r>
    </w:p>
    <w:p>
      <w:pPr>
        <w:pStyle w:val="DefinedTerms"/>
      </w:pPr>
      <w:r>
        <w:t>order</w:t>
      </w:r>
      <w:r>
        <w:tab/>
        <w:t>3(1)</w:t>
      </w:r>
    </w:p>
    <w:p>
      <w:pPr>
        <w:pStyle w:val="DefinedTerms"/>
      </w:pPr>
      <w:r>
        <w:t>original portion</w:t>
      </w:r>
      <w:r>
        <w:tab/>
        <w:t>176(1)</w:t>
      </w:r>
    </w:p>
    <w:p>
      <w:pPr>
        <w:pStyle w:val="DefinedTerms"/>
      </w:pPr>
      <w:r>
        <w:t>owner of a leasehold scheme</w:t>
      </w:r>
      <w:r>
        <w:tab/>
        <w:t>72</w:t>
      </w:r>
    </w:p>
    <w:p>
      <w:pPr>
        <w:pStyle w:val="DefinedTerms"/>
      </w:pPr>
      <w:r>
        <w:t>pastoral lease</w:t>
      </w:r>
      <w:r>
        <w:tab/>
        <w:t>3(1), 101(1)</w:t>
      </w:r>
    </w:p>
    <w:p>
      <w:pPr>
        <w:pStyle w:val="DefinedTerms"/>
      </w:pPr>
      <w:r>
        <w:t>pastoral lessee</w:t>
      </w:r>
      <w:r>
        <w:tab/>
        <w:t>3(1)</w:t>
      </w:r>
    </w:p>
    <w:p>
      <w:pPr>
        <w:pStyle w:val="DefinedTerms"/>
      </w:pPr>
      <w:r>
        <w:t>pastoral purposes</w:t>
      </w:r>
      <w:r>
        <w:tab/>
        <w:t>93</w:t>
      </w:r>
    </w:p>
    <w:p>
      <w:pPr>
        <w:pStyle w:val="DefinedTerms"/>
      </w:pPr>
      <w:r>
        <w:t>Planning Commission</w:t>
      </w:r>
      <w:r>
        <w:tab/>
        <w:t>3(1)</w:t>
      </w:r>
    </w:p>
    <w:p>
      <w:pPr>
        <w:pStyle w:val="DefinedTerms"/>
      </w:pPr>
      <w:r>
        <w:t>plant</w:t>
      </w:r>
      <w:r>
        <w:tab/>
        <w:t>267(1)</w:t>
      </w:r>
    </w:p>
    <w:p>
      <w:pPr>
        <w:pStyle w:val="DefinedTerms"/>
      </w:pPr>
      <w:r>
        <w:t>positive covenant</w:t>
      </w:r>
      <w:r>
        <w:tab/>
        <w:t>3(1)</w:t>
      </w:r>
    </w:p>
    <w:p>
      <w:pPr>
        <w:pStyle w:val="DefinedTerms"/>
      </w:pPr>
      <w:r>
        <w:t>pre</w:t>
      </w:r>
      <w:r>
        <w:noBreakHyphen/>
        <w:t>1933 legislation</w:t>
      </w:r>
      <w:r>
        <w:tab/>
        <w:t>283, Sch. 3 cl. 1</w:t>
      </w:r>
    </w:p>
    <w:p>
      <w:pPr>
        <w:pStyle w:val="DefinedTerms"/>
      </w:pPr>
      <w:r>
        <w:t>principal proprietor</w:t>
      </w:r>
      <w:r>
        <w:tab/>
        <w:t>151(1)</w:t>
      </w:r>
    </w:p>
    <w:p>
      <w:pPr>
        <w:pStyle w:val="DefinedTerms"/>
      </w:pPr>
      <w:r>
        <w:t>Principal Registrar of the Supreme Court</w:t>
      </w:r>
      <w:r>
        <w:tab/>
        <w:t>151(1)</w:t>
      </w:r>
    </w:p>
    <w:p>
      <w:pPr>
        <w:pStyle w:val="DefinedTerms"/>
      </w:pPr>
      <w:r>
        <w:t>private road</w:t>
      </w:r>
      <w:r>
        <w:tab/>
        <w:t>3(1)</w:t>
      </w:r>
    </w:p>
    <w:p>
      <w:pPr>
        <w:pStyle w:val="DefinedTerms"/>
      </w:pPr>
      <w:r>
        <w:t>profit à prendre</w:t>
      </w:r>
      <w:r>
        <w:tab/>
        <w:t>3(1)</w:t>
      </w:r>
    </w:p>
    <w:p>
      <w:pPr>
        <w:pStyle w:val="DefinedTerms"/>
      </w:pPr>
      <w:r>
        <w:t>Program</w:t>
      </w:r>
      <w:r>
        <w:tab/>
        <w:t>8(1)</w:t>
      </w:r>
    </w:p>
    <w:p>
      <w:pPr>
        <w:pStyle w:val="DefinedTerms"/>
      </w:pPr>
      <w:r>
        <w:t>prohibited stock</w:t>
      </w:r>
      <w:r>
        <w:tab/>
        <w:t>93</w:t>
      </w:r>
    </w:p>
    <w:p>
      <w:pPr>
        <w:pStyle w:val="DefinedTerms"/>
      </w:pPr>
      <w:r>
        <w:t>proprietor</w:t>
      </w:r>
      <w:r>
        <w:tab/>
        <w:t>151(1)</w:t>
      </w:r>
    </w:p>
    <w:p>
      <w:pPr>
        <w:pStyle w:val="DefinedTerms"/>
      </w:pPr>
      <w:r>
        <w:t>public access route</w:t>
      </w:r>
      <w:r>
        <w:tab/>
        <w:t>3(1)</w:t>
      </w:r>
    </w:p>
    <w:p>
      <w:pPr>
        <w:pStyle w:val="DefinedTerms"/>
      </w:pPr>
      <w:r>
        <w:t>public authority</w:t>
      </w:r>
      <w:r>
        <w:tab/>
        <w:t>30(2), 275A(1)</w:t>
      </w:r>
    </w:p>
    <w:p>
      <w:pPr>
        <w:pStyle w:val="DefinedTerms"/>
      </w:pPr>
      <w:r>
        <w:t>public purpose</w:t>
      </w:r>
      <w:r>
        <w:tab/>
        <w:t>143(10)</w:t>
      </w:r>
    </w:p>
    <w:p>
      <w:pPr>
        <w:pStyle w:val="DefinedTerms"/>
      </w:pPr>
      <w:r>
        <w:t>public service officer</w:t>
      </w:r>
      <w:r>
        <w:tab/>
        <w:t>3(1)</w:t>
      </w:r>
    </w:p>
    <w:p>
      <w:pPr>
        <w:pStyle w:val="DefinedTerms"/>
      </w:pPr>
      <w:r>
        <w:t>public utility services</w:t>
      </w:r>
      <w:r>
        <w:tab/>
        <w:t>3(1)</w:t>
      </w:r>
    </w:p>
    <w:p>
      <w:pPr>
        <w:pStyle w:val="DefinedTerms"/>
      </w:pPr>
      <w:r>
        <w:t>public work</w:t>
      </w:r>
      <w:r>
        <w:tab/>
        <w:t>151(1)</w:t>
      </w:r>
    </w:p>
    <w:p>
      <w:pPr>
        <w:pStyle w:val="DefinedTerms"/>
      </w:pPr>
      <w:r>
        <w:t>qualified</w:t>
      </w:r>
      <w:r>
        <w:tab/>
        <w:t>190(2)</w:t>
      </w:r>
    </w:p>
    <w:p>
      <w:pPr>
        <w:pStyle w:val="DefinedTerms"/>
      </w:pPr>
      <w:r>
        <w:t>qualified certificate of Crown land title</w:t>
      </w:r>
      <w:r>
        <w:tab/>
        <w:t>3(1)</w:t>
      </w:r>
    </w:p>
    <w:p>
      <w:pPr>
        <w:pStyle w:val="DefinedTerms"/>
      </w:pPr>
      <w:r>
        <w:t>railway</w:t>
      </w:r>
      <w:r>
        <w:tab/>
        <w:t>151(1)</w:t>
      </w:r>
    </w:p>
    <w:p>
      <w:pPr>
        <w:pStyle w:val="DefinedTerms"/>
      </w:pPr>
      <w:r>
        <w:t>recorded</w:t>
      </w:r>
      <w:r>
        <w:tab/>
        <w:t>3(1)</w:t>
      </w:r>
    </w:p>
    <w:p>
      <w:pPr>
        <w:pStyle w:val="DefinedTerms"/>
      </w:pPr>
      <w:r>
        <w:t>Register</w:t>
      </w:r>
      <w:r>
        <w:tab/>
        <w:t>3(1)</w:t>
      </w:r>
    </w:p>
    <w:p>
      <w:pPr>
        <w:pStyle w:val="DefinedTerms"/>
      </w:pPr>
      <w:r>
        <w:t>registered</w:t>
      </w:r>
      <w:r>
        <w:tab/>
        <w:t>3(1), 15(2)</w:t>
      </w:r>
    </w:p>
    <w:p>
      <w:pPr>
        <w:pStyle w:val="DefinedTerms"/>
      </w:pPr>
      <w:r>
        <w:t>registrable</w:t>
      </w:r>
      <w:r>
        <w:tab/>
        <w:t>15(2)</w:t>
      </w:r>
    </w:p>
    <w:p>
      <w:pPr>
        <w:pStyle w:val="DefinedTerms"/>
      </w:pPr>
      <w:r>
        <w:t>Registrar</w:t>
      </w:r>
      <w:r>
        <w:tab/>
        <w:t>3(1)</w:t>
      </w:r>
    </w:p>
    <w:p>
      <w:pPr>
        <w:pStyle w:val="DefinedTerms"/>
      </w:pPr>
      <w:r>
        <w:t>Registrar of Deeds</w:t>
      </w:r>
      <w:r>
        <w:tab/>
        <w:t>151(1)</w:t>
      </w:r>
    </w:p>
    <w:p>
      <w:pPr>
        <w:pStyle w:val="DefinedTerms"/>
      </w:pPr>
      <w:r>
        <w:t>Registrar of Titles</w:t>
      </w:r>
      <w:r>
        <w:tab/>
        <w:t>3(1)</w:t>
      </w:r>
    </w:p>
    <w:p>
      <w:pPr>
        <w:pStyle w:val="DefinedTerms"/>
      </w:pPr>
      <w:r>
        <w:t>relevant local government</w:t>
      </w:r>
      <w:r>
        <w:tab/>
        <w:t>63</w:t>
      </w:r>
    </w:p>
    <w:p>
      <w:pPr>
        <w:pStyle w:val="DefinedTerms"/>
      </w:pPr>
      <w:r>
        <w:t>remaining sitting days</w:t>
      </w:r>
      <w:r>
        <w:tab/>
        <w:t>43(4)</w:t>
      </w:r>
    </w:p>
    <w:p>
      <w:pPr>
        <w:pStyle w:val="DefinedTerms"/>
      </w:pPr>
      <w:r>
        <w:t>remuneration</w:t>
      </w:r>
      <w:r>
        <w:tab/>
        <w:t>3(1)</w:t>
      </w:r>
    </w:p>
    <w:p>
      <w:pPr>
        <w:pStyle w:val="DefinedTerms"/>
      </w:pPr>
      <w:r>
        <w:t>repealed Act</w:t>
      </w:r>
      <w:r>
        <w:tab/>
        <w:t>3(1)</w:t>
      </w:r>
    </w:p>
    <w:p>
      <w:pPr>
        <w:pStyle w:val="DefinedTerms"/>
      </w:pPr>
      <w:r>
        <w:t>repealed legislation</w:t>
      </w:r>
      <w:r>
        <w:tab/>
        <w:t>Sch. 2 cl. 30(2)</w:t>
      </w:r>
    </w:p>
    <w:p>
      <w:pPr>
        <w:pStyle w:val="DefinedTerms"/>
      </w:pPr>
      <w:r>
        <w:t>reservation</w:t>
      </w:r>
      <w:r>
        <w:tab/>
        <w:t>3(1)</w:t>
      </w:r>
    </w:p>
    <w:p>
      <w:pPr>
        <w:pStyle w:val="DefinedTerms"/>
      </w:pPr>
      <w:r>
        <w:t>reserve</w:t>
      </w:r>
      <w:r>
        <w:tab/>
        <w:t>3(1)</w:t>
      </w:r>
    </w:p>
    <w:p>
      <w:pPr>
        <w:pStyle w:val="DefinedTerms"/>
      </w:pPr>
      <w:r>
        <w:t>resolution without dissent</w:t>
      </w:r>
      <w:r>
        <w:tab/>
        <w:t>72</w:t>
      </w:r>
    </w:p>
    <w:p>
      <w:pPr>
        <w:pStyle w:val="DefinedTerms"/>
      </w:pPr>
      <w:r>
        <w:t>respondent</w:t>
      </w:r>
      <w:r>
        <w:tab/>
        <w:t>35(1)</w:t>
      </w:r>
    </w:p>
    <w:p>
      <w:pPr>
        <w:pStyle w:val="DefinedTerms"/>
      </w:pPr>
      <w:r>
        <w:t>responsible person</w:t>
      </w:r>
      <w:r>
        <w:tab/>
        <w:t>Sch. 2 cl. 45(1)</w:t>
      </w:r>
    </w:p>
    <w:p>
      <w:pPr>
        <w:pStyle w:val="DefinedTerms"/>
      </w:pPr>
      <w:r>
        <w:t>return date</w:t>
      </w:r>
      <w:r>
        <w:tab/>
        <w:t>113(1)</w:t>
      </w:r>
    </w:p>
    <w:p>
      <w:pPr>
        <w:pStyle w:val="DefinedTerms"/>
      </w:pPr>
      <w:r>
        <w:t>road</w:t>
      </w:r>
      <w:r>
        <w:tab/>
        <w:t>3(1)</w:t>
      </w:r>
    </w:p>
    <w:p>
      <w:pPr>
        <w:pStyle w:val="DefinedTerms"/>
      </w:pPr>
      <w:r>
        <w:t>scheme</w:t>
      </w:r>
      <w:r>
        <w:tab/>
        <w:t>3(1)</w:t>
      </w:r>
    </w:p>
    <w:p>
      <w:pPr>
        <w:pStyle w:val="DefinedTerms"/>
      </w:pPr>
      <w:r>
        <w:t>scheme by</w:t>
      </w:r>
      <w:r>
        <w:noBreakHyphen/>
        <w:t>laws</w:t>
      </w:r>
      <w:r>
        <w:tab/>
        <w:t>72</w:t>
      </w:r>
    </w:p>
    <w:p>
      <w:pPr>
        <w:pStyle w:val="DefinedTerms"/>
      </w:pPr>
      <w:r>
        <w:t>second Act</w:t>
      </w:r>
      <w:r>
        <w:tab/>
        <w:t>200(2)</w:t>
      </w:r>
    </w:p>
    <w:p>
      <w:pPr>
        <w:pStyle w:val="DefinedTerms"/>
      </w:pPr>
      <w:r>
        <w:t>small portion</w:t>
      </w:r>
      <w:r>
        <w:tab/>
        <w:t>176(1)</w:t>
      </w:r>
    </w:p>
    <w:p>
      <w:pPr>
        <w:pStyle w:val="DefinedTerms"/>
      </w:pPr>
      <w:r>
        <w:t>soil conservation notice</w:t>
      </w:r>
      <w:r>
        <w:tab/>
        <w:t>93</w:t>
      </w:r>
    </w:p>
    <w:p>
      <w:pPr>
        <w:pStyle w:val="DefinedTerms"/>
      </w:pPr>
      <w:r>
        <w:t>special Act</w:t>
      </w:r>
      <w:r>
        <w:tab/>
        <w:t>151(1)</w:t>
      </w:r>
    </w:p>
    <w:p>
      <w:pPr>
        <w:pStyle w:val="DefinedTerms"/>
      </w:pPr>
      <w:r>
        <w:t>specified purpose</w:t>
      </w:r>
      <w:r>
        <w:tab/>
        <w:t>144(4)</w:t>
      </w:r>
    </w:p>
    <w:p>
      <w:pPr>
        <w:pStyle w:val="DefinedTerms"/>
      </w:pPr>
      <w:r>
        <w:t>specified use</w:t>
      </w:r>
      <w:r>
        <w:tab/>
        <w:t>75(1)</w:t>
      </w:r>
    </w:p>
    <w:p>
      <w:pPr>
        <w:pStyle w:val="DefinedTerms"/>
      </w:pPr>
      <w:r>
        <w:t>State instrumentality</w:t>
      </w:r>
      <w:r>
        <w:tab/>
        <w:t>3(1)</w:t>
      </w:r>
    </w:p>
    <w:p>
      <w:pPr>
        <w:pStyle w:val="DefinedTerms"/>
      </w:pPr>
      <w:r>
        <w:t>status order</w:t>
      </w:r>
      <w:r>
        <w:tab/>
        <w:t>3(1), Sch. 2 cl. 1(2)</w:t>
      </w:r>
    </w:p>
    <w:p>
      <w:pPr>
        <w:pStyle w:val="DefinedTerms"/>
      </w:pPr>
      <w:r>
        <w:t>stock</w:t>
      </w:r>
      <w:r>
        <w:tab/>
        <w:t>3(1), 108(6), 111(7), 113(4)</w:t>
      </w:r>
    </w:p>
    <w:p>
      <w:pPr>
        <w:pStyle w:val="DefinedTerms"/>
      </w:pPr>
      <w:r>
        <w:t>strata company</w:t>
      </w:r>
      <w:r>
        <w:tab/>
        <w:t>72</w:t>
      </w:r>
    </w:p>
    <w:p>
      <w:pPr>
        <w:pStyle w:val="DefinedTerms"/>
      </w:pPr>
      <w:r>
        <w:t>strata lease</w:t>
      </w:r>
      <w:r>
        <w:tab/>
        <w:t>72</w:t>
      </w:r>
    </w:p>
    <w:p>
      <w:pPr>
        <w:pStyle w:val="DefinedTerms"/>
      </w:pPr>
      <w:r>
        <w:t>structure</w:t>
      </w:r>
      <w:r>
        <w:tab/>
        <w:t>267(1)</w:t>
      </w:r>
    </w:p>
    <w:p>
      <w:pPr>
        <w:pStyle w:val="DefinedTerms"/>
      </w:pPr>
      <w:r>
        <w:t>subject Crown land</w:t>
      </w:r>
      <w:r>
        <w:tab/>
        <w:t>63</w:t>
      </w:r>
    </w:p>
    <w:p>
      <w:pPr>
        <w:pStyle w:val="DefinedTerms"/>
      </w:pPr>
      <w:r>
        <w:t>subject land</w:t>
      </w:r>
      <w:r>
        <w:tab/>
        <w:t>16(7), 52(1)</w:t>
      </w:r>
    </w:p>
    <w:p>
      <w:pPr>
        <w:pStyle w:val="DefinedTerms"/>
      </w:pPr>
      <w:r>
        <w:t>subsidiary certificate of Crown land title</w:t>
      </w:r>
      <w:r>
        <w:tab/>
        <w:t>3(1)</w:t>
      </w:r>
    </w:p>
    <w:p>
      <w:pPr>
        <w:pStyle w:val="DefinedTerms"/>
      </w:pPr>
      <w:r>
        <w:t>survey mark</w:t>
      </w:r>
      <w:r>
        <w:tab/>
        <w:t>268(3)</w:t>
      </w:r>
    </w:p>
    <w:p>
      <w:pPr>
        <w:pStyle w:val="DefinedTerms"/>
      </w:pPr>
      <w:r>
        <w:t>take</w:t>
      </w:r>
      <w:r>
        <w:tab/>
        <w:t>151(1)</w:t>
      </w:r>
    </w:p>
    <w:p>
      <w:pPr>
        <w:pStyle w:val="DefinedTerms"/>
      </w:pPr>
      <w:r>
        <w:t>taken</w:t>
      </w:r>
      <w:r>
        <w:tab/>
        <w:t>151(1)</w:t>
      </w:r>
    </w:p>
    <w:p>
      <w:pPr>
        <w:pStyle w:val="DefinedTerms"/>
      </w:pPr>
      <w:r>
        <w:t>taker</w:t>
      </w:r>
      <w:r>
        <w:tab/>
        <w:t>87(3)</w:t>
      </w:r>
    </w:p>
    <w:p>
      <w:pPr>
        <w:pStyle w:val="DefinedTerms"/>
      </w:pPr>
      <w:r>
        <w:t>taking</w:t>
      </w:r>
      <w:r>
        <w:tab/>
        <w:t>151(1)</w:t>
      </w:r>
    </w:p>
    <w:p>
      <w:pPr>
        <w:pStyle w:val="DefinedTerms"/>
      </w:pPr>
      <w:r>
        <w:t>taking order</w:t>
      </w:r>
      <w:r>
        <w:tab/>
        <w:t>151(1)</w:t>
      </w:r>
    </w:p>
    <w:p>
      <w:pPr>
        <w:pStyle w:val="DefinedTerms"/>
      </w:pPr>
      <w:r>
        <w:t>TLA</w:t>
      </w:r>
      <w:r>
        <w:tab/>
        <w:t>3(1)</w:t>
      </w:r>
    </w:p>
    <w:p>
      <w:pPr>
        <w:pStyle w:val="DefinedTerms"/>
      </w:pPr>
      <w:r>
        <w:t>townsite</w:t>
      </w:r>
      <w:r>
        <w:tab/>
        <w:t>3(1), 26(1)</w:t>
      </w:r>
    </w:p>
    <w:p>
      <w:pPr>
        <w:pStyle w:val="DefinedTerms"/>
      </w:pPr>
      <w:r>
        <w:t>transitional period</w:t>
      </w:r>
      <w:r>
        <w:tab/>
        <w:t>3(1)</w:t>
      </w:r>
    </w:p>
    <w:p>
      <w:pPr>
        <w:pStyle w:val="DefinedTerms"/>
      </w:pPr>
      <w:r>
        <w:t>trustee</w:t>
      </w:r>
      <w:r>
        <w:tab/>
        <w:t>261(3)</w:t>
      </w:r>
    </w:p>
    <w:p>
      <w:pPr>
        <w:pStyle w:val="DefinedTerms"/>
      </w:pPr>
      <w:r>
        <w:t>unallocated Crown land</w:t>
      </w:r>
      <w:r>
        <w:tab/>
        <w:t>3(1)</w:t>
      </w:r>
    </w:p>
    <w:p>
      <w:pPr>
        <w:pStyle w:val="DefinedTerms"/>
      </w:pPr>
      <w:r>
        <w:t>unauthorised structure</w:t>
      </w:r>
      <w:r>
        <w:tab/>
        <w:t>270(1)</w:t>
      </w:r>
    </w:p>
    <w:p>
      <w:pPr>
        <w:pStyle w:val="DefinedTerms"/>
      </w:pPr>
      <w:r>
        <w:t>unmanaged reserve</w:t>
      </w:r>
      <w:r>
        <w:tab/>
        <w:t>3(1)</w:t>
      </w:r>
    </w:p>
    <w:p>
      <w:pPr>
        <w:pStyle w:val="DefinedTerms"/>
      </w:pPr>
      <w:r>
        <w:t>war service land</w:t>
      </w:r>
      <w:r>
        <w:tab/>
        <w:t>Sch. 2 cl. 30(2)</w:t>
      </w:r>
    </w:p>
    <w:p>
      <w:pPr>
        <w:pStyle w:val="DefinedTerms"/>
      </w:pPr>
      <w:r>
        <w:t>work</w:t>
      </w:r>
      <w:r>
        <w:tab/>
        <w:t>151(1)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00" w:name="Schedule"/>
    <w:bookmarkEnd w:id="5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Divisions of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Divisions of State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77" w:name="Compilation"/>
    <w:bookmarkEnd w:id="57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0" w:name="DefinedTerms"/>
    <w:bookmarkEnd w:id="5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1" w:name="Coversheet"/>
    <w:bookmarkEnd w:id="5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lvlText w:val="%1."/>
      <w:lvlJc w:val="left"/>
      <w:pPr>
        <w:tabs>
          <w:tab w:val="num" w:pos="1492"/>
        </w:tabs>
        <w:ind w:left="1492" w:hanging="360"/>
      </w:pPr>
    </w:lvl>
  </w:abstractNum>
  <w:abstractNum w:abstractNumId="1">
    <w:nsid w:val="FFFFFF7D"/>
    <w:multiLevelType w:val="singleLevel"/>
    <w:tmpl w:val="E2125F6C"/>
    <w:lvl w:ilvl="0">
      <w:start w:val="1"/>
      <w:numFmt w:val="decimal"/>
      <w:lvlText w:val="%1."/>
      <w:lvlJc w:val="left"/>
      <w:pPr>
        <w:tabs>
          <w:tab w:val="num" w:pos="1209"/>
        </w:tabs>
        <w:ind w:left="1209" w:hanging="360"/>
      </w:pPr>
    </w:lvl>
  </w:abstractNum>
  <w:abstractNum w:abstractNumId="2">
    <w:nsid w:val="FFFFFF7E"/>
    <w:multiLevelType w:val="singleLevel"/>
    <w:tmpl w:val="02D4E684"/>
    <w:lvl w:ilvl="0">
      <w:start w:val="1"/>
      <w:numFmt w:val="decimal"/>
      <w:lvlText w:val="%1."/>
      <w:lvlJc w:val="left"/>
      <w:pPr>
        <w:tabs>
          <w:tab w:val="num" w:pos="926"/>
        </w:tabs>
        <w:ind w:left="926" w:hanging="360"/>
      </w:pPr>
    </w:lvl>
  </w:abstractNum>
  <w:abstractNum w:abstractNumId="3">
    <w:nsid w:val="FFFFFF7F"/>
    <w:multiLevelType w:val="singleLevel"/>
    <w:tmpl w:val="41A4993C"/>
    <w:lvl w:ilvl="0">
      <w:start w:val="1"/>
      <w:numFmt w:val="decimal"/>
      <w:lvlText w:val="%1."/>
      <w:lvlJc w:val="left"/>
      <w:pPr>
        <w:tabs>
          <w:tab w:val="num" w:pos="643"/>
        </w:tabs>
        <w:ind w:left="643" w:hanging="360"/>
      </w:pPr>
    </w:lvl>
  </w:abstractNum>
  <w:abstractNum w:abstractNumId="4">
    <w:nsid w:val="FFFFFF80"/>
    <w:multiLevelType w:val="singleLevel"/>
    <w:tmpl w:val="C9B481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lvlText w:val="%1."/>
      <w:lvlJc w:val="left"/>
      <w:pPr>
        <w:tabs>
          <w:tab w:val="num" w:pos="360"/>
        </w:tabs>
        <w:ind w:left="360" w:hanging="360"/>
      </w:pPr>
    </w:lvl>
  </w:abstractNum>
  <w:abstractNum w:abstractNumId="9">
    <w:nsid w:val="FFFFFF89"/>
    <w:multiLevelType w:val="singleLevel"/>
    <w:tmpl w:val="48E4CB0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03A2BD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0092417"/>
    <w:docVar w:name="WAFER_20140131114537" w:val="RemoveTocBookmarks,RemoveUnusedBookmarks,RemoveLanguageTags,UsedStyles,ResetPageSize,UpdateArrangement"/>
    <w:docVar w:name="WAFER_20140131114537_GUID" w:val="772f129b-e8a9-4684-930d-62c1497a82f8"/>
    <w:docVar w:name="WAFER_20140131150528" w:val="RemoveTocBookmarks,RemoveUnusedBookmarks,RemoveLanguageTags,UsedStyles,ResetPageSize"/>
    <w:docVar w:name="WAFER_20140131150528_GUID" w:val="c0a5df97-60bd-4e05-8923-53c7ad4ab0d6"/>
    <w:docVar w:name="WAFER_20140131151004" w:val="RemoveTocBookmarks,RunningHeaders"/>
    <w:docVar w:name="WAFER_20140131151004_GUID" w:val="202c1491-d23b-4177-af0a-7fd30496b6df"/>
    <w:docVar w:name="WAFER_20141104172327" w:val="RemoveTocBookmarks,RemoveUnusedBookmarks,RemoveLanguageTags,UsedStyles,ResetPageSize,UpdateArrangement"/>
    <w:docVar w:name="WAFER_20141104172327_GUID" w:val="f583236a-ec50-47c2-8520-5a69b63a9be8"/>
    <w:docVar w:name="WAFER_20150415152205" w:val="ResetPageSize,UpdateArrangement,UpdateNTable"/>
    <w:docVar w:name="WAFER_20150415152205_GUID" w:val="2cdd8e50-2e64-494c-9479-7a0f81c1853f"/>
    <w:docVar w:name="WAFER_20151105140706" w:val="UpdateStyles,UsedStyles"/>
    <w:docVar w:name="WAFER_20151105140706_GUID" w:val="3bdcabbe-2aff-4a35-959b-348127172982"/>
    <w:docVar w:name="WAFER_20160505172055" w:val="RemoveTocBookmarks,RemoveUnusedBookmarks,RemoveLanguageTags,UsedStyles,ResetPageSize"/>
    <w:docVar w:name="WAFER_20160505172055_GUID" w:val="ebe5f766-62f4-4da2-bb1e-ec037626e444"/>
    <w:docVar w:name="WAFER_20160518094530" w:val="RemoveTocBookmarks,RemoveUnusedBookmarks,RemoveLanguageTags,UsedStyles,ResetPageSize"/>
    <w:docVar w:name="WAFER_20160518094530_GUID" w:val="e9c95d32-b0c7-4d97-9bb2-4f6fcec8a1cb"/>
    <w:docVar w:name="WAFER_20170615093914" w:val="RemoveTocBookmarks,RemoveUnusedBookmarks,RemoveLanguageTags,UsedStyles,ResetPageSize,RemoveCustomizations"/>
    <w:docVar w:name="WAFER_20170615093914_GUID" w:val="713ee06d-4ec5-4f9c-a21a-824a99af67e9"/>
    <w:docVar w:name="WAFER_20170615145137" w:val="RemoveTocBookmarks,RemoveUnusedBookmarks,RemoveLanguageTags,UsedStyles,ResetPageSize,RemoveCustomizations"/>
    <w:docVar w:name="WAFER_20170615145137_GUID" w:val="60a40d07-f0a9-45b9-bb4f-1bacd5f3e282"/>
    <w:docVar w:name="WAFER_20181120160831" w:val="RemoveTocBookmarks,RemoveUnusedBookmarks,RemoveLanguageTags,UsedStyles,ResetPageSize"/>
    <w:docVar w:name="WAFER_20181120160831_GUID" w:val="9a866612-7b18-4ee9-b01d-30c323430258"/>
    <w:docVar w:name="WAFER_2020021212082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0828_GUID" w:val="d60a5320-8697-498b-9d33-e4575993775d"/>
    <w:docVar w:name="WAFER_2020022009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2417_GUID" w:val="e7728858-ef67-4999-9a3e-771edb7dba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A346F-ABBD-4496-A271-BF20EEE8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290</Pages>
  <Words>79591</Words>
  <Characters>372486</Characters>
  <Application>Microsoft Office Word</Application>
  <DocSecurity>0</DocSecurity>
  <Lines>9550</Lines>
  <Paragraphs>4913</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447164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1997 - 07-d0-00</dc:title>
  <dc:subject/>
  <dc:creator/>
  <cp:keywords/>
  <dc:description/>
  <cp:lastModifiedBy>svcMRProcess</cp:lastModifiedBy>
  <cp:revision>4</cp:revision>
  <cp:lastPrinted>2018-12-05T04:28:00Z</cp:lastPrinted>
  <dcterms:created xsi:type="dcterms:W3CDTF">2020-04-30T03:25:00Z</dcterms:created>
  <dcterms:modified xsi:type="dcterms:W3CDTF">2020-04-30T03:25:00Z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DocumentType">
    <vt:lpwstr>Act</vt:lpwstr>
  </property>
  <property fmtid="{D5CDD505-2E9C-101B-9397-08002B2CF9AE}" pid="4" name="OwlsUID">
    <vt:i4>1828</vt:i4>
  </property>
  <property fmtid="{D5CDD505-2E9C-101B-9397-08002B2CF9AE}" pid="5" name="ThisVersion">
    <vt:lpwstr>05-f0-00</vt:lpwstr>
  </property>
  <property fmtid="{D5CDD505-2E9C-101B-9397-08002B2CF9AE}" pid="6" name="ReprintedAsAt">
    <vt:filetime>2017-10-05T16:00:00Z</vt:filetime>
  </property>
  <property fmtid="{D5CDD505-2E9C-101B-9397-08002B2CF9AE}" pid="7" name="ReprintNo">
    <vt:lpwstr>7</vt:lpwstr>
  </property>
  <property fmtid="{D5CDD505-2E9C-101B-9397-08002B2CF9AE}" pid="8" name="AsAtDate">
    <vt:lpwstr>01 May 2020</vt:lpwstr>
  </property>
  <property fmtid="{D5CDD505-2E9C-101B-9397-08002B2CF9AE}" pid="9" name="Suffix">
    <vt:lpwstr>07-d0-00</vt:lpwstr>
  </property>
  <property fmtid="{D5CDD505-2E9C-101B-9397-08002B2CF9AE}" pid="10" name="CommencementDate">
    <vt:lpwstr>20200501</vt:lpwstr>
  </property>
</Properties>
</file>