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Mandatory Testing (Infectious Diseases) Act 2014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Mandatory Testing (Infectious Diseases) Regulations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Mandatory Testing (Infectious Diseases) Regulations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_Toc40880656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_Toc40880657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COVID-19 prescribed as infectious disease</w:t>
      </w:r>
      <w:r>
        <w:tab/>
      </w:r>
      <w:r>
        <w:fldChar w:fldCharType="begin"/>
      </w:r>
      <w:r>
        <w:instrText xml:space="preserve"> PAGEREF _Toc40880658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_Toc40880660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Mandatory Testing (Infectious Diseases) Act 2014</w:t>
      </w:r>
    </w:p>
    <w:p>
      <w:pPr>
        <w:pStyle w:val="NameofActReg"/>
      </w:pPr>
      <w:r>
        <w:t>Mandatory Testing (Infectious Diseases) Regulations 2020</w:t>
      </w:r>
    </w:p>
    <w:p>
      <w:pPr>
        <w:pStyle w:val="Heading5"/>
      </w:pPr>
      <w:bookmarkStart w:id="3" w:name="_Toc4088065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Mandatory Testing (Infectious Diseases) Regulations 2020</w:t>
      </w:r>
      <w:r>
        <w:t>.</w:t>
      </w:r>
    </w:p>
    <w:p>
      <w:pPr>
        <w:pStyle w:val="Heading5"/>
        <w:rPr>
          <w:spacing w:val="-2"/>
        </w:rPr>
      </w:pPr>
      <w:bookmarkStart w:id="5" w:name="_Toc4088065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4088065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COVID-19 prescribed as infectious disease</w:t>
      </w:r>
      <w:bookmarkEnd w:id="6"/>
    </w:p>
    <w:p>
      <w:pPr>
        <w:pStyle w:val="Subsection"/>
      </w:pPr>
      <w:r>
        <w:tab/>
      </w:r>
      <w:r>
        <w:tab/>
        <w:t xml:space="preserve">COVID-19 is prescribed for the purposes of paragraph (d) of the definition of </w:t>
      </w:r>
      <w:r>
        <w:rPr>
          <w:b/>
          <w:i/>
        </w:rPr>
        <w:t>infectious disease</w:t>
      </w:r>
      <w:r>
        <w:t xml:space="preserve"> in section 4 of the Act.</w:t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40869396"/>
      <w:bookmarkStart w:id="8" w:name="_Toc40869877"/>
      <w:bookmarkStart w:id="9" w:name="_Toc40880641"/>
      <w:bookmarkStart w:id="10" w:name="_Toc40880659"/>
      <w:r>
        <w:t>Notes</w:t>
      </w:r>
      <w:bookmarkEnd w:id="7"/>
      <w:bookmarkEnd w:id="8"/>
      <w:bookmarkEnd w:id="9"/>
      <w:bookmarkEnd w:id="1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Mandatory Testing (Infectious Diseases) Regulations 2020</w:t>
      </w:r>
      <w:r>
        <w:t>.  For provisions that have come into operation see the compilation table.</w:t>
      </w:r>
    </w:p>
    <w:p>
      <w:pPr>
        <w:pStyle w:val="nHeading3"/>
      </w:pPr>
      <w:bookmarkStart w:id="11" w:name="_Toc40880660"/>
      <w:r>
        <w:t>Compilation table</w:t>
      </w:r>
      <w:bookmarkEnd w:id="1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Mandatory Testing (Infectious Diseases) Regulations 2020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2020/59 21 May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21 May 2020 (see r. 2(a));</w:t>
            </w:r>
            <w:r>
              <w:br/>
              <w:t>Regulations other than r. 1 and 2: 22 May 2020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May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Mandatory Testing (Infectious Diseases)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Mandatory Testing (Infectious Diseases)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Mandatory Testing (Infectious Diseases)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Mandatory Testing (Infectious Diseases)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Mandatory Testing (Infectious Diseases)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Mandatory Testing (Infectious Diseases)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52011535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051514020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515140200_GUID" w:val="17c5dcd6-9492-473a-a7be-8d40457d88bd"/>
    <w:docVar w:name="WAFER_202005201153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520115357_GUID" w:val="21201709-a78b-4e2b-b41f-1f736b86cbc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2E4E-17F5-4F86-875E-BE5B4033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</Words>
  <Characters>1579</Characters>
  <Application>Microsoft Office Word</Application>
  <DocSecurity>0</DocSecurity>
  <Lines>68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Testing (Infectious Diseases) Regulations 2020 - 00-a0-00</dc:title>
  <dc:subject/>
  <dc:creator/>
  <cp:keywords/>
  <dc:description/>
  <cp:lastModifiedBy>svcMRProcess</cp:lastModifiedBy>
  <cp:revision>4</cp:revision>
  <cp:lastPrinted>2003-05-30T06:04:00Z</cp:lastPrinted>
  <dcterms:created xsi:type="dcterms:W3CDTF">2020-05-21T07:37:00Z</dcterms:created>
  <dcterms:modified xsi:type="dcterms:W3CDTF">2020-05-21T07:37:00Z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52464</vt:lpwstr>
  </property>
  <property fmtid="{D5CDD505-2E9C-101B-9397-08002B2CF9AE}" pid="3" name="DocumentType">
    <vt:lpwstr>Reg</vt:lpwstr>
  </property>
  <property fmtid="{D5CDD505-2E9C-101B-9397-08002B2CF9AE}" pid="4" name="AsAtDate">
    <vt:lpwstr>22 May 2020</vt:lpwstr>
  </property>
  <property fmtid="{D5CDD505-2E9C-101B-9397-08002B2CF9AE}" pid="5" name="Suffix">
    <vt:lpwstr>00-a0-00</vt:lpwstr>
  </property>
  <property fmtid="{D5CDD505-2E9C-101B-9397-08002B2CF9AE}" pid="6" name="CommencementDate">
    <vt:lpwstr>20200522</vt:lpwstr>
  </property>
</Properties>
</file>