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_Toc42592508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_Toc42592509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_Toc42592510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_Toc42592511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_Toc42592512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_Toc42592513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_Toc42592516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_Toc42592517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3" w:name="_Toc4259250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42592509"/>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5" w:name="_Toc42592510"/>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6" w:name="_Toc42592511"/>
      <w:r>
        <w:rPr>
          <w:rStyle w:val="CharSectno"/>
        </w:rPr>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7" w:name="_Toc42592512"/>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8" w:name="_Toc42592513"/>
      <w:r>
        <w:rPr>
          <w:rStyle w:val="CharSectno"/>
        </w:rPr>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42511880"/>
      <w:bookmarkStart w:id="10" w:name="_Toc42592514"/>
      <w:r>
        <w:rPr>
          <w:rStyle w:val="CharSchNo"/>
        </w:rPr>
        <w:t>Schedule 1</w:t>
      </w:r>
      <w:r>
        <w:t> — </w:t>
      </w:r>
      <w:r>
        <w:rPr>
          <w:rStyle w:val="CharSchText"/>
        </w:rPr>
        <w:t>Fees</w:t>
      </w:r>
      <w:bookmarkEnd w:id="9"/>
      <w:bookmarkEnd w:id="10"/>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154.50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62.00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8.50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18.50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 w:name="_Toc42511881"/>
      <w:bookmarkStart w:id="13" w:name="_Toc42592515"/>
      <w:r>
        <w:t>Notes</w:t>
      </w:r>
      <w:bookmarkEnd w:id="12"/>
      <w:bookmarkEnd w:id="13"/>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42592516"/>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Pr>
        <w:pStyle w:val="nHeading3"/>
      </w:pPr>
      <w:bookmarkStart w:id="15" w:name="_Toc42507203"/>
      <w:bookmarkStart w:id="16" w:name="_Toc42508051"/>
      <w:bookmarkStart w:id="17" w:name="_Toc42508533"/>
      <w:bookmarkStart w:id="18" w:name="_Toc42509986"/>
      <w:bookmarkStart w:id="19" w:name="_Toc42592517"/>
      <w:r>
        <w:t>Uncommenced provisions table</w:t>
      </w:r>
      <w:bookmarkEnd w:id="15"/>
      <w:bookmarkEnd w:id="16"/>
      <w:bookmarkEnd w:id="17"/>
      <w:bookmarkEnd w:id="18"/>
      <w:bookmarkEnd w:id="1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 xml:space="preserve">Lands Regulations Amendment (Fees and Charges) Regulations 2020 </w:t>
            </w:r>
            <w:r>
              <w:t>Pt. 5</w:t>
            </w:r>
          </w:p>
        </w:tc>
        <w:tc>
          <w:tcPr>
            <w:tcW w:w="1276" w:type="dxa"/>
          </w:tcPr>
          <w:p>
            <w:pPr>
              <w:pStyle w:val="nTable"/>
              <w:keepNext/>
              <w:spacing w:after="40"/>
            </w:pPr>
            <w:r>
              <w:t>SL 2020/76</w:t>
            </w:r>
            <w:r>
              <w:br/>
              <w:t>9 Jun 2020</w:t>
            </w:r>
          </w:p>
        </w:tc>
        <w:tc>
          <w:tcPr>
            <w:tcW w:w="2693" w:type="dxa"/>
          </w:tcPr>
          <w:p>
            <w:pPr>
              <w:pStyle w:val="nTable"/>
              <w:keepNext/>
              <w:spacing w:after="40"/>
            </w:pPr>
            <w:r>
              <w:t>1 Jul 2020 (see r. 2(b))</w:t>
            </w:r>
          </w:p>
        </w:tc>
      </w:tr>
    </w:tbl>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1" w:name="_Toc42511884"/>
      <w:bookmarkStart w:id="22" w:name="_Toc42592518"/>
      <w:r>
        <w:rPr>
          <w:sz w:val="28"/>
        </w:rPr>
        <w:t>Defined terms</w:t>
      </w:r>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22613"/>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CE48-6428-413B-B89E-6E574C9E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2083</Words>
  <Characters>9981</Characters>
  <Application>Microsoft Office Word</Application>
  <DocSecurity>0</DocSecurity>
  <Lines>453</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1979 - 04-k0-00</dc:title>
  <dc:subject/>
  <dc:creator/>
  <cp:keywords/>
  <dc:description/>
  <cp:lastModifiedBy>svcMRProcess</cp:lastModifiedBy>
  <cp:revision>4</cp:revision>
  <cp:lastPrinted>2013-03-26T05:46:00Z</cp:lastPrinted>
  <dcterms:created xsi:type="dcterms:W3CDTF">2020-06-09T07:10:00Z</dcterms:created>
  <dcterms:modified xsi:type="dcterms:W3CDTF">2020-06-09T07:10:00Z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09 Jun 2020</vt:lpwstr>
  </property>
  <property fmtid="{D5CDD505-2E9C-101B-9397-08002B2CF9AE}" pid="8" name="Suffix">
    <vt:lpwstr>04-k0-00</vt:lpwstr>
  </property>
  <property fmtid="{D5CDD505-2E9C-101B-9397-08002B2CF9AE}" pid="9" name="CommencementDate">
    <vt:lpwstr>20200609</vt:lpwstr>
  </property>
</Properties>
</file>