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_Toc50469276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_Toc50469277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_Toc50469278 \h </w:instrText>
      </w:r>
      <w:r>
        <w:fldChar w:fldCharType="separate"/>
      </w:r>
      <w:r>
        <w:t>1</w:t>
      </w:r>
      <w:r>
        <w:fldChar w:fldCharType="end"/>
      </w:r>
    </w:p>
    <w:p>
      <w:pPr>
        <w:pStyle w:val="TOC8"/>
        <w:rPr>
          <w:rFonts w:asciiTheme="minorHAnsi" w:eastAsiaTheme="minorEastAsia" w:hAnsiTheme="minorHAnsi" w:cstheme="minorBidi"/>
          <w:szCs w:val="22"/>
        </w:rPr>
      </w:pPr>
      <w:r>
        <w:t>3B.</w:t>
      </w:r>
      <w:r>
        <w:tab/>
        <w:t>Application of order</w:t>
      </w:r>
      <w:r>
        <w:tab/>
      </w:r>
      <w:r>
        <w:fldChar w:fldCharType="begin"/>
      </w:r>
      <w:r>
        <w:instrText xml:space="preserve"> PAGEREF _Toc50469279 \h </w:instrText>
      </w:r>
      <w:r>
        <w:fldChar w:fldCharType="separate"/>
      </w:r>
      <w:r>
        <w:t>2</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_Toc50469280 \h </w:instrText>
      </w:r>
      <w:r>
        <w:fldChar w:fldCharType="separate"/>
      </w:r>
      <w:r>
        <w:t>2</w:t>
      </w:r>
      <w:r>
        <w:fldChar w:fldCharType="end"/>
      </w:r>
    </w:p>
    <w:p>
      <w:pPr>
        <w:pStyle w:val="TOC8"/>
        <w:rPr>
          <w:rFonts w:asciiTheme="minorHAnsi" w:eastAsiaTheme="minorEastAsia" w:hAnsiTheme="minorHAnsi" w:cstheme="minorBidi"/>
          <w:szCs w:val="22"/>
        </w:rPr>
      </w:pPr>
      <w:r>
        <w:t>4A.</w:t>
      </w:r>
      <w:r>
        <w:tab/>
        <w:t>Exemptions for supply to non residential property on which generating works are located</w:t>
      </w:r>
      <w:r>
        <w:tab/>
      </w:r>
      <w:r>
        <w:fldChar w:fldCharType="begin"/>
      </w:r>
      <w:r>
        <w:instrText xml:space="preserve"> PAGEREF _Toc50469281 \h </w:instrText>
      </w:r>
      <w:r>
        <w:fldChar w:fldCharType="separate"/>
      </w:r>
      <w:r>
        <w:t>3</w:t>
      </w:r>
      <w:r>
        <w:fldChar w:fldCharType="end"/>
      </w:r>
    </w:p>
    <w:p>
      <w:pPr>
        <w:pStyle w:val="TOC8"/>
        <w:rPr>
          <w:rFonts w:asciiTheme="minorHAnsi" w:eastAsiaTheme="minorEastAsia" w:hAnsiTheme="minorHAnsi" w:cstheme="minorBidi"/>
          <w:szCs w:val="22"/>
        </w:rPr>
      </w:pPr>
      <w:r>
        <w:t>4B.</w:t>
      </w:r>
      <w:r>
        <w:tab/>
        <w:t>Exemption for supply to non residential property occupied by supplier</w:t>
      </w:r>
      <w:r>
        <w:tab/>
      </w:r>
      <w:r>
        <w:fldChar w:fldCharType="begin"/>
      </w:r>
      <w:r>
        <w:instrText xml:space="preserve"> PAGEREF _Toc50469282 \h </w:instrText>
      </w:r>
      <w:r>
        <w:fldChar w:fldCharType="separate"/>
      </w:r>
      <w:r>
        <w:t>4</w:t>
      </w:r>
      <w:r>
        <w:fldChar w:fldCharType="end"/>
      </w:r>
    </w:p>
    <w:p>
      <w:pPr>
        <w:pStyle w:val="TOC8"/>
        <w:rPr>
          <w:rFonts w:asciiTheme="minorHAnsi" w:eastAsiaTheme="minorEastAsia" w:hAnsiTheme="minorHAnsi" w:cstheme="minorBidi"/>
          <w:szCs w:val="22"/>
        </w:rPr>
      </w:pPr>
      <w:r>
        <w:t>4.</w:t>
      </w:r>
      <w:r>
        <w:tab/>
        <w:t>Exemptions for on</w:t>
      </w:r>
      <w:r>
        <w:noBreakHyphen/>
        <w:t>supply</w:t>
      </w:r>
      <w:r>
        <w:tab/>
      </w:r>
      <w:r>
        <w:fldChar w:fldCharType="begin"/>
      </w:r>
      <w:r>
        <w:instrText xml:space="preserve"> PAGEREF _Toc50469283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certain exemptions under cl. 4: fees and charges</w:t>
      </w:r>
      <w:r>
        <w:tab/>
      </w:r>
      <w:r>
        <w:fldChar w:fldCharType="begin"/>
      </w:r>
      <w:r>
        <w:instrText xml:space="preserve"> PAGEREF _Toc50469284 \h </w:instrText>
      </w:r>
      <w:r>
        <w:fldChar w:fldCharType="separate"/>
      </w:r>
      <w:r>
        <w:t>5</w:t>
      </w:r>
      <w:r>
        <w:fldChar w:fldCharType="end"/>
      </w:r>
    </w:p>
    <w:p>
      <w:pPr>
        <w:pStyle w:val="TOC8"/>
        <w:rPr>
          <w:rFonts w:asciiTheme="minorHAnsi" w:eastAsiaTheme="minorEastAsia" w:hAnsiTheme="minorHAnsi" w:cstheme="minorBidi"/>
          <w:szCs w:val="22"/>
        </w:rPr>
      </w:pPr>
      <w:r>
        <w:t>6A.</w:t>
      </w:r>
      <w:r>
        <w:tab/>
        <w:t>Conditions applying to certain exemptions under cl. 4: life support equipment</w:t>
      </w:r>
      <w:r>
        <w:tab/>
      </w:r>
      <w:r>
        <w:fldChar w:fldCharType="begin"/>
      </w:r>
      <w:r>
        <w:instrText xml:space="preserve"> PAGEREF _Toc50469285 \h </w:instrText>
      </w:r>
      <w:r>
        <w:fldChar w:fldCharType="separate"/>
      </w:r>
      <w:r>
        <w:t>8</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_Toc50469286 \h </w:instrText>
      </w:r>
      <w:r>
        <w:fldChar w:fldCharType="separate"/>
      </w:r>
      <w:r>
        <w:t>11</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_Toc50469287 \h </w:instrText>
      </w:r>
      <w:r>
        <w:fldChar w:fldCharType="separate"/>
      </w:r>
      <w:r>
        <w:t>11</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_Toc50469288 \h </w:instrText>
      </w:r>
      <w:r>
        <w:fldChar w:fldCharType="separate"/>
      </w:r>
      <w:r>
        <w:t>12</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_Toc50469289 \h </w:instrText>
      </w:r>
      <w:r>
        <w:fldChar w:fldCharType="separate"/>
      </w:r>
      <w:r>
        <w:t>12</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_Toc50469290 \h </w:instrText>
      </w:r>
      <w:r>
        <w:fldChar w:fldCharType="separate"/>
      </w:r>
      <w:r>
        <w:t>13</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_Toc50469291 \h </w:instrText>
      </w:r>
      <w:r>
        <w:fldChar w:fldCharType="separate"/>
      </w:r>
      <w:r>
        <w:t>15</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_Toc50469292 \h </w:instrText>
      </w:r>
      <w:r>
        <w:fldChar w:fldCharType="separate"/>
      </w:r>
      <w:r>
        <w:t>15</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_Toc50469293 \h </w:instrText>
      </w:r>
      <w:r>
        <w:fldChar w:fldCharType="separate"/>
      </w:r>
      <w:r>
        <w:t>16</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_Toc50469294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16.</w:t>
      </w:r>
      <w:r>
        <w:tab/>
        <w:t>Exemption for distribution systems of less than 1 km connecting to network other than SWIS</w:t>
      </w:r>
      <w:r>
        <w:tab/>
      </w:r>
      <w:r>
        <w:fldChar w:fldCharType="begin"/>
      </w:r>
      <w:r>
        <w:instrText xml:space="preserve"> PAGEREF _Toc50469295 \h </w:instrText>
      </w:r>
      <w:r>
        <w:fldChar w:fldCharType="separate"/>
      </w:r>
      <w:r>
        <w:t>17</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_Toc50469296 \h </w:instrText>
      </w:r>
      <w:r>
        <w:fldChar w:fldCharType="separate"/>
      </w:r>
      <w:r>
        <w:t>17</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_Toc50469297 \h </w:instrText>
      </w:r>
      <w:r>
        <w:fldChar w:fldCharType="separate"/>
      </w:r>
      <w:r>
        <w:t>18</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_Toc50469298 \h </w:instrText>
      </w:r>
      <w:r>
        <w:fldChar w:fldCharType="separate"/>
      </w:r>
      <w:r>
        <w:t>18</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_Toc50469299 \h </w:instrText>
      </w:r>
      <w:r>
        <w:fldChar w:fldCharType="separate"/>
      </w:r>
      <w:r>
        <w:t>19</w:t>
      </w:r>
      <w:r>
        <w:fldChar w:fldCharType="end"/>
      </w:r>
    </w:p>
    <w:p>
      <w:pPr>
        <w:pStyle w:val="TOC8"/>
        <w:rPr>
          <w:rFonts w:asciiTheme="minorHAnsi" w:eastAsiaTheme="minorEastAsia" w:hAnsiTheme="minorHAnsi" w:cstheme="minorBidi"/>
          <w:szCs w:val="22"/>
        </w:rPr>
      </w:pPr>
      <w:r>
        <w:t>21.</w:t>
      </w:r>
      <w:r>
        <w:tab/>
        <w:t>Exemptions for EMR Golden Grove and Minjar Gold — supply to Minjar Gold</w:t>
      </w:r>
      <w:r>
        <w:tab/>
      </w:r>
      <w:r>
        <w:fldChar w:fldCharType="begin"/>
      </w:r>
      <w:r>
        <w:instrText xml:space="preserve"> PAGEREF _Toc50469300 \h </w:instrText>
      </w:r>
      <w:r>
        <w:fldChar w:fldCharType="separate"/>
      </w:r>
      <w:r>
        <w:t>19</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_Toc50469301 \h </w:instrText>
      </w:r>
      <w:r>
        <w:fldChar w:fldCharType="separate"/>
      </w:r>
      <w:r>
        <w:t>20</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_Toc50469302 \h </w:instrText>
      </w:r>
      <w:r>
        <w:fldChar w:fldCharType="separate"/>
      </w:r>
      <w:r>
        <w:t>20</w:t>
      </w:r>
      <w:r>
        <w:fldChar w:fldCharType="end"/>
      </w:r>
    </w:p>
    <w:p>
      <w:pPr>
        <w:pStyle w:val="TOC8"/>
        <w:rPr>
          <w:rFonts w:asciiTheme="minorHAnsi" w:eastAsiaTheme="minorEastAsia" w:hAnsiTheme="minorHAnsi" w:cstheme="minorBidi"/>
          <w:szCs w:val="22"/>
        </w:rPr>
      </w:pPr>
      <w:r>
        <w:t>24.</w:t>
      </w:r>
      <w:r>
        <w:tab/>
        <w:t>Exemption for Kwinana WTE Project — Kwinana power station</w:t>
      </w:r>
      <w:r>
        <w:tab/>
      </w:r>
      <w:r>
        <w:fldChar w:fldCharType="begin"/>
      </w:r>
      <w:r>
        <w:instrText xml:space="preserve"> PAGEREF _Toc50469303 \h </w:instrText>
      </w:r>
      <w:r>
        <w:fldChar w:fldCharType="separate"/>
      </w:r>
      <w:r>
        <w:t>21</w:t>
      </w:r>
      <w:r>
        <w:fldChar w:fldCharType="end"/>
      </w:r>
    </w:p>
    <w:p>
      <w:pPr>
        <w:pStyle w:val="TOC8"/>
        <w:rPr>
          <w:rFonts w:asciiTheme="minorHAnsi" w:eastAsiaTheme="minorEastAsia" w:hAnsiTheme="minorHAnsi" w:cstheme="minorBidi"/>
          <w:szCs w:val="22"/>
        </w:rPr>
      </w:pPr>
      <w:r>
        <w:t>25.</w:t>
      </w:r>
      <w:r>
        <w:tab/>
        <w:t>Exemptions for Eastern Metropolitan Regional Council: supply to Perth Airport</w:t>
      </w:r>
      <w:r>
        <w:tab/>
      </w:r>
      <w:r>
        <w:fldChar w:fldCharType="begin"/>
      </w:r>
      <w:r>
        <w:instrText xml:space="preserve"> PAGEREF _Toc50469304 \h </w:instrText>
      </w:r>
      <w:r>
        <w:fldChar w:fldCharType="separate"/>
      </w:r>
      <w:r>
        <w:t>21</w:t>
      </w:r>
      <w:r>
        <w:fldChar w:fldCharType="end"/>
      </w:r>
    </w:p>
    <w:p>
      <w:pPr>
        <w:pStyle w:val="TOC8"/>
        <w:rPr>
          <w:rFonts w:asciiTheme="minorHAnsi" w:eastAsiaTheme="minorEastAsia" w:hAnsiTheme="minorHAnsi" w:cstheme="minorBidi"/>
          <w:szCs w:val="22"/>
        </w:rPr>
      </w:pPr>
      <w:r>
        <w:t>26.</w:t>
      </w:r>
      <w:r>
        <w:tab/>
        <w:t>Exemption for certain connections to internet networks</w:t>
      </w:r>
      <w:r>
        <w:tab/>
      </w:r>
      <w:r>
        <w:fldChar w:fldCharType="begin"/>
      </w:r>
      <w:r>
        <w:instrText xml:space="preserve"> PAGEREF _Toc50469305 \h </w:instrText>
      </w:r>
      <w:r>
        <w:fldChar w:fldCharType="separate"/>
      </w:r>
      <w:r>
        <w:t>22</w:t>
      </w:r>
      <w:r>
        <w:fldChar w:fldCharType="end"/>
      </w:r>
    </w:p>
    <w:p>
      <w:pPr>
        <w:pStyle w:val="TOC8"/>
        <w:rPr>
          <w:rFonts w:asciiTheme="minorHAnsi" w:eastAsiaTheme="minorEastAsia" w:hAnsiTheme="minorHAnsi" w:cstheme="minorBidi"/>
          <w:szCs w:val="22"/>
        </w:rPr>
      </w:pPr>
      <w:r>
        <w:t>27.</w:t>
      </w:r>
      <w:r>
        <w:tab/>
        <w:t>Exemption for Woodside Energy — Mt Wongama communications facility</w:t>
      </w:r>
      <w:r>
        <w:tab/>
      </w:r>
      <w:r>
        <w:fldChar w:fldCharType="begin"/>
      </w:r>
      <w:r>
        <w:instrText xml:space="preserve"> PAGEREF _Toc50469306 \h </w:instrText>
      </w:r>
      <w:r>
        <w:fldChar w:fldCharType="separate"/>
      </w:r>
      <w:r>
        <w:t>23</w:t>
      </w:r>
      <w:r>
        <w:fldChar w:fldCharType="end"/>
      </w:r>
    </w:p>
    <w:p>
      <w:pPr>
        <w:pStyle w:val="TOC8"/>
        <w:rPr>
          <w:rFonts w:asciiTheme="minorHAnsi" w:eastAsiaTheme="minorEastAsia" w:hAnsiTheme="minorHAnsi" w:cstheme="minorBidi"/>
          <w:szCs w:val="22"/>
        </w:rPr>
      </w:pPr>
      <w:r>
        <w:t>28.</w:t>
      </w:r>
      <w:r>
        <w:tab/>
        <w:t>Exemption for Pilbara Energy Company — Pilbara Energy Connection</w:t>
      </w:r>
      <w:r>
        <w:tab/>
      </w:r>
      <w:r>
        <w:fldChar w:fldCharType="begin"/>
      </w:r>
      <w:r>
        <w:instrText xml:space="preserve"> PAGEREF _Toc50469307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2"/>
        <w:tabs>
          <w:tab w:val="right" w:leader="dot" w:pos="7077"/>
        </w:tabs>
        <w:rPr>
          <w:rFonts w:asciiTheme="minorHAnsi" w:eastAsiaTheme="minorEastAsia" w:hAnsiTheme="minorHAnsi" w:cstheme="minorBidi"/>
          <w:b w:val="0"/>
          <w:sz w:val="22"/>
          <w:szCs w:val="22"/>
        </w:rPr>
      </w:pPr>
      <w:r>
        <w:t>Schedule 2 — Description of Kwinana site boundary line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_Toc50469311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p>
    <w:p>
      <w:pPr>
        <w:pStyle w:val="PrincipalActReg"/>
      </w:pPr>
      <w:r>
        <w:t>Electricity Industry Act 2004</w:t>
      </w:r>
    </w:p>
    <w:p>
      <w:pPr>
        <w:pStyle w:val="NameofActReg"/>
      </w:pPr>
      <w:r>
        <w:t>Electricity Industry Exemption Order 2005</w:t>
      </w:r>
    </w:p>
    <w:p>
      <w:pPr>
        <w:pStyle w:val="Heading5"/>
      </w:pPr>
      <w:bookmarkStart w:id="3" w:name="_Toc50469276"/>
      <w:r>
        <w:rPr>
          <w:rStyle w:val="CharSectno"/>
        </w:rPr>
        <w:t>1</w:t>
      </w:r>
      <w:r>
        <w:t>.</w:t>
      </w:r>
      <w:r>
        <w:tab/>
        <w:t>Citation</w:t>
      </w:r>
      <w:bookmarkEnd w:id="3"/>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50469277"/>
      <w:r>
        <w:rPr>
          <w:rStyle w:val="CharSectno"/>
        </w:rPr>
        <w:t>2</w:t>
      </w:r>
      <w:r>
        <w:t>.</w:t>
      </w:r>
      <w:r>
        <w:tab/>
        <w:t>Commencement</w:t>
      </w:r>
      <w:bookmarkEnd w:id="5"/>
    </w:p>
    <w:p>
      <w:pPr>
        <w:pStyle w:val="Subsection"/>
      </w:pPr>
      <w:r>
        <w:tab/>
      </w:r>
      <w:r>
        <w:tab/>
        <w:t>This order comes into operation on 1 January 2006.</w:t>
      </w:r>
    </w:p>
    <w:p>
      <w:pPr>
        <w:pStyle w:val="Heading5"/>
      </w:pPr>
      <w:bookmarkStart w:id="6" w:name="_Toc50469278"/>
      <w:r>
        <w:t>3A.</w:t>
      </w:r>
      <w:r>
        <w:tab/>
        <w:t>Terms used</w:t>
      </w:r>
      <w:bookmarkEnd w:id="6"/>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w:t>
      </w:r>
    </w:p>
    <w:p>
      <w:pPr>
        <w:pStyle w:val="Heading5"/>
      </w:pPr>
      <w:bookmarkStart w:id="7" w:name="_Toc50469279"/>
      <w:r>
        <w:rPr>
          <w:rStyle w:val="CharSectno"/>
        </w:rPr>
        <w:t>3B</w:t>
      </w:r>
      <w:r>
        <w:t>.</w:t>
      </w:r>
      <w:r>
        <w:tab/>
        <w:t>Application of order</w:t>
      </w:r>
      <w:bookmarkEnd w:id="7"/>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8" w:name="_Toc50469280"/>
      <w:r>
        <w:rPr>
          <w:rStyle w:val="CharSectno"/>
        </w:rPr>
        <w:t>3</w:t>
      </w:r>
      <w:r>
        <w:t>.</w:t>
      </w:r>
      <w:r>
        <w:tab/>
        <w:t>Exemption for generating works under 30 MW</w:t>
      </w:r>
      <w:bookmarkEnd w:id="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w:t>
      </w:r>
    </w:p>
    <w:p>
      <w:pPr>
        <w:pStyle w:val="Heading5"/>
      </w:pPr>
      <w:bookmarkStart w:id="9" w:name="_Toc50469281"/>
      <w:r>
        <w:rPr>
          <w:rStyle w:val="CharSectno"/>
        </w:rPr>
        <w:t>4A</w:t>
      </w:r>
      <w:r>
        <w:t>.</w:t>
      </w:r>
      <w:r>
        <w:tab/>
        <w:t>Exemptions for supply to non residential property on which generating works are located</w:t>
      </w:r>
      <w:bookmarkEnd w:id="9"/>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10" w:name="_Toc50469282"/>
      <w:r>
        <w:rPr>
          <w:rStyle w:val="CharSectno"/>
        </w:rPr>
        <w:t>4B</w:t>
      </w:r>
      <w:r>
        <w:t>.</w:t>
      </w:r>
      <w:r>
        <w:tab/>
        <w:t>Exemption for supply to non residential property occupied by supplier</w:t>
      </w:r>
      <w:bookmarkEnd w:id="10"/>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11" w:name="_Toc50469283"/>
      <w:r>
        <w:rPr>
          <w:rStyle w:val="CharSectno"/>
        </w:rPr>
        <w:t>4</w:t>
      </w:r>
      <w:r>
        <w:t>.</w:t>
      </w:r>
      <w:r>
        <w:tab/>
        <w:t>Exemptions for on</w:t>
      </w:r>
      <w:r>
        <w:noBreakHyphen/>
        <w:t>supply</w:t>
      </w:r>
      <w:bookmarkEnd w:id="11"/>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are subject to the conditions set out in clauses 6 and 6A; and</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12" w:name="_Toc50469284"/>
      <w:r>
        <w:rPr>
          <w:rStyle w:val="CharSectno"/>
        </w:rPr>
        <w:t>6</w:t>
      </w:r>
      <w:r>
        <w:t>.</w:t>
      </w:r>
      <w:r>
        <w:tab/>
        <w:t>Conditions applying to certain exemptions under cl. 4: fees and charges</w:t>
      </w:r>
      <w:bookmarkEnd w:id="12"/>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13" w:name="_Toc50469285"/>
      <w:r>
        <w:rPr>
          <w:rStyle w:val="CharSectno"/>
        </w:rPr>
        <w:t>6A</w:t>
      </w:r>
      <w:r>
        <w:t>.</w:t>
      </w:r>
      <w:r>
        <w:tab/>
        <w:t>Conditions applying to certain exemptions under cl. 4: life support equipment</w:t>
      </w:r>
      <w:bookmarkEnd w:id="13"/>
    </w:p>
    <w:p>
      <w:pPr>
        <w:pStyle w:val="Subsection"/>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ageBreakBefore/>
        <w:spacing w:before="0"/>
      </w:pPr>
      <w:bookmarkStart w:id="14" w:name="_Toc50469286"/>
      <w:r>
        <w:rPr>
          <w:rStyle w:val="CharSectno"/>
        </w:rPr>
        <w:t>7</w:t>
      </w:r>
      <w:r>
        <w:t>.</w:t>
      </w:r>
      <w:r>
        <w:tab/>
        <w:t>Exemptions for supply to Aboriginal communities</w:t>
      </w:r>
      <w:bookmarkEnd w:id="14"/>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w:t>
      </w:r>
    </w:p>
    <w:p>
      <w:pPr>
        <w:pStyle w:val="Heading5"/>
      </w:pPr>
      <w:bookmarkStart w:id="15" w:name="_Toc50469287"/>
      <w:r>
        <w:rPr>
          <w:rStyle w:val="CharSectno"/>
        </w:rPr>
        <w:t>8</w:t>
      </w:r>
      <w:r>
        <w:t>.</w:t>
      </w:r>
      <w:r>
        <w:tab/>
        <w:t>Exemptions for operations under Pilbara Energy Project Agreement</w:t>
      </w:r>
      <w:bookmarkEnd w:id="15"/>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16" w:name="_Toc50469288"/>
      <w:r>
        <w:rPr>
          <w:rStyle w:val="CharSectno"/>
        </w:rPr>
        <w:t>9</w:t>
      </w:r>
      <w:r>
        <w:t>.</w:t>
      </w:r>
      <w:r>
        <w:tab/>
        <w:t xml:space="preserve">Exemption for sale to certain customers under </w:t>
      </w:r>
      <w:r>
        <w:rPr>
          <w:iCs/>
        </w:rPr>
        <w:t>Iron Ore Beneficiation (BHP) Agreement</w:t>
      </w:r>
      <w:bookmarkEnd w:id="16"/>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17" w:name="_Toc50469289"/>
      <w:r>
        <w:rPr>
          <w:rStyle w:val="CharSectno"/>
        </w:rPr>
        <w:t>10</w:t>
      </w:r>
      <w:r>
        <w:t>.</w:t>
      </w:r>
      <w:r>
        <w:tab/>
        <w:t>Exemptions for operations under various government agreements</w:t>
      </w:r>
      <w:bookmarkEnd w:id="17"/>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tab/>
        <w:t>(c)</w:t>
      </w:r>
      <w:r>
        <w:tab/>
        <w:t xml:space="preserve">the Agreement as defined in the </w:t>
      </w:r>
      <w:r>
        <w:rPr>
          <w:i/>
        </w:rPr>
        <w:t>Iron Ore (Robe River)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18" w:name="_Toc50469290"/>
      <w:r>
        <w:rPr>
          <w:rStyle w:val="CharSectno"/>
        </w:rPr>
        <w:t>11</w:t>
      </w:r>
      <w:r>
        <w:t>.</w:t>
      </w:r>
      <w:r>
        <w:tab/>
        <w:t>Conditions applying to exemptions under clause 10</w:t>
      </w:r>
      <w:bookmarkEnd w:id="18"/>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ageBreakBefore/>
        <w:spacing w:before="0"/>
      </w:pPr>
      <w:bookmarkStart w:id="19" w:name="_Toc50469291"/>
      <w:r>
        <w:rPr>
          <w:rStyle w:val="CharSectno"/>
        </w:rPr>
        <w:t>12</w:t>
      </w:r>
      <w:r>
        <w:t>.</w:t>
      </w:r>
      <w:r>
        <w:tab/>
        <w:t>Exemptions for operations in DBNGP corridor</w:t>
      </w:r>
      <w:bookmarkEnd w:id="19"/>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20" w:name="_Toc50469292"/>
      <w:r>
        <w:rPr>
          <w:rStyle w:val="CharSectno"/>
        </w:rPr>
        <w:t>13</w:t>
      </w:r>
      <w:r>
        <w:t>.</w:t>
      </w:r>
      <w:r>
        <w:tab/>
        <w:t>Exemptions for Electricity Generation and Retail Corporation</w:t>
      </w:r>
      <w:bookmarkEnd w:id="20"/>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21" w:name="_Toc50469293"/>
      <w:r>
        <w:rPr>
          <w:rStyle w:val="CharSectno"/>
        </w:rPr>
        <w:t>14</w:t>
      </w:r>
      <w:r>
        <w:t>.</w:t>
      </w:r>
      <w:r>
        <w:tab/>
        <w:t>Exemptions for Fremantle Port Authority</w:t>
      </w:r>
      <w:bookmarkEnd w:id="21"/>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22" w:name="_Toc50469294"/>
      <w:r>
        <w:rPr>
          <w:rStyle w:val="CharSectno"/>
        </w:rPr>
        <w:t>15</w:t>
      </w:r>
      <w:r>
        <w:t>.</w:t>
      </w:r>
      <w:r>
        <w:tab/>
        <w:t>Exemptions for supply in Eucla</w:t>
      </w:r>
      <w:bookmarkEnd w:id="22"/>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23" w:name="_Toc50469295"/>
      <w:r>
        <w:rPr>
          <w:rStyle w:val="CharSectno"/>
        </w:rPr>
        <w:t>16</w:t>
      </w:r>
      <w:r>
        <w:t>.</w:t>
      </w:r>
      <w:r>
        <w:tab/>
        <w:t>Exemption for distribution systems of less than 1 km connecting to network other than SWIS</w:t>
      </w:r>
      <w:bookmarkEnd w:id="23"/>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24" w:name="_Toc50469296"/>
      <w:r>
        <w:rPr>
          <w:rStyle w:val="CharSectno"/>
        </w:rPr>
        <w:t>17</w:t>
      </w:r>
      <w:r>
        <w:t>.</w:t>
      </w:r>
      <w:r>
        <w:tab/>
        <w:t>Exemptions for holders of generation licence connecting to SWIS</w:t>
      </w:r>
      <w:bookmarkEnd w:id="24"/>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25" w:name="_Toc50469297"/>
      <w:r>
        <w:rPr>
          <w:rStyle w:val="CharSectno"/>
        </w:rPr>
        <w:t>18</w:t>
      </w:r>
      <w:r>
        <w:t>.</w:t>
      </w:r>
      <w:r>
        <w:tab/>
        <w:t>Exemption for EDL NGD (WA)</w:t>
      </w:r>
      <w:bookmarkEnd w:id="25"/>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26" w:name="_Toc50469298"/>
      <w:r>
        <w:rPr>
          <w:rStyle w:val="CharSectno"/>
        </w:rPr>
        <w:t>19</w:t>
      </w:r>
      <w:r>
        <w:t>.</w:t>
      </w:r>
      <w:r>
        <w:tab/>
        <w:t>Exemptions for electric vehicle charging stations</w:t>
      </w:r>
      <w:bookmarkEnd w:id="26"/>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2021.</w:t>
      </w:r>
    </w:p>
    <w:p>
      <w:pPr>
        <w:pStyle w:val="Footnotesection"/>
      </w:pPr>
      <w:r>
        <w:tab/>
        <w:t>[Clause 19 inserted: Gazette 29 Jun 2012 p. 2934</w:t>
      </w:r>
      <w:r>
        <w:noBreakHyphen/>
        <w:t>5; amended: Gazette 26 Jun 2015 p. 2254; 26 Jun 2018 p. 2361; SL 2020/83 cl. 4.]</w:t>
      </w:r>
    </w:p>
    <w:p>
      <w:pPr>
        <w:pStyle w:val="Heading5"/>
      </w:pPr>
      <w:bookmarkStart w:id="27" w:name="_Toc50469299"/>
      <w:r>
        <w:rPr>
          <w:rStyle w:val="CharSectno"/>
        </w:rPr>
        <w:t>20</w:t>
      </w:r>
      <w:r>
        <w:t>.</w:t>
      </w:r>
      <w:r>
        <w:tab/>
        <w:t>Exemptions for Blair Fox — Karakin Wind Farm</w:t>
      </w:r>
      <w:bookmarkEnd w:id="27"/>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Lot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Gazette 29 Jun 2012 p. 2935.]</w:t>
      </w:r>
    </w:p>
    <w:p>
      <w:pPr>
        <w:pStyle w:val="Heading5"/>
      </w:pPr>
      <w:bookmarkStart w:id="28" w:name="_Toc50469300"/>
      <w:r>
        <w:rPr>
          <w:rStyle w:val="CharSectno"/>
        </w:rPr>
        <w:t>21</w:t>
      </w:r>
      <w:r>
        <w:t>.</w:t>
      </w:r>
      <w:r>
        <w:tab/>
        <w:t>Exemptions for EMR Golden Grove and Minjar Gold — supply to Minjar Gold</w:t>
      </w:r>
      <w:bookmarkEnd w:id="28"/>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 Gazette 29 Jun 2012 p. 2935</w:t>
      </w:r>
      <w:r>
        <w:noBreakHyphen/>
        <w:t>6; amended: Gazette 8 Sep 2015 p. 3719; 29 Jun 2018 p. 2435.]</w:t>
      </w:r>
    </w:p>
    <w:p>
      <w:pPr>
        <w:pStyle w:val="Heading5"/>
      </w:pPr>
      <w:bookmarkStart w:id="29" w:name="_Toc50469301"/>
      <w:r>
        <w:rPr>
          <w:rStyle w:val="CharSectno"/>
        </w:rPr>
        <w:t>22</w:t>
      </w:r>
      <w:r>
        <w:t>.</w:t>
      </w:r>
      <w:r>
        <w:tab/>
        <w:t>Exemption for Power Rental Op Co Australia — South Hedland Power Station</w:t>
      </w:r>
      <w:bookmarkEnd w:id="29"/>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Gazette 17 Oct 2014 p. 4003.]</w:t>
      </w:r>
    </w:p>
    <w:p>
      <w:pPr>
        <w:pStyle w:val="Heading5"/>
      </w:pPr>
      <w:bookmarkStart w:id="30" w:name="_Toc50469302"/>
      <w:r>
        <w:rPr>
          <w:rStyle w:val="CharSectno"/>
        </w:rPr>
        <w:t>23</w:t>
      </w:r>
      <w:r>
        <w:t>.</w:t>
      </w:r>
      <w:r>
        <w:tab/>
        <w:t>Exemption for CSBP — Kwinana manufacturing facility</w:t>
      </w:r>
      <w:bookmarkEnd w:id="30"/>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Heading5"/>
      </w:pPr>
      <w:bookmarkStart w:id="31" w:name="_Toc50469303"/>
      <w:r>
        <w:rPr>
          <w:rStyle w:val="CharSectno"/>
        </w:rPr>
        <w:t>24</w:t>
      </w:r>
      <w:r>
        <w:t>.</w:t>
      </w:r>
      <w:r>
        <w:tab/>
        <w:t>Exemption for Kwinana WTE Project — Kwinana power station</w:t>
      </w:r>
      <w:bookmarkEnd w:id="31"/>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Gazette 8 Jan 2016 p. 19</w:t>
      </w:r>
      <w:r>
        <w:noBreakHyphen/>
        <w:t>20; amended: Gazette 26 Jun 2018 p. 2360.]</w:t>
      </w:r>
    </w:p>
    <w:p>
      <w:pPr>
        <w:pStyle w:val="Heading5"/>
      </w:pPr>
      <w:bookmarkStart w:id="32" w:name="_Toc50469304"/>
      <w:r>
        <w:rPr>
          <w:rStyle w:val="CharSectno"/>
        </w:rPr>
        <w:t>25</w:t>
      </w:r>
      <w:r>
        <w:t>.</w:t>
      </w:r>
      <w:r>
        <w:tab/>
        <w:t>Exemptions for Eastern Metropolitan Regional Council: supply to Perth Airport</w:t>
      </w:r>
      <w:bookmarkEnd w:id="32"/>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33" w:name="_Toc50469305"/>
      <w:r>
        <w:rPr>
          <w:rStyle w:val="CharSectno"/>
        </w:rPr>
        <w:t>26</w:t>
      </w:r>
      <w:r>
        <w:t>.</w:t>
      </w:r>
      <w:r>
        <w:tab/>
        <w:t>Exemption for certain connections to internet networks</w:t>
      </w:r>
      <w:bookmarkEnd w:id="33"/>
    </w:p>
    <w:p>
      <w:pPr>
        <w:pStyle w:val="Subsection"/>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34" w:name="_Toc50469306"/>
      <w:r>
        <w:rPr>
          <w:rStyle w:val="CharSectno"/>
        </w:rPr>
        <w:t>27</w:t>
      </w:r>
      <w:r>
        <w:t>.</w:t>
      </w:r>
      <w:r>
        <w:tab/>
        <w:t>Exemption for Woodside Energy — Mt Wongama communications facility</w:t>
      </w:r>
      <w:bookmarkEnd w:id="34"/>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pPr>
      <w:bookmarkStart w:id="35" w:name="_Toc41558157"/>
      <w:bookmarkStart w:id="36" w:name="_Toc41558317"/>
      <w:bookmarkStart w:id="37" w:name="_Toc43277937"/>
      <w:bookmarkStart w:id="38" w:name="_Toc50469307"/>
      <w:r>
        <w:rPr>
          <w:rStyle w:val="CharSectno"/>
        </w:rPr>
        <w:t>28</w:t>
      </w:r>
      <w:r>
        <w:t>.</w:t>
      </w:r>
      <w:r>
        <w:tab/>
        <w:t>Exemption for Pilbara Energy Company — Pilbara Energy Connection</w:t>
      </w:r>
      <w:bookmarkEnd w:id="35"/>
      <w:bookmarkEnd w:id="36"/>
      <w:bookmarkEnd w:id="37"/>
      <w:bookmarkEnd w:id="38"/>
    </w:p>
    <w:p>
      <w:pPr>
        <w:pStyle w:val="Subsection"/>
      </w:pPr>
      <w:r>
        <w:tab/>
        <w:t>(1)</w:t>
      </w:r>
      <w:r>
        <w:tab/>
        <w:t xml:space="preserve">In this clause — </w:t>
      </w:r>
    </w:p>
    <w:p>
      <w:pPr>
        <w:pStyle w:val="Defstart"/>
      </w:pPr>
      <w:r>
        <w:tab/>
      </w:r>
      <w:r>
        <w:rPr>
          <w:rStyle w:val="CharDefText"/>
        </w:rPr>
        <w:t>Pilbara Energy Company</w:t>
      </w:r>
      <w:r>
        <w:t xml:space="preserve"> means Pilbara Energy Company Pty Ltd (ACN 624 732 878);</w:t>
      </w:r>
    </w:p>
    <w:p>
      <w:pPr>
        <w:pStyle w:val="Defstart"/>
      </w:pPr>
      <w:r>
        <w:tab/>
      </w:r>
      <w:r>
        <w:rPr>
          <w:rStyle w:val="CharDefText"/>
        </w:rPr>
        <w:t>Pilbara Energy Connection</w:t>
      </w:r>
      <w:r>
        <w:t xml:space="preserve"> means the electricity infrastructure used, or to be used, for, or in connection with, or to control, the transportation of electricity between each of the following, through the Lambda Terminal located on mining tenement L45/474 — </w:t>
      </w:r>
    </w:p>
    <w:p>
      <w:pPr>
        <w:pStyle w:val="Defpara"/>
      </w:pPr>
      <w:r>
        <w:tab/>
        <w:t>(a)</w:t>
      </w:r>
      <w:r>
        <w:tab/>
        <w:t>the Chichester Hub located on mining tenement L45/456;</w:t>
      </w:r>
    </w:p>
    <w:p>
      <w:pPr>
        <w:pStyle w:val="Defpara"/>
      </w:pPr>
      <w:r>
        <w:tab/>
        <w:t>(b)</w:t>
      </w:r>
      <w:r>
        <w:tab/>
        <w:t>the Iron Bridge located on mining tenement L45/467;</w:t>
      </w:r>
    </w:p>
    <w:p>
      <w:pPr>
        <w:pStyle w:val="Defpara"/>
      </w:pPr>
      <w:r>
        <w:tab/>
        <w:t>(c)</w:t>
      </w:r>
      <w:r>
        <w:tab/>
        <w:t xml:space="preserve">the Solomon Hub located on mining tenement L47/859. </w:t>
      </w:r>
    </w:p>
    <w:p>
      <w:pPr>
        <w:pStyle w:val="Subsection"/>
        <w:keepNext/>
      </w:pPr>
      <w:r>
        <w:tab/>
        <w:t>(2)</w:t>
      </w:r>
      <w:r>
        <w:tab/>
        <w:t xml:space="preserve">Pilbara Energy Company is exempt from the </w:t>
      </w:r>
      <w:r>
        <w:rPr>
          <w:i/>
        </w:rPr>
        <w:t>Electricity Industry Act 2004</w:t>
      </w:r>
      <w:r>
        <w:t xml:space="preserve"> section 7(2) in relation to the construction and operation of the Pilbara Energy Connection.</w:t>
      </w:r>
    </w:p>
    <w:p>
      <w:pPr>
        <w:pStyle w:val="Footnotesection"/>
      </w:pPr>
      <w:r>
        <w:tab/>
        <w:t>[Clause 28 inserted: SL 2020/83 cl. 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9" w:name="_Toc43373588"/>
      <w:bookmarkStart w:id="40" w:name="_Toc43379341"/>
      <w:bookmarkStart w:id="41" w:name="_Toc43379378"/>
      <w:bookmarkStart w:id="42" w:name="_Toc43458777"/>
      <w:bookmarkStart w:id="43" w:name="_Toc43459048"/>
      <w:bookmarkStart w:id="44" w:name="_Toc50469308"/>
      <w:r>
        <w:rPr>
          <w:rStyle w:val="CharSchNo"/>
        </w:rPr>
        <w:t>Schedule 1</w:t>
      </w:r>
      <w:r>
        <w:rPr>
          <w:rStyle w:val="CharSDivNo"/>
        </w:rPr>
        <w:t> </w:t>
      </w:r>
      <w:r>
        <w:t>—</w:t>
      </w:r>
      <w:r>
        <w:rPr>
          <w:rStyle w:val="CharSDivText"/>
        </w:rPr>
        <w:t> </w:t>
      </w:r>
      <w:r>
        <w:rPr>
          <w:rStyle w:val="CharSchText"/>
        </w:rPr>
        <w:t>Depiction of EDL NGD (WA) exempt distribution system</w:t>
      </w:r>
      <w:bookmarkEnd w:id="39"/>
      <w:bookmarkEnd w:id="40"/>
      <w:bookmarkEnd w:id="41"/>
      <w:bookmarkEnd w:id="42"/>
      <w:bookmarkEnd w:id="43"/>
      <w:bookmarkEnd w:id="44"/>
    </w:p>
    <w:p>
      <w:pPr>
        <w:pStyle w:val="yShoulderClause"/>
      </w:pPr>
      <w:r>
        <w:t>[cl. 18]</w:t>
      </w:r>
    </w:p>
    <w:p>
      <w:pPr>
        <w:pStyle w:val="yFootnoteheading"/>
      </w:pPr>
      <w:r>
        <w:tab/>
        <w:t>[Heading inserted: Gazette 9 Oct 2009 p. 3994.]</w:t>
      </w:r>
    </w:p>
    <w:p>
      <w:pPr>
        <w:pStyle w:val="yMiscellaneousHeading"/>
        <w:rPr>
          <w:b/>
          <w:sz w:val="24"/>
          <w:szCs w:val="24"/>
        </w:rPr>
      </w:pPr>
      <w:r>
        <w:rPr>
          <w:b/>
          <w:sz w:val="24"/>
          <w:szCs w:val="24"/>
        </w:rPr>
        <w:t>EDL NGD (WA) — HV Cabling Route</w:t>
      </w:r>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ScheduleHeading"/>
      </w:pPr>
      <w:bookmarkStart w:id="45" w:name="_Toc43373589"/>
      <w:bookmarkStart w:id="46" w:name="_Toc43379342"/>
      <w:bookmarkStart w:id="47" w:name="_Toc43379379"/>
      <w:bookmarkStart w:id="48" w:name="_Toc43458778"/>
      <w:bookmarkStart w:id="49" w:name="_Toc43459049"/>
      <w:bookmarkStart w:id="50" w:name="_Toc50469309"/>
      <w:r>
        <w:rPr>
          <w:rStyle w:val="CharSchNo"/>
        </w:rPr>
        <w:t>Schedule 2</w:t>
      </w:r>
      <w:r>
        <w:rPr>
          <w:rStyle w:val="CharSDivNo"/>
        </w:rPr>
        <w:t> </w:t>
      </w:r>
      <w:r>
        <w:t>—</w:t>
      </w:r>
      <w:r>
        <w:rPr>
          <w:rStyle w:val="CharSDivText"/>
        </w:rPr>
        <w:t> </w:t>
      </w:r>
      <w:r>
        <w:rPr>
          <w:rStyle w:val="CharSchText"/>
        </w:rPr>
        <w:t>Description of Kwinana site boundary line</w:t>
      </w:r>
      <w:bookmarkEnd w:id="45"/>
      <w:bookmarkEnd w:id="46"/>
      <w:bookmarkEnd w:id="47"/>
      <w:bookmarkEnd w:id="48"/>
      <w:bookmarkEnd w:id="49"/>
      <w:bookmarkEnd w:id="50"/>
    </w:p>
    <w:p>
      <w:pPr>
        <w:pStyle w:val="yShoulderClause"/>
      </w:pPr>
      <w:r>
        <w:t>[cl. 24(1)]</w:t>
      </w:r>
    </w:p>
    <w:p>
      <w:pPr>
        <w:pStyle w:val="yFootnoteheading"/>
      </w:pPr>
      <w:r>
        <w:tab/>
        <w:t>[Heading inserted: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Gazette 8 Jan 2016 p.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52" w:name="_Toc43458779"/>
      <w:bookmarkStart w:id="53" w:name="_Toc43459050"/>
      <w:bookmarkStart w:id="54" w:name="_Toc50469310"/>
      <w:bookmarkStart w:id="55" w:name="_Toc43373592"/>
      <w:bookmarkStart w:id="56" w:name="_Toc43379345"/>
      <w:bookmarkStart w:id="57" w:name="_Toc43379382"/>
      <w:r>
        <w:t>Notes</w:t>
      </w:r>
      <w:bookmarkEnd w:id="52"/>
      <w:bookmarkEnd w:id="53"/>
      <w:bookmarkEnd w:id="54"/>
    </w:p>
    <w:p>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pPr>
        <w:pStyle w:val="nHeading3"/>
      </w:pPr>
      <w:bookmarkStart w:id="58" w:name="_Toc50469311"/>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trPr>
          <w:cantSplit/>
        </w:trPr>
        <w:tc>
          <w:tcPr>
            <w:tcW w:w="3118" w:type="dxa"/>
            <w:tcBorders>
              <w:top w:val="nil"/>
              <w:bottom w:val="single" w:sz="4" w:space="0" w:color="auto"/>
            </w:tcBorders>
          </w:tcPr>
          <w:p>
            <w:pPr>
              <w:pStyle w:val="nTable"/>
              <w:spacing w:after="40"/>
              <w:rPr>
                <w:i/>
              </w:rPr>
            </w:pPr>
            <w:r>
              <w:rPr>
                <w:i/>
              </w:rPr>
              <w:t>Electricity Industry Exemption Amendment Order 2020</w:t>
            </w:r>
          </w:p>
        </w:tc>
        <w:tc>
          <w:tcPr>
            <w:tcW w:w="1276" w:type="dxa"/>
            <w:tcBorders>
              <w:top w:val="nil"/>
              <w:bottom w:val="single" w:sz="4" w:space="0" w:color="auto"/>
            </w:tcBorders>
          </w:tcPr>
          <w:p>
            <w:pPr>
              <w:pStyle w:val="nTable"/>
              <w:keepNext/>
              <w:spacing w:after="40"/>
            </w:pPr>
            <w:r>
              <w:t>SL 2020/83 19 Jun 2020</w:t>
            </w:r>
          </w:p>
        </w:tc>
        <w:tc>
          <w:tcPr>
            <w:tcW w:w="2693" w:type="dxa"/>
            <w:tcBorders>
              <w:top w:val="nil"/>
              <w:bottom w:val="single" w:sz="4" w:space="0" w:color="auto"/>
            </w:tcBorders>
          </w:tcPr>
          <w:p>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60" w:name="_Toc43458781"/>
      <w:bookmarkStart w:id="61" w:name="_Toc43459052"/>
      <w:bookmarkStart w:id="62" w:name="_Toc50469312"/>
      <w:bookmarkEnd w:id="55"/>
      <w:bookmarkEnd w:id="56"/>
      <w:bookmarkEnd w:id="57"/>
      <w:r>
        <w:rPr>
          <w:sz w:val="28"/>
        </w:rPr>
        <w:t>Defined terms</w:t>
      </w:r>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appropriately qualified medical practitioner</w:t>
      </w:r>
      <w:r>
        <w:tab/>
        <w:t>6A(1)</w:t>
      </w:r>
    </w:p>
    <w:p>
      <w:pPr>
        <w:pStyle w:val="DefinedTerms"/>
      </w:pPr>
      <w:r>
        <w:t>Blair Fox</w:t>
      </w:r>
      <w:r>
        <w:tab/>
        <w:t>20(1)</w:t>
      </w:r>
    </w:p>
    <w:p>
      <w:pPr>
        <w:pStyle w:val="DefinedTerms"/>
      </w:pPr>
      <w:r>
        <w:t>code provision</w:t>
      </w:r>
      <w:r>
        <w:tab/>
        <w:t>11(1)</w:t>
      </w:r>
    </w:p>
    <w:p>
      <w:pPr>
        <w:pStyle w:val="DefinedTerms"/>
      </w:pPr>
      <w:r>
        <w:t>commencement day</w:t>
      </w:r>
      <w:r>
        <w:tab/>
        <w:t>6A(1)</w:t>
      </w:r>
    </w:p>
    <w:p>
      <w:pPr>
        <w:pStyle w:val="DefinedTerms"/>
      </w:pPr>
      <w:r>
        <w:t>connection point</w:t>
      </w:r>
      <w:r>
        <w:tab/>
        <w:t>3(1)</w:t>
      </w:r>
    </w:p>
    <w:p>
      <w:pPr>
        <w:pStyle w:val="DefinedTerms"/>
      </w:pPr>
      <w:r>
        <w:t>contact details</w:t>
      </w:r>
      <w:r>
        <w:tab/>
        <w:t>6A(1)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Eastern Metropolitan Regional Council</w:t>
      </w:r>
      <w:r>
        <w:tab/>
        <w:t>25(1)</w:t>
      </w:r>
    </w:p>
    <w:p>
      <w:pPr>
        <w:pStyle w:val="DefinedTerms"/>
      </w:pPr>
      <w:r>
        <w:t>electric vehicle</w:t>
      </w:r>
      <w:r>
        <w:tab/>
        <w:t>19(1)</w:t>
      </w:r>
    </w:p>
    <w:p>
      <w:pPr>
        <w:pStyle w:val="DefinedTerms"/>
      </w:pPr>
      <w:r>
        <w:t>electricity reticulation system</w:t>
      </w:r>
      <w:r>
        <w:tab/>
        <w:t>6(1)</w:t>
      </w:r>
    </w:p>
    <w:p>
      <w:pPr>
        <w:pStyle w:val="DefinedTerms"/>
      </w:pPr>
      <w:r>
        <w:t>EMR Golden Grove</w:t>
      </w:r>
      <w:r>
        <w:tab/>
        <w:t>21(1)</w:t>
      </w:r>
    </w:p>
    <w:p>
      <w:pPr>
        <w:pStyle w:val="DefinedTerms"/>
      </w:pPr>
      <w:r>
        <w:t>Eucla</w:t>
      </w:r>
      <w:r>
        <w:tab/>
        <w:t>15(1)</w:t>
      </w:r>
    </w:p>
    <w:p>
      <w:pPr>
        <w:pStyle w:val="DefinedTerms"/>
      </w:pPr>
      <w:r>
        <w:t>exempt supplier</w:t>
      </w:r>
      <w:r>
        <w:tab/>
        <w:t>6(1), 6A(1)</w:t>
      </w:r>
    </w:p>
    <w:p>
      <w:pPr>
        <w:pStyle w:val="DefinedTerms"/>
      </w:pPr>
      <w:r>
        <w:t>Fremantle Port Authority</w:t>
      </w:r>
      <w:r>
        <w:tab/>
        <w:t>14(1)</w:t>
      </w:r>
    </w:p>
    <w:p>
      <w:pPr>
        <w:pStyle w:val="DefinedTerms"/>
      </w:pPr>
      <w:r>
        <w:t>generation capacity</w:t>
      </w:r>
      <w:r>
        <w:tab/>
        <w:t>3(1), 24(1)</w:t>
      </w:r>
    </w:p>
    <w:p>
      <w:pPr>
        <w:pStyle w:val="DefinedTerms"/>
      </w:pPr>
      <w:r>
        <w:t>Hazelmere</w:t>
      </w:r>
      <w:r>
        <w:tab/>
        <w:t>25(1)</w:t>
      </w:r>
    </w:p>
    <w:p>
      <w:pPr>
        <w:pStyle w:val="DefinedTerms"/>
      </w:pPr>
      <w:r>
        <w:t>internet network</w:t>
      </w:r>
      <w:r>
        <w:tab/>
        <w:t>26(1)</w:t>
      </w:r>
    </w:p>
    <w:p>
      <w:pPr>
        <w:pStyle w:val="DefinedTerms"/>
      </w:pPr>
      <w:r>
        <w:t>Karakin Wind Farm</w:t>
      </w:r>
      <w:r>
        <w:tab/>
        <w:t>20(1)</w:t>
      </w:r>
    </w:p>
    <w:p>
      <w:pPr>
        <w:pStyle w:val="DefinedTerms"/>
      </w:pPr>
      <w:r>
        <w:t>Kwinana site</w:t>
      </w:r>
      <w:r>
        <w:tab/>
        <w:t>23(1), 24(1)</w:t>
      </w:r>
    </w:p>
    <w:p>
      <w:pPr>
        <w:pStyle w:val="DefinedTerms"/>
      </w:pPr>
      <w:r>
        <w:t>Kwinana WTE Project</w:t>
      </w:r>
      <w:r>
        <w:tab/>
        <w:t>24(1)</w:t>
      </w:r>
    </w:p>
    <w:p>
      <w:pPr>
        <w:pStyle w:val="DefinedTerms"/>
      </w:pPr>
      <w:r>
        <w:t>life support equipment</w:t>
      </w:r>
      <w:r>
        <w:tab/>
        <w:t>6A(1)</w:t>
      </w:r>
    </w:p>
    <w:p>
      <w:pPr>
        <w:pStyle w:val="DefinedTerms"/>
      </w:pPr>
      <w:r>
        <w:t>Minjar Gold</w:t>
      </w:r>
      <w:r>
        <w:tab/>
        <w:t>21(1)</w:t>
      </w:r>
    </w:p>
    <w:p>
      <w:pPr>
        <w:pStyle w:val="DefinedTerms"/>
      </w:pPr>
      <w:r>
        <w:t>Mt Wongama communications facility</w:t>
      </w:r>
      <w:r>
        <w:tab/>
        <w:t>27(1)</w:t>
      </w:r>
    </w:p>
    <w:p>
      <w:pPr>
        <w:pStyle w:val="DefinedTerms"/>
      </w:pPr>
      <w:r>
        <w:t>non</w:t>
      </w:r>
      <w:r>
        <w:noBreakHyphen/>
        <w:t>residential property</w:t>
      </w:r>
      <w:r>
        <w:tab/>
        <w:t>3A</w:t>
      </w:r>
    </w:p>
    <w:p>
      <w:pPr>
        <w:pStyle w:val="DefinedTerms"/>
      </w:pPr>
      <w:r>
        <w:t>occupier</w:t>
      </w:r>
      <w:r>
        <w:tab/>
        <w:t>6(1)</w:t>
      </w:r>
    </w:p>
    <w:p>
      <w:pPr>
        <w:pStyle w:val="DefinedTerms"/>
      </w:pPr>
      <w:r>
        <w:t>PEP Agreement</w:t>
      </w:r>
      <w:r>
        <w:tab/>
        <w:t>8(1)</w:t>
      </w:r>
    </w:p>
    <w:p>
      <w:pPr>
        <w:pStyle w:val="DefinedTerms"/>
      </w:pPr>
      <w:r>
        <w:t>Perth Airport</w:t>
      </w:r>
      <w:r>
        <w:tab/>
        <w:t>25(1)</w:t>
      </w:r>
    </w:p>
    <w:p>
      <w:pPr>
        <w:pStyle w:val="DefinedTerms"/>
      </w:pPr>
      <w:r>
        <w:t>Perth Airport Pty Ltd</w:t>
      </w:r>
      <w:r>
        <w:tab/>
        <w:t>25(1)</w:t>
      </w:r>
    </w:p>
    <w:p>
      <w:pPr>
        <w:pStyle w:val="DefinedTerms"/>
      </w:pPr>
      <w:r>
        <w:t>Pilbara Energy Company</w:t>
      </w:r>
      <w:r>
        <w:tab/>
        <w:t>28(1)</w:t>
      </w:r>
    </w:p>
    <w:p>
      <w:pPr>
        <w:pStyle w:val="DefinedTerms"/>
      </w:pPr>
      <w:r>
        <w:t>Pilbara Energy Connection</w:t>
      </w:r>
      <w:r>
        <w:tab/>
        <w:t>28(1)</w:t>
      </w:r>
    </w:p>
    <w:p>
      <w:pPr>
        <w:pStyle w:val="DefinedTerms"/>
      </w:pPr>
      <w:r>
        <w:t>Power Rental Op Co Australia</w:t>
      </w:r>
      <w:r>
        <w:tab/>
        <w:t>22(1)</w:t>
      </w:r>
    </w:p>
    <w:p>
      <w:pPr>
        <w:pStyle w:val="DefinedTerms"/>
      </w:pPr>
      <w:r>
        <w:t>property</w:t>
      </w:r>
      <w:r>
        <w:tab/>
        <w:t>3A</w:t>
      </w:r>
    </w:p>
    <w:p>
      <w:pPr>
        <w:pStyle w:val="DefinedTerms"/>
      </w:pPr>
      <w:r>
        <w:t>registered property</w:t>
      </w:r>
      <w:r>
        <w:tab/>
        <w:t>6A(1)</w:t>
      </w:r>
    </w:p>
    <w:p>
      <w:pPr>
        <w:pStyle w:val="DefinedTerms"/>
      </w:pPr>
      <w:r>
        <w:t>relevant agreement</w:t>
      </w:r>
      <w:r>
        <w:tab/>
        <w:t>10(1)</w:t>
      </w:r>
    </w:p>
    <w:p>
      <w:pPr>
        <w:pStyle w:val="DefinedTerms"/>
      </w:pPr>
      <w:r>
        <w:t>residential property</w:t>
      </w:r>
      <w:r>
        <w:tab/>
        <w:t>3A</w:t>
      </w:r>
    </w:p>
    <w:p>
      <w:pPr>
        <w:pStyle w:val="DefinedTerms"/>
      </w:pPr>
      <w:r>
        <w:t>retailer</w:t>
      </w:r>
      <w:r>
        <w:tab/>
        <w:t>6A(1)</w:t>
      </w:r>
    </w:p>
    <w:p>
      <w:pPr>
        <w:pStyle w:val="DefinedTerms"/>
      </w:pPr>
      <w:r>
        <w:t>South Hedland Power Station site</w:t>
      </w:r>
      <w:r>
        <w:tab/>
        <w:t>22(1)</w:t>
      </w:r>
    </w:p>
    <w:p>
      <w:pPr>
        <w:pStyle w:val="DefinedTerms"/>
      </w:pPr>
      <w:r>
        <w:t>supplier</w:t>
      </w:r>
      <w:r>
        <w:tab/>
        <w:t>4A(1), 4A(2), 4B</w:t>
      </w:r>
    </w:p>
    <w:p>
      <w:pPr>
        <w:pStyle w:val="DefinedTerms"/>
      </w:pPr>
      <w:r>
        <w:t>supply address</w:t>
      </w:r>
      <w:r>
        <w:tab/>
        <w:t>6A(1)</w:t>
      </w:r>
    </w:p>
    <w:p>
      <w:pPr>
        <w:pStyle w:val="DefinedTerms"/>
      </w:pPr>
      <w:r>
        <w:t>SWIS</w:t>
      </w:r>
      <w:r>
        <w:tab/>
        <w:t>3A</w:t>
      </w:r>
    </w:p>
    <w:p>
      <w:pPr>
        <w:pStyle w:val="DefinedTerms"/>
      </w:pPr>
      <w:r>
        <w:t>Woodside Energy</w:t>
      </w:r>
      <w:r>
        <w:tab/>
        <w:t>27(1)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00-w0-01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8114712"/>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8064-2EBD-48D6-AB2F-FBE4205C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7173</Words>
  <Characters>35870</Characters>
  <Application>Microsoft Office Word</Application>
  <DocSecurity>0</DocSecurity>
  <Lines>1086</Lines>
  <Paragraphs>606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2005 - 00-w0-01</dc:title>
  <dc:subject/>
  <dc:creator/>
  <cp:keywords/>
  <dc:description/>
  <cp:lastModifiedBy>svcMRProcess</cp:lastModifiedBy>
  <cp:revision>4</cp:revision>
  <cp:lastPrinted>2017-02-10T03:48:00Z</cp:lastPrinted>
  <dcterms:created xsi:type="dcterms:W3CDTF">2020-09-08T06:56:00Z</dcterms:created>
  <dcterms:modified xsi:type="dcterms:W3CDTF">2020-09-08T06:56:00Z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AsAtDate">
    <vt:lpwstr>20 Jun 2020</vt:lpwstr>
  </property>
  <property fmtid="{D5CDD505-2E9C-101B-9397-08002B2CF9AE}" pid="6" name="Suffix">
    <vt:lpwstr>00-w0-01</vt:lpwstr>
  </property>
  <property fmtid="{D5CDD505-2E9C-101B-9397-08002B2CF9AE}" pid="7" name="CommencementDate">
    <vt:lpwstr>20200620</vt:lpwstr>
  </property>
</Properties>
</file>