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Rottnest Island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_Toc96320752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_Toc96320753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Terms used in these regulations</w:t>
      </w:r>
      <w:r>
        <w:rPr>
          <w:noProof/>
        </w:rPr>
        <w:tab/>
      </w:r>
      <w:r>
        <w:rPr>
          <w:noProof/>
        </w:rPr>
        <w:fldChar w:fldCharType="begin"/>
      </w:r>
      <w:r>
        <w:rPr>
          <w:noProof/>
        </w:rPr>
        <w:instrText xml:space="preserve"> PAGEREF _Toc96320754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General provision as to permissions</w:t>
      </w:r>
      <w:r>
        <w:rPr>
          <w:noProof/>
        </w:rPr>
        <w:tab/>
      </w:r>
      <w:r>
        <w:rPr>
          <w:noProof/>
        </w:rPr>
        <w:fldChar w:fldCharType="begin"/>
      </w:r>
      <w:r>
        <w:rPr>
          <w:noProof/>
        </w:rPr>
        <w:instrText xml:space="preserve"> PAGEREF _Toc96320755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2</w:t>
      </w:r>
      <w:r>
        <w:rPr>
          <w:b w:val="0"/>
          <w:noProof/>
          <w:szCs w:val="30"/>
        </w:rPr>
        <w:t> </w:t>
      </w:r>
      <w:r>
        <w:rPr>
          <w:noProof/>
          <w:szCs w:val="30"/>
        </w:rPr>
        <w:t>—</w:t>
      </w:r>
      <w:r>
        <w:rPr>
          <w:b w:val="0"/>
          <w:noProof/>
          <w:szCs w:val="30"/>
        </w:rPr>
        <w:t> </w:t>
      </w:r>
      <w:r>
        <w:rPr>
          <w:noProof/>
          <w:szCs w:val="30"/>
        </w:rPr>
        <w:t>Fees</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Admission fees</w:t>
      </w:r>
      <w:r>
        <w:rPr>
          <w:noProof/>
        </w:rPr>
        <w:tab/>
      </w:r>
      <w:r>
        <w:rPr>
          <w:noProof/>
        </w:rPr>
        <w:fldChar w:fldCharType="begin"/>
      </w:r>
      <w:r>
        <w:rPr>
          <w:noProof/>
        </w:rPr>
        <w:instrText xml:space="preserve"> PAGEREF _Toc96320757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Collection of admission fees by transport operators</w:t>
      </w:r>
      <w:r>
        <w:rPr>
          <w:noProof/>
        </w:rPr>
        <w:tab/>
      </w:r>
      <w:r>
        <w:rPr>
          <w:noProof/>
        </w:rPr>
        <w:fldChar w:fldCharType="begin"/>
      </w:r>
      <w:r>
        <w:rPr>
          <w:noProof/>
        </w:rPr>
        <w:instrText xml:space="preserve"> PAGEREF _Toc96320758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6A.</w:t>
      </w:r>
      <w:r>
        <w:rPr>
          <w:noProof/>
          <w:sz w:val="24"/>
          <w:szCs w:val="24"/>
        </w:rPr>
        <w:tab/>
      </w:r>
      <w:r>
        <w:rPr>
          <w:noProof/>
          <w:szCs w:val="24"/>
        </w:rPr>
        <w:t>Audit of admission fees</w:t>
      </w:r>
      <w:r>
        <w:rPr>
          <w:noProof/>
        </w:rPr>
        <w:tab/>
      </w:r>
      <w:r>
        <w:rPr>
          <w:noProof/>
        </w:rPr>
        <w:fldChar w:fldCharType="begin"/>
      </w:r>
      <w:r>
        <w:rPr>
          <w:noProof/>
        </w:rPr>
        <w:instrText xml:space="preserve"> PAGEREF _Toc96320759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Annual payment in lieu of admission fee</w:t>
      </w:r>
      <w:r>
        <w:rPr>
          <w:noProof/>
        </w:rPr>
        <w:tab/>
      </w:r>
      <w:r>
        <w:rPr>
          <w:noProof/>
        </w:rPr>
        <w:fldChar w:fldCharType="begin"/>
      </w:r>
      <w:r>
        <w:rPr>
          <w:noProof/>
        </w:rPr>
        <w:instrText xml:space="preserve"> PAGEREF _Toc96320760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7A</w:t>
      </w:r>
      <w:r>
        <w:rPr>
          <w:noProof/>
          <w:snapToGrid w:val="0"/>
          <w:szCs w:val="24"/>
        </w:rPr>
        <w:t>.</w:t>
      </w:r>
      <w:r>
        <w:rPr>
          <w:noProof/>
          <w:sz w:val="24"/>
          <w:szCs w:val="24"/>
        </w:rPr>
        <w:tab/>
      </w:r>
      <w:r>
        <w:rPr>
          <w:noProof/>
          <w:snapToGrid w:val="0"/>
          <w:szCs w:val="24"/>
        </w:rPr>
        <w:t>Annual payment by fishing or diving charter operators in lieu of admission fees</w:t>
      </w:r>
      <w:r>
        <w:rPr>
          <w:noProof/>
        </w:rPr>
        <w:tab/>
      </w:r>
      <w:r>
        <w:rPr>
          <w:noProof/>
        </w:rPr>
        <w:fldChar w:fldCharType="begin"/>
      </w:r>
      <w:r>
        <w:rPr>
          <w:noProof/>
        </w:rPr>
        <w:instrText xml:space="preserve"> PAGEREF _Toc96320761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7B</w:t>
      </w:r>
      <w:r>
        <w:rPr>
          <w:noProof/>
          <w:snapToGrid w:val="0"/>
          <w:szCs w:val="24"/>
        </w:rPr>
        <w:t>.</w:t>
      </w:r>
      <w:r>
        <w:rPr>
          <w:noProof/>
          <w:sz w:val="24"/>
          <w:szCs w:val="24"/>
        </w:rPr>
        <w:tab/>
      </w:r>
      <w:r>
        <w:rPr>
          <w:noProof/>
          <w:snapToGrid w:val="0"/>
          <w:szCs w:val="24"/>
        </w:rPr>
        <w:t>Aerodrome usage fees</w:t>
      </w:r>
      <w:r>
        <w:rPr>
          <w:noProof/>
        </w:rPr>
        <w:tab/>
      </w:r>
      <w:r>
        <w:rPr>
          <w:noProof/>
        </w:rPr>
        <w:fldChar w:fldCharType="begin"/>
      </w:r>
      <w:r>
        <w:rPr>
          <w:noProof/>
        </w:rPr>
        <w:instrText xml:space="preserve"> PAGEREF _Toc96320762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7C</w:t>
      </w:r>
      <w:r>
        <w:rPr>
          <w:noProof/>
          <w:snapToGrid w:val="0"/>
          <w:szCs w:val="24"/>
        </w:rPr>
        <w:t>.</w:t>
      </w:r>
      <w:r>
        <w:rPr>
          <w:noProof/>
          <w:sz w:val="24"/>
          <w:szCs w:val="24"/>
        </w:rPr>
        <w:tab/>
      </w:r>
      <w:r>
        <w:rPr>
          <w:noProof/>
          <w:snapToGrid w:val="0"/>
          <w:szCs w:val="24"/>
        </w:rPr>
        <w:t>Annual payment in lieu of aerodrome usage fees</w:t>
      </w:r>
      <w:r>
        <w:rPr>
          <w:noProof/>
        </w:rPr>
        <w:tab/>
      </w:r>
      <w:r>
        <w:rPr>
          <w:noProof/>
        </w:rPr>
        <w:fldChar w:fldCharType="begin"/>
      </w:r>
      <w:r>
        <w:rPr>
          <w:noProof/>
        </w:rPr>
        <w:instrText xml:space="preserve"> PAGEREF _Toc96320763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7D</w:t>
      </w:r>
      <w:r>
        <w:rPr>
          <w:noProof/>
          <w:snapToGrid w:val="0"/>
          <w:szCs w:val="24"/>
        </w:rPr>
        <w:t>.</w:t>
      </w:r>
      <w:r>
        <w:rPr>
          <w:noProof/>
          <w:sz w:val="24"/>
          <w:szCs w:val="24"/>
        </w:rPr>
        <w:tab/>
      </w:r>
      <w:r>
        <w:rPr>
          <w:noProof/>
          <w:snapToGrid w:val="0"/>
          <w:szCs w:val="24"/>
        </w:rPr>
        <w:t>Regulations 7B and 7C not applicable to certain aircraft</w:t>
      </w:r>
      <w:r>
        <w:rPr>
          <w:noProof/>
        </w:rPr>
        <w:tab/>
      </w:r>
      <w:r>
        <w:rPr>
          <w:noProof/>
        </w:rPr>
        <w:fldChar w:fldCharType="begin"/>
      </w:r>
      <w:r>
        <w:rPr>
          <w:noProof/>
        </w:rPr>
        <w:instrText xml:space="preserve"> PAGEREF _Toc96320764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7E.</w:t>
      </w:r>
      <w:r>
        <w:rPr>
          <w:noProof/>
          <w:sz w:val="24"/>
          <w:szCs w:val="24"/>
        </w:rPr>
        <w:tab/>
      </w:r>
      <w:r>
        <w:rPr>
          <w:noProof/>
          <w:szCs w:val="24"/>
        </w:rPr>
        <w:t>Main Ferry Jetty berthing fee</w:t>
      </w:r>
      <w:r>
        <w:rPr>
          <w:noProof/>
        </w:rPr>
        <w:tab/>
      </w:r>
      <w:r>
        <w:rPr>
          <w:noProof/>
        </w:rPr>
        <w:fldChar w:fldCharType="begin"/>
      </w:r>
      <w:r>
        <w:rPr>
          <w:noProof/>
        </w:rPr>
        <w:instrText xml:space="preserve"> PAGEREF _Toc96320765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3 — Residence on Island</w:t>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Licence to occupy premises</w:t>
      </w:r>
      <w:r>
        <w:rPr>
          <w:noProof/>
        </w:rPr>
        <w:tab/>
      </w:r>
      <w:r>
        <w:rPr>
          <w:noProof/>
        </w:rPr>
        <w:fldChar w:fldCharType="begin"/>
      </w:r>
      <w:r>
        <w:rPr>
          <w:noProof/>
        </w:rPr>
        <w:instrText xml:space="preserve"> PAGEREF _Toc96320767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Casual residence on the Island</w:t>
      </w:r>
      <w:r>
        <w:rPr>
          <w:noProof/>
        </w:rPr>
        <w:tab/>
      </w:r>
      <w:r>
        <w:rPr>
          <w:noProof/>
        </w:rPr>
        <w:fldChar w:fldCharType="begin"/>
      </w:r>
      <w:r>
        <w:rPr>
          <w:noProof/>
        </w:rPr>
        <w:instrText xml:space="preserve"> PAGEREF _Toc96320768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Cleanliness and damage to accommodation</w:t>
      </w:r>
      <w:r>
        <w:rPr>
          <w:noProof/>
        </w:rPr>
        <w:tab/>
      </w:r>
      <w:r>
        <w:rPr>
          <w:noProof/>
        </w:rPr>
        <w:fldChar w:fldCharType="begin"/>
      </w:r>
      <w:r>
        <w:rPr>
          <w:noProof/>
        </w:rPr>
        <w:instrText xml:space="preserve"> PAGEREF _Toc96320769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Part 4 — Moorings</w:t>
      </w:r>
    </w:p>
    <w:p>
      <w:pPr>
        <w:pStyle w:val="TOC3"/>
        <w:rPr>
          <w:b w:val="0"/>
          <w:noProof/>
          <w:sz w:val="24"/>
          <w:szCs w:val="24"/>
        </w:rPr>
      </w:pPr>
      <w:r>
        <w:rPr>
          <w:noProof/>
          <w:szCs w:val="26"/>
        </w:rPr>
        <w:t>Division 1</w:t>
      </w:r>
      <w:r>
        <w:rPr>
          <w:noProof/>
          <w:snapToGrid w:val="0"/>
          <w:szCs w:val="26"/>
        </w:rPr>
        <w:t> — </w:t>
      </w:r>
      <w:r>
        <w:rPr>
          <w:noProof/>
          <w:szCs w:val="26"/>
        </w:rPr>
        <w:t>General control provisions</w:t>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Use of moorings</w:t>
      </w:r>
      <w:r>
        <w:rPr>
          <w:noProof/>
        </w:rPr>
        <w:tab/>
      </w:r>
      <w:r>
        <w:rPr>
          <w:noProof/>
        </w:rPr>
        <w:fldChar w:fldCharType="begin"/>
      </w:r>
      <w:r>
        <w:rPr>
          <w:noProof/>
        </w:rPr>
        <w:instrText xml:space="preserve"> PAGEREF _Toc96320772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Anchorages</w:t>
      </w:r>
      <w:r>
        <w:rPr>
          <w:noProof/>
        </w:rPr>
        <w:tab/>
      </w:r>
      <w:r>
        <w:rPr>
          <w:noProof/>
        </w:rPr>
        <w:fldChar w:fldCharType="begin"/>
      </w:r>
      <w:r>
        <w:rPr>
          <w:noProof/>
        </w:rPr>
        <w:instrText xml:space="preserve"> PAGEREF _Toc96320773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Competent operator</w:t>
      </w:r>
      <w:r>
        <w:rPr>
          <w:noProof/>
        </w:rPr>
        <w:tab/>
      </w:r>
      <w:r>
        <w:rPr>
          <w:noProof/>
        </w:rPr>
        <w:fldChar w:fldCharType="begin"/>
      </w:r>
      <w:r>
        <w:rPr>
          <w:noProof/>
        </w:rPr>
        <w:instrText xml:space="preserve"> PAGEREF _Toc96320774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Application to person on vessel</w:t>
      </w:r>
      <w:r>
        <w:rPr>
          <w:noProof/>
        </w:rPr>
        <w:tab/>
      </w:r>
      <w:r>
        <w:rPr>
          <w:noProof/>
        </w:rPr>
        <w:fldChar w:fldCharType="begin"/>
      </w:r>
      <w:r>
        <w:rPr>
          <w:noProof/>
        </w:rPr>
        <w:instrText xml:space="preserve"> PAGEREF _Toc96320775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Rental moorings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Licence to occupy rental mooring</w:t>
      </w:r>
      <w:r>
        <w:rPr>
          <w:noProof/>
        </w:rPr>
        <w:tab/>
      </w:r>
      <w:r>
        <w:rPr>
          <w:noProof/>
        </w:rPr>
        <w:fldChar w:fldCharType="begin"/>
      </w:r>
      <w:r>
        <w:rPr>
          <w:noProof/>
        </w:rPr>
        <w:instrText xml:space="preserve"> PAGEREF _Toc96320777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Rent</w:t>
      </w:r>
      <w:r>
        <w:rPr>
          <w:noProof/>
        </w:rPr>
        <w:tab/>
      </w:r>
      <w:r>
        <w:rPr>
          <w:noProof/>
        </w:rPr>
        <w:fldChar w:fldCharType="begin"/>
      </w:r>
      <w:r>
        <w:rPr>
          <w:noProof/>
        </w:rPr>
        <w:instrText xml:space="preserve"> PAGEREF _Toc96320778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Cancellation by Authority</w:t>
      </w:r>
      <w:r>
        <w:rPr>
          <w:noProof/>
        </w:rPr>
        <w:tab/>
      </w:r>
      <w:r>
        <w:rPr>
          <w:noProof/>
        </w:rPr>
        <w:fldChar w:fldCharType="begin"/>
      </w:r>
      <w:r>
        <w:rPr>
          <w:noProof/>
        </w:rPr>
        <w:instrText xml:space="preserve"> PAGEREF _Toc96320779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Damage to mooring</w:t>
      </w:r>
      <w:r>
        <w:rPr>
          <w:noProof/>
        </w:rPr>
        <w:tab/>
      </w:r>
      <w:r>
        <w:rPr>
          <w:noProof/>
        </w:rPr>
        <w:fldChar w:fldCharType="begin"/>
      </w:r>
      <w:r>
        <w:rPr>
          <w:noProof/>
        </w:rPr>
        <w:instrText xml:space="preserve"> PAGEREF _Toc96320780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Mooring site licences</w:t>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Terms used in this Division</w:t>
      </w:r>
      <w:r>
        <w:rPr>
          <w:noProof/>
        </w:rPr>
        <w:tab/>
      </w:r>
      <w:r>
        <w:rPr>
          <w:noProof/>
        </w:rPr>
        <w:fldChar w:fldCharType="begin"/>
      </w:r>
      <w:r>
        <w:rPr>
          <w:noProof/>
        </w:rPr>
        <w:instrText xml:space="preserve"> PAGEREF _Toc96320782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Mooring site licence</w:t>
      </w:r>
      <w:r>
        <w:rPr>
          <w:noProof/>
        </w:rPr>
        <w:tab/>
      </w:r>
      <w:r>
        <w:rPr>
          <w:noProof/>
        </w:rPr>
        <w:fldChar w:fldCharType="begin"/>
      </w:r>
      <w:r>
        <w:rPr>
          <w:noProof/>
        </w:rPr>
        <w:instrText xml:space="preserve"> PAGEREF _Toc96320783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Lists of applicants</w:t>
      </w:r>
      <w:r>
        <w:rPr>
          <w:noProof/>
        </w:rPr>
        <w:tab/>
      </w:r>
      <w:r>
        <w:rPr>
          <w:noProof/>
        </w:rPr>
        <w:fldChar w:fldCharType="begin"/>
      </w:r>
      <w:r>
        <w:rPr>
          <w:noProof/>
        </w:rPr>
        <w:instrText xml:space="preserve"> PAGEREF _Toc96320784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Offer of mooring site licence</w:t>
      </w:r>
      <w:r>
        <w:rPr>
          <w:noProof/>
        </w:rPr>
        <w:tab/>
      </w:r>
      <w:r>
        <w:rPr>
          <w:noProof/>
        </w:rPr>
        <w:fldChar w:fldCharType="begin"/>
      </w:r>
      <w:r>
        <w:rPr>
          <w:noProof/>
        </w:rPr>
        <w:instrText xml:space="preserve"> PAGEREF _Toc96320785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Authority not obliged to offer licence</w:t>
      </w:r>
      <w:r>
        <w:rPr>
          <w:noProof/>
        </w:rPr>
        <w:tab/>
      </w:r>
      <w:r>
        <w:rPr>
          <w:noProof/>
        </w:rPr>
        <w:fldChar w:fldCharType="begin"/>
      </w:r>
      <w:r>
        <w:rPr>
          <w:noProof/>
        </w:rPr>
        <w:instrText xml:space="preserve"> PAGEREF _Toc96320786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Mooring site licence</w:t>
      </w:r>
      <w:r>
        <w:rPr>
          <w:noProof/>
        </w:rPr>
        <w:tab/>
      </w:r>
      <w:r>
        <w:rPr>
          <w:noProof/>
        </w:rPr>
        <w:fldChar w:fldCharType="begin"/>
      </w:r>
      <w:r>
        <w:rPr>
          <w:noProof/>
        </w:rPr>
        <w:instrText xml:space="preserve"> PAGEREF _Toc96320787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_Toc96320788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Licensed vessels</w:t>
      </w:r>
      <w:r>
        <w:rPr>
          <w:noProof/>
        </w:rPr>
        <w:tab/>
      </w:r>
      <w:r>
        <w:rPr>
          <w:noProof/>
        </w:rPr>
        <w:fldChar w:fldCharType="begin"/>
      </w:r>
      <w:r>
        <w:rPr>
          <w:noProof/>
        </w:rPr>
        <w:instrText xml:space="preserve"> PAGEREF _Toc96320789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Additional vessels</w:t>
      </w:r>
      <w:r>
        <w:rPr>
          <w:noProof/>
        </w:rPr>
        <w:tab/>
      </w:r>
      <w:r>
        <w:rPr>
          <w:noProof/>
        </w:rPr>
        <w:fldChar w:fldCharType="begin"/>
      </w:r>
      <w:r>
        <w:rPr>
          <w:noProof/>
        </w:rPr>
        <w:instrText xml:space="preserve"> PAGEREF _Toc96320790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Mooring and mooring inspection report</w:t>
      </w:r>
      <w:r>
        <w:rPr>
          <w:noProof/>
        </w:rPr>
        <w:tab/>
      </w:r>
      <w:r>
        <w:rPr>
          <w:noProof/>
        </w:rPr>
        <w:fldChar w:fldCharType="begin"/>
      </w:r>
      <w:r>
        <w:rPr>
          <w:noProof/>
        </w:rPr>
        <w:instrText xml:space="preserve"> PAGEREF _Toc96320791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28A.</w:t>
      </w:r>
      <w:r>
        <w:rPr>
          <w:noProof/>
          <w:sz w:val="24"/>
          <w:szCs w:val="24"/>
        </w:rPr>
        <w:tab/>
      </w:r>
      <w:r>
        <w:rPr>
          <w:noProof/>
          <w:szCs w:val="24"/>
        </w:rPr>
        <w:t>Authority may reject mooring inspection report</w:t>
      </w:r>
      <w:r>
        <w:rPr>
          <w:noProof/>
        </w:rPr>
        <w:tab/>
      </w:r>
      <w:r>
        <w:rPr>
          <w:noProof/>
        </w:rPr>
        <w:fldChar w:fldCharType="begin"/>
      </w:r>
      <w:r>
        <w:rPr>
          <w:noProof/>
        </w:rPr>
        <w:instrText xml:space="preserve"> PAGEREF _Toc96320792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Unattended vessels</w:t>
      </w:r>
      <w:r>
        <w:rPr>
          <w:noProof/>
        </w:rPr>
        <w:tab/>
      </w:r>
      <w:r>
        <w:rPr>
          <w:noProof/>
        </w:rPr>
        <w:fldChar w:fldCharType="begin"/>
      </w:r>
      <w:r>
        <w:rPr>
          <w:noProof/>
        </w:rPr>
        <w:instrText xml:space="preserve"> PAGEREF _Toc96320793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Dealing with mooring site licence and mooring</w:t>
      </w:r>
      <w:r>
        <w:rPr>
          <w:noProof/>
        </w:rPr>
        <w:tab/>
      </w:r>
      <w:r>
        <w:rPr>
          <w:noProof/>
        </w:rPr>
        <w:fldChar w:fldCharType="begin"/>
      </w:r>
      <w:r>
        <w:rPr>
          <w:noProof/>
        </w:rPr>
        <w:instrText xml:space="preserve"> PAGEREF _Toc96320794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Authorised users</w:t>
      </w:r>
      <w:r>
        <w:rPr>
          <w:noProof/>
        </w:rPr>
        <w:tab/>
      </w:r>
      <w:r>
        <w:rPr>
          <w:noProof/>
        </w:rPr>
        <w:fldChar w:fldCharType="begin"/>
      </w:r>
      <w:r>
        <w:rPr>
          <w:noProof/>
        </w:rPr>
        <w:instrText xml:space="preserve"> PAGEREF _Toc96320795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Term of mooring site licence</w:t>
      </w:r>
      <w:r>
        <w:rPr>
          <w:noProof/>
        </w:rPr>
        <w:tab/>
      </w:r>
      <w:r>
        <w:rPr>
          <w:noProof/>
        </w:rPr>
        <w:fldChar w:fldCharType="begin"/>
      </w:r>
      <w:r>
        <w:rPr>
          <w:noProof/>
        </w:rPr>
        <w:instrText xml:space="preserve"> PAGEREF _Toc96320796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Renewal of licence</w:t>
      </w:r>
      <w:r>
        <w:rPr>
          <w:noProof/>
        </w:rPr>
        <w:tab/>
      </w:r>
      <w:r>
        <w:rPr>
          <w:noProof/>
        </w:rPr>
        <w:fldChar w:fldCharType="begin"/>
      </w:r>
      <w:r>
        <w:rPr>
          <w:noProof/>
        </w:rPr>
        <w:instrText xml:space="preserve"> PAGEREF _Toc96320797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_Toc96320798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_Toc96320799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35A</w:t>
      </w:r>
      <w:r>
        <w:rPr>
          <w:noProof/>
          <w:snapToGrid w:val="0"/>
          <w:szCs w:val="24"/>
        </w:rPr>
        <w:t>.</w:t>
      </w:r>
      <w:r>
        <w:rPr>
          <w:noProof/>
          <w:sz w:val="24"/>
          <w:szCs w:val="24"/>
        </w:rPr>
        <w:tab/>
      </w:r>
      <w:r>
        <w:rPr>
          <w:noProof/>
          <w:snapToGrid w:val="0"/>
          <w:szCs w:val="24"/>
        </w:rPr>
        <w:t>Net worth of vessel</w:t>
      </w:r>
      <w:r>
        <w:rPr>
          <w:noProof/>
        </w:rPr>
        <w:tab/>
      </w:r>
      <w:r>
        <w:rPr>
          <w:noProof/>
        </w:rPr>
        <w:fldChar w:fldCharType="begin"/>
      </w:r>
      <w:r>
        <w:rPr>
          <w:noProof/>
        </w:rPr>
        <w:instrText xml:space="preserve"> PAGEREF _Toc96320800 \h </w:instrText>
      </w:r>
      <w:r>
        <w:rPr>
          <w:noProof/>
        </w:rPr>
      </w:r>
      <w:r>
        <w:rPr>
          <w:noProof/>
        </w:rPr>
        <w:fldChar w:fldCharType="separate"/>
      </w:r>
      <w:r>
        <w:rPr>
          <w:noProof/>
        </w:rPr>
        <w:t>40</w:t>
      </w:r>
      <w:r>
        <w:rPr>
          <w:noProof/>
        </w:rPr>
        <w:fldChar w:fldCharType="end"/>
      </w:r>
    </w:p>
    <w:p>
      <w:pPr>
        <w:pStyle w:val="TOC4"/>
        <w:rPr>
          <w:noProof/>
          <w:sz w:val="24"/>
          <w:szCs w:val="24"/>
        </w:rPr>
      </w:pPr>
      <w:r>
        <w:rPr>
          <w:noProof/>
          <w:szCs w:val="24"/>
        </w:rPr>
        <w:t>35B</w:t>
      </w:r>
      <w:r>
        <w:rPr>
          <w:noProof/>
          <w:snapToGrid w:val="0"/>
          <w:szCs w:val="24"/>
        </w:rPr>
        <w:t>.</w:t>
      </w:r>
      <w:r>
        <w:rPr>
          <w:noProof/>
          <w:sz w:val="24"/>
          <w:szCs w:val="24"/>
        </w:rPr>
        <w:tab/>
      </w:r>
      <w:r>
        <w:rPr>
          <w:noProof/>
          <w:snapToGrid w:val="0"/>
          <w:szCs w:val="24"/>
        </w:rPr>
        <w:t>Notices may be affixed to vessel, etc.</w:t>
      </w:r>
      <w:r>
        <w:rPr>
          <w:noProof/>
        </w:rPr>
        <w:tab/>
      </w:r>
      <w:r>
        <w:rPr>
          <w:noProof/>
        </w:rPr>
        <w:fldChar w:fldCharType="begin"/>
      </w:r>
      <w:r>
        <w:rPr>
          <w:noProof/>
        </w:rPr>
        <w:instrText xml:space="preserve"> PAGEREF _Toc96320801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Transitional provisions</w:t>
      </w:r>
    </w:p>
    <w:p>
      <w:pPr>
        <w:pStyle w:val="TOC4"/>
        <w:rPr>
          <w:noProof/>
          <w:sz w:val="24"/>
          <w:szCs w:val="24"/>
        </w:rPr>
      </w:pPr>
      <w:r>
        <w:rPr>
          <w:noProof/>
          <w:szCs w:val="24"/>
        </w:rPr>
        <w:t>35C</w:t>
      </w:r>
      <w:r>
        <w:rPr>
          <w:noProof/>
          <w:snapToGrid w:val="0"/>
          <w:szCs w:val="24"/>
        </w:rPr>
        <w:t>.</w:t>
      </w:r>
      <w:r>
        <w:rPr>
          <w:noProof/>
          <w:sz w:val="24"/>
          <w:szCs w:val="24"/>
        </w:rPr>
        <w:tab/>
      </w:r>
      <w:r>
        <w:rPr>
          <w:noProof/>
          <w:snapToGrid w:val="0"/>
          <w:szCs w:val="24"/>
        </w:rPr>
        <w:t>Terms used in this Division</w:t>
      </w:r>
      <w:r>
        <w:rPr>
          <w:noProof/>
        </w:rPr>
        <w:tab/>
      </w:r>
      <w:r>
        <w:rPr>
          <w:noProof/>
        </w:rPr>
        <w:fldChar w:fldCharType="begin"/>
      </w:r>
      <w:r>
        <w:rPr>
          <w:noProof/>
        </w:rPr>
        <w:instrText xml:space="preserve"> PAGEREF _Toc96320803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35D</w:t>
      </w:r>
      <w:r>
        <w:rPr>
          <w:noProof/>
          <w:snapToGrid w:val="0"/>
          <w:szCs w:val="24"/>
        </w:rPr>
        <w:t>.</w:t>
      </w:r>
      <w:r>
        <w:rPr>
          <w:noProof/>
          <w:sz w:val="24"/>
          <w:szCs w:val="24"/>
        </w:rPr>
        <w:tab/>
      </w:r>
      <w:r>
        <w:rPr>
          <w:noProof/>
          <w:snapToGrid w:val="0"/>
          <w:szCs w:val="24"/>
        </w:rPr>
        <w:t>Registrations in effect until 31 August 1997</w:t>
      </w:r>
      <w:r>
        <w:rPr>
          <w:noProof/>
        </w:rPr>
        <w:tab/>
      </w:r>
      <w:r>
        <w:rPr>
          <w:noProof/>
        </w:rPr>
        <w:fldChar w:fldCharType="begin"/>
      </w:r>
      <w:r>
        <w:rPr>
          <w:noProof/>
        </w:rPr>
        <w:instrText xml:space="preserve"> PAGEREF _Toc96320804 \h </w:instrText>
      </w:r>
      <w:r>
        <w:rPr>
          <w:noProof/>
        </w:rPr>
      </w:r>
      <w:r>
        <w:rPr>
          <w:noProof/>
        </w:rPr>
        <w:fldChar w:fldCharType="separate"/>
      </w:r>
      <w:r>
        <w:rPr>
          <w:noProof/>
        </w:rPr>
        <w:t>41</w:t>
      </w:r>
      <w:r>
        <w:rPr>
          <w:noProof/>
        </w:rPr>
        <w:fldChar w:fldCharType="end"/>
      </w:r>
    </w:p>
    <w:p>
      <w:pPr>
        <w:pStyle w:val="TOC4"/>
        <w:rPr>
          <w:noProof/>
          <w:sz w:val="24"/>
          <w:szCs w:val="24"/>
        </w:rPr>
      </w:pPr>
      <w:r>
        <w:rPr>
          <w:noProof/>
          <w:szCs w:val="24"/>
        </w:rPr>
        <w:t>35E</w:t>
      </w:r>
      <w:r>
        <w:rPr>
          <w:noProof/>
          <w:snapToGrid w:val="0"/>
          <w:szCs w:val="24"/>
        </w:rPr>
        <w:t>.</w:t>
      </w:r>
      <w:r>
        <w:rPr>
          <w:noProof/>
          <w:sz w:val="24"/>
          <w:szCs w:val="24"/>
        </w:rPr>
        <w:tab/>
      </w:r>
      <w:r>
        <w:rPr>
          <w:noProof/>
          <w:snapToGrid w:val="0"/>
          <w:szCs w:val="24"/>
        </w:rPr>
        <w:t>Moorings in Little Armstrong Bay and Eagle Bay</w:t>
      </w:r>
      <w:r>
        <w:rPr>
          <w:noProof/>
        </w:rPr>
        <w:tab/>
      </w:r>
      <w:r>
        <w:rPr>
          <w:noProof/>
        </w:rPr>
        <w:fldChar w:fldCharType="begin"/>
      </w:r>
      <w:r>
        <w:rPr>
          <w:noProof/>
        </w:rPr>
        <w:instrText xml:space="preserve"> PAGEREF _Toc96320805 \h </w:instrText>
      </w:r>
      <w:r>
        <w:rPr>
          <w:noProof/>
        </w:rPr>
      </w:r>
      <w:r>
        <w:rPr>
          <w:noProof/>
        </w:rPr>
        <w:fldChar w:fldCharType="separate"/>
      </w:r>
      <w:r>
        <w:rPr>
          <w:noProof/>
        </w:rPr>
        <w:t>43</w:t>
      </w:r>
      <w:r>
        <w:rPr>
          <w:noProof/>
        </w:rPr>
        <w:fldChar w:fldCharType="end"/>
      </w:r>
    </w:p>
    <w:p>
      <w:pPr>
        <w:pStyle w:val="TOC4"/>
        <w:rPr>
          <w:noProof/>
          <w:sz w:val="24"/>
          <w:szCs w:val="24"/>
        </w:rPr>
      </w:pPr>
      <w:r>
        <w:rPr>
          <w:noProof/>
          <w:szCs w:val="24"/>
        </w:rPr>
        <w:t>35F</w:t>
      </w:r>
      <w:r>
        <w:rPr>
          <w:noProof/>
          <w:snapToGrid w:val="0"/>
          <w:szCs w:val="24"/>
        </w:rPr>
        <w:t>.</w:t>
      </w:r>
      <w:r>
        <w:rPr>
          <w:noProof/>
          <w:sz w:val="24"/>
          <w:szCs w:val="24"/>
        </w:rPr>
        <w:tab/>
      </w:r>
      <w:r>
        <w:rPr>
          <w:noProof/>
          <w:snapToGrid w:val="0"/>
          <w:szCs w:val="24"/>
        </w:rPr>
        <w:t>Waiting lists</w:t>
      </w:r>
      <w:r>
        <w:rPr>
          <w:noProof/>
        </w:rPr>
        <w:tab/>
      </w:r>
      <w:r>
        <w:rPr>
          <w:noProof/>
        </w:rPr>
        <w:fldChar w:fldCharType="begin"/>
      </w:r>
      <w:r>
        <w:rPr>
          <w:noProof/>
        </w:rPr>
        <w:instrText xml:space="preserve"> PAGEREF _Toc96320806 \h </w:instrText>
      </w:r>
      <w:r>
        <w:rPr>
          <w:noProof/>
        </w:rPr>
      </w:r>
      <w:r>
        <w:rPr>
          <w:noProof/>
        </w:rPr>
        <w:fldChar w:fldCharType="separate"/>
      </w:r>
      <w:r>
        <w:rPr>
          <w:noProof/>
        </w:rPr>
        <w:t>44</w:t>
      </w:r>
      <w:r>
        <w:rPr>
          <w:noProof/>
        </w:rPr>
        <w:fldChar w:fldCharType="end"/>
      </w:r>
    </w:p>
    <w:p>
      <w:pPr>
        <w:pStyle w:val="TOC4"/>
        <w:rPr>
          <w:noProof/>
          <w:sz w:val="24"/>
          <w:szCs w:val="24"/>
        </w:rPr>
      </w:pPr>
      <w:r>
        <w:rPr>
          <w:noProof/>
          <w:szCs w:val="24"/>
        </w:rPr>
        <w:t>35G</w:t>
      </w:r>
      <w:r>
        <w:rPr>
          <w:noProof/>
          <w:snapToGrid w:val="0"/>
          <w:szCs w:val="24"/>
        </w:rPr>
        <w:t>.</w:t>
      </w:r>
      <w:r>
        <w:rPr>
          <w:noProof/>
          <w:sz w:val="24"/>
          <w:szCs w:val="24"/>
        </w:rPr>
        <w:tab/>
      </w:r>
      <w:r>
        <w:rPr>
          <w:noProof/>
          <w:snapToGrid w:val="0"/>
          <w:szCs w:val="24"/>
        </w:rPr>
        <w:t>Moorings in Porpoise Bay — waiting list</w:t>
      </w:r>
      <w:r>
        <w:rPr>
          <w:noProof/>
        </w:rPr>
        <w:tab/>
      </w:r>
      <w:r>
        <w:rPr>
          <w:noProof/>
        </w:rPr>
        <w:fldChar w:fldCharType="begin"/>
      </w:r>
      <w:r>
        <w:rPr>
          <w:noProof/>
        </w:rPr>
        <w:instrText xml:space="preserve"> PAGEREF _Toc96320807 \h </w:instrText>
      </w:r>
      <w:r>
        <w:rPr>
          <w:noProof/>
        </w:rPr>
      </w:r>
      <w:r>
        <w:rPr>
          <w:noProof/>
        </w:rPr>
        <w:fldChar w:fldCharType="separate"/>
      </w:r>
      <w:r>
        <w:rPr>
          <w:noProof/>
        </w:rPr>
        <w:t>44</w:t>
      </w:r>
      <w:r>
        <w:rPr>
          <w:noProof/>
        </w:rPr>
        <w:fldChar w:fldCharType="end"/>
      </w:r>
    </w:p>
    <w:p>
      <w:pPr>
        <w:pStyle w:val="TOC2"/>
        <w:tabs>
          <w:tab w:val="right" w:leader="dot" w:pos="7086"/>
        </w:tabs>
        <w:rPr>
          <w:b w:val="0"/>
          <w:noProof/>
          <w:sz w:val="24"/>
          <w:szCs w:val="24"/>
        </w:rPr>
      </w:pPr>
      <w:r>
        <w:rPr>
          <w:noProof/>
          <w:szCs w:val="30"/>
        </w:rPr>
        <w:t>Part 5 — General management</w:t>
      </w:r>
    </w:p>
    <w:p>
      <w:pPr>
        <w:pStyle w:val="TOC3"/>
        <w:rPr>
          <w:b w:val="0"/>
          <w:noProof/>
          <w:sz w:val="24"/>
          <w:szCs w:val="24"/>
        </w:rPr>
      </w:pPr>
      <w:r>
        <w:rPr>
          <w:noProof/>
          <w:szCs w:val="26"/>
        </w:rPr>
        <w:t>Division 1</w:t>
      </w:r>
      <w:r>
        <w:rPr>
          <w:noProof/>
          <w:snapToGrid w:val="0"/>
          <w:szCs w:val="26"/>
        </w:rPr>
        <w:t> — </w:t>
      </w:r>
      <w:r>
        <w:rPr>
          <w:noProof/>
          <w:szCs w:val="26"/>
        </w:rPr>
        <w:t>Control and regulation of access</w:t>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Restricted areas etc.</w:t>
      </w:r>
      <w:r>
        <w:rPr>
          <w:noProof/>
        </w:rPr>
        <w:tab/>
      </w:r>
      <w:r>
        <w:rPr>
          <w:noProof/>
        </w:rPr>
        <w:fldChar w:fldCharType="begin"/>
      </w:r>
      <w:r>
        <w:rPr>
          <w:noProof/>
        </w:rPr>
        <w:instrText xml:space="preserve"> PAGEREF _Toc96320810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1A</w:t>
      </w:r>
      <w:r>
        <w:rPr>
          <w:noProof/>
          <w:snapToGrid w:val="0"/>
          <w:szCs w:val="26"/>
        </w:rPr>
        <w:t> — </w:t>
      </w:r>
      <w:r>
        <w:rPr>
          <w:noProof/>
          <w:szCs w:val="26"/>
        </w:rPr>
        <w:t>Vessels</w:t>
      </w:r>
    </w:p>
    <w:p>
      <w:pPr>
        <w:pStyle w:val="TOC4"/>
        <w:rPr>
          <w:noProof/>
          <w:sz w:val="24"/>
          <w:szCs w:val="24"/>
        </w:rPr>
      </w:pPr>
      <w:r>
        <w:rPr>
          <w:noProof/>
          <w:szCs w:val="24"/>
        </w:rPr>
        <w:t>36A</w:t>
      </w:r>
      <w:r>
        <w:rPr>
          <w:noProof/>
          <w:snapToGrid w:val="0"/>
          <w:szCs w:val="24"/>
        </w:rPr>
        <w:t>.</w:t>
      </w:r>
      <w:r>
        <w:rPr>
          <w:noProof/>
          <w:sz w:val="24"/>
          <w:szCs w:val="24"/>
        </w:rPr>
        <w:tab/>
      </w:r>
      <w:r>
        <w:rPr>
          <w:noProof/>
          <w:snapToGrid w:val="0"/>
          <w:szCs w:val="24"/>
        </w:rPr>
        <w:t>Anchoring of vessels</w:t>
      </w:r>
      <w:r>
        <w:rPr>
          <w:noProof/>
        </w:rPr>
        <w:tab/>
      </w:r>
      <w:r>
        <w:rPr>
          <w:noProof/>
        </w:rPr>
        <w:fldChar w:fldCharType="begin"/>
      </w:r>
      <w:r>
        <w:rPr>
          <w:noProof/>
        </w:rPr>
        <w:instrText xml:space="preserve"> PAGEREF _Toc96320812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Beaching of boats</w:t>
      </w:r>
      <w:r>
        <w:rPr>
          <w:noProof/>
        </w:rPr>
        <w:tab/>
      </w:r>
      <w:r>
        <w:rPr>
          <w:noProof/>
        </w:rPr>
        <w:fldChar w:fldCharType="begin"/>
      </w:r>
      <w:r>
        <w:rPr>
          <w:noProof/>
        </w:rPr>
        <w:instrText xml:space="preserve"> PAGEREF _Toc96320813 \h </w:instrText>
      </w:r>
      <w:r>
        <w:rPr>
          <w:noProof/>
        </w:rPr>
      </w:r>
      <w:r>
        <w:rPr>
          <w:noProof/>
        </w:rPr>
        <w:fldChar w:fldCharType="separate"/>
      </w:r>
      <w:r>
        <w:rPr>
          <w:noProof/>
        </w:rPr>
        <w:t>47</w:t>
      </w:r>
      <w:r>
        <w:rPr>
          <w:noProof/>
        </w:rPr>
        <w:fldChar w:fldCharType="end"/>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Boats on lakes</w:t>
      </w:r>
      <w:r>
        <w:rPr>
          <w:noProof/>
        </w:rPr>
        <w:tab/>
      </w:r>
      <w:r>
        <w:rPr>
          <w:noProof/>
        </w:rPr>
        <w:fldChar w:fldCharType="begin"/>
      </w:r>
      <w:r>
        <w:rPr>
          <w:noProof/>
        </w:rPr>
        <w:instrText xml:space="preserve"> PAGEREF _Toc96320814 \h </w:instrText>
      </w:r>
      <w:r>
        <w:rPr>
          <w:noProof/>
        </w:rPr>
      </w:r>
      <w:r>
        <w:rPr>
          <w:noProof/>
        </w:rPr>
        <w:fldChar w:fldCharType="separate"/>
      </w:r>
      <w:r>
        <w:rPr>
          <w:noProof/>
        </w:rPr>
        <w:t>48</w:t>
      </w:r>
      <w:r>
        <w:rPr>
          <w:noProof/>
        </w:rPr>
        <w:fldChar w:fldCharType="end"/>
      </w:r>
    </w:p>
    <w:p>
      <w:pPr>
        <w:pStyle w:val="TOC4"/>
        <w:rPr>
          <w:noProof/>
          <w:sz w:val="24"/>
          <w:szCs w:val="24"/>
        </w:rPr>
      </w:pPr>
      <w:r>
        <w:rPr>
          <w:noProof/>
          <w:szCs w:val="24"/>
        </w:rPr>
        <w:t>38A</w:t>
      </w:r>
      <w:r>
        <w:rPr>
          <w:noProof/>
          <w:snapToGrid w:val="0"/>
          <w:szCs w:val="24"/>
        </w:rPr>
        <w:t>.</w:t>
      </w:r>
      <w:r>
        <w:rPr>
          <w:noProof/>
          <w:sz w:val="24"/>
          <w:szCs w:val="24"/>
        </w:rPr>
        <w:tab/>
      </w:r>
      <w:r>
        <w:rPr>
          <w:noProof/>
          <w:snapToGrid w:val="0"/>
          <w:szCs w:val="24"/>
        </w:rPr>
        <w:t>Speed restrictions — vessels</w:t>
      </w:r>
      <w:r>
        <w:rPr>
          <w:noProof/>
        </w:rPr>
        <w:tab/>
      </w:r>
      <w:r>
        <w:rPr>
          <w:noProof/>
        </w:rPr>
        <w:fldChar w:fldCharType="begin"/>
      </w:r>
      <w:r>
        <w:rPr>
          <w:noProof/>
        </w:rPr>
        <w:instrText xml:space="preserve"> PAGEREF _Toc96320815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38B</w:t>
      </w:r>
      <w:r>
        <w:rPr>
          <w:noProof/>
          <w:snapToGrid w:val="0"/>
          <w:szCs w:val="24"/>
        </w:rPr>
        <w:t>.</w:t>
      </w:r>
      <w:r>
        <w:rPr>
          <w:noProof/>
          <w:sz w:val="24"/>
          <w:szCs w:val="24"/>
        </w:rPr>
        <w:tab/>
      </w:r>
      <w:r>
        <w:rPr>
          <w:noProof/>
          <w:snapToGrid w:val="0"/>
          <w:szCs w:val="24"/>
        </w:rPr>
        <w:t>Restricted areas for certain vessels</w:t>
      </w:r>
      <w:r>
        <w:rPr>
          <w:noProof/>
        </w:rPr>
        <w:tab/>
      </w:r>
      <w:r>
        <w:rPr>
          <w:noProof/>
        </w:rPr>
        <w:fldChar w:fldCharType="begin"/>
      </w:r>
      <w:r>
        <w:rPr>
          <w:noProof/>
        </w:rPr>
        <w:instrText xml:space="preserve"> PAGEREF _Toc96320816 \h </w:instrText>
      </w:r>
      <w:r>
        <w:rPr>
          <w:noProof/>
        </w:rPr>
      </w:r>
      <w:r>
        <w:rPr>
          <w:noProof/>
        </w:rPr>
        <w:fldChar w:fldCharType="separate"/>
      </w:r>
      <w:r>
        <w:rPr>
          <w:noProof/>
        </w:rPr>
        <w:t>49</w:t>
      </w:r>
      <w:r>
        <w:rPr>
          <w:noProof/>
        </w:rPr>
        <w:fldChar w:fldCharType="end"/>
      </w:r>
    </w:p>
    <w:p>
      <w:pPr>
        <w:pStyle w:val="TOC4"/>
        <w:rPr>
          <w:noProof/>
          <w:sz w:val="24"/>
          <w:szCs w:val="24"/>
        </w:rPr>
      </w:pPr>
      <w:r>
        <w:rPr>
          <w:noProof/>
          <w:szCs w:val="24"/>
        </w:rPr>
        <w:t>38C</w:t>
      </w:r>
      <w:r>
        <w:rPr>
          <w:noProof/>
          <w:snapToGrid w:val="0"/>
          <w:szCs w:val="24"/>
        </w:rPr>
        <w:t>.</w:t>
      </w:r>
      <w:r>
        <w:rPr>
          <w:noProof/>
          <w:sz w:val="24"/>
          <w:szCs w:val="24"/>
        </w:rPr>
        <w:tab/>
      </w:r>
      <w:r>
        <w:rPr>
          <w:noProof/>
          <w:snapToGrid w:val="0"/>
          <w:szCs w:val="24"/>
        </w:rPr>
        <w:t>Sullage from vessels</w:t>
      </w:r>
      <w:r>
        <w:rPr>
          <w:noProof/>
        </w:rPr>
        <w:tab/>
      </w:r>
      <w:r>
        <w:rPr>
          <w:noProof/>
        </w:rPr>
        <w:fldChar w:fldCharType="begin"/>
      </w:r>
      <w:r>
        <w:rPr>
          <w:noProof/>
        </w:rPr>
        <w:instrText xml:space="preserve"> PAGEREF _Toc96320817 \h </w:instrText>
      </w:r>
      <w:r>
        <w:rPr>
          <w:noProof/>
        </w:rPr>
      </w:r>
      <w:r>
        <w:rPr>
          <w:noProof/>
        </w:rPr>
        <w:fldChar w:fldCharType="separate"/>
      </w:r>
      <w:r>
        <w:rPr>
          <w:noProof/>
        </w:rPr>
        <w:t>49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Protection of flora, fauna, etc.</w:t>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Protection of flora</w:t>
      </w:r>
      <w:r>
        <w:rPr>
          <w:noProof/>
        </w:rPr>
        <w:tab/>
      </w:r>
      <w:r>
        <w:rPr>
          <w:noProof/>
        </w:rPr>
        <w:fldChar w:fldCharType="begin"/>
      </w:r>
      <w:r>
        <w:rPr>
          <w:noProof/>
        </w:rPr>
        <w:instrText xml:space="preserve"> PAGEREF _Toc96320819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Protection of fauna</w:t>
      </w:r>
      <w:r>
        <w:rPr>
          <w:noProof/>
        </w:rPr>
        <w:tab/>
      </w:r>
      <w:r>
        <w:rPr>
          <w:noProof/>
        </w:rPr>
        <w:fldChar w:fldCharType="begin"/>
      </w:r>
      <w:r>
        <w:rPr>
          <w:noProof/>
        </w:rPr>
        <w:instrText xml:space="preserve"> PAGEREF _Toc96320820 \h </w:instrText>
      </w:r>
      <w:r>
        <w:rPr>
          <w:noProof/>
        </w:rPr>
      </w:r>
      <w:r>
        <w:rPr>
          <w:noProof/>
        </w:rPr>
        <w:fldChar w:fldCharType="separate"/>
      </w:r>
      <w:r>
        <w:rPr>
          <w:noProof/>
        </w:rPr>
        <w:t>50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No animal or bird to be landed on island</w:t>
      </w:r>
      <w:r>
        <w:rPr>
          <w:noProof/>
        </w:rPr>
        <w:tab/>
      </w:r>
      <w:r>
        <w:rPr>
          <w:noProof/>
        </w:rPr>
        <w:fldChar w:fldCharType="begin"/>
      </w:r>
      <w:r>
        <w:rPr>
          <w:noProof/>
        </w:rPr>
        <w:instrText xml:space="preserve"> PAGEREF _Toc96320821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41A</w:t>
      </w:r>
      <w:r>
        <w:rPr>
          <w:noProof/>
          <w:snapToGrid w:val="0"/>
          <w:szCs w:val="24"/>
        </w:rPr>
        <w:t>.</w:t>
      </w:r>
      <w:r>
        <w:rPr>
          <w:noProof/>
          <w:sz w:val="24"/>
          <w:szCs w:val="24"/>
        </w:rPr>
        <w:tab/>
      </w:r>
      <w:r>
        <w:rPr>
          <w:noProof/>
          <w:snapToGrid w:val="0"/>
          <w:szCs w:val="24"/>
        </w:rPr>
        <w:t>Feeding of fauna</w:t>
      </w:r>
      <w:r>
        <w:rPr>
          <w:noProof/>
        </w:rPr>
        <w:tab/>
      </w:r>
      <w:r>
        <w:rPr>
          <w:noProof/>
        </w:rPr>
        <w:fldChar w:fldCharType="begin"/>
      </w:r>
      <w:r>
        <w:rPr>
          <w:noProof/>
        </w:rPr>
        <w:instrText xml:space="preserve"> PAGEREF _Toc96320822 \h </w:instrText>
      </w:r>
      <w:r>
        <w:rPr>
          <w:noProof/>
        </w:rPr>
      </w:r>
      <w:r>
        <w:rPr>
          <w:noProof/>
        </w:rPr>
        <w:fldChar w:fldCharType="separate"/>
      </w:r>
      <w:r>
        <w:rPr>
          <w:noProof/>
        </w:rPr>
        <w:t>51</w:t>
      </w:r>
      <w:r>
        <w:rPr>
          <w:noProof/>
        </w:rPr>
        <w:fldChar w:fldCharType="end"/>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Protection of rocks, soil, etc.</w:t>
      </w:r>
      <w:r>
        <w:rPr>
          <w:noProof/>
        </w:rPr>
        <w:tab/>
      </w:r>
      <w:r>
        <w:rPr>
          <w:noProof/>
        </w:rPr>
        <w:fldChar w:fldCharType="begin"/>
      </w:r>
      <w:r>
        <w:rPr>
          <w:noProof/>
        </w:rPr>
        <w:instrText xml:space="preserve"> PAGEREF _Toc96320823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Vehicles</w:t>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 xml:space="preserve">Application of </w:t>
      </w:r>
      <w:r>
        <w:rPr>
          <w:i/>
          <w:noProof/>
          <w:snapToGrid w:val="0"/>
          <w:szCs w:val="24"/>
        </w:rPr>
        <w:t>Road Traffic Act 1974</w:t>
      </w:r>
      <w:r>
        <w:rPr>
          <w:noProof/>
        </w:rPr>
        <w:tab/>
      </w:r>
      <w:r>
        <w:rPr>
          <w:noProof/>
        </w:rPr>
        <w:fldChar w:fldCharType="begin"/>
      </w:r>
      <w:r>
        <w:rPr>
          <w:noProof/>
        </w:rPr>
        <w:instrText xml:space="preserve"> PAGEREF _Toc96320825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Traffic signs and directions</w:t>
      </w:r>
      <w:r>
        <w:rPr>
          <w:noProof/>
        </w:rPr>
        <w:tab/>
      </w:r>
      <w:r>
        <w:rPr>
          <w:noProof/>
        </w:rPr>
        <w:fldChar w:fldCharType="begin"/>
      </w:r>
      <w:r>
        <w:rPr>
          <w:noProof/>
        </w:rPr>
        <w:instrText xml:space="preserve"> PAGEREF _Toc96320826 \h </w:instrText>
      </w:r>
      <w:r>
        <w:rPr>
          <w:noProof/>
        </w:rPr>
      </w:r>
      <w:r>
        <w:rPr>
          <w:noProof/>
        </w:rPr>
        <w:fldChar w:fldCharType="separate"/>
      </w:r>
      <w:r>
        <w:rPr>
          <w:noProof/>
        </w:rPr>
        <w:t>52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Restriction on bringing vehicles to Island</w:t>
      </w:r>
      <w:r>
        <w:rPr>
          <w:noProof/>
        </w:rPr>
        <w:tab/>
      </w:r>
      <w:r>
        <w:rPr>
          <w:noProof/>
        </w:rPr>
        <w:fldChar w:fldCharType="begin"/>
      </w:r>
      <w:r>
        <w:rPr>
          <w:noProof/>
        </w:rPr>
        <w:instrText xml:space="preserve"> PAGEREF _Toc96320827 \h </w:instrText>
      </w:r>
      <w:r>
        <w:rPr>
          <w:noProof/>
        </w:rPr>
      </w:r>
      <w:r>
        <w:rPr>
          <w:noProof/>
        </w:rPr>
        <w:fldChar w:fldCharType="separate"/>
      </w:r>
      <w:r>
        <w:rPr>
          <w:noProof/>
        </w:rPr>
        <w:t>53</w:t>
      </w:r>
      <w:r>
        <w:rPr>
          <w:noProof/>
        </w:rPr>
        <w:fldChar w:fldCharType="end"/>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Use of vehicles</w:t>
      </w:r>
      <w:r>
        <w:rPr>
          <w:noProof/>
        </w:rPr>
        <w:tab/>
      </w:r>
      <w:r>
        <w:rPr>
          <w:noProof/>
        </w:rPr>
        <w:fldChar w:fldCharType="begin"/>
      </w:r>
      <w:r>
        <w:rPr>
          <w:noProof/>
        </w:rPr>
        <w:instrText xml:space="preserve"> PAGEREF _Toc96320828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Speed restrictions</w:t>
      </w:r>
      <w:r>
        <w:rPr>
          <w:noProof/>
        </w:rPr>
        <w:tab/>
      </w:r>
      <w:r>
        <w:rPr>
          <w:noProof/>
        </w:rPr>
        <w:fldChar w:fldCharType="begin"/>
      </w:r>
      <w:r>
        <w:rPr>
          <w:noProof/>
        </w:rPr>
        <w:instrText xml:space="preserve"> PAGEREF _Toc96320829 \h </w:instrText>
      </w:r>
      <w:r>
        <w:rPr>
          <w:noProof/>
        </w:rPr>
      </w:r>
      <w:r>
        <w:rPr>
          <w:noProof/>
        </w:rPr>
        <w:fldChar w:fldCharType="separate"/>
      </w:r>
      <w:r>
        <w:rPr>
          <w:noProof/>
        </w:rPr>
        <w:t>54</w:t>
      </w:r>
      <w:r>
        <w:rPr>
          <w:noProof/>
        </w:rPr>
        <w:fldChar w:fldCharType="end"/>
      </w:r>
    </w:p>
    <w:p>
      <w:pPr>
        <w:pStyle w:val="TOC4"/>
        <w:rPr>
          <w:noProof/>
          <w:sz w:val="24"/>
          <w:szCs w:val="24"/>
        </w:rPr>
      </w:pPr>
      <w:r>
        <w:rPr>
          <w:noProof/>
          <w:szCs w:val="24"/>
        </w:rPr>
        <w:t>48</w:t>
      </w:r>
      <w:r>
        <w:rPr>
          <w:noProof/>
          <w:snapToGrid w:val="0"/>
          <w:szCs w:val="24"/>
        </w:rPr>
        <w:t>.</w:t>
      </w:r>
      <w:r>
        <w:rPr>
          <w:noProof/>
          <w:sz w:val="24"/>
          <w:szCs w:val="24"/>
        </w:rPr>
        <w:tab/>
      </w:r>
      <w:r>
        <w:rPr>
          <w:noProof/>
          <w:snapToGrid w:val="0"/>
          <w:szCs w:val="24"/>
        </w:rPr>
        <w:t>Motor vehicles to give way</w:t>
      </w:r>
      <w:r>
        <w:rPr>
          <w:noProof/>
        </w:rPr>
        <w:tab/>
      </w:r>
      <w:r>
        <w:rPr>
          <w:noProof/>
        </w:rPr>
        <w:fldChar w:fldCharType="begin"/>
      </w:r>
      <w:r>
        <w:rPr>
          <w:noProof/>
        </w:rPr>
        <w:instrText xml:space="preserve"> PAGEREF _Toc96320830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49</w:t>
      </w:r>
      <w:r>
        <w:rPr>
          <w:noProof/>
          <w:snapToGrid w:val="0"/>
          <w:szCs w:val="24"/>
        </w:rPr>
        <w:t>.</w:t>
      </w:r>
      <w:r>
        <w:rPr>
          <w:noProof/>
          <w:sz w:val="24"/>
          <w:szCs w:val="24"/>
        </w:rPr>
        <w:tab/>
      </w:r>
      <w:r>
        <w:rPr>
          <w:noProof/>
          <w:snapToGrid w:val="0"/>
          <w:szCs w:val="24"/>
        </w:rPr>
        <w:t>Vehicles on beaches</w:t>
      </w:r>
      <w:r>
        <w:rPr>
          <w:noProof/>
        </w:rPr>
        <w:tab/>
      </w:r>
      <w:r>
        <w:rPr>
          <w:noProof/>
        </w:rPr>
        <w:fldChar w:fldCharType="begin"/>
      </w:r>
      <w:r>
        <w:rPr>
          <w:noProof/>
        </w:rPr>
        <w:instrText xml:space="preserve"> PAGEREF _Toc96320831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50</w:t>
      </w:r>
      <w:r>
        <w:rPr>
          <w:noProof/>
          <w:snapToGrid w:val="0"/>
          <w:szCs w:val="24"/>
        </w:rPr>
        <w:t>.</w:t>
      </w:r>
      <w:r>
        <w:rPr>
          <w:noProof/>
          <w:sz w:val="24"/>
          <w:szCs w:val="24"/>
        </w:rPr>
        <w:tab/>
      </w:r>
      <w:r>
        <w:rPr>
          <w:noProof/>
          <w:snapToGrid w:val="0"/>
          <w:szCs w:val="24"/>
        </w:rPr>
        <w:t>Emergency vehicles</w:t>
      </w:r>
      <w:r>
        <w:rPr>
          <w:noProof/>
        </w:rPr>
        <w:tab/>
      </w:r>
      <w:r>
        <w:rPr>
          <w:noProof/>
        </w:rPr>
        <w:fldChar w:fldCharType="begin"/>
      </w:r>
      <w:r>
        <w:rPr>
          <w:noProof/>
        </w:rPr>
        <w:instrText xml:space="preserve"> PAGEREF _Toc96320832 \h </w:instrText>
      </w:r>
      <w:r>
        <w:rPr>
          <w:noProof/>
        </w:rPr>
      </w:r>
      <w:r>
        <w:rPr>
          <w:noProof/>
        </w:rPr>
        <w:fldChar w:fldCharType="separate"/>
      </w:r>
      <w:r>
        <w:rPr>
          <w:noProof/>
        </w:rPr>
        <w:t>55</w:t>
      </w:r>
      <w:r>
        <w:rPr>
          <w:noProof/>
        </w:rPr>
        <w:fldChar w:fldCharType="end"/>
      </w:r>
    </w:p>
    <w:p>
      <w:pPr>
        <w:pStyle w:val="TOC4"/>
        <w:rPr>
          <w:noProof/>
          <w:sz w:val="24"/>
          <w:szCs w:val="24"/>
        </w:rPr>
      </w:pPr>
      <w:r>
        <w:rPr>
          <w:noProof/>
          <w:szCs w:val="24"/>
        </w:rPr>
        <w:t>51</w:t>
      </w:r>
      <w:r>
        <w:rPr>
          <w:noProof/>
          <w:snapToGrid w:val="0"/>
          <w:szCs w:val="24"/>
        </w:rPr>
        <w:t>.</w:t>
      </w:r>
      <w:r>
        <w:rPr>
          <w:noProof/>
          <w:sz w:val="24"/>
          <w:szCs w:val="24"/>
        </w:rPr>
        <w:tab/>
      </w:r>
      <w:r>
        <w:rPr>
          <w:noProof/>
          <w:snapToGrid w:val="0"/>
          <w:szCs w:val="24"/>
        </w:rPr>
        <w:t>Possession of hired bicycles</w:t>
      </w:r>
      <w:r>
        <w:rPr>
          <w:noProof/>
        </w:rPr>
        <w:tab/>
      </w:r>
      <w:r>
        <w:rPr>
          <w:noProof/>
        </w:rPr>
        <w:fldChar w:fldCharType="begin"/>
      </w:r>
      <w:r>
        <w:rPr>
          <w:noProof/>
        </w:rPr>
        <w:instrText xml:space="preserve"> PAGEREF _Toc96320833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Control of certain activities</w:t>
      </w:r>
    </w:p>
    <w:p>
      <w:pPr>
        <w:pStyle w:val="TOC4"/>
        <w:rPr>
          <w:noProof/>
          <w:sz w:val="24"/>
          <w:szCs w:val="24"/>
        </w:rPr>
      </w:pPr>
      <w:r>
        <w:rPr>
          <w:noProof/>
          <w:szCs w:val="24"/>
        </w:rPr>
        <w:t>52</w:t>
      </w:r>
      <w:r>
        <w:rPr>
          <w:noProof/>
          <w:snapToGrid w:val="0"/>
          <w:szCs w:val="24"/>
        </w:rPr>
        <w:t>.</w:t>
      </w:r>
      <w:r>
        <w:rPr>
          <w:noProof/>
          <w:sz w:val="24"/>
          <w:szCs w:val="24"/>
        </w:rPr>
        <w:tab/>
      </w:r>
      <w:r>
        <w:rPr>
          <w:noProof/>
          <w:snapToGrid w:val="0"/>
          <w:szCs w:val="24"/>
        </w:rPr>
        <w:t>Erection of structures</w:t>
      </w:r>
      <w:r>
        <w:rPr>
          <w:noProof/>
        </w:rPr>
        <w:tab/>
      </w:r>
      <w:r>
        <w:rPr>
          <w:noProof/>
        </w:rPr>
        <w:fldChar w:fldCharType="begin"/>
      </w:r>
      <w:r>
        <w:rPr>
          <w:noProof/>
        </w:rPr>
        <w:instrText xml:space="preserve"> PAGEREF _Toc96320835 \h </w:instrText>
      </w:r>
      <w:r>
        <w:rPr>
          <w:noProof/>
        </w:rPr>
      </w:r>
      <w:r>
        <w:rPr>
          <w:noProof/>
        </w:rPr>
        <w:fldChar w:fldCharType="separate"/>
      </w:r>
      <w:r>
        <w:rPr>
          <w:noProof/>
        </w:rPr>
        <w:t>56</w:t>
      </w:r>
      <w:r>
        <w:rPr>
          <w:noProof/>
        </w:rPr>
        <w:fldChar w:fldCharType="end"/>
      </w:r>
    </w:p>
    <w:p>
      <w:pPr>
        <w:pStyle w:val="TOC4"/>
        <w:rPr>
          <w:noProof/>
          <w:sz w:val="24"/>
          <w:szCs w:val="24"/>
        </w:rPr>
      </w:pPr>
      <w:r>
        <w:rPr>
          <w:noProof/>
          <w:szCs w:val="24"/>
        </w:rPr>
        <w:t>53</w:t>
      </w:r>
      <w:r>
        <w:rPr>
          <w:noProof/>
          <w:snapToGrid w:val="0"/>
          <w:szCs w:val="24"/>
        </w:rPr>
        <w:t>.</w:t>
      </w:r>
      <w:r>
        <w:rPr>
          <w:noProof/>
          <w:sz w:val="24"/>
          <w:szCs w:val="24"/>
        </w:rPr>
        <w:tab/>
      </w:r>
      <w:r>
        <w:rPr>
          <w:noProof/>
          <w:snapToGrid w:val="0"/>
          <w:szCs w:val="24"/>
        </w:rPr>
        <w:t>Organized events and meetings</w:t>
      </w:r>
      <w:r>
        <w:rPr>
          <w:noProof/>
        </w:rPr>
        <w:tab/>
      </w:r>
      <w:r>
        <w:rPr>
          <w:noProof/>
        </w:rPr>
        <w:fldChar w:fldCharType="begin"/>
      </w:r>
      <w:r>
        <w:rPr>
          <w:noProof/>
        </w:rPr>
        <w:instrText xml:space="preserve"> PAGEREF _Toc96320836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54</w:t>
      </w:r>
      <w:r>
        <w:rPr>
          <w:noProof/>
          <w:snapToGrid w:val="0"/>
          <w:szCs w:val="24"/>
        </w:rPr>
        <w:t>.</w:t>
      </w:r>
      <w:r>
        <w:rPr>
          <w:noProof/>
          <w:sz w:val="24"/>
          <w:szCs w:val="24"/>
        </w:rPr>
        <w:tab/>
      </w:r>
      <w:r>
        <w:rPr>
          <w:noProof/>
          <w:snapToGrid w:val="0"/>
          <w:szCs w:val="24"/>
        </w:rPr>
        <w:t>Photography for commercial purposes</w:t>
      </w:r>
      <w:r>
        <w:rPr>
          <w:noProof/>
        </w:rPr>
        <w:tab/>
      </w:r>
      <w:r>
        <w:rPr>
          <w:noProof/>
        </w:rPr>
        <w:fldChar w:fldCharType="begin"/>
      </w:r>
      <w:r>
        <w:rPr>
          <w:noProof/>
        </w:rPr>
        <w:instrText xml:space="preserve"> PAGEREF _Toc96320837 \h </w:instrText>
      </w:r>
      <w:r>
        <w:rPr>
          <w:noProof/>
        </w:rPr>
      </w:r>
      <w:r>
        <w:rPr>
          <w:noProof/>
        </w:rPr>
        <w:fldChar w:fldCharType="separate"/>
      </w:r>
      <w:r>
        <w:rPr>
          <w:noProof/>
        </w:rPr>
        <w:t>57</w:t>
      </w:r>
      <w:r>
        <w:rPr>
          <w:noProof/>
        </w:rPr>
        <w:fldChar w:fldCharType="end"/>
      </w:r>
    </w:p>
    <w:p>
      <w:pPr>
        <w:pStyle w:val="TOC4"/>
        <w:rPr>
          <w:noProof/>
          <w:sz w:val="24"/>
          <w:szCs w:val="24"/>
        </w:rPr>
      </w:pPr>
      <w:r>
        <w:rPr>
          <w:noProof/>
          <w:szCs w:val="24"/>
        </w:rPr>
        <w:t>55</w:t>
      </w:r>
      <w:r>
        <w:rPr>
          <w:noProof/>
          <w:snapToGrid w:val="0"/>
          <w:szCs w:val="24"/>
        </w:rPr>
        <w:t>.</w:t>
      </w:r>
      <w:r>
        <w:rPr>
          <w:noProof/>
          <w:sz w:val="24"/>
          <w:szCs w:val="24"/>
        </w:rPr>
        <w:tab/>
      </w:r>
      <w:r>
        <w:rPr>
          <w:noProof/>
          <w:snapToGrid w:val="0"/>
          <w:szCs w:val="24"/>
        </w:rPr>
        <w:t>Bill sticking, advertising, etc.</w:t>
      </w:r>
      <w:r>
        <w:rPr>
          <w:noProof/>
        </w:rPr>
        <w:tab/>
      </w:r>
      <w:r>
        <w:rPr>
          <w:noProof/>
        </w:rPr>
        <w:fldChar w:fldCharType="begin"/>
      </w:r>
      <w:r>
        <w:rPr>
          <w:noProof/>
        </w:rPr>
        <w:instrText xml:space="preserve"> PAGEREF _Toc96320838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56</w:t>
      </w:r>
      <w:r>
        <w:rPr>
          <w:noProof/>
          <w:snapToGrid w:val="0"/>
          <w:szCs w:val="24"/>
        </w:rPr>
        <w:t>.</w:t>
      </w:r>
      <w:r>
        <w:rPr>
          <w:noProof/>
          <w:sz w:val="24"/>
          <w:szCs w:val="24"/>
        </w:rPr>
        <w:tab/>
      </w:r>
      <w:r>
        <w:rPr>
          <w:noProof/>
          <w:snapToGrid w:val="0"/>
          <w:szCs w:val="24"/>
        </w:rPr>
        <w:t>Distribution of printed matter</w:t>
      </w:r>
      <w:r>
        <w:rPr>
          <w:noProof/>
        </w:rPr>
        <w:tab/>
      </w:r>
      <w:r>
        <w:rPr>
          <w:noProof/>
        </w:rPr>
        <w:fldChar w:fldCharType="begin"/>
      </w:r>
      <w:r>
        <w:rPr>
          <w:noProof/>
        </w:rPr>
        <w:instrText xml:space="preserve"> PAGEREF _Toc96320839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57</w:t>
      </w:r>
      <w:r>
        <w:rPr>
          <w:noProof/>
          <w:snapToGrid w:val="0"/>
          <w:szCs w:val="24"/>
        </w:rPr>
        <w:t>.</w:t>
      </w:r>
      <w:r>
        <w:rPr>
          <w:noProof/>
          <w:sz w:val="24"/>
          <w:szCs w:val="24"/>
        </w:rPr>
        <w:tab/>
      </w:r>
      <w:r>
        <w:rPr>
          <w:noProof/>
          <w:snapToGrid w:val="0"/>
          <w:szCs w:val="24"/>
        </w:rPr>
        <w:t>Unauthorised trading</w:t>
      </w:r>
      <w:r>
        <w:rPr>
          <w:noProof/>
        </w:rPr>
        <w:tab/>
      </w:r>
      <w:r>
        <w:rPr>
          <w:noProof/>
        </w:rPr>
        <w:fldChar w:fldCharType="begin"/>
      </w:r>
      <w:r>
        <w:rPr>
          <w:noProof/>
        </w:rPr>
        <w:instrText xml:space="preserve"> PAGEREF _Toc96320840 \h </w:instrText>
      </w:r>
      <w:r>
        <w:rPr>
          <w:noProof/>
        </w:rPr>
      </w:r>
      <w:r>
        <w:rPr>
          <w:noProof/>
        </w:rPr>
        <w:fldChar w:fldCharType="separate"/>
      </w:r>
      <w:r>
        <w:rPr>
          <w:noProof/>
        </w:rPr>
        <w:t>58</w:t>
      </w:r>
      <w:r>
        <w:rPr>
          <w:noProof/>
        </w:rPr>
        <w:fldChar w:fldCharType="end"/>
      </w:r>
    </w:p>
    <w:p>
      <w:pPr>
        <w:pStyle w:val="TOC4"/>
        <w:rPr>
          <w:noProof/>
          <w:sz w:val="24"/>
          <w:szCs w:val="24"/>
        </w:rPr>
      </w:pPr>
      <w:r>
        <w:rPr>
          <w:noProof/>
          <w:szCs w:val="24"/>
        </w:rPr>
        <w:t>58</w:t>
      </w:r>
      <w:r>
        <w:rPr>
          <w:noProof/>
          <w:snapToGrid w:val="0"/>
          <w:szCs w:val="24"/>
        </w:rPr>
        <w:t>.</w:t>
      </w:r>
      <w:r>
        <w:rPr>
          <w:noProof/>
          <w:sz w:val="24"/>
          <w:szCs w:val="24"/>
        </w:rPr>
        <w:tab/>
      </w:r>
      <w:r>
        <w:rPr>
          <w:noProof/>
          <w:snapToGrid w:val="0"/>
          <w:szCs w:val="24"/>
        </w:rPr>
        <w:t>Exception to regulations 55 and 56</w:t>
      </w:r>
      <w:r>
        <w:rPr>
          <w:noProof/>
        </w:rPr>
        <w:tab/>
      </w:r>
      <w:r>
        <w:rPr>
          <w:noProof/>
        </w:rPr>
        <w:fldChar w:fldCharType="begin"/>
      </w:r>
      <w:r>
        <w:rPr>
          <w:noProof/>
        </w:rPr>
        <w:instrText xml:space="preserve"> PAGEREF _Toc96320841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59</w:t>
      </w:r>
      <w:r>
        <w:rPr>
          <w:noProof/>
          <w:snapToGrid w:val="0"/>
          <w:szCs w:val="24"/>
        </w:rPr>
        <w:t>.</w:t>
      </w:r>
      <w:r>
        <w:rPr>
          <w:noProof/>
          <w:sz w:val="24"/>
          <w:szCs w:val="24"/>
        </w:rPr>
        <w:tab/>
      </w:r>
      <w:r>
        <w:rPr>
          <w:noProof/>
          <w:snapToGrid w:val="0"/>
          <w:szCs w:val="24"/>
        </w:rPr>
        <w:t>Weapons, etc.</w:t>
      </w:r>
      <w:r>
        <w:rPr>
          <w:noProof/>
        </w:rPr>
        <w:tab/>
      </w:r>
      <w:r>
        <w:rPr>
          <w:noProof/>
        </w:rPr>
        <w:fldChar w:fldCharType="begin"/>
      </w:r>
      <w:r>
        <w:rPr>
          <w:noProof/>
        </w:rPr>
        <w:instrText xml:space="preserve"> PAGEREF _Toc96320842 \h </w:instrText>
      </w:r>
      <w:r>
        <w:rPr>
          <w:noProof/>
        </w:rPr>
      </w:r>
      <w:r>
        <w:rPr>
          <w:noProof/>
        </w:rPr>
        <w:fldChar w:fldCharType="separate"/>
      </w:r>
      <w:r>
        <w:rPr>
          <w:noProof/>
        </w:rPr>
        <w:t>59</w:t>
      </w:r>
      <w:r>
        <w:rPr>
          <w:noProof/>
        </w:rPr>
        <w:fldChar w:fldCharType="end"/>
      </w:r>
    </w:p>
    <w:p>
      <w:pPr>
        <w:pStyle w:val="TOC4"/>
        <w:rPr>
          <w:noProof/>
          <w:sz w:val="24"/>
          <w:szCs w:val="24"/>
        </w:rPr>
      </w:pPr>
      <w:r>
        <w:rPr>
          <w:noProof/>
          <w:szCs w:val="24"/>
        </w:rPr>
        <w:t>60</w:t>
      </w:r>
      <w:r>
        <w:rPr>
          <w:noProof/>
          <w:snapToGrid w:val="0"/>
          <w:szCs w:val="24"/>
        </w:rPr>
        <w:t>.</w:t>
      </w:r>
      <w:r>
        <w:rPr>
          <w:noProof/>
          <w:sz w:val="24"/>
          <w:szCs w:val="24"/>
        </w:rPr>
        <w:tab/>
      </w:r>
      <w:r>
        <w:rPr>
          <w:noProof/>
          <w:snapToGrid w:val="0"/>
          <w:szCs w:val="24"/>
        </w:rPr>
        <w:t>Lighting of fires</w:t>
      </w:r>
      <w:r>
        <w:rPr>
          <w:noProof/>
        </w:rPr>
        <w:tab/>
      </w:r>
      <w:r>
        <w:rPr>
          <w:noProof/>
        </w:rPr>
        <w:fldChar w:fldCharType="begin"/>
      </w:r>
      <w:r>
        <w:rPr>
          <w:noProof/>
        </w:rPr>
        <w:instrText xml:space="preserve"> PAGEREF _Toc96320843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60A</w:t>
      </w:r>
      <w:r>
        <w:rPr>
          <w:noProof/>
          <w:snapToGrid w:val="0"/>
          <w:szCs w:val="24"/>
        </w:rPr>
        <w:t>.</w:t>
      </w:r>
      <w:r>
        <w:rPr>
          <w:noProof/>
          <w:sz w:val="24"/>
          <w:szCs w:val="24"/>
        </w:rPr>
        <w:tab/>
      </w:r>
      <w:r>
        <w:rPr>
          <w:noProof/>
          <w:snapToGrid w:val="0"/>
          <w:szCs w:val="24"/>
        </w:rPr>
        <w:t>Sandboarding</w:t>
      </w:r>
      <w:r>
        <w:rPr>
          <w:noProof/>
        </w:rPr>
        <w:tab/>
      </w:r>
      <w:r>
        <w:rPr>
          <w:noProof/>
        </w:rPr>
        <w:fldChar w:fldCharType="begin"/>
      </w:r>
      <w:r>
        <w:rPr>
          <w:noProof/>
        </w:rPr>
        <w:instrText xml:space="preserve"> PAGEREF _Toc96320844 \h </w:instrText>
      </w:r>
      <w:r>
        <w:rPr>
          <w:noProof/>
        </w:rPr>
      </w:r>
      <w:r>
        <w:rPr>
          <w:noProof/>
        </w:rPr>
        <w:fldChar w:fldCharType="separate"/>
      </w:r>
      <w:r>
        <w:rPr>
          <w:noProof/>
        </w:rPr>
        <w:t>60</w:t>
      </w:r>
      <w:r>
        <w:rPr>
          <w:noProof/>
        </w:rPr>
        <w:fldChar w:fldCharType="end"/>
      </w:r>
    </w:p>
    <w:p>
      <w:pPr>
        <w:pStyle w:val="TOC4"/>
        <w:rPr>
          <w:noProof/>
          <w:sz w:val="24"/>
          <w:szCs w:val="24"/>
        </w:rPr>
      </w:pPr>
      <w:r>
        <w:rPr>
          <w:noProof/>
          <w:szCs w:val="24"/>
        </w:rPr>
        <w:t>60B</w:t>
      </w:r>
      <w:r>
        <w:rPr>
          <w:noProof/>
          <w:snapToGrid w:val="0"/>
          <w:szCs w:val="24"/>
        </w:rPr>
        <w:t>.</w:t>
      </w:r>
      <w:r>
        <w:rPr>
          <w:noProof/>
          <w:sz w:val="24"/>
          <w:szCs w:val="24"/>
        </w:rPr>
        <w:tab/>
      </w:r>
      <w:r>
        <w:rPr>
          <w:noProof/>
          <w:snapToGrid w:val="0"/>
          <w:szCs w:val="24"/>
        </w:rPr>
        <w:t>Litter</w:t>
      </w:r>
      <w:r>
        <w:rPr>
          <w:noProof/>
        </w:rPr>
        <w:tab/>
      </w:r>
      <w:r>
        <w:rPr>
          <w:noProof/>
        </w:rPr>
        <w:fldChar w:fldCharType="begin"/>
      </w:r>
      <w:r>
        <w:rPr>
          <w:noProof/>
        </w:rPr>
        <w:instrText xml:space="preserve"> PAGEREF _Toc96320845 \h </w:instrText>
      </w:r>
      <w:r>
        <w:rPr>
          <w:noProof/>
        </w:rPr>
      </w:r>
      <w:r>
        <w:rPr>
          <w:noProof/>
        </w:rPr>
        <w:fldChar w:fldCharType="separate"/>
      </w:r>
      <w:r>
        <w:rPr>
          <w:noProof/>
        </w:rPr>
        <w:t>61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Protection of certain undertakings</w:t>
      </w:r>
    </w:p>
    <w:p>
      <w:pPr>
        <w:pStyle w:val="TOC4"/>
        <w:rPr>
          <w:noProof/>
          <w:sz w:val="24"/>
          <w:szCs w:val="24"/>
        </w:rPr>
      </w:pPr>
      <w:r>
        <w:rPr>
          <w:noProof/>
          <w:szCs w:val="24"/>
        </w:rPr>
        <w:t>61</w:t>
      </w:r>
      <w:r>
        <w:rPr>
          <w:noProof/>
          <w:snapToGrid w:val="0"/>
          <w:szCs w:val="24"/>
        </w:rPr>
        <w:t>.</w:t>
      </w:r>
      <w:r>
        <w:rPr>
          <w:noProof/>
          <w:sz w:val="24"/>
          <w:szCs w:val="24"/>
        </w:rPr>
        <w:tab/>
      </w:r>
      <w:r>
        <w:rPr>
          <w:noProof/>
          <w:snapToGrid w:val="0"/>
          <w:szCs w:val="24"/>
        </w:rPr>
        <w:t>Pollution of water supply</w:t>
      </w:r>
      <w:r>
        <w:rPr>
          <w:noProof/>
        </w:rPr>
        <w:tab/>
      </w:r>
      <w:r>
        <w:rPr>
          <w:noProof/>
        </w:rPr>
        <w:fldChar w:fldCharType="begin"/>
      </w:r>
      <w:r>
        <w:rPr>
          <w:noProof/>
        </w:rPr>
        <w:instrText xml:space="preserve"> PAGEREF _Toc96320847 \h </w:instrText>
      </w:r>
      <w:r>
        <w:rPr>
          <w:noProof/>
        </w:rPr>
      </w:r>
      <w:r>
        <w:rPr>
          <w:noProof/>
        </w:rPr>
        <w:fldChar w:fldCharType="separate"/>
      </w:r>
      <w:r>
        <w:rPr>
          <w:noProof/>
        </w:rPr>
        <w:t>61</w:t>
      </w:r>
      <w:r>
        <w:rPr>
          <w:noProof/>
        </w:rPr>
        <w:fldChar w:fldCharType="end"/>
      </w:r>
    </w:p>
    <w:p>
      <w:pPr>
        <w:pStyle w:val="TOC4"/>
        <w:rPr>
          <w:noProof/>
          <w:sz w:val="24"/>
          <w:szCs w:val="24"/>
        </w:rPr>
      </w:pPr>
      <w:r>
        <w:rPr>
          <w:noProof/>
          <w:szCs w:val="24"/>
        </w:rPr>
        <w:t>62</w:t>
      </w:r>
      <w:r>
        <w:rPr>
          <w:noProof/>
          <w:snapToGrid w:val="0"/>
          <w:szCs w:val="24"/>
        </w:rPr>
        <w:t>.</w:t>
      </w:r>
      <w:r>
        <w:rPr>
          <w:noProof/>
          <w:sz w:val="24"/>
          <w:szCs w:val="24"/>
        </w:rPr>
        <w:tab/>
      </w:r>
      <w:r>
        <w:rPr>
          <w:noProof/>
          <w:snapToGrid w:val="0"/>
          <w:szCs w:val="24"/>
        </w:rPr>
        <w:t>Interference with power supply, etc.</w:t>
      </w:r>
      <w:r>
        <w:rPr>
          <w:noProof/>
        </w:rPr>
        <w:tab/>
      </w:r>
      <w:r>
        <w:rPr>
          <w:noProof/>
        </w:rPr>
        <w:fldChar w:fldCharType="begin"/>
      </w:r>
      <w:r>
        <w:rPr>
          <w:noProof/>
        </w:rPr>
        <w:instrText xml:space="preserve"> PAGEREF _Toc96320848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30"/>
        </w:rPr>
        <w:t>Part 6 — Rottnest aerodrome</w:t>
      </w:r>
    </w:p>
    <w:p>
      <w:pPr>
        <w:pStyle w:val="TOC4"/>
        <w:rPr>
          <w:noProof/>
          <w:sz w:val="24"/>
          <w:szCs w:val="24"/>
        </w:rPr>
      </w:pPr>
      <w:r>
        <w:rPr>
          <w:noProof/>
          <w:szCs w:val="24"/>
        </w:rPr>
        <w:t>63</w:t>
      </w:r>
      <w:r>
        <w:rPr>
          <w:noProof/>
          <w:snapToGrid w:val="0"/>
          <w:szCs w:val="24"/>
        </w:rPr>
        <w:t>.</w:t>
      </w:r>
      <w:r>
        <w:rPr>
          <w:noProof/>
          <w:sz w:val="24"/>
          <w:szCs w:val="24"/>
        </w:rPr>
        <w:tab/>
      </w:r>
      <w:r>
        <w:rPr>
          <w:noProof/>
          <w:snapToGrid w:val="0"/>
          <w:szCs w:val="24"/>
        </w:rPr>
        <w:t>Terms used in this Part</w:t>
      </w:r>
      <w:r>
        <w:rPr>
          <w:noProof/>
        </w:rPr>
        <w:tab/>
      </w:r>
      <w:r>
        <w:rPr>
          <w:noProof/>
        </w:rPr>
        <w:fldChar w:fldCharType="begin"/>
      </w:r>
      <w:r>
        <w:rPr>
          <w:noProof/>
        </w:rPr>
        <w:instrText xml:space="preserve"> PAGEREF _Toc96320850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64</w:t>
      </w:r>
      <w:r>
        <w:rPr>
          <w:noProof/>
          <w:snapToGrid w:val="0"/>
          <w:szCs w:val="24"/>
        </w:rPr>
        <w:t>.</w:t>
      </w:r>
      <w:r>
        <w:rPr>
          <w:noProof/>
          <w:sz w:val="24"/>
          <w:szCs w:val="24"/>
        </w:rPr>
        <w:tab/>
      </w:r>
      <w:r>
        <w:rPr>
          <w:noProof/>
          <w:snapToGrid w:val="0"/>
          <w:szCs w:val="24"/>
        </w:rPr>
        <w:t>Use by aircraft</w:t>
      </w:r>
      <w:r>
        <w:rPr>
          <w:noProof/>
        </w:rPr>
        <w:tab/>
      </w:r>
      <w:r>
        <w:rPr>
          <w:noProof/>
        </w:rPr>
        <w:fldChar w:fldCharType="begin"/>
      </w:r>
      <w:r>
        <w:rPr>
          <w:noProof/>
        </w:rPr>
        <w:instrText xml:space="preserve"> PAGEREF _Toc96320851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65</w:t>
      </w:r>
      <w:r>
        <w:rPr>
          <w:noProof/>
          <w:snapToGrid w:val="0"/>
          <w:szCs w:val="24"/>
        </w:rPr>
        <w:t>.</w:t>
      </w:r>
      <w:r>
        <w:rPr>
          <w:noProof/>
          <w:sz w:val="24"/>
          <w:szCs w:val="24"/>
        </w:rPr>
        <w:tab/>
      </w:r>
      <w:r>
        <w:rPr>
          <w:noProof/>
          <w:snapToGrid w:val="0"/>
          <w:szCs w:val="24"/>
        </w:rPr>
        <w:t>Access to aerodrome</w:t>
      </w:r>
      <w:r>
        <w:rPr>
          <w:noProof/>
        </w:rPr>
        <w:tab/>
      </w:r>
      <w:r>
        <w:rPr>
          <w:noProof/>
        </w:rPr>
        <w:fldChar w:fldCharType="begin"/>
      </w:r>
      <w:r>
        <w:rPr>
          <w:noProof/>
        </w:rPr>
        <w:instrText xml:space="preserve"> PAGEREF _Toc96320852 \h </w:instrText>
      </w:r>
      <w:r>
        <w:rPr>
          <w:noProof/>
        </w:rPr>
      </w:r>
      <w:r>
        <w:rPr>
          <w:noProof/>
        </w:rPr>
        <w:fldChar w:fldCharType="separate"/>
      </w:r>
      <w:r>
        <w:rPr>
          <w:noProof/>
        </w:rPr>
        <w:t>63</w:t>
      </w:r>
      <w:r>
        <w:rPr>
          <w:noProof/>
        </w:rPr>
        <w:fldChar w:fldCharType="end"/>
      </w:r>
    </w:p>
    <w:p>
      <w:pPr>
        <w:pStyle w:val="TOC4"/>
        <w:rPr>
          <w:noProof/>
          <w:sz w:val="24"/>
          <w:szCs w:val="24"/>
        </w:rPr>
      </w:pPr>
      <w:r>
        <w:rPr>
          <w:noProof/>
          <w:szCs w:val="24"/>
        </w:rPr>
        <w:t>66</w:t>
      </w:r>
      <w:r>
        <w:rPr>
          <w:noProof/>
          <w:snapToGrid w:val="0"/>
          <w:szCs w:val="24"/>
        </w:rPr>
        <w:t>.</w:t>
      </w:r>
      <w:r>
        <w:rPr>
          <w:noProof/>
          <w:sz w:val="24"/>
          <w:szCs w:val="24"/>
        </w:rPr>
        <w:tab/>
      </w:r>
      <w:r>
        <w:rPr>
          <w:noProof/>
          <w:snapToGrid w:val="0"/>
          <w:szCs w:val="24"/>
        </w:rPr>
        <w:t>Aircraft movements restricted to aerodrome</w:t>
      </w:r>
      <w:r>
        <w:rPr>
          <w:noProof/>
        </w:rPr>
        <w:tab/>
      </w:r>
      <w:r>
        <w:rPr>
          <w:noProof/>
        </w:rPr>
        <w:fldChar w:fldCharType="begin"/>
      </w:r>
      <w:r>
        <w:rPr>
          <w:noProof/>
        </w:rPr>
        <w:instrText xml:space="preserve"> PAGEREF _Toc96320853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67</w:t>
      </w:r>
      <w:r>
        <w:rPr>
          <w:noProof/>
          <w:snapToGrid w:val="0"/>
          <w:szCs w:val="24"/>
        </w:rPr>
        <w:t>.</w:t>
      </w:r>
      <w:r>
        <w:rPr>
          <w:noProof/>
          <w:sz w:val="24"/>
          <w:szCs w:val="24"/>
        </w:rPr>
        <w:tab/>
      </w:r>
      <w:r>
        <w:rPr>
          <w:noProof/>
          <w:snapToGrid w:val="0"/>
          <w:szCs w:val="24"/>
        </w:rPr>
        <w:t>Parking of aircraft</w:t>
      </w:r>
      <w:r>
        <w:rPr>
          <w:noProof/>
        </w:rPr>
        <w:tab/>
      </w:r>
      <w:r>
        <w:rPr>
          <w:noProof/>
        </w:rPr>
        <w:fldChar w:fldCharType="begin"/>
      </w:r>
      <w:r>
        <w:rPr>
          <w:noProof/>
        </w:rPr>
        <w:instrText xml:space="preserve"> PAGEREF _Toc96320854 \h </w:instrText>
      </w:r>
      <w:r>
        <w:rPr>
          <w:noProof/>
        </w:rPr>
      </w:r>
      <w:r>
        <w:rPr>
          <w:noProof/>
        </w:rPr>
        <w:fldChar w:fldCharType="separate"/>
      </w:r>
      <w:r>
        <w:rPr>
          <w:noProof/>
        </w:rPr>
        <w:t>64</w:t>
      </w:r>
      <w:r>
        <w:rPr>
          <w:noProof/>
        </w:rPr>
        <w:fldChar w:fldCharType="end"/>
      </w:r>
    </w:p>
    <w:p>
      <w:pPr>
        <w:pStyle w:val="TOC4"/>
        <w:rPr>
          <w:noProof/>
          <w:sz w:val="24"/>
          <w:szCs w:val="24"/>
        </w:rPr>
      </w:pPr>
      <w:r>
        <w:rPr>
          <w:noProof/>
          <w:szCs w:val="24"/>
        </w:rPr>
        <w:t>68</w:t>
      </w:r>
      <w:r>
        <w:rPr>
          <w:noProof/>
          <w:snapToGrid w:val="0"/>
          <w:szCs w:val="24"/>
        </w:rPr>
        <w:t>.</w:t>
      </w:r>
      <w:r>
        <w:rPr>
          <w:noProof/>
          <w:sz w:val="24"/>
          <w:szCs w:val="24"/>
        </w:rPr>
        <w:tab/>
      </w:r>
      <w:r>
        <w:rPr>
          <w:noProof/>
          <w:snapToGrid w:val="0"/>
          <w:szCs w:val="24"/>
        </w:rPr>
        <w:t>Removal of persons from aerodrome</w:t>
      </w:r>
      <w:r>
        <w:rPr>
          <w:noProof/>
        </w:rPr>
        <w:tab/>
      </w:r>
      <w:r>
        <w:rPr>
          <w:noProof/>
        </w:rPr>
        <w:fldChar w:fldCharType="begin"/>
      </w:r>
      <w:r>
        <w:rPr>
          <w:noProof/>
        </w:rPr>
        <w:instrText xml:space="preserve"> PAGEREF _Toc96320855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szCs w:val="24"/>
        </w:rPr>
      </w:pPr>
      <w:r>
        <w:rPr>
          <w:noProof/>
          <w:szCs w:val="30"/>
        </w:rPr>
        <w:t>Part 7 — Offensive behaviour</w:t>
      </w:r>
    </w:p>
    <w:p>
      <w:pPr>
        <w:pStyle w:val="TOC4"/>
        <w:rPr>
          <w:noProof/>
          <w:sz w:val="24"/>
          <w:szCs w:val="24"/>
        </w:rPr>
      </w:pPr>
      <w:r>
        <w:rPr>
          <w:noProof/>
          <w:szCs w:val="24"/>
        </w:rPr>
        <w:t>69</w:t>
      </w:r>
      <w:r>
        <w:rPr>
          <w:noProof/>
          <w:snapToGrid w:val="0"/>
          <w:szCs w:val="24"/>
        </w:rPr>
        <w:t>.</w:t>
      </w:r>
      <w:r>
        <w:rPr>
          <w:noProof/>
          <w:sz w:val="24"/>
          <w:szCs w:val="24"/>
        </w:rPr>
        <w:tab/>
      </w:r>
      <w:r>
        <w:rPr>
          <w:noProof/>
          <w:snapToGrid w:val="0"/>
          <w:szCs w:val="24"/>
        </w:rPr>
        <w:t>Damage to property</w:t>
      </w:r>
      <w:r>
        <w:rPr>
          <w:noProof/>
        </w:rPr>
        <w:tab/>
      </w:r>
      <w:r>
        <w:rPr>
          <w:noProof/>
        </w:rPr>
        <w:fldChar w:fldCharType="begin"/>
      </w:r>
      <w:r>
        <w:rPr>
          <w:noProof/>
        </w:rPr>
        <w:instrText xml:space="preserve"> PAGEREF _Toc96320857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70</w:t>
      </w:r>
      <w:r>
        <w:rPr>
          <w:noProof/>
          <w:snapToGrid w:val="0"/>
          <w:szCs w:val="24"/>
        </w:rPr>
        <w:t>.</w:t>
      </w:r>
      <w:r>
        <w:rPr>
          <w:noProof/>
          <w:sz w:val="24"/>
          <w:szCs w:val="24"/>
        </w:rPr>
        <w:tab/>
      </w:r>
      <w:r>
        <w:rPr>
          <w:noProof/>
          <w:snapToGrid w:val="0"/>
          <w:szCs w:val="24"/>
        </w:rPr>
        <w:t>Assault and other offensive behaviour</w:t>
      </w:r>
      <w:r>
        <w:rPr>
          <w:noProof/>
        </w:rPr>
        <w:tab/>
      </w:r>
      <w:r>
        <w:rPr>
          <w:noProof/>
        </w:rPr>
        <w:fldChar w:fldCharType="begin"/>
      </w:r>
      <w:r>
        <w:rPr>
          <w:noProof/>
        </w:rPr>
        <w:instrText xml:space="preserve"> PAGEREF _Toc96320858 \h </w:instrText>
      </w:r>
      <w:r>
        <w:rPr>
          <w:noProof/>
        </w:rPr>
      </w:r>
      <w:r>
        <w:rPr>
          <w:noProof/>
        </w:rPr>
        <w:fldChar w:fldCharType="separate"/>
      </w:r>
      <w:r>
        <w:rPr>
          <w:noProof/>
        </w:rPr>
        <w:t>65</w:t>
      </w:r>
      <w:r>
        <w:rPr>
          <w:noProof/>
        </w:rPr>
        <w:fldChar w:fldCharType="end"/>
      </w:r>
    </w:p>
    <w:p>
      <w:pPr>
        <w:pStyle w:val="TOC4"/>
        <w:rPr>
          <w:noProof/>
          <w:sz w:val="24"/>
          <w:szCs w:val="24"/>
        </w:rPr>
      </w:pPr>
      <w:r>
        <w:rPr>
          <w:noProof/>
          <w:szCs w:val="24"/>
        </w:rPr>
        <w:t>71</w:t>
      </w:r>
      <w:r>
        <w:rPr>
          <w:noProof/>
          <w:snapToGrid w:val="0"/>
          <w:szCs w:val="24"/>
        </w:rPr>
        <w:t>.</w:t>
      </w:r>
      <w:r>
        <w:rPr>
          <w:noProof/>
          <w:sz w:val="24"/>
          <w:szCs w:val="24"/>
        </w:rPr>
        <w:tab/>
      </w:r>
      <w:r>
        <w:rPr>
          <w:noProof/>
          <w:snapToGrid w:val="0"/>
          <w:szCs w:val="24"/>
        </w:rPr>
        <w:t>Offensive noises</w:t>
      </w:r>
      <w:r>
        <w:rPr>
          <w:noProof/>
        </w:rPr>
        <w:tab/>
      </w:r>
      <w:r>
        <w:rPr>
          <w:noProof/>
        </w:rPr>
        <w:fldChar w:fldCharType="begin"/>
      </w:r>
      <w:r>
        <w:rPr>
          <w:noProof/>
        </w:rPr>
        <w:instrText xml:space="preserve"> PAGEREF _Toc96320859 \h </w:instrText>
      </w:r>
      <w:r>
        <w:rPr>
          <w:noProof/>
        </w:rPr>
      </w:r>
      <w:r>
        <w:rPr>
          <w:noProof/>
        </w:rPr>
        <w:fldChar w:fldCharType="separate"/>
      </w:r>
      <w:r>
        <w:rPr>
          <w:noProof/>
        </w:rPr>
        <w:t>66</w:t>
      </w:r>
      <w:r>
        <w:rPr>
          <w:noProof/>
        </w:rPr>
        <w:fldChar w:fldCharType="end"/>
      </w:r>
    </w:p>
    <w:p>
      <w:pPr>
        <w:pStyle w:val="TOC4"/>
        <w:rPr>
          <w:noProof/>
          <w:sz w:val="24"/>
          <w:szCs w:val="24"/>
        </w:rPr>
      </w:pPr>
      <w:r>
        <w:rPr>
          <w:noProof/>
          <w:szCs w:val="24"/>
        </w:rPr>
        <w:t>72</w:t>
      </w:r>
      <w:r>
        <w:rPr>
          <w:noProof/>
          <w:snapToGrid w:val="0"/>
          <w:szCs w:val="24"/>
        </w:rPr>
        <w:t>.</w:t>
      </w:r>
      <w:r>
        <w:rPr>
          <w:noProof/>
          <w:sz w:val="24"/>
          <w:szCs w:val="24"/>
        </w:rPr>
        <w:tab/>
      </w:r>
      <w:r>
        <w:rPr>
          <w:noProof/>
          <w:snapToGrid w:val="0"/>
          <w:szCs w:val="24"/>
        </w:rPr>
        <w:t>Places where liquor may be consumed</w:t>
      </w:r>
      <w:r>
        <w:rPr>
          <w:noProof/>
        </w:rPr>
        <w:tab/>
      </w:r>
      <w:r>
        <w:rPr>
          <w:noProof/>
        </w:rPr>
        <w:fldChar w:fldCharType="begin"/>
      </w:r>
      <w:r>
        <w:rPr>
          <w:noProof/>
        </w:rPr>
        <w:instrText xml:space="preserve"> PAGEREF _Toc96320860 \h </w:instrText>
      </w:r>
      <w:r>
        <w:rPr>
          <w:noProof/>
        </w:rPr>
      </w:r>
      <w:r>
        <w:rPr>
          <w:noProof/>
        </w:rPr>
        <w:fldChar w:fldCharType="separate"/>
      </w:r>
      <w:r>
        <w:rPr>
          <w:noProof/>
        </w:rPr>
        <w:t>66</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rPr>
          <w:noProof/>
          <w:sz w:val="24"/>
          <w:szCs w:val="24"/>
        </w:rPr>
      </w:pPr>
      <w:r>
        <w:rPr>
          <w:noProof/>
          <w:szCs w:val="24"/>
        </w:rPr>
        <w:t>72A</w:t>
      </w:r>
      <w:r>
        <w:rPr>
          <w:noProof/>
          <w:snapToGrid w:val="0"/>
          <w:szCs w:val="24"/>
        </w:rPr>
        <w:t>.</w:t>
      </w:r>
      <w:r>
        <w:rPr>
          <w:noProof/>
          <w:sz w:val="24"/>
          <w:szCs w:val="24"/>
        </w:rPr>
        <w:tab/>
      </w:r>
      <w:r>
        <w:rPr>
          <w:noProof/>
          <w:snapToGrid w:val="0"/>
          <w:szCs w:val="24"/>
        </w:rPr>
        <w:t>Adequate insurance cover</w:t>
      </w:r>
      <w:r>
        <w:rPr>
          <w:noProof/>
        </w:rPr>
        <w:tab/>
      </w:r>
      <w:r>
        <w:rPr>
          <w:noProof/>
        </w:rPr>
        <w:fldChar w:fldCharType="begin"/>
      </w:r>
      <w:r>
        <w:rPr>
          <w:noProof/>
        </w:rPr>
        <w:instrText xml:space="preserve"> PAGEREF _Toc96320862 \h </w:instrText>
      </w:r>
      <w:r>
        <w:rPr>
          <w:noProof/>
        </w:rPr>
      </w:r>
      <w:r>
        <w:rPr>
          <w:noProof/>
        </w:rPr>
        <w:fldChar w:fldCharType="separate"/>
      </w:r>
      <w:r>
        <w:rPr>
          <w:noProof/>
        </w:rPr>
        <w:t>67</w:t>
      </w:r>
      <w:r>
        <w:rPr>
          <w:noProof/>
        </w:rPr>
        <w:fldChar w:fldCharType="end"/>
      </w:r>
    </w:p>
    <w:p>
      <w:pPr>
        <w:pStyle w:val="TOC4"/>
        <w:rPr>
          <w:noProof/>
          <w:sz w:val="24"/>
          <w:szCs w:val="24"/>
        </w:rPr>
      </w:pPr>
      <w:r>
        <w:rPr>
          <w:noProof/>
          <w:szCs w:val="24"/>
        </w:rPr>
        <w:t>73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_Toc96320863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74</w:t>
      </w:r>
      <w:r>
        <w:rPr>
          <w:noProof/>
          <w:snapToGrid w:val="0"/>
          <w:szCs w:val="24"/>
        </w:rPr>
        <w:t>.</w:t>
      </w:r>
      <w:r>
        <w:rPr>
          <w:noProof/>
          <w:sz w:val="24"/>
          <w:szCs w:val="24"/>
        </w:rPr>
        <w:tab/>
      </w:r>
      <w:r>
        <w:rPr>
          <w:noProof/>
          <w:snapToGrid w:val="0"/>
          <w:szCs w:val="24"/>
        </w:rPr>
        <w:t>Removal of abandoned or dangerous property</w:t>
      </w:r>
      <w:r>
        <w:rPr>
          <w:noProof/>
        </w:rPr>
        <w:tab/>
      </w:r>
      <w:r>
        <w:rPr>
          <w:noProof/>
        </w:rPr>
        <w:fldChar w:fldCharType="begin"/>
      </w:r>
      <w:r>
        <w:rPr>
          <w:noProof/>
        </w:rPr>
        <w:instrText xml:space="preserve"> PAGEREF _Toc96320864 \h </w:instrText>
      </w:r>
      <w:r>
        <w:rPr>
          <w:noProof/>
        </w:rPr>
      </w:r>
      <w:r>
        <w:rPr>
          <w:noProof/>
        </w:rPr>
        <w:fldChar w:fldCharType="separate"/>
      </w:r>
      <w:r>
        <w:rPr>
          <w:noProof/>
        </w:rPr>
        <w:t>68</w:t>
      </w:r>
      <w:r>
        <w:rPr>
          <w:noProof/>
        </w:rPr>
        <w:fldChar w:fldCharType="end"/>
      </w:r>
    </w:p>
    <w:p>
      <w:pPr>
        <w:pStyle w:val="TOC4"/>
        <w:rPr>
          <w:noProof/>
          <w:sz w:val="24"/>
          <w:szCs w:val="24"/>
        </w:rPr>
      </w:pPr>
      <w:r>
        <w:rPr>
          <w:noProof/>
          <w:szCs w:val="24"/>
        </w:rPr>
        <w:t>74A</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_Toc96320865 \h </w:instrText>
      </w:r>
      <w:r>
        <w:rPr>
          <w:noProof/>
        </w:rPr>
      </w:r>
      <w:r>
        <w:rPr>
          <w:noProof/>
        </w:rPr>
        <w:fldChar w:fldCharType="separate"/>
      </w:r>
      <w:r>
        <w:rPr>
          <w:noProof/>
        </w:rPr>
        <w:t>69</w:t>
      </w:r>
      <w:r>
        <w:rPr>
          <w:noProof/>
        </w:rPr>
        <w:fldChar w:fldCharType="end"/>
      </w:r>
    </w:p>
    <w:p>
      <w:pPr>
        <w:pStyle w:val="TOC4"/>
        <w:rPr>
          <w:noProof/>
          <w:sz w:val="24"/>
          <w:szCs w:val="24"/>
        </w:rPr>
      </w:pPr>
      <w:r>
        <w:rPr>
          <w:noProof/>
          <w:szCs w:val="24"/>
        </w:rPr>
        <w:t>75</w:t>
      </w:r>
      <w:r>
        <w:rPr>
          <w:noProof/>
          <w:snapToGrid w:val="0"/>
          <w:szCs w:val="24"/>
        </w:rPr>
        <w:t>.</w:t>
      </w:r>
      <w:r>
        <w:rPr>
          <w:noProof/>
          <w:sz w:val="24"/>
          <w:szCs w:val="24"/>
        </w:rPr>
        <w:tab/>
      </w:r>
      <w:r>
        <w:rPr>
          <w:noProof/>
          <w:snapToGrid w:val="0"/>
          <w:szCs w:val="24"/>
        </w:rPr>
        <w:t>Repeal and transitional provisions</w:t>
      </w:r>
      <w:r>
        <w:rPr>
          <w:noProof/>
        </w:rPr>
        <w:tab/>
      </w:r>
      <w:r>
        <w:rPr>
          <w:noProof/>
        </w:rPr>
        <w:fldChar w:fldCharType="begin"/>
      </w:r>
      <w:r>
        <w:rPr>
          <w:noProof/>
        </w:rPr>
        <w:instrText xml:space="preserve"> PAGEREF _Toc96320866 \h </w:instrText>
      </w:r>
      <w:r>
        <w:rPr>
          <w:noProof/>
        </w:rPr>
      </w:r>
      <w:r>
        <w:rPr>
          <w:noProof/>
        </w:rPr>
        <w:fldChar w:fldCharType="separate"/>
      </w:r>
      <w:r>
        <w:rPr>
          <w:noProof/>
        </w:rPr>
        <w:t>70</w:t>
      </w:r>
      <w:r>
        <w:rPr>
          <w:noProof/>
        </w:rPr>
        <w:fldChar w:fldCharType="end"/>
      </w:r>
    </w:p>
    <w:p>
      <w:pPr>
        <w:pStyle w:val="TOC5"/>
        <w:rPr>
          <w:b w:val="0"/>
          <w:sz w:val="24"/>
          <w:szCs w:val="24"/>
        </w:rPr>
      </w:pPr>
      <w:r>
        <w:t>Schedule 1</w:t>
      </w:r>
      <w:r>
        <w:tab/>
      </w:r>
      <w:r>
        <w:rPr>
          <w:b w:val="0"/>
          <w:sz w:val="22"/>
        </w:rPr>
        <w:fldChar w:fldCharType="begin"/>
      </w:r>
      <w:r>
        <w:rPr>
          <w:b w:val="0"/>
          <w:sz w:val="22"/>
        </w:rPr>
        <w:instrText xml:space="preserve"> PAGEREF _Toc96320867 \h </w:instrText>
      </w:r>
      <w:r>
        <w:rPr>
          <w:b w:val="0"/>
          <w:sz w:val="22"/>
        </w:rPr>
      </w:r>
      <w:r>
        <w:rPr>
          <w:b w:val="0"/>
          <w:sz w:val="22"/>
        </w:rPr>
        <w:fldChar w:fldCharType="separate"/>
      </w:r>
      <w:r>
        <w:rPr>
          <w:b w:val="0"/>
          <w:sz w:val="22"/>
        </w:rPr>
        <w:t>72</w:t>
      </w:r>
      <w:r>
        <w:rPr>
          <w:b w:val="0"/>
          <w:sz w:val="22"/>
        </w:rPr>
        <w:fldChar w:fldCharType="end"/>
      </w:r>
    </w:p>
    <w:p>
      <w:pPr>
        <w:pStyle w:val="TOC5"/>
        <w:rPr>
          <w:b w:val="0"/>
          <w:sz w:val="24"/>
          <w:szCs w:val="24"/>
        </w:rPr>
      </w:pPr>
      <w:r>
        <w:t>Schedule 2</w:t>
      </w:r>
      <w:r>
        <w:tab/>
      </w:r>
      <w:r>
        <w:rPr>
          <w:b w:val="0"/>
          <w:sz w:val="22"/>
        </w:rPr>
        <w:fldChar w:fldCharType="begin"/>
      </w:r>
      <w:r>
        <w:rPr>
          <w:b w:val="0"/>
          <w:sz w:val="22"/>
        </w:rPr>
        <w:instrText xml:space="preserve"> PAGEREF _Toc96320868 \h </w:instrText>
      </w:r>
      <w:r>
        <w:rPr>
          <w:b w:val="0"/>
          <w:sz w:val="22"/>
        </w:rPr>
      </w:r>
      <w:r>
        <w:rPr>
          <w:b w:val="0"/>
          <w:sz w:val="22"/>
        </w:rPr>
        <w:fldChar w:fldCharType="separate"/>
      </w:r>
      <w:r>
        <w:rPr>
          <w:b w:val="0"/>
          <w:sz w:val="22"/>
        </w:rPr>
        <w:t>75</w:t>
      </w:r>
      <w:r>
        <w:rPr>
          <w:b w:val="0"/>
          <w:sz w:val="22"/>
        </w:rPr>
        <w:fldChar w:fldCharType="end"/>
      </w:r>
    </w:p>
    <w:p>
      <w:pPr>
        <w:pStyle w:val="TOC7"/>
        <w:rPr>
          <w:noProof/>
          <w:sz w:val="24"/>
          <w:szCs w:val="24"/>
        </w:rPr>
      </w:pPr>
      <w:r>
        <w:rPr>
          <w:noProof/>
          <w:szCs w:val="28"/>
        </w:rPr>
        <w:t>Part A — Water catchment area</w:t>
      </w:r>
      <w:r>
        <w:rPr>
          <w:noProof/>
        </w:rPr>
        <w:tab/>
      </w:r>
      <w:r>
        <w:rPr>
          <w:noProof/>
        </w:rPr>
        <w:fldChar w:fldCharType="begin"/>
      </w:r>
      <w:r>
        <w:rPr>
          <w:noProof/>
        </w:rPr>
        <w:instrText xml:space="preserve"> PAGEREF _Toc96320869 \h </w:instrText>
      </w:r>
      <w:r>
        <w:rPr>
          <w:noProof/>
        </w:rPr>
      </w:r>
      <w:r>
        <w:rPr>
          <w:noProof/>
        </w:rPr>
        <w:fldChar w:fldCharType="separate"/>
      </w:r>
      <w:r>
        <w:rPr>
          <w:noProof/>
        </w:rPr>
        <w:t>75</w:t>
      </w:r>
      <w:r>
        <w:rPr>
          <w:noProof/>
        </w:rPr>
        <w:fldChar w:fldCharType="end"/>
      </w:r>
    </w:p>
    <w:p>
      <w:pPr>
        <w:pStyle w:val="TOC7"/>
        <w:rPr>
          <w:noProof/>
          <w:sz w:val="24"/>
          <w:szCs w:val="24"/>
        </w:rPr>
      </w:pPr>
      <w:r>
        <w:rPr>
          <w:noProof/>
          <w:szCs w:val="28"/>
        </w:rPr>
        <w:t>Part B — Waste</w:t>
      </w:r>
      <w:r>
        <w:rPr>
          <w:noProof/>
          <w:szCs w:val="28"/>
        </w:rPr>
        <w:noBreakHyphen/>
        <w:t>water treatment facility</w:t>
      </w:r>
      <w:r>
        <w:rPr>
          <w:noProof/>
        </w:rPr>
        <w:tab/>
      </w:r>
      <w:r>
        <w:rPr>
          <w:noProof/>
        </w:rPr>
        <w:fldChar w:fldCharType="begin"/>
      </w:r>
      <w:r>
        <w:rPr>
          <w:noProof/>
        </w:rPr>
        <w:instrText xml:space="preserve"> PAGEREF _Toc96320870 \h </w:instrText>
      </w:r>
      <w:r>
        <w:rPr>
          <w:noProof/>
        </w:rPr>
      </w:r>
      <w:r>
        <w:rPr>
          <w:noProof/>
        </w:rPr>
        <w:fldChar w:fldCharType="separate"/>
      </w:r>
      <w:r>
        <w:rPr>
          <w:noProof/>
        </w:rPr>
        <w:t>75</w:t>
      </w:r>
      <w:r>
        <w:rPr>
          <w:noProof/>
        </w:rPr>
        <w:fldChar w:fldCharType="end"/>
      </w:r>
    </w:p>
    <w:p>
      <w:pPr>
        <w:pStyle w:val="TOC5"/>
        <w:rPr>
          <w:b w:val="0"/>
          <w:sz w:val="24"/>
          <w:szCs w:val="24"/>
        </w:rPr>
      </w:pPr>
      <w:r>
        <w:t>Schedule 3</w:t>
      </w:r>
      <w:r>
        <w:tab/>
      </w:r>
      <w:r>
        <w:rPr>
          <w:b w:val="0"/>
          <w:sz w:val="22"/>
        </w:rPr>
        <w:fldChar w:fldCharType="begin"/>
      </w:r>
      <w:r>
        <w:rPr>
          <w:b w:val="0"/>
          <w:sz w:val="22"/>
        </w:rPr>
        <w:instrText xml:space="preserve"> PAGEREF _Toc96320871 \h </w:instrText>
      </w:r>
      <w:r>
        <w:rPr>
          <w:b w:val="0"/>
          <w:sz w:val="22"/>
        </w:rPr>
      </w:r>
      <w:r>
        <w:rPr>
          <w:b w:val="0"/>
          <w:sz w:val="22"/>
        </w:rPr>
        <w:fldChar w:fldCharType="separate"/>
      </w:r>
      <w:r>
        <w:rPr>
          <w:b w:val="0"/>
          <w:sz w:val="22"/>
        </w:rPr>
        <w:t>76</w:t>
      </w:r>
      <w:r>
        <w:rPr>
          <w:b w:val="0"/>
          <w:sz w:val="22"/>
        </w:rPr>
        <w:fldChar w:fldCharType="end"/>
      </w:r>
    </w:p>
    <w:p>
      <w:pPr>
        <w:pStyle w:val="TOC7"/>
        <w:rPr>
          <w:noProof/>
          <w:sz w:val="24"/>
          <w:szCs w:val="24"/>
        </w:rPr>
      </w:pPr>
      <w:r>
        <w:rPr>
          <w:noProof/>
          <w:szCs w:val="28"/>
        </w:rPr>
        <w:t>Rottnest aerodrome</w:t>
      </w:r>
      <w:r>
        <w:rPr>
          <w:noProof/>
        </w:rPr>
        <w:tab/>
      </w:r>
      <w:r>
        <w:rPr>
          <w:noProof/>
        </w:rPr>
        <w:fldChar w:fldCharType="begin"/>
      </w:r>
      <w:r>
        <w:rPr>
          <w:noProof/>
        </w:rPr>
        <w:instrText xml:space="preserve"> PAGEREF _Toc96320872 \h </w:instrText>
      </w:r>
      <w:r>
        <w:rPr>
          <w:noProof/>
        </w:rPr>
      </w:r>
      <w:r>
        <w:rPr>
          <w:noProof/>
        </w:rPr>
        <w:fldChar w:fldCharType="separate"/>
      </w:r>
      <w:r>
        <w:rPr>
          <w:noProof/>
        </w:rPr>
        <w:t>76</w:t>
      </w:r>
      <w:r>
        <w:rPr>
          <w:noProof/>
        </w:rPr>
        <w:fldChar w:fldCharType="end"/>
      </w:r>
    </w:p>
    <w:p>
      <w:pPr>
        <w:pStyle w:val="TOC5"/>
        <w:rPr>
          <w:b w:val="0"/>
          <w:sz w:val="24"/>
          <w:szCs w:val="24"/>
        </w:rPr>
      </w:pPr>
      <w:r>
        <w:t>Schedule 4</w:t>
      </w:r>
      <w:r>
        <w:tab/>
      </w:r>
      <w:r>
        <w:rPr>
          <w:b w:val="0"/>
          <w:sz w:val="22"/>
        </w:rPr>
        <w:fldChar w:fldCharType="begin"/>
      </w:r>
      <w:r>
        <w:rPr>
          <w:b w:val="0"/>
          <w:sz w:val="22"/>
        </w:rPr>
        <w:instrText xml:space="preserve"> PAGEREF _Toc96320873 \h </w:instrText>
      </w:r>
      <w:r>
        <w:rPr>
          <w:b w:val="0"/>
          <w:sz w:val="22"/>
        </w:rPr>
      </w:r>
      <w:r>
        <w:rPr>
          <w:b w:val="0"/>
          <w:sz w:val="22"/>
        </w:rPr>
        <w:fldChar w:fldCharType="separate"/>
      </w:r>
      <w:r>
        <w:rPr>
          <w:b w:val="0"/>
          <w:sz w:val="22"/>
        </w:rPr>
        <w:t>77</w:t>
      </w:r>
      <w:r>
        <w:rPr>
          <w:b w:val="0"/>
          <w:sz w:val="22"/>
        </w:rPr>
        <w:fldChar w:fldCharType="end"/>
      </w:r>
    </w:p>
    <w:p>
      <w:pPr>
        <w:pStyle w:val="TOC7"/>
        <w:rPr>
          <w:noProof/>
          <w:sz w:val="24"/>
          <w:szCs w:val="24"/>
        </w:rPr>
      </w:pPr>
      <w:r>
        <w:rPr>
          <w:noProof/>
          <w:szCs w:val="28"/>
        </w:rPr>
        <w:t>Offences to which modified penalties apply</w:t>
      </w:r>
      <w:r>
        <w:rPr>
          <w:noProof/>
        </w:rPr>
        <w:tab/>
      </w:r>
      <w:r>
        <w:rPr>
          <w:noProof/>
        </w:rPr>
        <w:fldChar w:fldCharType="begin"/>
      </w:r>
      <w:r>
        <w:rPr>
          <w:noProof/>
        </w:rPr>
        <w:instrText xml:space="preserve"> PAGEREF _Toc96320874 \h </w:instrText>
      </w:r>
      <w:r>
        <w:rPr>
          <w:noProof/>
        </w:rPr>
      </w:r>
      <w:r>
        <w:rPr>
          <w:noProof/>
        </w:rPr>
        <w:fldChar w:fldCharType="separate"/>
      </w:r>
      <w:r>
        <w:rPr>
          <w:noProof/>
        </w:rPr>
        <w:t>77</w:t>
      </w:r>
      <w:r>
        <w:rPr>
          <w:noProof/>
        </w:rPr>
        <w:fldChar w:fldCharType="end"/>
      </w:r>
    </w:p>
    <w:p>
      <w:pPr>
        <w:pStyle w:val="TOC5"/>
        <w:rPr>
          <w:b w:val="0"/>
          <w:sz w:val="24"/>
          <w:szCs w:val="24"/>
        </w:rPr>
      </w:pPr>
      <w:r>
        <w:t>Schedule 5</w:t>
      </w:r>
      <w:r>
        <w:tab/>
      </w:r>
      <w:r>
        <w:rPr>
          <w:b w:val="0"/>
          <w:sz w:val="22"/>
        </w:rPr>
        <w:fldChar w:fldCharType="begin"/>
      </w:r>
      <w:r>
        <w:rPr>
          <w:b w:val="0"/>
          <w:sz w:val="22"/>
        </w:rPr>
        <w:instrText xml:space="preserve"> PAGEREF _Toc96320875 \h </w:instrText>
      </w:r>
      <w:r>
        <w:rPr>
          <w:b w:val="0"/>
          <w:sz w:val="22"/>
        </w:rPr>
      </w:r>
      <w:r>
        <w:rPr>
          <w:b w:val="0"/>
          <w:sz w:val="22"/>
        </w:rPr>
        <w:fldChar w:fldCharType="separate"/>
      </w:r>
      <w:r>
        <w:rPr>
          <w:b w:val="0"/>
          <w:sz w:val="22"/>
        </w:rPr>
        <w:t>81</w:t>
      </w:r>
      <w:r>
        <w:rPr>
          <w:b w:val="0"/>
          <w:sz w:val="22"/>
        </w:rPr>
        <w:fldChar w:fldCharType="end"/>
      </w:r>
    </w:p>
    <w:p>
      <w:pPr>
        <w:pStyle w:val="TOC7"/>
        <w:rPr>
          <w:noProof/>
          <w:sz w:val="24"/>
          <w:szCs w:val="24"/>
        </w:rPr>
      </w:pPr>
      <w:r>
        <w:rPr>
          <w:noProof/>
          <w:szCs w:val="28"/>
        </w:rPr>
        <w:t>Annual payment by fishing or diving charter operator</w:t>
      </w:r>
      <w:r>
        <w:rPr>
          <w:noProof/>
        </w:rPr>
        <w:tab/>
      </w:r>
      <w:r>
        <w:rPr>
          <w:noProof/>
        </w:rPr>
        <w:fldChar w:fldCharType="begin"/>
      </w:r>
      <w:r>
        <w:rPr>
          <w:noProof/>
        </w:rPr>
        <w:instrText xml:space="preserve"> PAGEREF _Toc96320876 \h </w:instrText>
      </w:r>
      <w:r>
        <w:rPr>
          <w:noProof/>
        </w:rPr>
      </w:r>
      <w:r>
        <w:rPr>
          <w:noProof/>
        </w:rPr>
        <w:fldChar w:fldCharType="separate"/>
      </w:r>
      <w:r>
        <w:rPr>
          <w:noProof/>
        </w:rPr>
        <w:t>81</w:t>
      </w:r>
      <w:r>
        <w:rPr>
          <w:noProof/>
        </w:rPr>
        <w:fldChar w:fldCharType="end"/>
      </w:r>
    </w:p>
    <w:p>
      <w:pPr>
        <w:pStyle w:val="TOC5"/>
        <w:rPr>
          <w:b w:val="0"/>
          <w:sz w:val="24"/>
          <w:szCs w:val="24"/>
        </w:rPr>
      </w:pPr>
      <w:r>
        <w:t>Schedule 6</w:t>
      </w:r>
      <w:r>
        <w:tab/>
      </w:r>
      <w:r>
        <w:rPr>
          <w:b w:val="0"/>
          <w:sz w:val="22"/>
        </w:rPr>
        <w:fldChar w:fldCharType="begin"/>
      </w:r>
      <w:r>
        <w:rPr>
          <w:b w:val="0"/>
          <w:sz w:val="22"/>
        </w:rPr>
        <w:instrText xml:space="preserve"> PAGEREF _Toc96320877 \h </w:instrText>
      </w:r>
      <w:r>
        <w:rPr>
          <w:b w:val="0"/>
          <w:sz w:val="22"/>
        </w:rPr>
      </w:r>
      <w:r>
        <w:rPr>
          <w:b w:val="0"/>
          <w:sz w:val="22"/>
        </w:rPr>
        <w:fldChar w:fldCharType="separate"/>
      </w:r>
      <w:r>
        <w:rPr>
          <w:b w:val="0"/>
          <w:sz w:val="22"/>
        </w:rPr>
        <w:t>82</w:t>
      </w:r>
      <w:r>
        <w:rPr>
          <w:b w:val="0"/>
          <w:sz w:val="22"/>
        </w:rPr>
        <w:fldChar w:fldCharType="end"/>
      </w:r>
    </w:p>
    <w:p>
      <w:pPr>
        <w:pStyle w:val="TOC7"/>
        <w:rPr>
          <w:noProof/>
          <w:sz w:val="24"/>
          <w:szCs w:val="24"/>
        </w:rPr>
      </w:pPr>
      <w:r>
        <w:rPr>
          <w:noProof/>
          <w:szCs w:val="28"/>
        </w:rPr>
        <w:t>Part 1 — Aerodrome usage fees</w:t>
      </w:r>
      <w:r>
        <w:rPr>
          <w:noProof/>
        </w:rPr>
        <w:tab/>
      </w:r>
      <w:r>
        <w:rPr>
          <w:noProof/>
        </w:rPr>
        <w:fldChar w:fldCharType="begin"/>
      </w:r>
      <w:r>
        <w:rPr>
          <w:noProof/>
        </w:rPr>
        <w:instrText xml:space="preserve"> PAGEREF _Toc96320878 \h </w:instrText>
      </w:r>
      <w:r>
        <w:rPr>
          <w:noProof/>
        </w:rPr>
      </w:r>
      <w:r>
        <w:rPr>
          <w:noProof/>
        </w:rPr>
        <w:fldChar w:fldCharType="separate"/>
      </w:r>
      <w:r>
        <w:rPr>
          <w:noProof/>
        </w:rPr>
        <w:t>82</w:t>
      </w:r>
      <w:r>
        <w:rPr>
          <w:noProof/>
        </w:rPr>
        <w:fldChar w:fldCharType="end"/>
      </w:r>
    </w:p>
    <w:p>
      <w:pPr>
        <w:pStyle w:val="TOC7"/>
        <w:rPr>
          <w:noProof/>
          <w:sz w:val="24"/>
          <w:szCs w:val="24"/>
        </w:rPr>
      </w:pPr>
      <w:r>
        <w:rPr>
          <w:noProof/>
          <w:szCs w:val="28"/>
        </w:rPr>
        <w:t>Part 2 — Aerodrome usage fees for calculating annual payment</w:t>
      </w:r>
      <w:r>
        <w:rPr>
          <w:noProof/>
        </w:rPr>
        <w:tab/>
      </w:r>
      <w:r>
        <w:rPr>
          <w:noProof/>
        </w:rPr>
        <w:fldChar w:fldCharType="begin"/>
      </w:r>
      <w:r>
        <w:rPr>
          <w:noProof/>
        </w:rPr>
        <w:instrText xml:space="preserve"> PAGEREF _Toc96320879 \h </w:instrText>
      </w:r>
      <w:r>
        <w:rPr>
          <w:noProof/>
        </w:rPr>
      </w:r>
      <w:r>
        <w:rPr>
          <w:noProof/>
        </w:rPr>
        <w:fldChar w:fldCharType="separate"/>
      </w:r>
      <w:r>
        <w:rPr>
          <w:noProof/>
        </w:rPr>
        <w:t>82</w:t>
      </w:r>
      <w:r>
        <w:rPr>
          <w:noProof/>
        </w:rPr>
        <w:fldChar w:fldCharType="end"/>
      </w:r>
    </w:p>
    <w:p>
      <w:pPr>
        <w:pStyle w:val="TOC5"/>
        <w:rPr>
          <w:b w:val="0"/>
          <w:sz w:val="24"/>
          <w:szCs w:val="24"/>
        </w:rPr>
      </w:pPr>
      <w:r>
        <w:t>Schedule 7 — Miscellaneous fees</w:t>
      </w:r>
      <w:r>
        <w:tab/>
      </w:r>
      <w:r>
        <w:rPr>
          <w:b w:val="0"/>
          <w:sz w:val="22"/>
        </w:rPr>
        <w:fldChar w:fldCharType="begin"/>
      </w:r>
      <w:r>
        <w:rPr>
          <w:b w:val="0"/>
          <w:sz w:val="22"/>
        </w:rPr>
        <w:instrText xml:space="preserve"> PAGEREF _Toc96320880 \h </w:instrText>
      </w:r>
      <w:r>
        <w:rPr>
          <w:b w:val="0"/>
          <w:sz w:val="22"/>
        </w:rPr>
      </w:r>
      <w:r>
        <w:rPr>
          <w:b w:val="0"/>
          <w:sz w:val="22"/>
        </w:rPr>
        <w:fldChar w:fldCharType="separate"/>
      </w:r>
      <w:r>
        <w:rPr>
          <w:b w:val="0"/>
          <w:sz w:val="22"/>
        </w:rPr>
        <w:t>83</w:t>
      </w:r>
      <w:r>
        <w:rPr>
          <w:b w:val="0"/>
          <w:sz w:val="22"/>
        </w:rPr>
        <w:fldChar w:fldCharType="end"/>
      </w:r>
    </w:p>
    <w:p>
      <w:pPr>
        <w:pStyle w:val="TOC7"/>
        <w:rPr>
          <w:noProof/>
          <w:sz w:val="24"/>
          <w:szCs w:val="24"/>
        </w:rPr>
      </w:pPr>
      <w:r>
        <w:rPr>
          <w:noProof/>
          <w:szCs w:val="28"/>
        </w:rPr>
        <w:t>Part 1 — Admission fees and payments</w:t>
      </w:r>
      <w:r>
        <w:rPr>
          <w:noProof/>
        </w:rPr>
        <w:tab/>
      </w:r>
      <w:r>
        <w:rPr>
          <w:noProof/>
        </w:rPr>
        <w:fldChar w:fldCharType="begin"/>
      </w:r>
      <w:r>
        <w:rPr>
          <w:noProof/>
        </w:rPr>
        <w:instrText xml:space="preserve"> PAGEREF _Toc96320881 \h </w:instrText>
      </w:r>
      <w:r>
        <w:rPr>
          <w:noProof/>
        </w:rPr>
      </w:r>
      <w:r>
        <w:rPr>
          <w:noProof/>
        </w:rPr>
        <w:fldChar w:fldCharType="separate"/>
      </w:r>
      <w:r>
        <w:rPr>
          <w:noProof/>
        </w:rPr>
        <w:t>83</w:t>
      </w:r>
      <w:r>
        <w:rPr>
          <w:noProof/>
        </w:rPr>
        <w:fldChar w:fldCharType="end"/>
      </w:r>
    </w:p>
    <w:p>
      <w:pPr>
        <w:pStyle w:val="TOC7"/>
        <w:rPr>
          <w:noProof/>
          <w:sz w:val="24"/>
          <w:szCs w:val="24"/>
        </w:rPr>
      </w:pPr>
      <w:r>
        <w:rPr>
          <w:noProof/>
          <w:szCs w:val="28"/>
        </w:rPr>
        <w:t>Part 2 — Mooring licences</w:t>
      </w:r>
      <w:r>
        <w:rPr>
          <w:noProof/>
        </w:rPr>
        <w:tab/>
      </w:r>
      <w:r>
        <w:rPr>
          <w:noProof/>
        </w:rPr>
        <w:fldChar w:fldCharType="begin"/>
      </w:r>
      <w:r>
        <w:rPr>
          <w:noProof/>
        </w:rPr>
        <w:instrText xml:space="preserve"> PAGEREF _Toc96320882 \h </w:instrText>
      </w:r>
      <w:r>
        <w:rPr>
          <w:noProof/>
        </w:rPr>
      </w:r>
      <w:r>
        <w:rPr>
          <w:noProof/>
        </w:rPr>
        <w:fldChar w:fldCharType="separate"/>
      </w:r>
      <w:r>
        <w:rPr>
          <w:noProof/>
        </w:rPr>
        <w:t>83</w:t>
      </w:r>
      <w:r>
        <w:rPr>
          <w:noProof/>
        </w:rPr>
        <w:fldChar w:fldCharType="end"/>
      </w:r>
    </w:p>
    <w:p>
      <w:pPr>
        <w:pStyle w:val="TOC7"/>
        <w:rPr>
          <w:noProof/>
          <w:sz w:val="24"/>
          <w:szCs w:val="24"/>
        </w:rPr>
      </w:pPr>
      <w:r>
        <w:rPr>
          <w:noProof/>
          <w:szCs w:val="28"/>
        </w:rPr>
        <w:t>Part 3 — Authorised user payment</w:t>
      </w:r>
      <w:r>
        <w:rPr>
          <w:noProof/>
        </w:rPr>
        <w:tab/>
      </w:r>
      <w:r>
        <w:rPr>
          <w:noProof/>
        </w:rPr>
        <w:fldChar w:fldCharType="begin"/>
      </w:r>
      <w:r>
        <w:rPr>
          <w:noProof/>
        </w:rPr>
        <w:instrText xml:space="preserve"> PAGEREF _Toc96320883 \h </w:instrText>
      </w:r>
      <w:r>
        <w:rPr>
          <w:noProof/>
        </w:rPr>
      </w:r>
      <w:r>
        <w:rPr>
          <w:noProof/>
        </w:rPr>
        <w:fldChar w:fldCharType="separate"/>
      </w:r>
      <w:r>
        <w:rPr>
          <w:noProof/>
        </w:rPr>
        <w:t>84</w:t>
      </w:r>
      <w:r>
        <w:rPr>
          <w:noProof/>
        </w:rPr>
        <w:fldChar w:fldCharType="end"/>
      </w:r>
    </w:p>
    <w:p>
      <w:pPr>
        <w:pStyle w:val="TOC5"/>
        <w:rPr>
          <w:b w:val="0"/>
          <w:sz w:val="24"/>
          <w:szCs w:val="24"/>
        </w:rPr>
      </w:pPr>
      <w:r>
        <w:t>Schedule 8 — Berthing fee for Main Ferry Jetty</w:t>
      </w:r>
      <w:r>
        <w:tab/>
      </w:r>
      <w:r>
        <w:rPr>
          <w:b w:val="0"/>
          <w:sz w:val="22"/>
        </w:rPr>
        <w:fldChar w:fldCharType="begin"/>
      </w:r>
      <w:r>
        <w:rPr>
          <w:b w:val="0"/>
          <w:sz w:val="22"/>
        </w:rPr>
        <w:instrText xml:space="preserve"> PAGEREF _Toc96320884 \h </w:instrText>
      </w:r>
      <w:r>
        <w:rPr>
          <w:b w:val="0"/>
          <w:sz w:val="22"/>
        </w:rPr>
      </w:r>
      <w:r>
        <w:rPr>
          <w:b w:val="0"/>
          <w:sz w:val="22"/>
        </w:rPr>
        <w:fldChar w:fldCharType="separate"/>
      </w:r>
      <w:r>
        <w:rPr>
          <w:b w:val="0"/>
          <w:sz w:val="22"/>
        </w:rPr>
        <w:t>85</w:t>
      </w:r>
      <w:r>
        <w:rPr>
          <w:b w:val="0"/>
          <w:sz w:val="22"/>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_Toc96320886 \h </w:instrText>
      </w:r>
      <w:r>
        <w:rPr>
          <w:noProof/>
        </w:rPr>
      </w:r>
      <w:r>
        <w:rPr>
          <w:noProof/>
        </w:rPr>
        <w:fldChar w:fldCharType="separate"/>
      </w:r>
      <w:r>
        <w:rPr>
          <w:noProof/>
        </w:rPr>
        <w:t>86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32612634"/>
      <w:bookmarkStart w:id="13" w:name="_Toc38864225"/>
      <w:bookmarkStart w:id="14" w:name="_Toc38864336"/>
      <w:bookmarkStart w:id="15" w:name="_Toc96320752"/>
      <w:r>
        <w:rPr>
          <w:rStyle w:val="CharSectno"/>
        </w:rPr>
        <w:t>1</w:t>
      </w:r>
      <w:r>
        <w:rPr>
          <w:snapToGrid w:val="0"/>
        </w:rPr>
        <w:t>.</w:t>
      </w:r>
      <w:r>
        <w:rPr>
          <w:snapToGrid w:val="0"/>
        </w:rPr>
        <w:tab/>
        <w:t>Citation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16" w:name="_Toc532612635"/>
      <w:bookmarkStart w:id="17" w:name="_Toc38864226"/>
      <w:bookmarkStart w:id="18" w:name="_Toc38864337"/>
      <w:bookmarkStart w:id="19" w:name="_Toc96320753"/>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0" w:name="_Toc532612636"/>
      <w:bookmarkStart w:id="21" w:name="_Toc38864227"/>
      <w:bookmarkStart w:id="22" w:name="_Toc38864338"/>
      <w:bookmarkStart w:id="23" w:name="_Toc96320754"/>
      <w:r>
        <w:rPr>
          <w:rStyle w:val="CharSectno"/>
        </w:rPr>
        <w:t>3</w:t>
      </w:r>
      <w:r>
        <w:rPr>
          <w:snapToGrid w:val="0"/>
        </w:rPr>
        <w:t>.</w:t>
      </w:r>
      <w:r>
        <w:rPr>
          <w:snapToGrid w:val="0"/>
        </w:rPr>
        <w:tab/>
      </w:r>
      <w:bookmarkEnd w:id="20"/>
      <w:bookmarkEnd w:id="21"/>
      <w:bookmarkEnd w:id="22"/>
      <w:r>
        <w:rPr>
          <w:snapToGrid w:val="0"/>
        </w:rPr>
        <w:t>Terms used in these regulations</w:t>
      </w:r>
      <w:bookmarkEnd w:id="2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adequate insurance cover</w:t>
      </w:r>
      <w:r>
        <w:rPr>
          <w:b/>
        </w:rPr>
        <w:t>”</w:t>
      </w:r>
      <w:r>
        <w:t>, in relation to a vessel, means adequate insurance cover of a kind specified by notice under regulation 72A(1);</w:t>
      </w:r>
    </w:p>
    <w:p>
      <w:pPr>
        <w:pStyle w:val="Defstart"/>
      </w:pPr>
      <w:r>
        <w:rPr>
          <w:b/>
        </w:rPr>
        <w:tab/>
        <w:t>“</w:t>
      </w:r>
      <w:r>
        <w:rPr>
          <w:rStyle w:val="CharDefText"/>
        </w:rPr>
        <w:t>annual admission payment</w:t>
      </w:r>
      <w:r>
        <w:rPr>
          <w:b/>
        </w:rPr>
        <w:t>”</w:t>
      </w:r>
      <w:r>
        <w:t xml:space="preserve"> means the annual payment in lieu of admission fees referred to in regulation 7;</w:t>
      </w:r>
    </w:p>
    <w:p>
      <w:pPr>
        <w:pStyle w:val="Defstart"/>
      </w:pPr>
      <w:r>
        <w:rPr>
          <w:b/>
        </w:rPr>
        <w:tab/>
        <w:t>“</w:t>
      </w:r>
      <w:r>
        <w:rPr>
          <w:rStyle w:val="CharDefText"/>
        </w:rPr>
        <w:t>approved</w:t>
      </w:r>
      <w:r>
        <w:rPr>
          <w:b/>
        </w:rPr>
        <w:t>”</w:t>
      </w:r>
      <w:r>
        <w:t xml:space="preserve"> means approved by the Authority;</w:t>
      </w:r>
    </w:p>
    <w:p>
      <w:pPr>
        <w:pStyle w:val="Defstart"/>
      </w:pPr>
      <w:r>
        <w:rPr>
          <w:b/>
        </w:rPr>
        <w:tab/>
        <w:t>“</w:t>
      </w:r>
      <w:r>
        <w:rPr>
          <w:rStyle w:val="CharDefText"/>
        </w:rPr>
        <w:t>bicycle</w:t>
      </w:r>
      <w:r>
        <w:rPr>
          <w:b/>
        </w:rPr>
        <w:t>”</w:t>
      </w:r>
      <w:r>
        <w:t xml:space="preserve"> means any two</w:t>
      </w:r>
      <w:r>
        <w:noBreakHyphen/>
        <w:t>wheeled vehicle that is designed to be propelled solely by human power;</w:t>
      </w:r>
    </w:p>
    <w:p>
      <w:pPr>
        <w:pStyle w:val="Defstart"/>
      </w:pPr>
      <w:r>
        <w:rPr>
          <w:b/>
        </w:rPr>
        <w:tab/>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rPr>
          <w:b/>
        </w:rPr>
        <w:tab/>
        <w:t>“</w:t>
      </w:r>
      <w:r>
        <w:rPr>
          <w:rStyle w:val="CharDefText"/>
        </w:rPr>
        <w:t>declare</w:t>
      </w:r>
      <w:r>
        <w:rPr>
          <w:b/>
        </w:rPr>
        <w:t>”</w:t>
      </w:r>
      <w:r>
        <w:t xml:space="preserve"> and </w:t>
      </w:r>
      <w:r>
        <w:rPr>
          <w:b/>
        </w:rPr>
        <w:t>“</w:t>
      </w:r>
      <w:r>
        <w:rPr>
          <w:rStyle w:val="CharDefText"/>
        </w:rPr>
        <w:t>declared</w:t>
      </w:r>
      <w:r>
        <w:rPr>
          <w:b/>
        </w:rPr>
        <w:t>”</w:t>
      </w:r>
      <w:r>
        <w:t xml:space="preserve"> mean declare or declared to, and in a manner approved by, the Authority;</w:t>
      </w:r>
    </w:p>
    <w:p>
      <w:pPr>
        <w:pStyle w:val="Defstart"/>
      </w:pPr>
      <w:r>
        <w:rPr>
          <w:b/>
        </w:rPr>
        <w:tab/>
        <w:t>“</w:t>
      </w:r>
      <w:r>
        <w:rPr>
          <w:rStyle w:val="CharDefText"/>
        </w:rPr>
        <w:t>length</w:t>
      </w:r>
      <w:r>
        <w:rPr>
          <w:b/>
        </w:rPr>
        <w:t>”</w:t>
      </w:r>
      <w:r>
        <w:t>, in relation to a vessel, means — </w:t>
      </w:r>
    </w:p>
    <w:p>
      <w:pPr>
        <w:pStyle w:val="Defpara"/>
      </w:pPr>
      <w:r>
        <w:tab/>
        <w:t>(a)</w:t>
      </w:r>
      <w:r>
        <w:tab/>
        <w:t xml:space="preserve">in the case of a vessel that is registered under the </w:t>
      </w:r>
      <w:r>
        <w:rPr>
          <w:i/>
        </w:rPr>
        <w:t>Navigable Waters Regulations</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t>“</w:t>
      </w:r>
      <w:r>
        <w:rPr>
          <w:rStyle w:val="CharDefText"/>
        </w:rPr>
        <w:t>mooring</w:t>
      </w:r>
      <w:r>
        <w:rPr>
          <w:b/>
        </w:rPr>
        <w:t>”</w:t>
      </w:r>
      <w:r>
        <w:t xml:space="preserve"> means any gear (including an anchor or stake) set out on the seabed in a permanent manner to which a vessel or other floating structure may be secured by a chain, cable, wire or rope;</w:t>
      </w:r>
    </w:p>
    <w:p>
      <w:pPr>
        <w:pStyle w:val="Defstart"/>
      </w:pPr>
      <w:r>
        <w:rPr>
          <w:b/>
        </w:rPr>
        <w:tab/>
        <w:t>“</w:t>
      </w:r>
      <w:r>
        <w:rPr>
          <w:rStyle w:val="CharDefText"/>
        </w:rPr>
        <w:t>mooring area</w:t>
      </w:r>
      <w:r>
        <w:rPr>
          <w:b/>
        </w:rPr>
        <w:t>”</w:t>
      </w:r>
      <w:r>
        <w:t xml:space="preserve"> means each of the following —</w:t>
      </w:r>
    </w:p>
    <w:p>
      <w:pPr>
        <w:pStyle w:val="Defstart"/>
      </w:pPr>
      <w:r>
        <w:tab/>
      </w:r>
      <w:r>
        <w:tab/>
        <w:t>Porpoise Bay, Thomson Bay, Geordie Bay, Longreach Bay, Catherine Bay, Stark Bay, Narrow Neck and Marjorie Bay;</w:t>
      </w:r>
    </w:p>
    <w:p>
      <w:pPr>
        <w:pStyle w:val="Defstart"/>
      </w:pPr>
      <w:r>
        <w:rPr>
          <w:b/>
        </w:rPr>
        <w:tab/>
        <w:t>“</w:t>
      </w:r>
      <w:r>
        <w:rPr>
          <w:rStyle w:val="CharDefText"/>
        </w:rPr>
        <w:t>mooring site</w:t>
      </w:r>
      <w:r>
        <w:rPr>
          <w:b/>
        </w:rPr>
        <w:t>”</w:t>
      </w:r>
      <w:r>
        <w:t xml:space="preserve"> means a mooring site recorded in the register;</w:t>
      </w:r>
    </w:p>
    <w:p>
      <w:pPr>
        <w:pStyle w:val="Defstart"/>
      </w:pPr>
      <w:r>
        <w:rPr>
          <w:b/>
        </w:rPr>
        <w:tab/>
        <w:t>“</w:t>
      </w:r>
      <w:r>
        <w:rPr>
          <w:rStyle w:val="CharDefText"/>
        </w:rPr>
        <w:t>mooring site licence</w:t>
      </w:r>
      <w:r>
        <w:rPr>
          <w:b/>
        </w:rPr>
        <w:t>”</w:t>
      </w:r>
      <w:r>
        <w:t xml:space="preserve"> means a licence granted under regulation 20;</w:t>
      </w:r>
    </w:p>
    <w:p>
      <w:pPr>
        <w:pStyle w:val="Defstart"/>
      </w:pPr>
      <w:r>
        <w:rPr>
          <w:b/>
        </w:rPr>
        <w:tab/>
        <w:t>“</w:t>
      </w:r>
      <w:r>
        <w:rPr>
          <w:rStyle w:val="CharDefText"/>
        </w:rPr>
        <w:t>mooring site licensee</w:t>
      </w:r>
      <w:r>
        <w:rPr>
          <w:b/>
        </w:rPr>
        <w:t>”</w:t>
      </w:r>
      <w:r>
        <w:t xml:space="preserve"> means a person who holds a mooring site licence; </w:t>
      </w:r>
    </w:p>
    <w:p>
      <w:pPr>
        <w:pStyle w:val="Defstart"/>
      </w:pPr>
      <w:r>
        <w:rPr>
          <w:b/>
        </w:rPr>
        <w:tab/>
        <w:t>“</w:t>
      </w:r>
      <w:r>
        <w:rPr>
          <w:rStyle w:val="CharDefText"/>
        </w:rPr>
        <w:t>overall length</w:t>
      </w:r>
      <w:r>
        <w:rPr>
          <w:b/>
        </w:rPr>
        <w:t>”</w:t>
      </w:r>
      <w:r>
        <w:t>, in relation to a vessel, means the length of the vessel plus any bow sprit or marlin board;</w:t>
      </w:r>
    </w:p>
    <w:p>
      <w:pPr>
        <w:pStyle w:val="Defstart"/>
      </w:pPr>
      <w:r>
        <w:rPr>
          <w:b/>
        </w:rPr>
        <w:tab/>
        <w:t>“</w:t>
      </w:r>
      <w:r>
        <w:rPr>
          <w:rStyle w:val="CharDefText"/>
        </w:rPr>
        <w:t>owner</w:t>
      </w:r>
      <w:r>
        <w:rPr>
          <w:b/>
        </w:rPr>
        <w:t>”</w:t>
      </w:r>
      <w:r>
        <w:t>, in relation to a vessel, or aircraft, referred to in regulation 5(3), 6, 7A, 7B, 7C or 7D, includes a charterer, lessee or bailee of the vessel or aircraft;</w:t>
      </w:r>
    </w:p>
    <w:p>
      <w:pPr>
        <w:pStyle w:val="Defstart"/>
      </w:pPr>
      <w:r>
        <w:rPr>
          <w:b/>
        </w:rPr>
        <w:tab/>
        <w:t>“</w:t>
      </w:r>
      <w:r>
        <w:rPr>
          <w:rStyle w:val="CharDefText"/>
        </w:rPr>
        <w:t>permanent resident</w:t>
      </w:r>
      <w:r>
        <w:rPr>
          <w:b/>
        </w:rPr>
        <w: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r>
      <w:r>
        <w:tab/>
        <w:t>and includes a dependant of any such person;</w:t>
      </w:r>
    </w:p>
    <w:p>
      <w:pPr>
        <w:pStyle w:val="Defstart"/>
      </w:pPr>
      <w:r>
        <w:rPr>
          <w:b/>
        </w:rPr>
        <w:tab/>
        <w:t>“</w:t>
      </w:r>
      <w:r>
        <w:rPr>
          <w:rStyle w:val="CharDefText"/>
        </w:rPr>
        <w:t>register</w:t>
      </w:r>
      <w:r>
        <w:rPr>
          <w:b/>
        </w:rPr>
        <w:t>”</w:t>
      </w:r>
      <w:r>
        <w:t xml:space="preserve"> means the register referred to in regulation 25;</w:t>
      </w:r>
    </w:p>
    <w:p>
      <w:pPr>
        <w:pStyle w:val="Defstart"/>
      </w:pPr>
      <w:r>
        <w:rPr>
          <w:b/>
        </w:rPr>
        <w:tab/>
        <w:t>“</w:t>
      </w:r>
      <w:r>
        <w:rPr>
          <w:rStyle w:val="CharDefText"/>
        </w:rPr>
        <w:t>rental licence</w:t>
      </w:r>
      <w:r>
        <w:rPr>
          <w:b/>
        </w:rPr>
        <w:t>”</w:t>
      </w:r>
      <w:r>
        <w:t xml:space="preserve"> means a licence granted under regulation 15;</w:t>
      </w:r>
    </w:p>
    <w:p>
      <w:pPr>
        <w:pStyle w:val="Defstart"/>
      </w:pPr>
      <w:r>
        <w:rPr>
          <w:b/>
        </w:rPr>
        <w:tab/>
        <w:t>“</w:t>
      </w:r>
      <w:r>
        <w:rPr>
          <w:rStyle w:val="CharDefText"/>
        </w:rPr>
        <w:t>rental mooring</w:t>
      </w:r>
      <w:r>
        <w:rPr>
          <w:b/>
        </w:rPr>
        <w:t>”</w:t>
      </w:r>
      <w:r>
        <w:t xml:space="preserve"> means a mooring designated by the Authority as a rental mooring; </w:t>
      </w:r>
    </w:p>
    <w:p>
      <w:pPr>
        <w:pStyle w:val="Defstart"/>
      </w:pPr>
      <w:r>
        <w:rPr>
          <w:b/>
        </w:rPr>
        <w:tab/>
        <w:t>“</w:t>
      </w:r>
      <w:r>
        <w:rPr>
          <w:rStyle w:val="CharDefText"/>
        </w:rPr>
        <w:t>use</w:t>
      </w:r>
      <w:r>
        <w:rPr>
          <w:b/>
        </w:rPr>
        <w:t>”</w:t>
      </w:r>
      <w:r>
        <w:t xml:space="preserve"> in relation to a vehicle includes driving a vehicle and riding or pushing a bicycle;</w:t>
      </w:r>
    </w:p>
    <w:p>
      <w:pPr>
        <w:pStyle w:val="Defstart"/>
      </w:pPr>
      <w:r>
        <w:rPr>
          <w:b/>
        </w:rPr>
        <w:tab/>
        <w:t>“</w:t>
      </w:r>
      <w:r>
        <w:rPr>
          <w:rStyle w:val="CharDefText"/>
        </w:rPr>
        <w:t>vehicle</w:t>
      </w:r>
      <w:r>
        <w:rPr>
          <w:b/>
        </w:rPr>
        <w:t>”</w:t>
      </w:r>
      <w:r>
        <w:t xml:space="preserve"> has the meaning assigned to it by section 5(1) of the </w:t>
      </w:r>
      <w:r>
        <w:rPr>
          <w:i/>
        </w:rPr>
        <w:t>Road Traffic Act 1974</w:t>
      </w:r>
      <w:r>
        <w:t>;</w:t>
      </w:r>
    </w:p>
    <w:p>
      <w:pPr>
        <w:pStyle w:val="Defstart"/>
      </w:pPr>
      <w:r>
        <w:rPr>
          <w:b/>
        </w:rPr>
        <w:tab/>
        <w:t>“</w:t>
      </w:r>
      <w:r>
        <w:rPr>
          <w:rStyle w:val="CharDefText"/>
        </w:rPr>
        <w:t>vessel</w:t>
      </w:r>
      <w:r>
        <w:rPr>
          <w:b/>
        </w:rPr>
        <w:t>”</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t>“</w:t>
      </w:r>
      <w:r>
        <w:rPr>
          <w:rStyle w:val="CharDefText"/>
        </w:rPr>
        <w:t>waters of the Island</w:t>
      </w:r>
      <w:r>
        <w:rPr>
          <w:b/>
        </w:rPr>
        <w:t>”</w:t>
      </w:r>
      <w:r>
        <w:t xml:space="preserve"> means the waters referred to in section 4(b) of the Act.</w:t>
      </w:r>
    </w:p>
    <w:p>
      <w:pPr>
        <w:pStyle w:val="Footnotesection"/>
      </w:pPr>
      <w:r>
        <w:tab/>
        <w:t>[Regulation 3 amended in Gazette 30 Dec 1994 p. 7347; 4 Jul 1997 p. 3510</w:t>
      </w:r>
      <w:r>
        <w:noBreakHyphen/>
        <w:t xml:space="preserve">11.] </w:t>
      </w:r>
    </w:p>
    <w:p>
      <w:pPr>
        <w:pStyle w:val="Heading5"/>
        <w:rPr>
          <w:snapToGrid w:val="0"/>
        </w:rPr>
      </w:pPr>
      <w:bookmarkStart w:id="24" w:name="_Toc532612637"/>
      <w:bookmarkStart w:id="25" w:name="_Toc38864228"/>
      <w:bookmarkStart w:id="26" w:name="_Toc38864339"/>
      <w:bookmarkStart w:id="27" w:name="_Toc96320755"/>
      <w:r>
        <w:rPr>
          <w:rStyle w:val="CharSectno"/>
        </w:rPr>
        <w:t>4</w:t>
      </w:r>
      <w:r>
        <w:rPr>
          <w:snapToGrid w:val="0"/>
        </w:rPr>
        <w:t>.</w:t>
      </w:r>
      <w:r>
        <w:rPr>
          <w:snapToGrid w:val="0"/>
        </w:rPr>
        <w:tab/>
        <w:t>General provision as to permissions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8" w:name="_Toc76545718"/>
      <w:bookmarkStart w:id="29" w:name="_Toc86459853"/>
      <w:bookmarkStart w:id="30" w:name="_Toc86460429"/>
      <w:bookmarkStart w:id="31" w:name="_Toc86568445"/>
      <w:bookmarkStart w:id="32" w:name="_Toc88882776"/>
      <w:bookmarkStart w:id="33" w:name="_Toc90367633"/>
      <w:bookmarkStart w:id="34" w:name="_Toc90369354"/>
      <w:bookmarkStart w:id="35" w:name="_Toc90369535"/>
      <w:bookmarkStart w:id="36" w:name="_Toc92858876"/>
      <w:bookmarkStart w:id="37" w:name="_Toc92859013"/>
      <w:bookmarkStart w:id="38" w:name="_Toc96320756"/>
      <w:bookmarkStart w:id="39" w:name="_Toc532612638"/>
      <w:bookmarkStart w:id="40" w:name="_Toc38864229"/>
      <w:bookmarkStart w:id="41" w:name="_Toc38864340"/>
      <w:r>
        <w:rPr>
          <w:rStyle w:val="CharPartNo"/>
        </w:rPr>
        <w:t>Part 2</w:t>
      </w:r>
      <w:r>
        <w:rPr>
          <w:b w:val="0"/>
        </w:rPr>
        <w:t> </w:t>
      </w:r>
      <w:r>
        <w:t>—</w:t>
      </w:r>
      <w:r>
        <w:rPr>
          <w:b w:val="0"/>
        </w:rPr>
        <w:t> </w:t>
      </w:r>
      <w:r>
        <w:rPr>
          <w:rStyle w:val="CharPartText"/>
        </w:rPr>
        <w:t>Fees</w:t>
      </w:r>
      <w:bookmarkEnd w:id="28"/>
      <w:bookmarkEnd w:id="29"/>
      <w:bookmarkEnd w:id="30"/>
      <w:bookmarkEnd w:id="31"/>
      <w:bookmarkEnd w:id="32"/>
      <w:bookmarkEnd w:id="33"/>
      <w:bookmarkEnd w:id="34"/>
      <w:bookmarkEnd w:id="35"/>
      <w:bookmarkEnd w:id="36"/>
      <w:bookmarkEnd w:id="37"/>
      <w:bookmarkEnd w:id="38"/>
    </w:p>
    <w:p>
      <w:pPr>
        <w:pStyle w:val="Footnoteheading"/>
        <w:tabs>
          <w:tab w:val="left" w:pos="851"/>
        </w:tabs>
      </w:pPr>
      <w:r>
        <w:tab/>
        <w:t>[Heading inserted in Gazette 29 Jun 2004 p. 2546.]</w:t>
      </w:r>
    </w:p>
    <w:p>
      <w:pPr>
        <w:pStyle w:val="Heading5"/>
        <w:rPr>
          <w:snapToGrid w:val="0"/>
        </w:rPr>
      </w:pPr>
      <w:bookmarkStart w:id="42" w:name="_Toc96320757"/>
      <w:r>
        <w:rPr>
          <w:rStyle w:val="CharSectno"/>
        </w:rPr>
        <w:t>5</w:t>
      </w:r>
      <w:r>
        <w:rPr>
          <w:snapToGrid w:val="0"/>
        </w:rPr>
        <w:t>.</w:t>
      </w:r>
      <w:r>
        <w:rPr>
          <w:snapToGrid w:val="0"/>
        </w:rPr>
        <w:tab/>
        <w:t>Admission fees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repealed]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pPr>
      <w:r>
        <w:tab/>
        <w:t xml:space="preserve">[Regulation 5 amended in Gazette 9 Nov 1990 p. 5589; 14 Jun 1991 p. 2914; 29 Oct 1993 p. 5928; 14 Dec 1993 p. 6667; 4 Jul 1997 p. 3511; 24 Apr 2003 p. 1272.] </w:t>
      </w:r>
    </w:p>
    <w:p>
      <w:pPr>
        <w:pStyle w:val="Heading5"/>
        <w:spacing w:before="120"/>
        <w:rPr>
          <w:snapToGrid w:val="0"/>
        </w:rPr>
      </w:pPr>
      <w:bookmarkStart w:id="43" w:name="_Toc532612639"/>
      <w:bookmarkStart w:id="44" w:name="_Toc38864230"/>
      <w:bookmarkStart w:id="45" w:name="_Toc38864341"/>
      <w:bookmarkStart w:id="46" w:name="_Toc96320758"/>
      <w:r>
        <w:rPr>
          <w:rStyle w:val="CharSectno"/>
        </w:rPr>
        <w:t>6</w:t>
      </w:r>
      <w:r>
        <w:rPr>
          <w:snapToGrid w:val="0"/>
        </w:rPr>
        <w:t>.</w:t>
      </w:r>
      <w:r>
        <w:rPr>
          <w:snapToGrid w:val="0"/>
        </w:rPr>
        <w:tab/>
        <w:t>Collection of admission fees by transport operators</w:t>
      </w:r>
      <w:bookmarkEnd w:id="43"/>
      <w:bookmarkEnd w:id="44"/>
      <w:bookmarkEnd w:id="45"/>
      <w:bookmarkEnd w:id="46"/>
      <w:r>
        <w:rPr>
          <w:snapToGrid w:val="0"/>
        </w:rPr>
        <w:t xml:space="preserve"> </w:t>
      </w:r>
    </w:p>
    <w:p>
      <w:pPr>
        <w:pStyle w:val="Subsection"/>
        <w:spacing w:before="100"/>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spacing w:before="100"/>
      </w:pPr>
      <w:r>
        <w:tab/>
        <w:t>(1a)</w:t>
      </w:r>
      <w:r>
        <w:tab/>
        <w:t xml:space="preserve">In subregulation (1)(b)(ii) — </w:t>
      </w:r>
    </w:p>
    <w:p>
      <w:pPr>
        <w:pStyle w:val="Defstart"/>
      </w:pPr>
      <w:r>
        <w:rPr>
          <w:b/>
        </w:rPr>
        <w:tab/>
        <w:t>“</w:t>
      </w:r>
      <w:r>
        <w:rPr>
          <w:rStyle w:val="CharDefText"/>
        </w:rPr>
        <w:t>collection period</w:t>
      </w:r>
      <w:r>
        <w:rPr>
          <w:b/>
        </w:rPr>
        <w:t>”</w:t>
      </w:r>
      <w:r>
        <w:t xml:space="preserve"> means a period of 7 days commencing on a Wednesday and ending on a Tuesday.</w:t>
      </w:r>
    </w:p>
    <w:p>
      <w:pPr>
        <w:pStyle w:val="Subsection"/>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47" w:name="_Toc38864231"/>
      <w:bookmarkStart w:id="48" w:name="_Toc38864342"/>
      <w:bookmarkStart w:id="49" w:name="_Toc96320759"/>
      <w:bookmarkStart w:id="50" w:name="_Toc532612640"/>
      <w:r>
        <w:rPr>
          <w:rStyle w:val="CharSectno"/>
        </w:rPr>
        <w:t>6A</w:t>
      </w:r>
      <w:r>
        <w:t>.</w:t>
      </w:r>
      <w:r>
        <w:tab/>
        <w:t>Audit of admission fees</w:t>
      </w:r>
      <w:bookmarkEnd w:id="47"/>
      <w:bookmarkEnd w:id="48"/>
      <w:bookmarkEnd w:id="4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51" w:name="_Toc38864232"/>
      <w:bookmarkStart w:id="52" w:name="_Toc38864343"/>
      <w:bookmarkStart w:id="53" w:name="_Toc96320760"/>
      <w:r>
        <w:rPr>
          <w:rStyle w:val="CharSectno"/>
        </w:rPr>
        <w:t>7</w:t>
      </w:r>
      <w:r>
        <w:rPr>
          <w:snapToGrid w:val="0"/>
        </w:rPr>
        <w:t>.</w:t>
      </w:r>
      <w:r>
        <w:rPr>
          <w:snapToGrid w:val="0"/>
        </w:rPr>
        <w:tab/>
        <w:t>Annual payment in lieu of admission fee</w:t>
      </w:r>
      <w:bookmarkEnd w:id="50"/>
      <w:bookmarkEnd w:id="51"/>
      <w:bookmarkEnd w:id="52"/>
      <w:bookmarkEnd w:id="5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[Regulation 7</w:t>
      </w:r>
      <w:r>
        <w:rPr>
          <w:vertAlign w:val="superscript"/>
        </w:rPr>
        <w:t xml:space="preserve"> 2</w:t>
      </w:r>
      <w:r>
        <w:t xml:space="preserve"> inserted in Gazette 4 Jul 1997 p. 3511.] </w:t>
      </w:r>
    </w:p>
    <w:p>
      <w:pPr>
        <w:pStyle w:val="Heading5"/>
        <w:rPr>
          <w:snapToGrid w:val="0"/>
        </w:rPr>
      </w:pPr>
      <w:bookmarkStart w:id="54" w:name="_Toc532612641"/>
      <w:bookmarkStart w:id="55" w:name="_Toc38864233"/>
      <w:bookmarkStart w:id="56" w:name="_Toc38864344"/>
      <w:bookmarkStart w:id="57" w:name="_Toc96320761"/>
      <w:r>
        <w:rPr>
          <w:rStyle w:val="CharSectno"/>
        </w:rPr>
        <w:t>7A</w:t>
      </w:r>
      <w:r>
        <w:rPr>
          <w:snapToGrid w:val="0"/>
        </w:rPr>
        <w:t>.</w:t>
      </w:r>
      <w:r>
        <w:rPr>
          <w:snapToGrid w:val="0"/>
        </w:rPr>
        <w:tab/>
        <w:t>Annual payment by fishing or diving charter operators in lieu of admission fees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58" w:name="_Toc532612642"/>
      <w:bookmarkStart w:id="59" w:name="_Toc38864234"/>
      <w:bookmarkStart w:id="60" w:name="_Toc38864345"/>
      <w:bookmarkStart w:id="61" w:name="_Toc96320762"/>
      <w:r>
        <w:rPr>
          <w:rStyle w:val="CharSectno"/>
        </w:rPr>
        <w:t>7B</w:t>
      </w:r>
      <w:r>
        <w:rPr>
          <w:snapToGrid w:val="0"/>
        </w:rPr>
        <w:t>.</w:t>
      </w:r>
      <w:r>
        <w:rPr>
          <w:snapToGrid w:val="0"/>
        </w:rPr>
        <w:tab/>
        <w:t>Aerodrome usage fees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62" w:name="_Toc532612643"/>
      <w:bookmarkStart w:id="63" w:name="_Toc38864235"/>
      <w:bookmarkStart w:id="64" w:name="_Toc38864346"/>
      <w:bookmarkStart w:id="65" w:name="_Toc96320763"/>
      <w:r>
        <w:rPr>
          <w:rStyle w:val="CharSectno"/>
        </w:rPr>
        <w:t>7C</w:t>
      </w:r>
      <w:r>
        <w:rPr>
          <w:snapToGrid w:val="0"/>
        </w:rPr>
        <w:t>.</w:t>
      </w:r>
      <w:r>
        <w:rPr>
          <w:snapToGrid w:val="0"/>
        </w:rPr>
        <w:tab/>
        <w:t>Annual payment in lieu of aerodrome usage fees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66" w:name="_Toc532612644"/>
      <w:bookmarkStart w:id="67" w:name="_Toc38864236"/>
      <w:bookmarkStart w:id="68" w:name="_Toc38864347"/>
      <w:bookmarkStart w:id="69" w:name="_Toc96320764"/>
      <w:r>
        <w:rPr>
          <w:rStyle w:val="CharSectno"/>
        </w:rPr>
        <w:t>7D</w:t>
      </w:r>
      <w:r>
        <w:rPr>
          <w:snapToGrid w:val="0"/>
        </w:rPr>
        <w:t>.</w:t>
      </w:r>
      <w:r>
        <w:rPr>
          <w:snapToGrid w:val="0"/>
        </w:rPr>
        <w:tab/>
        <w:t>Regulations 7B and 7C not applicable to certain aircraft</w:t>
      </w:r>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70" w:name="_Toc96320765"/>
      <w:r>
        <w:rPr>
          <w:rStyle w:val="CharSectno"/>
        </w:rPr>
        <w:t>7E</w:t>
      </w:r>
      <w:r>
        <w:t>.</w:t>
      </w:r>
      <w:r>
        <w:tab/>
        <w:t>Main Ferry Jetty berthing fee</w:t>
      </w:r>
      <w:bookmarkEnd w:id="70"/>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71" w:name="_Toc76545728"/>
      <w:bookmarkStart w:id="72" w:name="_Toc86459863"/>
      <w:bookmarkStart w:id="73" w:name="_Toc86460439"/>
      <w:bookmarkStart w:id="74" w:name="_Toc86568455"/>
      <w:bookmarkStart w:id="75" w:name="_Toc88882786"/>
      <w:bookmarkStart w:id="76" w:name="_Toc90367643"/>
      <w:bookmarkStart w:id="77" w:name="_Toc90369364"/>
      <w:bookmarkStart w:id="78" w:name="_Toc90369545"/>
      <w:bookmarkStart w:id="79" w:name="_Toc92858886"/>
      <w:bookmarkStart w:id="80" w:name="_Toc92859023"/>
      <w:bookmarkStart w:id="81" w:name="_Toc96320766"/>
      <w:r>
        <w:rPr>
          <w:rStyle w:val="CharPartNo"/>
        </w:rPr>
        <w:t>Part 3</w:t>
      </w:r>
      <w:r>
        <w:rPr>
          <w:rStyle w:val="CharDivNo"/>
        </w:rPr>
        <w:t> </w:t>
      </w:r>
      <w:r>
        <w:t>—</w:t>
      </w:r>
      <w:r>
        <w:rPr>
          <w:rStyle w:val="CharDivText"/>
        </w:rPr>
        <w:t> </w:t>
      </w:r>
      <w:r>
        <w:rPr>
          <w:rStyle w:val="CharPartText"/>
        </w:rPr>
        <w:t>Residence on Island</w:t>
      </w:r>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532612645"/>
      <w:bookmarkStart w:id="83" w:name="_Toc38864237"/>
      <w:bookmarkStart w:id="84" w:name="_Toc38864348"/>
      <w:bookmarkStart w:id="85" w:name="_Toc96320767"/>
      <w:r>
        <w:rPr>
          <w:rStyle w:val="CharSectno"/>
        </w:rPr>
        <w:t>8</w:t>
      </w:r>
      <w:r>
        <w:rPr>
          <w:snapToGrid w:val="0"/>
        </w:rPr>
        <w:t>.</w:t>
      </w:r>
      <w:r>
        <w:rPr>
          <w:snapToGrid w:val="0"/>
        </w:rPr>
        <w:tab/>
        <w:t>Licence to occupy premises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b/>
          <w:snapToGrid w:val="0"/>
        </w:rPr>
        <w:t>“</w:t>
      </w:r>
      <w:r>
        <w:rPr>
          <w:rStyle w:val="CharDefText"/>
        </w:rPr>
        <w:t>accommodation</w:t>
      </w:r>
      <w:r>
        <w:rPr>
          <w:b/>
          <w:snapToGrid w:val="0"/>
        </w:rPr>
        <w:t>”</w:t>
      </w:r>
      <w:r>
        <w:rPr>
          <w:snapToGrid w:val="0"/>
        </w:rPr>
        <w:t xml:space="preserve"> includes a camping site in the camping ground on the Island.</w:t>
      </w:r>
    </w:p>
    <w:p>
      <w:pPr>
        <w:pStyle w:val="Heading5"/>
        <w:rPr>
          <w:snapToGrid w:val="0"/>
        </w:rPr>
      </w:pPr>
      <w:bookmarkStart w:id="86" w:name="_Toc532612646"/>
      <w:bookmarkStart w:id="87" w:name="_Toc38864238"/>
      <w:bookmarkStart w:id="88" w:name="_Toc38864349"/>
      <w:bookmarkStart w:id="89" w:name="_Toc96320768"/>
      <w:r>
        <w:rPr>
          <w:rStyle w:val="CharSectno"/>
        </w:rPr>
        <w:t>9</w:t>
      </w:r>
      <w:r>
        <w:rPr>
          <w:snapToGrid w:val="0"/>
        </w:rPr>
        <w:t>.</w:t>
      </w:r>
      <w:r>
        <w:rPr>
          <w:snapToGrid w:val="0"/>
        </w:rPr>
        <w:tab/>
        <w:t>Casual residence on the Island</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90" w:name="_Toc532612647"/>
      <w:bookmarkStart w:id="91" w:name="_Toc38864239"/>
      <w:bookmarkStart w:id="92" w:name="_Toc38864350"/>
      <w:bookmarkStart w:id="93" w:name="_Toc96320769"/>
      <w:r>
        <w:rPr>
          <w:rStyle w:val="CharSectno"/>
        </w:rPr>
        <w:t>10</w:t>
      </w:r>
      <w:r>
        <w:rPr>
          <w:snapToGrid w:val="0"/>
        </w:rPr>
        <w:t>.</w:t>
      </w:r>
      <w:r>
        <w:rPr>
          <w:snapToGrid w:val="0"/>
        </w:rPr>
        <w:tab/>
        <w:t>Cleanliness and damage to accommodation</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accommodation</w:t>
      </w:r>
      <w:r>
        <w:rPr>
          <w:b/>
          <w:snapToGrid w:val="0"/>
        </w:rPr>
        <w:t>”</w:t>
      </w:r>
      <w:r>
        <w:rPr>
          <w:snapToGrid w:val="0"/>
        </w:rPr>
        <w:t xml:space="preserve"> includes chattels provided with the accommodation.</w:t>
      </w:r>
    </w:p>
    <w:p>
      <w:pPr>
        <w:pStyle w:val="Heading2"/>
      </w:pPr>
      <w:bookmarkStart w:id="94" w:name="_Toc76545732"/>
      <w:bookmarkStart w:id="95" w:name="_Toc86459867"/>
      <w:bookmarkStart w:id="96" w:name="_Toc86460443"/>
      <w:bookmarkStart w:id="97" w:name="_Toc86568459"/>
      <w:bookmarkStart w:id="98" w:name="_Toc88882790"/>
      <w:bookmarkStart w:id="99" w:name="_Toc90367647"/>
      <w:bookmarkStart w:id="100" w:name="_Toc90369368"/>
      <w:bookmarkStart w:id="101" w:name="_Toc90369549"/>
      <w:bookmarkStart w:id="102" w:name="_Toc92858890"/>
      <w:bookmarkStart w:id="103" w:name="_Toc92859027"/>
      <w:bookmarkStart w:id="104" w:name="_Toc96320770"/>
      <w:r>
        <w:rPr>
          <w:rStyle w:val="CharPartNo"/>
        </w:rPr>
        <w:t>Part 4</w:t>
      </w:r>
      <w:r>
        <w:t> — </w:t>
      </w:r>
      <w:r>
        <w:rPr>
          <w:rStyle w:val="CharPartText"/>
        </w:rPr>
        <w:t>Moorings</w:t>
      </w:r>
      <w:bookmarkEnd w:id="94"/>
      <w:bookmarkEnd w:id="95"/>
      <w:bookmarkEnd w:id="96"/>
      <w:bookmarkEnd w:id="97"/>
      <w:bookmarkEnd w:id="98"/>
      <w:bookmarkEnd w:id="99"/>
      <w:bookmarkEnd w:id="100"/>
      <w:bookmarkEnd w:id="101"/>
      <w:bookmarkEnd w:id="102"/>
      <w:bookmarkEnd w:id="103"/>
      <w:bookmarkEnd w:id="104"/>
    </w:p>
    <w:p>
      <w:pPr>
        <w:pStyle w:val="Footnoteheading"/>
        <w:ind w:left="890"/>
        <w:rPr>
          <w:snapToGrid w:val="0"/>
        </w:rPr>
      </w:pPr>
      <w:r>
        <w:rPr>
          <w:snapToGrid w:val="0"/>
        </w:rPr>
        <w:tab/>
        <w:t>[Heading inserted in Gazette 4 Jul 1997 p. 3512.]</w:t>
      </w:r>
    </w:p>
    <w:p>
      <w:pPr>
        <w:pStyle w:val="Heading3"/>
        <w:spacing w:before="120"/>
        <w:rPr>
          <w:snapToGrid w:val="0"/>
        </w:rPr>
      </w:pPr>
      <w:bookmarkStart w:id="105" w:name="_Toc76545733"/>
      <w:bookmarkStart w:id="106" w:name="_Toc86459868"/>
      <w:bookmarkStart w:id="107" w:name="_Toc86460444"/>
      <w:bookmarkStart w:id="108" w:name="_Toc86568460"/>
      <w:bookmarkStart w:id="109" w:name="_Toc88882791"/>
      <w:bookmarkStart w:id="110" w:name="_Toc90367648"/>
      <w:bookmarkStart w:id="111" w:name="_Toc90369369"/>
      <w:bookmarkStart w:id="112" w:name="_Toc90369550"/>
      <w:bookmarkStart w:id="113" w:name="_Toc92858891"/>
      <w:bookmarkStart w:id="114" w:name="_Toc92859028"/>
      <w:bookmarkStart w:id="115" w:name="_Toc96320771"/>
      <w:r>
        <w:rPr>
          <w:rStyle w:val="CharDivNo"/>
        </w:rPr>
        <w:t>Division 1</w:t>
      </w:r>
      <w:r>
        <w:rPr>
          <w:snapToGrid w:val="0"/>
        </w:rPr>
        <w:t> — </w:t>
      </w:r>
      <w:r>
        <w:rPr>
          <w:rStyle w:val="CharDivText"/>
        </w:rPr>
        <w:t>General control provisions</w:t>
      </w:r>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120"/>
        <w:rPr>
          <w:snapToGrid w:val="0"/>
        </w:rPr>
      </w:pPr>
      <w:bookmarkStart w:id="116" w:name="_Toc532612648"/>
      <w:bookmarkStart w:id="117" w:name="_Toc38864240"/>
      <w:bookmarkStart w:id="118" w:name="_Toc38864351"/>
      <w:bookmarkStart w:id="119" w:name="_Toc96320772"/>
      <w:r>
        <w:rPr>
          <w:rStyle w:val="CharSectno"/>
        </w:rPr>
        <w:t>11</w:t>
      </w:r>
      <w:r>
        <w:rPr>
          <w:snapToGrid w:val="0"/>
        </w:rPr>
        <w:t>.</w:t>
      </w:r>
      <w:r>
        <w:rPr>
          <w:snapToGrid w:val="0"/>
        </w:rPr>
        <w:tab/>
        <w:t>Use of moorings</w:t>
      </w:r>
      <w:bookmarkEnd w:id="116"/>
      <w:bookmarkEnd w:id="117"/>
      <w:bookmarkEnd w:id="118"/>
      <w:bookmarkEnd w:id="119"/>
    </w:p>
    <w:p>
      <w:pPr>
        <w:pStyle w:val="Subsection"/>
        <w:spacing w:before="10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rPr>
          <w:snapToGrid w:val="0"/>
        </w:rPr>
      </w:pPr>
      <w:r>
        <w:rPr>
          <w:snapToGrid w:val="0"/>
        </w:rPr>
        <w:tab/>
        <w:t>Penalty: $500.</w:t>
      </w:r>
    </w:p>
    <w:p>
      <w:pPr>
        <w:pStyle w:val="Subsection"/>
        <w:spacing w:before="10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rPr>
          <w:snapToGrid w:val="0"/>
        </w:rPr>
      </w:pPr>
      <w:r>
        <w:rPr>
          <w:snapToGrid w:val="0"/>
        </w:rPr>
        <w:tab/>
        <w:t>Penalty: $500.</w:t>
      </w:r>
    </w:p>
    <w:p>
      <w:pPr>
        <w:pStyle w:val="Subsection"/>
        <w:spacing w:before="100"/>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pPr>
      <w:r>
        <w:tab/>
        <w:t>[Regulation 11 inserted in Gazette 4 Jul 1997 p. 3512</w:t>
      </w:r>
      <w:r>
        <w:noBreakHyphen/>
        <w:t>13.]</w:t>
      </w:r>
    </w:p>
    <w:p>
      <w:pPr>
        <w:pStyle w:val="Heading5"/>
        <w:rPr>
          <w:snapToGrid w:val="0"/>
        </w:rPr>
      </w:pPr>
      <w:bookmarkStart w:id="120" w:name="_Toc532612649"/>
      <w:bookmarkStart w:id="121" w:name="_Toc38864241"/>
      <w:bookmarkStart w:id="122" w:name="_Toc38864352"/>
      <w:bookmarkStart w:id="123" w:name="_Toc96320773"/>
      <w:r>
        <w:rPr>
          <w:rStyle w:val="CharSectno"/>
        </w:rPr>
        <w:t>12</w:t>
      </w:r>
      <w:r>
        <w:rPr>
          <w:snapToGrid w:val="0"/>
        </w:rPr>
        <w:t>.</w:t>
      </w:r>
      <w:r>
        <w:rPr>
          <w:snapToGrid w:val="0"/>
        </w:rPr>
        <w:tab/>
        <w:t>Anchorages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rPr>
          <w:snapToGrid w:val="0"/>
        </w:rPr>
      </w:pPr>
      <w:r>
        <w:rPr>
          <w:snapToGrid w:val="0"/>
        </w:rPr>
        <w:tab/>
        <w:t>Penalty: $500.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w:t>
      </w:r>
    </w:p>
    <w:p>
      <w:pPr>
        <w:pStyle w:val="Heading5"/>
        <w:rPr>
          <w:snapToGrid w:val="0"/>
        </w:rPr>
      </w:pPr>
      <w:bookmarkStart w:id="124" w:name="_Toc532612650"/>
      <w:bookmarkStart w:id="125" w:name="_Toc38864242"/>
      <w:bookmarkStart w:id="126" w:name="_Toc38864353"/>
      <w:bookmarkStart w:id="127" w:name="_Toc96320774"/>
      <w:r>
        <w:rPr>
          <w:rStyle w:val="CharSectno"/>
        </w:rPr>
        <w:t>13</w:t>
      </w:r>
      <w:r>
        <w:rPr>
          <w:snapToGrid w:val="0"/>
        </w:rPr>
        <w:t>.</w:t>
      </w:r>
      <w:r>
        <w:rPr>
          <w:snapToGrid w:val="0"/>
        </w:rPr>
        <w:tab/>
        <w:t>Competent operator</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competent operator</w:t>
      </w:r>
      <w:r>
        <w:rPr>
          <w:b/>
        </w:rPr>
        <w:t>”</w:t>
      </w:r>
      <w:r>
        <w:t>, in relation to a vessel, means an individual who — </w:t>
      </w:r>
    </w:p>
    <w:p>
      <w:pPr>
        <w:pStyle w:val="Defpara"/>
      </w:pPr>
      <w:r>
        <w:tab/>
        <w:t>(a)</w:t>
      </w:r>
      <w:r>
        <w:tab/>
        <w:t>is over 18 years of age;</w:t>
      </w:r>
    </w:p>
    <w:p>
      <w:pPr>
        <w:pStyle w:val="Defpara"/>
      </w:pPr>
      <w:r>
        <w:tab/>
        <w:t>(b)</w:t>
      </w:r>
      <w:r>
        <w:tab/>
        <w:t>is capable of operating the vessel; and</w:t>
      </w:r>
    </w:p>
    <w:p>
      <w:pPr>
        <w:pStyle w:val="Defpara"/>
      </w:pPr>
      <w:r>
        <w:tab/>
        <w:t>(c)</w:t>
      </w:r>
      <w:r>
        <w:tab/>
        <w:t>has responsibility for the vessel.</w:t>
      </w:r>
    </w:p>
    <w:p>
      <w:pPr>
        <w:pStyle w:val="Footnotesection"/>
      </w:pPr>
      <w:r>
        <w:tab/>
        <w:t xml:space="preserve">[Regulation 13 inserted in Gazette 4 Jul 1997 p. 3513.] </w:t>
      </w:r>
    </w:p>
    <w:p>
      <w:pPr>
        <w:pStyle w:val="Heading5"/>
        <w:rPr>
          <w:snapToGrid w:val="0"/>
        </w:rPr>
      </w:pPr>
      <w:bookmarkStart w:id="128" w:name="_Toc532612651"/>
      <w:bookmarkStart w:id="129" w:name="_Toc38864243"/>
      <w:bookmarkStart w:id="130" w:name="_Toc38864354"/>
      <w:bookmarkStart w:id="131" w:name="_Toc96320775"/>
      <w:r>
        <w:rPr>
          <w:rStyle w:val="CharSectno"/>
        </w:rPr>
        <w:t>14</w:t>
      </w:r>
      <w:r>
        <w:rPr>
          <w:snapToGrid w:val="0"/>
        </w:rPr>
        <w:t>.</w:t>
      </w:r>
      <w:r>
        <w:rPr>
          <w:snapToGrid w:val="0"/>
        </w:rPr>
        <w:tab/>
        <w:t>Application to person on vessel</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132" w:name="_Toc76545738"/>
      <w:bookmarkStart w:id="133" w:name="_Toc86459873"/>
      <w:bookmarkStart w:id="134" w:name="_Toc86460449"/>
      <w:bookmarkStart w:id="135" w:name="_Toc86568465"/>
      <w:bookmarkStart w:id="136" w:name="_Toc88882796"/>
      <w:bookmarkStart w:id="137" w:name="_Toc90367653"/>
      <w:bookmarkStart w:id="138" w:name="_Toc90369374"/>
      <w:bookmarkStart w:id="139" w:name="_Toc90369555"/>
      <w:bookmarkStart w:id="140" w:name="_Toc92858896"/>
      <w:bookmarkStart w:id="141" w:name="_Toc92859033"/>
      <w:bookmarkStart w:id="142" w:name="_Toc96320776"/>
      <w:r>
        <w:rPr>
          <w:rStyle w:val="CharDivNo"/>
        </w:rPr>
        <w:t>Division 2</w:t>
      </w:r>
      <w:r>
        <w:rPr>
          <w:snapToGrid w:val="0"/>
        </w:rPr>
        <w:t> — </w:t>
      </w:r>
      <w:r>
        <w:rPr>
          <w:rStyle w:val="CharDivText"/>
        </w:rPr>
        <w:t>Rental moorings</w:t>
      </w:r>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43" w:name="_Toc532612652"/>
      <w:bookmarkStart w:id="144" w:name="_Toc38864244"/>
      <w:bookmarkStart w:id="145" w:name="_Toc38864355"/>
      <w:bookmarkStart w:id="146" w:name="_Toc96320777"/>
      <w:r>
        <w:rPr>
          <w:rStyle w:val="CharSectno"/>
        </w:rPr>
        <w:t>15</w:t>
      </w:r>
      <w:r>
        <w:rPr>
          <w:snapToGrid w:val="0"/>
        </w:rPr>
        <w:t>.</w:t>
      </w:r>
      <w:r>
        <w:rPr>
          <w:snapToGrid w:val="0"/>
        </w:rPr>
        <w:tab/>
        <w:t>Licence to occupy rental mooring</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rPr>
          <w:snapToGrid w:val="0"/>
        </w:rPr>
      </w:pPr>
      <w:r>
        <w:rPr>
          <w:snapToGrid w:val="0"/>
        </w:rPr>
        <w:tab/>
        <w:t>(6)</w:t>
      </w:r>
      <w:r>
        <w:rPr>
          <w:snapToGrid w:val="0"/>
        </w:rPr>
        <w:tab/>
        <w:t>In subregulation (1) — </w:t>
      </w:r>
    </w:p>
    <w:p>
      <w:pPr>
        <w:pStyle w:val="Defstart"/>
      </w:pPr>
      <w:r>
        <w:rPr>
          <w:b/>
        </w:rPr>
        <w:tab/>
        <w:t>“</w:t>
      </w:r>
      <w:r>
        <w:rPr>
          <w:rStyle w:val="CharDefText"/>
        </w:rPr>
        <w:t>specified</w:t>
      </w:r>
      <w:r>
        <w:rPr>
          <w:b/>
        </w:rPr>
        <w:t>”</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47" w:name="_Toc532612653"/>
      <w:bookmarkStart w:id="148" w:name="_Toc38864245"/>
      <w:bookmarkStart w:id="149" w:name="_Toc38864356"/>
      <w:bookmarkStart w:id="150" w:name="_Toc96320778"/>
      <w:r>
        <w:rPr>
          <w:rStyle w:val="CharSectno"/>
        </w:rPr>
        <w:t>16</w:t>
      </w:r>
      <w:r>
        <w:rPr>
          <w:snapToGrid w:val="0"/>
        </w:rPr>
        <w:t>.</w:t>
      </w:r>
      <w:r>
        <w:rPr>
          <w:snapToGrid w:val="0"/>
        </w:rPr>
        <w:tab/>
        <w:t>Rent</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151" w:name="_Toc532612654"/>
      <w:bookmarkStart w:id="152" w:name="_Toc38864246"/>
      <w:bookmarkStart w:id="153" w:name="_Toc38864357"/>
      <w:bookmarkStart w:id="154" w:name="_Toc96320779"/>
      <w:r>
        <w:rPr>
          <w:rStyle w:val="CharSectno"/>
        </w:rPr>
        <w:t>17</w:t>
      </w:r>
      <w:r>
        <w:rPr>
          <w:snapToGrid w:val="0"/>
        </w:rPr>
        <w:t>.</w:t>
      </w:r>
      <w:r>
        <w:rPr>
          <w:snapToGrid w:val="0"/>
        </w:rPr>
        <w:tab/>
        <w:t>Cancellation by Authority</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155" w:name="_Toc532612655"/>
      <w:bookmarkStart w:id="156" w:name="_Toc38864247"/>
      <w:bookmarkStart w:id="157" w:name="_Toc38864358"/>
      <w:bookmarkStart w:id="158" w:name="_Toc96320780"/>
      <w:r>
        <w:rPr>
          <w:rStyle w:val="CharSectno"/>
        </w:rPr>
        <w:t>18</w:t>
      </w:r>
      <w:r>
        <w:rPr>
          <w:snapToGrid w:val="0"/>
        </w:rPr>
        <w:t>.</w:t>
      </w:r>
      <w:r>
        <w:rPr>
          <w:snapToGrid w:val="0"/>
        </w:rPr>
        <w:tab/>
        <w:t>Damage to mooring</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If a rental mooring is damaged or destroyed (</w:t>
      </w:r>
      <w:r>
        <w:rPr>
          <w:b/>
          <w:snapToGrid w:val="0"/>
        </w:rPr>
        <w:t>“</w:t>
      </w:r>
      <w:r>
        <w:rPr>
          <w:rStyle w:val="CharDefText"/>
        </w:rPr>
        <w:t>the loss</w:t>
      </w:r>
      <w:r>
        <w:rPr>
          <w:b/>
          <w:snapToGrid w:val="0"/>
        </w:rPr>
        <w:t>”</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159" w:name="_Toc76545743"/>
      <w:bookmarkStart w:id="160" w:name="_Toc86459878"/>
      <w:bookmarkStart w:id="161" w:name="_Toc86460454"/>
      <w:bookmarkStart w:id="162" w:name="_Toc86568470"/>
      <w:bookmarkStart w:id="163" w:name="_Toc88882801"/>
      <w:bookmarkStart w:id="164" w:name="_Toc90367658"/>
      <w:bookmarkStart w:id="165" w:name="_Toc90369379"/>
      <w:bookmarkStart w:id="166" w:name="_Toc90369560"/>
      <w:bookmarkStart w:id="167" w:name="_Toc92858901"/>
      <w:bookmarkStart w:id="168" w:name="_Toc92859038"/>
      <w:bookmarkStart w:id="169" w:name="_Toc96320781"/>
      <w:r>
        <w:rPr>
          <w:rStyle w:val="CharDivNo"/>
        </w:rPr>
        <w:t>Division 3</w:t>
      </w:r>
      <w:r>
        <w:rPr>
          <w:snapToGrid w:val="0"/>
        </w:rPr>
        <w:t> — </w:t>
      </w:r>
      <w:r>
        <w:rPr>
          <w:rStyle w:val="CharDivText"/>
        </w:rPr>
        <w:t>Mooring site licences</w:t>
      </w:r>
      <w:bookmarkEnd w:id="159"/>
      <w:bookmarkEnd w:id="160"/>
      <w:bookmarkEnd w:id="161"/>
      <w:bookmarkEnd w:id="162"/>
      <w:bookmarkEnd w:id="163"/>
      <w:bookmarkEnd w:id="164"/>
      <w:bookmarkEnd w:id="165"/>
      <w:bookmarkEnd w:id="166"/>
      <w:bookmarkEnd w:id="167"/>
      <w:bookmarkEnd w:id="168"/>
      <w:bookmarkEnd w:id="16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70" w:name="_Toc532612656"/>
      <w:bookmarkStart w:id="171" w:name="_Toc38864248"/>
      <w:bookmarkStart w:id="172" w:name="_Toc38864359"/>
      <w:bookmarkStart w:id="173" w:name="_Toc96320782"/>
      <w:r>
        <w:rPr>
          <w:rStyle w:val="CharSectno"/>
        </w:rPr>
        <w:t>19</w:t>
      </w:r>
      <w:r>
        <w:rPr>
          <w:snapToGrid w:val="0"/>
        </w:rPr>
        <w:t>.</w:t>
      </w:r>
      <w:r>
        <w:rPr>
          <w:snapToGrid w:val="0"/>
        </w:rPr>
        <w:tab/>
      </w:r>
      <w:bookmarkEnd w:id="170"/>
      <w:bookmarkEnd w:id="171"/>
      <w:bookmarkEnd w:id="172"/>
      <w:r>
        <w:rPr>
          <w:snapToGrid w:val="0"/>
        </w:rPr>
        <w:t>Terms used in this Division</w:t>
      </w:r>
      <w:bookmarkEnd w:id="17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additional vessel</w:t>
      </w:r>
      <w:r>
        <w:rPr>
          <w:b/>
        </w:rPr>
        <w:t>”</w:t>
      </w:r>
      <w:r>
        <w:t xml:space="preserve"> means a vessel authorised to be secured to a mooring under regulation 27;</w:t>
      </w:r>
    </w:p>
    <w:p>
      <w:pPr>
        <w:pStyle w:val="Defstart"/>
      </w:pPr>
      <w:r>
        <w:rPr>
          <w:b/>
        </w:rPr>
        <w:tab/>
        <w:t>“</w:t>
      </w:r>
      <w:r>
        <w:rPr>
          <w:rStyle w:val="CharDefText"/>
        </w:rPr>
        <w:t>authorised user</w:t>
      </w:r>
      <w:r>
        <w:rPr>
          <w:b/>
        </w:rPr>
        <w:t>”</w:t>
      </w:r>
      <w:r>
        <w:t xml:space="preserve"> means a person authorised under regulation 31 to occupy a mooring site;</w:t>
      </w:r>
    </w:p>
    <w:p>
      <w:pPr>
        <w:pStyle w:val="Defstart"/>
      </w:pPr>
      <w:r>
        <w:rPr>
          <w:b/>
        </w:rPr>
        <w:tab/>
        <w:t>“</w:t>
      </w:r>
      <w:r>
        <w:rPr>
          <w:rStyle w:val="CharDefText"/>
        </w:rPr>
        <w:t>authorised user’s vessel</w:t>
      </w:r>
      <w:r>
        <w:rPr>
          <w:b/>
        </w:rPr>
        <w:t>”</w:t>
      </w:r>
      <w:r>
        <w:t xml:space="preserve"> means a vessel authorised to be secured to a mooring under regulation 31;</w:t>
      </w:r>
    </w:p>
    <w:p>
      <w:pPr>
        <w:pStyle w:val="Defstart"/>
      </w:pPr>
      <w:r>
        <w:rPr>
          <w:b/>
        </w:rPr>
        <w:tab/>
        <w:t>“</w:t>
      </w:r>
      <w:r>
        <w:rPr>
          <w:rStyle w:val="CharDefText"/>
        </w:rPr>
        <w:t>licensed vessel</w:t>
      </w:r>
      <w:r>
        <w:rPr>
          <w:b/>
        </w:rPr>
        <w:t>”</w:t>
      </w:r>
      <w:r>
        <w:t xml:space="preserve"> means a vessel authorised to be secured to a mooring under regulation 26;</w:t>
      </w:r>
    </w:p>
    <w:p>
      <w:pPr>
        <w:pStyle w:val="Defstart"/>
      </w:pPr>
      <w:r>
        <w:rPr>
          <w:b/>
        </w:rPr>
        <w:tab/>
        <w:t>“</w:t>
      </w:r>
      <w:r>
        <w:rPr>
          <w:rStyle w:val="CharDefText"/>
        </w:rPr>
        <w:t>mooring inspection report</w:t>
      </w:r>
      <w:r>
        <w:rPr>
          <w:b/>
        </w:rPr>
        <w: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user’s vessel, at the date of the mooring inspection report; </w:t>
      </w:r>
    </w:p>
    <w:p>
      <w:pPr>
        <w:pStyle w:val="Defpara"/>
      </w:pPr>
      <w:r>
        <w:tab/>
      </w:r>
      <w:r>
        <w:tab/>
        <w:t>and</w:t>
      </w:r>
    </w:p>
    <w:p>
      <w:pPr>
        <w:pStyle w:val="Defpara"/>
      </w:pPr>
      <w:r>
        <w:tab/>
        <w:t>(c)</w:t>
      </w:r>
      <w:r>
        <w:tab/>
        <w:t>is less than 12 months old;</w:t>
      </w:r>
    </w:p>
    <w:p>
      <w:pPr>
        <w:pStyle w:val="Defstart"/>
      </w:pPr>
      <w:r>
        <w:rPr>
          <w:b/>
        </w:rPr>
        <w:tab/>
        <w:t>“</w:t>
      </w:r>
      <w:r>
        <w:rPr>
          <w:rStyle w:val="CharDefText"/>
        </w:rPr>
        <w:t>suitable vessel</w:t>
      </w:r>
      <w:r>
        <w:rPr>
          <w:b/>
        </w:rPr>
        <w:t>”</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t>“</w:t>
      </w:r>
      <w:r>
        <w:rPr>
          <w:rStyle w:val="CharDefText"/>
        </w:rPr>
        <w:t>waiting list</w:t>
      </w:r>
      <w:r>
        <w:rPr>
          <w:b/>
        </w:rPr>
        <w:t>”</w:t>
      </w:r>
      <w:r>
        <w:t xml:space="preserve"> means the waiting list referred to in regulation 21(1)(a).</w:t>
      </w:r>
    </w:p>
    <w:p>
      <w:pPr>
        <w:pStyle w:val="Footnotesection"/>
      </w:pPr>
      <w:r>
        <w:tab/>
        <w:t xml:space="preserve">[Regulation 19 inserted in Gazette 4 Jul 1997 p. 3515; amended in Gazette 7 Dec 2001 p. 6188.] </w:t>
      </w:r>
    </w:p>
    <w:p>
      <w:pPr>
        <w:pStyle w:val="Heading5"/>
        <w:rPr>
          <w:snapToGrid w:val="0"/>
        </w:rPr>
      </w:pPr>
      <w:bookmarkStart w:id="174" w:name="_Toc532612657"/>
      <w:bookmarkStart w:id="175" w:name="_Toc38864249"/>
      <w:bookmarkStart w:id="176" w:name="_Toc38864360"/>
      <w:bookmarkStart w:id="177" w:name="_Toc96320783"/>
      <w:r>
        <w:rPr>
          <w:rStyle w:val="CharSectno"/>
        </w:rPr>
        <w:t>20</w:t>
      </w:r>
      <w:r>
        <w:rPr>
          <w:snapToGrid w:val="0"/>
        </w:rPr>
        <w:t>.</w:t>
      </w:r>
      <w:r>
        <w:rPr>
          <w:snapToGrid w:val="0"/>
        </w:rPr>
        <w:tab/>
        <w:t>Mooring site licence</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178" w:name="_Toc532612658"/>
      <w:bookmarkStart w:id="179" w:name="_Toc38864250"/>
      <w:bookmarkStart w:id="180" w:name="_Toc38864361"/>
      <w:bookmarkStart w:id="181" w:name="_Toc96320784"/>
      <w:r>
        <w:rPr>
          <w:rStyle w:val="CharSectno"/>
        </w:rPr>
        <w:t>21</w:t>
      </w:r>
      <w:r>
        <w:rPr>
          <w:snapToGrid w:val="0"/>
        </w:rPr>
        <w:t>.</w:t>
      </w:r>
      <w:r>
        <w:rPr>
          <w:snapToGrid w:val="0"/>
        </w:rPr>
        <w:tab/>
        <w:t>Lists of applicants</w:t>
      </w:r>
      <w:bookmarkEnd w:id="178"/>
      <w:bookmarkEnd w:id="179"/>
      <w:bookmarkEnd w:id="180"/>
      <w:bookmarkEnd w:id="18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182" w:name="_Toc532612659"/>
      <w:bookmarkStart w:id="183" w:name="_Toc38864251"/>
      <w:bookmarkStart w:id="184" w:name="_Toc38864362"/>
      <w:bookmarkStart w:id="185" w:name="_Toc96320785"/>
      <w:r>
        <w:rPr>
          <w:rStyle w:val="CharSectno"/>
        </w:rPr>
        <w:t>22</w:t>
      </w:r>
      <w:r>
        <w:rPr>
          <w:snapToGrid w:val="0"/>
        </w:rPr>
        <w:t>.</w:t>
      </w:r>
      <w:r>
        <w:rPr>
          <w:snapToGrid w:val="0"/>
        </w:rPr>
        <w:tab/>
        <w:t>Offer of mooring site licence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rPr>
          <w:snapToGrid w:val="0"/>
        </w:rPr>
      </w:pPr>
      <w:r>
        <w:rPr>
          <w:snapToGrid w:val="0"/>
        </w:rPr>
        <w:tab/>
        <w:t>(4)</w:t>
      </w:r>
      <w:r>
        <w:rPr>
          <w:snapToGrid w:val="0"/>
        </w:rPr>
        <w:tab/>
        <w:t>When — </w:t>
      </w:r>
    </w:p>
    <w:p>
      <w:pPr>
        <w:pStyle w:val="Indenta"/>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186" w:name="_Toc532612660"/>
      <w:bookmarkStart w:id="187" w:name="_Toc38864252"/>
      <w:bookmarkStart w:id="188" w:name="_Toc38864363"/>
      <w:bookmarkStart w:id="189" w:name="_Toc96320786"/>
      <w:r>
        <w:rPr>
          <w:rStyle w:val="CharSectno"/>
        </w:rPr>
        <w:t>23</w:t>
      </w:r>
      <w:r>
        <w:rPr>
          <w:snapToGrid w:val="0"/>
        </w:rPr>
        <w:t>.</w:t>
      </w:r>
      <w:r>
        <w:rPr>
          <w:snapToGrid w:val="0"/>
        </w:rPr>
        <w:tab/>
        <w:t>Authority not obliged to offer licence</w:t>
      </w:r>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190" w:name="_Toc532612661"/>
      <w:bookmarkStart w:id="191" w:name="_Toc38864253"/>
      <w:bookmarkStart w:id="192" w:name="_Toc38864364"/>
      <w:bookmarkStart w:id="193" w:name="_Toc96320787"/>
      <w:r>
        <w:rPr>
          <w:rStyle w:val="CharSectno"/>
        </w:rPr>
        <w:t>24</w:t>
      </w:r>
      <w:r>
        <w:rPr>
          <w:snapToGrid w:val="0"/>
        </w:rPr>
        <w:t>.</w:t>
      </w:r>
      <w:r>
        <w:rPr>
          <w:snapToGrid w:val="0"/>
        </w:rPr>
        <w:tab/>
        <w:t>Mooring site licence</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 xml:space="preserve">Navigable Waters Regulations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194" w:name="_Toc532612662"/>
      <w:bookmarkStart w:id="195" w:name="_Toc38864254"/>
      <w:bookmarkStart w:id="196" w:name="_Toc38864365"/>
      <w:bookmarkStart w:id="197" w:name="_Toc96320788"/>
      <w:r>
        <w:rPr>
          <w:rStyle w:val="CharSectno"/>
        </w:rPr>
        <w:t>25</w:t>
      </w:r>
      <w:r>
        <w:rPr>
          <w:snapToGrid w:val="0"/>
        </w:rPr>
        <w:t>.</w:t>
      </w:r>
      <w:r>
        <w:rPr>
          <w:snapToGrid w:val="0"/>
        </w:rPr>
        <w:tab/>
        <w:t>Register</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their vessels, as given to the Authority under regulation 31.</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w:t>
      </w:r>
    </w:p>
    <w:p>
      <w:pPr>
        <w:pStyle w:val="Heading5"/>
        <w:rPr>
          <w:snapToGrid w:val="0"/>
        </w:rPr>
      </w:pPr>
      <w:bookmarkStart w:id="198" w:name="_Toc532612663"/>
      <w:bookmarkStart w:id="199" w:name="_Toc38864255"/>
      <w:bookmarkStart w:id="200" w:name="_Toc38864366"/>
      <w:bookmarkStart w:id="201" w:name="_Toc96320789"/>
      <w:r>
        <w:rPr>
          <w:rStyle w:val="CharSectno"/>
        </w:rPr>
        <w:t>26</w:t>
      </w:r>
      <w:r>
        <w:rPr>
          <w:snapToGrid w:val="0"/>
        </w:rPr>
        <w:t>.</w:t>
      </w:r>
      <w:r>
        <w:rPr>
          <w:snapToGrid w:val="0"/>
        </w:rPr>
        <w:tab/>
        <w:t>Licensed vessels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keepLines/>
        <w:rPr>
          <w:snapToGrid w:val="0"/>
        </w:rPr>
      </w:pPr>
      <w:r>
        <w:rPr>
          <w:snapToGrid w:val="0"/>
        </w:rPr>
        <w:tab/>
        <w:t>(8)</w:t>
      </w:r>
      <w:r>
        <w:rPr>
          <w:snapToGrid w:val="0"/>
        </w:rPr>
        <w:tab/>
        <w:t>A request referred to in subregulation (6)(b) shall be accompanied by — </w:t>
      </w:r>
    </w:p>
    <w:p>
      <w:pPr>
        <w:pStyle w:val="Indenta"/>
        <w:keepNext/>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spacing w:before="100"/>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spacing w:before="120"/>
        <w:rPr>
          <w:snapToGrid w:val="0"/>
        </w:rPr>
      </w:pPr>
      <w:bookmarkStart w:id="202" w:name="_Toc532612664"/>
      <w:bookmarkStart w:id="203" w:name="_Toc38864256"/>
      <w:bookmarkStart w:id="204" w:name="_Toc38864367"/>
      <w:bookmarkStart w:id="205" w:name="_Toc96320790"/>
      <w:r>
        <w:rPr>
          <w:rStyle w:val="CharSectno"/>
        </w:rPr>
        <w:t>27</w:t>
      </w:r>
      <w:r>
        <w:rPr>
          <w:snapToGrid w:val="0"/>
        </w:rPr>
        <w:t>.</w:t>
      </w:r>
      <w:r>
        <w:rPr>
          <w:snapToGrid w:val="0"/>
        </w:rPr>
        <w:tab/>
        <w:t>Additional vessels</w:t>
      </w:r>
      <w:bookmarkEnd w:id="202"/>
      <w:bookmarkEnd w:id="203"/>
      <w:bookmarkEnd w:id="204"/>
      <w:bookmarkEnd w:id="205"/>
      <w:r>
        <w:rPr>
          <w:snapToGrid w:val="0"/>
        </w:rPr>
        <w:t xml:space="preserve"> </w:t>
      </w:r>
    </w:p>
    <w:p>
      <w:pPr>
        <w:pStyle w:val="Subsection"/>
        <w:spacing w:before="100"/>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keepLines/>
        <w:rPr>
          <w:snapToGrid w:val="0"/>
        </w:rPr>
      </w:pPr>
      <w:r>
        <w:rPr>
          <w:snapToGrid w:val="0"/>
        </w:rPr>
        <w:tab/>
        <w:t>(3)</w:t>
      </w:r>
      <w:r>
        <w:rPr>
          <w:snapToGrid w:val="0"/>
        </w:rPr>
        <w:tab/>
        <w:t>A notice under subregulation (1) shall be accompanied by — </w:t>
      </w:r>
    </w:p>
    <w:p>
      <w:pPr>
        <w:pStyle w:val="Indenta"/>
        <w:keepNext/>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206" w:name="_Toc532612665"/>
      <w:bookmarkStart w:id="207" w:name="_Toc38864257"/>
      <w:bookmarkStart w:id="208" w:name="_Toc38864368"/>
      <w:bookmarkStart w:id="209" w:name="_Toc96320791"/>
      <w:r>
        <w:rPr>
          <w:rStyle w:val="CharSectno"/>
        </w:rPr>
        <w:t>28</w:t>
      </w:r>
      <w:r>
        <w:rPr>
          <w:snapToGrid w:val="0"/>
        </w:rPr>
        <w:t>.</w:t>
      </w:r>
      <w:r>
        <w:rPr>
          <w:snapToGrid w:val="0"/>
        </w:rPr>
        <w:tab/>
        <w:t>Mooring and mooring inspection report</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rPr>
          <w:snapToGrid w:val="0"/>
        </w:rPr>
      </w:pPr>
      <w:r>
        <w:rPr>
          <w:snapToGrid w:val="0"/>
        </w:rPr>
        <w:tab/>
        <w:t>Penalty: $500.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spacing w:before="10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rPr>
          <w:snapToGrid w:val="0"/>
        </w:rPr>
      </w:pPr>
      <w:r>
        <w:rPr>
          <w:snapToGrid w:val="0"/>
        </w:rPr>
        <w:tab/>
        <w:t>Penalty: $500.</w:t>
      </w:r>
    </w:p>
    <w:p>
      <w:pPr>
        <w:pStyle w:val="Footnotesection"/>
      </w:pPr>
      <w:r>
        <w:tab/>
        <w:t xml:space="preserve">[Regulation 28 inserted in Gazette 4 Jul 1997 p. 3522.] </w:t>
      </w:r>
    </w:p>
    <w:p>
      <w:pPr>
        <w:pStyle w:val="Heading5"/>
        <w:spacing w:before="120"/>
      </w:pPr>
      <w:bookmarkStart w:id="210" w:name="_Toc532612666"/>
      <w:bookmarkStart w:id="211" w:name="_Toc38864258"/>
      <w:bookmarkStart w:id="212" w:name="_Toc38864369"/>
      <w:bookmarkStart w:id="213" w:name="_Toc96320792"/>
      <w:r>
        <w:rPr>
          <w:rStyle w:val="CharSectno"/>
        </w:rPr>
        <w:t>28A</w:t>
      </w:r>
      <w:r>
        <w:t>.</w:t>
      </w:r>
      <w:r>
        <w:tab/>
        <w:t>Authority may reject mooring inspection report</w:t>
      </w:r>
      <w:bookmarkEnd w:id="210"/>
      <w:bookmarkEnd w:id="211"/>
      <w:bookmarkEnd w:id="212"/>
      <w:bookmarkEnd w:id="213"/>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214" w:name="_Toc532612667"/>
      <w:bookmarkStart w:id="215" w:name="_Toc38864259"/>
      <w:bookmarkStart w:id="216" w:name="_Toc38864370"/>
      <w:bookmarkStart w:id="217" w:name="_Toc96320793"/>
      <w:r>
        <w:rPr>
          <w:rStyle w:val="CharSectno"/>
        </w:rPr>
        <w:t>29</w:t>
      </w:r>
      <w:r>
        <w:rPr>
          <w:snapToGrid w:val="0"/>
        </w:rPr>
        <w:t>.</w:t>
      </w:r>
      <w:r>
        <w:rPr>
          <w:snapToGrid w:val="0"/>
        </w:rPr>
        <w:tab/>
        <w:t>Unattended vessels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user’s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rPr>
          <w:snapToGrid w:val="0"/>
        </w:rPr>
      </w:pPr>
      <w:r>
        <w:rPr>
          <w:snapToGrid w:val="0"/>
        </w:rPr>
        <w:tab/>
        <w:t>Penalty: $500.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w:t>
      </w:r>
    </w:p>
    <w:p>
      <w:pPr>
        <w:pStyle w:val="Heading5"/>
        <w:rPr>
          <w:snapToGrid w:val="0"/>
        </w:rPr>
      </w:pPr>
      <w:bookmarkStart w:id="218" w:name="_Toc532612668"/>
      <w:bookmarkStart w:id="219" w:name="_Toc38864260"/>
      <w:bookmarkStart w:id="220" w:name="_Toc38864371"/>
      <w:bookmarkStart w:id="221" w:name="_Toc96320794"/>
      <w:r>
        <w:rPr>
          <w:rStyle w:val="CharSectno"/>
        </w:rPr>
        <w:t>30</w:t>
      </w:r>
      <w:r>
        <w:rPr>
          <w:snapToGrid w:val="0"/>
        </w:rPr>
        <w:t>.</w:t>
      </w:r>
      <w:r>
        <w:rPr>
          <w:snapToGrid w:val="0"/>
        </w:rPr>
        <w:tab/>
        <w:t>Dealing with mooring site licence and mooring</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b/>
          <w:snapToGrid w:val="0"/>
        </w:rPr>
        <w:t>“</w:t>
      </w:r>
      <w:r>
        <w:rPr>
          <w:rStyle w:val="CharDefText"/>
        </w:rPr>
        <w:t>the previous licensee</w:t>
      </w:r>
      <w:r>
        <w:rPr>
          <w:b/>
          <w:snapToGrid w:val="0"/>
        </w:rPr>
        <w:t>”</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rPr>
          <w:snapToGrid w:val="0"/>
        </w:rPr>
      </w:pPr>
      <w:r>
        <w:rPr>
          <w:snapToGrid w:val="0"/>
        </w:rPr>
        <w:tab/>
        <w:t>Penalty: $500.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spacing w:before="100"/>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w:t>
      </w:r>
    </w:p>
    <w:p>
      <w:pPr>
        <w:pStyle w:val="Heading5"/>
        <w:rPr>
          <w:snapToGrid w:val="0"/>
        </w:rPr>
      </w:pPr>
      <w:bookmarkStart w:id="222" w:name="_Toc532612669"/>
      <w:bookmarkStart w:id="223" w:name="_Toc38864261"/>
      <w:bookmarkStart w:id="224" w:name="_Toc38864372"/>
      <w:bookmarkStart w:id="225" w:name="_Toc96320795"/>
      <w:r>
        <w:rPr>
          <w:rStyle w:val="CharSectno"/>
        </w:rPr>
        <w:t>31</w:t>
      </w:r>
      <w:r>
        <w:rPr>
          <w:snapToGrid w:val="0"/>
        </w:rPr>
        <w:t>.</w:t>
      </w:r>
      <w:r>
        <w:rPr>
          <w:snapToGrid w:val="0"/>
        </w:rPr>
        <w:tab/>
        <w:t>Authorised users</w:t>
      </w:r>
      <w:bookmarkEnd w:id="222"/>
      <w:bookmarkEnd w:id="223"/>
      <w:bookmarkEnd w:id="224"/>
      <w:bookmarkEnd w:id="225"/>
      <w:r>
        <w:rPr>
          <w:snapToGrid w:val="0"/>
        </w:rPr>
        <w:t xml:space="preserve"> </w:t>
      </w:r>
    </w:p>
    <w:p>
      <w:pPr>
        <w:pStyle w:val="Subsection"/>
        <w:spacing w:before="100"/>
        <w:rPr>
          <w:snapToGrid w:val="0"/>
        </w:rPr>
      </w:pPr>
      <w:r>
        <w:rPr>
          <w:snapToGrid w:val="0"/>
        </w:rPr>
        <w:tab/>
        <w:t>(1)</w:t>
      </w:r>
      <w:r>
        <w:rPr>
          <w:snapToGrid w:val="0"/>
        </w:rPr>
        <w:tab/>
        <w:t>A person other than a mooring site licensee may occupy a mooring site if — </w:t>
      </w:r>
    </w:p>
    <w:p>
      <w:pPr>
        <w:pStyle w:val="Indenta"/>
        <w:rPr>
          <w:snapToGrid w:val="0"/>
        </w:rPr>
      </w:pPr>
      <w:r>
        <w:rPr>
          <w:snapToGrid w:val="0"/>
        </w:rPr>
        <w:tab/>
        <w:t>(a)</w:t>
      </w:r>
      <w:r>
        <w:rPr>
          <w:snapToGrid w:val="0"/>
        </w:rPr>
        <w:tab/>
        <w:t>the mooring site licensee of the mooring site has authorised, in the approved form, that person to occupy the mooring site;</w:t>
      </w:r>
    </w:p>
    <w:p>
      <w:pPr>
        <w:pStyle w:val="Indenta"/>
        <w:rPr>
          <w:snapToGrid w:val="0"/>
        </w:rPr>
      </w:pPr>
      <w:r>
        <w:rPr>
          <w:snapToGrid w:val="0"/>
        </w:rPr>
        <w:tab/>
        <w:t>(b)</w:t>
      </w:r>
      <w:r>
        <w:rPr>
          <w:snapToGrid w:val="0"/>
        </w:rPr>
        <w:tab/>
        <w:t>the person so authorised has — </w:t>
      </w:r>
    </w:p>
    <w:p>
      <w:pPr>
        <w:pStyle w:val="Indenti"/>
        <w:rPr>
          <w:snapToGrid w:val="0"/>
        </w:rPr>
      </w:pPr>
      <w:r>
        <w:rPr>
          <w:snapToGrid w:val="0"/>
        </w:rPr>
        <w:tab/>
        <w:t>(i)</w:t>
      </w:r>
      <w:r>
        <w:rPr>
          <w:snapToGrid w:val="0"/>
        </w:rPr>
        <w:tab/>
        <w:t>given the authorisation to the Authority; and</w:t>
      </w:r>
    </w:p>
    <w:p>
      <w:pPr>
        <w:pStyle w:val="Indenti"/>
        <w:rPr>
          <w:snapToGrid w:val="0"/>
        </w:rPr>
      </w:pPr>
      <w:r>
        <w:rPr>
          <w:snapToGrid w:val="0"/>
        </w:rPr>
        <w:tab/>
        <w:t>(ii)</w:t>
      </w:r>
      <w:r>
        <w:rPr>
          <w:snapToGrid w:val="0"/>
        </w:rPr>
        <w:tab/>
        <w:t>by written notice given to the Authority, nominated a vessel that complies with subregulation (3) to use the mooring site;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particulars of the authorisation and nominated vessel are recorded in the register for that mooring site.</w:t>
      </w:r>
    </w:p>
    <w:p>
      <w:pPr>
        <w:pStyle w:val="Subsection"/>
        <w:rPr>
          <w:snapToGrid w:val="0"/>
        </w:rPr>
      </w:pPr>
      <w:r>
        <w:rPr>
          <w:snapToGrid w:val="0"/>
        </w:rPr>
        <w:tab/>
        <w:t>(2)</w:t>
      </w:r>
      <w:r>
        <w:rPr>
          <w:snapToGrid w:val="0"/>
        </w:rPr>
        <w:tab/>
        <w:t>A vessel is authorised to be secured to a mooring on a mooring site if it is recorded in the register as being an authorised user’s vessel for that mooring site.</w:t>
      </w:r>
    </w:p>
    <w:p>
      <w:pPr>
        <w:pStyle w:val="Subsection"/>
        <w:rPr>
          <w:snapToGrid w:val="0"/>
        </w:rPr>
      </w:pPr>
      <w:r>
        <w:rPr>
          <w:snapToGrid w:val="0"/>
        </w:rPr>
        <w:tab/>
        <w:t>(3)</w:t>
      </w:r>
      <w:r>
        <w:rPr>
          <w:snapToGrid w:val="0"/>
        </w:rPr>
        <w:tab/>
        <w:t>A vessel complies with this subregulation if — </w:t>
      </w:r>
    </w:p>
    <w:p>
      <w:pPr>
        <w:pStyle w:val="Indenta"/>
        <w:rPr>
          <w:snapToGrid w:val="0"/>
        </w:rPr>
      </w:pPr>
      <w:r>
        <w:rPr>
          <w:snapToGrid w:val="0"/>
        </w:rPr>
        <w:tab/>
        <w:t>(a)</w:t>
      </w:r>
      <w:r>
        <w:rPr>
          <w:snapToGrid w:val="0"/>
        </w:rPr>
        <w:tab/>
        <w:t>the authorised person is named on the certificate of registration of the nominated vessel as the owner of that vessel or produces evidence of ownership satisfactory to the Authority; and</w:t>
      </w:r>
    </w:p>
    <w:p>
      <w:pPr>
        <w:pStyle w:val="Indenta"/>
        <w:rPr>
          <w:snapToGrid w:val="0"/>
        </w:rPr>
      </w:pPr>
      <w:r>
        <w:rPr>
          <w:snapToGrid w:val="0"/>
        </w:rPr>
        <w:tab/>
        <w:t>(b)</w:t>
      </w:r>
      <w:r>
        <w:rPr>
          <w:snapToGrid w:val="0"/>
        </w:rPr>
        <w:tab/>
        <w:t>the nominated vessel has adequate insurance cover.</w:t>
      </w:r>
    </w:p>
    <w:p>
      <w:pPr>
        <w:pStyle w:val="Subsection"/>
        <w:keepNext/>
        <w:keepLines/>
        <w:rPr>
          <w:snapToGrid w:val="0"/>
        </w:rPr>
      </w:pPr>
      <w:r>
        <w:rPr>
          <w:snapToGrid w:val="0"/>
        </w:rPr>
        <w:tab/>
        <w:t>(4)</w:t>
      </w:r>
      <w:r>
        <w:rPr>
          <w:snapToGrid w:val="0"/>
        </w:rPr>
        <w:tab/>
        <w:t>An authorisation given to the Authority under subregulation (1)(b)(i) shall be accompanied by — </w:t>
      </w:r>
    </w:p>
    <w:p>
      <w:pPr>
        <w:pStyle w:val="Indenta"/>
        <w:keepNext/>
        <w:rPr>
          <w:snapToGrid w:val="0"/>
        </w:rPr>
      </w:pPr>
      <w:r>
        <w:rPr>
          <w:snapToGrid w:val="0"/>
        </w:rPr>
        <w:tab/>
        <w:t>(a)</w:t>
      </w:r>
      <w:r>
        <w:rPr>
          <w:snapToGrid w:val="0"/>
        </w:rPr>
        <w:tab/>
        <w:t>the annual admission payment in respect of the authorised vessel;</w:t>
      </w:r>
    </w:p>
    <w:p>
      <w:pPr>
        <w:pStyle w:val="Indenta"/>
      </w:pPr>
      <w:r>
        <w:tab/>
        <w:t>(ab)</w:t>
      </w:r>
      <w:r>
        <w:tab/>
        <w:t>the annual authorised user payment in respect of the authorised vessel set out in Schedule 7;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relevant mooring, a fresh mooring inspection report certifying that the mooring is suitable for the use of a vessel up to and including the specifications of the nominated vessel.</w:t>
      </w:r>
    </w:p>
    <w:p>
      <w:pPr>
        <w:pStyle w:val="Subsection"/>
        <w:keepNext/>
        <w:rPr>
          <w:snapToGrid w:val="0"/>
        </w:rPr>
      </w:pPr>
      <w:r>
        <w:rPr>
          <w:snapToGrid w:val="0"/>
        </w:rPr>
        <w:tab/>
        <w:t>(5)</w:t>
      </w:r>
      <w:r>
        <w:rPr>
          <w:snapToGrid w:val="0"/>
        </w:rPr>
        <w:tab/>
        <w:t>If an authorisation and notice of nominated vessel are given to the Authority in accordance with this regulation, the Authority shall — </w:t>
      </w:r>
    </w:p>
    <w:p>
      <w:pPr>
        <w:pStyle w:val="Indenta"/>
        <w:rPr>
          <w:snapToGrid w:val="0"/>
        </w:rPr>
      </w:pPr>
      <w:r>
        <w:rPr>
          <w:snapToGrid w:val="0"/>
        </w:rPr>
        <w:tab/>
        <w:t>(a)</w:t>
      </w:r>
      <w:r>
        <w:rPr>
          <w:snapToGrid w:val="0"/>
        </w:rPr>
        <w:tab/>
        <w:t>record the particulars of the authorisation and nominated vessel in the register; and</w:t>
      </w:r>
    </w:p>
    <w:p>
      <w:pPr>
        <w:pStyle w:val="Indenta"/>
        <w:rPr>
          <w:snapToGrid w:val="0"/>
        </w:rPr>
      </w:pPr>
      <w:r>
        <w:rPr>
          <w:snapToGrid w:val="0"/>
        </w:rPr>
        <w:tab/>
        <w:t>(b)</w:t>
      </w:r>
      <w:r>
        <w:rPr>
          <w:snapToGrid w:val="0"/>
        </w:rPr>
        <w:tab/>
        <w:t>issue to the authorised user an adhesive sticker designed to identify the authorised user’s nominated vessel as the vessel so recorded in the register.</w:t>
      </w:r>
    </w:p>
    <w:p>
      <w:pPr>
        <w:pStyle w:val="Subsection"/>
        <w:rPr>
          <w:snapToGrid w:val="0"/>
        </w:rPr>
      </w:pPr>
      <w:r>
        <w:rPr>
          <w:snapToGrid w:val="0"/>
        </w:rPr>
        <w:tab/>
        <w:t>(6)</w:t>
      </w:r>
      <w:r>
        <w:rPr>
          <w:snapToGrid w:val="0"/>
        </w:rPr>
        <w:tab/>
        <w:t>The Authority shall delete the particulars of an authorised user and authorised user’s vessel from the register if — </w:t>
      </w:r>
    </w:p>
    <w:p>
      <w:pPr>
        <w:pStyle w:val="Indenta"/>
        <w:rPr>
          <w:snapToGrid w:val="0"/>
        </w:rPr>
      </w:pPr>
      <w:r>
        <w:rPr>
          <w:snapToGrid w:val="0"/>
        </w:rPr>
        <w:tab/>
        <w:t>(a)</w:t>
      </w:r>
      <w:r>
        <w:rPr>
          <w:snapToGrid w:val="0"/>
        </w:rPr>
        <w:tab/>
        <w:t>the mooring site licensee who gave the authorisation gives the Authority written notice that the licensee withdraws the authorisation; or</w:t>
      </w:r>
    </w:p>
    <w:p>
      <w:pPr>
        <w:pStyle w:val="Indenta"/>
        <w:rPr>
          <w:snapToGrid w:val="0"/>
        </w:rPr>
      </w:pPr>
      <w:r>
        <w:rPr>
          <w:snapToGrid w:val="0"/>
        </w:rPr>
        <w:tab/>
        <w:t>(b)</w:t>
      </w:r>
      <w:r>
        <w:rPr>
          <w:snapToGrid w:val="0"/>
        </w:rPr>
        <w:tab/>
        <w:t>the mooring site licence of the mooring site licensee who gave the authorisation ceases to have effect.</w:t>
      </w:r>
    </w:p>
    <w:p>
      <w:pPr>
        <w:pStyle w:val="Subsection"/>
        <w:rPr>
          <w:snapToGrid w:val="0"/>
        </w:rPr>
      </w:pPr>
      <w:r>
        <w:rPr>
          <w:snapToGrid w:val="0"/>
        </w:rPr>
        <w:tab/>
        <w:t>(7)</w:t>
      </w:r>
      <w:r>
        <w:rPr>
          <w:snapToGrid w:val="0"/>
        </w:rPr>
        <w:tab/>
        <w:t>The Authority may delete the particulars of an authorised user and authorised user’s vessel from the register if the authorised user — </w:t>
      </w:r>
    </w:p>
    <w:p>
      <w:pPr>
        <w:pStyle w:val="Indenta"/>
        <w:rPr>
          <w:snapToGrid w:val="0"/>
        </w:rPr>
      </w:pPr>
      <w:r>
        <w:rPr>
          <w:snapToGrid w:val="0"/>
        </w:rPr>
        <w:tab/>
        <w:t>(a)</w:t>
      </w:r>
      <w:r>
        <w:rPr>
          <w:snapToGrid w:val="0"/>
        </w:rPr>
        <w:tab/>
        <w:t>fails to comply with a direction under regulation 34(4); or</w:t>
      </w:r>
    </w:p>
    <w:p>
      <w:pPr>
        <w:pStyle w:val="Indenta"/>
        <w:rPr>
          <w:snapToGrid w:val="0"/>
        </w:rPr>
      </w:pPr>
      <w:r>
        <w:rPr>
          <w:snapToGrid w:val="0"/>
        </w:rPr>
        <w:tab/>
        <w:t>(b)</w:t>
      </w:r>
      <w:r>
        <w:rPr>
          <w:snapToGrid w:val="0"/>
        </w:rPr>
        <w:tab/>
        <w:t xml:space="preserve">fails to make an annual admission payment </w:t>
      </w:r>
      <w:r>
        <w:t>or annual authorised user payment</w:t>
      </w:r>
      <w:r>
        <w:rPr>
          <w:snapToGrid w:val="0"/>
        </w:rPr>
        <w:t xml:space="preserve"> in respect of the authorised user’s vessel.</w:t>
      </w:r>
    </w:p>
    <w:p>
      <w:pPr>
        <w:pStyle w:val="Subsection"/>
        <w:rPr>
          <w:snapToGrid w:val="0"/>
        </w:rPr>
      </w:pPr>
      <w:r>
        <w:rPr>
          <w:snapToGrid w:val="0"/>
        </w:rPr>
        <w:tab/>
        <w:t>(8)</w:t>
      </w:r>
      <w:r>
        <w:rPr>
          <w:snapToGrid w:val="0"/>
        </w:rPr>
        <w:tab/>
        <w:t>The Authority shall not delete particulars under subregulation (6)(a) or (7) until the Authority has given the authorised user written notice, sent to the address recorded on the register, that the particulars are to be deleted.</w:t>
      </w:r>
    </w:p>
    <w:p>
      <w:pPr>
        <w:pStyle w:val="Subsection"/>
        <w:rPr>
          <w:snapToGrid w:val="0"/>
        </w:rPr>
      </w:pPr>
      <w:r>
        <w:rPr>
          <w:snapToGrid w:val="0"/>
        </w:rPr>
        <w:tab/>
        <w:t>(9)</w:t>
      </w:r>
      <w:r>
        <w:rPr>
          <w:snapToGrid w:val="0"/>
        </w:rPr>
        <w:tab/>
        <w:t>If the particulars of an authorisation and authorised user’s vessel are deleted from the register, the Authority is not required to refund the</w:t>
      </w:r>
      <w:r>
        <w:t xml:space="preserve"> annual admission payment, annual authorised user payment or any portion of them.</w:t>
      </w:r>
    </w:p>
    <w:p>
      <w:pPr>
        <w:pStyle w:val="Footnotesection"/>
      </w:pPr>
      <w:r>
        <w:tab/>
        <w:t>[Regulation 31 inserted in Gazette 4 Jul 1997 p. 3523</w:t>
      </w:r>
      <w:r>
        <w:noBreakHyphen/>
        <w:t>4; amended in Gazette 27 Jun 2003 p. 2407.]</w:t>
      </w:r>
    </w:p>
    <w:p>
      <w:pPr>
        <w:pStyle w:val="Heading5"/>
        <w:rPr>
          <w:snapToGrid w:val="0"/>
        </w:rPr>
      </w:pPr>
      <w:bookmarkStart w:id="226" w:name="_Toc532612670"/>
      <w:bookmarkStart w:id="227" w:name="_Toc38864262"/>
      <w:bookmarkStart w:id="228" w:name="_Toc38864373"/>
      <w:bookmarkStart w:id="229" w:name="_Toc96320796"/>
      <w:r>
        <w:rPr>
          <w:rStyle w:val="CharSectno"/>
        </w:rPr>
        <w:t>32</w:t>
      </w:r>
      <w:r>
        <w:rPr>
          <w:snapToGrid w:val="0"/>
        </w:rPr>
        <w:t>.</w:t>
      </w:r>
      <w:r>
        <w:rPr>
          <w:snapToGrid w:val="0"/>
        </w:rPr>
        <w:tab/>
        <w:t>Term of mooring site licence</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keepNext/>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230" w:name="_Toc532612671"/>
      <w:bookmarkStart w:id="231" w:name="_Toc38864263"/>
      <w:bookmarkStart w:id="232" w:name="_Toc38864374"/>
      <w:bookmarkStart w:id="233" w:name="_Toc96320797"/>
      <w:r>
        <w:rPr>
          <w:rStyle w:val="CharSectno"/>
        </w:rPr>
        <w:t>33</w:t>
      </w:r>
      <w:r>
        <w:rPr>
          <w:snapToGrid w:val="0"/>
        </w:rPr>
        <w:t>.</w:t>
      </w:r>
      <w:r>
        <w:rPr>
          <w:snapToGrid w:val="0"/>
        </w:rPr>
        <w:tab/>
        <w:t>Renewal of licence</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234" w:name="_Toc532612672"/>
      <w:bookmarkStart w:id="235" w:name="_Toc38864264"/>
      <w:bookmarkStart w:id="236" w:name="_Toc38864375"/>
      <w:bookmarkStart w:id="237" w:name="_Toc96320798"/>
      <w:r>
        <w:rPr>
          <w:rStyle w:val="CharSectno"/>
        </w:rPr>
        <w:t>34</w:t>
      </w:r>
      <w:r>
        <w:rPr>
          <w:snapToGrid w:val="0"/>
        </w:rPr>
        <w:t>.</w:t>
      </w:r>
      <w:r>
        <w:rPr>
          <w:snapToGrid w:val="0"/>
        </w:rPr>
        <w:tab/>
        <w:t>Notices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authorised user’s vessel complies with regulation 31(3).</w:t>
      </w:r>
    </w:p>
    <w:p>
      <w:pPr>
        <w:pStyle w:val="Footnotesection"/>
      </w:pPr>
      <w:r>
        <w:tab/>
        <w:t>[Regulation 34 inserted in Gazette 4 Jul 1997 p. 3526.]</w:t>
      </w:r>
    </w:p>
    <w:p>
      <w:pPr>
        <w:pStyle w:val="Heading5"/>
        <w:rPr>
          <w:snapToGrid w:val="0"/>
        </w:rPr>
      </w:pPr>
      <w:bookmarkStart w:id="238" w:name="_Toc532612673"/>
      <w:bookmarkStart w:id="239" w:name="_Toc38864265"/>
      <w:bookmarkStart w:id="240" w:name="_Toc38864376"/>
      <w:bookmarkStart w:id="241" w:name="_Toc96320799"/>
      <w:r>
        <w:rPr>
          <w:rStyle w:val="CharSectno"/>
        </w:rPr>
        <w:t>35</w:t>
      </w:r>
      <w:r>
        <w:rPr>
          <w:snapToGrid w:val="0"/>
        </w:rPr>
        <w:t>.</w:t>
      </w:r>
      <w:r>
        <w:rPr>
          <w:snapToGrid w:val="0"/>
        </w:rPr>
        <w:tab/>
        <w:t>Fees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Authority may, on granting a mooring site licence, or on receiving an authorisation under regulation 31,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w:t>
      </w:r>
    </w:p>
    <w:p>
      <w:pPr>
        <w:pStyle w:val="Heading5"/>
        <w:rPr>
          <w:snapToGrid w:val="0"/>
        </w:rPr>
      </w:pPr>
      <w:bookmarkStart w:id="242" w:name="_Toc532612674"/>
      <w:bookmarkStart w:id="243" w:name="_Toc38864266"/>
      <w:bookmarkStart w:id="244" w:name="_Toc38864377"/>
      <w:bookmarkStart w:id="245" w:name="_Toc96320800"/>
      <w:r>
        <w:rPr>
          <w:rStyle w:val="CharSectno"/>
        </w:rPr>
        <w:t>35A</w:t>
      </w:r>
      <w:r>
        <w:rPr>
          <w:snapToGrid w:val="0"/>
        </w:rPr>
        <w:t>.</w:t>
      </w:r>
      <w:r>
        <w:rPr>
          <w:snapToGrid w:val="0"/>
        </w:rPr>
        <w:tab/>
        <w:t>Net worth of vessel</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246" w:name="_Toc532612675"/>
      <w:bookmarkStart w:id="247" w:name="_Toc38864267"/>
      <w:bookmarkStart w:id="248" w:name="_Toc38864378"/>
      <w:bookmarkStart w:id="249" w:name="_Toc96320801"/>
      <w:r>
        <w:rPr>
          <w:rStyle w:val="CharSectno"/>
        </w:rPr>
        <w:t>35B</w:t>
      </w:r>
      <w:r>
        <w:rPr>
          <w:snapToGrid w:val="0"/>
        </w:rPr>
        <w:t>.</w:t>
      </w:r>
      <w:r>
        <w:rPr>
          <w:snapToGrid w:val="0"/>
        </w:rPr>
        <w:tab/>
        <w:t>Notices may be affixed to vessel, etc.</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rPr>
          <w:snapToGrid w:val="0"/>
        </w:rPr>
      </w:pPr>
      <w:r>
        <w:rPr>
          <w:snapToGrid w:val="0"/>
        </w:rPr>
        <w:tab/>
        <w:t>(b)</w:t>
      </w:r>
      <w:r>
        <w:rPr>
          <w:snapToGrid w:val="0"/>
        </w:rPr>
        <w:tab/>
        <w:t>to an authorised user by affixing it to the authorised user’s nominated vessel.</w:t>
      </w:r>
    </w:p>
    <w:p>
      <w:pPr>
        <w:pStyle w:val="Footnotesection"/>
      </w:pPr>
      <w:r>
        <w:tab/>
        <w:t xml:space="preserve">[Regulation 35B inserted in Gazette 4 Jul 1997 p. 3526.] </w:t>
      </w:r>
    </w:p>
    <w:p>
      <w:pPr>
        <w:pStyle w:val="Heading3"/>
        <w:rPr>
          <w:snapToGrid w:val="0"/>
        </w:rPr>
      </w:pPr>
      <w:bookmarkStart w:id="250" w:name="_Toc76545764"/>
      <w:bookmarkStart w:id="251" w:name="_Toc86459899"/>
      <w:bookmarkStart w:id="252" w:name="_Toc86460475"/>
      <w:bookmarkStart w:id="253" w:name="_Toc86568491"/>
      <w:bookmarkStart w:id="254" w:name="_Toc88882822"/>
      <w:bookmarkStart w:id="255" w:name="_Toc90367679"/>
      <w:bookmarkStart w:id="256" w:name="_Toc90369400"/>
      <w:bookmarkStart w:id="257" w:name="_Toc90369581"/>
      <w:bookmarkStart w:id="258" w:name="_Toc92858922"/>
      <w:bookmarkStart w:id="259" w:name="_Toc92859059"/>
      <w:bookmarkStart w:id="260" w:name="_Toc96320802"/>
      <w:r>
        <w:rPr>
          <w:rStyle w:val="CharDivNo"/>
        </w:rPr>
        <w:t>Division 4</w:t>
      </w:r>
      <w:r>
        <w:rPr>
          <w:snapToGrid w:val="0"/>
        </w:rPr>
        <w:t> — </w:t>
      </w:r>
      <w:r>
        <w:rPr>
          <w:rStyle w:val="CharDivText"/>
        </w:rPr>
        <w:t>Transitional provisions</w:t>
      </w:r>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261" w:name="_Toc532612676"/>
      <w:bookmarkStart w:id="262" w:name="_Toc38864268"/>
      <w:bookmarkStart w:id="263" w:name="_Toc38864379"/>
      <w:bookmarkStart w:id="264" w:name="_Toc96320803"/>
      <w:r>
        <w:rPr>
          <w:rStyle w:val="CharSectno"/>
        </w:rPr>
        <w:t>35C</w:t>
      </w:r>
      <w:r>
        <w:rPr>
          <w:snapToGrid w:val="0"/>
        </w:rPr>
        <w:t>.</w:t>
      </w:r>
      <w:r>
        <w:rPr>
          <w:snapToGrid w:val="0"/>
        </w:rPr>
        <w:tab/>
      </w:r>
      <w:bookmarkEnd w:id="261"/>
      <w:bookmarkEnd w:id="262"/>
      <w:bookmarkEnd w:id="263"/>
      <w:r>
        <w:rPr>
          <w:snapToGrid w:val="0"/>
        </w:rPr>
        <w:t>Terms used in this Division</w:t>
      </w:r>
      <w:bookmarkEnd w:id="26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commencement</w:t>
      </w:r>
      <w:r>
        <w:rPr>
          <w:b/>
        </w:rPr>
        <w: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t>“</w:t>
      </w:r>
      <w:r>
        <w:rPr>
          <w:rStyle w:val="CharDefText"/>
        </w:rPr>
        <w:t>eligible applicant</w:t>
      </w:r>
      <w:r>
        <w:rPr>
          <w:b/>
        </w:rPr>
        <w:t>”</w:t>
      </w:r>
      <w:r>
        <w:t xml:space="preserve"> means an applicant who meets the requirements of regulation 20(3)(b);</w:t>
      </w:r>
    </w:p>
    <w:p>
      <w:pPr>
        <w:pStyle w:val="Defstart"/>
      </w:pPr>
      <w:r>
        <w:rPr>
          <w:b/>
        </w:rPr>
        <w:tab/>
        <w:t>“</w:t>
      </w:r>
      <w:r>
        <w:rPr>
          <w:rStyle w:val="CharDefText"/>
        </w:rPr>
        <w:t>existing certificate of registration</w:t>
      </w:r>
      <w:r>
        <w:rPr>
          <w:b/>
        </w:rPr>
        <w:t>”</w:t>
      </w:r>
      <w:r>
        <w:t xml:space="preserve"> means a certificate of registration in force under these regulations immediately before commencement;</w:t>
      </w:r>
    </w:p>
    <w:p>
      <w:pPr>
        <w:pStyle w:val="Defstart"/>
      </w:pPr>
      <w:r>
        <w:rPr>
          <w:b/>
        </w:rPr>
        <w:tab/>
        <w:t>“</w:t>
      </w:r>
      <w:r>
        <w:rPr>
          <w:rStyle w:val="CharDefText"/>
        </w:rPr>
        <w:t>registered owner</w:t>
      </w:r>
      <w:r>
        <w:rPr>
          <w:b/>
        </w:rPr>
        <w:t>”</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265" w:name="_Toc532612677"/>
      <w:bookmarkStart w:id="266" w:name="_Toc38864269"/>
      <w:bookmarkStart w:id="267" w:name="_Toc38864380"/>
      <w:bookmarkStart w:id="268" w:name="_Toc96320804"/>
      <w:r>
        <w:rPr>
          <w:rStyle w:val="CharSectno"/>
        </w:rPr>
        <w:t>35D</w:t>
      </w:r>
      <w:r>
        <w:rPr>
          <w:snapToGrid w:val="0"/>
        </w:rPr>
        <w:t>.</w:t>
      </w:r>
      <w:r>
        <w:rPr>
          <w:snapToGrid w:val="0"/>
        </w:rPr>
        <w:tab/>
        <w:t>Registrations in effect until 31 August 1997</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269" w:name="_Toc532612678"/>
      <w:bookmarkStart w:id="270" w:name="_Toc38864270"/>
      <w:bookmarkStart w:id="271" w:name="_Toc38864381"/>
      <w:bookmarkStart w:id="272" w:name="_Toc96320805"/>
      <w:r>
        <w:rPr>
          <w:rStyle w:val="CharSectno"/>
        </w:rPr>
        <w:t>35E</w:t>
      </w:r>
      <w:r>
        <w:rPr>
          <w:snapToGrid w:val="0"/>
        </w:rPr>
        <w:t>.</w:t>
      </w:r>
      <w:r>
        <w:rPr>
          <w:snapToGrid w:val="0"/>
        </w:rPr>
        <w:tab/>
        <w:t>Moorings in Little Armstrong Bay and Eagle Bay</w:t>
      </w:r>
      <w:bookmarkEnd w:id="269"/>
      <w:bookmarkEnd w:id="270"/>
      <w:bookmarkEnd w:id="271"/>
      <w:bookmarkEnd w:id="272"/>
      <w:r>
        <w:rPr>
          <w:snapToGrid w:val="0"/>
        </w:rPr>
        <w:t xml:space="preserve"> </w:t>
      </w:r>
    </w:p>
    <w:p>
      <w:pPr>
        <w:pStyle w:val="Subsection"/>
        <w:spacing w:before="100"/>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spacing w:before="100"/>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spacing w:before="100"/>
        <w:rPr>
          <w:snapToGrid w:val="0"/>
        </w:rPr>
      </w:pPr>
      <w:r>
        <w:rPr>
          <w:snapToGrid w:val="0"/>
        </w:rPr>
        <w:tab/>
      </w:r>
      <w:r>
        <w:rPr>
          <w:snapToGrid w:val="0"/>
        </w:rPr>
        <w:tab/>
        <w:t>may apply in accordance with regulations 20 and 35D(2) and (3) for a mooring site licence in respect of that mooring site.</w:t>
      </w:r>
    </w:p>
    <w:p>
      <w:pPr>
        <w:pStyle w:val="Subsection"/>
        <w:spacing w:before="100"/>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spacing w:before="100"/>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spacing w:before="120"/>
        <w:rPr>
          <w:snapToGrid w:val="0"/>
        </w:rPr>
      </w:pPr>
      <w:bookmarkStart w:id="273" w:name="_Toc532612679"/>
      <w:bookmarkStart w:id="274" w:name="_Toc38864271"/>
      <w:bookmarkStart w:id="275" w:name="_Toc38864382"/>
      <w:bookmarkStart w:id="276" w:name="_Toc96320806"/>
      <w:r>
        <w:rPr>
          <w:rStyle w:val="CharSectno"/>
        </w:rPr>
        <w:t>35F</w:t>
      </w:r>
      <w:r>
        <w:rPr>
          <w:snapToGrid w:val="0"/>
        </w:rPr>
        <w:t>.</w:t>
      </w:r>
      <w:r>
        <w:rPr>
          <w:snapToGrid w:val="0"/>
        </w:rPr>
        <w:tab/>
        <w:t>Waiting lists</w:t>
      </w:r>
      <w:bookmarkEnd w:id="273"/>
      <w:bookmarkEnd w:id="274"/>
      <w:bookmarkEnd w:id="275"/>
      <w:bookmarkEnd w:id="276"/>
      <w:r>
        <w:rPr>
          <w:snapToGrid w:val="0"/>
        </w:rPr>
        <w:t xml:space="preserve"> </w:t>
      </w:r>
    </w:p>
    <w:p>
      <w:pPr>
        <w:pStyle w:val="Subsection"/>
        <w:spacing w:before="100"/>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spacing w:before="100"/>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277" w:name="_Toc532612680"/>
      <w:bookmarkStart w:id="278" w:name="_Toc38864272"/>
      <w:bookmarkStart w:id="279" w:name="_Toc38864383"/>
      <w:bookmarkStart w:id="280" w:name="_Toc96320807"/>
      <w:r>
        <w:rPr>
          <w:rStyle w:val="CharSectno"/>
        </w:rPr>
        <w:t>35G</w:t>
      </w:r>
      <w:r>
        <w:rPr>
          <w:snapToGrid w:val="0"/>
        </w:rPr>
        <w:t>.</w:t>
      </w:r>
      <w:r>
        <w:rPr>
          <w:snapToGrid w:val="0"/>
        </w:rPr>
        <w:tab/>
        <w:t>Moorings in Porpoise Bay — waiting list</w:t>
      </w:r>
      <w:bookmarkEnd w:id="277"/>
      <w:bookmarkEnd w:id="278"/>
      <w:bookmarkEnd w:id="279"/>
      <w:bookmarkEnd w:id="280"/>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281" w:name="_Toc76545770"/>
      <w:bookmarkStart w:id="282" w:name="_Toc86459905"/>
      <w:bookmarkStart w:id="283" w:name="_Toc86460481"/>
      <w:bookmarkStart w:id="284" w:name="_Toc86568497"/>
      <w:bookmarkStart w:id="285" w:name="_Toc88882828"/>
      <w:bookmarkStart w:id="286" w:name="_Toc90367685"/>
      <w:bookmarkStart w:id="287" w:name="_Toc90369406"/>
      <w:bookmarkStart w:id="288" w:name="_Toc90369587"/>
      <w:bookmarkStart w:id="289" w:name="_Toc92858928"/>
      <w:bookmarkStart w:id="290" w:name="_Toc92859065"/>
      <w:bookmarkStart w:id="291" w:name="_Toc96320808"/>
      <w:r>
        <w:rPr>
          <w:rStyle w:val="CharPartNo"/>
        </w:rPr>
        <w:t>Part 5</w:t>
      </w:r>
      <w:r>
        <w:t> — </w:t>
      </w:r>
      <w:r>
        <w:rPr>
          <w:rStyle w:val="CharPartText"/>
        </w:rPr>
        <w:t>General management</w:t>
      </w:r>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3"/>
        <w:rPr>
          <w:snapToGrid w:val="0"/>
        </w:rPr>
      </w:pPr>
      <w:bookmarkStart w:id="292" w:name="_Toc76545771"/>
      <w:bookmarkStart w:id="293" w:name="_Toc86459906"/>
      <w:bookmarkStart w:id="294" w:name="_Toc86460482"/>
      <w:bookmarkStart w:id="295" w:name="_Toc86568498"/>
      <w:bookmarkStart w:id="296" w:name="_Toc88882829"/>
      <w:bookmarkStart w:id="297" w:name="_Toc90367686"/>
      <w:bookmarkStart w:id="298" w:name="_Toc90369407"/>
      <w:bookmarkStart w:id="299" w:name="_Toc90369588"/>
      <w:bookmarkStart w:id="300" w:name="_Toc92858929"/>
      <w:bookmarkStart w:id="301" w:name="_Toc92859066"/>
      <w:bookmarkStart w:id="302" w:name="_Toc96320809"/>
      <w:r>
        <w:rPr>
          <w:rStyle w:val="CharDivNo"/>
        </w:rPr>
        <w:t>Division 1</w:t>
      </w:r>
      <w:r>
        <w:rPr>
          <w:snapToGrid w:val="0"/>
        </w:rPr>
        <w:t> — </w:t>
      </w:r>
      <w:r>
        <w:rPr>
          <w:rStyle w:val="CharDivText"/>
        </w:rPr>
        <w:t>Control and regulation of access</w:t>
      </w:r>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532612681"/>
      <w:bookmarkStart w:id="304" w:name="_Toc38864273"/>
      <w:bookmarkStart w:id="305" w:name="_Toc38864384"/>
      <w:bookmarkStart w:id="306" w:name="_Toc96320810"/>
      <w:r>
        <w:rPr>
          <w:rStyle w:val="CharSectno"/>
        </w:rPr>
        <w:t>36</w:t>
      </w:r>
      <w:r>
        <w:rPr>
          <w:snapToGrid w:val="0"/>
        </w:rPr>
        <w:t>.</w:t>
      </w:r>
      <w:r>
        <w:rPr>
          <w:snapToGrid w:val="0"/>
        </w:rPr>
        <w:tab/>
        <w:t>Restricted areas etc.</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b/>
          <w:snapToGrid w:val="0"/>
        </w:rPr>
        <w:t>“</w:t>
      </w:r>
      <w:r>
        <w:rPr>
          <w:rStyle w:val="CharDefText"/>
        </w:rPr>
        <w:t>restricted area</w:t>
      </w:r>
      <w:r>
        <w:rPr>
          <w:b/>
          <w:snapToGrid w:val="0"/>
        </w:rPr>
        <w:t>”</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w:t>
      </w:r>
    </w:p>
    <w:p>
      <w:pPr>
        <w:pStyle w:val="Heading3"/>
        <w:rPr>
          <w:snapToGrid w:val="0"/>
        </w:rPr>
      </w:pPr>
      <w:bookmarkStart w:id="307" w:name="_Toc76545773"/>
      <w:bookmarkStart w:id="308" w:name="_Toc86459908"/>
      <w:bookmarkStart w:id="309" w:name="_Toc86460484"/>
      <w:bookmarkStart w:id="310" w:name="_Toc86568500"/>
      <w:bookmarkStart w:id="311" w:name="_Toc88882831"/>
      <w:bookmarkStart w:id="312" w:name="_Toc90367688"/>
      <w:bookmarkStart w:id="313" w:name="_Toc90369409"/>
      <w:bookmarkStart w:id="314" w:name="_Toc90369590"/>
      <w:bookmarkStart w:id="315" w:name="_Toc92858931"/>
      <w:bookmarkStart w:id="316" w:name="_Toc92859068"/>
      <w:bookmarkStart w:id="317" w:name="_Toc96320811"/>
      <w:r>
        <w:rPr>
          <w:rStyle w:val="CharDivNo"/>
        </w:rPr>
        <w:t>Division 1A</w:t>
      </w:r>
      <w:r>
        <w:rPr>
          <w:snapToGrid w:val="0"/>
        </w:rPr>
        <w:t> — </w:t>
      </w:r>
      <w:r>
        <w:rPr>
          <w:rStyle w:val="CharDivText"/>
        </w:rPr>
        <w:t>Vessels</w:t>
      </w:r>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318" w:name="_Toc532612682"/>
      <w:bookmarkStart w:id="319" w:name="_Toc38864274"/>
      <w:bookmarkStart w:id="320" w:name="_Toc38864385"/>
      <w:bookmarkStart w:id="321" w:name="_Toc96320812"/>
      <w:r>
        <w:rPr>
          <w:rStyle w:val="CharSectno"/>
        </w:rPr>
        <w:t>36A</w:t>
      </w:r>
      <w:r>
        <w:rPr>
          <w:snapToGrid w:val="0"/>
        </w:rPr>
        <w:t>.</w:t>
      </w:r>
      <w:r>
        <w:rPr>
          <w:snapToGrid w:val="0"/>
        </w:rPr>
        <w:tab/>
        <w:t>Anchoring of vessels</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rPr>
          <w:snapToGrid w:val="0"/>
        </w:rPr>
      </w:pPr>
      <w:r>
        <w:rPr>
          <w:snapToGrid w:val="0"/>
        </w:rPr>
        <w:tab/>
        <w:t>Penalty: $500.</w:t>
      </w:r>
    </w:p>
    <w:p>
      <w:pPr>
        <w:pStyle w:val="Footnotesection"/>
      </w:pPr>
      <w:r>
        <w:tab/>
        <w:t xml:space="preserve">[Regulation 36A inserted in Gazette 4 Jul 1997 p. 3529.] </w:t>
      </w:r>
    </w:p>
    <w:p>
      <w:pPr>
        <w:pStyle w:val="Heading5"/>
        <w:rPr>
          <w:snapToGrid w:val="0"/>
        </w:rPr>
      </w:pPr>
      <w:bookmarkStart w:id="322" w:name="_Toc532612683"/>
      <w:bookmarkStart w:id="323" w:name="_Toc38864275"/>
      <w:bookmarkStart w:id="324" w:name="_Toc38864386"/>
      <w:bookmarkStart w:id="325" w:name="_Toc96320813"/>
      <w:r>
        <w:rPr>
          <w:rStyle w:val="CharSectno"/>
        </w:rPr>
        <w:t>37</w:t>
      </w:r>
      <w:r>
        <w:rPr>
          <w:snapToGrid w:val="0"/>
        </w:rPr>
        <w:t>.</w:t>
      </w:r>
      <w:r>
        <w:rPr>
          <w:snapToGrid w:val="0"/>
        </w:rPr>
        <w:tab/>
        <w:t>Beaching of boats</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rPr>
          <w:snapToGrid w:val="0"/>
        </w:rPr>
      </w:pPr>
      <w:r>
        <w:rPr>
          <w:snapToGrid w:val="0"/>
        </w:rPr>
        <w:tab/>
        <w:t>Penalty: $500.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b/>
          <w:snapToGrid w:val="0"/>
        </w:rPr>
        <w:t>“</w:t>
      </w:r>
      <w:r>
        <w:rPr>
          <w:rStyle w:val="CharDefText"/>
        </w:rPr>
        <w:t>beach</w:t>
      </w:r>
      <w:r>
        <w:rPr>
          <w:b/>
          <w:snapToGrid w:val="0"/>
        </w:rPr>
        <w:t>”</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b/>
          <w:snapToGrid w:val="0"/>
        </w:rPr>
        <w:t>“</w:t>
      </w:r>
      <w:r>
        <w:rPr>
          <w:rStyle w:val="CharDefText"/>
        </w:rPr>
        <w:t>permitted area</w:t>
      </w:r>
      <w:r>
        <w:rPr>
          <w:b/>
          <w:snapToGrid w:val="0"/>
        </w:rPr>
        <w:t>”</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rPr>
          <w:snapToGrid w:val="0"/>
        </w:rPr>
      </w:pPr>
      <w:r>
        <w:rPr>
          <w:snapToGrid w:val="0"/>
        </w:rPr>
        <w:tab/>
        <w:t>Penalty: $500.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 xml:space="preserve">[Regulation 37 amended in Gazette 4 Jul 1997 p. 3529-30.] </w:t>
      </w:r>
    </w:p>
    <w:p>
      <w:pPr>
        <w:pStyle w:val="Heading5"/>
        <w:keepNext w:val="0"/>
        <w:rPr>
          <w:snapToGrid w:val="0"/>
        </w:rPr>
      </w:pPr>
      <w:bookmarkStart w:id="326" w:name="_Toc532612684"/>
      <w:bookmarkStart w:id="327" w:name="_Toc38864276"/>
      <w:bookmarkStart w:id="328" w:name="_Toc38864387"/>
      <w:bookmarkStart w:id="329" w:name="_Toc96320814"/>
      <w:r>
        <w:rPr>
          <w:rStyle w:val="CharSectno"/>
        </w:rPr>
        <w:t>38</w:t>
      </w:r>
      <w:r>
        <w:rPr>
          <w:snapToGrid w:val="0"/>
        </w:rPr>
        <w:t>.</w:t>
      </w:r>
      <w:r>
        <w:rPr>
          <w:snapToGrid w:val="0"/>
        </w:rPr>
        <w:tab/>
        <w:t>Boats on lakes</w:t>
      </w:r>
      <w:bookmarkEnd w:id="326"/>
      <w:bookmarkEnd w:id="327"/>
      <w:bookmarkEnd w:id="328"/>
      <w:bookmarkEnd w:id="329"/>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330" w:name="_Toc532612685"/>
      <w:bookmarkStart w:id="331" w:name="_Toc38864277"/>
      <w:bookmarkStart w:id="332" w:name="_Toc38864388"/>
      <w:bookmarkStart w:id="333" w:name="_Toc96320815"/>
      <w:r>
        <w:rPr>
          <w:rStyle w:val="CharSectno"/>
        </w:rPr>
        <w:t>38A</w:t>
      </w:r>
      <w:r>
        <w:rPr>
          <w:snapToGrid w:val="0"/>
        </w:rPr>
        <w:t>.</w:t>
      </w:r>
      <w:r>
        <w:rPr>
          <w:snapToGrid w:val="0"/>
        </w:rPr>
        <w:tab/>
        <w:t>Speed restrictions — vessels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334" w:name="_Toc532612686"/>
      <w:bookmarkStart w:id="335" w:name="_Toc38864278"/>
      <w:bookmarkStart w:id="336" w:name="_Toc38864389"/>
      <w:bookmarkStart w:id="337" w:name="_Toc96320816"/>
      <w:r>
        <w:rPr>
          <w:rStyle w:val="CharSectno"/>
        </w:rPr>
        <w:t>38B</w:t>
      </w:r>
      <w:r>
        <w:rPr>
          <w:snapToGrid w:val="0"/>
        </w:rPr>
        <w:t>.</w:t>
      </w:r>
      <w:r>
        <w:rPr>
          <w:snapToGrid w:val="0"/>
        </w:rPr>
        <w:tab/>
        <w:t>Restricted areas for certain vessels</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and impose conditions on the use of, any area of the waters of the Island for the purposes of vessels of a class or classes specified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use a vessel of a class specified in a notice under subregulation (1) except — </w:t>
      </w:r>
    </w:p>
    <w:p>
      <w:pPr>
        <w:pStyle w:val="Indenta"/>
        <w:rPr>
          <w:snapToGrid w:val="0"/>
        </w:rPr>
      </w:pPr>
      <w:r>
        <w:rPr>
          <w:snapToGrid w:val="0"/>
        </w:rPr>
        <w:tab/>
        <w:t>(a)</w:t>
      </w:r>
      <w:r>
        <w:rPr>
          <w:snapToGrid w:val="0"/>
        </w:rPr>
        <w:tab/>
        <w:t>in the area set aside under the notice for that purpose; and</w:t>
      </w:r>
    </w:p>
    <w:p>
      <w:pPr>
        <w:pStyle w:val="Indenta"/>
        <w:rPr>
          <w:snapToGrid w:val="0"/>
        </w:rPr>
      </w:pPr>
      <w:r>
        <w:rPr>
          <w:snapToGrid w:val="0"/>
        </w:rPr>
        <w:tab/>
        <w:t>(b)</w:t>
      </w:r>
      <w:r>
        <w:rPr>
          <w:snapToGrid w:val="0"/>
        </w:rPr>
        <w:tab/>
        <w:t>in accordance with the conditions specified in the notice.</w:t>
      </w:r>
    </w:p>
    <w:p>
      <w:pPr>
        <w:pStyle w:val="Penstart"/>
        <w:rPr>
          <w:snapToGrid w:val="0"/>
        </w:rPr>
      </w:pPr>
      <w:r>
        <w:rPr>
          <w:snapToGrid w:val="0"/>
        </w:rPr>
        <w:tab/>
        <w:t>Penalty: $1 000.</w:t>
      </w:r>
    </w:p>
    <w:p>
      <w:pPr>
        <w:pStyle w:val="Footnotesection"/>
      </w:pPr>
      <w:r>
        <w:tab/>
        <w:t>[Regulation 38B inserted in Gazette 4 Jul 1997 p. 3530</w:t>
      </w:r>
      <w:r>
        <w:noBreakHyphen/>
        <w:t xml:space="preserve">1.] </w:t>
      </w:r>
    </w:p>
    <w:p>
      <w:pPr>
        <w:pStyle w:val="Heading5"/>
        <w:rPr>
          <w:snapToGrid w:val="0"/>
        </w:rPr>
      </w:pPr>
      <w:bookmarkStart w:id="338" w:name="_Toc532612687"/>
      <w:bookmarkStart w:id="339" w:name="_Toc38864279"/>
      <w:bookmarkStart w:id="340" w:name="_Toc38864390"/>
      <w:bookmarkStart w:id="341" w:name="_Toc96320817"/>
      <w:r>
        <w:rPr>
          <w:rStyle w:val="CharSectno"/>
        </w:rPr>
        <w:t>38C</w:t>
      </w:r>
      <w:r>
        <w:rPr>
          <w:snapToGrid w:val="0"/>
        </w:rPr>
        <w:t>.</w:t>
      </w:r>
      <w:r>
        <w:rPr>
          <w:snapToGrid w:val="0"/>
        </w:rPr>
        <w:tab/>
        <w:t>Sullage from vessels</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liquid waste</w:t>
      </w:r>
      <w:r>
        <w:rPr>
          <w:b/>
        </w:rPr>
        <w:t>”</w:t>
      </w:r>
      <w:r>
        <w:t xml:space="preserve"> means faecal matter or urine and any waste composed wholly or in part of liquid;</w:t>
      </w:r>
    </w:p>
    <w:p>
      <w:pPr>
        <w:pStyle w:val="Defstart"/>
      </w:pPr>
      <w:r>
        <w:rPr>
          <w:b/>
        </w:rPr>
        <w:tab/>
        <w:t>“</w:t>
      </w:r>
      <w:r>
        <w:rPr>
          <w:rStyle w:val="CharDefText"/>
        </w:rPr>
        <w:t>sullage</w:t>
      </w:r>
      <w:r>
        <w:rPr>
          <w:b/>
        </w:rPr>
        <w:t>”</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342" w:name="_Toc76545780"/>
      <w:bookmarkStart w:id="343" w:name="_Toc86459915"/>
      <w:bookmarkStart w:id="344" w:name="_Toc86460491"/>
      <w:bookmarkStart w:id="345" w:name="_Toc86568507"/>
      <w:bookmarkStart w:id="346" w:name="_Toc88882838"/>
      <w:bookmarkStart w:id="347" w:name="_Toc90367695"/>
      <w:bookmarkStart w:id="348" w:name="_Toc90369416"/>
      <w:bookmarkStart w:id="349" w:name="_Toc90369597"/>
      <w:bookmarkStart w:id="350" w:name="_Toc92858938"/>
      <w:bookmarkStart w:id="351" w:name="_Toc92859075"/>
      <w:bookmarkStart w:id="352" w:name="_Toc96320818"/>
      <w:r>
        <w:rPr>
          <w:rStyle w:val="CharDivNo"/>
        </w:rPr>
        <w:t>Division 2</w:t>
      </w:r>
      <w:r>
        <w:rPr>
          <w:snapToGrid w:val="0"/>
        </w:rPr>
        <w:t> — </w:t>
      </w:r>
      <w:r>
        <w:rPr>
          <w:rStyle w:val="CharDivText"/>
        </w:rPr>
        <w:t>Protection of flora, fauna, etc.</w:t>
      </w:r>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32612688"/>
      <w:bookmarkStart w:id="354" w:name="_Toc38864280"/>
      <w:bookmarkStart w:id="355" w:name="_Toc38864391"/>
      <w:bookmarkStart w:id="356" w:name="_Toc96320819"/>
      <w:r>
        <w:rPr>
          <w:rStyle w:val="CharSectno"/>
        </w:rPr>
        <w:t>39</w:t>
      </w:r>
      <w:r>
        <w:rPr>
          <w:snapToGrid w:val="0"/>
        </w:rPr>
        <w:t>.</w:t>
      </w:r>
      <w:r>
        <w:rPr>
          <w:snapToGrid w:val="0"/>
        </w:rPr>
        <w:tab/>
        <w:t>Protection of flora</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b/>
          <w:snapToGrid w:val="0"/>
        </w:rPr>
        <w:t>“</w:t>
      </w:r>
      <w:r>
        <w:rPr>
          <w:rStyle w:val="CharDefText"/>
        </w:rPr>
        <w:t>flora</w:t>
      </w:r>
      <w:r>
        <w:rPr>
          <w:b/>
          <w:snapToGrid w:val="0"/>
        </w:rPr>
        <w:t>”</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b/>
          <w:snapToGrid w:val="0"/>
        </w:rPr>
        <w:t>“</w:t>
      </w:r>
      <w:r>
        <w:rPr>
          <w:rStyle w:val="CharDefText"/>
        </w:rPr>
        <w:t>take</w:t>
      </w:r>
      <w:r>
        <w:rPr>
          <w:b/>
          <w:snapToGrid w:val="0"/>
        </w:rPr>
        <w:t>”</w:t>
      </w:r>
      <w:r>
        <w:rPr>
          <w:snapToGrid w:val="0"/>
        </w:rPr>
        <w:t xml:space="preserve"> includes gather, pluck, cut, pull up and dig up.</w:t>
      </w:r>
    </w:p>
    <w:p>
      <w:pPr>
        <w:pStyle w:val="Heading5"/>
        <w:rPr>
          <w:snapToGrid w:val="0"/>
        </w:rPr>
      </w:pPr>
      <w:bookmarkStart w:id="357" w:name="_Toc532612689"/>
      <w:bookmarkStart w:id="358" w:name="_Toc38864281"/>
      <w:bookmarkStart w:id="359" w:name="_Toc38864392"/>
      <w:bookmarkStart w:id="360" w:name="_Toc96320820"/>
      <w:r>
        <w:rPr>
          <w:rStyle w:val="CharSectno"/>
        </w:rPr>
        <w:t>40</w:t>
      </w:r>
      <w:r>
        <w:rPr>
          <w:snapToGrid w:val="0"/>
        </w:rPr>
        <w:t>.</w:t>
      </w:r>
      <w:r>
        <w:rPr>
          <w:snapToGrid w:val="0"/>
        </w:rPr>
        <w:tab/>
        <w:t>Protection of fauna</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fauna</w:t>
      </w:r>
      <w:r>
        <w:rPr>
          <w:b/>
        </w:rPr>
        <w:t>”</w:t>
      </w:r>
      <w:r>
        <w:t xml:space="preserve"> means any living thing that is not a human being or a plant and includes the eggs and immature stages of fauna; and</w:t>
      </w:r>
    </w:p>
    <w:p>
      <w:pPr>
        <w:pStyle w:val="Defstart"/>
      </w:pPr>
      <w:r>
        <w:rPr>
          <w:b/>
        </w:rPr>
        <w:tab/>
        <w:t>“</w:t>
      </w:r>
      <w:r>
        <w:rPr>
          <w:rStyle w:val="CharDefText"/>
        </w:rPr>
        <w:t>fish</w:t>
      </w:r>
      <w:r>
        <w:rPr>
          <w:b/>
        </w:rPr>
        <w:t>”</w:t>
      </w:r>
      <w:r>
        <w:t xml:space="preserve"> means any marine or fresh water fish or crustacean or any other form of marine animal life.</w:t>
      </w:r>
    </w:p>
    <w:p>
      <w:pPr>
        <w:pStyle w:val="Heading5"/>
        <w:rPr>
          <w:snapToGrid w:val="0"/>
        </w:rPr>
      </w:pPr>
      <w:bookmarkStart w:id="361" w:name="_Toc532612690"/>
      <w:bookmarkStart w:id="362" w:name="_Toc38864282"/>
      <w:bookmarkStart w:id="363" w:name="_Toc38864393"/>
      <w:bookmarkStart w:id="364" w:name="_Toc96320821"/>
      <w:r>
        <w:rPr>
          <w:rStyle w:val="CharSectno"/>
        </w:rPr>
        <w:t>41</w:t>
      </w:r>
      <w:r>
        <w:rPr>
          <w:snapToGrid w:val="0"/>
        </w:rPr>
        <w:t>.</w:t>
      </w:r>
      <w:r>
        <w:rPr>
          <w:snapToGrid w:val="0"/>
        </w:rPr>
        <w:tab/>
        <w:t>No animal or bird to be landed on island</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365" w:name="_Toc532612691"/>
      <w:bookmarkStart w:id="366" w:name="_Toc38864283"/>
      <w:bookmarkStart w:id="367" w:name="_Toc38864394"/>
      <w:bookmarkStart w:id="368" w:name="_Toc96320822"/>
      <w:r>
        <w:rPr>
          <w:rStyle w:val="CharSectno"/>
        </w:rPr>
        <w:t>41A</w:t>
      </w:r>
      <w:r>
        <w:rPr>
          <w:snapToGrid w:val="0"/>
        </w:rPr>
        <w:t>.</w:t>
      </w:r>
      <w:r>
        <w:rPr>
          <w:snapToGrid w:val="0"/>
        </w:rPr>
        <w:tab/>
        <w:t>Feeding of fauna</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rPr>
          <w:snapToGrid w:val="0"/>
        </w:rPr>
      </w:pPr>
      <w:r>
        <w:rPr>
          <w:snapToGrid w:val="0"/>
        </w:rPr>
        <w:tab/>
        <w:t>Penalty: $500.</w:t>
      </w:r>
    </w:p>
    <w:p>
      <w:pPr>
        <w:pStyle w:val="Footnotesection"/>
      </w:pPr>
      <w:r>
        <w:tab/>
        <w:t xml:space="preserve">[Regulation 41A inserted in Gazette 4 Jul 1997 p. 3531.] </w:t>
      </w:r>
    </w:p>
    <w:p>
      <w:pPr>
        <w:pStyle w:val="Heading5"/>
        <w:rPr>
          <w:snapToGrid w:val="0"/>
        </w:rPr>
      </w:pPr>
      <w:bookmarkStart w:id="369" w:name="_Toc532612692"/>
      <w:bookmarkStart w:id="370" w:name="_Toc38864284"/>
      <w:bookmarkStart w:id="371" w:name="_Toc38864395"/>
      <w:bookmarkStart w:id="372" w:name="_Toc96320823"/>
      <w:r>
        <w:rPr>
          <w:rStyle w:val="CharSectno"/>
        </w:rPr>
        <w:t>42</w:t>
      </w:r>
      <w:r>
        <w:rPr>
          <w:snapToGrid w:val="0"/>
        </w:rPr>
        <w:t>.</w:t>
      </w:r>
      <w:r>
        <w:rPr>
          <w:snapToGrid w:val="0"/>
        </w:rPr>
        <w:tab/>
        <w:t>Protection of rocks, soil, etc.</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Heading3"/>
        <w:rPr>
          <w:snapToGrid w:val="0"/>
        </w:rPr>
      </w:pPr>
      <w:bookmarkStart w:id="373" w:name="_Toc76545786"/>
      <w:bookmarkStart w:id="374" w:name="_Toc86459921"/>
      <w:bookmarkStart w:id="375" w:name="_Toc86460497"/>
      <w:bookmarkStart w:id="376" w:name="_Toc86568513"/>
      <w:bookmarkStart w:id="377" w:name="_Toc88882844"/>
      <w:bookmarkStart w:id="378" w:name="_Toc90367701"/>
      <w:bookmarkStart w:id="379" w:name="_Toc90369422"/>
      <w:bookmarkStart w:id="380" w:name="_Toc90369603"/>
      <w:bookmarkStart w:id="381" w:name="_Toc92858944"/>
      <w:bookmarkStart w:id="382" w:name="_Toc92859081"/>
      <w:bookmarkStart w:id="383" w:name="_Toc96320824"/>
      <w:r>
        <w:rPr>
          <w:rStyle w:val="CharDivNo"/>
        </w:rPr>
        <w:t>Division 3</w:t>
      </w:r>
      <w:r>
        <w:rPr>
          <w:snapToGrid w:val="0"/>
        </w:rPr>
        <w:t> — </w:t>
      </w:r>
      <w:r>
        <w:rPr>
          <w:rStyle w:val="CharDivText"/>
        </w:rPr>
        <w:t>Vehicles</w:t>
      </w:r>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532612693"/>
      <w:bookmarkStart w:id="385" w:name="_Toc38864285"/>
      <w:bookmarkStart w:id="386" w:name="_Toc38864396"/>
      <w:bookmarkStart w:id="387" w:name="_Toc96320825"/>
      <w:r>
        <w:rPr>
          <w:rStyle w:val="CharSectno"/>
        </w:rPr>
        <w:t>43</w:t>
      </w:r>
      <w:r>
        <w:rPr>
          <w:snapToGrid w:val="0"/>
        </w:rPr>
        <w:t>.</w:t>
      </w:r>
      <w:r>
        <w:rPr>
          <w:snapToGrid w:val="0"/>
        </w:rPr>
        <w:tab/>
        <w:t xml:space="preserve">Application of </w:t>
      </w:r>
      <w:r>
        <w:rPr>
          <w:i/>
          <w:snapToGrid w:val="0"/>
        </w:rPr>
        <w:t>Road Traffic Act 1974</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388" w:name="_Toc532612694"/>
      <w:bookmarkStart w:id="389" w:name="_Toc38864286"/>
      <w:bookmarkStart w:id="390" w:name="_Toc38864397"/>
      <w:bookmarkStart w:id="391" w:name="_Toc96320826"/>
      <w:r>
        <w:rPr>
          <w:rStyle w:val="CharSectno"/>
        </w:rPr>
        <w:t>44</w:t>
      </w:r>
      <w:r>
        <w:rPr>
          <w:snapToGrid w:val="0"/>
        </w:rPr>
        <w:t>.</w:t>
      </w:r>
      <w:r>
        <w:rPr>
          <w:snapToGrid w:val="0"/>
        </w:rPr>
        <w:tab/>
        <w:t>Traffic signs and directions</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rPr>
          <w:snapToGrid w:val="0"/>
        </w:rPr>
      </w:pPr>
      <w:r>
        <w:rPr>
          <w:snapToGrid w:val="0"/>
        </w:rPr>
        <w:tab/>
        <w:t>Penalty: $500.</w:t>
      </w:r>
    </w:p>
    <w:p>
      <w:pPr>
        <w:pStyle w:val="Heading5"/>
        <w:rPr>
          <w:snapToGrid w:val="0"/>
        </w:rPr>
      </w:pPr>
      <w:bookmarkStart w:id="392" w:name="_Toc532612695"/>
      <w:bookmarkStart w:id="393" w:name="_Toc38864287"/>
      <w:bookmarkStart w:id="394" w:name="_Toc38864398"/>
      <w:bookmarkStart w:id="395" w:name="_Toc96320827"/>
      <w:r>
        <w:rPr>
          <w:rStyle w:val="CharSectno"/>
        </w:rPr>
        <w:t>45</w:t>
      </w:r>
      <w:r>
        <w:rPr>
          <w:snapToGrid w:val="0"/>
        </w:rPr>
        <w:t>.</w:t>
      </w:r>
      <w:r>
        <w:rPr>
          <w:snapToGrid w:val="0"/>
        </w:rPr>
        <w:tab/>
        <w:t>Restriction on bringing vehicles to Island</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396" w:name="_Toc532612696"/>
      <w:bookmarkStart w:id="397" w:name="_Toc38864288"/>
      <w:bookmarkStart w:id="398" w:name="_Toc38864399"/>
      <w:bookmarkStart w:id="399" w:name="_Toc96320828"/>
      <w:r>
        <w:rPr>
          <w:rStyle w:val="CharSectno"/>
        </w:rPr>
        <w:t>46</w:t>
      </w:r>
      <w:r>
        <w:rPr>
          <w:snapToGrid w:val="0"/>
        </w:rPr>
        <w:t>.</w:t>
      </w:r>
      <w:r>
        <w:rPr>
          <w:snapToGrid w:val="0"/>
        </w:rPr>
        <w:tab/>
        <w:t>Use of vehicles</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vehicle</w:t>
      </w:r>
      <w:r>
        <w:rPr>
          <w:b/>
          <w:snapToGrid w:val="0"/>
        </w:rPr>
        <w:t>”</w:t>
      </w:r>
      <w:r>
        <w:rPr>
          <w:snapToGrid w:val="0"/>
        </w:rPr>
        <w:t xml:space="preserve"> does not include a wheelchair or a bicycle or other vehicle that is designed to be propelled solely by human power.</w:t>
      </w:r>
    </w:p>
    <w:p>
      <w:pPr>
        <w:pStyle w:val="Heading5"/>
        <w:rPr>
          <w:snapToGrid w:val="0"/>
        </w:rPr>
      </w:pPr>
      <w:bookmarkStart w:id="400" w:name="_Toc532612697"/>
      <w:bookmarkStart w:id="401" w:name="_Toc38864289"/>
      <w:bookmarkStart w:id="402" w:name="_Toc38864400"/>
      <w:bookmarkStart w:id="403" w:name="_Toc96320829"/>
      <w:r>
        <w:rPr>
          <w:rStyle w:val="CharSectno"/>
        </w:rPr>
        <w:t>47</w:t>
      </w:r>
      <w:r>
        <w:rPr>
          <w:snapToGrid w:val="0"/>
        </w:rPr>
        <w:t>.</w:t>
      </w:r>
      <w:r>
        <w:rPr>
          <w:snapToGrid w:val="0"/>
        </w:rPr>
        <w:tab/>
        <w:t>Speed restrictions</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b/>
          <w:snapToGrid w:val="0"/>
        </w:rPr>
        <w:t>“</w:t>
      </w:r>
      <w:r>
        <w:rPr>
          <w:rStyle w:val="CharDefText"/>
        </w:rPr>
        <w:t>settlement</w:t>
      </w:r>
      <w:r>
        <w:rPr>
          <w:b/>
          <w:snapToGrid w:val="0"/>
        </w:rPr>
        <w:t>”</w:t>
      </w:r>
      <w:r>
        <w:rPr>
          <w:snapToGrid w:val="0"/>
        </w:rPr>
        <w:t xml:space="preserve"> has the meaning assigned to it by section 14(3) of the Act.</w:t>
      </w:r>
    </w:p>
    <w:p>
      <w:pPr>
        <w:pStyle w:val="Heading5"/>
        <w:rPr>
          <w:snapToGrid w:val="0"/>
        </w:rPr>
      </w:pPr>
      <w:bookmarkStart w:id="404" w:name="_Toc532612698"/>
      <w:bookmarkStart w:id="405" w:name="_Toc38864290"/>
      <w:bookmarkStart w:id="406" w:name="_Toc38864401"/>
      <w:bookmarkStart w:id="407" w:name="_Toc96320830"/>
      <w:r>
        <w:rPr>
          <w:rStyle w:val="CharSectno"/>
        </w:rPr>
        <w:t>48</w:t>
      </w:r>
      <w:r>
        <w:rPr>
          <w:snapToGrid w:val="0"/>
        </w:rPr>
        <w:t>.</w:t>
      </w:r>
      <w:r>
        <w:rPr>
          <w:snapToGrid w:val="0"/>
        </w:rPr>
        <w:tab/>
        <w:t>Motor vehicles to give way</w:t>
      </w:r>
      <w:bookmarkEnd w:id="404"/>
      <w:bookmarkEnd w:id="405"/>
      <w:bookmarkEnd w:id="406"/>
      <w:bookmarkEnd w:id="407"/>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t>“</w:t>
      </w:r>
      <w:r>
        <w:rPr>
          <w:rStyle w:val="CharDefText"/>
        </w:rPr>
        <w:t>other road users</w:t>
      </w:r>
      <w:r>
        <w:rPr>
          <w:b/>
        </w:rPr>
        <w:t>”</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408" w:name="_Toc532612699"/>
      <w:bookmarkStart w:id="409" w:name="_Toc38864291"/>
      <w:bookmarkStart w:id="410" w:name="_Toc38864402"/>
      <w:bookmarkStart w:id="411" w:name="_Toc96320831"/>
      <w:r>
        <w:rPr>
          <w:rStyle w:val="CharSectno"/>
        </w:rPr>
        <w:t>49</w:t>
      </w:r>
      <w:r>
        <w:rPr>
          <w:snapToGrid w:val="0"/>
        </w:rPr>
        <w:t>.</w:t>
      </w:r>
      <w:r>
        <w:rPr>
          <w:snapToGrid w:val="0"/>
        </w:rPr>
        <w:tab/>
        <w:t>Vehicles on beaches</w:t>
      </w:r>
      <w:bookmarkEnd w:id="408"/>
      <w:bookmarkEnd w:id="409"/>
      <w:bookmarkEnd w:id="410"/>
      <w:bookmarkEnd w:id="411"/>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412" w:name="_Toc532612700"/>
      <w:bookmarkStart w:id="413" w:name="_Toc38864292"/>
      <w:bookmarkStart w:id="414" w:name="_Toc38864403"/>
      <w:bookmarkStart w:id="415" w:name="_Toc96320832"/>
      <w:r>
        <w:rPr>
          <w:rStyle w:val="CharSectno"/>
        </w:rPr>
        <w:t>50</w:t>
      </w:r>
      <w:r>
        <w:rPr>
          <w:snapToGrid w:val="0"/>
        </w:rPr>
        <w:t>.</w:t>
      </w:r>
      <w:r>
        <w:rPr>
          <w:snapToGrid w:val="0"/>
        </w:rPr>
        <w:tab/>
        <w:t>Emergency vehicles</w:t>
      </w:r>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b/>
          <w:snapToGrid w:val="0"/>
        </w:rPr>
        <w:t>“</w:t>
      </w:r>
      <w:r>
        <w:rPr>
          <w:rStyle w:val="CharDefText"/>
        </w:rPr>
        <w:t>emergency vehicle</w:t>
      </w:r>
      <w:r>
        <w:rPr>
          <w:b/>
          <w:snapToGrid w:val="0"/>
        </w:rPr>
        <w:t>”</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416" w:name="_Toc532612701"/>
      <w:bookmarkStart w:id="417" w:name="_Toc38864293"/>
      <w:bookmarkStart w:id="418" w:name="_Toc38864404"/>
      <w:bookmarkStart w:id="419" w:name="_Toc96320833"/>
      <w:r>
        <w:rPr>
          <w:rStyle w:val="CharSectno"/>
        </w:rPr>
        <w:t>51</w:t>
      </w:r>
      <w:r>
        <w:rPr>
          <w:snapToGrid w:val="0"/>
        </w:rPr>
        <w:t>.</w:t>
      </w:r>
      <w:r>
        <w:rPr>
          <w:snapToGrid w:val="0"/>
        </w:rPr>
        <w:tab/>
        <w:t>Possession of hired bicycles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hired bicycle</w:t>
      </w:r>
      <w:r>
        <w:rPr>
          <w:b/>
          <w:snapToGrid w:val="0"/>
        </w:rPr>
        <w:t>”</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420" w:name="_Toc76545796"/>
      <w:bookmarkStart w:id="421" w:name="_Toc86459931"/>
      <w:bookmarkStart w:id="422" w:name="_Toc86460507"/>
      <w:bookmarkStart w:id="423" w:name="_Toc86568523"/>
      <w:bookmarkStart w:id="424" w:name="_Toc88882854"/>
      <w:bookmarkStart w:id="425" w:name="_Toc90367711"/>
      <w:bookmarkStart w:id="426" w:name="_Toc90369432"/>
      <w:bookmarkStart w:id="427" w:name="_Toc90369613"/>
      <w:bookmarkStart w:id="428" w:name="_Toc92858954"/>
      <w:bookmarkStart w:id="429" w:name="_Toc92859091"/>
      <w:bookmarkStart w:id="430" w:name="_Toc96320834"/>
      <w:r>
        <w:rPr>
          <w:rStyle w:val="CharDivNo"/>
        </w:rPr>
        <w:t>Division 4</w:t>
      </w:r>
      <w:r>
        <w:rPr>
          <w:snapToGrid w:val="0"/>
        </w:rPr>
        <w:t> — </w:t>
      </w:r>
      <w:r>
        <w:rPr>
          <w:rStyle w:val="CharDivText"/>
        </w:rPr>
        <w:t>Control of certain activities</w:t>
      </w:r>
      <w:bookmarkEnd w:id="420"/>
      <w:bookmarkEnd w:id="421"/>
      <w:bookmarkEnd w:id="422"/>
      <w:bookmarkEnd w:id="423"/>
      <w:bookmarkEnd w:id="424"/>
      <w:bookmarkEnd w:id="425"/>
      <w:bookmarkEnd w:id="426"/>
      <w:bookmarkEnd w:id="427"/>
      <w:bookmarkEnd w:id="428"/>
      <w:bookmarkEnd w:id="429"/>
      <w:bookmarkEnd w:id="430"/>
      <w:r>
        <w:rPr>
          <w:rStyle w:val="CharDivText"/>
        </w:rPr>
        <w:t xml:space="preserve"> </w:t>
      </w:r>
    </w:p>
    <w:p>
      <w:pPr>
        <w:pStyle w:val="Heading5"/>
        <w:rPr>
          <w:snapToGrid w:val="0"/>
        </w:rPr>
      </w:pPr>
      <w:bookmarkStart w:id="431" w:name="_Toc532612702"/>
      <w:bookmarkStart w:id="432" w:name="_Toc38864294"/>
      <w:bookmarkStart w:id="433" w:name="_Toc38864405"/>
      <w:bookmarkStart w:id="434" w:name="_Toc96320835"/>
      <w:r>
        <w:rPr>
          <w:rStyle w:val="CharSectno"/>
        </w:rPr>
        <w:t>52</w:t>
      </w:r>
      <w:r>
        <w:rPr>
          <w:snapToGrid w:val="0"/>
        </w:rPr>
        <w:t>.</w:t>
      </w:r>
      <w:r>
        <w:rPr>
          <w:snapToGrid w:val="0"/>
        </w:rPr>
        <w:tab/>
        <w:t>Erection of structures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b/>
          <w:snapToGrid w:val="0"/>
        </w:rPr>
        <w:t>“</w:t>
      </w:r>
      <w:r>
        <w:rPr>
          <w:rStyle w:val="CharDefText"/>
        </w:rPr>
        <w:t>structure</w:t>
      </w:r>
      <w:r>
        <w:rPr>
          <w:b/>
          <w:snapToGrid w:val="0"/>
        </w:rPr>
        <w:t>”</w:t>
      </w:r>
      <w:r>
        <w:rPr>
          <w:snapToGrid w:val="0"/>
        </w:rPr>
        <w:t xml:space="preserve"> means a building and any other thing that is fixed to land or to anything that is fixed to land.</w:t>
      </w:r>
    </w:p>
    <w:p>
      <w:pPr>
        <w:pStyle w:val="Heading5"/>
        <w:rPr>
          <w:snapToGrid w:val="0"/>
        </w:rPr>
      </w:pPr>
      <w:bookmarkStart w:id="435" w:name="_Toc532612703"/>
      <w:bookmarkStart w:id="436" w:name="_Toc38864295"/>
      <w:bookmarkStart w:id="437" w:name="_Toc38864406"/>
      <w:bookmarkStart w:id="438" w:name="_Toc96320836"/>
      <w:r>
        <w:rPr>
          <w:rStyle w:val="CharSectno"/>
        </w:rPr>
        <w:t>53</w:t>
      </w:r>
      <w:r>
        <w:rPr>
          <w:snapToGrid w:val="0"/>
        </w:rPr>
        <w:t>.</w:t>
      </w:r>
      <w:r>
        <w:rPr>
          <w:snapToGrid w:val="0"/>
        </w:rPr>
        <w:tab/>
        <w:t>Organized events and meetings</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439" w:name="_Toc532612704"/>
      <w:bookmarkStart w:id="440" w:name="_Toc38864296"/>
      <w:bookmarkStart w:id="441" w:name="_Toc38864407"/>
      <w:bookmarkStart w:id="442" w:name="_Toc96320837"/>
      <w:r>
        <w:rPr>
          <w:rStyle w:val="CharSectno"/>
        </w:rPr>
        <w:t>54</w:t>
      </w:r>
      <w:r>
        <w:rPr>
          <w:snapToGrid w:val="0"/>
        </w:rPr>
        <w:t>.</w:t>
      </w:r>
      <w:r>
        <w:rPr>
          <w:snapToGrid w:val="0"/>
        </w:rPr>
        <w:tab/>
        <w:t>Photography for commercial purposes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rPr>
          <w:snapToGrid w:val="0"/>
        </w:rPr>
      </w:pPr>
      <w:r>
        <w:rPr>
          <w:snapToGrid w:val="0"/>
        </w:rPr>
        <w:tab/>
        <w:t>Penalty: $500.</w:t>
      </w:r>
    </w:p>
    <w:p>
      <w:pPr>
        <w:pStyle w:val="Footnotesection"/>
      </w:pPr>
      <w:r>
        <w:tab/>
        <w:t xml:space="preserve">[Regulation 54 amended in Gazette 9 Nov 1990 p. 5590.] </w:t>
      </w:r>
    </w:p>
    <w:p>
      <w:pPr>
        <w:pStyle w:val="Heading5"/>
        <w:rPr>
          <w:snapToGrid w:val="0"/>
        </w:rPr>
      </w:pPr>
      <w:bookmarkStart w:id="443" w:name="_Toc532612705"/>
      <w:bookmarkStart w:id="444" w:name="_Toc38864297"/>
      <w:bookmarkStart w:id="445" w:name="_Toc38864408"/>
      <w:bookmarkStart w:id="446" w:name="_Toc96320838"/>
      <w:r>
        <w:rPr>
          <w:rStyle w:val="CharSectno"/>
        </w:rPr>
        <w:t>55</w:t>
      </w:r>
      <w:r>
        <w:rPr>
          <w:snapToGrid w:val="0"/>
        </w:rPr>
        <w:t>.</w:t>
      </w:r>
      <w:r>
        <w:rPr>
          <w:snapToGrid w:val="0"/>
        </w:rPr>
        <w:tab/>
        <w:t>Bill sticking, advertising, etc.</w:t>
      </w:r>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rPr>
          <w:snapToGrid w:val="0"/>
        </w:rPr>
      </w:pPr>
      <w:r>
        <w:rPr>
          <w:snapToGrid w:val="0"/>
        </w:rPr>
        <w:tab/>
        <w:t>Penalty: $500.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Heading5"/>
        <w:rPr>
          <w:snapToGrid w:val="0"/>
        </w:rPr>
      </w:pPr>
      <w:bookmarkStart w:id="447" w:name="_Toc532612706"/>
      <w:bookmarkStart w:id="448" w:name="_Toc38864298"/>
      <w:bookmarkStart w:id="449" w:name="_Toc38864409"/>
      <w:bookmarkStart w:id="450" w:name="_Toc96320839"/>
      <w:r>
        <w:rPr>
          <w:rStyle w:val="CharSectno"/>
        </w:rPr>
        <w:t>56</w:t>
      </w:r>
      <w:r>
        <w:rPr>
          <w:snapToGrid w:val="0"/>
        </w:rPr>
        <w:t>.</w:t>
      </w:r>
      <w:r>
        <w:rPr>
          <w:snapToGrid w:val="0"/>
        </w:rPr>
        <w:tab/>
        <w:t>Distribution of printed matter</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Heading5"/>
        <w:rPr>
          <w:snapToGrid w:val="0"/>
        </w:rPr>
      </w:pPr>
      <w:bookmarkStart w:id="451" w:name="_Toc532612707"/>
      <w:bookmarkStart w:id="452" w:name="_Toc38864299"/>
      <w:bookmarkStart w:id="453" w:name="_Toc38864410"/>
      <w:bookmarkStart w:id="454" w:name="_Toc96320840"/>
      <w:r>
        <w:rPr>
          <w:rStyle w:val="CharSectno"/>
        </w:rPr>
        <w:t>57</w:t>
      </w:r>
      <w:r>
        <w:rPr>
          <w:snapToGrid w:val="0"/>
        </w:rPr>
        <w:t>.</w:t>
      </w:r>
      <w:r>
        <w:rPr>
          <w:snapToGrid w:val="0"/>
        </w:rPr>
        <w:tab/>
        <w:t>Unauthorised trading</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rPr>
          <w:snapToGrid w:val="0"/>
        </w:rPr>
      </w:pPr>
      <w:r>
        <w:rPr>
          <w:snapToGrid w:val="0"/>
        </w:rPr>
        <w:tab/>
        <w:t>Penalty: $500.</w:t>
      </w:r>
    </w:p>
    <w:p>
      <w:pPr>
        <w:pStyle w:val="Footnotesection"/>
      </w:pPr>
      <w:r>
        <w:tab/>
        <w:t xml:space="preserve">[Regulation 57 inserted in Gazette 9 Nov 1990 p. 5590.] </w:t>
      </w:r>
    </w:p>
    <w:p>
      <w:pPr>
        <w:pStyle w:val="Heading5"/>
        <w:rPr>
          <w:snapToGrid w:val="0"/>
        </w:rPr>
      </w:pPr>
      <w:bookmarkStart w:id="455" w:name="_Toc532612708"/>
      <w:bookmarkStart w:id="456" w:name="_Toc38864300"/>
      <w:bookmarkStart w:id="457" w:name="_Toc38864411"/>
      <w:bookmarkStart w:id="458" w:name="_Toc96320841"/>
      <w:r>
        <w:rPr>
          <w:rStyle w:val="CharSectno"/>
        </w:rPr>
        <w:t>58</w:t>
      </w:r>
      <w:r>
        <w:rPr>
          <w:snapToGrid w:val="0"/>
        </w:rPr>
        <w:t>.</w:t>
      </w:r>
      <w:r>
        <w:rPr>
          <w:snapToGrid w:val="0"/>
        </w:rPr>
        <w:tab/>
        <w:t>Exception to regulations 55 and 5</w:t>
      </w:r>
      <w:bookmarkEnd w:id="455"/>
      <w:bookmarkEnd w:id="456"/>
      <w:bookmarkEnd w:id="457"/>
      <w:r>
        <w:rPr>
          <w:snapToGrid w:val="0"/>
        </w:rPr>
        <w:t>6</w:t>
      </w:r>
      <w:bookmarkEnd w:id="458"/>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459" w:name="_Toc532612709"/>
      <w:bookmarkStart w:id="460" w:name="_Toc38864301"/>
      <w:bookmarkStart w:id="461" w:name="_Toc38864412"/>
      <w:bookmarkStart w:id="462" w:name="_Toc96320842"/>
      <w:r>
        <w:rPr>
          <w:rStyle w:val="CharSectno"/>
        </w:rPr>
        <w:t>59</w:t>
      </w:r>
      <w:r>
        <w:rPr>
          <w:snapToGrid w:val="0"/>
        </w:rPr>
        <w:t>.</w:t>
      </w:r>
      <w:r>
        <w:rPr>
          <w:snapToGrid w:val="0"/>
        </w:rPr>
        <w:tab/>
        <w:t>Weapons, etc.</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fauna</w:t>
      </w:r>
      <w:r>
        <w:rPr>
          <w:b/>
          <w:snapToGrid w:val="0"/>
        </w:rPr>
        <w:t>”</w:t>
      </w:r>
      <w:r>
        <w:rPr>
          <w:snapToGrid w:val="0"/>
        </w:rPr>
        <w:t xml:space="preserve"> has the meaning assigned to it by regulation 40(3).</w:t>
      </w:r>
    </w:p>
    <w:p>
      <w:pPr>
        <w:pStyle w:val="Subsection"/>
      </w:pPr>
      <w:r>
        <w:tab/>
        <w:t>(3a)</w:t>
      </w:r>
      <w:r>
        <w:tab/>
        <w:t xml:space="preserve">In subregulation (2) — </w:t>
      </w:r>
    </w:p>
    <w:p>
      <w:pPr>
        <w:pStyle w:val="Defstart"/>
      </w:pPr>
      <w:r>
        <w:tab/>
      </w:r>
      <w:r>
        <w:rPr>
          <w:b/>
        </w:rPr>
        <w:t>“</w:t>
      </w:r>
      <w:r>
        <w:rPr>
          <w:rStyle w:val="CharDefText"/>
        </w:rPr>
        <w:t>explosive device</w:t>
      </w:r>
      <w:bookmarkStart w:id="463" w:name="endcomma"/>
      <w:bookmarkEnd w:id="463"/>
      <w:r>
        <w:rPr>
          <w:b/>
        </w:rPr>
        <w:t>”</w:t>
      </w:r>
      <w:r>
        <w:t xml:space="preserve"> </w:t>
      </w:r>
      <w:bookmarkStart w:id="464" w:name="comma"/>
      <w:bookmarkEnd w:id="46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465" w:name="_Toc532612710"/>
      <w:bookmarkStart w:id="466" w:name="_Toc38864302"/>
      <w:bookmarkStart w:id="467" w:name="_Toc38864413"/>
      <w:bookmarkStart w:id="468" w:name="_Toc96320843"/>
      <w:r>
        <w:rPr>
          <w:rStyle w:val="CharSectno"/>
        </w:rPr>
        <w:t>60</w:t>
      </w:r>
      <w:r>
        <w:rPr>
          <w:snapToGrid w:val="0"/>
        </w:rPr>
        <w:t>.</w:t>
      </w:r>
      <w:r>
        <w:rPr>
          <w:snapToGrid w:val="0"/>
        </w:rPr>
        <w:tab/>
        <w:t>Lighting of fires</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469" w:name="_Toc532612711"/>
      <w:bookmarkStart w:id="470" w:name="_Toc38864303"/>
      <w:bookmarkStart w:id="471" w:name="_Toc38864414"/>
      <w:bookmarkStart w:id="472" w:name="_Toc96320844"/>
      <w:r>
        <w:rPr>
          <w:rStyle w:val="CharSectno"/>
        </w:rPr>
        <w:t>60A</w:t>
      </w:r>
      <w:r>
        <w:rPr>
          <w:snapToGrid w:val="0"/>
        </w:rPr>
        <w:t>.</w:t>
      </w:r>
      <w:r>
        <w:rPr>
          <w:snapToGrid w:val="0"/>
        </w:rPr>
        <w:tab/>
        <w:t>Sandboarding</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keepNext/>
        <w:keepLines/>
        <w:rPr>
          <w:snapToGrid w:val="0"/>
        </w:rPr>
      </w:pPr>
      <w:r>
        <w:rPr>
          <w:snapToGrid w:val="0"/>
        </w:rPr>
        <w:tab/>
        <w:t>Penalty: $500.</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sandboard</w:t>
      </w:r>
      <w:r>
        <w:rPr>
          <w:b/>
        </w:rPr>
        <w:t>”</w:t>
      </w:r>
      <w:r>
        <w:t xml:space="preserve"> means a board designed to be used for sliding down a slope of land.</w:t>
      </w:r>
    </w:p>
    <w:p>
      <w:pPr>
        <w:pStyle w:val="Footnotesection"/>
      </w:pPr>
      <w:r>
        <w:tab/>
        <w:t xml:space="preserve">[Regulation 60A inserted in Gazette 4 Jul 1997 p. 3532.] </w:t>
      </w:r>
    </w:p>
    <w:p>
      <w:pPr>
        <w:pStyle w:val="Heading5"/>
        <w:rPr>
          <w:snapToGrid w:val="0"/>
        </w:rPr>
      </w:pPr>
      <w:bookmarkStart w:id="473" w:name="_Toc532612712"/>
      <w:bookmarkStart w:id="474" w:name="_Toc38864304"/>
      <w:bookmarkStart w:id="475" w:name="_Toc38864415"/>
      <w:bookmarkStart w:id="476" w:name="_Toc96320845"/>
      <w:r>
        <w:rPr>
          <w:rStyle w:val="CharSectno"/>
        </w:rPr>
        <w:t>60B</w:t>
      </w:r>
      <w:r>
        <w:rPr>
          <w:snapToGrid w:val="0"/>
        </w:rPr>
        <w:t>.</w:t>
      </w:r>
      <w:r>
        <w:rPr>
          <w:snapToGrid w:val="0"/>
        </w:rPr>
        <w:tab/>
        <w:t>Litter</w:t>
      </w:r>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litter</w:t>
      </w:r>
      <w:r>
        <w:rPr>
          <w:b/>
        </w:rPr>
        <w:t>”</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477" w:name="_Toc76545808"/>
      <w:bookmarkStart w:id="478" w:name="_Toc86459943"/>
      <w:bookmarkStart w:id="479" w:name="_Toc86460519"/>
      <w:bookmarkStart w:id="480" w:name="_Toc86568535"/>
      <w:bookmarkStart w:id="481" w:name="_Toc88882866"/>
      <w:bookmarkStart w:id="482" w:name="_Toc90367723"/>
      <w:bookmarkStart w:id="483" w:name="_Toc90369444"/>
      <w:bookmarkStart w:id="484" w:name="_Toc90369625"/>
      <w:bookmarkStart w:id="485" w:name="_Toc92858966"/>
      <w:bookmarkStart w:id="486" w:name="_Toc92859103"/>
      <w:bookmarkStart w:id="487" w:name="_Toc96320846"/>
      <w:r>
        <w:rPr>
          <w:rStyle w:val="CharDivNo"/>
        </w:rPr>
        <w:t>Division 5</w:t>
      </w:r>
      <w:r>
        <w:rPr>
          <w:snapToGrid w:val="0"/>
        </w:rPr>
        <w:t> — </w:t>
      </w:r>
      <w:r>
        <w:rPr>
          <w:rStyle w:val="CharDivText"/>
        </w:rPr>
        <w:t>Protection of certain undertakings</w:t>
      </w:r>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532612713"/>
      <w:bookmarkStart w:id="489" w:name="_Toc38864305"/>
      <w:bookmarkStart w:id="490" w:name="_Toc38864416"/>
      <w:bookmarkStart w:id="491" w:name="_Toc96320847"/>
      <w:r>
        <w:rPr>
          <w:rStyle w:val="CharSectno"/>
        </w:rPr>
        <w:t>61</w:t>
      </w:r>
      <w:r>
        <w:rPr>
          <w:snapToGrid w:val="0"/>
        </w:rPr>
        <w:t>.</w:t>
      </w:r>
      <w:r>
        <w:rPr>
          <w:snapToGrid w:val="0"/>
        </w:rPr>
        <w:tab/>
        <w:t>Pollution of water supply</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b/>
          <w:snapToGrid w:val="0"/>
        </w:rPr>
        <w:t>“</w:t>
      </w:r>
      <w:r>
        <w:rPr>
          <w:rStyle w:val="CharDefText"/>
        </w:rPr>
        <w:t>water catchment area</w:t>
      </w:r>
      <w:r>
        <w:rPr>
          <w:b/>
          <w:snapToGrid w:val="0"/>
        </w:rPr>
        <w:t>”</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492" w:name="_Toc532612714"/>
      <w:bookmarkStart w:id="493" w:name="_Toc38864306"/>
      <w:bookmarkStart w:id="494" w:name="_Toc38864417"/>
      <w:bookmarkStart w:id="495" w:name="_Toc96320848"/>
      <w:r>
        <w:rPr>
          <w:rStyle w:val="CharSectno"/>
        </w:rPr>
        <w:t>62</w:t>
      </w:r>
      <w:r>
        <w:rPr>
          <w:snapToGrid w:val="0"/>
        </w:rPr>
        <w:t>.</w:t>
      </w:r>
      <w:r>
        <w:rPr>
          <w:snapToGrid w:val="0"/>
        </w:rPr>
        <w:tab/>
        <w:t>Interference with power supply, etc.</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496" w:name="_Toc76545811"/>
      <w:bookmarkStart w:id="497" w:name="_Toc86459946"/>
      <w:bookmarkStart w:id="498" w:name="_Toc86460522"/>
      <w:bookmarkStart w:id="499" w:name="_Toc86568538"/>
      <w:bookmarkStart w:id="500" w:name="_Toc88882869"/>
      <w:bookmarkStart w:id="501" w:name="_Toc90367726"/>
      <w:bookmarkStart w:id="502" w:name="_Toc90369447"/>
      <w:bookmarkStart w:id="503" w:name="_Toc90369628"/>
      <w:bookmarkStart w:id="504" w:name="_Toc92858969"/>
      <w:bookmarkStart w:id="505" w:name="_Toc92859106"/>
      <w:bookmarkStart w:id="506" w:name="_Toc96320849"/>
      <w:r>
        <w:rPr>
          <w:rStyle w:val="CharPartNo"/>
        </w:rPr>
        <w:t>Part 6</w:t>
      </w:r>
      <w:r>
        <w:rPr>
          <w:rStyle w:val="CharDivNo"/>
        </w:rPr>
        <w:t> </w:t>
      </w:r>
      <w:r>
        <w:t>—</w:t>
      </w:r>
      <w:r>
        <w:rPr>
          <w:rStyle w:val="CharDivText"/>
        </w:rPr>
        <w:t> </w:t>
      </w:r>
      <w:r>
        <w:rPr>
          <w:rStyle w:val="CharPartText"/>
        </w:rPr>
        <w:t>Rottnest aerodrome</w:t>
      </w:r>
      <w:bookmarkEnd w:id="496"/>
      <w:bookmarkEnd w:id="497"/>
      <w:bookmarkEnd w:id="498"/>
      <w:bookmarkEnd w:id="499"/>
      <w:bookmarkEnd w:id="500"/>
      <w:bookmarkEnd w:id="501"/>
      <w:bookmarkEnd w:id="502"/>
      <w:bookmarkEnd w:id="503"/>
      <w:bookmarkEnd w:id="504"/>
      <w:bookmarkEnd w:id="505"/>
      <w:bookmarkEnd w:id="506"/>
      <w:r>
        <w:rPr>
          <w:rStyle w:val="CharPartText"/>
        </w:rPr>
        <w:t xml:space="preserve"> </w:t>
      </w:r>
    </w:p>
    <w:p>
      <w:pPr>
        <w:pStyle w:val="Heading5"/>
        <w:rPr>
          <w:snapToGrid w:val="0"/>
        </w:rPr>
      </w:pPr>
      <w:bookmarkStart w:id="507" w:name="_Toc532612715"/>
      <w:bookmarkStart w:id="508" w:name="_Toc38864307"/>
      <w:bookmarkStart w:id="509" w:name="_Toc38864418"/>
      <w:bookmarkStart w:id="510" w:name="_Toc96320850"/>
      <w:r>
        <w:rPr>
          <w:rStyle w:val="CharSectno"/>
        </w:rPr>
        <w:t>63</w:t>
      </w:r>
      <w:r>
        <w:rPr>
          <w:snapToGrid w:val="0"/>
        </w:rPr>
        <w:t>.</w:t>
      </w:r>
      <w:r>
        <w:rPr>
          <w:snapToGrid w:val="0"/>
        </w:rPr>
        <w:tab/>
      </w:r>
      <w:bookmarkEnd w:id="507"/>
      <w:bookmarkEnd w:id="508"/>
      <w:bookmarkEnd w:id="509"/>
      <w:r>
        <w:rPr>
          <w:snapToGrid w:val="0"/>
        </w:rPr>
        <w:t>Terms used in this Part</w:t>
      </w:r>
      <w:bookmarkEnd w:id="51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aircraft</w:t>
      </w:r>
      <w:r>
        <w:rPr>
          <w:b/>
        </w:rPr>
        <w:t>”</w:t>
      </w:r>
      <w:r>
        <w:t xml:space="preserve"> means any machine or craft that can derive support in the atmosphere from reaction with the air;</w:t>
      </w:r>
    </w:p>
    <w:p>
      <w:pPr>
        <w:pStyle w:val="Defstart"/>
      </w:pPr>
      <w:r>
        <w:rPr>
          <w:b/>
        </w:rPr>
        <w:tab/>
        <w:t>“</w:t>
      </w:r>
      <w:r>
        <w:rPr>
          <w:rStyle w:val="CharDefText"/>
        </w:rPr>
        <w:t>the aerodrome</w:t>
      </w:r>
      <w:r>
        <w:rPr>
          <w:b/>
        </w:rPr>
        <w:t>”</w:t>
      </w:r>
      <w:r>
        <w:t xml:space="preserve"> means that part of the Island described in Schedule 3.</w:t>
      </w:r>
    </w:p>
    <w:p>
      <w:pPr>
        <w:pStyle w:val="Heading5"/>
        <w:rPr>
          <w:snapToGrid w:val="0"/>
        </w:rPr>
      </w:pPr>
      <w:bookmarkStart w:id="511" w:name="_Toc532612716"/>
      <w:bookmarkStart w:id="512" w:name="_Toc38864308"/>
      <w:bookmarkStart w:id="513" w:name="_Toc38864419"/>
      <w:bookmarkStart w:id="514" w:name="_Toc96320851"/>
      <w:r>
        <w:rPr>
          <w:rStyle w:val="CharSectno"/>
        </w:rPr>
        <w:t>64</w:t>
      </w:r>
      <w:r>
        <w:rPr>
          <w:snapToGrid w:val="0"/>
        </w:rPr>
        <w:t>.</w:t>
      </w:r>
      <w:r>
        <w:rPr>
          <w:snapToGrid w:val="0"/>
        </w:rPr>
        <w:tab/>
        <w:t>Use by aircraft</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515" w:name="_Toc532612717"/>
      <w:bookmarkStart w:id="516" w:name="_Toc38864309"/>
      <w:bookmarkStart w:id="517" w:name="_Toc38864420"/>
      <w:bookmarkStart w:id="518" w:name="_Toc96320852"/>
      <w:r>
        <w:rPr>
          <w:rStyle w:val="CharSectno"/>
        </w:rPr>
        <w:t>65</w:t>
      </w:r>
      <w:r>
        <w:rPr>
          <w:snapToGrid w:val="0"/>
        </w:rPr>
        <w:t>.</w:t>
      </w:r>
      <w:r>
        <w:rPr>
          <w:snapToGrid w:val="0"/>
        </w:rPr>
        <w:tab/>
        <w:t>Access to aerodrome</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519" w:name="_Toc532612718"/>
      <w:bookmarkStart w:id="520" w:name="_Toc38864310"/>
      <w:bookmarkStart w:id="521" w:name="_Toc38864421"/>
      <w:bookmarkStart w:id="522" w:name="_Toc96320853"/>
      <w:r>
        <w:rPr>
          <w:rStyle w:val="CharSectno"/>
        </w:rPr>
        <w:t>66</w:t>
      </w:r>
      <w:r>
        <w:rPr>
          <w:snapToGrid w:val="0"/>
        </w:rPr>
        <w:t>.</w:t>
      </w:r>
      <w:r>
        <w:rPr>
          <w:snapToGrid w:val="0"/>
        </w:rPr>
        <w:tab/>
        <w:t>Aircraft movements restricted to aerodrome</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aircraft</w:t>
      </w:r>
      <w:r>
        <w:rPr>
          <w:b/>
          <w:snapToGrid w:val="0"/>
        </w:rPr>
        <w:t>”</w:t>
      </w:r>
      <w:r>
        <w:rPr>
          <w:snapToGrid w:val="0"/>
        </w:rPr>
        <w:t xml:space="preserve"> includes a hang-glider and a balloon.</w:t>
      </w:r>
    </w:p>
    <w:p>
      <w:pPr>
        <w:pStyle w:val="Heading5"/>
        <w:rPr>
          <w:snapToGrid w:val="0"/>
        </w:rPr>
      </w:pPr>
      <w:bookmarkStart w:id="523" w:name="_Toc532612719"/>
      <w:bookmarkStart w:id="524" w:name="_Toc38864311"/>
      <w:bookmarkStart w:id="525" w:name="_Toc38864422"/>
      <w:bookmarkStart w:id="526" w:name="_Toc96320854"/>
      <w:r>
        <w:rPr>
          <w:rStyle w:val="CharSectno"/>
        </w:rPr>
        <w:t>67</w:t>
      </w:r>
      <w:r>
        <w:rPr>
          <w:snapToGrid w:val="0"/>
        </w:rPr>
        <w:t>.</w:t>
      </w:r>
      <w:r>
        <w:rPr>
          <w:snapToGrid w:val="0"/>
        </w:rPr>
        <w:tab/>
        <w:t>Parking of aircraft</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527" w:name="_Toc532612720"/>
      <w:bookmarkStart w:id="528" w:name="_Toc38864312"/>
      <w:bookmarkStart w:id="529" w:name="_Toc38864423"/>
      <w:bookmarkStart w:id="530" w:name="_Toc96320855"/>
      <w:r>
        <w:rPr>
          <w:rStyle w:val="CharSectno"/>
        </w:rPr>
        <w:t>68</w:t>
      </w:r>
      <w:r>
        <w:rPr>
          <w:snapToGrid w:val="0"/>
        </w:rPr>
        <w:t>.</w:t>
      </w:r>
      <w:r>
        <w:rPr>
          <w:snapToGrid w:val="0"/>
        </w:rPr>
        <w:tab/>
        <w:t>Removal of persons from aerodrome</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authorised person</w:t>
      </w:r>
      <w:r>
        <w:rPr>
          <w:b/>
          <w:snapToGrid w:val="0"/>
        </w:rPr>
        <w:t>”</w:t>
      </w:r>
      <w:r>
        <w:rPr>
          <w:snapToGrid w:val="0"/>
        </w:rPr>
        <w:t xml:space="preserve"> means a ranger or person employed by the Authority to manage or assist in the operation of the aerodrome.</w:t>
      </w:r>
    </w:p>
    <w:p>
      <w:pPr>
        <w:pStyle w:val="Heading2"/>
      </w:pPr>
      <w:bookmarkStart w:id="531" w:name="_Toc76545818"/>
      <w:bookmarkStart w:id="532" w:name="_Toc86459953"/>
      <w:bookmarkStart w:id="533" w:name="_Toc86460529"/>
      <w:bookmarkStart w:id="534" w:name="_Toc86568545"/>
      <w:bookmarkStart w:id="535" w:name="_Toc88882876"/>
      <w:bookmarkStart w:id="536" w:name="_Toc90367733"/>
      <w:bookmarkStart w:id="537" w:name="_Toc90369454"/>
      <w:bookmarkStart w:id="538" w:name="_Toc90369635"/>
      <w:bookmarkStart w:id="539" w:name="_Toc92858976"/>
      <w:bookmarkStart w:id="540" w:name="_Toc92859113"/>
      <w:bookmarkStart w:id="541" w:name="_Toc96320856"/>
      <w:r>
        <w:rPr>
          <w:rStyle w:val="CharPartNo"/>
        </w:rPr>
        <w:t>Part 7</w:t>
      </w:r>
      <w:r>
        <w:rPr>
          <w:rStyle w:val="CharDivNo"/>
        </w:rPr>
        <w:t> </w:t>
      </w:r>
      <w:r>
        <w:t>—</w:t>
      </w:r>
      <w:r>
        <w:rPr>
          <w:rStyle w:val="CharDivText"/>
        </w:rPr>
        <w:t> </w:t>
      </w:r>
      <w:r>
        <w:rPr>
          <w:rStyle w:val="CharPartText"/>
        </w:rPr>
        <w:t>Offensive behaviour</w:t>
      </w:r>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532612721"/>
      <w:bookmarkStart w:id="543" w:name="_Toc38864313"/>
      <w:bookmarkStart w:id="544" w:name="_Toc38864424"/>
      <w:bookmarkStart w:id="545" w:name="_Toc96320857"/>
      <w:r>
        <w:rPr>
          <w:rStyle w:val="CharSectno"/>
        </w:rPr>
        <w:t>69</w:t>
      </w:r>
      <w:r>
        <w:rPr>
          <w:snapToGrid w:val="0"/>
        </w:rPr>
        <w:t>.</w:t>
      </w:r>
      <w:r>
        <w:rPr>
          <w:snapToGrid w:val="0"/>
        </w:rPr>
        <w:tab/>
        <w:t>Damage to property</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546" w:name="_Toc532612722"/>
      <w:bookmarkStart w:id="547" w:name="_Toc38864314"/>
      <w:bookmarkStart w:id="548" w:name="_Toc38864425"/>
      <w:bookmarkStart w:id="549" w:name="_Toc96320858"/>
      <w:r>
        <w:rPr>
          <w:rStyle w:val="CharSectno"/>
        </w:rPr>
        <w:t>70</w:t>
      </w:r>
      <w:r>
        <w:rPr>
          <w:snapToGrid w:val="0"/>
        </w:rPr>
        <w:t>.</w:t>
      </w:r>
      <w:r>
        <w:rPr>
          <w:snapToGrid w:val="0"/>
        </w:rPr>
        <w:tab/>
        <w:t>Assault and other offensive behaviour</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b/>
          <w:snapToGrid w:val="0"/>
        </w:rPr>
        <w:t>“</w:t>
      </w:r>
      <w:r>
        <w:rPr>
          <w:rStyle w:val="CharDefText"/>
        </w:rPr>
        <w:t>assault</w:t>
      </w:r>
      <w:r>
        <w:rPr>
          <w:b/>
          <w:snapToGrid w:val="0"/>
        </w:rPr>
        <w:t>”</w:t>
      </w:r>
      <w:r>
        <w:rPr>
          <w:snapToGrid w:val="0"/>
        </w:rPr>
        <w:t xml:space="preserve"> and </w:t>
      </w:r>
      <w:r>
        <w:rPr>
          <w:b/>
          <w:snapToGrid w:val="0"/>
        </w:rPr>
        <w:t>“</w:t>
      </w:r>
      <w:r>
        <w:rPr>
          <w:rStyle w:val="CharDefText"/>
        </w:rPr>
        <w:t>unlawfully</w:t>
      </w:r>
      <w:r>
        <w:rPr>
          <w:b/>
          <w:snapToGrid w:val="0"/>
        </w:rPr>
        <w:t>”</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550" w:name="_Toc532612723"/>
      <w:bookmarkStart w:id="551" w:name="_Toc38864315"/>
      <w:bookmarkStart w:id="552" w:name="_Toc38864426"/>
      <w:bookmarkStart w:id="553" w:name="_Toc96320859"/>
      <w:r>
        <w:rPr>
          <w:rStyle w:val="CharSectno"/>
        </w:rPr>
        <w:t>71</w:t>
      </w:r>
      <w:r>
        <w:rPr>
          <w:snapToGrid w:val="0"/>
        </w:rPr>
        <w:t>.</w:t>
      </w:r>
      <w:r>
        <w:rPr>
          <w:snapToGrid w:val="0"/>
        </w:rPr>
        <w:tab/>
        <w:t>Offensive noises</w:t>
      </w:r>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554" w:name="_Toc532612724"/>
      <w:bookmarkStart w:id="555" w:name="_Toc38864316"/>
      <w:bookmarkStart w:id="556" w:name="_Toc38864427"/>
      <w:bookmarkStart w:id="557" w:name="_Toc96320860"/>
      <w:r>
        <w:rPr>
          <w:rStyle w:val="CharSectno"/>
        </w:rPr>
        <w:t>72</w:t>
      </w:r>
      <w:r>
        <w:rPr>
          <w:snapToGrid w:val="0"/>
        </w:rPr>
        <w:t>.</w:t>
      </w:r>
      <w:r>
        <w:rPr>
          <w:snapToGrid w:val="0"/>
        </w:rPr>
        <w:tab/>
        <w:t>Places where liquor may be consumed</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alcoholic liquor</w:t>
      </w:r>
      <w:r>
        <w:rPr>
          <w:b/>
          <w:snapToGrid w:val="0"/>
        </w:rPr>
        <w:t>”</w:t>
      </w:r>
      <w:r>
        <w:rPr>
          <w:snapToGrid w:val="0"/>
        </w:rPr>
        <w:t xml:space="preserve"> and </w:t>
      </w:r>
      <w:r>
        <w:rPr>
          <w:b/>
          <w:snapToGrid w:val="0"/>
        </w:rPr>
        <w:t>“</w:t>
      </w:r>
      <w:r>
        <w:rPr>
          <w:rStyle w:val="CharDefText"/>
        </w:rPr>
        <w:t>licensed premises</w:t>
      </w:r>
      <w:r>
        <w:rPr>
          <w:b/>
          <w:snapToGrid w:val="0"/>
        </w:rPr>
        <w:t>”</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558" w:name="_Toc76545823"/>
      <w:bookmarkStart w:id="559" w:name="_Toc86459958"/>
      <w:bookmarkStart w:id="560" w:name="_Toc86460534"/>
      <w:bookmarkStart w:id="561" w:name="_Toc86568550"/>
      <w:bookmarkStart w:id="562" w:name="_Toc88882881"/>
      <w:bookmarkStart w:id="563" w:name="_Toc90367738"/>
      <w:bookmarkStart w:id="564" w:name="_Toc90369459"/>
      <w:bookmarkStart w:id="565" w:name="_Toc90369640"/>
      <w:bookmarkStart w:id="566" w:name="_Toc92858981"/>
      <w:bookmarkStart w:id="567" w:name="_Toc92859118"/>
      <w:bookmarkStart w:id="568" w:name="_Toc96320861"/>
      <w:r>
        <w:rPr>
          <w:rStyle w:val="CharPartNo"/>
        </w:rPr>
        <w:t>Part 8</w:t>
      </w:r>
      <w:r>
        <w:rPr>
          <w:rStyle w:val="CharDivNo"/>
        </w:rPr>
        <w:t> </w:t>
      </w:r>
      <w:r>
        <w:t>—</w:t>
      </w:r>
      <w:r>
        <w:rPr>
          <w:rStyle w:val="CharDivText"/>
        </w:rPr>
        <w:t> </w:t>
      </w:r>
      <w:r>
        <w:rPr>
          <w:rStyle w:val="CharPartText"/>
        </w:rPr>
        <w:t>Miscellaneous</w:t>
      </w:r>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spacing w:before="120"/>
        <w:rPr>
          <w:snapToGrid w:val="0"/>
        </w:rPr>
      </w:pPr>
      <w:bookmarkStart w:id="569" w:name="_Toc532612725"/>
      <w:bookmarkStart w:id="570" w:name="_Toc38864317"/>
      <w:bookmarkStart w:id="571" w:name="_Toc38864428"/>
      <w:bookmarkStart w:id="572" w:name="_Toc96320862"/>
      <w:r>
        <w:rPr>
          <w:rStyle w:val="CharSectno"/>
        </w:rPr>
        <w:t>72A</w:t>
      </w:r>
      <w:r>
        <w:rPr>
          <w:snapToGrid w:val="0"/>
        </w:rPr>
        <w:t>.</w:t>
      </w:r>
      <w:r>
        <w:rPr>
          <w:snapToGrid w:val="0"/>
        </w:rPr>
        <w:tab/>
        <w:t>Adequate insurance cover</w:t>
      </w:r>
      <w:bookmarkEnd w:id="569"/>
      <w:bookmarkEnd w:id="570"/>
      <w:bookmarkEnd w:id="571"/>
      <w:bookmarkEnd w:id="572"/>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rPr>
          <w:snapToGrid w:val="0"/>
        </w:rPr>
      </w:pPr>
      <w:r>
        <w:rPr>
          <w:snapToGrid w:val="0"/>
        </w:rPr>
        <w:tab/>
        <w:t>Penalty: $500.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w:t>
      </w:r>
    </w:p>
    <w:p>
      <w:pPr>
        <w:pStyle w:val="Heading5"/>
        <w:rPr>
          <w:snapToGrid w:val="0"/>
        </w:rPr>
      </w:pPr>
      <w:bookmarkStart w:id="573" w:name="_Toc532612726"/>
      <w:bookmarkStart w:id="574" w:name="_Toc38864318"/>
      <w:bookmarkStart w:id="575" w:name="_Toc38864429"/>
      <w:bookmarkStart w:id="576" w:name="_Toc96320863"/>
      <w:r>
        <w:rPr>
          <w:rStyle w:val="CharSectno"/>
        </w:rPr>
        <w:t>73</w:t>
      </w:r>
      <w:r>
        <w:rPr>
          <w:snapToGrid w:val="0"/>
        </w:rPr>
        <w:t>.</w:t>
      </w:r>
      <w:r>
        <w:rPr>
          <w:snapToGrid w:val="0"/>
        </w:rPr>
        <w:tab/>
        <w:t>Infringement notices</w:t>
      </w:r>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577" w:name="_Toc532612727"/>
      <w:bookmarkStart w:id="578" w:name="_Toc38864319"/>
      <w:bookmarkStart w:id="579" w:name="_Toc38864430"/>
      <w:bookmarkStart w:id="580" w:name="_Toc96320864"/>
      <w:r>
        <w:rPr>
          <w:rStyle w:val="CharSectno"/>
        </w:rPr>
        <w:t>74</w:t>
      </w:r>
      <w:r>
        <w:rPr>
          <w:snapToGrid w:val="0"/>
        </w:rPr>
        <w:t>.</w:t>
      </w:r>
      <w:r>
        <w:rPr>
          <w:snapToGrid w:val="0"/>
        </w:rPr>
        <w:tab/>
        <w:t>Removal of abandoned or dangerous property</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581" w:name="_Toc532612728"/>
      <w:bookmarkStart w:id="582" w:name="_Toc38864320"/>
      <w:bookmarkStart w:id="583" w:name="_Toc38864431"/>
      <w:bookmarkStart w:id="584" w:name="_Toc96320865"/>
      <w:r>
        <w:rPr>
          <w:rStyle w:val="CharSectno"/>
        </w:rPr>
        <w:t>74A</w:t>
      </w:r>
      <w:r>
        <w:rPr>
          <w:snapToGrid w:val="0"/>
        </w:rPr>
        <w:t>.</w:t>
      </w:r>
      <w:r>
        <w:rPr>
          <w:snapToGrid w:val="0"/>
        </w:rPr>
        <w:tab/>
        <w:t>False information</w:t>
      </w:r>
      <w:bookmarkEnd w:id="581"/>
      <w:bookmarkEnd w:id="582"/>
      <w:bookmarkEnd w:id="583"/>
      <w:bookmarkEnd w:id="584"/>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rPr>
          <w:snapToGrid w:val="0"/>
        </w:rPr>
      </w:pPr>
      <w:r>
        <w:rPr>
          <w:snapToGrid w:val="0"/>
        </w:rPr>
        <w:tab/>
        <w:t>Penalty: $500.</w:t>
      </w:r>
    </w:p>
    <w:p>
      <w:pPr>
        <w:pStyle w:val="Footnotesection"/>
      </w:pPr>
      <w:r>
        <w:tab/>
        <w:t xml:space="preserve">[Regulation 74A inserted in Gazette 4 Jul 1997 p. 3535.] </w:t>
      </w:r>
    </w:p>
    <w:p>
      <w:pPr>
        <w:pStyle w:val="Heading5"/>
        <w:rPr>
          <w:snapToGrid w:val="0"/>
        </w:rPr>
      </w:pPr>
      <w:bookmarkStart w:id="585" w:name="_Toc532612729"/>
      <w:bookmarkStart w:id="586" w:name="_Toc38864321"/>
      <w:bookmarkStart w:id="587" w:name="_Toc38864432"/>
      <w:bookmarkStart w:id="588" w:name="_Toc96320866"/>
      <w:r>
        <w:rPr>
          <w:rStyle w:val="CharSectno"/>
        </w:rPr>
        <w:t>75</w:t>
      </w:r>
      <w:r>
        <w:rPr>
          <w:snapToGrid w:val="0"/>
        </w:rPr>
        <w:t>.</w:t>
      </w:r>
      <w:r>
        <w:rPr>
          <w:snapToGrid w:val="0"/>
        </w:rPr>
        <w:tab/>
        <w:t>Repeal and transitional provisions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t>“</w:t>
      </w:r>
      <w:r>
        <w:rPr>
          <w:rStyle w:val="CharDefText"/>
        </w:rPr>
        <w:t>Board</w:t>
      </w:r>
      <w:r>
        <w:rPr>
          <w:b/>
        </w:rPr>
        <w:t>”</w:t>
      </w:r>
      <w:r>
        <w:t xml:space="preserve"> means the Rottnest Island Board dissolved by clause 2 of Schedule 2 of the Act;</w:t>
      </w:r>
    </w:p>
    <w:p>
      <w:pPr>
        <w:pStyle w:val="Defstart"/>
      </w:pPr>
      <w:r>
        <w:rPr>
          <w:b/>
        </w:rPr>
        <w:tab/>
        <w:t>“</w:t>
      </w:r>
      <w:r>
        <w:rPr>
          <w:rStyle w:val="CharDefText"/>
        </w:rPr>
        <w:t>by</w:t>
      </w:r>
      <w:r>
        <w:rPr>
          <w:rStyle w:val="CharDefText"/>
        </w:rPr>
        <w:noBreakHyphen/>
        <w:t>law</w:t>
      </w:r>
      <w:r>
        <w:rPr>
          <w:b/>
        </w:rPr>
        <w:t>”</w:t>
      </w:r>
      <w:r>
        <w:t xml:space="preserve"> means a by</w:t>
      </w:r>
      <w:r>
        <w:noBreakHyphen/>
        <w:t>law of the repealed by</w:t>
      </w:r>
      <w:r>
        <w:noBreakHyphen/>
        <w:t>laws;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repealed by</w:t>
      </w:r>
      <w:r>
        <w:rPr>
          <w:rStyle w:val="CharDefText"/>
        </w:rPr>
        <w:noBreakHyphen/>
        <w:t>laws</w:t>
      </w:r>
      <w:r>
        <w:rPr>
          <w:b/>
        </w:rPr>
        <w:t>”</w:t>
      </w:r>
      <w:r>
        <w:t xml:space="preserve"> means the by</w:t>
      </w:r>
      <w:r>
        <w:noBreakHyphen/>
        <w:t>laws repealed by subregulation (1).</w:t>
      </w:r>
    </w:p>
    <w:p>
      <w:pPr>
        <w:pStyle w:val="Footnotesection"/>
      </w:pPr>
      <w:r>
        <w:tab/>
        <w:t>[Regulation 75 amended in Gazette 19 Jun 1998 p. 3303.]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89" w:name="_Toc38864322"/>
      <w:bookmarkStart w:id="590" w:name="_Toc38864433"/>
      <w:bookmarkStart w:id="591" w:name="_Toc96320867"/>
      <w:r>
        <w:rPr>
          <w:rStyle w:val="CharSchNo"/>
        </w:rPr>
        <w:t>Schedule 1</w:t>
      </w:r>
      <w:bookmarkEnd w:id="589"/>
      <w:bookmarkEnd w:id="590"/>
      <w:bookmarkEnd w:id="591"/>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rPr>
          <w:b/>
          <w:bCs/>
        </w:rPr>
      </w:pPr>
      <w:r>
        <w:rPr>
          <w:b/>
          <w:bCs/>
        </w:rPr>
        <w:t>Form 2</w:t>
      </w:r>
    </w:p>
    <w:p>
      <w:pPr>
        <w:pStyle w:val="yMiscellaneousHeading"/>
        <w:rPr>
          <w:i/>
        </w:rPr>
      </w:pPr>
      <w:r>
        <w:rPr>
          <w:i/>
        </w:rPr>
        <w:t>Rottnest Island Authority Act 1987</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left w:w="141" w:type="dxa"/>
          <w:right w:w="141" w:type="dxa"/>
        </w:tblCellMar>
        <w:tblLook w:val="0000" w:firstRow="0" w:lastRow="0" w:firstColumn="0" w:lastColumn="0" w:noHBand="0" w:noVBand="0"/>
      </w:tblPr>
      <w:tblGrid>
        <w:gridCol w:w="2126"/>
        <w:gridCol w:w="3544"/>
        <w:gridCol w:w="1418"/>
      </w:tblGrid>
      <w:tr>
        <w:trPr>
          <w:tblHeader/>
        </w:trPr>
        <w:tc>
          <w:tcPr>
            <w:tcW w:w="2126" w:type="dxa"/>
          </w:tcPr>
          <w:p>
            <w:pPr>
              <w:pStyle w:val="yTable"/>
              <w:keepNext/>
              <w:keepLines/>
              <w:pageBreakBefore/>
              <w:spacing w:before="0"/>
              <w:rPr>
                <w:b/>
                <w:bCs/>
                <w:spacing w:val="-2"/>
              </w:rPr>
            </w:pPr>
          </w:p>
        </w:tc>
        <w:tc>
          <w:tcPr>
            <w:tcW w:w="3544" w:type="dxa"/>
          </w:tcPr>
          <w:p>
            <w:pPr>
              <w:pStyle w:val="yTable"/>
              <w:keepNext/>
              <w:keepLines/>
              <w:pageBreakBefore/>
              <w:spacing w:before="0"/>
              <w:jc w:val="center"/>
              <w:rPr>
                <w:b/>
                <w:bCs/>
                <w:spacing w:val="-2"/>
              </w:rPr>
            </w:pPr>
            <w:r>
              <w:rPr>
                <w:b/>
                <w:bCs/>
                <w:spacing w:val="-2"/>
              </w:rPr>
              <w:t>OFFENCE</w:t>
            </w:r>
          </w:p>
        </w:tc>
        <w:tc>
          <w:tcPr>
            <w:tcW w:w="1418" w:type="dxa"/>
          </w:tcPr>
          <w:p>
            <w:pPr>
              <w:pStyle w:val="yTable"/>
              <w:keepNext/>
              <w:keepLines/>
              <w:pageBreakBefore/>
              <w:spacing w:before="0"/>
              <w:jc w:val="center"/>
              <w:rPr>
                <w:b/>
                <w:bCs/>
                <w:spacing w:val="-2"/>
              </w:rPr>
            </w:pPr>
            <w:r>
              <w:rPr>
                <w:b/>
                <w:bCs/>
                <w:spacing w:val="-2"/>
              </w:rPr>
              <w:t>PENALTY</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5(4) — failing or refusing to pay admission fee, not being a passenger on commercial transport</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9(1) — taking up unauthorised casual residence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11(2)(a) — securing vessel to mooring without authority</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38A(3) — exceeding speed limit for vessel in defined area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40 — interfering etc. with fauna or habitat etc. of fauna</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41(1) — without permission causing or allowing animal or bird to enter Island</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41A(2) — feeding fauna contrary to sign or notice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$50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59(1)(a) — without permission carrying or discharging firearm, speargun, gidgie etc.</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60(1) — without permission lighting, making or using fire other than in gas stove or indoor fireplace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60B(1) — littering</w:t>
            </w:r>
          </w:p>
        </w:tc>
        <w:tc>
          <w:tcPr>
            <w:tcW w:w="1418" w:type="dxa"/>
          </w:tcPr>
          <w:p>
            <w:pPr>
              <w:pStyle w:val="yTable"/>
              <w:keepNext/>
              <w:keepLines/>
              <w:spacing w:before="0"/>
              <w:jc w:val="center"/>
              <w:rPr>
                <w:spacing w:val="-2"/>
              </w:rPr>
            </w:pPr>
            <w:r>
              <w:rPr>
                <w:spacing w:val="-2"/>
              </w:rPr>
              <w:t>$100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0"/>
              <w:rPr>
                <w:spacing w:val="-2"/>
              </w:rPr>
            </w:pPr>
            <w:r>
              <w:rPr>
                <w:spacing w:val="-2"/>
              </w:rPr>
              <w:t>Regulation 70(1)(c) — doing or engaging in any offensive, indecent or improper act, conduct or behaviour</w:t>
            </w:r>
          </w:p>
        </w:tc>
        <w:tc>
          <w:tcPr>
            <w:tcW w:w="1418" w:type="dxa"/>
          </w:tcPr>
          <w:p>
            <w:pPr>
              <w:pStyle w:val="yTable"/>
              <w:keepNext/>
              <w:keepLines/>
              <w:spacing w:before="0"/>
              <w:jc w:val="center"/>
              <w:rPr>
                <w:spacing w:val="-2"/>
              </w:rPr>
            </w:pPr>
          </w:p>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tab/>
            </w:r>
            <w:r>
              <w:rPr>
                <w:spacing w:val="-2"/>
                <w:sz w:val="40"/>
              </w:rPr>
              <w:sym w:font="Wingdings" w:char="F06F"/>
            </w:r>
          </w:p>
        </w:tc>
        <w:tc>
          <w:tcPr>
            <w:tcW w:w="3544" w:type="dxa"/>
          </w:tcPr>
          <w:p>
            <w:pPr>
              <w:pStyle w:val="yTable"/>
              <w:keepNext/>
              <w:keepLines/>
              <w:spacing w:before="0"/>
              <w:rPr>
                <w:spacing w:val="-2"/>
              </w:rPr>
            </w:pPr>
            <w:r>
              <w:rPr>
                <w:spacing w:val="-2"/>
              </w:rPr>
              <w:t>Regulation 72(1) — consuming alcohol in an unauthorised place</w:t>
            </w:r>
          </w:p>
        </w:tc>
        <w:tc>
          <w:tcPr>
            <w:tcW w:w="1418" w:type="dxa"/>
          </w:tcPr>
          <w:p>
            <w:pPr>
              <w:pStyle w:val="yTable"/>
              <w:keepNext/>
              <w:keepLines/>
              <w:spacing w:before="0"/>
              <w:jc w:val="center"/>
              <w:rPr>
                <w:spacing w:val="-2"/>
              </w:rPr>
            </w:pPr>
          </w:p>
          <w:p>
            <w:pPr>
              <w:pStyle w:val="yTable"/>
              <w:keepNext/>
              <w:keepLines/>
              <w:spacing w:before="0"/>
              <w:jc w:val="center"/>
              <w:rPr>
                <w:spacing w:val="-2"/>
              </w:rPr>
            </w:pPr>
            <w:r>
              <w:rPr>
                <w:spacing w:val="-2"/>
              </w:rPr>
              <w:t>$80</w:t>
            </w:r>
          </w:p>
        </w:tc>
      </w:tr>
      <w:tr>
        <w:tc>
          <w:tcPr>
            <w:tcW w:w="2126" w:type="dxa"/>
          </w:tcPr>
          <w:p>
            <w:pPr>
              <w:pStyle w:val="yTable"/>
              <w:keepNext/>
              <w:keepLines/>
              <w:spacing w:before="0"/>
              <w:rPr>
                <w:spacing w:val="-2"/>
                <w:sz w:val="40"/>
              </w:rPr>
            </w:pPr>
            <w:r>
              <w:rPr>
                <w:spacing w:val="-2"/>
                <w:sz w:val="40"/>
              </w:rPr>
              <w:sym w:font="Wingdings" w:char="F06F"/>
            </w:r>
          </w:p>
        </w:tc>
        <w:tc>
          <w:tcPr>
            <w:tcW w:w="3544" w:type="dxa"/>
          </w:tcPr>
          <w:p>
            <w:pPr>
              <w:pStyle w:val="yTable"/>
              <w:keepNext/>
              <w:keepLines/>
              <w:spacing w:before="100"/>
              <w:rPr>
                <w:spacing w:val="-2"/>
              </w:rPr>
            </w:pPr>
            <w:r>
              <w:rPr>
                <w:spacing w:val="-2"/>
              </w:rPr>
              <w:t>Other (specify)</w:t>
            </w:r>
          </w:p>
        </w:tc>
        <w:tc>
          <w:tcPr>
            <w:tcW w:w="1418" w:type="dxa"/>
          </w:tcPr>
          <w:p>
            <w:pPr>
              <w:pStyle w:val="yTable"/>
              <w:keepNext/>
              <w:keepLines/>
              <w:tabs>
                <w:tab w:val="left" w:pos="426"/>
              </w:tabs>
              <w:spacing w:before="120"/>
              <w:rPr>
                <w:spacing w:val="-2"/>
              </w:rPr>
            </w:pPr>
            <w:r>
              <w:rPr>
                <w:spacing w:val="-2"/>
              </w:rPr>
              <w:tab/>
              <w:t>$</w:t>
            </w:r>
          </w:p>
        </w:tc>
      </w:tr>
    </w:tbl>
    <w:p>
      <w:pPr>
        <w:pStyle w:val="yFootnotesection"/>
      </w:pPr>
      <w:r>
        <w:tab/>
        <w:t>[Form 2 inserted in Gazette 7 Dec 2001 p. 6189</w:t>
      </w:r>
      <w:r>
        <w:noBreakHyphen/>
        <w:t xml:space="preserve">90.]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pPr>
      <w:bookmarkStart w:id="592" w:name="_Toc38864323"/>
      <w:bookmarkStart w:id="593" w:name="_Toc38864434"/>
      <w:bookmarkStart w:id="594" w:name="_Toc90369647"/>
      <w:bookmarkStart w:id="595" w:name="_Toc92859125"/>
      <w:bookmarkStart w:id="596" w:name="_Toc96320868"/>
      <w:r>
        <w:rPr>
          <w:rStyle w:val="CharSchNo"/>
        </w:rPr>
        <w:t>Schedule 2</w:t>
      </w:r>
      <w:bookmarkEnd w:id="592"/>
      <w:bookmarkEnd w:id="593"/>
      <w:bookmarkEnd w:id="594"/>
      <w:bookmarkEnd w:id="595"/>
      <w:bookmarkEnd w:id="59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outlineLvl w:val="9"/>
      </w:pPr>
      <w:bookmarkStart w:id="597" w:name="_Toc96320869"/>
      <w:r>
        <w:t>Part A — Water catchment area</w:t>
      </w:r>
      <w:bookmarkEnd w:id="59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pPr>
      <w:bookmarkStart w:id="598" w:name="_Toc96320870"/>
      <w:r>
        <w:t>Part B — Waste</w:t>
      </w:r>
      <w:r>
        <w:noBreakHyphen/>
        <w:t>water treatment facility</w:t>
      </w:r>
      <w:bookmarkEnd w:id="59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ScheduleHeading"/>
      </w:pPr>
      <w:bookmarkStart w:id="599" w:name="_Toc38864324"/>
      <w:bookmarkStart w:id="600" w:name="_Toc38864435"/>
      <w:bookmarkStart w:id="601" w:name="_Toc90369467"/>
      <w:bookmarkStart w:id="602" w:name="_Toc90369650"/>
      <w:bookmarkStart w:id="603" w:name="_Toc96320871"/>
      <w:r>
        <w:rPr>
          <w:rStyle w:val="CharSchNo"/>
        </w:rPr>
        <w:t>Schedule 3</w:t>
      </w:r>
      <w:bookmarkEnd w:id="599"/>
      <w:bookmarkEnd w:id="600"/>
      <w:bookmarkEnd w:id="601"/>
      <w:bookmarkEnd w:id="602"/>
      <w:bookmarkEnd w:id="603"/>
      <w:r>
        <w:rPr>
          <w:rStyle w:val="CharSchText"/>
        </w:rPr>
        <w:t xml:space="preserve"> </w:t>
      </w:r>
    </w:p>
    <w:p>
      <w:pPr>
        <w:pStyle w:val="yShoulderClause"/>
        <w:rPr>
          <w:snapToGrid w:val="0"/>
        </w:rPr>
      </w:pPr>
      <w:r>
        <w:rPr>
          <w:snapToGrid w:val="0"/>
        </w:rPr>
        <w:t>[reg. 63]</w:t>
      </w:r>
    </w:p>
    <w:p>
      <w:pPr>
        <w:pStyle w:val="yHeading2"/>
        <w:outlineLvl w:val="9"/>
      </w:pPr>
      <w:bookmarkStart w:id="604" w:name="_Toc92859129"/>
      <w:bookmarkStart w:id="605" w:name="_Toc96320872"/>
      <w:r>
        <w:t>Rottnest aerodrome</w:t>
      </w:r>
      <w:bookmarkEnd w:id="604"/>
      <w:bookmarkEnd w:id="605"/>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pPr>
      <w:bookmarkStart w:id="606" w:name="_Toc38864325"/>
      <w:bookmarkStart w:id="607" w:name="_Toc38864436"/>
      <w:bookmarkStart w:id="608" w:name="_Toc90369469"/>
      <w:bookmarkStart w:id="609" w:name="_Toc90369652"/>
      <w:bookmarkStart w:id="610" w:name="_Toc96320873"/>
      <w:r>
        <w:rPr>
          <w:rStyle w:val="CharSchNo"/>
        </w:rPr>
        <w:t>Schedule 4</w:t>
      </w:r>
      <w:bookmarkEnd w:id="606"/>
      <w:bookmarkEnd w:id="607"/>
      <w:bookmarkEnd w:id="608"/>
      <w:bookmarkEnd w:id="609"/>
      <w:bookmarkEnd w:id="610"/>
      <w:r>
        <w:rPr>
          <w:rStyle w:val="CharSchText"/>
        </w:rPr>
        <w:t> </w:t>
      </w:r>
    </w:p>
    <w:p>
      <w:pPr>
        <w:pStyle w:val="yHeading2"/>
      </w:pPr>
      <w:bookmarkStart w:id="611" w:name="_Toc92859131"/>
      <w:bookmarkStart w:id="612" w:name="_Toc96320874"/>
      <w:r>
        <w:t>Offences to which modified penalties apply</w:t>
      </w:r>
      <w:bookmarkEnd w:id="611"/>
      <w:bookmarkEnd w:id="612"/>
    </w:p>
    <w:p>
      <w:pPr>
        <w:pStyle w:val="yShoulderClause"/>
        <w:spacing w:after="60"/>
        <w:rPr>
          <w:snapToGrid w:val="0"/>
        </w:rPr>
      </w:pPr>
      <w:r>
        <w:rPr>
          <w:bCs/>
          <w:snapToGrid w:val="0"/>
        </w:rPr>
        <w:t>[</w:t>
      </w:r>
      <w:r>
        <w:rPr>
          <w:snapToGrid w:val="0"/>
        </w:rPr>
        <w:t>Reg. 73]</w:t>
      </w:r>
    </w:p>
    <w:tbl>
      <w:tblPr>
        <w:tblW w:w="7088" w:type="dxa"/>
        <w:tblInd w:w="57" w:type="dxa"/>
        <w:tblLayout w:type="fixed"/>
        <w:tblCellMar>
          <w:left w:w="0" w:type="dxa"/>
          <w:right w:w="57" w:type="dxa"/>
        </w:tblCellMar>
        <w:tblLook w:val="0000" w:firstRow="0" w:lastRow="0" w:firstColumn="0" w:lastColumn="0" w:noHBand="0" w:noVBand="0"/>
      </w:tblPr>
      <w:tblGrid>
        <w:gridCol w:w="851"/>
        <w:gridCol w:w="1417"/>
        <w:gridCol w:w="3572"/>
        <w:gridCol w:w="1248"/>
      </w:tblGrid>
      <w:tr>
        <w:trPr>
          <w:tblHeader/>
        </w:trPr>
        <w:tc>
          <w:tcPr>
            <w:tcW w:w="851" w:type="dxa"/>
            <w:tcBorders>
              <w:top w:val="single" w:sz="4" w:space="0" w:color="auto"/>
              <w:bottom w:val="single" w:sz="4" w:space="0" w:color="auto"/>
            </w:tcBorders>
          </w:tcPr>
          <w:p>
            <w:pPr>
              <w:pStyle w:val="yTable"/>
              <w:spacing w:before="0"/>
              <w:jc w:val="center"/>
              <w:rPr>
                <w:b/>
                <w:bCs/>
              </w:rPr>
            </w:pPr>
            <w:r>
              <w:rPr>
                <w:b/>
                <w:bCs/>
              </w:rPr>
              <w:t>Item</w:t>
            </w:r>
          </w:p>
        </w:tc>
        <w:tc>
          <w:tcPr>
            <w:tcW w:w="1417" w:type="dxa"/>
            <w:tcBorders>
              <w:top w:val="single" w:sz="4" w:space="0" w:color="auto"/>
              <w:bottom w:val="single" w:sz="4" w:space="0" w:color="auto"/>
            </w:tcBorders>
          </w:tcPr>
          <w:p>
            <w:pPr>
              <w:pStyle w:val="yTable"/>
              <w:spacing w:before="0"/>
              <w:jc w:val="center"/>
              <w:rPr>
                <w:b/>
                <w:bCs/>
              </w:rPr>
            </w:pPr>
            <w:r>
              <w:rPr>
                <w:b/>
                <w:bCs/>
              </w:rPr>
              <w:t>Regulation</w:t>
            </w:r>
          </w:p>
        </w:tc>
        <w:tc>
          <w:tcPr>
            <w:tcW w:w="3572" w:type="dxa"/>
            <w:tcBorders>
              <w:top w:val="single" w:sz="4" w:space="0" w:color="auto"/>
              <w:bottom w:val="single" w:sz="4" w:space="0" w:color="auto"/>
            </w:tcBorders>
          </w:tcPr>
          <w:p>
            <w:pPr>
              <w:pStyle w:val="yTable"/>
              <w:spacing w:before="0"/>
              <w:jc w:val="center"/>
              <w:rPr>
                <w:b/>
                <w:bCs/>
              </w:rPr>
            </w:pPr>
            <w:r>
              <w:rPr>
                <w:b/>
                <w:bCs/>
              </w:rPr>
              <w:t>Matter to which</w:t>
            </w:r>
          </w:p>
          <w:p>
            <w:pPr>
              <w:pStyle w:val="yTable"/>
              <w:spacing w:before="0"/>
              <w:jc w:val="center"/>
              <w:rPr>
                <w:b/>
                <w:bCs/>
              </w:rPr>
            </w:pPr>
            <w:r>
              <w:rPr>
                <w:b/>
                <w:bCs/>
              </w:rPr>
              <w:t>regulation relates</w:t>
            </w:r>
          </w:p>
        </w:tc>
        <w:tc>
          <w:tcPr>
            <w:tcW w:w="1248" w:type="dxa"/>
            <w:tcBorders>
              <w:top w:val="single" w:sz="4" w:space="0" w:color="auto"/>
              <w:bottom w:val="single" w:sz="4" w:space="0" w:color="auto"/>
            </w:tcBorders>
          </w:tcPr>
          <w:p>
            <w:pPr>
              <w:pStyle w:val="yTable"/>
              <w:spacing w:before="0"/>
              <w:jc w:val="center"/>
              <w:rPr>
                <w:b/>
                <w:bCs/>
              </w:rPr>
            </w:pPr>
            <w:r>
              <w:rPr>
                <w:b/>
                <w:bCs/>
              </w:rPr>
              <w:t>Modified</w:t>
            </w:r>
          </w:p>
          <w:p>
            <w:pPr>
              <w:pStyle w:val="yTable"/>
              <w:spacing w:before="0"/>
              <w:jc w:val="center"/>
              <w:rPr>
                <w:b/>
                <w:bCs/>
              </w:rPr>
            </w:pPr>
            <w:r>
              <w:rPr>
                <w:b/>
                <w:bCs/>
              </w:rPr>
              <w:t>penalty</w:t>
            </w:r>
          </w:p>
          <w:p>
            <w:pPr>
              <w:pStyle w:val="yTable"/>
              <w:spacing w:before="0"/>
              <w:jc w:val="center"/>
              <w:rPr>
                <w:b/>
                <w:bCs/>
              </w:rPr>
            </w:pPr>
            <w:r>
              <w:rPr>
                <w:b/>
                <w:bCs/>
              </w:rPr>
              <w:t>$</w:t>
            </w:r>
          </w:p>
        </w:tc>
      </w:tr>
      <w:tr>
        <w:trPr>
          <w:cantSplit/>
        </w:trPr>
        <w:tc>
          <w:tcPr>
            <w:tcW w:w="851" w:type="dxa"/>
          </w:tcPr>
          <w:p>
            <w:pPr>
              <w:pStyle w:val="yTable"/>
              <w:spacing w:before="0"/>
            </w:pPr>
            <w:r>
              <w:t>1.</w:t>
            </w:r>
          </w:p>
        </w:tc>
        <w:tc>
          <w:tcPr>
            <w:tcW w:w="1417" w:type="dxa"/>
          </w:tcPr>
          <w:p>
            <w:pPr>
              <w:pStyle w:val="yTable"/>
              <w:spacing w:before="0"/>
            </w:pPr>
            <w:r>
              <w:t>5(4)</w:t>
            </w:r>
          </w:p>
        </w:tc>
        <w:tc>
          <w:tcPr>
            <w:tcW w:w="3572" w:type="dxa"/>
          </w:tcPr>
          <w:p>
            <w:pPr>
              <w:pStyle w:val="yTable"/>
              <w:spacing w:before="0"/>
            </w:pPr>
            <w:r>
              <w:t>Failing or refusing to pay admission, not being a passenger on commercial transport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w:t>
            </w:r>
          </w:p>
        </w:tc>
        <w:tc>
          <w:tcPr>
            <w:tcW w:w="1417" w:type="dxa"/>
          </w:tcPr>
          <w:p>
            <w:pPr>
              <w:pStyle w:val="yTable"/>
              <w:spacing w:before="0"/>
            </w:pPr>
            <w:r>
              <w:t>9(1)</w:t>
            </w:r>
          </w:p>
        </w:tc>
        <w:tc>
          <w:tcPr>
            <w:tcW w:w="3572" w:type="dxa"/>
          </w:tcPr>
          <w:p>
            <w:pPr>
              <w:pStyle w:val="yTable"/>
              <w:spacing w:before="0"/>
            </w:pPr>
            <w:r>
              <w:t>Taking up unauthorised casual residence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w:t>
            </w:r>
          </w:p>
        </w:tc>
        <w:tc>
          <w:tcPr>
            <w:tcW w:w="1417" w:type="dxa"/>
          </w:tcPr>
          <w:p>
            <w:pPr>
              <w:pStyle w:val="yTable"/>
              <w:spacing w:before="0"/>
            </w:pPr>
            <w:r>
              <w:t>11(1)(a)</w:t>
            </w:r>
          </w:p>
        </w:tc>
        <w:tc>
          <w:tcPr>
            <w:tcW w:w="3572" w:type="dxa"/>
          </w:tcPr>
          <w:p>
            <w:pPr>
              <w:pStyle w:val="yTable"/>
              <w:spacing w:before="0"/>
            </w:pPr>
            <w:r>
              <w:t>Installing mooring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w:t>
            </w:r>
          </w:p>
        </w:tc>
        <w:tc>
          <w:tcPr>
            <w:tcW w:w="1417" w:type="dxa"/>
          </w:tcPr>
          <w:p>
            <w:pPr>
              <w:pStyle w:val="yTable"/>
              <w:spacing w:before="0"/>
            </w:pPr>
            <w:r>
              <w:t>11(1)(b)</w:t>
            </w:r>
          </w:p>
        </w:tc>
        <w:tc>
          <w:tcPr>
            <w:tcW w:w="3572" w:type="dxa"/>
          </w:tcPr>
          <w:p>
            <w:pPr>
              <w:pStyle w:val="yTable"/>
              <w:spacing w:before="0"/>
            </w:pPr>
            <w:r>
              <w:t>Securing vessel to mooring installed without permission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5.</w:t>
            </w:r>
          </w:p>
        </w:tc>
        <w:tc>
          <w:tcPr>
            <w:tcW w:w="1417" w:type="dxa"/>
          </w:tcPr>
          <w:p>
            <w:pPr>
              <w:pStyle w:val="yTable"/>
              <w:spacing w:before="0"/>
            </w:pPr>
            <w:r>
              <w:t>11(2)(a)</w:t>
            </w:r>
          </w:p>
        </w:tc>
        <w:tc>
          <w:tcPr>
            <w:tcW w:w="3572" w:type="dxa"/>
          </w:tcPr>
          <w:p>
            <w:pPr>
              <w:pStyle w:val="yTable"/>
              <w:spacing w:before="0"/>
            </w:pPr>
            <w:r>
              <w:t>Securing vessel to mooring without authority</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6.</w:t>
            </w:r>
          </w:p>
        </w:tc>
        <w:tc>
          <w:tcPr>
            <w:tcW w:w="1417" w:type="dxa"/>
          </w:tcPr>
          <w:p>
            <w:pPr>
              <w:pStyle w:val="yTable"/>
              <w:spacing w:before="0"/>
            </w:pPr>
            <w:r>
              <w:t>11(2)(b)</w:t>
            </w:r>
          </w:p>
        </w:tc>
        <w:tc>
          <w:tcPr>
            <w:tcW w:w="3572" w:type="dxa"/>
          </w:tcPr>
          <w:p>
            <w:pPr>
              <w:pStyle w:val="yTable"/>
              <w:spacing w:before="0"/>
            </w:pPr>
            <w:r>
              <w:t>Securing vessel not displaying sticker or licence to mooring</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7.</w:t>
            </w:r>
          </w:p>
        </w:tc>
        <w:tc>
          <w:tcPr>
            <w:tcW w:w="1417" w:type="dxa"/>
          </w:tcPr>
          <w:p>
            <w:pPr>
              <w:pStyle w:val="yTable"/>
              <w:spacing w:before="0"/>
            </w:pPr>
            <w:r>
              <w:t>11(3)(a)</w:t>
            </w:r>
          </w:p>
        </w:tc>
        <w:tc>
          <w:tcPr>
            <w:tcW w:w="3572" w:type="dxa"/>
          </w:tcPr>
          <w:p>
            <w:pPr>
              <w:pStyle w:val="yTable"/>
              <w:spacing w:before="0"/>
            </w:pPr>
            <w:r>
              <w:t>Securing vessel to mooring where vessel already secured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8.</w:t>
            </w:r>
          </w:p>
        </w:tc>
        <w:tc>
          <w:tcPr>
            <w:tcW w:w="1417" w:type="dxa"/>
          </w:tcPr>
          <w:p>
            <w:pPr>
              <w:pStyle w:val="yTable"/>
              <w:spacing w:before="0"/>
            </w:pPr>
            <w:r>
              <w:t>11(3)(b)</w:t>
            </w:r>
          </w:p>
        </w:tc>
        <w:tc>
          <w:tcPr>
            <w:tcW w:w="3572" w:type="dxa"/>
          </w:tcPr>
          <w:p>
            <w:pPr>
              <w:pStyle w:val="yTable"/>
              <w:spacing w:before="0"/>
            </w:pPr>
            <w:r>
              <w:t>Securing vessel to vessel secured to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9.</w:t>
            </w:r>
          </w:p>
        </w:tc>
        <w:tc>
          <w:tcPr>
            <w:tcW w:w="1417" w:type="dxa"/>
          </w:tcPr>
          <w:p>
            <w:pPr>
              <w:pStyle w:val="yTable"/>
              <w:spacing w:before="0"/>
            </w:pPr>
            <w:r>
              <w:t>12(1)</w:t>
            </w:r>
          </w:p>
        </w:tc>
        <w:tc>
          <w:tcPr>
            <w:tcW w:w="3572" w:type="dxa"/>
          </w:tcPr>
          <w:p>
            <w:pPr>
              <w:pStyle w:val="yTable"/>
              <w:spacing w:before="0"/>
            </w:pPr>
            <w:r>
              <w:t>Anchoring vessel closer than 50 metres to mooring or so that it obstructs mooring</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10.</w:t>
            </w:r>
          </w:p>
        </w:tc>
        <w:tc>
          <w:tcPr>
            <w:tcW w:w="1417" w:type="dxa"/>
          </w:tcPr>
          <w:p>
            <w:pPr>
              <w:pStyle w:val="yTable"/>
              <w:spacing w:before="0"/>
            </w:pPr>
            <w:r>
              <w:t>28(3)</w:t>
            </w:r>
          </w:p>
        </w:tc>
        <w:tc>
          <w:tcPr>
            <w:tcW w:w="3572" w:type="dxa"/>
          </w:tcPr>
          <w:p>
            <w:pPr>
              <w:pStyle w:val="yTable"/>
              <w:spacing w:before="0"/>
            </w:pPr>
            <w:r>
              <w:t>Licensee failing to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11.</w:t>
            </w:r>
          </w:p>
        </w:tc>
        <w:tc>
          <w:tcPr>
            <w:tcW w:w="1417" w:type="dxa"/>
          </w:tcPr>
          <w:p>
            <w:pPr>
              <w:pStyle w:val="yTable"/>
              <w:spacing w:before="0"/>
            </w:pPr>
            <w:r>
              <w:t>28(5)</w:t>
            </w:r>
          </w:p>
        </w:tc>
        <w:tc>
          <w:tcPr>
            <w:tcW w:w="3572" w:type="dxa"/>
          </w:tcPr>
          <w:p>
            <w:pPr>
              <w:pStyle w:val="yTable"/>
              <w:spacing w:before="0"/>
            </w:pPr>
            <w:r>
              <w:t>Licensee using mooring in respect of which Authority does not have mooring inspection report</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12.</w:t>
            </w:r>
          </w:p>
        </w:tc>
        <w:tc>
          <w:tcPr>
            <w:tcW w:w="1417" w:type="dxa"/>
          </w:tcPr>
          <w:p>
            <w:pPr>
              <w:pStyle w:val="yTable"/>
              <w:spacing w:before="0"/>
            </w:pPr>
            <w:r>
              <w:t>29(3)</w:t>
            </w:r>
          </w:p>
        </w:tc>
        <w:tc>
          <w:tcPr>
            <w:tcW w:w="3572" w:type="dxa"/>
          </w:tcPr>
          <w:p>
            <w:pPr>
              <w:pStyle w:val="yTable"/>
              <w:spacing w:before="0"/>
            </w:pPr>
            <w:r>
              <w:t>Failing to comply with notice to move unattended vessel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13.</w:t>
            </w:r>
          </w:p>
        </w:tc>
        <w:tc>
          <w:tcPr>
            <w:tcW w:w="1417" w:type="dxa"/>
          </w:tcPr>
          <w:p>
            <w:pPr>
              <w:pStyle w:val="yTable"/>
              <w:spacing w:before="0"/>
            </w:pPr>
            <w:r>
              <w:t>30(8)</w:t>
            </w:r>
          </w:p>
        </w:tc>
        <w:tc>
          <w:tcPr>
            <w:tcW w:w="3572" w:type="dxa"/>
          </w:tcPr>
          <w:p>
            <w:pPr>
              <w:pStyle w:val="yTable"/>
              <w:spacing w:before="0"/>
            </w:pPr>
            <w:r>
              <w:t>Removing mooring that is subject to notice prohibiting removal</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14.</w:t>
            </w:r>
          </w:p>
        </w:tc>
        <w:tc>
          <w:tcPr>
            <w:tcW w:w="1417" w:type="dxa"/>
          </w:tcPr>
          <w:p>
            <w:pPr>
              <w:pStyle w:val="yTable"/>
              <w:spacing w:before="0"/>
            </w:pPr>
            <w:r>
              <w:t>36(1)(a)</w:t>
            </w:r>
          </w:p>
        </w:tc>
        <w:tc>
          <w:tcPr>
            <w:tcW w:w="3572" w:type="dxa"/>
          </w:tcPr>
          <w:p>
            <w:pPr>
              <w:pStyle w:val="yTable"/>
              <w:spacing w:before="0"/>
            </w:pPr>
            <w:r>
              <w:t>Being in a restricted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15.</w:t>
            </w:r>
          </w:p>
        </w:tc>
        <w:tc>
          <w:tcPr>
            <w:tcW w:w="1417" w:type="dxa"/>
          </w:tcPr>
          <w:p>
            <w:pPr>
              <w:pStyle w:val="yTable"/>
              <w:spacing w:before="0"/>
            </w:pPr>
            <w:r>
              <w:t>36(1)(b)</w:t>
            </w:r>
          </w:p>
        </w:tc>
        <w:tc>
          <w:tcPr>
            <w:tcW w:w="3572" w:type="dxa"/>
          </w:tcPr>
          <w:p>
            <w:pPr>
              <w:pStyle w:val="yTable"/>
              <w:spacing w:before="0"/>
            </w:pPr>
            <w:r>
              <w:t>Being in a protected area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16.</w:t>
            </w:r>
          </w:p>
        </w:tc>
        <w:tc>
          <w:tcPr>
            <w:tcW w:w="1417" w:type="dxa"/>
          </w:tcPr>
          <w:p>
            <w:pPr>
              <w:pStyle w:val="yTable"/>
              <w:spacing w:before="0"/>
            </w:pPr>
            <w:r>
              <w:t>36(1)(c)</w:t>
            </w:r>
          </w:p>
        </w:tc>
        <w:tc>
          <w:tcPr>
            <w:tcW w:w="3572" w:type="dxa"/>
          </w:tcPr>
          <w:p>
            <w:pPr>
              <w:pStyle w:val="yTable"/>
              <w:spacing w:before="0"/>
            </w:pPr>
            <w:r>
              <w:t>Using a closed track or path without permission</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17.</w:t>
            </w:r>
          </w:p>
        </w:tc>
        <w:tc>
          <w:tcPr>
            <w:tcW w:w="1417" w:type="dxa"/>
          </w:tcPr>
          <w:p>
            <w:pPr>
              <w:pStyle w:val="yTable"/>
              <w:spacing w:before="0"/>
            </w:pPr>
            <w:r>
              <w:t>36A(a)</w:t>
            </w:r>
          </w:p>
        </w:tc>
        <w:tc>
          <w:tcPr>
            <w:tcW w:w="3572" w:type="dxa"/>
          </w:tcPr>
          <w:p>
            <w:pPr>
              <w:pStyle w:val="yTable"/>
              <w:spacing w:before="0"/>
            </w:pPr>
            <w:r>
              <w:t>Securing vessel to structure not designed for that use</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18.</w:t>
            </w:r>
          </w:p>
        </w:tc>
        <w:tc>
          <w:tcPr>
            <w:tcW w:w="1417" w:type="dxa"/>
          </w:tcPr>
          <w:p>
            <w:pPr>
              <w:pStyle w:val="yTable"/>
              <w:spacing w:before="0"/>
            </w:pPr>
            <w:r>
              <w:t>36A(b)</w:t>
            </w:r>
          </w:p>
        </w:tc>
        <w:tc>
          <w:tcPr>
            <w:tcW w:w="3572" w:type="dxa"/>
          </w:tcPr>
          <w:p>
            <w:pPr>
              <w:pStyle w:val="yTable"/>
              <w:spacing w:before="0"/>
            </w:pPr>
            <w:r>
              <w:t>Using apparatus other than beach anchor as a beach anchor</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19.</w:t>
            </w:r>
          </w:p>
        </w:tc>
        <w:tc>
          <w:tcPr>
            <w:tcW w:w="1417" w:type="dxa"/>
          </w:tcPr>
          <w:p>
            <w:pPr>
              <w:pStyle w:val="yTable"/>
              <w:spacing w:before="0"/>
            </w:pPr>
            <w:r>
              <w:t>37(1)(a)</w:t>
            </w:r>
          </w:p>
        </w:tc>
        <w:tc>
          <w:tcPr>
            <w:tcW w:w="3572" w:type="dxa"/>
          </w:tcPr>
          <w:p>
            <w:pPr>
              <w:pStyle w:val="yTable"/>
              <w:spacing w:before="0"/>
            </w:pPr>
            <w:r>
              <w:t>Beaching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20.</w:t>
            </w:r>
          </w:p>
        </w:tc>
        <w:tc>
          <w:tcPr>
            <w:tcW w:w="1417" w:type="dxa"/>
          </w:tcPr>
          <w:p>
            <w:pPr>
              <w:pStyle w:val="yTable"/>
              <w:spacing w:before="0"/>
            </w:pPr>
            <w:r>
              <w:t>37(1)(b)</w:t>
            </w:r>
          </w:p>
        </w:tc>
        <w:tc>
          <w:tcPr>
            <w:tcW w:w="3572" w:type="dxa"/>
          </w:tcPr>
          <w:p>
            <w:pPr>
              <w:pStyle w:val="yTable"/>
              <w:spacing w:before="0"/>
            </w:pPr>
            <w:r>
              <w:t>Beach</w:t>
            </w:r>
            <w:r>
              <w:noBreakHyphen/>
              <w:t>anchoring a vessel in Thomson, Longreach or Geordie Bay without permission and not in permitted area</w:t>
            </w:r>
          </w:p>
        </w:tc>
        <w:tc>
          <w:tcPr>
            <w:tcW w:w="1248" w:type="dxa"/>
          </w:tcPr>
          <w:p>
            <w:pPr>
              <w:pStyle w:val="yTable"/>
              <w:spacing w:before="0"/>
              <w:ind w:left="-141" w:right="312"/>
              <w:jc w:val="right"/>
            </w:pPr>
            <w:r>
              <w:t>50</w:t>
            </w:r>
          </w:p>
        </w:tc>
      </w:tr>
      <w:tr>
        <w:trPr>
          <w:cantSplit/>
        </w:trPr>
        <w:tc>
          <w:tcPr>
            <w:tcW w:w="851" w:type="dxa"/>
          </w:tcPr>
          <w:p>
            <w:pPr>
              <w:pStyle w:val="yTable"/>
              <w:keepNext/>
              <w:keepLines/>
              <w:spacing w:before="0"/>
            </w:pPr>
            <w:r>
              <w:t>21.</w:t>
            </w:r>
          </w:p>
        </w:tc>
        <w:tc>
          <w:tcPr>
            <w:tcW w:w="1417" w:type="dxa"/>
          </w:tcPr>
          <w:p>
            <w:pPr>
              <w:pStyle w:val="yTable"/>
              <w:spacing w:before="0"/>
            </w:pPr>
            <w:r>
              <w:t>38A(3)</w:t>
            </w:r>
          </w:p>
        </w:tc>
        <w:tc>
          <w:tcPr>
            <w:tcW w:w="3572" w:type="dxa"/>
          </w:tcPr>
          <w:p>
            <w:pPr>
              <w:pStyle w:val="yTable"/>
              <w:spacing w:before="0"/>
            </w:pPr>
            <w:r>
              <w:t>Exceeding speed limit set for vessel in defined area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22.</w:t>
            </w:r>
          </w:p>
        </w:tc>
        <w:tc>
          <w:tcPr>
            <w:tcW w:w="1417" w:type="dxa"/>
          </w:tcPr>
          <w:p>
            <w:pPr>
              <w:pStyle w:val="yTable"/>
              <w:spacing w:before="0"/>
            </w:pPr>
            <w:r>
              <w:t>38B(3)</w:t>
            </w:r>
          </w:p>
        </w:tc>
        <w:tc>
          <w:tcPr>
            <w:tcW w:w="3572" w:type="dxa"/>
          </w:tcPr>
          <w:p>
            <w:pPr>
              <w:pStyle w:val="yTable"/>
              <w:spacing w:before="0"/>
            </w:pPr>
            <w:r>
              <w:t>Using vessel contrary to notice setting aside area and imposing conditions for use of that vessel</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23.</w:t>
            </w:r>
          </w:p>
        </w:tc>
        <w:tc>
          <w:tcPr>
            <w:tcW w:w="1417" w:type="dxa"/>
          </w:tcPr>
          <w:p>
            <w:pPr>
              <w:pStyle w:val="yTable"/>
              <w:spacing w:before="0"/>
            </w:pPr>
            <w:r>
              <w:t>38C(2)</w:t>
            </w:r>
          </w:p>
        </w:tc>
        <w:tc>
          <w:tcPr>
            <w:tcW w:w="3572" w:type="dxa"/>
          </w:tcPr>
          <w:p>
            <w:pPr>
              <w:pStyle w:val="yTable"/>
              <w:spacing w:before="0"/>
            </w:pPr>
            <w:r>
              <w:t>Discharging or depositing sullage from vessel other than by approved system</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24.</w:t>
            </w:r>
          </w:p>
        </w:tc>
        <w:tc>
          <w:tcPr>
            <w:tcW w:w="1417" w:type="dxa"/>
          </w:tcPr>
          <w:p>
            <w:pPr>
              <w:pStyle w:val="yTable"/>
              <w:spacing w:before="0"/>
            </w:pPr>
            <w:r>
              <w:t>39(1)</w:t>
            </w:r>
          </w:p>
        </w:tc>
        <w:tc>
          <w:tcPr>
            <w:tcW w:w="3572" w:type="dxa"/>
          </w:tcPr>
          <w:p>
            <w:pPr>
              <w:pStyle w:val="yTable"/>
              <w:spacing w:before="0"/>
            </w:pPr>
            <w:r>
              <w:t>Injuring etc. flora or removing stake or label relating to flora</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25.</w:t>
            </w:r>
          </w:p>
        </w:tc>
        <w:tc>
          <w:tcPr>
            <w:tcW w:w="1417" w:type="dxa"/>
          </w:tcPr>
          <w:p>
            <w:pPr>
              <w:pStyle w:val="yTable"/>
              <w:spacing w:before="0"/>
            </w:pPr>
            <w:r>
              <w:t>40</w:t>
            </w:r>
          </w:p>
        </w:tc>
        <w:tc>
          <w:tcPr>
            <w:tcW w:w="3572" w:type="dxa"/>
          </w:tcPr>
          <w:p>
            <w:pPr>
              <w:pStyle w:val="yTable"/>
              <w:spacing w:before="0"/>
            </w:pPr>
            <w:r>
              <w:t>Interfering etc. with fauna or habitat etc. of fauna</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26.</w:t>
            </w:r>
          </w:p>
        </w:tc>
        <w:tc>
          <w:tcPr>
            <w:tcW w:w="1417" w:type="dxa"/>
          </w:tcPr>
          <w:p>
            <w:pPr>
              <w:pStyle w:val="yTable"/>
              <w:spacing w:before="0"/>
            </w:pPr>
            <w:r>
              <w:t>41(1)</w:t>
            </w:r>
          </w:p>
        </w:tc>
        <w:tc>
          <w:tcPr>
            <w:tcW w:w="3572" w:type="dxa"/>
          </w:tcPr>
          <w:p>
            <w:pPr>
              <w:pStyle w:val="yTable"/>
              <w:spacing w:before="0"/>
            </w:pPr>
            <w:r>
              <w:t>Without permission causing or allowing animal or bird to enter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27.</w:t>
            </w:r>
          </w:p>
        </w:tc>
        <w:tc>
          <w:tcPr>
            <w:tcW w:w="1417" w:type="dxa"/>
          </w:tcPr>
          <w:p>
            <w:pPr>
              <w:pStyle w:val="yTable"/>
              <w:spacing w:before="0"/>
            </w:pPr>
            <w:r>
              <w:t>41A(2)</w:t>
            </w:r>
          </w:p>
        </w:tc>
        <w:tc>
          <w:tcPr>
            <w:tcW w:w="3572" w:type="dxa"/>
          </w:tcPr>
          <w:p>
            <w:pPr>
              <w:pStyle w:val="yTable"/>
              <w:spacing w:before="0"/>
            </w:pPr>
            <w:r>
              <w:t>Feeding fauna contrary to sign or notice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28.</w:t>
            </w:r>
          </w:p>
        </w:tc>
        <w:tc>
          <w:tcPr>
            <w:tcW w:w="1417" w:type="dxa"/>
          </w:tcPr>
          <w:p>
            <w:pPr>
              <w:pStyle w:val="yTable"/>
              <w:spacing w:before="0"/>
            </w:pPr>
            <w:r>
              <w:t>42(1)</w:t>
            </w:r>
          </w:p>
        </w:tc>
        <w:tc>
          <w:tcPr>
            <w:tcW w:w="3572" w:type="dxa"/>
          </w:tcPr>
          <w:p>
            <w:pPr>
              <w:pStyle w:val="yTable"/>
              <w:spacing w:before="0"/>
            </w:pPr>
            <w:r>
              <w:t>Causing damage to any rock or soil without permission</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29.</w:t>
            </w:r>
          </w:p>
        </w:tc>
        <w:tc>
          <w:tcPr>
            <w:tcW w:w="1417" w:type="dxa"/>
          </w:tcPr>
          <w:p>
            <w:pPr>
              <w:pStyle w:val="yTable"/>
              <w:spacing w:before="0"/>
            </w:pPr>
            <w:r>
              <w:t>44(3)</w:t>
            </w:r>
          </w:p>
        </w:tc>
        <w:tc>
          <w:tcPr>
            <w:tcW w:w="3572" w:type="dxa"/>
          </w:tcPr>
          <w:p>
            <w:pPr>
              <w:pStyle w:val="yTable"/>
              <w:spacing w:before="0"/>
            </w:pPr>
            <w:r>
              <w:t>Failing to comply with traffic sign or with ranger’s signal or direction relating to vehicle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30.</w:t>
            </w:r>
          </w:p>
        </w:tc>
        <w:tc>
          <w:tcPr>
            <w:tcW w:w="1417" w:type="dxa"/>
          </w:tcPr>
          <w:p>
            <w:pPr>
              <w:pStyle w:val="yTable"/>
              <w:spacing w:before="0"/>
            </w:pPr>
            <w:r>
              <w:t>47(1)</w:t>
            </w:r>
          </w:p>
        </w:tc>
        <w:tc>
          <w:tcPr>
            <w:tcW w:w="3572" w:type="dxa"/>
          </w:tcPr>
          <w:p>
            <w:pPr>
              <w:pStyle w:val="yTable"/>
              <w:spacing w:before="0"/>
            </w:pPr>
            <w:r>
              <w:t>Exceeding speed limit</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31.</w:t>
            </w:r>
          </w:p>
        </w:tc>
        <w:tc>
          <w:tcPr>
            <w:tcW w:w="1417" w:type="dxa"/>
          </w:tcPr>
          <w:p>
            <w:pPr>
              <w:pStyle w:val="yTable"/>
              <w:spacing w:before="0"/>
            </w:pPr>
            <w:r>
              <w:t>53</w:t>
            </w:r>
          </w:p>
        </w:tc>
        <w:tc>
          <w:tcPr>
            <w:tcW w:w="3572" w:type="dxa"/>
          </w:tcPr>
          <w:p>
            <w:pPr>
              <w:pStyle w:val="yTable"/>
              <w:spacing w:before="0"/>
            </w:pPr>
            <w:r>
              <w:t>Without permission organizing, advertising or participating in any event or meeting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32.</w:t>
            </w:r>
          </w:p>
        </w:tc>
        <w:tc>
          <w:tcPr>
            <w:tcW w:w="1417" w:type="dxa"/>
          </w:tcPr>
          <w:p>
            <w:pPr>
              <w:pStyle w:val="yTable"/>
              <w:spacing w:before="0"/>
            </w:pPr>
            <w:r>
              <w:t>55(1)</w:t>
            </w:r>
          </w:p>
        </w:tc>
        <w:tc>
          <w:tcPr>
            <w:tcW w:w="3572" w:type="dxa"/>
          </w:tcPr>
          <w:p>
            <w:pPr>
              <w:pStyle w:val="yTable"/>
              <w:spacing w:before="0"/>
            </w:pPr>
            <w:r>
              <w:t>Without permission affixing notice etc., defacing rock, tree, pavement, structure etc. or causing any such act to be done</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33.</w:t>
            </w:r>
          </w:p>
        </w:tc>
        <w:tc>
          <w:tcPr>
            <w:tcW w:w="1417" w:type="dxa"/>
          </w:tcPr>
          <w:p>
            <w:pPr>
              <w:pStyle w:val="yTable"/>
              <w:spacing w:before="0"/>
            </w:pPr>
            <w:r>
              <w:t>56(1)</w:t>
            </w:r>
          </w:p>
        </w:tc>
        <w:tc>
          <w:tcPr>
            <w:tcW w:w="3572" w:type="dxa"/>
          </w:tcPr>
          <w:p>
            <w:pPr>
              <w:pStyle w:val="yTable"/>
              <w:spacing w:before="0"/>
            </w:pPr>
            <w:r>
              <w:t>Without permission selling, distributing etc. printed or written matter</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34.</w:t>
            </w:r>
          </w:p>
        </w:tc>
        <w:tc>
          <w:tcPr>
            <w:tcW w:w="1417" w:type="dxa"/>
          </w:tcPr>
          <w:p>
            <w:pPr>
              <w:pStyle w:val="yTable"/>
              <w:spacing w:before="0"/>
            </w:pPr>
            <w:r>
              <w:t>59(1)(a)</w:t>
            </w:r>
          </w:p>
        </w:tc>
        <w:tc>
          <w:tcPr>
            <w:tcW w:w="3572" w:type="dxa"/>
          </w:tcPr>
          <w:p>
            <w:pPr>
              <w:pStyle w:val="yTable"/>
              <w:spacing w:before="0"/>
            </w:pPr>
            <w:r>
              <w:t>Without permission carrying  or discharging firearm, speargun, gidgie etc.</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35.</w:t>
            </w:r>
          </w:p>
        </w:tc>
        <w:tc>
          <w:tcPr>
            <w:tcW w:w="1417" w:type="dxa"/>
          </w:tcPr>
          <w:p>
            <w:pPr>
              <w:pStyle w:val="yTable"/>
              <w:spacing w:before="0"/>
            </w:pPr>
            <w:r>
              <w:t>59(2)</w:t>
            </w:r>
          </w:p>
        </w:tc>
        <w:tc>
          <w:tcPr>
            <w:tcW w:w="3572" w:type="dxa"/>
          </w:tcPr>
          <w:p>
            <w:pPr>
              <w:pStyle w:val="yTable"/>
              <w:spacing w:before="0"/>
            </w:pPr>
            <w:r>
              <w:t>Without permission having, or discharging, explosive device within limits of Island</w:t>
            </w:r>
          </w:p>
        </w:tc>
        <w:tc>
          <w:tcPr>
            <w:tcW w:w="1248" w:type="dxa"/>
          </w:tcPr>
          <w:p>
            <w:pPr>
              <w:pStyle w:val="yTable"/>
              <w:spacing w:before="0"/>
              <w:ind w:left="-141" w:right="312"/>
              <w:jc w:val="right"/>
            </w:pPr>
            <w:r>
              <w:t>100</w:t>
            </w:r>
          </w:p>
        </w:tc>
      </w:tr>
      <w:tr>
        <w:trPr>
          <w:cantSplit/>
        </w:trPr>
        <w:tc>
          <w:tcPr>
            <w:tcW w:w="851" w:type="dxa"/>
          </w:tcPr>
          <w:p>
            <w:pPr>
              <w:pStyle w:val="yTable"/>
              <w:keepNext/>
              <w:keepLines/>
              <w:spacing w:before="0"/>
            </w:pPr>
            <w:r>
              <w:t>36.</w:t>
            </w:r>
          </w:p>
        </w:tc>
        <w:tc>
          <w:tcPr>
            <w:tcW w:w="1417" w:type="dxa"/>
          </w:tcPr>
          <w:p>
            <w:pPr>
              <w:pStyle w:val="yTable"/>
              <w:spacing w:before="0"/>
            </w:pPr>
            <w:r>
              <w:t>60(1)</w:t>
            </w:r>
          </w:p>
        </w:tc>
        <w:tc>
          <w:tcPr>
            <w:tcW w:w="3572" w:type="dxa"/>
          </w:tcPr>
          <w:p>
            <w:pPr>
              <w:pStyle w:val="yTable"/>
              <w:spacing w:before="0"/>
            </w:pPr>
            <w:r>
              <w:t>Without permission lighting, making or using fire other than in gas stove or indoor fireplace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37.</w:t>
            </w:r>
          </w:p>
        </w:tc>
        <w:tc>
          <w:tcPr>
            <w:tcW w:w="1417" w:type="dxa"/>
          </w:tcPr>
          <w:p>
            <w:pPr>
              <w:pStyle w:val="yTable"/>
              <w:spacing w:before="0"/>
            </w:pPr>
            <w:r>
              <w:t>60A(1)</w:t>
            </w:r>
          </w:p>
        </w:tc>
        <w:tc>
          <w:tcPr>
            <w:tcW w:w="3572" w:type="dxa"/>
          </w:tcPr>
          <w:p>
            <w:pPr>
              <w:pStyle w:val="yTable"/>
              <w:spacing w:before="0"/>
            </w:pPr>
            <w:r>
              <w:t>Sandboarding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38.</w:t>
            </w:r>
          </w:p>
        </w:tc>
        <w:tc>
          <w:tcPr>
            <w:tcW w:w="1417" w:type="dxa"/>
          </w:tcPr>
          <w:p>
            <w:pPr>
              <w:pStyle w:val="yTable"/>
              <w:spacing w:before="0"/>
            </w:pPr>
            <w:r>
              <w:t>60A(2)</w:t>
            </w:r>
          </w:p>
        </w:tc>
        <w:tc>
          <w:tcPr>
            <w:tcW w:w="3572" w:type="dxa"/>
          </w:tcPr>
          <w:p>
            <w:pPr>
              <w:pStyle w:val="yTable"/>
              <w:spacing w:before="0"/>
            </w:pPr>
            <w:r>
              <w:t>Possessing sandboard</w:t>
            </w:r>
          </w:p>
        </w:tc>
        <w:tc>
          <w:tcPr>
            <w:tcW w:w="1248" w:type="dxa"/>
          </w:tcPr>
          <w:p>
            <w:pPr>
              <w:pStyle w:val="yTable"/>
              <w:spacing w:before="0"/>
              <w:ind w:left="-141" w:right="312"/>
              <w:jc w:val="right"/>
            </w:pPr>
            <w:r>
              <w:t>50</w:t>
            </w:r>
          </w:p>
        </w:tc>
      </w:tr>
      <w:tr>
        <w:trPr>
          <w:cantSplit/>
        </w:trPr>
        <w:tc>
          <w:tcPr>
            <w:tcW w:w="851" w:type="dxa"/>
          </w:tcPr>
          <w:p>
            <w:pPr>
              <w:pStyle w:val="yTable"/>
              <w:spacing w:before="0"/>
            </w:pPr>
            <w:r>
              <w:t>39.</w:t>
            </w:r>
          </w:p>
        </w:tc>
        <w:tc>
          <w:tcPr>
            <w:tcW w:w="1417" w:type="dxa"/>
          </w:tcPr>
          <w:p>
            <w:pPr>
              <w:pStyle w:val="yTable"/>
              <w:spacing w:before="0"/>
            </w:pPr>
            <w:r>
              <w:t>60B(1)</w:t>
            </w:r>
          </w:p>
        </w:tc>
        <w:tc>
          <w:tcPr>
            <w:tcW w:w="3572" w:type="dxa"/>
          </w:tcPr>
          <w:p>
            <w:pPr>
              <w:pStyle w:val="yTable"/>
              <w:spacing w:before="0"/>
            </w:pPr>
            <w:r>
              <w:t>Littering</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40.</w:t>
            </w:r>
          </w:p>
        </w:tc>
        <w:tc>
          <w:tcPr>
            <w:tcW w:w="1417" w:type="dxa"/>
          </w:tcPr>
          <w:p>
            <w:pPr>
              <w:pStyle w:val="yTable"/>
              <w:spacing w:before="0"/>
            </w:pPr>
            <w:r>
              <w:t>65(1)</w:t>
            </w:r>
          </w:p>
        </w:tc>
        <w:tc>
          <w:tcPr>
            <w:tcW w:w="3572" w:type="dxa"/>
          </w:tcPr>
          <w:p>
            <w:pPr>
              <w:pStyle w:val="yTable"/>
              <w:spacing w:before="0"/>
            </w:pPr>
            <w:r>
              <w:t>Being within aerodrome limits without permission or authority</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41.</w:t>
            </w:r>
          </w:p>
        </w:tc>
        <w:tc>
          <w:tcPr>
            <w:tcW w:w="1417" w:type="dxa"/>
          </w:tcPr>
          <w:p>
            <w:pPr>
              <w:pStyle w:val="yTable"/>
              <w:spacing w:before="0"/>
            </w:pPr>
            <w:r>
              <w:t>69</w:t>
            </w:r>
          </w:p>
        </w:tc>
        <w:tc>
          <w:tcPr>
            <w:tcW w:w="3572" w:type="dxa"/>
          </w:tcPr>
          <w:p>
            <w:pPr>
              <w:pStyle w:val="yTable"/>
              <w:spacing w:before="0"/>
            </w:pPr>
            <w:r>
              <w:t>Without authority destroying or damaging building or structure</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42.</w:t>
            </w:r>
          </w:p>
        </w:tc>
        <w:tc>
          <w:tcPr>
            <w:tcW w:w="1417" w:type="dxa"/>
          </w:tcPr>
          <w:p>
            <w:pPr>
              <w:pStyle w:val="yTable"/>
              <w:spacing w:before="0"/>
            </w:pPr>
            <w:r>
              <w:t>70(1)(a)</w:t>
            </w:r>
          </w:p>
        </w:tc>
        <w:tc>
          <w:tcPr>
            <w:tcW w:w="3572" w:type="dxa"/>
          </w:tcPr>
          <w:p>
            <w:pPr>
              <w:pStyle w:val="yTable"/>
              <w:spacing w:before="0"/>
            </w:pPr>
            <w:r>
              <w:t>Unlawfully assaulting a person</w:t>
            </w:r>
          </w:p>
        </w:tc>
        <w:tc>
          <w:tcPr>
            <w:tcW w:w="1248" w:type="dxa"/>
          </w:tcPr>
          <w:p>
            <w:pPr>
              <w:pStyle w:val="yTable"/>
              <w:spacing w:before="0"/>
              <w:ind w:left="-141" w:right="312"/>
              <w:jc w:val="right"/>
            </w:pPr>
            <w:r>
              <w:t>100</w:t>
            </w:r>
          </w:p>
        </w:tc>
      </w:tr>
      <w:tr>
        <w:trPr>
          <w:cantSplit/>
        </w:trPr>
        <w:tc>
          <w:tcPr>
            <w:tcW w:w="851" w:type="dxa"/>
          </w:tcPr>
          <w:p>
            <w:pPr>
              <w:pStyle w:val="yTable"/>
              <w:spacing w:before="0"/>
            </w:pPr>
            <w:r>
              <w:t>43.</w:t>
            </w:r>
          </w:p>
        </w:tc>
        <w:tc>
          <w:tcPr>
            <w:tcW w:w="1417" w:type="dxa"/>
          </w:tcPr>
          <w:p>
            <w:pPr>
              <w:pStyle w:val="yTable"/>
              <w:spacing w:before="0"/>
            </w:pPr>
            <w:r>
              <w:t>70(1)(b)</w:t>
            </w:r>
          </w:p>
        </w:tc>
        <w:tc>
          <w:tcPr>
            <w:tcW w:w="3572" w:type="dxa"/>
          </w:tcPr>
          <w:p>
            <w:pPr>
              <w:pStyle w:val="yTable"/>
              <w:spacing w:before="0"/>
            </w:pPr>
            <w:r>
              <w:t>Using indecent, obscene, threatening, abusive or insulting language</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44.</w:t>
            </w:r>
          </w:p>
        </w:tc>
        <w:tc>
          <w:tcPr>
            <w:tcW w:w="1417" w:type="dxa"/>
          </w:tcPr>
          <w:p>
            <w:pPr>
              <w:pStyle w:val="yTable"/>
              <w:spacing w:before="0"/>
            </w:pPr>
            <w:r>
              <w:t>70(1)(c)</w:t>
            </w:r>
          </w:p>
        </w:tc>
        <w:tc>
          <w:tcPr>
            <w:tcW w:w="3572" w:type="dxa"/>
          </w:tcPr>
          <w:p>
            <w:pPr>
              <w:pStyle w:val="yTable"/>
              <w:spacing w:before="0"/>
            </w:pPr>
            <w:r>
              <w:t>Doing or engaging in any offensive, indecent or improper act, conduct or behaviour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45.</w:t>
            </w:r>
          </w:p>
        </w:tc>
        <w:tc>
          <w:tcPr>
            <w:tcW w:w="1417" w:type="dxa"/>
          </w:tcPr>
          <w:p>
            <w:pPr>
              <w:pStyle w:val="yTable"/>
              <w:spacing w:before="0"/>
            </w:pPr>
            <w:r>
              <w:t>70(1)(d)</w:t>
            </w:r>
          </w:p>
        </w:tc>
        <w:tc>
          <w:tcPr>
            <w:tcW w:w="3572" w:type="dxa"/>
          </w:tcPr>
          <w:p>
            <w:pPr>
              <w:pStyle w:val="yTable"/>
              <w:spacing w:before="0"/>
            </w:pPr>
            <w:r>
              <w:t>Acting in such a way as to cause a nuisance or annoyance to persons</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46.</w:t>
            </w:r>
          </w:p>
        </w:tc>
        <w:tc>
          <w:tcPr>
            <w:tcW w:w="1417" w:type="dxa"/>
          </w:tcPr>
          <w:p>
            <w:pPr>
              <w:pStyle w:val="yTable"/>
              <w:spacing w:before="0"/>
            </w:pPr>
            <w:r>
              <w:t>70(3)</w:t>
            </w:r>
          </w:p>
        </w:tc>
        <w:tc>
          <w:tcPr>
            <w:tcW w:w="3572" w:type="dxa"/>
          </w:tcPr>
          <w:p>
            <w:pPr>
              <w:pStyle w:val="yTable"/>
              <w:spacing w:before="0"/>
            </w:pPr>
            <w:r>
              <w:t>Writing etc. or distributing or otherwise disseminating indecent or obscene matter</w:t>
            </w:r>
          </w:p>
        </w:tc>
        <w:tc>
          <w:tcPr>
            <w:tcW w:w="1248" w:type="dxa"/>
          </w:tcPr>
          <w:p>
            <w:pPr>
              <w:pStyle w:val="yTable"/>
              <w:spacing w:before="0"/>
              <w:ind w:left="-141" w:right="312"/>
              <w:jc w:val="right"/>
            </w:pPr>
            <w:r>
              <w:t>80</w:t>
            </w:r>
          </w:p>
        </w:tc>
      </w:tr>
      <w:tr>
        <w:trPr>
          <w:cantSplit/>
        </w:trPr>
        <w:tc>
          <w:tcPr>
            <w:tcW w:w="851" w:type="dxa"/>
          </w:tcPr>
          <w:p>
            <w:pPr>
              <w:pStyle w:val="yTable"/>
              <w:spacing w:before="0"/>
            </w:pPr>
            <w:r>
              <w:t>47.</w:t>
            </w:r>
          </w:p>
        </w:tc>
        <w:tc>
          <w:tcPr>
            <w:tcW w:w="1417" w:type="dxa"/>
          </w:tcPr>
          <w:p>
            <w:pPr>
              <w:pStyle w:val="yTable"/>
              <w:spacing w:before="0"/>
            </w:pPr>
            <w:r>
              <w:t>71</w:t>
            </w:r>
          </w:p>
        </w:tc>
        <w:tc>
          <w:tcPr>
            <w:tcW w:w="3572" w:type="dxa"/>
          </w:tcPr>
          <w:p>
            <w:pPr>
              <w:pStyle w:val="yTable"/>
              <w:spacing w:before="0"/>
            </w:pPr>
            <w:r>
              <w:t>Causing or producing noise that unreasonably interferes with convenience, comfort or amenity of any person</w:t>
            </w:r>
          </w:p>
        </w:tc>
        <w:tc>
          <w:tcPr>
            <w:tcW w:w="1248" w:type="dxa"/>
          </w:tcPr>
          <w:p>
            <w:pPr>
              <w:pStyle w:val="yTable"/>
              <w:spacing w:before="0"/>
              <w:ind w:left="-141" w:right="312"/>
              <w:jc w:val="right"/>
            </w:pPr>
            <w:r>
              <w:t>80</w:t>
            </w:r>
          </w:p>
        </w:tc>
      </w:tr>
      <w:tr>
        <w:trPr>
          <w:cantSplit/>
        </w:trPr>
        <w:tc>
          <w:tcPr>
            <w:tcW w:w="851" w:type="dxa"/>
            <w:tcBorders>
              <w:bottom w:val="single" w:sz="4" w:space="0" w:color="auto"/>
            </w:tcBorders>
          </w:tcPr>
          <w:p>
            <w:pPr>
              <w:pStyle w:val="yTable"/>
              <w:keepNext/>
              <w:keepLines/>
              <w:spacing w:before="0"/>
            </w:pPr>
            <w:r>
              <w:t>48.</w:t>
            </w:r>
          </w:p>
        </w:tc>
        <w:tc>
          <w:tcPr>
            <w:tcW w:w="1417" w:type="dxa"/>
            <w:tcBorders>
              <w:bottom w:val="single" w:sz="4" w:space="0" w:color="auto"/>
            </w:tcBorders>
          </w:tcPr>
          <w:p>
            <w:pPr>
              <w:pStyle w:val="yTable"/>
              <w:spacing w:before="0"/>
            </w:pPr>
            <w:r>
              <w:t>72(1)</w:t>
            </w:r>
          </w:p>
        </w:tc>
        <w:tc>
          <w:tcPr>
            <w:tcW w:w="3572" w:type="dxa"/>
            <w:tcBorders>
              <w:bottom w:val="single" w:sz="4" w:space="0" w:color="auto"/>
            </w:tcBorders>
          </w:tcPr>
          <w:p>
            <w:pPr>
              <w:pStyle w:val="yTable"/>
              <w:spacing w:before="0"/>
            </w:pPr>
            <w:r>
              <w:t>Consuming alcoholic liquor in unauthorised place</w:t>
            </w:r>
          </w:p>
        </w:tc>
        <w:tc>
          <w:tcPr>
            <w:tcW w:w="1248" w:type="dxa"/>
            <w:tcBorders>
              <w:bottom w:val="single" w:sz="4" w:space="0" w:color="auto"/>
            </w:tcBorders>
          </w:tcPr>
          <w:p>
            <w:pPr>
              <w:pStyle w:val="yTable"/>
              <w:spacing w:before="0"/>
              <w:ind w:left="-141" w:right="312"/>
              <w:jc w:val="right"/>
            </w:pPr>
            <w:r>
              <w:t>80</w:t>
            </w:r>
          </w:p>
        </w:tc>
      </w:tr>
    </w:tbl>
    <w:p>
      <w:pPr>
        <w:pStyle w:val="yFootnotesection"/>
      </w:pPr>
      <w:r>
        <w:tab/>
        <w:t>[Schedule 4 inserted in Gazette 4 Jul 1997 p. 3535-8; amended in Gazette 7 Dec 2001 p. 6190.]</w:t>
      </w:r>
    </w:p>
    <w:p>
      <w:pPr>
        <w:pStyle w:val="yScheduleHeading"/>
      </w:pPr>
      <w:bookmarkStart w:id="613" w:name="_Toc38864326"/>
      <w:bookmarkStart w:id="614" w:name="_Toc38864437"/>
      <w:bookmarkStart w:id="615" w:name="_Toc90369471"/>
      <w:bookmarkStart w:id="616" w:name="_Toc90369654"/>
      <w:bookmarkStart w:id="617" w:name="_Toc96320875"/>
      <w:r>
        <w:rPr>
          <w:rStyle w:val="CharSchNo"/>
        </w:rPr>
        <w:t>Schedule 5</w:t>
      </w:r>
      <w:bookmarkEnd w:id="613"/>
      <w:bookmarkEnd w:id="614"/>
      <w:bookmarkEnd w:id="615"/>
      <w:bookmarkEnd w:id="616"/>
      <w:bookmarkEnd w:id="617"/>
      <w:r>
        <w:rPr>
          <w:rStyle w:val="CharSchText"/>
        </w:rPr>
        <w:t xml:space="preserve"> </w:t>
      </w:r>
    </w:p>
    <w:p>
      <w:pPr>
        <w:pStyle w:val="yShoulderClause"/>
        <w:rPr>
          <w:snapToGrid w:val="0"/>
        </w:rPr>
      </w:pPr>
      <w:r>
        <w:rPr>
          <w:snapToGrid w:val="0"/>
        </w:rPr>
        <w:t>[reg. 7A(1)(a)]</w:t>
      </w:r>
    </w:p>
    <w:p>
      <w:pPr>
        <w:pStyle w:val="yHeading2"/>
        <w:outlineLvl w:val="9"/>
      </w:pPr>
      <w:bookmarkStart w:id="618" w:name="_Toc92859133"/>
      <w:bookmarkStart w:id="619" w:name="_Toc96320876"/>
      <w:r>
        <w:t>Annual payment by fishing or diving charter operator</w:t>
      </w:r>
      <w:bookmarkEnd w:id="618"/>
      <w:bookmarkEnd w:id="619"/>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
              <w:rPr>
                <w:b/>
                <w:bCs/>
                <w:iCs/>
              </w:rPr>
            </w:pPr>
            <w:r>
              <w:rPr>
                <w:b/>
                <w:bCs/>
                <w:iCs/>
              </w:rPr>
              <w:t>Declared number of visits by a vessel to the Island in respect of a financial year</w:t>
            </w:r>
          </w:p>
        </w:tc>
        <w:tc>
          <w:tcPr>
            <w:tcW w:w="3402" w:type="dxa"/>
          </w:tcPr>
          <w:p>
            <w:pPr>
              <w:pStyle w:val="yTable"/>
              <w:rPr>
                <w:b/>
                <w:bCs/>
                <w:iCs/>
              </w:rPr>
            </w:pPr>
            <w:r>
              <w:rPr>
                <w:b/>
                <w:bCs/>
                <w:iCs/>
              </w:rPr>
              <w:t>Annual payment</w:t>
            </w:r>
          </w:p>
        </w:tc>
      </w:tr>
      <w:tr>
        <w:tc>
          <w:tcPr>
            <w:tcW w:w="3686" w:type="dxa"/>
          </w:tcPr>
          <w:p>
            <w:pPr>
              <w:pStyle w:val="yTable"/>
            </w:pPr>
            <w:r>
              <w:t>Less than 15 visits</w:t>
            </w:r>
          </w:p>
        </w:tc>
        <w:tc>
          <w:tcPr>
            <w:tcW w:w="3402" w:type="dxa"/>
          </w:tcPr>
          <w:p>
            <w:pPr>
              <w:pStyle w:val="yTable"/>
            </w:pPr>
            <w:r>
              <w:t>$23.00 multiplied by capacity*</w:t>
            </w:r>
          </w:p>
        </w:tc>
      </w:tr>
      <w:tr>
        <w:tc>
          <w:tcPr>
            <w:tcW w:w="3686" w:type="dxa"/>
          </w:tcPr>
          <w:p>
            <w:pPr>
              <w:pStyle w:val="yTable"/>
            </w:pPr>
            <w:r>
              <w:t>15 to 30 visits</w:t>
            </w:r>
          </w:p>
        </w:tc>
        <w:tc>
          <w:tcPr>
            <w:tcW w:w="3402" w:type="dxa"/>
          </w:tcPr>
          <w:p>
            <w:pPr>
              <w:pStyle w:val="yTable"/>
            </w:pPr>
            <w:r>
              <w:t>$46.00 multiplied by capacity</w:t>
            </w:r>
          </w:p>
        </w:tc>
      </w:tr>
      <w:tr>
        <w:tc>
          <w:tcPr>
            <w:tcW w:w="3686" w:type="dxa"/>
          </w:tcPr>
          <w:p>
            <w:pPr>
              <w:pStyle w:val="yTable"/>
            </w:pPr>
            <w:r>
              <w:t>31 to 45 visits</w:t>
            </w:r>
          </w:p>
        </w:tc>
        <w:tc>
          <w:tcPr>
            <w:tcW w:w="3402" w:type="dxa"/>
          </w:tcPr>
          <w:p>
            <w:pPr>
              <w:pStyle w:val="yTable"/>
            </w:pPr>
            <w:r>
              <w:t>$69.00 multiplied by capacity</w:t>
            </w:r>
          </w:p>
        </w:tc>
      </w:tr>
      <w:tr>
        <w:tc>
          <w:tcPr>
            <w:tcW w:w="3686" w:type="dxa"/>
          </w:tcPr>
          <w:p>
            <w:pPr>
              <w:pStyle w:val="yTable"/>
            </w:pPr>
            <w:r>
              <w:t>More than 45 visits</w:t>
            </w:r>
          </w:p>
        </w:tc>
        <w:tc>
          <w:tcPr>
            <w:tcW w:w="3402" w:type="dxa"/>
          </w:tcPr>
          <w:p>
            <w:pPr>
              <w:pStyle w:val="yTable"/>
            </w:pPr>
            <w:r>
              <w:t>$92.00 multiplied by capacity</w:t>
            </w:r>
          </w:p>
        </w:tc>
      </w:tr>
    </w:tbl>
    <w:p>
      <w:pPr>
        <w:pStyle w:val="yTable"/>
        <w:rPr>
          <w:snapToGrid w:val="0"/>
        </w:rPr>
      </w:pPr>
      <w:r>
        <w:rPr>
          <w:snapToGrid w:val="0"/>
        </w:rPr>
        <w:t xml:space="preserve">* In this Schedule, </w:t>
      </w:r>
      <w:r>
        <w:rPr>
          <w:b/>
          <w:snapToGrid w:val="0"/>
        </w:rPr>
        <w:t>“</w:t>
      </w:r>
      <w:r>
        <w:rPr>
          <w:rStyle w:val="CharDefText"/>
        </w:rPr>
        <w:t>capacity</w:t>
      </w:r>
      <w:r>
        <w:rPr>
          <w:b/>
          <w:snapToGrid w:val="0"/>
        </w:rPr>
        <w:t>”</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w:t>
      </w:r>
    </w:p>
    <w:p>
      <w:pPr>
        <w:pStyle w:val="yScheduleHeading"/>
      </w:pPr>
      <w:bookmarkStart w:id="620" w:name="_Toc38864327"/>
      <w:bookmarkStart w:id="621" w:name="_Toc38864438"/>
      <w:bookmarkStart w:id="622" w:name="_Toc90369473"/>
      <w:bookmarkStart w:id="623" w:name="_Toc90369656"/>
      <w:bookmarkStart w:id="624" w:name="_Toc92859134"/>
      <w:bookmarkStart w:id="625" w:name="_Toc96320877"/>
      <w:r>
        <w:rPr>
          <w:rStyle w:val="CharSchNo"/>
        </w:rPr>
        <w:t>Schedule 6</w:t>
      </w:r>
      <w:bookmarkEnd w:id="620"/>
      <w:bookmarkEnd w:id="621"/>
      <w:bookmarkEnd w:id="622"/>
      <w:bookmarkEnd w:id="623"/>
      <w:bookmarkEnd w:id="624"/>
      <w:bookmarkEnd w:id="625"/>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626" w:name="_Toc96320878"/>
      <w:r>
        <w:t>Part 1 — Aerodrome usage fees</w:t>
      </w:r>
      <w:bookmarkEnd w:id="626"/>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
              <w:spacing w:before="0"/>
              <w:ind w:left="710" w:hanging="710"/>
            </w:pPr>
            <w:r>
              <w:t>1.</w:t>
            </w:r>
            <w:r>
              <w:tab/>
              <w:t>Any aircraft (other than a helicopter) with a maximum loaded weight not greater than 2 000 kilograms</w:t>
            </w:r>
          </w:p>
        </w:tc>
        <w:tc>
          <w:tcPr>
            <w:tcW w:w="1150" w:type="dxa"/>
          </w:tcPr>
          <w:p>
            <w:pPr>
              <w:pStyle w:val="yTable"/>
              <w:spacing w:before="0"/>
            </w:pPr>
          </w:p>
          <w:p>
            <w:pPr>
              <w:pStyle w:val="yTable"/>
              <w:spacing w:before="0"/>
            </w:pPr>
            <w:r>
              <w:t>$23.00</w:t>
            </w:r>
          </w:p>
        </w:tc>
      </w:tr>
      <w:tr>
        <w:tc>
          <w:tcPr>
            <w:tcW w:w="5930" w:type="dxa"/>
          </w:tcPr>
          <w:p>
            <w:pPr>
              <w:pStyle w:val="yTable"/>
              <w:spacing w:before="0"/>
              <w:ind w:left="710" w:hanging="710"/>
            </w:pPr>
            <w:r>
              <w:t>2.</w:t>
            </w:r>
            <w:r>
              <w:tab/>
              <w:t>Any aircraft (other than a helicopter) with a maximum loaded weight greater than 2 000 kilograms</w:t>
            </w:r>
          </w:p>
        </w:tc>
        <w:tc>
          <w:tcPr>
            <w:tcW w:w="1150" w:type="dxa"/>
          </w:tcPr>
          <w:p>
            <w:pPr>
              <w:pStyle w:val="yTable"/>
              <w:spacing w:before="0"/>
            </w:pPr>
          </w:p>
          <w:p>
            <w:pPr>
              <w:pStyle w:val="yTable"/>
              <w:spacing w:before="0"/>
            </w:pPr>
            <w:r>
              <w:t>$35.00</w:t>
            </w:r>
          </w:p>
        </w:tc>
      </w:tr>
      <w:tr>
        <w:tc>
          <w:tcPr>
            <w:tcW w:w="5930" w:type="dxa"/>
          </w:tcPr>
          <w:p>
            <w:pPr>
              <w:pStyle w:val="yTable"/>
              <w:spacing w:before="0"/>
              <w:ind w:left="710" w:hanging="710"/>
            </w:pPr>
            <w:r>
              <w:t>3.</w:t>
            </w:r>
            <w:r>
              <w:tab/>
              <w:t>Any helicopter, irrespective of its maximum loaded weight</w:t>
            </w:r>
          </w:p>
        </w:tc>
        <w:tc>
          <w:tcPr>
            <w:tcW w:w="1150" w:type="dxa"/>
          </w:tcPr>
          <w:p>
            <w:pPr>
              <w:pStyle w:val="yTable"/>
              <w:spacing w:before="0"/>
            </w:pPr>
          </w:p>
          <w:p>
            <w:pPr>
              <w:pStyle w:val="yTable"/>
              <w:spacing w:before="0"/>
            </w:pPr>
            <w:r>
              <w:t>$35.00</w:t>
            </w:r>
          </w:p>
        </w:tc>
      </w:tr>
    </w:tbl>
    <w:p>
      <w:pPr>
        <w:pStyle w:val="yFootnotesection"/>
      </w:pPr>
      <w:r>
        <w:tab/>
        <w:t>[Part 1 inserted in Gazette 30 Dec 1994 p. 7349; amended in Gazette 23 Jun 2000 p. 3212; 29 Jun 2004 p. 2546</w:t>
      </w:r>
      <w:r>
        <w:noBreakHyphen/>
        <w:t>7.]</w:t>
      </w:r>
    </w:p>
    <w:p>
      <w:pPr>
        <w:pStyle w:val="yHeading2"/>
        <w:outlineLvl w:val="9"/>
      </w:pPr>
      <w:bookmarkStart w:id="627" w:name="_Toc96320879"/>
      <w:r>
        <w:t>Part 2 — Aerodrome usage fees for calculating annual payment</w:t>
      </w:r>
      <w:bookmarkEnd w:id="627"/>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
              <w:spacing w:before="0"/>
              <w:ind w:left="710" w:hanging="710"/>
            </w:pPr>
            <w:r>
              <w:t>1.</w:t>
            </w:r>
            <w:r>
              <w:tab/>
              <w:t>Any aircraft (other than a helicopter) with a maximum loaded weight not greater than 2 000 kilograms</w:t>
            </w:r>
          </w:p>
        </w:tc>
        <w:tc>
          <w:tcPr>
            <w:tcW w:w="1208" w:type="dxa"/>
          </w:tcPr>
          <w:p>
            <w:pPr>
              <w:pStyle w:val="yTable"/>
              <w:spacing w:before="0"/>
            </w:pPr>
          </w:p>
          <w:p>
            <w:pPr>
              <w:pStyle w:val="yTable"/>
              <w:spacing w:before="0"/>
            </w:pPr>
            <w:r>
              <w:t>$20.00</w:t>
            </w:r>
          </w:p>
        </w:tc>
      </w:tr>
      <w:tr>
        <w:tc>
          <w:tcPr>
            <w:tcW w:w="5880" w:type="dxa"/>
          </w:tcPr>
          <w:p>
            <w:pPr>
              <w:pStyle w:val="yTable"/>
              <w:spacing w:before="0"/>
              <w:ind w:left="710" w:hanging="710"/>
            </w:pPr>
            <w:r>
              <w:t>2.</w:t>
            </w:r>
            <w:r>
              <w:tab/>
              <w:t>Any aircraft (other than a helicopter) with a maximum loaded weight greater than 2 000 kilograms</w:t>
            </w:r>
          </w:p>
        </w:tc>
        <w:tc>
          <w:tcPr>
            <w:tcW w:w="1208" w:type="dxa"/>
          </w:tcPr>
          <w:p>
            <w:pPr>
              <w:pStyle w:val="yTable"/>
              <w:spacing w:before="0"/>
            </w:pPr>
          </w:p>
          <w:p>
            <w:pPr>
              <w:pStyle w:val="yTable"/>
              <w:spacing w:before="0"/>
            </w:pPr>
            <w:r>
              <w:t>$30.00</w:t>
            </w:r>
          </w:p>
        </w:tc>
      </w:tr>
      <w:tr>
        <w:tc>
          <w:tcPr>
            <w:tcW w:w="5880" w:type="dxa"/>
          </w:tcPr>
          <w:p>
            <w:pPr>
              <w:pStyle w:val="yTable"/>
              <w:spacing w:before="0"/>
              <w:ind w:left="710" w:hanging="710"/>
            </w:pPr>
            <w:r>
              <w:t>3.</w:t>
            </w:r>
            <w:r>
              <w:tab/>
              <w:t>Any helicopter, irrespective of its maximum loaded weight</w:t>
            </w:r>
          </w:p>
        </w:tc>
        <w:tc>
          <w:tcPr>
            <w:tcW w:w="1208" w:type="dxa"/>
          </w:tcPr>
          <w:p>
            <w:pPr>
              <w:pStyle w:val="yTable"/>
              <w:spacing w:before="0"/>
              <w:ind w:left="-5102" w:firstLine="5102"/>
            </w:pPr>
          </w:p>
          <w:p>
            <w:pPr>
              <w:pStyle w:val="yTable"/>
              <w:spacing w:before="0"/>
              <w:ind w:left="-5102" w:right="-283" w:firstLine="5102"/>
            </w:pPr>
            <w:r>
              <w:t>$30.00</w:t>
            </w:r>
          </w:p>
        </w:tc>
      </w:tr>
    </w:tbl>
    <w:p>
      <w:pPr>
        <w:pStyle w:val="yFootnotesection"/>
      </w:pPr>
      <w:r>
        <w:tab/>
        <w:t>[Part 2 inserted in Gazette 30 Dec 1994 p. 7349; amended in Gazette 23 Jun 2000 p. 3212; 29 Jun 2004 p. 2547.]</w:t>
      </w:r>
    </w:p>
    <w:p>
      <w:pPr>
        <w:pStyle w:val="yScheduleHeading"/>
      </w:pPr>
      <w:bookmarkStart w:id="628" w:name="_Toc38864328"/>
      <w:bookmarkStart w:id="629" w:name="_Toc38864439"/>
      <w:bookmarkStart w:id="630" w:name="_Toc88882893"/>
      <w:bookmarkStart w:id="631" w:name="_Toc90369659"/>
      <w:bookmarkStart w:id="632" w:name="_Toc92859137"/>
      <w:bookmarkStart w:id="633" w:name="_Toc96320880"/>
      <w:r>
        <w:rPr>
          <w:rStyle w:val="CharSchNo"/>
        </w:rPr>
        <w:t>Schedule 7</w:t>
      </w:r>
      <w:bookmarkEnd w:id="628"/>
      <w:bookmarkEnd w:id="629"/>
      <w:bookmarkEnd w:id="630"/>
      <w:bookmarkEnd w:id="631"/>
      <w:r>
        <w:t> — </w:t>
      </w:r>
      <w:bookmarkStart w:id="634" w:name="_Toc90369477"/>
      <w:bookmarkStart w:id="635" w:name="_Toc90369660"/>
      <w:r>
        <w:rPr>
          <w:rStyle w:val="CharSchText"/>
        </w:rPr>
        <w:t>Miscellaneous fees</w:t>
      </w:r>
      <w:bookmarkEnd w:id="632"/>
      <w:bookmarkEnd w:id="633"/>
      <w:bookmarkEnd w:id="634"/>
      <w:bookmarkEnd w:id="635"/>
      <w:r>
        <w:rPr>
          <w:rStyle w:val="CharSchText"/>
        </w:rPr>
        <w:t xml:space="preserve"> </w:t>
      </w:r>
    </w:p>
    <w:p>
      <w:pPr>
        <w:pStyle w:val="yFootnoteheading"/>
        <w:rPr>
          <w:snapToGrid w:val="0"/>
        </w:rPr>
      </w:pPr>
      <w:r>
        <w:rPr>
          <w:snapToGrid w:val="0"/>
        </w:rPr>
        <w:tab/>
        <w:t>[Heading inserted in Gazette 4 Jul 1997 p. 3539.]</w:t>
      </w:r>
    </w:p>
    <w:p>
      <w:pPr>
        <w:pStyle w:val="yHeading2"/>
        <w:outlineLvl w:val="9"/>
      </w:pPr>
      <w:bookmarkStart w:id="636" w:name="_Toc96320881"/>
      <w:r>
        <w:t>Part 1 — Admission fees and payments</w:t>
      </w:r>
      <w:bookmarkEnd w:id="636"/>
      <w:r>
        <w:t xml:space="preserve"> </w:t>
      </w:r>
    </w:p>
    <w:p>
      <w:pPr>
        <w:pStyle w:val="yFootnotesection"/>
      </w:pPr>
      <w: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c>
          <w:tcPr>
            <w:tcW w:w="4680" w:type="dxa"/>
          </w:tcPr>
          <w:p>
            <w:pPr>
              <w:pStyle w:val="yTable"/>
              <w:tabs>
                <w:tab w:val="left" w:pos="568"/>
                <w:tab w:val="left" w:pos="1135"/>
              </w:tabs>
              <w:ind w:left="568" w:hanging="568"/>
            </w:pPr>
            <w:r>
              <w:t>1.</w:t>
            </w:r>
            <w:r>
              <w:tab/>
              <w:t>Admission Fee to Island (r. 5(1))</w:t>
            </w:r>
          </w:p>
        </w:tc>
        <w:tc>
          <w:tcPr>
            <w:tcW w:w="2408" w:type="dxa"/>
          </w:tcPr>
          <w:p>
            <w:pPr>
              <w:pStyle w:val="yTable"/>
            </w:pPr>
            <w:r>
              <w:t>$1.00 for a child who has reached 4 years, but is under 13 years of age.</w:t>
            </w:r>
            <w:r>
              <w:br/>
              <w:t>$11.50 for every person 13 or more years of age.</w:t>
            </w:r>
          </w:p>
        </w:tc>
      </w:tr>
      <w:tr>
        <w:tc>
          <w:tcPr>
            <w:tcW w:w="4680" w:type="dxa"/>
          </w:tcPr>
          <w:p>
            <w:pPr>
              <w:pStyle w:val="yTable"/>
              <w:tabs>
                <w:tab w:val="left" w:pos="568"/>
                <w:tab w:val="left" w:pos="1135"/>
              </w:tabs>
              <w:spacing w:before="100"/>
              <w:ind w:left="567" w:hanging="567"/>
            </w:pPr>
            <w:r>
              <w:t>2.</w:t>
            </w:r>
            <w:r>
              <w:tab/>
              <w:t>Annual payment in lieu of admission fee (r. 7)</w:t>
            </w:r>
          </w:p>
        </w:tc>
        <w:tc>
          <w:tcPr>
            <w:tcW w:w="2408" w:type="dxa"/>
          </w:tcPr>
          <w:p>
            <w:pPr>
              <w:pStyle w:val="yTable"/>
              <w:tabs>
                <w:tab w:val="left" w:pos="568"/>
                <w:tab w:val="left" w:pos="1135"/>
              </w:tabs>
              <w:spacing w:before="100"/>
              <w:ind w:left="567" w:hanging="567"/>
            </w:pPr>
          </w:p>
        </w:tc>
      </w:tr>
      <w:tr>
        <w:tc>
          <w:tcPr>
            <w:tcW w:w="4680" w:type="dxa"/>
          </w:tcPr>
          <w:p>
            <w:pPr>
              <w:pStyle w:val="yTable"/>
              <w:tabs>
                <w:tab w:val="left" w:pos="568"/>
                <w:tab w:val="left" w:pos="1135"/>
              </w:tabs>
              <w:spacing w:before="0"/>
              <w:ind w:left="568" w:hanging="568"/>
            </w:pPr>
            <w:r>
              <w:tab/>
            </w:r>
            <w:r>
              <w:rPr>
                <w:b/>
              </w:rPr>
              <w:t>Length of vessel</w:t>
            </w:r>
          </w:p>
        </w:tc>
        <w:tc>
          <w:tcPr>
            <w:tcW w:w="2408" w:type="dxa"/>
          </w:tcPr>
          <w:p>
            <w:pPr>
              <w:pStyle w:val="yTable"/>
              <w:keepNext/>
              <w:keepLines/>
              <w:spacing w:before="0"/>
            </w:pPr>
          </w:p>
        </w:tc>
      </w:tr>
      <w:tr>
        <w:tc>
          <w:tcPr>
            <w:tcW w:w="4680" w:type="dxa"/>
          </w:tcPr>
          <w:p>
            <w:pPr>
              <w:pStyle w:val="yTable"/>
              <w:tabs>
                <w:tab w:val="left" w:pos="568"/>
                <w:tab w:val="left" w:pos="1135"/>
              </w:tabs>
              <w:spacing w:before="0"/>
              <w:ind w:left="568" w:hanging="568"/>
            </w:pPr>
            <w:r>
              <w:tab/>
              <w:t>8 metres or less</w:t>
            </w:r>
          </w:p>
        </w:tc>
        <w:tc>
          <w:tcPr>
            <w:tcW w:w="2408" w:type="dxa"/>
          </w:tcPr>
          <w:p>
            <w:pPr>
              <w:pStyle w:val="yTable"/>
              <w:keepNext/>
              <w:keepLines/>
              <w:spacing w:before="0"/>
            </w:pPr>
            <w:r>
              <w:t>$121.00</w:t>
            </w:r>
          </w:p>
        </w:tc>
      </w:tr>
      <w:tr>
        <w:tc>
          <w:tcPr>
            <w:tcW w:w="4680" w:type="dxa"/>
          </w:tcPr>
          <w:p>
            <w:pPr>
              <w:pStyle w:val="yTable"/>
              <w:tabs>
                <w:tab w:val="left" w:pos="568"/>
                <w:tab w:val="left" w:pos="1135"/>
              </w:tabs>
              <w:spacing w:before="0"/>
              <w:ind w:left="568" w:hanging="568"/>
            </w:pPr>
            <w:r>
              <w:tab/>
              <w:t>More than 8 metres but less than 10 metres</w:t>
            </w:r>
          </w:p>
        </w:tc>
        <w:tc>
          <w:tcPr>
            <w:tcW w:w="2408" w:type="dxa"/>
          </w:tcPr>
          <w:p>
            <w:pPr>
              <w:pStyle w:val="yTable"/>
              <w:keepNext/>
              <w:keepLines/>
              <w:spacing w:before="0"/>
            </w:pPr>
            <w:r>
              <w:t>$137.50</w:t>
            </w:r>
          </w:p>
        </w:tc>
      </w:tr>
      <w:tr>
        <w:tc>
          <w:tcPr>
            <w:tcW w:w="4680" w:type="dxa"/>
          </w:tcPr>
          <w:p>
            <w:pPr>
              <w:pStyle w:val="yTable"/>
              <w:tabs>
                <w:tab w:val="left" w:pos="568"/>
                <w:tab w:val="left" w:pos="1135"/>
              </w:tabs>
              <w:spacing w:before="0"/>
              <w:ind w:left="568" w:hanging="568"/>
            </w:pPr>
            <w:r>
              <w:tab/>
              <w:t>10 metres or more but less than 15 metres</w:t>
            </w:r>
          </w:p>
        </w:tc>
        <w:tc>
          <w:tcPr>
            <w:tcW w:w="2408" w:type="dxa"/>
          </w:tcPr>
          <w:p>
            <w:pPr>
              <w:pStyle w:val="yTable"/>
              <w:keepNext/>
              <w:keepLines/>
              <w:spacing w:before="0"/>
            </w:pPr>
            <w:r>
              <w:t>$165.00</w:t>
            </w:r>
          </w:p>
        </w:tc>
      </w:tr>
      <w:tr>
        <w:tc>
          <w:tcPr>
            <w:tcW w:w="4680" w:type="dxa"/>
          </w:tcPr>
          <w:p>
            <w:pPr>
              <w:pStyle w:val="yTable"/>
              <w:tabs>
                <w:tab w:val="left" w:pos="568"/>
                <w:tab w:val="left" w:pos="1135"/>
              </w:tabs>
              <w:spacing w:before="0"/>
              <w:ind w:left="568" w:hanging="568"/>
            </w:pPr>
            <w:r>
              <w:tab/>
              <w:t>15 metres or more</w:t>
            </w:r>
          </w:p>
        </w:tc>
        <w:tc>
          <w:tcPr>
            <w:tcW w:w="2408" w:type="dxa"/>
          </w:tcPr>
          <w:p>
            <w:pPr>
              <w:pStyle w:val="yTable"/>
              <w:keepNext/>
              <w:keepLines/>
              <w:spacing w:before="0"/>
            </w:pPr>
            <w:r>
              <w:t>$275.00</w:t>
            </w:r>
          </w:p>
        </w:tc>
      </w:tr>
      <w:tr>
        <w:tc>
          <w:tcPr>
            <w:tcW w:w="4680" w:type="dxa"/>
          </w:tcPr>
          <w:p>
            <w:pPr>
              <w:pStyle w:val="yTable"/>
              <w:tabs>
                <w:tab w:val="left" w:pos="568"/>
                <w:tab w:val="left" w:pos="1135"/>
              </w:tabs>
              <w:spacing w:before="100"/>
              <w:ind w:left="567" w:hanging="567"/>
            </w:pPr>
            <w:r>
              <w:t>2a.</w:t>
            </w:r>
            <w:r>
              <w:tab/>
              <w:t>Annual payment in lieu of admission fee for aircraft (r. 7)</w:t>
            </w:r>
          </w:p>
        </w:tc>
        <w:tc>
          <w:tcPr>
            <w:tcW w:w="2408" w:type="dxa"/>
          </w:tcPr>
          <w:p>
            <w:pPr>
              <w:pStyle w:val="yTable"/>
              <w:tabs>
                <w:tab w:val="left" w:pos="568"/>
                <w:tab w:val="left" w:pos="1135"/>
              </w:tabs>
              <w:spacing w:before="100"/>
              <w:ind w:left="567" w:hanging="567"/>
            </w:pPr>
          </w:p>
          <w:p>
            <w:pPr>
              <w:pStyle w:val="yTable"/>
              <w:keepNext/>
              <w:keepLines/>
              <w:spacing w:before="0"/>
            </w:pPr>
            <w:r>
              <w:t>$121.00</w:t>
            </w:r>
          </w:p>
        </w:tc>
      </w:tr>
    </w:tbl>
    <w:p>
      <w:pPr>
        <w:pStyle w:val="yFootnotesection"/>
      </w:pPr>
      <w:r>
        <w:tab/>
        <w:t>[Part 1 inserted in Gazette 4 Jul 1997 p. 3539; amended in Gazette 19 Jun 1998 p. 3303; 15 Jun 1999 p. 2574; 23 Jun 2000 p. 3212; 24 Apr 2003 p. 1273; 20 Jun 2003 p. 2252; 27 Jun 2003 p. 2407; 29 Jun 2004 p. 2547.]</w:t>
      </w:r>
    </w:p>
    <w:p>
      <w:pPr>
        <w:pStyle w:val="yHeading2"/>
        <w:outlineLvl w:val="9"/>
      </w:pPr>
      <w:bookmarkStart w:id="637" w:name="_Toc96320882"/>
      <w:r>
        <w:t>Part 2 — Mooring licences</w:t>
      </w:r>
      <w:bookmarkEnd w:id="637"/>
    </w:p>
    <w:p>
      <w:pPr>
        <w:pStyle w:val="yFootnoteheading"/>
        <w:spacing w:after="120"/>
        <w:rPr>
          <w:snapToGrid w:val="0"/>
        </w:rPr>
      </w:pPr>
      <w:r>
        <w:rPr>
          <w:snapToGrid w:val="0"/>
        </w:rPr>
        <w:tab/>
        <w:t>[Heading inserted in Gazette 4 Jul 1997 p. 3539.]</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0"/>
      </w:tblGrid>
      <w:tr>
        <w:tc>
          <w:tcPr>
            <w:tcW w:w="4680" w:type="dxa"/>
          </w:tcPr>
          <w:p>
            <w:pPr>
              <w:pStyle w:val="yTable"/>
              <w:tabs>
                <w:tab w:val="left" w:pos="568"/>
              </w:tabs>
              <w:ind w:left="568" w:hanging="568"/>
            </w:pPr>
            <w:r>
              <w:t>3.</w:t>
            </w:r>
            <w:r>
              <w:tab/>
              <w:t>Application fee for mooring site licence (reg. 20(3)(c))</w:t>
            </w:r>
          </w:p>
        </w:tc>
        <w:tc>
          <w:tcPr>
            <w:tcW w:w="2400" w:type="dxa"/>
          </w:tcPr>
          <w:p>
            <w:pPr>
              <w:pStyle w:val="yTable"/>
            </w:pPr>
            <w:r>
              <w:br/>
              <w:t>$35.00</w:t>
            </w:r>
          </w:p>
        </w:tc>
      </w:tr>
      <w:tr>
        <w:tc>
          <w:tcPr>
            <w:tcW w:w="4680" w:type="dxa"/>
          </w:tcPr>
          <w:p>
            <w:pPr>
              <w:pStyle w:val="yTable"/>
              <w:tabs>
                <w:tab w:val="left" w:pos="568"/>
                <w:tab w:val="left" w:pos="1135"/>
              </w:tabs>
              <w:spacing w:before="100"/>
              <w:ind w:left="567" w:hanging="567"/>
            </w:pPr>
            <w:r>
              <w:t>4.</w:t>
            </w:r>
            <w:r>
              <w:tab/>
              <w:t>Annual mooring site licence fee (regs. 22(3)(b), 33(3)(b), 35D(4)(b))</w:t>
            </w:r>
          </w:p>
        </w:tc>
        <w:tc>
          <w:tcPr>
            <w:tcW w:w="2400" w:type="dxa"/>
          </w:tcPr>
          <w:p>
            <w:pPr>
              <w:pStyle w:val="yTable"/>
              <w:spacing w:before="100"/>
            </w:pPr>
            <w:r>
              <w:t>$660, or $66 per metre of length of licensed vessel or vessel to be licensed, whichever is the greater amount</w:t>
            </w:r>
          </w:p>
        </w:tc>
      </w:tr>
    </w:tbl>
    <w:p>
      <w:pPr>
        <w:pStyle w:val="yFootnotesection"/>
      </w:pPr>
      <w:r>
        <w:tab/>
        <w:t>[Part 2 inserted in Gazette 4 Jul 1997 p. 3539; amended in Gazette 19 Jun 1998 p. 3303; 23 Jun 2000 p. 3212; 27 Jun 2003 p. 2408; 29 Jun 2004 p. 2547.]</w:t>
      </w:r>
    </w:p>
    <w:p>
      <w:pPr>
        <w:pStyle w:val="yHeading2"/>
        <w:outlineLvl w:val="9"/>
      </w:pPr>
      <w:bookmarkStart w:id="638" w:name="_Toc96320883"/>
      <w:r>
        <w:t>Part 3 — Authorised user payment</w:t>
      </w:r>
      <w:bookmarkEnd w:id="638"/>
    </w:p>
    <w:p>
      <w:pPr>
        <w:pStyle w:val="yFootnoteheading"/>
        <w:keepNext/>
        <w:spacing w:after="120"/>
        <w:rPr>
          <w:snapToGrid w:val="0"/>
        </w:rPr>
      </w:pPr>
      <w:r>
        <w:rPr>
          <w:snapToGrid w:val="0"/>
        </w:rPr>
        <w:tab/>
        <w:t>[Heading inserted in Gazette 27 Jun 2003 p. 2408.]</w:t>
      </w:r>
    </w:p>
    <w:tbl>
      <w:tblPr>
        <w:tblW w:w="0" w:type="auto"/>
        <w:tblInd w:w="57" w:type="dxa"/>
        <w:tblLayout w:type="fixed"/>
        <w:tblCellMar>
          <w:left w:w="57" w:type="dxa"/>
          <w:right w:w="57" w:type="dxa"/>
        </w:tblCellMar>
        <w:tblLook w:val="0000" w:firstRow="0" w:lastRow="0" w:firstColumn="0" w:lastColumn="0" w:noHBand="0" w:noVBand="0"/>
      </w:tblPr>
      <w:tblGrid>
        <w:gridCol w:w="4680"/>
        <w:gridCol w:w="2408"/>
      </w:tblGrid>
      <w:tr>
        <w:trPr>
          <w:cantSplit/>
        </w:trPr>
        <w:tc>
          <w:tcPr>
            <w:tcW w:w="4680" w:type="dxa"/>
          </w:tcPr>
          <w:p>
            <w:pPr>
              <w:pStyle w:val="yTable"/>
              <w:tabs>
                <w:tab w:val="left" w:pos="568"/>
              </w:tabs>
              <w:ind w:left="568" w:hanging="568"/>
            </w:pPr>
            <w:r>
              <w:t>5.</w:t>
            </w:r>
            <w:r>
              <w:tab/>
              <w:t>Annual authorised user payment (r. 31(4)(ab))</w:t>
            </w:r>
          </w:p>
        </w:tc>
        <w:tc>
          <w:tcPr>
            <w:tcW w:w="2408" w:type="dxa"/>
          </w:tcPr>
          <w:p>
            <w:pPr>
              <w:pStyle w:val="yTable"/>
            </w:pPr>
            <w:r>
              <w:t>$33 per metre of length of authorised vessel</w:t>
            </w:r>
          </w:p>
        </w:tc>
      </w:tr>
    </w:tbl>
    <w:p>
      <w:pPr>
        <w:pStyle w:val="yFootnotesection"/>
      </w:pPr>
      <w:r>
        <w:tab/>
        <w:t>[Part 3 inserted in Gazette 27 Jun 2003 p. 2408.]</w:t>
      </w:r>
    </w:p>
    <w:p>
      <w:pPr>
        <w:pStyle w:val="yScheduleHeading"/>
      </w:pPr>
      <w:bookmarkStart w:id="639" w:name="_Toc96320884"/>
      <w:r>
        <w:rPr>
          <w:rStyle w:val="CharSchNo"/>
        </w:rPr>
        <w:t>Schedule 8</w:t>
      </w:r>
      <w:r>
        <w:t> — </w:t>
      </w:r>
      <w:r>
        <w:rPr>
          <w:rStyle w:val="CharSchText"/>
        </w:rPr>
        <w:t>Berthing fee for Main Ferry Jetty</w:t>
      </w:r>
      <w:bookmarkEnd w:id="639"/>
    </w:p>
    <w:p>
      <w:pPr>
        <w:pStyle w:val="yFootnoteheading"/>
        <w:spacing w:after="120"/>
        <w:rPr>
          <w:snapToGrid w:val="0"/>
        </w:rPr>
      </w:pPr>
      <w:r>
        <w:rPr>
          <w:snapToGrid w:val="0"/>
        </w:rPr>
        <w:tab/>
        <w:t>[Heading inserted in Gazette 29 Jun 2004 p. 2547.]</w:t>
      </w:r>
    </w:p>
    <w:p>
      <w:pPr>
        <w:pStyle w:val="yShoulderClause"/>
      </w:pPr>
      <w:r>
        <w:t xml:space="preserve"> [r.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
            </w:pPr>
            <w:r>
              <w:rPr>
                <w:b/>
              </w:rPr>
              <w:t>Method of calculating annual rate</w:t>
            </w:r>
            <w:r>
              <w:t xml:space="preserve"> (based on surveyed passenger carrying capacity for the vessel’s highest class of survey)</w:t>
            </w:r>
          </w:p>
          <w:p>
            <w:pPr>
              <w:pStyle w:val="yTable"/>
            </w:pPr>
            <w:r>
              <w:rPr>
                <w:b/>
              </w:rPr>
              <w:t>plus</w:t>
            </w:r>
            <w:r>
              <w:t xml:space="preserve"> — </w:t>
            </w:r>
          </w:p>
        </w:tc>
        <w:tc>
          <w:tcPr>
            <w:tcW w:w="3827" w:type="dxa"/>
          </w:tcPr>
          <w:p>
            <w:pPr>
              <w:pStyle w:val="yTable"/>
              <w:ind w:left="175" w:right="317"/>
            </w:pPr>
            <w:r>
              <w:br/>
            </w:r>
            <w:r>
              <w:br/>
            </w:r>
            <w:r>
              <w:br/>
            </w:r>
            <w:r>
              <w:br/>
              <w:t>$40.00 per passenger</w:t>
            </w:r>
          </w:p>
        </w:tc>
      </w:tr>
      <w:tr>
        <w:tc>
          <w:tcPr>
            <w:tcW w:w="3261" w:type="dxa"/>
          </w:tcPr>
          <w:p>
            <w:pPr>
              <w:pStyle w:val="yTable"/>
              <w:tabs>
                <w:tab w:val="left" w:pos="372"/>
              </w:tabs>
              <w:ind w:left="372" w:hanging="360"/>
            </w:pPr>
            <w:r>
              <w:tab/>
              <w:t>Vessels less than 35 m:</w:t>
            </w:r>
          </w:p>
        </w:tc>
        <w:tc>
          <w:tcPr>
            <w:tcW w:w="3827" w:type="dxa"/>
          </w:tcPr>
          <w:p>
            <w:pPr>
              <w:pStyle w:val="yTable"/>
              <w:ind w:left="175" w:right="317"/>
            </w:pPr>
            <w:r>
              <w:t>$285.00/m x length of vessel</w:t>
            </w:r>
          </w:p>
        </w:tc>
      </w:tr>
      <w:tr>
        <w:tc>
          <w:tcPr>
            <w:tcW w:w="3261" w:type="dxa"/>
          </w:tcPr>
          <w:p>
            <w:pPr>
              <w:pStyle w:val="yTable"/>
              <w:tabs>
                <w:tab w:val="left" w:pos="372"/>
              </w:tabs>
              <w:ind w:left="372" w:hanging="360"/>
            </w:pPr>
            <w:r>
              <w:tab/>
              <w:t>Vessels 35 m and over:</w:t>
            </w:r>
          </w:p>
        </w:tc>
        <w:tc>
          <w:tcPr>
            <w:tcW w:w="3827" w:type="dxa"/>
          </w:tcPr>
          <w:p>
            <w:pPr>
              <w:pStyle w:val="yTable"/>
              <w:ind w:left="175" w:right="317"/>
            </w:pPr>
            <w:r>
              <w:t>$455.00/m x length of vessel</w:t>
            </w:r>
          </w:p>
        </w:tc>
      </w:tr>
      <w:tr>
        <w:tc>
          <w:tcPr>
            <w:tcW w:w="7088" w:type="dxa"/>
            <w:gridSpan w:val="2"/>
          </w:tcPr>
          <w:p>
            <w:pPr>
              <w:pStyle w:val="yTable"/>
              <w:ind w:right="601"/>
            </w:pPr>
            <w:r>
              <w:t xml:space="preserve">Fees for berthing at the Main Ferry Jetty are as follows — </w:t>
            </w:r>
          </w:p>
        </w:tc>
      </w:tr>
      <w:tr>
        <w:tc>
          <w:tcPr>
            <w:tcW w:w="3261" w:type="dxa"/>
          </w:tcPr>
          <w:p>
            <w:pPr>
              <w:pStyle w:val="yTable"/>
              <w:ind w:right="601"/>
            </w:pPr>
            <w:r>
              <w:rPr>
                <w:b/>
              </w:rPr>
              <w:t>Annual Rate:</w:t>
            </w:r>
          </w:p>
        </w:tc>
        <w:tc>
          <w:tcPr>
            <w:tcW w:w="3827" w:type="dxa"/>
          </w:tcPr>
          <w:p>
            <w:pPr>
              <w:pStyle w:val="yTable"/>
              <w:ind w:left="175" w:right="317"/>
            </w:pPr>
            <w:r>
              <w:t>Vessel occupying a berth overnight to be at annual rate.</w:t>
            </w:r>
          </w:p>
        </w:tc>
      </w:tr>
      <w:tr>
        <w:tc>
          <w:tcPr>
            <w:tcW w:w="3261" w:type="dxa"/>
          </w:tcPr>
          <w:p>
            <w:pPr>
              <w:pStyle w:val="yTable"/>
              <w:ind w:right="601"/>
              <w:rPr>
                <w:b/>
              </w:rPr>
            </w:pPr>
          </w:p>
        </w:tc>
        <w:tc>
          <w:tcPr>
            <w:tcW w:w="3827" w:type="dxa"/>
          </w:tcPr>
          <w:p>
            <w:pPr>
              <w:pStyle w:val="yTable"/>
              <w:ind w:left="175" w:right="317"/>
            </w:pPr>
            <w:r>
              <w:t>Vessel occupying a berth for a portion of the day to be at 50% of the annual rate.</w:t>
            </w:r>
          </w:p>
        </w:tc>
      </w:tr>
      <w:tr>
        <w:tc>
          <w:tcPr>
            <w:tcW w:w="3261" w:type="dxa"/>
          </w:tcPr>
          <w:p>
            <w:pPr>
              <w:pStyle w:val="yTable"/>
              <w:ind w:right="601"/>
            </w:pPr>
            <w:r>
              <w:rPr>
                <w:b/>
              </w:rPr>
              <w:t>Quarterly Rate:</w:t>
            </w:r>
          </w:p>
        </w:tc>
        <w:tc>
          <w:tcPr>
            <w:tcW w:w="3827" w:type="dxa"/>
          </w:tcPr>
          <w:p>
            <w:pPr>
              <w:pStyle w:val="yTable"/>
              <w:ind w:left="175" w:right="317"/>
            </w:pPr>
            <w:r>
              <w:t>30% of the annual rate.</w:t>
            </w:r>
          </w:p>
        </w:tc>
      </w:tr>
      <w:tr>
        <w:tc>
          <w:tcPr>
            <w:tcW w:w="3261" w:type="dxa"/>
          </w:tcPr>
          <w:p>
            <w:pPr>
              <w:pStyle w:val="yTable"/>
              <w:ind w:right="601"/>
            </w:pPr>
            <w:r>
              <w:rPr>
                <w:b/>
              </w:rPr>
              <w:t>Monthly Rate:</w:t>
            </w:r>
          </w:p>
        </w:tc>
        <w:tc>
          <w:tcPr>
            <w:tcW w:w="3827" w:type="dxa"/>
          </w:tcPr>
          <w:p>
            <w:pPr>
              <w:pStyle w:val="yTable"/>
              <w:ind w:left="175" w:right="317"/>
            </w:pPr>
            <w:r>
              <w:t>12% of the annual rate.</w:t>
            </w:r>
          </w:p>
        </w:tc>
      </w:tr>
      <w:tr>
        <w:tc>
          <w:tcPr>
            <w:tcW w:w="3261" w:type="dxa"/>
          </w:tcPr>
          <w:p>
            <w:pPr>
              <w:pStyle w:val="yTable"/>
              <w:ind w:right="601"/>
            </w:pPr>
            <w:r>
              <w:rPr>
                <w:b/>
              </w:rPr>
              <w:t>Daily Rate:</w:t>
            </w:r>
          </w:p>
        </w:tc>
        <w:tc>
          <w:tcPr>
            <w:tcW w:w="3827" w:type="dxa"/>
          </w:tcPr>
          <w:p>
            <w:pPr>
              <w:pStyle w:val="yTable"/>
              <w:ind w:left="175" w:right="317"/>
            </w:pPr>
            <w:r>
              <w:t>1% of the annual rate.</w:t>
            </w:r>
          </w:p>
        </w:tc>
      </w:tr>
    </w:tbl>
    <w:p>
      <w:pPr>
        <w:pStyle w:val="yFootnotesection"/>
      </w:pPr>
      <w:r>
        <w:tab/>
        <w:t>[Schedule 8 inserted in Gazette 29 Jun 2004 p. 2547</w:t>
      </w:r>
      <w:r>
        <w:noBreakHyphen/>
        <w:t>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40" w:name="_Toc76545837"/>
      <w:bookmarkStart w:id="641" w:name="_Toc86459972"/>
      <w:bookmarkStart w:id="642" w:name="_Toc86460548"/>
      <w:bookmarkStart w:id="643" w:name="_Toc86568564"/>
      <w:bookmarkStart w:id="644" w:name="_Toc88882896"/>
      <w:bookmarkStart w:id="645" w:name="_Toc90367753"/>
      <w:bookmarkStart w:id="646" w:name="_Toc90369482"/>
      <w:bookmarkStart w:id="647" w:name="_Toc90369665"/>
      <w:bookmarkStart w:id="648" w:name="_Toc92859005"/>
      <w:bookmarkStart w:id="649" w:name="_Toc92859142"/>
      <w:bookmarkStart w:id="650" w:name="_Toc96320885"/>
      <w:r>
        <w:t>Notes</w:t>
      </w:r>
      <w:bookmarkEnd w:id="640"/>
      <w:bookmarkEnd w:id="641"/>
      <w:bookmarkEnd w:id="642"/>
      <w:bookmarkEnd w:id="643"/>
      <w:bookmarkEnd w:id="644"/>
      <w:bookmarkEnd w:id="645"/>
      <w:bookmarkEnd w:id="646"/>
      <w:bookmarkEnd w:id="647"/>
      <w:bookmarkEnd w:id="648"/>
      <w:bookmarkEnd w:id="649"/>
      <w:bookmarkEnd w:id="650"/>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1" w:name="_Toc96320886"/>
      <w:r>
        <w:rPr>
          <w:snapToGrid w:val="0"/>
        </w:rPr>
        <w:t>Compilation table</w:t>
      </w:r>
      <w:bookmarkEnd w:id="65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r>
              <w:rPr>
                <w:i/>
                <w:sz w:val="19"/>
              </w:rPr>
              <w:t>Rottnest Island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Rottnest Island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r>
              <w:rPr>
                <w:i/>
                <w:sz w:val="19"/>
              </w:rPr>
              <w:t>Rottnest Island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r>
              <w:rPr>
                <w:i/>
                <w:sz w:val="19"/>
              </w:rPr>
              <w:t>Rottnest Island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r>
              <w:rPr>
                <w:i/>
                <w:sz w:val="19"/>
              </w:rPr>
              <w:t>Rottnest Island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r>
              <w:rPr>
                <w:i/>
                <w:sz w:val="19"/>
              </w:rPr>
              <w:t>Rottnest Island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2</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r>
              <w:rPr>
                <w:i/>
                <w:sz w:val="19"/>
              </w:rPr>
              <w:t>Rottnest Island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Rottnest Island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r>
              <w:rPr>
                <w:i/>
                <w:sz w:val="19"/>
              </w:rPr>
              <w:t>Rottnest Island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keepNext/>
              <w:spacing w:after="40"/>
              <w:rPr>
                <w:i/>
                <w:sz w:val="19"/>
              </w:rPr>
            </w:pPr>
            <w:r>
              <w:rPr>
                <w:i/>
                <w:sz w:val="19"/>
              </w:rPr>
              <w:t>Rottnest Island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Rottnest Island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Rottnest Island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r>
              <w:rPr>
                <w:i/>
                <w:sz w:val="19"/>
              </w:rPr>
              <w:t>Rottnest Island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bl>
    <w:p>
      <w:pPr>
        <w:pStyle w:val="nSubsection"/>
        <w:rPr>
          <w:snapToGrid w:val="0"/>
        </w:rPr>
      </w:pPr>
      <w:r>
        <w:rPr>
          <w:snapToGrid w:val="0"/>
          <w:vertAlign w:val="superscript"/>
        </w:rPr>
        <w:t>2</w:t>
      </w:r>
      <w:r>
        <w:rPr>
          <w:snapToGrid w:val="0"/>
        </w:rPr>
        <w:tab/>
        <w:t xml:space="preserve">The </w:t>
      </w:r>
      <w:r>
        <w:rPr>
          <w:i/>
          <w:snapToGrid w:val="0"/>
        </w:rPr>
        <w:t>Rottnest Island Amendment Regulations 1997</w:t>
      </w:r>
      <w:r>
        <w:rPr>
          <w:snapToGrid w:val="0"/>
        </w:rPr>
        <w:t xml:space="preserve"> r.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Any payment made under regulation 7 of the principal regulations in respect of the financial year ending 30 June 1997 is taken to have been made in respect of the period ending 31 August 1997.</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Licensing Act 1988</w:t>
      </w:r>
      <w:r>
        <w:rPr>
          <w:snapToGrid w:val="0"/>
        </w:rPr>
        <w:t>.</w:t>
      </w:r>
    </w:p>
    <w:p>
      <w:pPr>
        <w:pStyle w:val="nSubsection"/>
        <w:keepNext/>
        <w:keepLines/>
        <w:rPr>
          <w:snapToGrid w:val="0"/>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2710-11.</w:t>
      </w:r>
    </w:p>
    <w:p>
      <w:pPr>
        <w:pStyle w:val="nSubsection"/>
      </w:pPr>
      <w:r>
        <w:rPr>
          <w:snapToGrid w:val="0"/>
          <w:vertAlign w:val="superscript"/>
        </w:rPr>
        <w:t>6</w:t>
      </w:r>
      <w:r>
        <w:rPr>
          <w:snapToGrid w:val="0"/>
        </w:rPr>
        <w:tab/>
        <w:t xml:space="preserve">The </w:t>
      </w:r>
      <w:r>
        <w:rPr>
          <w:i/>
        </w:rPr>
        <w:t>Rottnest Island Amendment Regulations 2003</w:t>
      </w:r>
      <w:r>
        <w:t xml:space="preserve"> r. 4(3) reads as follows:</w:t>
      </w:r>
    </w:p>
    <w:p>
      <w:pPr>
        <w:pStyle w:val="MiscOpen"/>
        <w:rPr>
          <w:snapToGrid w:val="0"/>
        </w:rPr>
      </w:pPr>
      <w:r>
        <w:rPr>
          <w:snapToGrid w:val="0"/>
        </w:rPr>
        <w:t>“</w:t>
      </w:r>
    </w:p>
    <w:p>
      <w:pPr>
        <w:pStyle w:val="nzSubsection"/>
      </w:pPr>
      <w:r>
        <w:tab/>
        <w:t>(3)</w:t>
      </w:r>
      <w:r>
        <w:tab/>
        <w:t xml:space="preserve">For the purposes of regulation 6(1)(b)(ii) of the </w:t>
      </w:r>
      <w:r>
        <w:rPr>
          <w:i/>
        </w:rPr>
        <w:t>Rottnest Island Regulations 1988</w:t>
      </w:r>
      <w:r>
        <w:t xml:space="preserve"> as amended by these regulations, the period between the end of the last month immediately before the coming into operation of these regulations and the first Wednesday after the coming into operation of these regulations is taken to be a collection period.</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Rottnest Island Regulations 1988</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4E33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67B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02C7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CC57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6AD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9AA8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D4F5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9A6F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0E6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3C9EF1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AA2DFC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06CD6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20535</Words>
  <Characters>99598</Characters>
  <Application>Microsoft Office Word</Application>
  <DocSecurity>0</DocSecurity>
  <Lines>3018</Lines>
  <Paragraphs>1969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1988 - 02-a0-03</dc:title>
  <dc:subject/>
  <dc:creator/>
  <cp:keywords/>
  <dc:description/>
  <cp:lastModifiedBy>svcMRProcess</cp:lastModifiedBy>
  <cp:revision>4</cp:revision>
  <cp:lastPrinted>2005-01-27T02:33:00Z</cp:lastPrinted>
  <dcterms:created xsi:type="dcterms:W3CDTF">2020-02-29T02:19:00Z</dcterms:created>
  <dcterms:modified xsi:type="dcterms:W3CDTF">2020-02-29T02:19:00Z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20050114</vt:lpwstr>
  </property>
  <property fmtid="{D5CDD505-2E9C-101B-9397-08002B2CF9AE}" pid="4" name="DocumentType">
    <vt:lpwstr>Reg</vt:lpwstr>
  </property>
  <property fmtid="{D5CDD505-2E9C-101B-9397-08002B2CF9AE}" pid="5" name="OwlsUID">
    <vt:i4>4760</vt:i4>
  </property>
  <property fmtid="{D5CDD505-2E9C-101B-9397-08002B2CF9AE}" pid="6" name="ReprintNo">
    <vt:lpwstr>2</vt:lpwstr>
  </property>
  <property fmtid="{D5CDD505-2E9C-101B-9397-08002B2CF9AE}" pid="7" name="AsAtDate">
    <vt:lpwstr>14 Jan 2005</vt:lpwstr>
  </property>
  <property fmtid="{D5CDD505-2E9C-101B-9397-08002B2CF9AE}" pid="8" name="Suffix">
    <vt:lpwstr>02-a0-03</vt:lpwstr>
  </property>
</Properties>
</file>