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Information Authority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Information Authority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_Toc43367774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_Toc43367775 \h </w:instrText>
      </w:r>
      <w:r>
        <w:fldChar w:fldCharType="separate"/>
      </w:r>
      <w:r>
        <w:t>1</w:t>
      </w:r>
      <w:r>
        <w:fldChar w:fldCharType="end"/>
      </w:r>
    </w:p>
    <w:p>
      <w:pPr>
        <w:pStyle w:val="TOC8"/>
        <w:rPr>
          <w:rFonts w:asciiTheme="minorHAnsi" w:eastAsiaTheme="minorEastAsia" w:hAnsiTheme="minorHAnsi" w:cstheme="minorBidi"/>
          <w:szCs w:val="22"/>
        </w:rPr>
      </w:pPr>
      <w:r>
        <w:t>3.</w:t>
      </w:r>
      <w:r>
        <w:tab/>
        <w:t>Information prescribed as fundamental land information</w:t>
      </w:r>
      <w:r>
        <w:tab/>
      </w:r>
      <w:r>
        <w:fldChar w:fldCharType="begin"/>
      </w:r>
      <w:r>
        <w:instrText xml:space="preserve"> PAGEREF _Toc43367776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Areas referred to in written laws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_Toc43367779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Land Information Authority Act 2006</w:t>
      </w:r>
    </w:p>
    <w:p>
      <w:pPr>
        <w:pStyle w:val="NameofActReg"/>
      </w:pPr>
      <w:r>
        <w:t>Land Information Authority Regulations 2007</w:t>
      </w:r>
    </w:p>
    <w:p>
      <w:pPr>
        <w:pStyle w:val="Heading5"/>
      </w:pPr>
      <w:bookmarkStart w:id="3" w:name="_Toc4336777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5" w:name="_Toc4336777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3367776"/>
      <w:r>
        <w:rPr>
          <w:rStyle w:val="CharSectno"/>
        </w:rPr>
        <w:t>3</w:t>
      </w:r>
      <w:r>
        <w:t>.</w:t>
      </w:r>
      <w:r>
        <w:tab/>
        <w:t>Information prescribed as fundamental land information</w:t>
      </w:r>
      <w:bookmarkEnd w:id="6"/>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Geocentric Datum of Australia 2020</w:t>
      </w:r>
      <w:r>
        <w:t xml:space="preserve"> means the Reference Frame defined in the 2017 Determination clause 4.</w:t>
      </w:r>
    </w:p>
    <w:p>
      <w:pPr>
        <w:pStyle w:val="Defstart"/>
      </w:pPr>
      <w:r>
        <w:rPr>
          <w:b/>
        </w:rPr>
        <w:tab/>
      </w:r>
      <w:r>
        <w:rPr>
          <w:rStyle w:val="CharDefText"/>
        </w:rPr>
        <w:t>geodetic survey mark</w:t>
      </w:r>
      <w:r>
        <w:t xml:space="preserve"> means a survey mark located by reference to the Geocentric Datum of Australia 2020;</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keepNex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keepNext/>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keepNext/>
        <w:keepLines/>
      </w:pPr>
      <w:r>
        <w:tab/>
        <w:t>(v)</w:t>
      </w:r>
      <w:r>
        <w:tab/>
        <w:t>have been modified to remove distortions caused by the camera lens, the curvature of the earth and the motion of the aircraft but have not been modified in any other way.</w:t>
      </w:r>
    </w:p>
    <w:p>
      <w:pPr>
        <w:pStyle w:val="Footnotesection"/>
      </w:pPr>
      <w:r>
        <w:tab/>
        <w:t>[Regulation 3 amended: SL 2020/64 r.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 w:name="_Toc43216936"/>
      <w:bookmarkStart w:id="8" w:name="_Toc43218087"/>
      <w:bookmarkStart w:id="9" w:name="_Toc43367777"/>
      <w:r>
        <w:rPr>
          <w:rStyle w:val="CharSchNo"/>
        </w:rPr>
        <w:t>Schedule 1</w:t>
      </w:r>
      <w:r>
        <w:rPr>
          <w:rStyle w:val="CharSDivNo"/>
        </w:rPr>
        <w:t> </w:t>
      </w:r>
      <w:r>
        <w:t>—</w:t>
      </w:r>
      <w:r>
        <w:rPr>
          <w:rStyle w:val="CharSDivText"/>
        </w:rPr>
        <w:t> </w:t>
      </w:r>
      <w:r>
        <w:rPr>
          <w:rStyle w:val="CharSchText"/>
        </w:rPr>
        <w:t>Areas referred to in written laws</w:t>
      </w:r>
      <w:bookmarkEnd w:id="7"/>
      <w:bookmarkEnd w:id="8"/>
      <w:bookmarkEnd w:id="9"/>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NumberedItem"/>
      </w:pPr>
      <w:r>
        <w:tab/>
        <w:t>[Schedule 1 amended: Gazette 14 Nov 2013 p. 5049.]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 w:name="_Toc43216937"/>
      <w:bookmarkStart w:id="12" w:name="_Toc43218088"/>
      <w:bookmarkStart w:id="13" w:name="_Toc43367778"/>
      <w:r>
        <w:t>Notes</w:t>
      </w:r>
      <w:bookmarkEnd w:id="11"/>
      <w:bookmarkEnd w:id="12"/>
      <w:bookmarkEnd w:id="13"/>
    </w:p>
    <w:p>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w:t>
      </w:r>
    </w:p>
    <w:p>
      <w:pPr>
        <w:pStyle w:val="nHeading3"/>
      </w:pPr>
      <w:bookmarkStart w:id="14" w:name="_Toc43367779"/>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Land Information Authority Amendment Regulations 2013</w:t>
            </w:r>
          </w:p>
        </w:tc>
        <w:tc>
          <w:tcPr>
            <w:tcW w:w="1276" w:type="dxa"/>
            <w:tcBorders>
              <w:top w:val="nil"/>
              <w:bottom w:val="nil"/>
            </w:tcBorders>
          </w:tcPr>
          <w:p>
            <w:pPr>
              <w:pStyle w:val="nTable"/>
              <w:spacing w:after="40"/>
            </w:pPr>
            <w:r>
              <w:t>14 Nov 2013 p. 5049</w:t>
            </w:r>
          </w:p>
        </w:tc>
        <w:tc>
          <w:tcPr>
            <w:tcW w:w="2693" w:type="dxa"/>
            <w:tcBorders>
              <w:top w:val="nil"/>
              <w:bottom w:val="nil"/>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r>
        <w:tc>
          <w:tcPr>
            <w:tcW w:w="3118" w:type="dxa"/>
            <w:tcBorders>
              <w:top w:val="nil"/>
              <w:bottom w:val="single" w:sz="4" w:space="0" w:color="auto"/>
            </w:tcBorders>
          </w:tcPr>
          <w:p>
            <w:pPr>
              <w:pStyle w:val="nTable"/>
              <w:spacing w:after="40"/>
              <w:rPr>
                <w:i/>
              </w:rPr>
            </w:pPr>
            <w:r>
              <w:rPr>
                <w:i/>
              </w:rPr>
              <w:t xml:space="preserve">Lands Regulations Amendment (Geocentric Datum) Regulations 2020 </w:t>
            </w:r>
            <w:r>
              <w:rPr>
                <w:noProof/>
              </w:rPr>
              <w:t>Pt. 3</w:t>
            </w:r>
          </w:p>
        </w:tc>
        <w:tc>
          <w:tcPr>
            <w:tcW w:w="1276" w:type="dxa"/>
            <w:tcBorders>
              <w:top w:val="nil"/>
              <w:bottom w:val="single" w:sz="4" w:space="0" w:color="auto"/>
            </w:tcBorders>
          </w:tcPr>
          <w:p>
            <w:pPr>
              <w:pStyle w:val="nTable"/>
              <w:spacing w:after="40"/>
            </w:pPr>
            <w:r>
              <w:t>SL 2020/64 22 May 2020</w:t>
            </w:r>
          </w:p>
        </w:tc>
        <w:tc>
          <w:tcPr>
            <w:tcW w:w="2693" w:type="dxa"/>
            <w:tcBorders>
              <w:top w:val="nil"/>
              <w:bottom w:val="single" w:sz="4" w:space="0" w:color="auto"/>
            </w:tcBorders>
          </w:tcPr>
          <w:p>
            <w:pPr>
              <w:pStyle w:val="nTable"/>
              <w:spacing w:after="40"/>
              <w:rPr>
                <w:snapToGrid w:val="0"/>
              </w:rPr>
            </w:pPr>
            <w:r>
              <w:rPr>
                <w:bCs/>
                <w:snapToGrid w:val="0"/>
                <w:spacing w:val="-2"/>
              </w:rPr>
              <w:t>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 w:name="_Toc43367780"/>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Determination</w:t>
      </w:r>
      <w:r>
        <w:tab/>
        <w:t>3(1)</w:t>
      </w:r>
    </w:p>
    <w:p>
      <w:pPr>
        <w:pStyle w:val="DefinedTerms"/>
      </w:pPr>
      <w:r>
        <w:t>basic topographic information</w:t>
      </w:r>
      <w:r>
        <w:tab/>
        <w:t>3(1)</w:t>
      </w:r>
    </w:p>
    <w:p>
      <w:pPr>
        <w:pStyle w:val="DefinedTerms"/>
      </w:pPr>
      <w:r>
        <w:t>certificate of title</w:t>
      </w:r>
      <w:r>
        <w:tab/>
        <w:t>3(1)</w:t>
      </w:r>
    </w:p>
    <w:p>
      <w:pPr>
        <w:pStyle w:val="DefinedTerms"/>
      </w:pPr>
      <w:r>
        <w:t>Crown land</w:t>
      </w:r>
      <w:r>
        <w:tab/>
        <w:t>3(1)</w:t>
      </w:r>
    </w:p>
    <w:p>
      <w:pPr>
        <w:pStyle w:val="DefinedTerms"/>
      </w:pPr>
      <w:r>
        <w:t>Geocentric Datum of Australia 2020</w:t>
      </w:r>
      <w:r>
        <w:tab/>
        <w:t>3(1)</w:t>
      </w:r>
    </w:p>
    <w:p>
      <w:pPr>
        <w:pStyle w:val="DefinedTerms"/>
      </w:pPr>
      <w:r>
        <w:t>geodetic survey mark</w:t>
      </w:r>
      <w:r>
        <w:tab/>
        <w:t>3(1)</w:t>
      </w:r>
    </w:p>
    <w:p>
      <w:pPr>
        <w:pStyle w:val="DefinedTerms"/>
      </w:pPr>
      <w:r>
        <w:t>lot</w:t>
      </w:r>
      <w:r>
        <w:tab/>
        <w:t>3(1)</w:t>
      </w:r>
    </w:p>
    <w:p>
      <w:pPr>
        <w:pStyle w:val="DefinedTerms"/>
      </w:pPr>
      <w:r>
        <w:t>postcode area</w:t>
      </w:r>
      <w:r>
        <w:tab/>
        <w:t>3(1)</w:t>
      </w:r>
    </w:p>
    <w:p>
      <w:pPr>
        <w:pStyle w:val="DefinedTerms"/>
      </w:pPr>
      <w:r>
        <w:t>private road</w:t>
      </w:r>
      <w:r>
        <w:tab/>
        <w:t>3(1)</w:t>
      </w:r>
    </w:p>
    <w:p>
      <w:pPr>
        <w:pStyle w:val="DefinedTerms"/>
      </w:pPr>
      <w:r>
        <w:t>property address</w:t>
      </w:r>
      <w:r>
        <w:tab/>
        <w:t>3(1)</w:t>
      </w:r>
    </w:p>
    <w:p>
      <w:pPr>
        <w:pStyle w:val="DefinedTerms"/>
      </w:pPr>
      <w:r>
        <w:t>proprietor</w:t>
      </w:r>
      <w:r>
        <w:tab/>
        <w:t>3(1)</w:t>
      </w:r>
    </w:p>
    <w:p>
      <w:pPr>
        <w:pStyle w:val="DefinedTerms"/>
      </w:pPr>
      <w:r>
        <w:t>reserve</w:t>
      </w:r>
      <w:r>
        <w:tab/>
        <w:t>3(1)</w:t>
      </w:r>
    </w:p>
    <w:p>
      <w:pPr>
        <w:pStyle w:val="DefinedTerms"/>
      </w:pPr>
      <w:r>
        <w:t>reserve data</w:t>
      </w:r>
      <w:r>
        <w:tab/>
        <w:t>3(1)</w:t>
      </w:r>
    </w:p>
    <w:p>
      <w:pPr>
        <w:pStyle w:val="DefinedTerms"/>
      </w:pPr>
      <w:r>
        <w:t>road</w:t>
      </w:r>
      <w:r>
        <w:tab/>
        <w:t>3(1)</w:t>
      </w:r>
    </w:p>
    <w:p>
      <w:pPr>
        <w:pStyle w:val="DefinedTerms"/>
      </w:pPr>
      <w:r>
        <w:t>State land information</w:t>
      </w:r>
      <w:r>
        <w:tab/>
        <w:t>3(1)</w:t>
      </w:r>
    </w:p>
    <w:p>
      <w:pPr>
        <w:pStyle w:val="DefinedTerms"/>
      </w:pPr>
      <w:r>
        <w:t>tenure data</w:t>
      </w:r>
      <w:r>
        <w:tab/>
        <w:t>3(1)</w:t>
      </w:r>
    </w:p>
    <w:p>
      <w:pPr>
        <w:pStyle w:val="DefinedTerms"/>
      </w:pPr>
      <w:r>
        <w:t>territorial sea baseline</w:t>
      </w:r>
      <w:r>
        <w:tab/>
        <w:t>3(1)</w:t>
      </w:r>
    </w:p>
    <w:p>
      <w:pPr>
        <w:pStyle w:val="DefinedTerms"/>
      </w:pPr>
      <w:r>
        <w:t>topographic information</w:t>
      </w:r>
      <w:r>
        <w:tab/>
        <w:t>3(1)</w:t>
      </w:r>
    </w:p>
    <w:p>
      <w:pPr>
        <w:pStyle w:val="DefinedTerms"/>
      </w:pPr>
      <w:r>
        <w:t>unallocated Crown land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8190"/>
    <w:lvl w:ilvl="0">
      <w:start w:val="1"/>
      <w:numFmt w:val="decimal"/>
      <w:lvlText w:val="%1."/>
      <w:lvlJc w:val="left"/>
      <w:pPr>
        <w:tabs>
          <w:tab w:val="num" w:pos="1492"/>
        </w:tabs>
        <w:ind w:left="1492" w:hanging="360"/>
      </w:pPr>
    </w:lvl>
  </w:abstractNum>
  <w:abstractNum w:abstractNumId="1">
    <w:nsid w:val="FFFFFF7D"/>
    <w:multiLevelType w:val="singleLevel"/>
    <w:tmpl w:val="AB68520E"/>
    <w:lvl w:ilvl="0">
      <w:start w:val="1"/>
      <w:numFmt w:val="decimal"/>
      <w:lvlText w:val="%1."/>
      <w:lvlJc w:val="left"/>
      <w:pPr>
        <w:tabs>
          <w:tab w:val="num" w:pos="1209"/>
        </w:tabs>
        <w:ind w:left="1209" w:hanging="360"/>
      </w:pPr>
    </w:lvl>
  </w:abstractNum>
  <w:abstractNum w:abstractNumId="2">
    <w:nsid w:val="FFFFFF7E"/>
    <w:multiLevelType w:val="singleLevel"/>
    <w:tmpl w:val="EBEA1720"/>
    <w:lvl w:ilvl="0">
      <w:start w:val="1"/>
      <w:numFmt w:val="decimal"/>
      <w:lvlText w:val="%1."/>
      <w:lvlJc w:val="left"/>
      <w:pPr>
        <w:tabs>
          <w:tab w:val="num" w:pos="926"/>
        </w:tabs>
        <w:ind w:left="926" w:hanging="360"/>
      </w:pPr>
    </w:lvl>
  </w:abstractNum>
  <w:abstractNum w:abstractNumId="3">
    <w:nsid w:val="FFFFFF7F"/>
    <w:multiLevelType w:val="singleLevel"/>
    <w:tmpl w:val="D1E85B66"/>
    <w:lvl w:ilvl="0">
      <w:start w:val="1"/>
      <w:numFmt w:val="decimal"/>
      <w:lvlText w:val="%1."/>
      <w:lvlJc w:val="left"/>
      <w:pPr>
        <w:tabs>
          <w:tab w:val="num" w:pos="643"/>
        </w:tabs>
        <w:ind w:left="643" w:hanging="360"/>
      </w:pPr>
    </w:lvl>
  </w:abstractNum>
  <w:abstractNum w:abstractNumId="4">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8F140"/>
    <w:lvl w:ilvl="0">
      <w:start w:val="1"/>
      <w:numFmt w:val="decimal"/>
      <w:lvlText w:val="%1."/>
      <w:lvlJc w:val="left"/>
      <w:pPr>
        <w:tabs>
          <w:tab w:val="num" w:pos="360"/>
        </w:tabs>
        <w:ind w:left="360" w:hanging="360"/>
      </w:pPr>
    </w:lvl>
  </w:abstractNum>
  <w:abstractNum w:abstractNumId="9">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62014"/>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2074</Words>
  <Characters>10290</Characters>
  <Application>Microsoft Office Word</Application>
  <DocSecurity>0</DocSecurity>
  <Lines>321</Lines>
  <Paragraphs>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2007 - 00-d0-00</dc:title>
  <dc:subject/>
  <dc:creator/>
  <cp:keywords/>
  <dc:description/>
  <cp:lastModifiedBy>svcMRProcess</cp:lastModifiedBy>
  <cp:revision>4</cp:revision>
  <cp:lastPrinted>2007-11-16T09:07:00Z</cp:lastPrinted>
  <dcterms:created xsi:type="dcterms:W3CDTF">2020-06-30T04:58:00Z</dcterms:created>
  <dcterms:modified xsi:type="dcterms:W3CDTF">2020-06-30T04:58:00Z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AsAtDate">
    <vt:lpwstr>01 Jul 2020</vt:lpwstr>
  </property>
  <property fmtid="{D5CDD505-2E9C-101B-9397-08002B2CF9AE}" pid="6" name="Suffix">
    <vt:lpwstr>00-d0-00</vt:lpwstr>
  </property>
  <property fmtid="{D5CDD505-2E9C-101B-9397-08002B2CF9AE}" pid="7" name="CommencementDate">
    <vt:lpwstr>20200701</vt:lpwstr>
  </property>
</Properties>
</file>